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DE" w:rsidRDefault="00B322DE">
      <w:r>
        <w:t>DIČ 2023323863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B322DE" w:rsidP="006C1AF3">
      <w:pPr>
        <w:spacing w:after="0"/>
      </w:pPr>
      <w:proofErr w:type="spellStart"/>
      <w:r>
        <w:t>Mgr.Káposztásová</w:t>
      </w:r>
      <w:proofErr w:type="spellEnd"/>
      <w:r>
        <w:t xml:space="preserve"> Jana</w:t>
      </w:r>
    </w:p>
    <w:p w:rsidR="006C1AF3" w:rsidRDefault="00B322DE" w:rsidP="006C1AF3">
      <w:pPr>
        <w:spacing w:after="0"/>
      </w:pPr>
      <w:r>
        <w:t>Ul. 1.mája 2044/181</w:t>
      </w:r>
    </w:p>
    <w:p w:rsidR="006C1AF3" w:rsidRDefault="00B322DE" w:rsidP="006C1AF3">
      <w:pPr>
        <w:spacing w:after="0"/>
      </w:pPr>
      <w:r>
        <w:t>03101 Liptovský Mikuláš</w:t>
      </w:r>
      <w:r w:rsidR="006C1AF3">
        <w:t xml:space="preserve">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B322DE" w:rsidRDefault="00B322DE" w:rsidP="00B322DE">
      <w:pPr>
        <w:spacing w:after="0"/>
      </w:pPr>
      <w:proofErr w:type="spellStart"/>
      <w:r>
        <w:t>Mgr.Káposztásová</w:t>
      </w:r>
      <w:proofErr w:type="spellEnd"/>
      <w:r>
        <w:t xml:space="preserve"> Jana</w:t>
      </w:r>
    </w:p>
    <w:p w:rsidR="00B322DE" w:rsidRDefault="00B322DE" w:rsidP="00B322DE">
      <w:pPr>
        <w:spacing w:after="0"/>
      </w:pPr>
      <w:r>
        <w:t>Ul. 1.mája 2044/181</w:t>
      </w:r>
    </w:p>
    <w:p w:rsidR="00B322DE" w:rsidRDefault="00B322DE" w:rsidP="00B322DE">
      <w:pPr>
        <w:spacing w:after="0"/>
      </w:pPr>
      <w:r>
        <w:t xml:space="preserve">03101 Liptovský Mikuláš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B322DE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B322DE" w:rsidP="006C1AF3">
      <w:pPr>
        <w:spacing w:after="0"/>
      </w:pPr>
      <w:r>
        <w:t>priemerný evidenčný počet zamestnancov je 4,16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postúpené pohľadávky kúpnou cenou, krátkodobý finančný majetok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 odpisov.</w:t>
      </w:r>
    </w:p>
    <w:p w:rsidR="006C1AF3" w:rsidRPr="006C1AF3" w:rsidRDefault="006C1AF3" w:rsidP="006C1AF3">
      <w:pPr>
        <w:spacing w:after="0"/>
      </w:pPr>
      <w:r w:rsidRPr="006C1AF3">
        <w:t>Odpisové sadzby pre účtovné a daňové odpisy sa rovnajú.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licenciu za rok 2014 sú v sume 9</w:t>
      </w:r>
      <w:bookmarkStart w:id="0" w:name="_GoBack"/>
      <w:bookmarkEnd w:id="0"/>
      <w:r>
        <w:t>60,- eur.</w:t>
      </w:r>
    </w:p>
    <w:p w:rsidR="006C1AF3" w:rsidRPr="006C1AF3" w:rsidRDefault="006C1AF3" w:rsidP="006C1AF3">
      <w:pPr>
        <w:spacing w:after="0"/>
      </w:pPr>
      <w:r>
        <w:t>Účtovná jednotka je k 31.12.2014 platiteľom DPH s ročným obratom menším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A17442"/>
    <w:rsid w:val="00AD0537"/>
    <w:rsid w:val="00B322DE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2015-03-05T18:26:00Z</dcterms:created>
  <dcterms:modified xsi:type="dcterms:W3CDTF">2015-03-05T18:26:00Z</dcterms:modified>
</cp:coreProperties>
</file>