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1AFE" w:rsidRPr="00611B19" w:rsidRDefault="00701AFE" w:rsidP="00701AFE">
      <w:pPr>
        <w:pStyle w:val="Default"/>
        <w:rPr>
          <w:sz w:val="18"/>
          <w:szCs w:val="18"/>
        </w:rPr>
      </w:pPr>
    </w:p>
    <w:p w:rsidR="00701AFE" w:rsidRPr="00611B19" w:rsidRDefault="00701AFE" w:rsidP="00701AFE">
      <w:pPr>
        <w:pStyle w:val="Default"/>
        <w:rPr>
          <w:sz w:val="18"/>
          <w:szCs w:val="18"/>
        </w:rPr>
      </w:pPr>
      <w:r w:rsidRPr="00611B19">
        <w:rPr>
          <w:sz w:val="18"/>
          <w:szCs w:val="18"/>
        </w:rPr>
        <w:t xml:space="preserve"> Poznámky </w:t>
      </w:r>
      <w:proofErr w:type="spellStart"/>
      <w:r w:rsidRPr="00611B19">
        <w:rPr>
          <w:sz w:val="18"/>
          <w:szCs w:val="18"/>
        </w:rPr>
        <w:t>Úč</w:t>
      </w:r>
      <w:proofErr w:type="spellEnd"/>
      <w:r w:rsidRPr="00611B19">
        <w:rPr>
          <w:sz w:val="18"/>
          <w:szCs w:val="18"/>
        </w:rPr>
        <w:t xml:space="preserve"> MÚJ 3 - 01 </w:t>
      </w:r>
      <w:r w:rsidR="00030B34" w:rsidRPr="00611B19">
        <w:rPr>
          <w:sz w:val="18"/>
          <w:szCs w:val="18"/>
        </w:rPr>
        <w:t xml:space="preserve">                                       </w:t>
      </w:r>
      <w:r w:rsidRPr="00611B19">
        <w:rPr>
          <w:sz w:val="18"/>
          <w:szCs w:val="18"/>
        </w:rPr>
        <w:t>IČO</w:t>
      </w:r>
      <w:r w:rsidR="00030B34" w:rsidRPr="00611B19">
        <w:rPr>
          <w:sz w:val="18"/>
          <w:szCs w:val="18"/>
        </w:rPr>
        <w:t xml:space="preserve">: 36700134                                  </w:t>
      </w:r>
      <w:r w:rsidRPr="00611B19">
        <w:rPr>
          <w:sz w:val="18"/>
          <w:szCs w:val="18"/>
        </w:rPr>
        <w:t xml:space="preserve"> DIČ</w:t>
      </w:r>
      <w:r w:rsidR="00030B34" w:rsidRPr="00611B19">
        <w:rPr>
          <w:sz w:val="18"/>
          <w:szCs w:val="18"/>
        </w:rPr>
        <w:t>: 2022287949</w:t>
      </w:r>
      <w:r w:rsidRPr="00611B19">
        <w:rPr>
          <w:sz w:val="18"/>
          <w:szCs w:val="18"/>
        </w:rPr>
        <w:t xml:space="preserve"> </w:t>
      </w:r>
      <w:r w:rsidR="00611B19">
        <w:rPr>
          <w:sz w:val="18"/>
          <w:szCs w:val="18"/>
        </w:rPr>
        <w:t xml:space="preserve"> 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 Strana 7 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 </w:t>
      </w:r>
      <w:r w:rsidRPr="00611B19">
        <w:rPr>
          <w:b/>
          <w:bCs/>
          <w:color w:val="auto"/>
          <w:sz w:val="18"/>
          <w:szCs w:val="18"/>
        </w:rPr>
        <w:t xml:space="preserve">Čl. I 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  <w:r w:rsidRPr="00611B19">
        <w:rPr>
          <w:b/>
          <w:bCs/>
          <w:color w:val="auto"/>
          <w:sz w:val="18"/>
          <w:szCs w:val="18"/>
        </w:rPr>
        <w:t xml:space="preserve">Všeobecné údaje 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(1) Názov právnickej osoby a jej sídlo alebo meno a priezvisko fyzickej osoby. </w:t>
      </w:r>
    </w:p>
    <w:p w:rsidR="00611B19" w:rsidRPr="00611B19" w:rsidRDefault="00611B19" w:rsidP="00701AFE">
      <w:pPr>
        <w:pStyle w:val="Default"/>
        <w:rPr>
          <w:b/>
          <w:color w:val="auto"/>
          <w:sz w:val="18"/>
          <w:szCs w:val="18"/>
        </w:rPr>
      </w:pPr>
      <w:proofErr w:type="spellStart"/>
      <w:r w:rsidRPr="00611B19">
        <w:rPr>
          <w:b/>
          <w:color w:val="auto"/>
          <w:sz w:val="18"/>
          <w:szCs w:val="18"/>
        </w:rPr>
        <w:t>GreKory</w:t>
      </w:r>
      <w:proofErr w:type="spellEnd"/>
      <w:r w:rsidRPr="00611B19">
        <w:rPr>
          <w:b/>
          <w:color w:val="auto"/>
          <w:sz w:val="18"/>
          <w:szCs w:val="18"/>
        </w:rPr>
        <w:t xml:space="preserve"> </w:t>
      </w:r>
      <w:proofErr w:type="spellStart"/>
      <w:r w:rsidRPr="00611B19">
        <w:rPr>
          <w:b/>
          <w:color w:val="auto"/>
          <w:sz w:val="18"/>
          <w:szCs w:val="18"/>
        </w:rPr>
        <w:t>s.r.o</w:t>
      </w:r>
      <w:proofErr w:type="spellEnd"/>
      <w:r w:rsidRPr="00611B19">
        <w:rPr>
          <w:b/>
          <w:color w:val="auto"/>
          <w:sz w:val="18"/>
          <w:szCs w:val="18"/>
        </w:rPr>
        <w:t>., 96601 Bzenica 18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</w:p>
    <w:p w:rsidR="00701AFE" w:rsidRPr="00611B19" w:rsidRDefault="00701AFE" w:rsidP="00701AFE">
      <w:pPr>
        <w:pStyle w:val="Default"/>
        <w:spacing w:after="27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(2) Údaje o konsolidovanom celku, a to </w:t>
      </w:r>
    </w:p>
    <w:p w:rsidR="00701AFE" w:rsidRPr="00611B19" w:rsidRDefault="00701AFE" w:rsidP="00701AFE">
      <w:pPr>
        <w:pStyle w:val="Default"/>
        <w:spacing w:after="27"/>
        <w:rPr>
          <w:b/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</w:t>
      </w:r>
      <w:r w:rsidR="00611B19">
        <w:rPr>
          <w:color w:val="auto"/>
          <w:sz w:val="18"/>
          <w:szCs w:val="18"/>
        </w:rPr>
        <w:t xml:space="preserve">solidujúcou účtovnou jednotkou </w:t>
      </w:r>
      <w:r w:rsidR="00611B19">
        <w:rPr>
          <w:b/>
          <w:color w:val="auto"/>
          <w:sz w:val="18"/>
          <w:szCs w:val="18"/>
        </w:rPr>
        <w:t>- žiadne</w:t>
      </w:r>
    </w:p>
    <w:p w:rsidR="00701AFE" w:rsidRPr="00611B19" w:rsidRDefault="00701AFE" w:rsidP="00701AFE">
      <w:pPr>
        <w:pStyle w:val="Default"/>
        <w:spacing w:after="27"/>
        <w:rPr>
          <w:b/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611B19">
        <w:rPr>
          <w:b/>
          <w:color w:val="auto"/>
          <w:sz w:val="18"/>
          <w:szCs w:val="18"/>
        </w:rPr>
        <w:t>– nie je materskou jednotkou</w:t>
      </w:r>
    </w:p>
    <w:p w:rsidR="00701AFE" w:rsidRPr="00611B19" w:rsidRDefault="00701AFE" w:rsidP="00701AFE">
      <w:pPr>
        <w:pStyle w:val="Default"/>
        <w:spacing w:after="27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2. pri oslobodení podľa § 22 ods. 12 zákona obchodné meno a sídlo dcérskych účtovných jednotiek. 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</w:p>
    <w:p w:rsidR="00701AFE" w:rsidRPr="00611B19" w:rsidRDefault="00611B19" w:rsidP="00701AFE">
      <w:pPr>
        <w:pStyle w:val="Default"/>
        <w:rPr>
          <w:b/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 </w:t>
      </w:r>
      <w:r w:rsidR="00701AFE" w:rsidRPr="00611B19">
        <w:rPr>
          <w:color w:val="auto"/>
          <w:sz w:val="18"/>
          <w:szCs w:val="18"/>
        </w:rPr>
        <w:t xml:space="preserve">(3) Priemerný </w:t>
      </w:r>
      <w:r>
        <w:rPr>
          <w:color w:val="auto"/>
          <w:sz w:val="18"/>
          <w:szCs w:val="18"/>
        </w:rPr>
        <w:t xml:space="preserve">prepočítaný počet zamestnancov </w:t>
      </w:r>
      <w:r>
        <w:rPr>
          <w:b/>
          <w:color w:val="auto"/>
          <w:sz w:val="18"/>
          <w:szCs w:val="18"/>
        </w:rPr>
        <w:t>- 0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  <w:r w:rsidRPr="00611B19">
        <w:rPr>
          <w:b/>
          <w:bCs/>
          <w:color w:val="auto"/>
          <w:sz w:val="18"/>
          <w:szCs w:val="18"/>
        </w:rPr>
        <w:t xml:space="preserve">Čl. II 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  <w:r w:rsidRPr="00611B19">
        <w:rPr>
          <w:b/>
          <w:bCs/>
          <w:color w:val="auto"/>
          <w:sz w:val="18"/>
          <w:szCs w:val="18"/>
        </w:rPr>
        <w:t xml:space="preserve">Informácie o prijatých postupoch 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(1) Informácia, či je účtovná závierka zostavená za splnenia predpokladu, že účtovná jednotka bude nepretržite pokračovať vo svojej činnosti. </w:t>
      </w:r>
    </w:p>
    <w:p w:rsidR="00701AFE" w:rsidRDefault="00611B19" w:rsidP="00701AFE">
      <w:pPr>
        <w:pStyle w:val="Default"/>
        <w:rPr>
          <w:b/>
          <w:color w:val="auto"/>
          <w:sz w:val="18"/>
          <w:szCs w:val="18"/>
        </w:rPr>
      </w:pPr>
      <w:r>
        <w:rPr>
          <w:b/>
          <w:color w:val="auto"/>
          <w:sz w:val="18"/>
          <w:szCs w:val="18"/>
        </w:rPr>
        <w:t>Áno</w:t>
      </w:r>
    </w:p>
    <w:p w:rsidR="00611B19" w:rsidRPr="00611B19" w:rsidRDefault="00611B19" w:rsidP="00701AFE">
      <w:pPr>
        <w:pStyle w:val="Default"/>
        <w:rPr>
          <w:b/>
          <w:color w:val="auto"/>
          <w:sz w:val="18"/>
          <w:szCs w:val="18"/>
        </w:rPr>
      </w:pPr>
    </w:p>
    <w:p w:rsidR="00701AFE" w:rsidRPr="00611B19" w:rsidRDefault="00701AFE" w:rsidP="00701AFE">
      <w:pPr>
        <w:pStyle w:val="Default"/>
        <w:spacing w:after="27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(2) Spôsob oceňovania jednotlivých položiek majetku a záväzkov, a to </w:t>
      </w:r>
    </w:p>
    <w:p w:rsidR="00701AFE" w:rsidRPr="00611B19" w:rsidRDefault="00701AFE" w:rsidP="00701AFE">
      <w:pPr>
        <w:pStyle w:val="Default"/>
        <w:spacing w:after="27"/>
        <w:rPr>
          <w:b/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>a) dlhodobého nehmotného majetku, dlhodobého hmotného majetku a</w:t>
      </w:r>
      <w:r w:rsidR="00611B19">
        <w:rPr>
          <w:color w:val="auto"/>
          <w:sz w:val="18"/>
          <w:szCs w:val="18"/>
        </w:rPr>
        <w:t xml:space="preserve"> dlhodobého finančného majetku </w:t>
      </w:r>
      <w:r w:rsidR="00611B19">
        <w:rPr>
          <w:b/>
          <w:color w:val="auto"/>
          <w:sz w:val="18"/>
          <w:szCs w:val="18"/>
        </w:rPr>
        <w:t>– obstarávacou cenou</w:t>
      </w:r>
    </w:p>
    <w:p w:rsidR="00701AFE" w:rsidRPr="00611B19" w:rsidRDefault="00701AFE" w:rsidP="00701AFE">
      <w:pPr>
        <w:pStyle w:val="Default"/>
        <w:spacing w:after="27"/>
        <w:rPr>
          <w:b/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>b) zásob obstaraných kúpou, zásob vytvorený</w:t>
      </w:r>
      <w:r w:rsidR="00611B19">
        <w:rPr>
          <w:color w:val="auto"/>
          <w:sz w:val="18"/>
          <w:szCs w:val="18"/>
        </w:rPr>
        <w:t xml:space="preserve">ch vlastnou činnosťou </w:t>
      </w:r>
      <w:r w:rsidR="00611B19">
        <w:rPr>
          <w:b/>
          <w:color w:val="auto"/>
          <w:sz w:val="18"/>
          <w:szCs w:val="18"/>
        </w:rPr>
        <w:t>– obstarávacou cenou</w:t>
      </w:r>
    </w:p>
    <w:p w:rsidR="00701AFE" w:rsidRPr="00611B19" w:rsidRDefault="00611B19" w:rsidP="00701AFE">
      <w:pPr>
        <w:pStyle w:val="Default"/>
        <w:spacing w:after="27"/>
        <w:rPr>
          <w:b/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c) pohľadávok </w:t>
      </w:r>
      <w:r>
        <w:rPr>
          <w:b/>
          <w:color w:val="auto"/>
          <w:sz w:val="18"/>
          <w:szCs w:val="18"/>
        </w:rPr>
        <w:t>– nominálnou hodnotou</w:t>
      </w:r>
    </w:p>
    <w:p w:rsidR="00701AFE" w:rsidRPr="00611B19" w:rsidRDefault="00701AFE" w:rsidP="00701AFE">
      <w:pPr>
        <w:pStyle w:val="Default"/>
        <w:spacing w:after="27"/>
        <w:rPr>
          <w:b/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>d) k</w:t>
      </w:r>
      <w:r w:rsidR="00611B19">
        <w:rPr>
          <w:color w:val="auto"/>
          <w:sz w:val="18"/>
          <w:szCs w:val="18"/>
        </w:rPr>
        <w:t xml:space="preserve">rátkodobého finančného majetku </w:t>
      </w:r>
      <w:r w:rsidR="00611B19">
        <w:rPr>
          <w:b/>
          <w:color w:val="auto"/>
          <w:sz w:val="18"/>
          <w:szCs w:val="18"/>
        </w:rPr>
        <w:t>– nominálnou hodnotou</w:t>
      </w:r>
    </w:p>
    <w:p w:rsidR="00701AFE" w:rsidRPr="00611B19" w:rsidRDefault="00701AFE" w:rsidP="00701AFE">
      <w:pPr>
        <w:pStyle w:val="Default"/>
        <w:spacing w:after="27"/>
        <w:rPr>
          <w:b/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>e) záväzkov vrátane rezerv</w:t>
      </w:r>
      <w:r w:rsidR="00611B19">
        <w:rPr>
          <w:color w:val="auto"/>
          <w:sz w:val="18"/>
          <w:szCs w:val="18"/>
        </w:rPr>
        <w:t xml:space="preserve">, dlhopisov, pôžičiek a úverov </w:t>
      </w:r>
      <w:r w:rsidR="00611B19">
        <w:rPr>
          <w:b/>
          <w:color w:val="auto"/>
          <w:sz w:val="18"/>
          <w:szCs w:val="18"/>
        </w:rPr>
        <w:t>– hodnotou podľa dokladov dodávateľa</w:t>
      </w:r>
    </w:p>
    <w:p w:rsidR="00701AFE" w:rsidRPr="00611B19" w:rsidRDefault="00611B19" w:rsidP="00701AFE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f) derivátových operácií </w:t>
      </w:r>
      <w:r w:rsidRPr="00611B19">
        <w:rPr>
          <w:b/>
          <w:color w:val="auto"/>
          <w:sz w:val="18"/>
          <w:szCs w:val="18"/>
        </w:rPr>
        <w:t>- neoceňuje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>(3) Spôsob zostavenia odpisového plánu pre jednotlivé druhy dlhodobého hmotného majetku a dlhodobého nehmotného majetku, pričom sa uvádza doba odpisovania, použité sadzby odpisov a odpisové metódy pri určení odpisov</w:t>
      </w:r>
      <w:r w:rsidR="00611B19">
        <w:rPr>
          <w:color w:val="auto"/>
          <w:sz w:val="18"/>
          <w:szCs w:val="18"/>
        </w:rPr>
        <w:t xml:space="preserve"> </w:t>
      </w:r>
      <w:r w:rsidR="00611B19">
        <w:rPr>
          <w:b/>
          <w:color w:val="auto"/>
          <w:sz w:val="18"/>
          <w:szCs w:val="18"/>
        </w:rPr>
        <w:t>– podľa daňových odpisov</w:t>
      </w:r>
      <w:r w:rsidRPr="00611B19">
        <w:rPr>
          <w:color w:val="auto"/>
          <w:sz w:val="18"/>
          <w:szCs w:val="18"/>
        </w:rPr>
        <w:t xml:space="preserve"> 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Strana 8 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</w:p>
    <w:p w:rsidR="00701AFE" w:rsidRPr="00611B19" w:rsidRDefault="00701AFE" w:rsidP="00701AFE">
      <w:pPr>
        <w:pStyle w:val="Default"/>
        <w:pageBreakBefore/>
        <w:rPr>
          <w:color w:val="auto"/>
          <w:sz w:val="18"/>
          <w:szCs w:val="18"/>
        </w:rPr>
      </w:pPr>
    </w:p>
    <w:p w:rsidR="00701AFE" w:rsidRPr="00360252" w:rsidRDefault="00701AFE" w:rsidP="00701AFE">
      <w:pPr>
        <w:pStyle w:val="Default"/>
        <w:rPr>
          <w:b/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(4) Zmeny účtovných zásad a zmeny účtovných metód s uvedením dôvodu týchto zmien a vyčíslením ich vplyvu na finančnú hodnotu majetku, záväzkov, základného imania a výsledku </w:t>
      </w:r>
      <w:r w:rsidR="00360252">
        <w:rPr>
          <w:color w:val="auto"/>
          <w:sz w:val="18"/>
          <w:szCs w:val="18"/>
        </w:rPr>
        <w:t xml:space="preserve">hospodárenia účtovnej jednotky </w:t>
      </w:r>
      <w:r w:rsidR="00360252">
        <w:rPr>
          <w:b/>
          <w:color w:val="auto"/>
          <w:sz w:val="18"/>
          <w:szCs w:val="18"/>
        </w:rPr>
        <w:t>– žiadne zmeny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</w:p>
    <w:p w:rsidR="00701AFE" w:rsidRPr="00360252" w:rsidRDefault="00701AFE" w:rsidP="00701AFE">
      <w:pPr>
        <w:pStyle w:val="Default"/>
        <w:rPr>
          <w:b/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>(5) Informácie o dotáciách a ich oceňovanie v</w:t>
      </w:r>
      <w:r w:rsidR="00360252">
        <w:rPr>
          <w:color w:val="auto"/>
          <w:sz w:val="18"/>
          <w:szCs w:val="18"/>
        </w:rPr>
        <w:t> </w:t>
      </w:r>
      <w:r w:rsidRPr="00611B19">
        <w:rPr>
          <w:color w:val="auto"/>
          <w:sz w:val="18"/>
          <w:szCs w:val="18"/>
        </w:rPr>
        <w:t>účtovníctve</w:t>
      </w:r>
      <w:r w:rsidR="00360252">
        <w:rPr>
          <w:color w:val="auto"/>
          <w:sz w:val="18"/>
          <w:szCs w:val="18"/>
        </w:rPr>
        <w:t xml:space="preserve"> </w:t>
      </w:r>
      <w:r w:rsidR="00360252">
        <w:rPr>
          <w:b/>
          <w:color w:val="auto"/>
          <w:sz w:val="18"/>
          <w:szCs w:val="18"/>
        </w:rPr>
        <w:t>– žiadne dotácie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360252">
        <w:rPr>
          <w:color w:val="auto"/>
          <w:sz w:val="18"/>
          <w:szCs w:val="18"/>
        </w:rPr>
        <w:t xml:space="preserve"> </w:t>
      </w:r>
      <w:r w:rsidR="00360252">
        <w:rPr>
          <w:b/>
          <w:color w:val="auto"/>
          <w:sz w:val="18"/>
          <w:szCs w:val="18"/>
        </w:rPr>
        <w:t>– žiadne opravy</w:t>
      </w:r>
      <w:r w:rsidRPr="00611B19">
        <w:rPr>
          <w:color w:val="auto"/>
          <w:sz w:val="18"/>
          <w:szCs w:val="18"/>
        </w:rPr>
        <w:t xml:space="preserve"> 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  <w:r w:rsidRPr="00611B19">
        <w:rPr>
          <w:b/>
          <w:bCs/>
          <w:color w:val="auto"/>
          <w:sz w:val="18"/>
          <w:szCs w:val="18"/>
        </w:rPr>
        <w:t xml:space="preserve">Čl. III 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  <w:r w:rsidRPr="00611B19">
        <w:rPr>
          <w:b/>
          <w:bCs/>
          <w:color w:val="auto"/>
          <w:sz w:val="18"/>
          <w:szCs w:val="18"/>
        </w:rPr>
        <w:t xml:space="preserve">Informácie, ktoré vysvetľujú a dopĺňajú súvahu a výkaz ziskov a strát 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360252">
        <w:rPr>
          <w:color w:val="auto"/>
          <w:sz w:val="18"/>
          <w:szCs w:val="18"/>
        </w:rPr>
        <w:t xml:space="preserve"> </w:t>
      </w:r>
      <w:r w:rsidR="00360252">
        <w:rPr>
          <w:b/>
          <w:color w:val="auto"/>
          <w:sz w:val="18"/>
          <w:szCs w:val="18"/>
        </w:rPr>
        <w:t>- žiadne</w:t>
      </w:r>
      <w:r w:rsidRPr="00611B19">
        <w:rPr>
          <w:color w:val="auto"/>
          <w:sz w:val="18"/>
          <w:szCs w:val="18"/>
        </w:rPr>
        <w:t xml:space="preserve"> 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</w:p>
    <w:p w:rsidR="00701AFE" w:rsidRPr="00611B19" w:rsidRDefault="00701AFE" w:rsidP="00701AFE">
      <w:pPr>
        <w:pStyle w:val="Default"/>
        <w:spacing w:after="27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(2) Informácie o záväzkoch, a to </w:t>
      </w:r>
    </w:p>
    <w:p w:rsidR="00701AFE" w:rsidRPr="00360252" w:rsidRDefault="00701AFE" w:rsidP="00701AFE">
      <w:pPr>
        <w:pStyle w:val="Default"/>
        <w:spacing w:after="27"/>
        <w:rPr>
          <w:b/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>a) celkovej sume záväzkov so zostatkovou dobou s</w:t>
      </w:r>
      <w:r w:rsidR="00360252">
        <w:rPr>
          <w:color w:val="auto"/>
          <w:sz w:val="18"/>
          <w:szCs w:val="18"/>
        </w:rPr>
        <w:t xml:space="preserve">platnosti dlhšou ako päť rokov </w:t>
      </w:r>
      <w:r w:rsidR="00360252">
        <w:rPr>
          <w:b/>
          <w:color w:val="auto"/>
          <w:sz w:val="18"/>
          <w:szCs w:val="18"/>
        </w:rPr>
        <w:t>- žiadne</w:t>
      </w:r>
    </w:p>
    <w:p w:rsidR="00701AFE" w:rsidRPr="00360252" w:rsidRDefault="00701AFE" w:rsidP="00701AFE">
      <w:pPr>
        <w:pStyle w:val="Default"/>
        <w:rPr>
          <w:b/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>b) celkovej sume zabezpečených záväzkov, opis a</w:t>
      </w:r>
      <w:r w:rsidR="00360252">
        <w:rPr>
          <w:color w:val="auto"/>
          <w:sz w:val="18"/>
          <w:szCs w:val="18"/>
        </w:rPr>
        <w:t xml:space="preserve"> spôsoby zabezpečenia záväzkov </w:t>
      </w:r>
      <w:r w:rsidR="00360252">
        <w:rPr>
          <w:b/>
          <w:color w:val="auto"/>
          <w:sz w:val="18"/>
          <w:szCs w:val="18"/>
        </w:rPr>
        <w:t>- žiadne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</w:p>
    <w:p w:rsidR="00701AFE" w:rsidRPr="00360252" w:rsidRDefault="00701AFE" w:rsidP="00701AFE">
      <w:pPr>
        <w:pStyle w:val="Default"/>
        <w:spacing w:after="28"/>
        <w:rPr>
          <w:b/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(3) Informácie o vlastných akciách, a to </w:t>
      </w:r>
      <w:r w:rsidR="00360252">
        <w:rPr>
          <w:b/>
          <w:color w:val="auto"/>
          <w:sz w:val="18"/>
          <w:szCs w:val="18"/>
        </w:rPr>
        <w:t>– žiadne akcie</w:t>
      </w:r>
    </w:p>
    <w:p w:rsidR="00701AFE" w:rsidRPr="00611B19" w:rsidRDefault="00701AFE" w:rsidP="00701AFE">
      <w:pPr>
        <w:pStyle w:val="Default"/>
        <w:spacing w:after="28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a) dôvode nadobudnutia vlastných akcií počas účtovného obdobia, </w:t>
      </w:r>
    </w:p>
    <w:p w:rsidR="00701AFE" w:rsidRPr="00611B19" w:rsidRDefault="00701AFE" w:rsidP="00701AFE">
      <w:pPr>
        <w:pStyle w:val="Default"/>
        <w:spacing w:after="28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b) informáciách, ktorými sú </w:t>
      </w:r>
    </w:p>
    <w:p w:rsidR="00701AFE" w:rsidRPr="00611B19" w:rsidRDefault="00701AFE" w:rsidP="00701AFE">
      <w:pPr>
        <w:pStyle w:val="Default"/>
        <w:spacing w:after="28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01AFE" w:rsidRPr="00611B19" w:rsidRDefault="00701AFE" w:rsidP="00701AFE">
      <w:pPr>
        <w:pStyle w:val="Default"/>
        <w:spacing w:after="28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</w:p>
    <w:p w:rsidR="00701AFE" w:rsidRPr="00611B19" w:rsidRDefault="00701AFE" w:rsidP="00701AFE">
      <w:pPr>
        <w:pStyle w:val="Default"/>
        <w:spacing w:after="27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(4) Informácie o orgánoch účtovnej jednotky, a to </w:t>
      </w:r>
    </w:p>
    <w:p w:rsidR="00701AFE" w:rsidRPr="00360252" w:rsidRDefault="00701AFE" w:rsidP="00701AFE">
      <w:pPr>
        <w:pStyle w:val="Default"/>
        <w:spacing w:after="27"/>
        <w:rPr>
          <w:b/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a) výške jednotlivých druhov záruk alebo iných zabezpečení poskytnutých pre členov štatutárneho orgánu, dozorného orgánu a iného orgánu účtovnej jednotky, a to </w:t>
      </w:r>
      <w:r w:rsidR="00360252">
        <w:rPr>
          <w:color w:val="auto"/>
          <w:sz w:val="18"/>
          <w:szCs w:val="18"/>
        </w:rPr>
        <w:t xml:space="preserve">v členení za jednotlivé orgány </w:t>
      </w:r>
      <w:r w:rsidR="00360252">
        <w:rPr>
          <w:b/>
          <w:color w:val="auto"/>
          <w:sz w:val="18"/>
          <w:szCs w:val="18"/>
        </w:rPr>
        <w:t>– žiadne záruky a zabezpečenia</w:t>
      </w:r>
    </w:p>
    <w:p w:rsidR="00701AFE" w:rsidRPr="00611B19" w:rsidRDefault="00701AFE" w:rsidP="00701AFE">
      <w:pPr>
        <w:pStyle w:val="Default"/>
        <w:spacing w:after="27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b) pôžičkách poskytnutých členom štatutárneho orgánu, dozorného orgánu a iného orgánu účtovnej jednotky a to </w:t>
      </w:r>
    </w:p>
    <w:p w:rsidR="00701AFE" w:rsidRPr="00360252" w:rsidRDefault="00701AFE" w:rsidP="00701AFE">
      <w:pPr>
        <w:pStyle w:val="Default"/>
        <w:spacing w:after="27"/>
        <w:rPr>
          <w:b/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1. celková suma poskytnutých pôžičiek k poslednému dňu účtovného obdobia </w:t>
      </w:r>
      <w:r w:rsidR="00360252">
        <w:rPr>
          <w:color w:val="auto"/>
          <w:sz w:val="18"/>
          <w:szCs w:val="18"/>
        </w:rPr>
        <w:t xml:space="preserve">v členení za jednotlivé orgány </w:t>
      </w:r>
      <w:r w:rsidR="00360252">
        <w:rPr>
          <w:b/>
          <w:color w:val="auto"/>
          <w:sz w:val="18"/>
          <w:szCs w:val="18"/>
        </w:rPr>
        <w:t>– žiadne pôžičky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>2. celková suma splatených pôžičiek k poslednému dňu účtovného obdobia v členení za jednotlivé orgány</w:t>
      </w:r>
      <w:r w:rsidR="00360252">
        <w:rPr>
          <w:color w:val="auto"/>
          <w:sz w:val="18"/>
          <w:szCs w:val="18"/>
        </w:rPr>
        <w:t xml:space="preserve"> </w:t>
      </w:r>
      <w:r w:rsidR="00360252">
        <w:rPr>
          <w:b/>
          <w:color w:val="auto"/>
          <w:sz w:val="18"/>
          <w:szCs w:val="18"/>
        </w:rPr>
        <w:t>- žiadne</w:t>
      </w:r>
      <w:r w:rsidRPr="00611B19">
        <w:rPr>
          <w:color w:val="auto"/>
          <w:sz w:val="18"/>
          <w:szCs w:val="18"/>
        </w:rPr>
        <w:t xml:space="preserve"> 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Strana 9 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</w:p>
    <w:p w:rsidR="00701AFE" w:rsidRPr="00611B19" w:rsidRDefault="00701AFE" w:rsidP="00701AFE">
      <w:pPr>
        <w:pStyle w:val="Default"/>
        <w:pageBreakBefore/>
        <w:rPr>
          <w:color w:val="auto"/>
          <w:sz w:val="18"/>
          <w:szCs w:val="18"/>
        </w:rPr>
      </w:pPr>
    </w:p>
    <w:p w:rsidR="00701AFE" w:rsidRPr="00360252" w:rsidRDefault="00701AFE" w:rsidP="00701AFE">
      <w:pPr>
        <w:pStyle w:val="Default"/>
        <w:spacing w:after="27"/>
        <w:rPr>
          <w:b/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3. celková suma odpustených pôžičiek a odpísaných pôžičiek k poslednému dňu účtovného obdobia </w:t>
      </w:r>
      <w:r w:rsidR="00360252">
        <w:rPr>
          <w:color w:val="auto"/>
          <w:sz w:val="18"/>
          <w:szCs w:val="18"/>
        </w:rPr>
        <w:t xml:space="preserve">v členení za jednotlivé orgány </w:t>
      </w:r>
      <w:r w:rsidR="00360252">
        <w:rPr>
          <w:b/>
          <w:color w:val="auto"/>
          <w:sz w:val="18"/>
          <w:szCs w:val="18"/>
        </w:rPr>
        <w:t>- žiadne</w:t>
      </w:r>
    </w:p>
    <w:p w:rsidR="00701AFE" w:rsidRPr="00360252" w:rsidRDefault="00701AFE" w:rsidP="00701AFE">
      <w:pPr>
        <w:pStyle w:val="Default"/>
        <w:spacing w:after="27"/>
        <w:rPr>
          <w:b/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>c) hlavných podmienkach, na základe ktorých im boli záruky alebo iné zabezpečenie a pôžičky poskytnuté; pri pôžičk</w:t>
      </w:r>
      <w:r w:rsidR="00360252">
        <w:rPr>
          <w:color w:val="auto"/>
          <w:sz w:val="18"/>
          <w:szCs w:val="18"/>
        </w:rPr>
        <w:t xml:space="preserve">ách sa uvádzajú úrokové sadzby </w:t>
      </w:r>
      <w:r w:rsidR="00360252">
        <w:rPr>
          <w:b/>
          <w:color w:val="auto"/>
          <w:sz w:val="18"/>
          <w:szCs w:val="18"/>
        </w:rPr>
        <w:t>- žiadne</w:t>
      </w:r>
    </w:p>
    <w:p w:rsidR="00701AFE" w:rsidRPr="00360252" w:rsidRDefault="00701AFE" w:rsidP="00701AFE">
      <w:pPr>
        <w:pStyle w:val="Default"/>
        <w:rPr>
          <w:b/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>d) celkovej sume použitých finančných prostriedkov alebo iného plnenia na súkromné účely členmi štatutárneho orgánu, dozorného orgánu a iného orgánu účtovnej jednotk</w:t>
      </w:r>
      <w:r w:rsidR="00360252">
        <w:rPr>
          <w:color w:val="auto"/>
          <w:sz w:val="18"/>
          <w:szCs w:val="18"/>
        </w:rPr>
        <w:t>y, ktoré je potrebné vyúčtovať</w:t>
      </w:r>
      <w:r w:rsidR="00360252">
        <w:rPr>
          <w:b/>
          <w:color w:val="auto"/>
          <w:sz w:val="18"/>
          <w:szCs w:val="18"/>
        </w:rPr>
        <w:t xml:space="preserve">- 3.500 € </w:t>
      </w:r>
      <w:proofErr w:type="spellStart"/>
      <w:r w:rsidR="00360252">
        <w:rPr>
          <w:b/>
          <w:color w:val="auto"/>
          <w:sz w:val="18"/>
          <w:szCs w:val="18"/>
        </w:rPr>
        <w:t>mýlna</w:t>
      </w:r>
      <w:proofErr w:type="spellEnd"/>
      <w:r w:rsidR="00360252">
        <w:rPr>
          <w:b/>
          <w:color w:val="auto"/>
          <w:sz w:val="18"/>
          <w:szCs w:val="18"/>
        </w:rPr>
        <w:t xml:space="preserve"> platba na účet spoločníka a konateľa</w:t>
      </w:r>
    </w:p>
    <w:p w:rsidR="00701AFE" w:rsidRPr="00611B19" w:rsidRDefault="00701AFE" w:rsidP="00701AFE">
      <w:pPr>
        <w:pStyle w:val="Default"/>
        <w:rPr>
          <w:color w:val="auto"/>
          <w:sz w:val="18"/>
          <w:szCs w:val="18"/>
        </w:rPr>
      </w:pPr>
    </w:p>
    <w:p w:rsidR="00701AFE" w:rsidRPr="00611B19" w:rsidRDefault="00701AFE" w:rsidP="00701AFE">
      <w:pPr>
        <w:pStyle w:val="Default"/>
        <w:spacing w:after="27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(5) Informácie o povinnostiach účtovnej jednotky, a to </w:t>
      </w:r>
    </w:p>
    <w:p w:rsidR="00701AFE" w:rsidRPr="00360252" w:rsidRDefault="00701AFE" w:rsidP="00701AFE">
      <w:pPr>
        <w:pStyle w:val="Default"/>
        <w:spacing w:after="27"/>
        <w:rPr>
          <w:b/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360252">
        <w:rPr>
          <w:color w:val="auto"/>
          <w:sz w:val="18"/>
          <w:szCs w:val="18"/>
        </w:rPr>
        <w:t xml:space="preserve">ajúce obdobie platnosti zmluvy </w:t>
      </w:r>
      <w:r w:rsidR="00360252">
        <w:rPr>
          <w:b/>
          <w:color w:val="auto"/>
          <w:sz w:val="18"/>
          <w:szCs w:val="18"/>
        </w:rPr>
        <w:t>- žiadne</w:t>
      </w:r>
    </w:p>
    <w:p w:rsidR="00701AFE" w:rsidRPr="00611B19" w:rsidRDefault="00701AFE" w:rsidP="00701AFE">
      <w:pPr>
        <w:pStyle w:val="Default"/>
        <w:spacing w:after="27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b) celkovej sume významných podmienených záväzkov, ktorými sa rozumie </w:t>
      </w:r>
    </w:p>
    <w:p w:rsidR="00701AFE" w:rsidRPr="00611B19" w:rsidRDefault="00701AFE" w:rsidP="00701AFE">
      <w:pPr>
        <w:pStyle w:val="Default"/>
        <w:spacing w:after="27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>1. možná povinnosť, ktorá vznikla ako dôsledok minulej udalosti a ktorej existencia závisí od toho, či nastane alebo nenastane jedna alebo viac neistých udalostí v budúcnosti, ktorých vznik nez</w:t>
      </w:r>
      <w:r w:rsidR="00360252">
        <w:rPr>
          <w:color w:val="auto"/>
          <w:sz w:val="18"/>
          <w:szCs w:val="18"/>
        </w:rPr>
        <w:t xml:space="preserve">ávisí od účtovnej jednotky </w:t>
      </w:r>
      <w:r w:rsidR="00360252">
        <w:rPr>
          <w:b/>
          <w:color w:val="auto"/>
          <w:sz w:val="18"/>
          <w:szCs w:val="18"/>
        </w:rPr>
        <w:t>- žiadne</w:t>
      </w:r>
      <w:r w:rsidRPr="00611B19">
        <w:rPr>
          <w:color w:val="auto"/>
          <w:sz w:val="18"/>
          <w:szCs w:val="18"/>
        </w:rPr>
        <w:t xml:space="preserve"> </w:t>
      </w:r>
    </w:p>
    <w:p w:rsidR="00701AFE" w:rsidRPr="00611B19" w:rsidRDefault="00701AFE" w:rsidP="00701AFE">
      <w:pPr>
        <w:pStyle w:val="Default"/>
        <w:spacing w:after="27"/>
        <w:rPr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 xml:space="preserve">2. existujúca povinnosť, ktorá vznikla ako dôsledok minulej udalosti, ale ktorá sa nevykazuje v súvahe, pretože </w:t>
      </w:r>
    </w:p>
    <w:p w:rsidR="00701AFE" w:rsidRPr="00761D0C" w:rsidRDefault="00701AFE" w:rsidP="00701AFE">
      <w:pPr>
        <w:pStyle w:val="Default"/>
        <w:spacing w:after="27"/>
        <w:rPr>
          <w:b/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>2a. nie je pravdepodobné, že na splnenie tejto povinnosti bude potrebný úby</w:t>
      </w:r>
      <w:r w:rsidR="00761D0C">
        <w:rPr>
          <w:color w:val="auto"/>
          <w:sz w:val="18"/>
          <w:szCs w:val="18"/>
        </w:rPr>
        <w:t xml:space="preserve">tok ekonomických úžitkov </w:t>
      </w:r>
      <w:r w:rsidR="00761D0C">
        <w:rPr>
          <w:b/>
          <w:color w:val="auto"/>
          <w:sz w:val="18"/>
          <w:szCs w:val="18"/>
        </w:rPr>
        <w:t>- žiadne</w:t>
      </w:r>
    </w:p>
    <w:p w:rsidR="00701AFE" w:rsidRPr="00761D0C" w:rsidRDefault="00701AFE" w:rsidP="00701AFE">
      <w:pPr>
        <w:pStyle w:val="Default"/>
        <w:spacing w:after="27"/>
        <w:rPr>
          <w:b/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>2b. výška tejto povinnosti sa ne</w:t>
      </w:r>
      <w:r w:rsidR="00761D0C">
        <w:rPr>
          <w:color w:val="auto"/>
          <w:sz w:val="18"/>
          <w:szCs w:val="18"/>
        </w:rPr>
        <w:t xml:space="preserve">dá spoľahlivo oceniť </w:t>
      </w:r>
      <w:r w:rsidR="00761D0C">
        <w:rPr>
          <w:b/>
          <w:color w:val="auto"/>
          <w:sz w:val="18"/>
          <w:szCs w:val="18"/>
        </w:rPr>
        <w:t>- žiadne</w:t>
      </w:r>
    </w:p>
    <w:p w:rsidR="00701AFE" w:rsidRPr="00761D0C" w:rsidRDefault="00701AFE" w:rsidP="00701AFE">
      <w:pPr>
        <w:pStyle w:val="Default"/>
        <w:spacing w:after="27"/>
        <w:rPr>
          <w:b/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>c) opise významných finančných povinností a vý</w:t>
      </w:r>
      <w:r w:rsidR="00761D0C">
        <w:rPr>
          <w:color w:val="auto"/>
          <w:sz w:val="18"/>
          <w:szCs w:val="18"/>
        </w:rPr>
        <w:t xml:space="preserve">znamných podmienených záväzkov </w:t>
      </w:r>
      <w:r w:rsidR="00761D0C">
        <w:rPr>
          <w:b/>
          <w:color w:val="auto"/>
          <w:sz w:val="18"/>
          <w:szCs w:val="18"/>
        </w:rPr>
        <w:t>- žiadne</w:t>
      </w:r>
    </w:p>
    <w:p w:rsidR="00701AFE" w:rsidRPr="00761D0C" w:rsidRDefault="00701AFE" w:rsidP="00701AFE">
      <w:pPr>
        <w:pStyle w:val="Default"/>
        <w:spacing w:after="27"/>
        <w:rPr>
          <w:b/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>d) celkovej sume významných finančných povinností a významných podmienených záväzkoch voči dcérskej účtovnej jednotke a účtovnej jednotke s podstatným vpl</w:t>
      </w:r>
      <w:r w:rsidR="00761D0C">
        <w:rPr>
          <w:color w:val="auto"/>
          <w:sz w:val="18"/>
          <w:szCs w:val="18"/>
        </w:rPr>
        <w:t xml:space="preserve">yvom </w:t>
      </w:r>
      <w:r w:rsidR="00761D0C">
        <w:rPr>
          <w:b/>
          <w:color w:val="auto"/>
          <w:sz w:val="18"/>
          <w:szCs w:val="18"/>
        </w:rPr>
        <w:t>- žiadne</w:t>
      </w:r>
    </w:p>
    <w:p w:rsidR="00701AFE" w:rsidRPr="00761D0C" w:rsidRDefault="00701AFE" w:rsidP="00701AFE">
      <w:pPr>
        <w:pStyle w:val="Default"/>
        <w:rPr>
          <w:b/>
          <w:color w:val="auto"/>
          <w:sz w:val="18"/>
          <w:szCs w:val="18"/>
        </w:rPr>
      </w:pPr>
      <w:r w:rsidRPr="00611B19">
        <w:rPr>
          <w:color w:val="auto"/>
          <w:sz w:val="18"/>
          <w:szCs w:val="18"/>
        </w:rPr>
        <w:t>e) opise významných povinností účtovnej jednotky vyplývajúcich z dôchodkov</w:t>
      </w:r>
      <w:r w:rsidR="00761D0C">
        <w:rPr>
          <w:color w:val="auto"/>
          <w:sz w:val="18"/>
          <w:szCs w:val="18"/>
        </w:rPr>
        <w:t xml:space="preserve">ých programov pre zamestnancov </w:t>
      </w:r>
      <w:r w:rsidR="00761D0C">
        <w:rPr>
          <w:b/>
          <w:color w:val="auto"/>
          <w:sz w:val="18"/>
          <w:szCs w:val="18"/>
        </w:rPr>
        <w:t>- žiadne</w:t>
      </w:r>
    </w:p>
    <w:p w:rsidR="00415A30" w:rsidRPr="00611B19" w:rsidRDefault="00415A30">
      <w:pPr>
        <w:rPr>
          <w:sz w:val="18"/>
          <w:szCs w:val="18"/>
        </w:rPr>
      </w:pPr>
      <w:bookmarkStart w:id="0" w:name="_GoBack"/>
      <w:bookmarkEnd w:id="0"/>
    </w:p>
    <w:sectPr w:rsidR="00415A30" w:rsidRPr="00611B19" w:rsidSect="0060097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1AFE"/>
    <w:rsid w:val="00030B34"/>
    <w:rsid w:val="00360252"/>
    <w:rsid w:val="00415A30"/>
    <w:rsid w:val="00611B19"/>
    <w:rsid w:val="00701AFE"/>
    <w:rsid w:val="00761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CFCBAE5-CB30-47D6-B4A3-63B94C8354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01AF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1014</Words>
  <Characters>5785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 Havrila</dc:creator>
  <cp:keywords/>
  <dc:description/>
  <cp:lastModifiedBy>Stefan Havrila</cp:lastModifiedBy>
  <cp:revision>6</cp:revision>
  <dcterms:created xsi:type="dcterms:W3CDTF">2015-01-12T16:20:00Z</dcterms:created>
  <dcterms:modified xsi:type="dcterms:W3CDTF">2015-01-12T16:52:00Z</dcterms:modified>
</cp:coreProperties>
</file>