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BA3" w:rsidRPr="008E0714" w:rsidRDefault="00A63BA3" w:rsidP="004C01D1">
      <w:pPr>
        <w:pStyle w:val="Prosttext"/>
        <w:rPr>
          <w:rFonts w:ascii="Arial" w:eastAsia="MS Mincho" w:hAnsi="Arial"/>
          <w:b/>
          <w:bCs/>
          <w:sz w:val="24"/>
          <w:szCs w:val="24"/>
        </w:rPr>
      </w:pPr>
    </w:p>
    <w:p w:rsidR="00A63BA3" w:rsidRPr="008E0714" w:rsidRDefault="00A63BA3" w:rsidP="00DB4237">
      <w:pPr>
        <w:pStyle w:val="Prosttext"/>
        <w:numPr>
          <w:ilvl w:val="0"/>
          <w:numId w:val="28"/>
        </w:numPr>
        <w:rPr>
          <w:rFonts w:ascii="Arial" w:eastAsia="MS Mincho" w:hAnsi="Arial" w:cs="Arial"/>
          <w:b/>
          <w:bCs/>
          <w:sz w:val="24"/>
          <w:szCs w:val="24"/>
        </w:rPr>
      </w:pPr>
      <w:r w:rsidRPr="008E0714">
        <w:rPr>
          <w:rFonts w:ascii="Arial" w:eastAsia="MS Mincho" w:hAnsi="Arial" w:cs="Arial"/>
          <w:b/>
          <w:bCs/>
          <w:sz w:val="24"/>
          <w:szCs w:val="24"/>
        </w:rPr>
        <w:t>INFORMÁCIE O ÚČTOVNEJ JEDNOTKE</w:t>
      </w:r>
    </w:p>
    <w:p w:rsidR="00A63BA3" w:rsidRPr="008E0714" w:rsidRDefault="00A63BA3" w:rsidP="004C01D1">
      <w:pPr>
        <w:pStyle w:val="Prosttext"/>
        <w:rPr>
          <w:rFonts w:ascii="Arial" w:eastAsia="MS Mincho" w:hAnsi="Arial"/>
          <w:b/>
          <w:bCs/>
          <w:sz w:val="24"/>
          <w:szCs w:val="24"/>
        </w:rPr>
      </w:pPr>
    </w:p>
    <w:p w:rsidR="00A63BA3" w:rsidRPr="008E0714" w:rsidRDefault="00A63BA3" w:rsidP="007C048D">
      <w:pPr>
        <w:pStyle w:val="Prosttext"/>
        <w:numPr>
          <w:ilvl w:val="0"/>
          <w:numId w:val="24"/>
        </w:numPr>
        <w:tabs>
          <w:tab w:val="clear" w:pos="720"/>
        </w:tabs>
        <w:ind w:left="482" w:hanging="482"/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Založenie spoločnosti</w:t>
      </w:r>
    </w:p>
    <w:p w:rsidR="00A63BA3" w:rsidRPr="008E0714" w:rsidRDefault="00A63BA3" w:rsidP="007C048D">
      <w:pPr>
        <w:pStyle w:val="Prosttext"/>
        <w:ind w:left="482" w:hanging="482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/>
        </w:rPr>
        <w:tab/>
      </w:r>
      <w:r w:rsidRPr="008E0714">
        <w:rPr>
          <w:rFonts w:ascii="Arial" w:eastAsia="MS Mincho" w:hAnsi="Arial" w:cs="Arial"/>
        </w:rPr>
        <w:t xml:space="preserve">Obchodná spoločnosť EKOPROJEKT s.r.o. (ďalej len „spoločnosť“) bola založená spoločenskou zmluvou zo dňa 24.6.1996. Do obchodného registra bola zapísaná 16.7.1996 (Obchodný register Okresného súdu Bratislava </w:t>
      </w:r>
      <w:proofErr w:type="spellStart"/>
      <w:r w:rsidRPr="008E0714">
        <w:rPr>
          <w:rFonts w:ascii="Arial" w:eastAsia="MS Mincho" w:hAnsi="Arial" w:cs="Arial"/>
        </w:rPr>
        <w:t>I,oddiel</w:t>
      </w:r>
      <w:proofErr w:type="spellEnd"/>
      <w:r w:rsidRPr="008E0714">
        <w:rPr>
          <w:rFonts w:ascii="Arial" w:eastAsia="MS Mincho" w:hAnsi="Arial" w:cs="Arial"/>
        </w:rPr>
        <w:t xml:space="preserve"> </w:t>
      </w:r>
      <w:proofErr w:type="spellStart"/>
      <w:r w:rsidRPr="008E0714">
        <w:rPr>
          <w:rFonts w:ascii="Arial" w:eastAsia="MS Mincho" w:hAnsi="Arial" w:cs="Arial"/>
        </w:rPr>
        <w:t>Sro</w:t>
      </w:r>
      <w:proofErr w:type="spellEnd"/>
      <w:r w:rsidRPr="008E0714">
        <w:rPr>
          <w:rFonts w:ascii="Arial" w:eastAsia="MS Mincho" w:hAnsi="Arial" w:cs="Arial"/>
        </w:rPr>
        <w:t>, vložka 33236/B).</w:t>
      </w:r>
    </w:p>
    <w:p w:rsidR="00A63BA3" w:rsidRPr="008E0714" w:rsidRDefault="00A63BA3" w:rsidP="008E0714">
      <w:pPr>
        <w:pStyle w:val="Prosttext"/>
        <w:ind w:left="426" w:hanging="426"/>
        <w:rPr>
          <w:rFonts w:ascii="Arial" w:eastAsia="MS Mincho" w:hAnsi="Arial"/>
          <w:b/>
          <w:bCs/>
        </w:rPr>
      </w:pPr>
    </w:p>
    <w:p w:rsidR="00A63BA3" w:rsidRPr="008E0714" w:rsidRDefault="00A63BA3" w:rsidP="007C048D">
      <w:pPr>
        <w:pStyle w:val="Prosttext"/>
        <w:numPr>
          <w:ilvl w:val="0"/>
          <w:numId w:val="24"/>
        </w:numPr>
        <w:tabs>
          <w:tab w:val="clear" w:pos="720"/>
        </w:tabs>
        <w:ind w:left="482" w:hanging="482"/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Hlavné činnosti Spoločnosti podľa výpisu z obchodného registra:</w:t>
      </w:r>
    </w:p>
    <w:p w:rsidR="00A63BA3" w:rsidRPr="007C048D" w:rsidRDefault="00A63BA3" w:rsidP="007C048D">
      <w:pPr>
        <w:pStyle w:val="Prosttext"/>
        <w:numPr>
          <w:ilvl w:val="0"/>
          <w:numId w:val="9"/>
        </w:numPr>
        <w:ind w:left="482" w:hanging="482"/>
        <w:jc w:val="both"/>
        <w:rPr>
          <w:rFonts w:ascii="Arial" w:eastAsia="MS Mincho" w:hAnsi="Arial" w:cs="Arial"/>
        </w:rPr>
      </w:pPr>
      <w:r w:rsidRPr="007C048D">
        <w:rPr>
          <w:rFonts w:ascii="Arial" w:eastAsia="MS Mincho" w:hAnsi="Arial" w:cs="Arial"/>
        </w:rPr>
        <w:t xml:space="preserve">rekognoskácia, určovanie </w:t>
      </w:r>
      <w:proofErr w:type="spellStart"/>
      <w:r w:rsidRPr="007C048D">
        <w:rPr>
          <w:rFonts w:ascii="Arial" w:eastAsia="MS Mincho" w:hAnsi="Arial" w:cs="Arial"/>
        </w:rPr>
        <w:t>geoaktívnych</w:t>
      </w:r>
      <w:proofErr w:type="spellEnd"/>
      <w:r w:rsidRPr="007C048D">
        <w:rPr>
          <w:rFonts w:ascii="Arial" w:eastAsia="MS Mincho" w:hAnsi="Arial" w:cs="Arial"/>
        </w:rPr>
        <w:t xml:space="preserve"> zón, tienenie a eliminácia ich</w:t>
      </w:r>
      <w:r w:rsidR="00403E0E">
        <w:rPr>
          <w:rFonts w:ascii="Arial" w:eastAsia="MS Mincho" w:hAnsi="Arial" w:cs="Arial"/>
        </w:rPr>
        <w:t xml:space="preserve"> </w:t>
      </w:r>
      <w:r w:rsidRPr="007C048D">
        <w:rPr>
          <w:rFonts w:ascii="Arial" w:eastAsia="MS Mincho" w:hAnsi="Arial" w:cs="Arial"/>
        </w:rPr>
        <w:t xml:space="preserve">negatívneho vplyvu a ozdravovanie vonkajšieho prostredia, návrh, vývoj a výroba </w:t>
      </w:r>
      <w:proofErr w:type="spellStart"/>
      <w:r w:rsidRPr="007C048D">
        <w:rPr>
          <w:rFonts w:ascii="Arial" w:eastAsia="MS Mincho" w:hAnsi="Arial" w:cs="Arial"/>
        </w:rPr>
        <w:t>tieničov</w:t>
      </w:r>
      <w:proofErr w:type="spellEnd"/>
      <w:r w:rsidRPr="007C048D">
        <w:rPr>
          <w:rFonts w:ascii="Arial" w:eastAsia="MS Mincho" w:hAnsi="Arial" w:cs="Arial"/>
        </w:rPr>
        <w:t xml:space="preserve"> geopatogénnych zón  </w:t>
      </w:r>
    </w:p>
    <w:p w:rsidR="00A63BA3" w:rsidRPr="008E0714" w:rsidRDefault="00A63BA3" w:rsidP="007C048D">
      <w:pPr>
        <w:pStyle w:val="Prosttext"/>
        <w:numPr>
          <w:ilvl w:val="0"/>
          <w:numId w:val="2"/>
        </w:numPr>
        <w:tabs>
          <w:tab w:val="clear" w:pos="1146"/>
        </w:tabs>
        <w:ind w:left="482" w:hanging="482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 xml:space="preserve">aplikácia </w:t>
      </w:r>
      <w:proofErr w:type="spellStart"/>
      <w:r w:rsidRPr="008E0714">
        <w:rPr>
          <w:rFonts w:ascii="Arial" w:eastAsia="MS Mincho" w:hAnsi="Arial" w:cs="Arial"/>
        </w:rPr>
        <w:t>bioenergofikačných</w:t>
      </w:r>
      <w:proofErr w:type="spellEnd"/>
      <w:r w:rsidRPr="008E0714">
        <w:rPr>
          <w:rFonts w:ascii="Arial" w:eastAsia="MS Mincho" w:hAnsi="Arial" w:cs="Arial"/>
        </w:rPr>
        <w:t xml:space="preserve"> metód v poľnohospodárskom komplexe a v ekologickom hospodárstve</w:t>
      </w:r>
    </w:p>
    <w:p w:rsidR="00A63BA3" w:rsidRPr="008E0714" w:rsidRDefault="00A63BA3" w:rsidP="007C048D">
      <w:pPr>
        <w:pStyle w:val="Prosttext"/>
        <w:numPr>
          <w:ilvl w:val="0"/>
          <w:numId w:val="2"/>
        </w:numPr>
        <w:tabs>
          <w:tab w:val="clear" w:pos="1146"/>
        </w:tabs>
        <w:ind w:left="482" w:hanging="482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 xml:space="preserve">návrh a výroba prístrojov a zariadení na verifikáciu </w:t>
      </w:r>
      <w:proofErr w:type="spellStart"/>
      <w:r w:rsidRPr="008E0714">
        <w:rPr>
          <w:rFonts w:ascii="Arial" w:eastAsia="MS Mincho" w:hAnsi="Arial" w:cs="Arial"/>
        </w:rPr>
        <w:t>geoaktívnych</w:t>
      </w:r>
      <w:proofErr w:type="spellEnd"/>
      <w:r w:rsidRPr="008E0714">
        <w:rPr>
          <w:rFonts w:ascii="Arial" w:eastAsia="MS Mincho" w:hAnsi="Arial" w:cs="Arial"/>
        </w:rPr>
        <w:t xml:space="preserve"> zón v rozsahu voľných živností</w:t>
      </w:r>
    </w:p>
    <w:p w:rsidR="00A63BA3" w:rsidRPr="008E0714" w:rsidRDefault="00A63BA3" w:rsidP="007C048D">
      <w:pPr>
        <w:pStyle w:val="Prosttext"/>
        <w:numPr>
          <w:ilvl w:val="0"/>
          <w:numId w:val="2"/>
        </w:numPr>
        <w:tabs>
          <w:tab w:val="clear" w:pos="1146"/>
        </w:tabs>
        <w:ind w:left="482" w:hanging="482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výroba a predaj psychotronických pomôcok v rozsahu voľných živností</w:t>
      </w:r>
    </w:p>
    <w:p w:rsidR="00A63BA3" w:rsidRPr="008E0714" w:rsidRDefault="00A63BA3" w:rsidP="007C048D">
      <w:pPr>
        <w:pStyle w:val="Prosttext"/>
        <w:numPr>
          <w:ilvl w:val="0"/>
          <w:numId w:val="2"/>
        </w:numPr>
        <w:tabs>
          <w:tab w:val="clear" w:pos="1146"/>
        </w:tabs>
        <w:ind w:left="482" w:hanging="482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meranie elektromagnetického poľa</w:t>
      </w:r>
    </w:p>
    <w:p w:rsidR="00A63BA3" w:rsidRPr="008E0714" w:rsidRDefault="00A63BA3" w:rsidP="007C048D">
      <w:pPr>
        <w:pStyle w:val="Prosttext"/>
        <w:numPr>
          <w:ilvl w:val="0"/>
          <w:numId w:val="2"/>
        </w:numPr>
        <w:tabs>
          <w:tab w:val="clear" w:pos="1146"/>
        </w:tabs>
        <w:ind w:left="482" w:hanging="482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 xml:space="preserve">konzultačno-poradenská a realizačná činnosť v oblasti stavebnej biológie, </w:t>
      </w:r>
      <w:proofErr w:type="spellStart"/>
      <w:r w:rsidRPr="008E0714">
        <w:rPr>
          <w:rFonts w:ascii="Arial" w:eastAsia="MS Mincho" w:hAnsi="Arial" w:cs="Arial"/>
        </w:rPr>
        <w:t>geobiológie</w:t>
      </w:r>
      <w:proofErr w:type="spellEnd"/>
      <w:r w:rsidRPr="008E0714">
        <w:rPr>
          <w:rFonts w:ascii="Arial" w:eastAsia="MS Mincho" w:hAnsi="Arial" w:cs="Arial"/>
        </w:rPr>
        <w:t>, harmonizácie vonkajšieho prostredia a environmentálnej elektromagnetickej kompatibility</w:t>
      </w:r>
    </w:p>
    <w:p w:rsidR="00A63BA3" w:rsidRPr="008E0714" w:rsidRDefault="00A63BA3" w:rsidP="007C048D">
      <w:pPr>
        <w:pStyle w:val="Prosttext"/>
        <w:numPr>
          <w:ilvl w:val="0"/>
          <w:numId w:val="2"/>
        </w:numPr>
        <w:tabs>
          <w:tab w:val="clear" w:pos="1146"/>
        </w:tabs>
        <w:ind w:left="482" w:hanging="482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fyzikálna úprava vody</w:t>
      </w:r>
    </w:p>
    <w:p w:rsidR="00A63BA3" w:rsidRPr="008E0714" w:rsidRDefault="00A63BA3" w:rsidP="007C048D">
      <w:pPr>
        <w:pStyle w:val="Prosttext"/>
        <w:numPr>
          <w:ilvl w:val="0"/>
          <w:numId w:val="2"/>
        </w:numPr>
        <w:tabs>
          <w:tab w:val="clear" w:pos="1146"/>
        </w:tabs>
        <w:ind w:left="482" w:hanging="482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kúpa tovaru na účely jeho predaja konečnému spotrebiteľovi /maloobchod/alebo na účely jeho predaja iným prevádzkovateľom živnosti /veľkoobchod/</w:t>
      </w:r>
    </w:p>
    <w:p w:rsidR="00A63BA3" w:rsidRPr="008E0714" w:rsidRDefault="00A63BA3" w:rsidP="007C048D">
      <w:pPr>
        <w:pStyle w:val="Prosttext"/>
        <w:numPr>
          <w:ilvl w:val="0"/>
          <w:numId w:val="2"/>
        </w:numPr>
        <w:tabs>
          <w:tab w:val="clear" w:pos="1146"/>
        </w:tabs>
        <w:ind w:left="482" w:hanging="482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sprostredkovateľská činnosť b oblasti obchodu</w:t>
      </w:r>
    </w:p>
    <w:p w:rsidR="00A63BA3" w:rsidRPr="008E0714" w:rsidRDefault="00A63BA3" w:rsidP="008E0714">
      <w:pPr>
        <w:pStyle w:val="Prosttext"/>
        <w:ind w:left="426" w:hanging="426"/>
        <w:jc w:val="both"/>
        <w:rPr>
          <w:rFonts w:ascii="Arial" w:eastAsia="MS Mincho" w:hAnsi="Arial"/>
        </w:rPr>
      </w:pPr>
    </w:p>
    <w:p w:rsidR="00A63BA3" w:rsidRPr="008E0714" w:rsidRDefault="00A63BA3" w:rsidP="006C28F8">
      <w:pPr>
        <w:pStyle w:val="Prosttext"/>
        <w:numPr>
          <w:ilvl w:val="0"/>
          <w:numId w:val="24"/>
        </w:numPr>
        <w:tabs>
          <w:tab w:val="clear" w:pos="720"/>
        </w:tabs>
        <w:ind w:left="482" w:hanging="482"/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Priemerný počet zamestnancov</w:t>
      </w:r>
    </w:p>
    <w:p w:rsidR="00A63BA3" w:rsidRPr="008E0714" w:rsidRDefault="00A63BA3" w:rsidP="007C048D">
      <w:pPr>
        <w:pStyle w:val="Prosttext"/>
        <w:ind w:left="482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Spoločnosť nezamest</w:t>
      </w:r>
      <w:r>
        <w:rPr>
          <w:rFonts w:ascii="Arial" w:eastAsia="MS Mincho" w:hAnsi="Arial" w:cs="Arial"/>
        </w:rPr>
        <w:t>n</w:t>
      </w:r>
      <w:r w:rsidRPr="008E0714">
        <w:rPr>
          <w:rFonts w:ascii="Arial" w:eastAsia="MS Mincho" w:hAnsi="Arial" w:cs="Arial"/>
        </w:rPr>
        <w:t>áva zamestnancov v trvalom pracovnom pomere.</w:t>
      </w:r>
    </w:p>
    <w:p w:rsidR="00A63BA3" w:rsidRPr="008E0714" w:rsidRDefault="00A63BA3" w:rsidP="008E0714">
      <w:pPr>
        <w:pStyle w:val="Prosttext"/>
        <w:ind w:left="426" w:hanging="426"/>
        <w:rPr>
          <w:rFonts w:ascii="Arial" w:eastAsia="MS Mincho" w:hAnsi="Arial"/>
        </w:rPr>
      </w:pPr>
    </w:p>
    <w:p w:rsidR="00A63BA3" w:rsidRPr="008E0714" w:rsidRDefault="00A63BA3" w:rsidP="006C28F8">
      <w:pPr>
        <w:pStyle w:val="Prosttext"/>
        <w:numPr>
          <w:ilvl w:val="0"/>
          <w:numId w:val="24"/>
        </w:numPr>
        <w:tabs>
          <w:tab w:val="clear" w:pos="720"/>
        </w:tabs>
        <w:ind w:left="482" w:hanging="482"/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 xml:space="preserve">Právny dôvod na zostavenie účtovnej závierky </w:t>
      </w:r>
    </w:p>
    <w:p w:rsidR="00A63BA3" w:rsidRPr="008E0714" w:rsidRDefault="00A63BA3" w:rsidP="006C28F8">
      <w:pPr>
        <w:pStyle w:val="Prosttext"/>
        <w:ind w:left="482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Účtovná závierka Spoločnosti k 31.decembru 201</w:t>
      </w:r>
      <w:r w:rsidR="00D359AC">
        <w:rPr>
          <w:rFonts w:ascii="Arial" w:eastAsia="MS Mincho" w:hAnsi="Arial" w:cs="Arial"/>
        </w:rPr>
        <w:t>4</w:t>
      </w:r>
      <w:r>
        <w:rPr>
          <w:rFonts w:ascii="Arial" w:eastAsia="MS Mincho" w:hAnsi="Arial" w:cs="Arial"/>
        </w:rPr>
        <w:t xml:space="preserve"> je zostavená ako </w:t>
      </w:r>
      <w:r w:rsidRPr="008E0714">
        <w:rPr>
          <w:rFonts w:ascii="Arial" w:eastAsia="MS Mincho" w:hAnsi="Arial" w:cs="Arial"/>
        </w:rPr>
        <w:t>riadna účtovná závierka podľa § 17 ods. 6 zákona NR SR č. 431/2002Z.z. o účtovníctve (ďalej len „zákon o účtovníctve“)</w:t>
      </w:r>
      <w:r w:rsidR="00403E0E">
        <w:rPr>
          <w:rFonts w:ascii="Arial" w:eastAsia="MS Mincho" w:hAnsi="Arial" w:cs="Arial"/>
        </w:rPr>
        <w:t xml:space="preserve"> </w:t>
      </w:r>
      <w:r w:rsidRPr="008E0714">
        <w:rPr>
          <w:rFonts w:ascii="Arial" w:eastAsia="MS Mincho" w:hAnsi="Arial" w:cs="Arial"/>
        </w:rPr>
        <w:t xml:space="preserve">za účtovné  obdobie </w:t>
      </w:r>
      <w:r>
        <w:rPr>
          <w:rFonts w:ascii="Arial" w:eastAsia="MS Mincho" w:hAnsi="Arial" w:cs="Arial"/>
        </w:rPr>
        <w:t xml:space="preserve">            </w:t>
      </w:r>
      <w:r w:rsidRPr="008E0714">
        <w:rPr>
          <w:rFonts w:ascii="Arial" w:eastAsia="MS Mincho" w:hAnsi="Arial" w:cs="Arial"/>
        </w:rPr>
        <w:t>od 1. januára 201</w:t>
      </w:r>
      <w:r w:rsidR="00D359AC">
        <w:rPr>
          <w:rFonts w:ascii="Arial" w:eastAsia="MS Mincho" w:hAnsi="Arial" w:cs="Arial"/>
        </w:rPr>
        <w:t>4</w:t>
      </w:r>
      <w:r w:rsidRPr="008E0714">
        <w:rPr>
          <w:rFonts w:ascii="Arial" w:eastAsia="MS Mincho" w:hAnsi="Arial" w:cs="Arial"/>
        </w:rPr>
        <w:t xml:space="preserve"> do 31. decembra 201</w:t>
      </w:r>
      <w:r w:rsidR="00D359AC">
        <w:rPr>
          <w:rFonts w:ascii="Arial" w:eastAsia="MS Mincho" w:hAnsi="Arial" w:cs="Arial"/>
        </w:rPr>
        <w:t>4</w:t>
      </w:r>
      <w:r w:rsidRPr="008E0714">
        <w:rPr>
          <w:rFonts w:ascii="Arial" w:eastAsia="MS Mincho" w:hAnsi="Arial" w:cs="Arial"/>
        </w:rPr>
        <w:t xml:space="preserve">. </w:t>
      </w:r>
    </w:p>
    <w:p w:rsidR="00A63BA3" w:rsidRPr="008E0714" w:rsidRDefault="00A63BA3" w:rsidP="008E0714">
      <w:pPr>
        <w:pStyle w:val="Prosttext"/>
        <w:ind w:left="426" w:hanging="426"/>
        <w:rPr>
          <w:rFonts w:ascii="Arial" w:eastAsia="MS Mincho" w:hAnsi="Arial"/>
        </w:rPr>
      </w:pPr>
    </w:p>
    <w:p w:rsidR="00A63BA3" w:rsidRPr="008E0714" w:rsidRDefault="00A63BA3" w:rsidP="006C28F8">
      <w:pPr>
        <w:pStyle w:val="Prosttext"/>
        <w:numPr>
          <w:ilvl w:val="0"/>
          <w:numId w:val="24"/>
        </w:numPr>
        <w:tabs>
          <w:tab w:val="clear" w:pos="720"/>
        </w:tabs>
        <w:ind w:left="482" w:hanging="482"/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Dátum schválenia účtovnej závierky za predchádzajúce účtovné obdobie</w:t>
      </w:r>
    </w:p>
    <w:p w:rsidR="00A63BA3" w:rsidRDefault="00A63BA3" w:rsidP="00BE30F4">
      <w:pPr>
        <w:pStyle w:val="Prosttext"/>
        <w:ind w:left="482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 xml:space="preserve">Valné zhromaždenie schválilo </w:t>
      </w:r>
      <w:r w:rsidR="000B199F">
        <w:rPr>
          <w:rFonts w:ascii="Arial" w:eastAsia="MS Mincho" w:hAnsi="Arial" w:cs="Arial"/>
        </w:rPr>
        <w:t xml:space="preserve">dňa 05.03.2014 </w:t>
      </w:r>
      <w:r w:rsidRPr="008E0714">
        <w:rPr>
          <w:rFonts w:ascii="Arial" w:eastAsia="MS Mincho" w:hAnsi="Arial" w:cs="Arial"/>
        </w:rPr>
        <w:t>preúčtovanie hospodárskeho výsledku za rok</w:t>
      </w:r>
      <w:r>
        <w:rPr>
          <w:rFonts w:ascii="Arial" w:eastAsia="MS Mincho" w:hAnsi="Arial" w:cs="Arial"/>
        </w:rPr>
        <w:t xml:space="preserve"> 201</w:t>
      </w:r>
      <w:r w:rsidR="002F189B">
        <w:rPr>
          <w:rFonts w:ascii="Arial" w:eastAsia="MS Mincho" w:hAnsi="Arial" w:cs="Arial"/>
        </w:rPr>
        <w:t>3</w:t>
      </w:r>
      <w:r>
        <w:rPr>
          <w:rFonts w:ascii="Arial" w:eastAsia="MS Mincho" w:hAnsi="Arial" w:cs="Arial"/>
        </w:rPr>
        <w:t xml:space="preserve"> na účet </w:t>
      </w:r>
    </w:p>
    <w:p w:rsidR="00A63BA3" w:rsidRPr="008E0714" w:rsidRDefault="00A63BA3" w:rsidP="00BE30F4">
      <w:pPr>
        <w:pStyle w:val="Prosttext"/>
        <w:ind w:left="482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429-Neuhradená strata minulých rokov.</w:t>
      </w:r>
    </w:p>
    <w:p w:rsidR="00A63BA3" w:rsidRPr="008E0714" w:rsidRDefault="00A63BA3" w:rsidP="004C01D1">
      <w:pPr>
        <w:pStyle w:val="Prosttext"/>
        <w:ind w:left="720"/>
        <w:rPr>
          <w:rFonts w:ascii="Arial" w:eastAsia="MS Mincho" w:hAnsi="Arial"/>
        </w:rPr>
      </w:pPr>
    </w:p>
    <w:p w:rsidR="00A63BA3" w:rsidRPr="008E0714" w:rsidRDefault="00A63BA3" w:rsidP="004C01D1">
      <w:pPr>
        <w:pStyle w:val="Prosttext"/>
        <w:ind w:left="720"/>
        <w:rPr>
          <w:rFonts w:ascii="Arial" w:eastAsia="MS Mincho" w:hAnsi="Arial"/>
        </w:rPr>
      </w:pPr>
    </w:p>
    <w:p w:rsidR="00A63BA3" w:rsidRPr="008E0714" w:rsidRDefault="00A63BA3" w:rsidP="004C01D1">
      <w:pPr>
        <w:pStyle w:val="Prosttext"/>
        <w:ind w:left="720"/>
        <w:rPr>
          <w:rFonts w:ascii="Arial" w:eastAsia="MS Mincho" w:hAnsi="Arial"/>
        </w:rPr>
      </w:pPr>
    </w:p>
    <w:p w:rsidR="00A63BA3" w:rsidRPr="008E0714" w:rsidRDefault="00A63BA3" w:rsidP="00AF2A53">
      <w:pPr>
        <w:pStyle w:val="Prosttext"/>
        <w:numPr>
          <w:ilvl w:val="0"/>
          <w:numId w:val="28"/>
        </w:numPr>
        <w:rPr>
          <w:rFonts w:ascii="Arial" w:eastAsia="MS Mincho" w:hAnsi="Arial" w:cs="Arial"/>
          <w:b/>
          <w:bCs/>
          <w:sz w:val="24"/>
          <w:szCs w:val="24"/>
        </w:rPr>
      </w:pPr>
      <w:r w:rsidRPr="008E0714">
        <w:rPr>
          <w:rFonts w:ascii="Arial" w:eastAsia="MS Mincho" w:hAnsi="Arial" w:cs="Arial"/>
          <w:b/>
          <w:bCs/>
          <w:sz w:val="24"/>
          <w:szCs w:val="24"/>
        </w:rPr>
        <w:t>INFORMÁCIE O ORGÁNOCH ÚČTOVNEJ JEDNOTKY</w:t>
      </w:r>
    </w:p>
    <w:p w:rsidR="00A63BA3" w:rsidRPr="008E0714" w:rsidRDefault="00A63BA3" w:rsidP="004C01D1">
      <w:pPr>
        <w:pStyle w:val="Prosttext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  <w:b/>
          <w:bCs/>
        </w:rPr>
        <w:t xml:space="preserve">   </w:t>
      </w:r>
      <w:r>
        <w:rPr>
          <w:rFonts w:ascii="Arial" w:eastAsia="MS Mincho" w:hAnsi="Arial" w:cs="Arial"/>
          <w:b/>
          <w:bCs/>
        </w:rPr>
        <w:t xml:space="preserve"> </w:t>
      </w:r>
      <w:r w:rsidRPr="008E0714">
        <w:rPr>
          <w:rFonts w:ascii="Arial" w:eastAsia="MS Mincho" w:hAnsi="Arial" w:cs="Arial"/>
          <w:b/>
          <w:bCs/>
        </w:rPr>
        <w:t xml:space="preserve">   Konatelia: </w:t>
      </w:r>
      <w:r>
        <w:rPr>
          <w:rFonts w:ascii="Arial" w:eastAsia="MS Mincho" w:hAnsi="Arial"/>
        </w:rPr>
        <w:tab/>
      </w:r>
      <w:r>
        <w:rPr>
          <w:rFonts w:ascii="Arial" w:eastAsia="MS Mincho" w:hAnsi="Arial" w:cs="Arial"/>
        </w:rPr>
        <w:t>I</w:t>
      </w:r>
      <w:r w:rsidRPr="008E0714">
        <w:rPr>
          <w:rFonts w:ascii="Arial" w:eastAsia="MS Mincho" w:hAnsi="Arial" w:cs="Arial"/>
        </w:rPr>
        <w:t xml:space="preserve">ng. Andrej </w:t>
      </w:r>
      <w:proofErr w:type="spellStart"/>
      <w:r w:rsidRPr="008E0714">
        <w:rPr>
          <w:rFonts w:ascii="Arial" w:eastAsia="MS Mincho" w:hAnsi="Arial" w:cs="Arial"/>
        </w:rPr>
        <w:t>Sándor</w:t>
      </w:r>
      <w:proofErr w:type="spellEnd"/>
    </w:p>
    <w:p w:rsidR="00A63BA3" w:rsidRPr="008E0714" w:rsidRDefault="00A63BA3" w:rsidP="004C01D1">
      <w:pPr>
        <w:pStyle w:val="Prosttext"/>
        <w:rPr>
          <w:rFonts w:ascii="Arial" w:eastAsia="MS Mincho" w:hAnsi="Arial"/>
          <w:b/>
          <w:bCs/>
        </w:rPr>
      </w:pPr>
      <w:r>
        <w:rPr>
          <w:rFonts w:ascii="Arial" w:eastAsia="MS Mincho" w:hAnsi="Arial" w:cs="Arial"/>
        </w:rPr>
        <w:t xml:space="preserve">             </w:t>
      </w:r>
      <w:r>
        <w:rPr>
          <w:rFonts w:ascii="Arial" w:eastAsia="MS Mincho" w:hAnsi="Arial" w:cs="Arial"/>
        </w:rPr>
        <w:tab/>
      </w:r>
      <w:r w:rsidRPr="008E0714">
        <w:rPr>
          <w:rFonts w:ascii="Arial" w:eastAsia="MS Mincho" w:hAnsi="Arial" w:cs="Arial"/>
        </w:rPr>
        <w:t xml:space="preserve">RNDR. </w:t>
      </w:r>
      <w:proofErr w:type="spellStart"/>
      <w:r w:rsidRPr="008E0714">
        <w:rPr>
          <w:rFonts w:ascii="Arial" w:eastAsia="MS Mincho" w:hAnsi="Arial" w:cs="Arial"/>
        </w:rPr>
        <w:t>AttilaSándor</w:t>
      </w:r>
      <w:proofErr w:type="spellEnd"/>
      <w:r>
        <w:rPr>
          <w:rFonts w:ascii="Arial" w:eastAsia="MS Mincho" w:hAnsi="Arial" w:cs="Arial"/>
        </w:rPr>
        <w:t xml:space="preserve">, </w:t>
      </w:r>
      <w:proofErr w:type="spellStart"/>
      <w:r>
        <w:rPr>
          <w:rFonts w:ascii="Arial" w:eastAsia="MS Mincho" w:hAnsi="Arial" w:cs="Arial"/>
        </w:rPr>
        <w:t>PhD</w:t>
      </w:r>
      <w:proofErr w:type="spellEnd"/>
    </w:p>
    <w:p w:rsidR="00A63BA3" w:rsidRDefault="00A63BA3" w:rsidP="004C01D1">
      <w:pPr>
        <w:pStyle w:val="Prosttext"/>
        <w:rPr>
          <w:rFonts w:ascii="Arial" w:eastAsia="MS Mincho" w:hAnsi="Arial"/>
          <w:b/>
          <w:bCs/>
        </w:rPr>
      </w:pPr>
    </w:p>
    <w:p w:rsidR="00A63BA3" w:rsidRPr="008E0714" w:rsidRDefault="00A63BA3" w:rsidP="004C01D1">
      <w:pPr>
        <w:pStyle w:val="Prosttext"/>
        <w:rPr>
          <w:rFonts w:ascii="Arial" w:eastAsia="MS Mincho" w:hAnsi="Arial"/>
          <w:b/>
          <w:bCs/>
        </w:rPr>
      </w:pPr>
    </w:p>
    <w:p w:rsidR="00A63BA3" w:rsidRDefault="00A63BA3" w:rsidP="004C01D1">
      <w:pPr>
        <w:pStyle w:val="Prosttext"/>
        <w:rPr>
          <w:rFonts w:ascii="Arial" w:eastAsia="MS Mincho" w:hAnsi="Arial"/>
          <w:b/>
          <w:bCs/>
        </w:rPr>
      </w:pPr>
    </w:p>
    <w:p w:rsidR="00A63BA3" w:rsidRPr="008E0714" w:rsidRDefault="00A63BA3" w:rsidP="00AF2A53">
      <w:pPr>
        <w:pStyle w:val="Prosttext"/>
        <w:numPr>
          <w:ilvl w:val="0"/>
          <w:numId w:val="28"/>
        </w:numPr>
        <w:rPr>
          <w:rFonts w:ascii="Arial" w:eastAsia="MS Mincho" w:hAnsi="Arial" w:cs="Arial"/>
          <w:b/>
          <w:bCs/>
          <w:sz w:val="24"/>
          <w:szCs w:val="24"/>
        </w:rPr>
      </w:pPr>
      <w:r w:rsidRPr="008E0714">
        <w:rPr>
          <w:rFonts w:ascii="Arial" w:eastAsia="MS Mincho" w:hAnsi="Arial" w:cs="Arial"/>
          <w:b/>
          <w:bCs/>
          <w:sz w:val="24"/>
          <w:szCs w:val="24"/>
        </w:rPr>
        <w:t>INFORMÁCIE O SPOLOČNÍKOCH ÚČTOVNEJ JEDNOTKY</w:t>
      </w:r>
    </w:p>
    <w:tbl>
      <w:tblPr>
        <w:tblW w:w="9720" w:type="dxa"/>
        <w:tblInd w:w="-68" w:type="dxa"/>
        <w:tblCellMar>
          <w:left w:w="70" w:type="dxa"/>
          <w:right w:w="70" w:type="dxa"/>
        </w:tblCellMar>
        <w:tblLook w:val="00A0"/>
      </w:tblPr>
      <w:tblGrid>
        <w:gridCol w:w="3080"/>
        <w:gridCol w:w="1700"/>
        <w:gridCol w:w="1700"/>
        <w:gridCol w:w="1620"/>
        <w:gridCol w:w="1620"/>
      </w:tblGrid>
      <w:tr w:rsidR="00A63BA3" w:rsidRPr="00AF2A53">
        <w:trPr>
          <w:trHeight w:val="315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63BA3" w:rsidRPr="00AF2A53" w:rsidRDefault="00A63BA3" w:rsidP="00AF2A53">
            <w:pPr>
              <w:spacing w:after="0" w:line="240" w:lineRule="auto"/>
              <w:rPr>
                <w:rFonts w:ascii="Calibri" w:hAnsi="Calibri" w:cs="Calibri"/>
                <w:color w:val="000000"/>
                <w:lang w:val="sk-SK" w:eastAsia="sk-SK"/>
              </w:rPr>
            </w:pPr>
            <w:bookmarkStart w:id="0" w:name="_MON_1420113847"/>
            <w:bookmarkEnd w:id="0"/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63BA3" w:rsidRPr="00AF2A53" w:rsidRDefault="00A63BA3" w:rsidP="00AF2A53">
            <w:pPr>
              <w:spacing w:after="0" w:line="240" w:lineRule="auto"/>
              <w:rPr>
                <w:rFonts w:ascii="Calibri" w:hAnsi="Calibri" w:cs="Calibri"/>
                <w:color w:val="000000"/>
                <w:lang w:val="sk-SK"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63BA3" w:rsidRPr="00AF2A53" w:rsidRDefault="00A63BA3" w:rsidP="00AF2A53">
            <w:pPr>
              <w:spacing w:after="0" w:line="240" w:lineRule="auto"/>
              <w:rPr>
                <w:rFonts w:ascii="Calibri" w:hAnsi="Calibri" w:cs="Calibri"/>
                <w:color w:val="000000"/>
                <w:lang w:val="sk-SK" w:eastAsia="sk-SK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63BA3" w:rsidRPr="00AF2A53" w:rsidRDefault="00A63BA3" w:rsidP="00AF2A53">
            <w:pPr>
              <w:spacing w:after="0" w:line="240" w:lineRule="auto"/>
              <w:rPr>
                <w:rFonts w:ascii="Calibri" w:hAnsi="Calibri" w:cs="Calibri"/>
                <w:color w:val="000000"/>
                <w:lang w:val="sk-SK" w:eastAsia="sk-SK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63BA3" w:rsidRPr="00AF2A53" w:rsidRDefault="00A63BA3" w:rsidP="00AF2A53">
            <w:pPr>
              <w:spacing w:after="0" w:line="240" w:lineRule="auto"/>
              <w:rPr>
                <w:rFonts w:ascii="Calibri" w:hAnsi="Calibri" w:cs="Calibri"/>
                <w:color w:val="000000"/>
                <w:lang w:val="sk-SK" w:eastAsia="sk-SK"/>
              </w:rPr>
            </w:pPr>
          </w:p>
        </w:tc>
      </w:tr>
      <w:tr w:rsidR="00A63BA3" w:rsidRPr="00AF2A53">
        <w:trPr>
          <w:trHeight w:val="585"/>
        </w:trPr>
        <w:tc>
          <w:tcPr>
            <w:tcW w:w="3080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AF2A53" w:rsidRDefault="00A63BA3" w:rsidP="00AF2A5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sk-SK" w:eastAsia="sk-SK"/>
              </w:rPr>
            </w:pPr>
            <w:r w:rsidRPr="00AF2A53">
              <w:rPr>
                <w:rFonts w:ascii="Calibri" w:hAnsi="Calibri" w:cs="Calibri"/>
                <w:b/>
                <w:bCs/>
                <w:sz w:val="20"/>
                <w:szCs w:val="20"/>
                <w:lang w:val="sk-SK" w:eastAsia="sk-SK"/>
              </w:rPr>
              <w:t>Akcionár</w:t>
            </w:r>
          </w:p>
        </w:tc>
        <w:tc>
          <w:tcPr>
            <w:tcW w:w="340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AF2A53" w:rsidRDefault="00A63BA3" w:rsidP="00AF2A5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sk-SK" w:eastAsia="sk-SK"/>
              </w:rPr>
            </w:pPr>
            <w:r w:rsidRPr="00AF2A53">
              <w:rPr>
                <w:rFonts w:ascii="Calibri" w:hAnsi="Calibri" w:cs="Calibri"/>
                <w:b/>
                <w:bCs/>
                <w:sz w:val="20"/>
                <w:szCs w:val="20"/>
                <w:lang w:val="sk-SK" w:eastAsia="sk-SK"/>
              </w:rPr>
              <w:t>Výška podielu na základnom imaní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AF2A53" w:rsidRDefault="00A63BA3" w:rsidP="00AF2A5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sk-SK" w:eastAsia="sk-SK"/>
              </w:rPr>
            </w:pPr>
            <w:r w:rsidRPr="00AF2A53">
              <w:rPr>
                <w:rFonts w:ascii="Calibri" w:hAnsi="Calibri" w:cs="Calibri"/>
                <w:b/>
                <w:bCs/>
                <w:sz w:val="20"/>
                <w:szCs w:val="20"/>
                <w:lang w:val="sk-SK" w:eastAsia="sk-SK"/>
              </w:rPr>
              <w:t xml:space="preserve">Podiel na hlasovacích právach </w:t>
            </w:r>
            <w:r w:rsidRPr="00AF2A53">
              <w:rPr>
                <w:rFonts w:ascii="Calibri" w:hAnsi="Calibri" w:cs="Calibri"/>
                <w:b/>
                <w:bCs/>
                <w:sz w:val="20"/>
                <w:szCs w:val="20"/>
                <w:lang w:val="sk-SK" w:eastAsia="sk-SK"/>
              </w:rPr>
              <w:br/>
              <w:t>v %</w:t>
            </w:r>
          </w:p>
        </w:tc>
        <w:tc>
          <w:tcPr>
            <w:tcW w:w="162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3BA3" w:rsidRPr="00AF2A53" w:rsidRDefault="00A63BA3" w:rsidP="00AF2A5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sk-SK" w:eastAsia="sk-SK"/>
              </w:rPr>
            </w:pPr>
            <w:r w:rsidRPr="00AF2A53">
              <w:rPr>
                <w:rFonts w:ascii="Calibri" w:hAnsi="Calibri" w:cs="Calibri"/>
                <w:b/>
                <w:bCs/>
                <w:sz w:val="20"/>
                <w:szCs w:val="20"/>
                <w:lang w:val="sk-SK" w:eastAsia="sk-SK"/>
              </w:rPr>
              <w:t xml:space="preserve">Iný podiel na ostatných položkách VI ako na ZI </w:t>
            </w:r>
            <w:r w:rsidRPr="00AF2A53">
              <w:rPr>
                <w:rFonts w:ascii="Calibri" w:hAnsi="Calibri" w:cs="Calibri"/>
                <w:b/>
                <w:bCs/>
                <w:sz w:val="20"/>
                <w:szCs w:val="20"/>
                <w:lang w:val="sk-SK" w:eastAsia="sk-SK"/>
              </w:rPr>
              <w:br/>
              <w:t>v %</w:t>
            </w:r>
          </w:p>
        </w:tc>
      </w:tr>
      <w:tr w:rsidR="00A63BA3" w:rsidRPr="00AF2A53">
        <w:trPr>
          <w:trHeight w:val="690"/>
        </w:trPr>
        <w:tc>
          <w:tcPr>
            <w:tcW w:w="3080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AF2A53" w:rsidRDefault="00A63BA3" w:rsidP="00AF2A53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AF2A53" w:rsidRDefault="00A63BA3" w:rsidP="00AF2A5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sk-SK" w:eastAsia="sk-SK"/>
              </w:rPr>
            </w:pPr>
            <w:r w:rsidRPr="00AF2A53">
              <w:rPr>
                <w:rFonts w:ascii="Calibri" w:hAnsi="Calibri" w:cs="Calibri"/>
                <w:b/>
                <w:bCs/>
                <w:sz w:val="20"/>
                <w:szCs w:val="20"/>
                <w:lang w:val="sk-SK" w:eastAsia="sk-SK"/>
              </w:rPr>
              <w:t>absolútne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AF2A53" w:rsidRDefault="00A63BA3" w:rsidP="00AF2A5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sk-SK" w:eastAsia="sk-SK"/>
              </w:rPr>
            </w:pPr>
            <w:r w:rsidRPr="00AF2A53">
              <w:rPr>
                <w:rFonts w:ascii="Calibri" w:hAnsi="Calibri" w:cs="Calibri"/>
                <w:b/>
                <w:bCs/>
                <w:sz w:val="20"/>
                <w:szCs w:val="20"/>
                <w:lang w:val="sk-SK" w:eastAsia="sk-SK"/>
              </w:rPr>
              <w:t>v %</w:t>
            </w:r>
          </w:p>
        </w:tc>
        <w:tc>
          <w:tcPr>
            <w:tcW w:w="16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AF2A53" w:rsidRDefault="00A63BA3" w:rsidP="00AF2A53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162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A63BA3" w:rsidRPr="00AF2A53" w:rsidRDefault="00A63BA3" w:rsidP="00AF2A53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sk-SK" w:eastAsia="sk-SK"/>
              </w:rPr>
            </w:pPr>
          </w:p>
        </w:tc>
      </w:tr>
      <w:tr w:rsidR="00A63BA3" w:rsidRPr="00AF2A53">
        <w:trPr>
          <w:trHeight w:val="315"/>
        </w:trPr>
        <w:tc>
          <w:tcPr>
            <w:tcW w:w="30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AF2A53" w:rsidRDefault="00A63BA3" w:rsidP="00AF2A5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val="sk-SK" w:eastAsia="sk-SK"/>
              </w:rPr>
            </w:pPr>
            <w:r w:rsidRPr="00AF2A53">
              <w:rPr>
                <w:rFonts w:ascii="Calibri" w:hAnsi="Calibri" w:cs="Calibri"/>
                <w:sz w:val="20"/>
                <w:szCs w:val="20"/>
                <w:lang w:val="sk-SK" w:eastAsia="sk-SK"/>
              </w:rPr>
              <w:t>a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AF2A53" w:rsidRDefault="00A63BA3" w:rsidP="00AF2A5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val="sk-SK" w:eastAsia="sk-SK"/>
              </w:rPr>
            </w:pPr>
            <w:r w:rsidRPr="00AF2A53">
              <w:rPr>
                <w:rFonts w:ascii="Calibri" w:hAnsi="Calibri" w:cs="Calibri"/>
                <w:sz w:val="20"/>
                <w:szCs w:val="20"/>
                <w:lang w:val="sk-SK" w:eastAsia="sk-SK"/>
              </w:rPr>
              <w:t>b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AF2A53" w:rsidRDefault="00A63BA3" w:rsidP="00AF2A5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val="sk-SK" w:eastAsia="sk-SK"/>
              </w:rPr>
            </w:pPr>
            <w:r w:rsidRPr="00AF2A53">
              <w:rPr>
                <w:rFonts w:ascii="Calibri" w:hAnsi="Calibri" w:cs="Calibri"/>
                <w:sz w:val="20"/>
                <w:szCs w:val="20"/>
                <w:lang w:val="sk-SK" w:eastAsia="sk-SK"/>
              </w:rPr>
              <w:t>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AF2A53" w:rsidRDefault="00A63BA3" w:rsidP="00AF2A5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val="sk-SK" w:eastAsia="sk-SK"/>
              </w:rPr>
            </w:pPr>
            <w:r w:rsidRPr="00AF2A53">
              <w:rPr>
                <w:rFonts w:ascii="Calibri" w:hAnsi="Calibri" w:cs="Calibri"/>
                <w:sz w:val="20"/>
                <w:szCs w:val="20"/>
                <w:lang w:val="sk-SK" w:eastAsia="sk-SK"/>
              </w:rPr>
              <w:t>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3BA3" w:rsidRPr="00AF2A53" w:rsidRDefault="00A63BA3" w:rsidP="00AF2A5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val="sk-SK" w:eastAsia="sk-SK"/>
              </w:rPr>
            </w:pPr>
            <w:r w:rsidRPr="00AF2A53">
              <w:rPr>
                <w:rFonts w:ascii="Calibri" w:hAnsi="Calibri" w:cs="Calibri"/>
                <w:sz w:val="20"/>
                <w:szCs w:val="20"/>
                <w:lang w:val="sk-SK" w:eastAsia="sk-SK"/>
              </w:rPr>
              <w:t>e</w:t>
            </w:r>
          </w:p>
        </w:tc>
      </w:tr>
      <w:tr w:rsidR="00A63BA3" w:rsidRPr="00AF2A53">
        <w:trPr>
          <w:trHeight w:val="300"/>
        </w:trPr>
        <w:tc>
          <w:tcPr>
            <w:tcW w:w="3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AF2A53" w:rsidRDefault="00A63BA3" w:rsidP="00AF2A53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sk-SK" w:eastAsia="sk-SK"/>
              </w:rPr>
            </w:pPr>
            <w:r>
              <w:rPr>
                <w:rFonts w:ascii="Calibri" w:hAnsi="Calibri" w:cs="Calibri"/>
                <w:sz w:val="20"/>
                <w:szCs w:val="20"/>
                <w:lang w:val="sk-SK" w:eastAsia="sk-SK"/>
              </w:rPr>
              <w:t xml:space="preserve">Ing. Andrej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sk-SK" w:eastAsia="sk-SK"/>
              </w:rPr>
              <w:t>Sándor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AF2A53" w:rsidRDefault="00A63BA3" w:rsidP="00AF2A5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val="sk-SK" w:eastAsia="sk-SK"/>
              </w:rPr>
            </w:pPr>
            <w:r>
              <w:rPr>
                <w:rFonts w:ascii="Calibri" w:hAnsi="Calibri" w:cs="Calibri"/>
                <w:sz w:val="20"/>
                <w:szCs w:val="20"/>
                <w:lang w:val="sk-SK" w:eastAsia="sk-SK"/>
              </w:rPr>
              <w:t>4 979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AF2A53" w:rsidRDefault="00A63BA3" w:rsidP="00AF2A5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val="sk-SK" w:eastAsia="sk-SK"/>
              </w:rPr>
            </w:pPr>
            <w:r>
              <w:rPr>
                <w:rFonts w:ascii="Calibri" w:hAnsi="Calibri" w:cs="Calibri"/>
                <w:sz w:val="20"/>
                <w:szCs w:val="20"/>
                <w:lang w:val="sk-SK" w:eastAsia="sk-SK"/>
              </w:rPr>
              <w:t>5</w:t>
            </w:r>
            <w:r w:rsidRPr="00AF2A53">
              <w:rPr>
                <w:rFonts w:ascii="Calibri" w:hAnsi="Calibri" w:cs="Calibri"/>
                <w:sz w:val="20"/>
                <w:szCs w:val="20"/>
                <w:lang w:val="sk-SK" w:eastAsia="sk-SK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AF2A53" w:rsidRDefault="00A63BA3" w:rsidP="00AF2A5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val="sk-SK" w:eastAsia="sk-SK"/>
              </w:rPr>
            </w:pPr>
            <w:r>
              <w:rPr>
                <w:rFonts w:ascii="Calibri" w:hAnsi="Calibri" w:cs="Calibri"/>
                <w:sz w:val="20"/>
                <w:szCs w:val="20"/>
                <w:lang w:val="sk-SK" w:eastAsia="sk-SK"/>
              </w:rPr>
              <w:t>5</w:t>
            </w:r>
            <w:r w:rsidRPr="00AF2A53">
              <w:rPr>
                <w:rFonts w:ascii="Calibri" w:hAnsi="Calibri" w:cs="Calibri"/>
                <w:sz w:val="20"/>
                <w:szCs w:val="20"/>
                <w:lang w:val="sk-SK" w:eastAsia="sk-SK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AF2A53" w:rsidRDefault="00A63BA3" w:rsidP="00AF2A5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val="sk-SK" w:eastAsia="sk-SK"/>
              </w:rPr>
            </w:pPr>
            <w:r w:rsidRPr="00AF2A53">
              <w:rPr>
                <w:rFonts w:ascii="Calibri" w:hAnsi="Calibri" w:cs="Calibri"/>
                <w:sz w:val="20"/>
                <w:szCs w:val="20"/>
                <w:lang w:val="sk-SK" w:eastAsia="sk-SK"/>
              </w:rPr>
              <w:t>x</w:t>
            </w:r>
          </w:p>
        </w:tc>
      </w:tr>
      <w:tr w:rsidR="00A63BA3" w:rsidRPr="00AF2A53">
        <w:trPr>
          <w:trHeight w:val="300"/>
        </w:trPr>
        <w:tc>
          <w:tcPr>
            <w:tcW w:w="3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AF2A53" w:rsidRDefault="00A63BA3" w:rsidP="00AF2A53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sk-SK" w:eastAsia="sk-SK"/>
              </w:rPr>
            </w:pPr>
            <w:r>
              <w:rPr>
                <w:rFonts w:ascii="Calibri" w:hAnsi="Calibri" w:cs="Calibri"/>
                <w:sz w:val="20"/>
                <w:szCs w:val="20"/>
                <w:lang w:val="sk-SK" w:eastAsia="sk-SK"/>
              </w:rPr>
              <w:t xml:space="preserve">RNDr.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sk-SK" w:eastAsia="sk-SK"/>
              </w:rPr>
              <w:t>Attila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sk-SK" w:eastAsia="sk-SK"/>
              </w:rPr>
              <w:t xml:space="preserve">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sk-SK" w:eastAsia="sk-SK"/>
              </w:rPr>
              <w:t>Sándor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sk-SK" w:eastAsia="sk-SK"/>
              </w:rPr>
              <w:t xml:space="preserve">, </w:t>
            </w:r>
            <w:proofErr w:type="spellStart"/>
            <w:r>
              <w:rPr>
                <w:rFonts w:ascii="Calibri" w:hAnsi="Calibri" w:cs="Calibri"/>
                <w:sz w:val="20"/>
                <w:szCs w:val="20"/>
                <w:lang w:val="sk-SK" w:eastAsia="sk-SK"/>
              </w:rPr>
              <w:t>PhD</w:t>
            </w:r>
            <w:proofErr w:type="spellEnd"/>
            <w:r>
              <w:rPr>
                <w:rFonts w:ascii="Calibri" w:hAnsi="Calibri" w:cs="Calibri"/>
                <w:sz w:val="20"/>
                <w:szCs w:val="20"/>
                <w:lang w:val="sk-SK" w:eastAsia="sk-SK"/>
              </w:rPr>
              <w:t xml:space="preserve">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AF2A53" w:rsidRDefault="00A63BA3" w:rsidP="00AF2A53">
            <w:pPr>
              <w:spacing w:after="0" w:line="240" w:lineRule="auto"/>
              <w:rPr>
                <w:rFonts w:ascii="Calibri" w:hAnsi="Calibri" w:cs="Calibri"/>
                <w:sz w:val="20"/>
                <w:szCs w:val="20"/>
                <w:lang w:val="sk-SK" w:eastAsia="sk-SK"/>
              </w:rPr>
            </w:pPr>
            <w:r>
              <w:rPr>
                <w:rFonts w:ascii="Calibri" w:hAnsi="Calibri" w:cs="Calibri"/>
                <w:sz w:val="20"/>
                <w:szCs w:val="20"/>
                <w:lang w:val="sk-SK" w:eastAsia="sk-SK"/>
              </w:rPr>
              <w:t xml:space="preserve">             4 979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AF2A53" w:rsidRDefault="00A63BA3" w:rsidP="00AF2A5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val="sk-SK" w:eastAsia="sk-SK"/>
              </w:rPr>
            </w:pPr>
            <w:r>
              <w:rPr>
                <w:rFonts w:ascii="Calibri" w:hAnsi="Calibri" w:cs="Calibri"/>
                <w:sz w:val="20"/>
                <w:szCs w:val="20"/>
                <w:lang w:val="sk-SK" w:eastAsia="sk-SK"/>
              </w:rPr>
              <w:t>5</w:t>
            </w:r>
            <w:r w:rsidRPr="00AF2A53">
              <w:rPr>
                <w:rFonts w:ascii="Calibri" w:hAnsi="Calibri" w:cs="Calibri"/>
                <w:sz w:val="20"/>
                <w:szCs w:val="20"/>
                <w:lang w:val="sk-SK" w:eastAsia="sk-SK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AF2A53" w:rsidRDefault="00A63BA3" w:rsidP="00AF2A5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val="sk-SK" w:eastAsia="sk-SK"/>
              </w:rPr>
            </w:pPr>
            <w:r>
              <w:rPr>
                <w:rFonts w:ascii="Calibri" w:hAnsi="Calibri" w:cs="Calibri"/>
                <w:sz w:val="20"/>
                <w:szCs w:val="20"/>
                <w:lang w:val="sk-SK" w:eastAsia="sk-SK"/>
              </w:rPr>
              <w:t>5</w:t>
            </w:r>
            <w:r w:rsidRPr="00AF2A53">
              <w:rPr>
                <w:rFonts w:ascii="Calibri" w:hAnsi="Calibri" w:cs="Calibri"/>
                <w:sz w:val="20"/>
                <w:szCs w:val="20"/>
                <w:lang w:val="sk-SK" w:eastAsia="sk-SK"/>
              </w:rPr>
              <w:t>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AF2A53" w:rsidRDefault="00A63BA3" w:rsidP="00AF2A53">
            <w:pPr>
              <w:spacing w:after="0" w:line="240" w:lineRule="auto"/>
              <w:jc w:val="center"/>
              <w:rPr>
                <w:rFonts w:ascii="Calibri" w:hAnsi="Calibri" w:cs="Calibri"/>
                <w:sz w:val="20"/>
                <w:szCs w:val="20"/>
                <w:lang w:val="sk-SK" w:eastAsia="sk-SK"/>
              </w:rPr>
            </w:pPr>
            <w:r w:rsidRPr="00AF2A53">
              <w:rPr>
                <w:rFonts w:ascii="Calibri" w:hAnsi="Calibri" w:cs="Calibri"/>
                <w:sz w:val="20"/>
                <w:szCs w:val="20"/>
                <w:lang w:val="sk-SK" w:eastAsia="sk-SK"/>
              </w:rPr>
              <w:t>x</w:t>
            </w:r>
          </w:p>
        </w:tc>
      </w:tr>
      <w:tr w:rsidR="00A63BA3" w:rsidRPr="00AF2A53">
        <w:trPr>
          <w:trHeight w:val="315"/>
        </w:trPr>
        <w:tc>
          <w:tcPr>
            <w:tcW w:w="308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63BA3" w:rsidRPr="00AF2A53" w:rsidRDefault="00A63BA3" w:rsidP="00AF2A53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sk-SK" w:eastAsia="sk-SK"/>
              </w:rPr>
            </w:pPr>
            <w:r w:rsidRPr="00AF2A53">
              <w:rPr>
                <w:rFonts w:ascii="Calibri" w:hAnsi="Calibri" w:cs="Calibri"/>
                <w:b/>
                <w:bCs/>
                <w:sz w:val="20"/>
                <w:szCs w:val="20"/>
                <w:lang w:val="sk-SK" w:eastAsia="sk-SK"/>
              </w:rPr>
              <w:t>Spolu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63BA3" w:rsidRPr="00AF2A53" w:rsidRDefault="00A63BA3" w:rsidP="00AF2A5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sk-SK" w:eastAsia="sk-SK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sk-SK" w:eastAsia="sk-SK"/>
              </w:rPr>
              <w:t>9 958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63BA3" w:rsidRPr="00AF2A53" w:rsidRDefault="00A63BA3" w:rsidP="00AF2A5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sk-SK" w:eastAsia="sk-SK"/>
              </w:rPr>
            </w:pPr>
            <w:r w:rsidRPr="00AF2A53">
              <w:rPr>
                <w:rFonts w:ascii="Calibri" w:hAnsi="Calibri" w:cs="Calibri"/>
                <w:b/>
                <w:bCs/>
                <w:sz w:val="20"/>
                <w:szCs w:val="20"/>
                <w:lang w:val="sk-SK" w:eastAsia="sk-SK"/>
              </w:rPr>
              <w:t>100,00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63BA3" w:rsidRPr="00AF2A53" w:rsidRDefault="000D3412" w:rsidP="000D3412">
            <w:pPr>
              <w:spacing w:after="0" w:line="240" w:lineRule="auto"/>
              <w:rPr>
                <w:rFonts w:ascii="Calibri" w:hAnsi="Calibri" w:cs="Calibri"/>
                <w:b/>
                <w:bCs/>
                <w:sz w:val="20"/>
                <w:szCs w:val="20"/>
                <w:lang w:val="sk-SK" w:eastAsia="sk-SK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  <w:lang w:val="sk-SK" w:eastAsia="sk-SK"/>
              </w:rPr>
              <w:t xml:space="preserve">          </w:t>
            </w:r>
            <w:r w:rsidR="00A63BA3" w:rsidRPr="00AF2A53">
              <w:rPr>
                <w:rFonts w:ascii="Calibri" w:hAnsi="Calibri" w:cs="Calibri"/>
                <w:b/>
                <w:bCs/>
                <w:sz w:val="20"/>
                <w:szCs w:val="20"/>
                <w:lang w:val="sk-SK" w:eastAsia="sk-SK"/>
              </w:rPr>
              <w:t>100,00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63BA3" w:rsidRPr="00AF2A53" w:rsidRDefault="00A63BA3" w:rsidP="00AF2A53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0"/>
                <w:szCs w:val="20"/>
                <w:lang w:val="sk-SK" w:eastAsia="sk-SK"/>
              </w:rPr>
            </w:pPr>
            <w:r w:rsidRPr="00AF2A53">
              <w:rPr>
                <w:rFonts w:ascii="Calibri" w:hAnsi="Calibri" w:cs="Calibri"/>
                <w:b/>
                <w:bCs/>
                <w:sz w:val="20"/>
                <w:szCs w:val="20"/>
                <w:lang w:val="sk-SK" w:eastAsia="sk-SK"/>
              </w:rPr>
              <w:t>x</w:t>
            </w:r>
          </w:p>
        </w:tc>
      </w:tr>
    </w:tbl>
    <w:p w:rsidR="00A63BA3" w:rsidRPr="008E0714" w:rsidRDefault="00A63BA3" w:rsidP="00C24329">
      <w:pPr>
        <w:pStyle w:val="Prosttext"/>
        <w:rPr>
          <w:rFonts w:ascii="Arial" w:eastAsia="MS Mincho" w:hAnsi="Arial"/>
          <w:b/>
          <w:bCs/>
          <w:sz w:val="24"/>
          <w:szCs w:val="24"/>
        </w:rPr>
      </w:pPr>
    </w:p>
    <w:p w:rsidR="00A63BA3" w:rsidRPr="008E0714" w:rsidRDefault="00A63BA3" w:rsidP="00C24329">
      <w:pPr>
        <w:pStyle w:val="Prosttext"/>
        <w:rPr>
          <w:rFonts w:ascii="Arial" w:eastAsia="MS Mincho" w:hAnsi="Arial" w:cs="Arial"/>
          <w:b/>
          <w:bCs/>
          <w:sz w:val="24"/>
          <w:szCs w:val="24"/>
        </w:rPr>
      </w:pPr>
      <w:r>
        <w:rPr>
          <w:rFonts w:ascii="Arial" w:eastAsia="MS Mincho" w:hAnsi="Arial" w:cs="Arial"/>
          <w:b/>
          <w:bCs/>
          <w:sz w:val="24"/>
          <w:szCs w:val="24"/>
        </w:rPr>
        <w:t xml:space="preserve">       </w:t>
      </w:r>
      <w:r w:rsidRPr="008E0714">
        <w:rPr>
          <w:rFonts w:ascii="Arial" w:eastAsia="MS Mincho" w:hAnsi="Arial" w:cs="Arial"/>
          <w:b/>
          <w:bCs/>
          <w:sz w:val="24"/>
          <w:szCs w:val="24"/>
        </w:rPr>
        <w:t>D. INFORMÁCIE O KONSOLIDOVANOM CELKU</w:t>
      </w:r>
    </w:p>
    <w:p w:rsidR="00A63BA3" w:rsidRPr="008E0714" w:rsidRDefault="00A63BA3" w:rsidP="006C28F8">
      <w:pPr>
        <w:pStyle w:val="Prosttext"/>
        <w:ind w:left="425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 xml:space="preserve"> </w:t>
      </w:r>
      <w:r w:rsidRPr="008E0714">
        <w:rPr>
          <w:rFonts w:ascii="Arial" w:eastAsia="MS Mincho" w:hAnsi="Arial" w:cs="Arial"/>
        </w:rPr>
        <w:t>Spoločnosť nie je členom skupiny spoločností a nemá povinnosť konsolidácie.</w:t>
      </w:r>
    </w:p>
    <w:p w:rsidR="00A63BA3" w:rsidRPr="008E0714" w:rsidRDefault="00A63BA3" w:rsidP="00C24329">
      <w:pPr>
        <w:pStyle w:val="Prosttext"/>
        <w:rPr>
          <w:rFonts w:ascii="Arial" w:eastAsia="MS Mincho" w:hAnsi="Arial"/>
        </w:rPr>
      </w:pPr>
    </w:p>
    <w:p w:rsidR="00A63BA3" w:rsidRDefault="00A63BA3" w:rsidP="00C24329">
      <w:pPr>
        <w:pStyle w:val="Prosttext"/>
        <w:rPr>
          <w:rFonts w:ascii="Arial" w:eastAsia="MS Mincho" w:hAnsi="Arial"/>
          <w:b/>
          <w:bCs/>
          <w:sz w:val="24"/>
          <w:szCs w:val="24"/>
        </w:rPr>
      </w:pPr>
    </w:p>
    <w:p w:rsidR="00A63BA3" w:rsidRDefault="00A63BA3" w:rsidP="00C24329">
      <w:pPr>
        <w:pStyle w:val="Prosttext"/>
        <w:rPr>
          <w:rFonts w:ascii="Arial" w:eastAsia="MS Mincho" w:hAnsi="Arial"/>
          <w:b/>
          <w:bCs/>
          <w:sz w:val="24"/>
          <w:szCs w:val="24"/>
        </w:rPr>
      </w:pPr>
      <w:r>
        <w:rPr>
          <w:rFonts w:ascii="Arial" w:eastAsia="MS Mincho" w:hAnsi="Arial" w:cs="Arial"/>
          <w:b/>
          <w:bCs/>
          <w:sz w:val="24"/>
          <w:szCs w:val="24"/>
        </w:rPr>
        <w:lastRenderedPageBreak/>
        <w:t xml:space="preserve">       </w:t>
      </w:r>
      <w:r w:rsidRPr="008E0714">
        <w:rPr>
          <w:rFonts w:ascii="Arial" w:eastAsia="MS Mincho" w:hAnsi="Arial" w:cs="Arial"/>
          <w:b/>
          <w:bCs/>
          <w:sz w:val="24"/>
          <w:szCs w:val="24"/>
        </w:rPr>
        <w:t>E. INFORMÁCIE O ÚČTOVNÝCH ZÁSADÁCH A ÚČTOVNÝCH METÓDACH</w:t>
      </w:r>
    </w:p>
    <w:p w:rsidR="00A63BA3" w:rsidRPr="008E0714" w:rsidRDefault="00A63BA3" w:rsidP="00C24329">
      <w:pPr>
        <w:pStyle w:val="Prosttext"/>
        <w:rPr>
          <w:rFonts w:ascii="Arial" w:eastAsia="MS Mincho" w:hAnsi="Arial"/>
          <w:b/>
          <w:bCs/>
          <w:sz w:val="24"/>
          <w:szCs w:val="24"/>
        </w:rPr>
      </w:pPr>
    </w:p>
    <w:p w:rsidR="00A63BA3" w:rsidRPr="006C28F8" w:rsidRDefault="00A63BA3" w:rsidP="006C28F8">
      <w:pPr>
        <w:pStyle w:val="Prosttext"/>
        <w:numPr>
          <w:ilvl w:val="0"/>
          <w:numId w:val="27"/>
        </w:numPr>
        <w:tabs>
          <w:tab w:val="left" w:pos="851"/>
        </w:tabs>
        <w:ind w:left="482" w:firstLine="0"/>
        <w:jc w:val="both"/>
        <w:rPr>
          <w:rFonts w:ascii="Arial" w:eastAsia="MS Mincho" w:hAnsi="Arial" w:cs="Arial"/>
          <w:b/>
          <w:bCs/>
        </w:rPr>
      </w:pPr>
      <w:r w:rsidRPr="006C28F8">
        <w:rPr>
          <w:rFonts w:ascii="Arial" w:eastAsia="MS Mincho" w:hAnsi="Arial" w:cs="Arial"/>
          <w:b/>
          <w:bCs/>
        </w:rPr>
        <w:t>Východiská pre zostavenie účtovnej závierky</w:t>
      </w:r>
    </w:p>
    <w:p w:rsidR="00A63BA3" w:rsidRPr="008E0714" w:rsidRDefault="00A63BA3" w:rsidP="006C28F8">
      <w:pPr>
        <w:pStyle w:val="Prosttext"/>
        <w:ind w:left="482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Účtovná  závierka  bola  zostavená  za  predpokladu  nepretržitého trvania Spoločnosti (</w:t>
      </w:r>
      <w:proofErr w:type="spellStart"/>
      <w:r w:rsidRPr="008E0714">
        <w:rPr>
          <w:rFonts w:ascii="Arial" w:eastAsia="MS Mincho" w:hAnsi="Arial" w:cs="Arial"/>
        </w:rPr>
        <w:t>goingconcern</w:t>
      </w:r>
      <w:proofErr w:type="spellEnd"/>
      <w:r w:rsidRPr="008E0714">
        <w:rPr>
          <w:rFonts w:ascii="Arial" w:eastAsia="MS Mincho" w:hAnsi="Arial" w:cs="Arial"/>
        </w:rPr>
        <w:t>).</w:t>
      </w:r>
    </w:p>
    <w:p w:rsidR="00A63BA3" w:rsidRPr="008E0714" w:rsidRDefault="00A63BA3" w:rsidP="006C28F8">
      <w:pPr>
        <w:pStyle w:val="Prosttext"/>
        <w:ind w:left="482"/>
        <w:rPr>
          <w:rFonts w:ascii="Arial" w:eastAsia="MS Mincho" w:hAnsi="Arial"/>
        </w:rPr>
      </w:pPr>
    </w:p>
    <w:p w:rsidR="00A63BA3" w:rsidRPr="008E0714" w:rsidRDefault="00A63BA3" w:rsidP="00A00E9D">
      <w:pPr>
        <w:pStyle w:val="Prosttext"/>
        <w:ind w:left="482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Účtovné  metódy  a  všeobecné  účtovné  zásady  boli účtovnou</w:t>
      </w:r>
      <w:r>
        <w:rPr>
          <w:rFonts w:ascii="Arial" w:eastAsia="MS Mincho" w:hAnsi="Arial" w:cs="Arial"/>
        </w:rPr>
        <w:t xml:space="preserve"> </w:t>
      </w:r>
      <w:r w:rsidRPr="008E0714">
        <w:rPr>
          <w:rFonts w:ascii="Arial" w:eastAsia="MS Mincho" w:hAnsi="Arial" w:cs="Arial"/>
        </w:rPr>
        <w:t xml:space="preserve">jednotkou  </w:t>
      </w:r>
      <w:r w:rsidR="00A00E9D">
        <w:rPr>
          <w:rFonts w:ascii="Arial" w:eastAsia="MS Mincho" w:hAnsi="Arial" w:cs="Arial"/>
        </w:rPr>
        <w:t>konzistentne  aplikované.</w:t>
      </w:r>
    </w:p>
    <w:p w:rsidR="00A63BA3" w:rsidRPr="008E0714" w:rsidRDefault="00A63BA3" w:rsidP="00DB4237">
      <w:pPr>
        <w:pStyle w:val="Prosttext"/>
        <w:ind w:left="425"/>
        <w:jc w:val="both"/>
        <w:rPr>
          <w:rFonts w:ascii="Arial" w:eastAsia="MS Mincho" w:hAnsi="Arial"/>
        </w:rPr>
      </w:pPr>
    </w:p>
    <w:p w:rsidR="00A63BA3" w:rsidRPr="008E0714" w:rsidRDefault="00A63BA3" w:rsidP="006C28F8">
      <w:pPr>
        <w:pStyle w:val="Prosttext"/>
        <w:ind w:left="425"/>
        <w:rPr>
          <w:rFonts w:ascii="Arial" w:eastAsia="MS Mincho" w:hAnsi="Arial"/>
          <w:b/>
          <w:bCs/>
        </w:rPr>
      </w:pPr>
    </w:p>
    <w:p w:rsidR="00A63BA3" w:rsidRPr="008E0714" w:rsidRDefault="00A63BA3" w:rsidP="006C28F8">
      <w:pPr>
        <w:pStyle w:val="Prosttext"/>
        <w:ind w:left="482"/>
        <w:rPr>
          <w:rFonts w:ascii="Arial" w:eastAsia="MS Mincho" w:hAnsi="Arial"/>
        </w:rPr>
      </w:pPr>
      <w:r w:rsidRPr="008E0714">
        <w:rPr>
          <w:rFonts w:ascii="Arial" w:eastAsia="MS Mincho" w:hAnsi="Arial" w:cs="Arial"/>
          <w:b/>
          <w:bCs/>
        </w:rPr>
        <w:t>(b)Dlhodobý nehmotný a dlhodobý hmotný majetok</w:t>
      </w:r>
    </w:p>
    <w:p w:rsidR="00A63BA3" w:rsidRPr="008E0714" w:rsidRDefault="00A63BA3" w:rsidP="006C28F8">
      <w:pPr>
        <w:pStyle w:val="Prosttext"/>
        <w:ind w:left="482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Dlhodobý majetok nakupovaný sa oceňuje obstarávacou cenou, ktorá zahŕňa cenu obstarania a náklady súvisiace s obstaraním (clo, preprava, montáž, poistné a pod.).</w:t>
      </w:r>
    </w:p>
    <w:p w:rsidR="00A63BA3" w:rsidRPr="008E0714" w:rsidRDefault="00A63BA3" w:rsidP="006C28F8">
      <w:pPr>
        <w:pStyle w:val="Prosttext"/>
        <w:ind w:left="482"/>
        <w:jc w:val="both"/>
        <w:rPr>
          <w:rFonts w:ascii="Arial" w:eastAsia="MS Mincho" w:hAnsi="Arial" w:cs="Arial"/>
        </w:rPr>
      </w:pPr>
    </w:p>
    <w:p w:rsidR="00A63BA3" w:rsidRPr="008E0714" w:rsidRDefault="00A63BA3" w:rsidP="006C28F8">
      <w:pPr>
        <w:pStyle w:val="Prosttext"/>
        <w:ind w:left="482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Súčasťou obstarávacej ceny od 1. januára 2003 nie sú úroky z</w:t>
      </w:r>
      <w:r>
        <w:rPr>
          <w:rFonts w:ascii="Arial" w:eastAsia="MS Mincho" w:hAnsi="Arial"/>
        </w:rPr>
        <w:t> </w:t>
      </w:r>
      <w:r w:rsidRPr="008E0714">
        <w:rPr>
          <w:rFonts w:ascii="Arial" w:eastAsia="MS Mincho" w:hAnsi="Arial" w:cs="Arial"/>
        </w:rPr>
        <w:t>cudzích</w:t>
      </w:r>
      <w:r>
        <w:rPr>
          <w:rFonts w:ascii="Arial" w:eastAsia="MS Mincho" w:hAnsi="Arial" w:cs="Arial"/>
        </w:rPr>
        <w:t xml:space="preserve"> </w:t>
      </w:r>
      <w:r w:rsidRPr="008E0714">
        <w:rPr>
          <w:rFonts w:ascii="Arial" w:eastAsia="MS Mincho" w:hAnsi="Arial" w:cs="Arial"/>
        </w:rPr>
        <w:t>zdrojov ani realizované kurzové rozdiely, ktoré vznikli do momentu uvedenia dlhodobého majetku do používania.</w:t>
      </w:r>
    </w:p>
    <w:p w:rsidR="00A63BA3" w:rsidRPr="008E0714" w:rsidRDefault="00A63BA3" w:rsidP="006C28F8">
      <w:pPr>
        <w:pStyle w:val="Prosttext"/>
        <w:ind w:left="482"/>
        <w:rPr>
          <w:rFonts w:ascii="Arial" w:eastAsia="MS Mincho" w:hAnsi="Arial"/>
        </w:rPr>
      </w:pPr>
    </w:p>
    <w:p w:rsidR="00A63BA3" w:rsidRPr="008E0714" w:rsidRDefault="00A63BA3" w:rsidP="006C28F8">
      <w:pPr>
        <w:pStyle w:val="Prosttext"/>
        <w:ind w:left="482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 xml:space="preserve">Dlhodobý majetok vytvorený vlastnou činnosťou sa oceňuje vlastnými nákladmi. Vlastnými nákladmi sú všetky priame náklady  vynaložené na výrobu alebo inú činnosť a nepriame náklady, ktoré sa vzťahujú </w:t>
      </w:r>
      <w:r>
        <w:rPr>
          <w:rFonts w:ascii="Arial" w:eastAsia="MS Mincho" w:hAnsi="Arial" w:cs="Arial"/>
        </w:rPr>
        <w:t xml:space="preserve">         </w:t>
      </w:r>
      <w:r w:rsidRPr="008E0714">
        <w:rPr>
          <w:rFonts w:ascii="Arial" w:eastAsia="MS Mincho" w:hAnsi="Arial" w:cs="Arial"/>
        </w:rPr>
        <w:t>na výrobu alebo inú činnosť.</w:t>
      </w:r>
    </w:p>
    <w:p w:rsidR="00A63BA3" w:rsidRPr="008E0714" w:rsidRDefault="00A63BA3" w:rsidP="006C28F8">
      <w:pPr>
        <w:pStyle w:val="Prosttext"/>
        <w:ind w:left="482"/>
        <w:rPr>
          <w:rFonts w:ascii="Arial" w:eastAsia="MS Mincho" w:hAnsi="Arial"/>
        </w:rPr>
      </w:pPr>
    </w:p>
    <w:p w:rsidR="00A63BA3" w:rsidRPr="008E0714" w:rsidRDefault="00A63BA3" w:rsidP="00ED4470">
      <w:pPr>
        <w:pStyle w:val="Prosttext"/>
        <w:ind w:left="482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Odpisy ostatného dlhodobého nehmotného majetku sú stanovené vychádzajúc   z predpokladanej doby jeho používania a predpokladaného priebehu jeho</w:t>
      </w:r>
      <w:r>
        <w:rPr>
          <w:rFonts w:ascii="Arial" w:eastAsia="MS Mincho" w:hAnsi="Arial" w:cs="Arial"/>
        </w:rPr>
        <w:t xml:space="preserve"> </w:t>
      </w:r>
      <w:r w:rsidRPr="008E0714">
        <w:rPr>
          <w:rFonts w:ascii="Arial" w:eastAsia="MS Mincho" w:hAnsi="Arial" w:cs="Arial"/>
        </w:rPr>
        <w:t>opotrebenia. Odpisovať sa začína prvým dňom mesiaca nasledujúceho po</w:t>
      </w:r>
      <w:r>
        <w:rPr>
          <w:rFonts w:ascii="Arial" w:eastAsia="MS Mincho" w:hAnsi="Arial" w:cs="Arial"/>
        </w:rPr>
        <w:t xml:space="preserve"> </w:t>
      </w:r>
      <w:r w:rsidRPr="008E0714">
        <w:rPr>
          <w:rFonts w:ascii="Arial" w:eastAsia="MS Mincho" w:hAnsi="Arial" w:cs="Arial"/>
        </w:rPr>
        <w:t>uvedení dlhodobého majetku do používania. Drobný dlhodobý nehmotný</w:t>
      </w:r>
      <w:r w:rsidR="00A00E9D">
        <w:rPr>
          <w:rFonts w:ascii="Arial" w:eastAsia="MS Mincho" w:hAnsi="Arial" w:cs="Arial"/>
        </w:rPr>
        <w:t xml:space="preserve"> </w:t>
      </w:r>
      <w:r w:rsidRPr="008E0714">
        <w:rPr>
          <w:rFonts w:ascii="Arial" w:eastAsia="MS Mincho" w:hAnsi="Arial" w:cs="Arial"/>
        </w:rPr>
        <w:t>majetok, ktorého obstarávacia cena (resp</w:t>
      </w:r>
      <w:r>
        <w:rPr>
          <w:rFonts w:ascii="Arial" w:eastAsia="MS Mincho" w:hAnsi="Arial" w:cs="Arial"/>
        </w:rPr>
        <w:t xml:space="preserve">. </w:t>
      </w:r>
      <w:r w:rsidRPr="008E0714">
        <w:rPr>
          <w:rFonts w:ascii="Arial" w:eastAsia="MS Mincho" w:hAnsi="Arial" w:cs="Arial"/>
        </w:rPr>
        <w:t xml:space="preserve">vlastné náklady) je  2 400 EUR a nižšia, sa odpisuje jednorázovo pri uvedení </w:t>
      </w:r>
      <w:r>
        <w:rPr>
          <w:rFonts w:ascii="Arial" w:eastAsia="MS Mincho" w:hAnsi="Arial" w:cs="Arial"/>
        </w:rPr>
        <w:t xml:space="preserve">        do používania.</w:t>
      </w:r>
      <w:r w:rsidRPr="008E0714">
        <w:rPr>
          <w:rFonts w:ascii="Arial" w:eastAsia="MS Mincho" w:hAnsi="Arial" w:cs="Arial"/>
        </w:rPr>
        <w:t xml:space="preserve"> Predpokladaná doba používania, metóda odpisovania a odpisová sadzba sú </w:t>
      </w:r>
      <w:r>
        <w:rPr>
          <w:rFonts w:ascii="Arial" w:eastAsia="MS Mincho" w:hAnsi="Arial" w:cs="Arial"/>
        </w:rPr>
        <w:t>u</w:t>
      </w:r>
      <w:r w:rsidRPr="008E0714">
        <w:rPr>
          <w:rFonts w:ascii="Arial" w:eastAsia="MS Mincho" w:hAnsi="Arial" w:cs="Arial"/>
        </w:rPr>
        <w:t>vedené v nasledujúcej tabuľke:</w:t>
      </w:r>
    </w:p>
    <w:p w:rsidR="00A63BA3" w:rsidRPr="008E0714" w:rsidRDefault="00A63BA3" w:rsidP="00171FE9">
      <w:pPr>
        <w:pStyle w:val="Zkladntext"/>
        <w:rPr>
          <w:rFonts w:ascii="Arial" w:hAnsi="Arial" w:cs="Arial"/>
        </w:rPr>
      </w:pP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A63BA3" w:rsidRPr="008E0714">
        <w:trPr>
          <w:trHeight w:val="250"/>
          <w:jc w:val="center"/>
        </w:trPr>
        <w:tc>
          <w:tcPr>
            <w:tcW w:w="3118" w:type="dxa"/>
            <w:gridSpan w:val="2"/>
          </w:tcPr>
          <w:p w:rsidR="00A63BA3" w:rsidRPr="008E0714" w:rsidRDefault="00A63BA3" w:rsidP="00967669">
            <w:pPr>
              <w:pStyle w:val="Tabulka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Predpokladaná</w:t>
            </w:r>
          </w:p>
        </w:tc>
        <w:tc>
          <w:tcPr>
            <w:tcW w:w="141" w:type="dxa"/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Metóda</w:t>
            </w:r>
          </w:p>
        </w:tc>
        <w:tc>
          <w:tcPr>
            <w:tcW w:w="142" w:type="dxa"/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Ročná odpisová</w:t>
            </w:r>
          </w:p>
        </w:tc>
      </w:tr>
      <w:tr w:rsidR="00A63BA3" w:rsidRPr="008E0714">
        <w:trPr>
          <w:trHeight w:val="250"/>
          <w:jc w:val="center"/>
        </w:trPr>
        <w:tc>
          <w:tcPr>
            <w:tcW w:w="2976" w:type="dxa"/>
            <w:tcBorders>
              <w:bottom w:val="single" w:sz="4" w:space="0" w:color="auto"/>
            </w:tcBorders>
          </w:tcPr>
          <w:p w:rsidR="00A63BA3" w:rsidRPr="008E0714" w:rsidRDefault="00A63BA3" w:rsidP="00967669">
            <w:pPr>
              <w:pStyle w:val="Tabulka"/>
              <w:rPr>
                <w:rFonts w:ascii="Arial" w:hAnsi="Arial" w:cs="Arial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A63BA3" w:rsidRPr="008E0714" w:rsidRDefault="00A63BA3" w:rsidP="00967669">
            <w:pPr>
              <w:pStyle w:val="Tabulka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sadzba v %</w:t>
            </w:r>
          </w:p>
        </w:tc>
      </w:tr>
      <w:tr w:rsidR="00A63BA3" w:rsidRPr="008E0714">
        <w:trPr>
          <w:trHeight w:val="250"/>
          <w:jc w:val="center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A63BA3" w:rsidRPr="008E0714" w:rsidRDefault="00A63BA3" w:rsidP="00967669">
            <w:pPr>
              <w:pStyle w:val="Tabulka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Softvér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4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25</w:t>
            </w:r>
          </w:p>
        </w:tc>
      </w:tr>
      <w:tr w:rsidR="00A63BA3" w:rsidRPr="008E0714">
        <w:trPr>
          <w:trHeight w:val="250"/>
          <w:jc w:val="center"/>
        </w:trPr>
        <w:tc>
          <w:tcPr>
            <w:tcW w:w="3118" w:type="dxa"/>
            <w:gridSpan w:val="2"/>
          </w:tcPr>
          <w:p w:rsidR="00A63BA3" w:rsidRPr="008E0714" w:rsidRDefault="00A63BA3" w:rsidP="00967669">
            <w:pPr>
              <w:pStyle w:val="Tabulka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 xml:space="preserve">Drobný dlhodobý nehmotný majetok </w:t>
            </w:r>
          </w:p>
        </w:tc>
        <w:tc>
          <w:tcPr>
            <w:tcW w:w="1985" w:type="dxa"/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rôzna</w:t>
            </w:r>
          </w:p>
        </w:tc>
        <w:tc>
          <w:tcPr>
            <w:tcW w:w="141" w:type="dxa"/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jednorazový odpis</w:t>
            </w:r>
          </w:p>
        </w:tc>
        <w:tc>
          <w:tcPr>
            <w:tcW w:w="142" w:type="dxa"/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100</w:t>
            </w:r>
          </w:p>
        </w:tc>
      </w:tr>
      <w:tr w:rsidR="00A63BA3" w:rsidRPr="008E0714">
        <w:trPr>
          <w:trHeight w:val="317"/>
          <w:jc w:val="center"/>
        </w:trPr>
        <w:tc>
          <w:tcPr>
            <w:tcW w:w="3118" w:type="dxa"/>
            <w:gridSpan w:val="2"/>
          </w:tcPr>
          <w:p w:rsidR="00A63BA3" w:rsidRPr="008E0714" w:rsidRDefault="00A63BA3" w:rsidP="00967669">
            <w:pPr>
              <w:pStyle w:val="Tabulka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141" w:type="dxa"/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142" w:type="dxa"/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</w:tr>
      <w:tr w:rsidR="00A63BA3" w:rsidRPr="008E0714">
        <w:trPr>
          <w:trHeight w:val="250"/>
          <w:jc w:val="center"/>
        </w:trPr>
        <w:tc>
          <w:tcPr>
            <w:tcW w:w="3118" w:type="dxa"/>
            <w:gridSpan w:val="2"/>
          </w:tcPr>
          <w:p w:rsidR="00A63BA3" w:rsidRPr="008E0714" w:rsidRDefault="00A63BA3" w:rsidP="00967669">
            <w:pPr>
              <w:pStyle w:val="Tabulka"/>
              <w:rPr>
                <w:rFonts w:ascii="Arial" w:hAnsi="Arial" w:cs="Arial"/>
              </w:rPr>
            </w:pPr>
          </w:p>
          <w:p w:rsidR="00A63BA3" w:rsidRPr="008E0714" w:rsidRDefault="00A63BA3" w:rsidP="00967669">
            <w:pPr>
              <w:pStyle w:val="Tabulka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141" w:type="dxa"/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142" w:type="dxa"/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A63BA3" w:rsidRPr="008E0714" w:rsidRDefault="00A63BA3" w:rsidP="00967669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</w:tr>
    </w:tbl>
    <w:p w:rsidR="00A63BA3" w:rsidRPr="008E0714" w:rsidRDefault="00A63BA3" w:rsidP="00091CF6">
      <w:pPr>
        <w:pStyle w:val="Prosttext"/>
        <w:jc w:val="both"/>
        <w:rPr>
          <w:rFonts w:ascii="Arial" w:eastAsia="MS Mincho" w:hAnsi="Arial"/>
        </w:rPr>
      </w:pPr>
    </w:p>
    <w:p w:rsidR="00A63BA3" w:rsidRPr="008E0714" w:rsidRDefault="00A63BA3" w:rsidP="006C28F8">
      <w:pPr>
        <w:pStyle w:val="Prosttext"/>
        <w:ind w:left="482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Odpisy dlhodobého hmotného majetku sú stanovené vychádzajúc   z predpokladanej doby jeho používania a predpokladaného priebehu jeho   opotrebenia. Odpisovať sa začína prvým dňom mesiaca nasledujúceho po   uvedení dlhodobého majetku do používania. Drobný dlhodobý hmotný    majetok, ktorého obstarávacia cena (resp.</w:t>
      </w:r>
      <w:r w:rsidR="002F189B">
        <w:rPr>
          <w:rFonts w:ascii="Arial" w:eastAsia="MS Mincho" w:hAnsi="Arial" w:cs="Arial"/>
        </w:rPr>
        <w:t xml:space="preserve"> </w:t>
      </w:r>
      <w:r w:rsidRPr="008E0714">
        <w:rPr>
          <w:rFonts w:ascii="Arial" w:eastAsia="MS Mincho" w:hAnsi="Arial" w:cs="Arial"/>
        </w:rPr>
        <w:t>vlastné náklady) je 1</w:t>
      </w:r>
      <w:r>
        <w:rPr>
          <w:rFonts w:ascii="Arial" w:eastAsia="MS Mincho" w:hAnsi="Arial" w:cs="Arial"/>
        </w:rPr>
        <w:t xml:space="preserve"> </w:t>
      </w:r>
      <w:r w:rsidRPr="008E0714">
        <w:rPr>
          <w:rFonts w:ascii="Arial" w:eastAsia="MS Mincho" w:hAnsi="Arial" w:cs="Arial"/>
        </w:rPr>
        <w:t>700 EUR  a nižšia, sa odpisuje jednorázovo pri uvedení do používania.</w:t>
      </w:r>
    </w:p>
    <w:p w:rsidR="00A63BA3" w:rsidRDefault="00A63BA3" w:rsidP="00ED4470">
      <w:pPr>
        <w:pStyle w:val="Prosttext"/>
        <w:ind w:left="482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Pozemky sa neodpisujú. Predpokladaná doba používania, metóda odpisovania a odpisová sadzba sú</w:t>
      </w:r>
      <w:r>
        <w:rPr>
          <w:rFonts w:ascii="Arial" w:eastAsia="MS Mincho" w:hAnsi="Arial" w:cs="Arial"/>
        </w:rPr>
        <w:t xml:space="preserve"> uvedené v nasledujúcej tabuľke</w:t>
      </w:r>
    </w:p>
    <w:p w:rsidR="00A63BA3" w:rsidRDefault="00A63BA3" w:rsidP="00C24329">
      <w:pPr>
        <w:pStyle w:val="Prosttext"/>
        <w:ind w:left="480"/>
        <w:jc w:val="both"/>
        <w:rPr>
          <w:rFonts w:ascii="Arial" w:eastAsia="MS Mincho" w:hAnsi="Arial"/>
        </w:rPr>
      </w:pPr>
    </w:p>
    <w:p w:rsidR="000B199F" w:rsidRPr="008E0714" w:rsidRDefault="000B199F" w:rsidP="00C24329">
      <w:pPr>
        <w:pStyle w:val="Prosttext"/>
        <w:ind w:left="480"/>
        <w:jc w:val="both"/>
        <w:rPr>
          <w:rFonts w:ascii="Arial" w:eastAsia="MS Mincho" w:hAnsi="Arial"/>
        </w:rPr>
      </w:pPr>
    </w:p>
    <w:p w:rsidR="00A63BA3" w:rsidRPr="008E0714" w:rsidRDefault="00A63BA3" w:rsidP="004B0FF8">
      <w:pPr>
        <w:pStyle w:val="Zkladntext"/>
        <w:rPr>
          <w:rFonts w:ascii="Arial" w:hAnsi="Arial" w:cs="Arial"/>
        </w:rPr>
      </w:pPr>
    </w:p>
    <w:tbl>
      <w:tblPr>
        <w:tblW w:w="0" w:type="auto"/>
        <w:jc w:val="center"/>
        <w:tblLayout w:type="fixed"/>
        <w:tblCellMar>
          <w:left w:w="30" w:type="dxa"/>
          <w:right w:w="30" w:type="dxa"/>
        </w:tblCellMar>
        <w:tblLook w:val="0000"/>
      </w:tblPr>
      <w:tblGrid>
        <w:gridCol w:w="2976"/>
        <w:gridCol w:w="142"/>
        <w:gridCol w:w="1985"/>
        <w:gridCol w:w="141"/>
        <w:gridCol w:w="1701"/>
        <w:gridCol w:w="142"/>
        <w:gridCol w:w="1701"/>
      </w:tblGrid>
      <w:tr w:rsidR="00A63BA3" w:rsidRPr="008E0714">
        <w:trPr>
          <w:trHeight w:val="250"/>
          <w:jc w:val="center"/>
        </w:trPr>
        <w:tc>
          <w:tcPr>
            <w:tcW w:w="3118" w:type="dxa"/>
            <w:gridSpan w:val="2"/>
          </w:tcPr>
          <w:p w:rsidR="00A63BA3" w:rsidRPr="008E0714" w:rsidRDefault="00A63BA3" w:rsidP="00D60724">
            <w:pPr>
              <w:pStyle w:val="Tabulka"/>
              <w:rPr>
                <w:rFonts w:ascii="Arial" w:hAnsi="Arial" w:cs="Arial"/>
              </w:rPr>
            </w:pPr>
          </w:p>
        </w:tc>
        <w:tc>
          <w:tcPr>
            <w:tcW w:w="1985" w:type="dxa"/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Predpokladaná</w:t>
            </w:r>
          </w:p>
        </w:tc>
        <w:tc>
          <w:tcPr>
            <w:tcW w:w="141" w:type="dxa"/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Metóda</w:t>
            </w:r>
          </w:p>
        </w:tc>
        <w:tc>
          <w:tcPr>
            <w:tcW w:w="142" w:type="dxa"/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Ročná odpisová</w:t>
            </w:r>
          </w:p>
        </w:tc>
      </w:tr>
      <w:tr w:rsidR="00A63BA3" w:rsidRPr="008E0714">
        <w:trPr>
          <w:trHeight w:val="250"/>
          <w:jc w:val="center"/>
        </w:trPr>
        <w:tc>
          <w:tcPr>
            <w:tcW w:w="2976" w:type="dxa"/>
            <w:tcBorders>
              <w:bottom w:val="single" w:sz="4" w:space="0" w:color="auto"/>
            </w:tcBorders>
          </w:tcPr>
          <w:p w:rsidR="00A63BA3" w:rsidRPr="008E0714" w:rsidRDefault="00A63BA3" w:rsidP="00D60724">
            <w:pPr>
              <w:pStyle w:val="Tabulka"/>
              <w:rPr>
                <w:rFonts w:ascii="Arial" w:hAnsi="Arial" w:cs="Arial"/>
              </w:rPr>
            </w:pP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A63BA3" w:rsidRPr="008E0714" w:rsidRDefault="00A63BA3" w:rsidP="00D60724">
            <w:pPr>
              <w:pStyle w:val="Tabulka"/>
              <w:rPr>
                <w:rFonts w:ascii="Arial" w:hAnsi="Arial" w:cs="Arial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doba používania v rokoch</w:t>
            </w:r>
          </w:p>
        </w:tc>
        <w:tc>
          <w:tcPr>
            <w:tcW w:w="141" w:type="dxa"/>
            <w:tcBorders>
              <w:bottom w:val="single" w:sz="4" w:space="0" w:color="auto"/>
            </w:tcBorders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odpisovania</w:t>
            </w:r>
          </w:p>
        </w:tc>
        <w:tc>
          <w:tcPr>
            <w:tcW w:w="142" w:type="dxa"/>
            <w:tcBorders>
              <w:bottom w:val="single" w:sz="4" w:space="0" w:color="auto"/>
            </w:tcBorders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sadzba v %</w:t>
            </w:r>
          </w:p>
        </w:tc>
      </w:tr>
      <w:tr w:rsidR="00A63BA3" w:rsidRPr="008E0714">
        <w:trPr>
          <w:trHeight w:val="250"/>
          <w:jc w:val="center"/>
        </w:trPr>
        <w:tc>
          <w:tcPr>
            <w:tcW w:w="3118" w:type="dxa"/>
            <w:gridSpan w:val="2"/>
            <w:tcBorders>
              <w:top w:val="single" w:sz="4" w:space="0" w:color="auto"/>
            </w:tcBorders>
          </w:tcPr>
          <w:p w:rsidR="00A63BA3" w:rsidRPr="008E0714" w:rsidRDefault="00A63BA3" w:rsidP="00D60724">
            <w:pPr>
              <w:pStyle w:val="Tabulka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Stavby</w:t>
            </w: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A63BA3" w:rsidRPr="008E0714" w:rsidRDefault="00A63BA3" w:rsidP="006371C4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40</w:t>
            </w:r>
          </w:p>
        </w:tc>
        <w:tc>
          <w:tcPr>
            <w:tcW w:w="141" w:type="dxa"/>
            <w:tcBorders>
              <w:top w:val="single" w:sz="4" w:space="0" w:color="auto"/>
            </w:tcBorders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lineárna</w:t>
            </w:r>
          </w:p>
        </w:tc>
        <w:tc>
          <w:tcPr>
            <w:tcW w:w="142" w:type="dxa"/>
            <w:tcBorders>
              <w:top w:val="single" w:sz="4" w:space="0" w:color="auto"/>
            </w:tcBorders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2,5</w:t>
            </w:r>
          </w:p>
        </w:tc>
      </w:tr>
      <w:tr w:rsidR="00A63BA3" w:rsidRPr="008E0714">
        <w:trPr>
          <w:trHeight w:val="250"/>
          <w:jc w:val="center"/>
        </w:trPr>
        <w:tc>
          <w:tcPr>
            <w:tcW w:w="3118" w:type="dxa"/>
            <w:gridSpan w:val="2"/>
          </w:tcPr>
          <w:p w:rsidR="00A63BA3" w:rsidRPr="008E0714" w:rsidRDefault="00A63BA3" w:rsidP="00D60724">
            <w:pPr>
              <w:pStyle w:val="Tabulka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Stroje, prístroje a zariadenia</w:t>
            </w:r>
          </w:p>
        </w:tc>
        <w:tc>
          <w:tcPr>
            <w:tcW w:w="1985" w:type="dxa"/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8 až 12</w:t>
            </w:r>
          </w:p>
        </w:tc>
        <w:tc>
          <w:tcPr>
            <w:tcW w:w="141" w:type="dxa"/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lineárna</w:t>
            </w:r>
          </w:p>
        </w:tc>
        <w:tc>
          <w:tcPr>
            <w:tcW w:w="142" w:type="dxa"/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8,3 až 12,5</w:t>
            </w:r>
          </w:p>
        </w:tc>
      </w:tr>
      <w:tr w:rsidR="00A63BA3" w:rsidRPr="008E0714">
        <w:trPr>
          <w:trHeight w:val="250"/>
          <w:jc w:val="center"/>
        </w:trPr>
        <w:tc>
          <w:tcPr>
            <w:tcW w:w="3118" w:type="dxa"/>
            <w:gridSpan w:val="2"/>
          </w:tcPr>
          <w:p w:rsidR="00A63BA3" w:rsidRPr="008E0714" w:rsidRDefault="00A63BA3" w:rsidP="00D60724">
            <w:pPr>
              <w:pStyle w:val="Tabulka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Dopravné prostriedky</w:t>
            </w:r>
          </w:p>
        </w:tc>
        <w:tc>
          <w:tcPr>
            <w:tcW w:w="1985" w:type="dxa"/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4 až 6</w:t>
            </w:r>
          </w:p>
        </w:tc>
        <w:tc>
          <w:tcPr>
            <w:tcW w:w="141" w:type="dxa"/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degresívna</w:t>
            </w:r>
          </w:p>
        </w:tc>
        <w:tc>
          <w:tcPr>
            <w:tcW w:w="142" w:type="dxa"/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16 až 30</w:t>
            </w:r>
          </w:p>
        </w:tc>
      </w:tr>
      <w:tr w:rsidR="00A63BA3" w:rsidRPr="008E0714">
        <w:trPr>
          <w:trHeight w:val="250"/>
          <w:jc w:val="center"/>
        </w:trPr>
        <w:tc>
          <w:tcPr>
            <w:tcW w:w="3118" w:type="dxa"/>
            <w:gridSpan w:val="2"/>
          </w:tcPr>
          <w:p w:rsidR="00A63BA3" w:rsidRPr="008E0714" w:rsidRDefault="00A63BA3" w:rsidP="00D60724">
            <w:pPr>
              <w:pStyle w:val="Tabulka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Drobný dlhodobý hmotný majetok</w:t>
            </w:r>
          </w:p>
        </w:tc>
        <w:tc>
          <w:tcPr>
            <w:tcW w:w="1985" w:type="dxa"/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rôzna</w:t>
            </w:r>
          </w:p>
        </w:tc>
        <w:tc>
          <w:tcPr>
            <w:tcW w:w="141" w:type="dxa"/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jednorazový odpis</w:t>
            </w:r>
          </w:p>
        </w:tc>
        <w:tc>
          <w:tcPr>
            <w:tcW w:w="142" w:type="dxa"/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</w:p>
        </w:tc>
        <w:tc>
          <w:tcPr>
            <w:tcW w:w="1701" w:type="dxa"/>
          </w:tcPr>
          <w:p w:rsidR="00A63BA3" w:rsidRPr="008E0714" w:rsidRDefault="00A63BA3" w:rsidP="00D60724">
            <w:pPr>
              <w:pStyle w:val="Tabulka"/>
              <w:jc w:val="center"/>
              <w:rPr>
                <w:rFonts w:ascii="Arial" w:hAnsi="Arial" w:cs="Arial"/>
              </w:rPr>
            </w:pPr>
            <w:r w:rsidRPr="008E0714">
              <w:rPr>
                <w:rFonts w:ascii="Arial" w:hAnsi="Arial" w:cs="Arial"/>
              </w:rPr>
              <w:t>100</w:t>
            </w:r>
          </w:p>
        </w:tc>
      </w:tr>
    </w:tbl>
    <w:p w:rsidR="00A63BA3" w:rsidRPr="008E0714" w:rsidRDefault="00A63BA3" w:rsidP="00822A13">
      <w:pPr>
        <w:pStyle w:val="Prosttext"/>
        <w:jc w:val="both"/>
        <w:rPr>
          <w:rFonts w:ascii="Arial" w:eastAsia="MS Mincho" w:hAnsi="Arial"/>
          <w:b/>
          <w:bCs/>
        </w:rPr>
      </w:pPr>
    </w:p>
    <w:p w:rsidR="000B199F" w:rsidRDefault="000B199F" w:rsidP="00763C91">
      <w:pPr>
        <w:pStyle w:val="Prosttext"/>
        <w:ind w:left="480"/>
        <w:jc w:val="both"/>
        <w:rPr>
          <w:rFonts w:ascii="Arial" w:eastAsia="MS Mincho" w:hAnsi="Arial" w:cs="Arial"/>
          <w:b/>
          <w:bCs/>
        </w:rPr>
      </w:pPr>
    </w:p>
    <w:p w:rsidR="00A63BA3" w:rsidRPr="008E0714" w:rsidRDefault="00A63BA3" w:rsidP="00763C91">
      <w:pPr>
        <w:pStyle w:val="Prosttext"/>
        <w:ind w:left="480"/>
        <w:jc w:val="both"/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(c) Cenné papiere a podiely</w:t>
      </w:r>
    </w:p>
    <w:p w:rsidR="00A63BA3" w:rsidRPr="008E0714" w:rsidRDefault="00A63BA3" w:rsidP="00763C91">
      <w:pPr>
        <w:pStyle w:val="Prosttext"/>
        <w:ind w:left="480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Cenné papiere a podiely Spoločnosť nevlastní.</w:t>
      </w:r>
    </w:p>
    <w:p w:rsidR="00A63BA3" w:rsidRPr="008E0714" w:rsidRDefault="00A63BA3" w:rsidP="00763C91">
      <w:pPr>
        <w:pStyle w:val="Prosttext"/>
        <w:jc w:val="both"/>
        <w:rPr>
          <w:rFonts w:ascii="Arial" w:eastAsia="MS Mincho" w:hAnsi="Arial"/>
        </w:rPr>
      </w:pP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/>
        </w:rPr>
      </w:pPr>
      <w:r w:rsidRPr="008E0714">
        <w:rPr>
          <w:rFonts w:ascii="Arial" w:eastAsia="MS Mincho" w:hAnsi="Arial" w:cs="Arial"/>
          <w:b/>
          <w:bCs/>
        </w:rPr>
        <w:t>(d) Zásoby</w:t>
      </w: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 xml:space="preserve">Zásoby sa oceňujú nižšou z nasledujúcich hodnôt: obstarávacou cenou (nakupované zásoby) alebo vlastnými nákladmi (zásoby vytvorené vlastnou činnosťou) alebo čistou realizačnou hodnotou. </w:t>
      </w: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Obstarávacia cena zahŕňa cenu obstarania a náklady súvisiace s obstaraním (clo, preprava, poistné, provízie, skonto a pod.)</w:t>
      </w: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lastRenderedPageBreak/>
        <w:t>Úroky z cudzích zdrojov nie sú súčasťou obstarávacej ceny.</w:t>
      </w: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Spoločnosť účtuje o zásobách spôsobom B.</w:t>
      </w: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</w:rPr>
      </w:pPr>
    </w:p>
    <w:p w:rsidR="00A63BA3" w:rsidRPr="008E0714" w:rsidRDefault="00A63BA3" w:rsidP="000E2DC9">
      <w:pPr>
        <w:pStyle w:val="Prosttext"/>
        <w:ind w:left="480"/>
        <w:jc w:val="both"/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(e) Zákazková výroba</w:t>
      </w:r>
    </w:p>
    <w:p w:rsidR="00A63BA3" w:rsidRPr="008E0714" w:rsidRDefault="00A63BA3" w:rsidP="000E2DC9">
      <w:pPr>
        <w:pStyle w:val="Prosttext"/>
        <w:ind w:left="480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Spoločnosť neúčtuje o zákazkovej výrobe.</w:t>
      </w:r>
    </w:p>
    <w:p w:rsidR="00A63BA3" w:rsidRPr="008E0714" w:rsidRDefault="00A63BA3" w:rsidP="000E2DC9">
      <w:pPr>
        <w:pStyle w:val="Prosttext"/>
        <w:ind w:left="480"/>
        <w:jc w:val="both"/>
        <w:rPr>
          <w:rFonts w:ascii="Arial" w:eastAsia="MS Mincho" w:hAnsi="Arial" w:cs="Arial"/>
        </w:rPr>
      </w:pPr>
    </w:p>
    <w:p w:rsidR="00A63BA3" w:rsidRPr="008E0714" w:rsidRDefault="00A63BA3" w:rsidP="000E2DC9">
      <w:pPr>
        <w:pStyle w:val="Prosttext"/>
        <w:ind w:left="480"/>
        <w:jc w:val="both"/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(f) Zákazková výstavba nehnuteľností</w:t>
      </w:r>
    </w:p>
    <w:p w:rsidR="00A63BA3" w:rsidRPr="008E0714" w:rsidRDefault="00A63BA3" w:rsidP="000E2DC9">
      <w:pPr>
        <w:pStyle w:val="Prosttext"/>
        <w:ind w:left="480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Spoločnosť neúčtuje o zákazkovej výstavbe nehnuteľností – priebežný transfer.</w:t>
      </w: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/>
          <w:b/>
          <w:bCs/>
        </w:rPr>
      </w:pP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/>
        </w:rPr>
      </w:pPr>
      <w:r w:rsidRPr="008E0714">
        <w:rPr>
          <w:rFonts w:ascii="Arial" w:eastAsia="MS Mincho" w:hAnsi="Arial" w:cs="Arial"/>
          <w:b/>
          <w:bCs/>
        </w:rPr>
        <w:t>(g) Pohľadávky</w:t>
      </w: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Pohľadávky sa pri ich vzniku oceňujú ich menovitou hodnotou; postúpené pohľadávky a pohľadávky nadobudnuté vkladom do základného imania sa oceňujú obstarávacou cenou vrátane nákladov súvisiacich s obstaraním.  Toto ocenenie sa znižuje o pochybné a nevymožiteľné pohľadávky.</w:t>
      </w: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</w:rPr>
      </w:pP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(h) Peňažné prostriedky a ceniny</w:t>
      </w: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Peňažné prostriedky a ceniny sa oceňujú ich menovitou hodnotou. Zníženie ich hodnoty sa vyjadruje opravnou položkou.</w:t>
      </w: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</w:rPr>
      </w:pP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(i) Náklady budúcich období a príjmy budúcich období</w:t>
      </w: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Náklady budúcich období a príjmy budúcich období sa vykazujú vo výške, ktorá je potrebná na dodržanie zásady vecnej a časovej súvislosti s účtovným obdobím.</w:t>
      </w: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</w:rPr>
      </w:pP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(j) Opravné položky</w:t>
      </w:r>
    </w:p>
    <w:p w:rsidR="00A63BA3" w:rsidRPr="008E0714" w:rsidRDefault="00A63BA3" w:rsidP="008E0714">
      <w:pPr>
        <w:pStyle w:val="Prosttext"/>
        <w:ind w:left="482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Opravné položky sa tvoria na základe zásady opatrnosti, ak je</w:t>
      </w:r>
      <w:r>
        <w:rPr>
          <w:rFonts w:ascii="Arial" w:eastAsia="MS Mincho" w:hAnsi="Arial" w:cs="Arial"/>
        </w:rPr>
        <w:t xml:space="preserve"> </w:t>
      </w:r>
      <w:r w:rsidRPr="008E0714">
        <w:rPr>
          <w:rFonts w:ascii="Arial" w:eastAsia="MS Mincho" w:hAnsi="Arial" w:cs="Arial"/>
        </w:rPr>
        <w:t>opodstatnené predpokladať, že došlo k z</w:t>
      </w:r>
      <w:r>
        <w:rPr>
          <w:rFonts w:ascii="Arial" w:eastAsia="MS Mincho" w:hAnsi="Arial" w:cs="Arial"/>
        </w:rPr>
        <w:t>níženiu hodnoty majetku oproti</w:t>
      </w:r>
      <w:r w:rsidRPr="008E0714">
        <w:rPr>
          <w:rFonts w:ascii="Arial" w:eastAsia="MS Mincho" w:hAnsi="Arial" w:cs="Arial"/>
        </w:rPr>
        <w:t xml:space="preserve"> jeho oceneniu v účtovníctve. Opravná položka sa účtuje v sume    opodstatneného predpokladu znížen</w:t>
      </w:r>
      <w:r>
        <w:rPr>
          <w:rFonts w:ascii="Arial" w:eastAsia="MS Mincho" w:hAnsi="Arial" w:cs="Arial"/>
        </w:rPr>
        <w:t xml:space="preserve">ia hodnoty majetku oproti jeho </w:t>
      </w:r>
      <w:r w:rsidRPr="008E0714">
        <w:rPr>
          <w:rFonts w:ascii="Arial" w:eastAsia="MS Mincho" w:hAnsi="Arial" w:cs="Arial"/>
        </w:rPr>
        <w:t xml:space="preserve"> oceneniu v účtovníctve.</w:t>
      </w:r>
    </w:p>
    <w:p w:rsidR="00A63BA3" w:rsidRPr="008E0714" w:rsidRDefault="00A63BA3" w:rsidP="00BE30F4">
      <w:pPr>
        <w:pStyle w:val="Prosttext"/>
        <w:jc w:val="both"/>
        <w:rPr>
          <w:rFonts w:ascii="Arial" w:eastAsia="MS Mincho" w:hAnsi="Arial"/>
        </w:rPr>
      </w:pP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(k) Rezervy</w:t>
      </w: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Rezervy sú záväzky s neurčitým časovým vymedzením alebo výškou, tvoria sa na krytie známych rizík alebo strát z podnikania. Oceňujú sa v očakávanej výške záväzku.</w:t>
      </w: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Tvorba rezervy sa účtuje na vecne príslušný nákladový účet, ku ktorému záväzok prislúcha. Použitie rezervy sa účtuje na ťarchu vecne príslušného účtu rezerv so súvzťažným zápisom v prospech vecne príslušného účtu záväzkov. Rozpustenie nepotrebnej rezervy alebo jej časti sa účtuje opačným účtovným zápisom ako sa účtovala tvorba rezervy.</w:t>
      </w:r>
    </w:p>
    <w:p w:rsidR="00A63BA3" w:rsidRDefault="00A63BA3" w:rsidP="00C24329">
      <w:pPr>
        <w:pStyle w:val="Prosttext"/>
        <w:ind w:left="480"/>
        <w:jc w:val="both"/>
        <w:rPr>
          <w:rFonts w:ascii="Arial" w:eastAsia="MS Mincho" w:hAnsi="Arial"/>
        </w:rPr>
      </w:pPr>
      <w:r w:rsidRPr="008E0714">
        <w:rPr>
          <w:rFonts w:ascii="Arial" w:eastAsia="MS Mincho" w:hAnsi="Arial" w:cs="Arial"/>
        </w:rPr>
        <w:t xml:space="preserve">Spoločnosť </w:t>
      </w:r>
      <w:r>
        <w:rPr>
          <w:rFonts w:ascii="Arial" w:eastAsia="MS Mincho" w:hAnsi="Arial" w:cs="Arial"/>
        </w:rPr>
        <w:t>v roku 201</w:t>
      </w:r>
      <w:r w:rsidR="000D3412">
        <w:rPr>
          <w:rFonts w:ascii="Arial" w:eastAsia="MS Mincho" w:hAnsi="Arial" w:cs="Arial"/>
        </w:rPr>
        <w:t>3</w:t>
      </w:r>
      <w:r>
        <w:rPr>
          <w:rFonts w:ascii="Arial" w:eastAsia="MS Mincho" w:hAnsi="Arial" w:cs="Arial"/>
        </w:rPr>
        <w:t xml:space="preserve"> </w:t>
      </w:r>
      <w:r w:rsidRPr="008E0714">
        <w:rPr>
          <w:rFonts w:ascii="Arial" w:eastAsia="MS Mincho" w:hAnsi="Arial" w:cs="Arial"/>
        </w:rPr>
        <w:t xml:space="preserve">netvorila </w:t>
      </w:r>
      <w:r>
        <w:rPr>
          <w:rFonts w:ascii="Arial" w:eastAsia="MS Mincho" w:hAnsi="Arial" w:cs="Arial"/>
        </w:rPr>
        <w:t>žiadne rezervy</w:t>
      </w:r>
      <w:r w:rsidRPr="008E0714">
        <w:rPr>
          <w:rFonts w:ascii="Arial" w:eastAsia="MS Mincho" w:hAnsi="Arial" w:cs="Arial"/>
        </w:rPr>
        <w:t>.</w:t>
      </w:r>
    </w:p>
    <w:p w:rsidR="00A63BA3" w:rsidRDefault="00A63BA3" w:rsidP="00C24329">
      <w:pPr>
        <w:pStyle w:val="Prosttext"/>
        <w:ind w:left="480"/>
        <w:jc w:val="both"/>
        <w:rPr>
          <w:rFonts w:ascii="Arial" w:eastAsia="MS Mincho" w:hAnsi="Arial"/>
        </w:rPr>
      </w:pPr>
    </w:p>
    <w:p w:rsidR="00A63BA3" w:rsidRPr="008E0714" w:rsidRDefault="00A63BA3" w:rsidP="007C048D">
      <w:pPr>
        <w:pStyle w:val="Prosttext"/>
        <w:ind w:left="480"/>
        <w:jc w:val="both"/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 xml:space="preserve">(l) Záväzky </w:t>
      </w:r>
    </w:p>
    <w:p w:rsidR="00A63BA3" w:rsidRDefault="00A63BA3" w:rsidP="00C24329">
      <w:pPr>
        <w:pStyle w:val="Prosttext"/>
        <w:ind w:left="480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0B199F" w:rsidRPr="008E0714" w:rsidRDefault="000B199F" w:rsidP="00C24329">
      <w:pPr>
        <w:pStyle w:val="Prosttext"/>
        <w:ind w:left="480"/>
        <w:jc w:val="both"/>
        <w:rPr>
          <w:rFonts w:ascii="Arial" w:eastAsia="MS Mincho" w:hAnsi="Arial" w:cs="Arial"/>
        </w:rPr>
      </w:pP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(m) Odložené dane</w:t>
      </w: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 xml:space="preserve">Odložené dane (odložená daňová pohľadávka a odložený daňový záväzok) sa vzťahujú na: </w:t>
      </w: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a) dočasné rozdiely medzi účtovnou hodnotou majetku a účtovnou hodnotou záväzkov vykázanou v súvahe a ich daňovou základňou</w:t>
      </w: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 xml:space="preserve">b) možnosť umorovať daňovú stratu v budúcnosti, ktorou sa rozumie možnosť odpočítať daňovú stratu </w:t>
      </w:r>
      <w:r>
        <w:rPr>
          <w:rFonts w:ascii="Arial" w:eastAsia="MS Mincho" w:hAnsi="Arial" w:cs="Arial"/>
        </w:rPr>
        <w:t xml:space="preserve">        </w:t>
      </w:r>
      <w:r w:rsidRPr="008E0714">
        <w:rPr>
          <w:rFonts w:ascii="Arial" w:eastAsia="MS Mincho" w:hAnsi="Arial" w:cs="Arial"/>
        </w:rPr>
        <w:t>od základu dane v budúcnosti</w:t>
      </w:r>
    </w:p>
    <w:p w:rsidR="00A63BA3" w:rsidRPr="00ED4470" w:rsidRDefault="00A63BA3" w:rsidP="00ED4470">
      <w:pPr>
        <w:pStyle w:val="Prosttext"/>
        <w:ind w:left="480"/>
        <w:jc w:val="both"/>
        <w:rPr>
          <w:rFonts w:ascii="Arial" w:eastAsia="MS Mincho" w:hAnsi="Arial"/>
        </w:rPr>
      </w:pPr>
      <w:r w:rsidRPr="008E0714">
        <w:rPr>
          <w:rFonts w:ascii="Arial" w:eastAsia="MS Mincho" w:hAnsi="Arial" w:cs="Arial"/>
        </w:rPr>
        <w:t>c) možnosť previesť nevyužité daňové odpočty a iné daňové nároky do budúcich období</w:t>
      </w:r>
    </w:p>
    <w:p w:rsidR="00A63BA3" w:rsidRDefault="00A63BA3" w:rsidP="007C048D">
      <w:pPr>
        <w:pStyle w:val="Prosttext"/>
        <w:ind w:left="480"/>
        <w:jc w:val="both"/>
        <w:rPr>
          <w:rFonts w:ascii="Arial" w:eastAsia="MS Mincho" w:hAnsi="Arial"/>
          <w:b/>
          <w:bCs/>
        </w:rPr>
      </w:pPr>
    </w:p>
    <w:p w:rsidR="00A63BA3" w:rsidRPr="008E0714" w:rsidRDefault="00A63BA3" w:rsidP="007C048D">
      <w:pPr>
        <w:pStyle w:val="Prosttext"/>
        <w:ind w:left="480"/>
        <w:jc w:val="both"/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(n) Výdavky budúcich období a výnosy budúcich období</w:t>
      </w:r>
    </w:p>
    <w:p w:rsidR="00A63BA3" w:rsidRPr="008E0714" w:rsidRDefault="00A63BA3" w:rsidP="007C048D">
      <w:pPr>
        <w:pStyle w:val="Prosttext"/>
        <w:ind w:left="482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Výdavky budúcich období a výnosy budúcich období sa vykazujú vo výške, ktorá je potrebná na dodržanie zásady vecnej a časovej súvislosti s účtovným obdobím.</w:t>
      </w:r>
    </w:p>
    <w:p w:rsidR="00A63BA3" w:rsidRPr="008E0714" w:rsidRDefault="00A63BA3" w:rsidP="00C24329">
      <w:pPr>
        <w:pStyle w:val="Prosttext"/>
        <w:jc w:val="both"/>
        <w:rPr>
          <w:rFonts w:ascii="Arial" w:eastAsia="MS Mincho" w:hAnsi="Arial"/>
          <w:b/>
          <w:bCs/>
        </w:rPr>
      </w:pPr>
    </w:p>
    <w:p w:rsidR="00A63BA3" w:rsidRPr="008E0714" w:rsidRDefault="00A63BA3" w:rsidP="007C048D">
      <w:pPr>
        <w:pStyle w:val="Prosttext"/>
        <w:ind w:left="480"/>
        <w:jc w:val="both"/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(o) Leasing</w:t>
      </w:r>
    </w:p>
    <w:p w:rsidR="00A63BA3" w:rsidRPr="008E0714" w:rsidRDefault="00A63BA3" w:rsidP="007C048D">
      <w:pPr>
        <w:pStyle w:val="Prosttext"/>
        <w:ind w:left="482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Spoločnosť nemá prenajatý žiadny hmotný ani nehmotný dlhodobý majetok.</w:t>
      </w:r>
    </w:p>
    <w:p w:rsidR="00A63BA3" w:rsidRDefault="00A63BA3" w:rsidP="00C24329">
      <w:pPr>
        <w:pStyle w:val="Prosttext"/>
        <w:ind w:left="480"/>
        <w:jc w:val="both"/>
        <w:rPr>
          <w:rFonts w:ascii="Arial" w:eastAsia="MS Mincho" w:hAnsi="Arial"/>
          <w:b/>
          <w:bCs/>
        </w:rPr>
      </w:pP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(p) Cudzia mena</w:t>
      </w: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Majetok a záväzky vyjadrené v cudzej mene sa ku dňu uskutočnenia účtovného prípadu prepočítavajú</w:t>
      </w:r>
      <w:r>
        <w:rPr>
          <w:rFonts w:ascii="Arial" w:eastAsia="MS Mincho" w:hAnsi="Arial" w:cs="Arial"/>
        </w:rPr>
        <w:t xml:space="preserve">        </w:t>
      </w:r>
      <w:r w:rsidRPr="008E0714">
        <w:rPr>
          <w:rFonts w:ascii="Arial" w:eastAsia="MS Mincho" w:hAnsi="Arial" w:cs="Arial"/>
        </w:rPr>
        <w:t xml:space="preserve"> na menu euro referenčným výmenným kurzom určeným a vyhláseným Európskou centrálnou bankou alebo Národnou bankou Slovenska v deň predchádzajúci dňu uskutočnenia účtovného prípadu.</w:t>
      </w: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 xml:space="preserve">Majetok a záväzky vyjadrené v cudzej mene (okrem prijatých a poskytnutých preddavkov) sa ku dňu, ku ktorému sa zostavuje účtovná závierka, prepočítavajú na menu euro referenčným výmenným kurzom </w:t>
      </w:r>
      <w:r w:rsidRPr="008E0714">
        <w:rPr>
          <w:rFonts w:ascii="Arial" w:eastAsia="MS Mincho" w:hAnsi="Arial" w:cs="Arial"/>
        </w:rPr>
        <w:lastRenderedPageBreak/>
        <w:t>určeným a vyhláseným Európskou centrálnou bankou alebo Národnou bankou Slovenska v deň, ku ktorému sa zostavuje účtovná závierka a účtujú sa s vplyvom na výsledok hospodárenia.</w:t>
      </w: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Prijaté a poskytnuté preddavky v cudzej mene prostredníctvom účtu vedeného v tejto cudzej mene sa prepočítavajú na menu euro referenčným výmenným kurzom určeným a vyhláseným Európskou centrálnou bankou alebo Národnou bankou Slovenska v deň predchádzajúci dňu uskutočnenia účtovného prípadu.</w:t>
      </w: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Prijaté a poskytnuté preddavky v cudzej mene na účet zriadený v eurách a z účtu zriadeného v eurách sa prepočítavajú na menu euro kurzom, za ktorý boli tieto hodnoty nakúpené alebo predané.</w:t>
      </w: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Prijaté a poskytnuté preddavky sa ku dňu, ku ktorému sa zostavuje účtovná závierka, na menu euro už neprepočítavajú.</w:t>
      </w:r>
    </w:p>
    <w:p w:rsidR="00A63BA3" w:rsidRPr="008E0714" w:rsidRDefault="00A63BA3" w:rsidP="006A4B69">
      <w:pPr>
        <w:pStyle w:val="Prosttext"/>
        <w:jc w:val="both"/>
        <w:rPr>
          <w:rFonts w:ascii="Arial" w:eastAsia="MS Mincho" w:hAnsi="Arial"/>
        </w:rPr>
      </w:pP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(r) Výnosy</w:t>
      </w:r>
    </w:p>
    <w:p w:rsidR="00A63BA3" w:rsidRPr="008E0714" w:rsidRDefault="00A63BA3" w:rsidP="00C24329">
      <w:pPr>
        <w:pStyle w:val="Prosttext"/>
        <w:ind w:left="480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Tržby za vlastné výkony a tovar neobsahujú daň z pridanej hodnoty. Sú  znížené o zľavy a zrážky (rabaty, bonusy, skontá, dobropisy a pod.), bez ohľadu na to, či zákazník mal vopred na zľavu nárok, alebo či ide o dodatočne uznanú zľavu.</w:t>
      </w:r>
    </w:p>
    <w:p w:rsidR="00A63BA3" w:rsidRDefault="00A63BA3" w:rsidP="00E66282">
      <w:pPr>
        <w:pStyle w:val="Prosttext"/>
        <w:jc w:val="both"/>
        <w:rPr>
          <w:rFonts w:ascii="Arial" w:eastAsia="MS Mincho" w:hAnsi="Arial"/>
        </w:rPr>
      </w:pPr>
    </w:p>
    <w:p w:rsidR="00DC16D0" w:rsidRDefault="00DC16D0" w:rsidP="00E66282">
      <w:pPr>
        <w:pStyle w:val="Prosttext"/>
        <w:jc w:val="both"/>
        <w:rPr>
          <w:rFonts w:ascii="Arial" w:eastAsia="MS Mincho" w:hAnsi="Arial"/>
        </w:rPr>
      </w:pPr>
    </w:p>
    <w:p w:rsidR="00DC16D0" w:rsidRPr="008E0714" w:rsidRDefault="00DC16D0" w:rsidP="00E66282">
      <w:pPr>
        <w:pStyle w:val="Prosttext"/>
        <w:jc w:val="both"/>
        <w:rPr>
          <w:rFonts w:ascii="Arial" w:eastAsia="MS Mincho" w:hAnsi="Arial"/>
        </w:rPr>
      </w:pPr>
    </w:p>
    <w:p w:rsidR="00A63BA3" w:rsidRPr="008E0714" w:rsidRDefault="00A63BA3" w:rsidP="00C24329">
      <w:pPr>
        <w:pStyle w:val="Prosttext"/>
        <w:rPr>
          <w:rFonts w:ascii="Arial" w:eastAsia="MS Mincho" w:hAnsi="Arial" w:cs="Arial"/>
          <w:b/>
          <w:bCs/>
          <w:sz w:val="24"/>
          <w:szCs w:val="24"/>
        </w:rPr>
      </w:pPr>
      <w:r>
        <w:rPr>
          <w:rFonts w:ascii="Arial" w:eastAsia="MS Mincho" w:hAnsi="Arial" w:cs="Arial"/>
          <w:b/>
          <w:bCs/>
          <w:sz w:val="24"/>
          <w:szCs w:val="24"/>
        </w:rPr>
        <w:t xml:space="preserve">       </w:t>
      </w:r>
      <w:r w:rsidRPr="008E0714">
        <w:rPr>
          <w:rFonts w:ascii="Arial" w:eastAsia="MS Mincho" w:hAnsi="Arial" w:cs="Arial"/>
          <w:b/>
          <w:bCs/>
          <w:sz w:val="24"/>
          <w:szCs w:val="24"/>
        </w:rPr>
        <w:t>F. INFORMÁCIE O ÚDAJOCH  VYKÁZANÝCH NA STRANE AKTÍV SÚVAHY</w:t>
      </w:r>
    </w:p>
    <w:p w:rsidR="00A63BA3" w:rsidRPr="008E0714" w:rsidRDefault="00A63BA3" w:rsidP="00822A13">
      <w:pPr>
        <w:pStyle w:val="Prosttext"/>
        <w:ind w:left="482"/>
        <w:rPr>
          <w:rFonts w:ascii="Arial" w:eastAsia="MS Mincho" w:hAnsi="Arial"/>
        </w:rPr>
      </w:pPr>
      <w:r w:rsidRPr="008E0714">
        <w:rPr>
          <w:rFonts w:ascii="Arial" w:eastAsia="MS Mincho" w:hAnsi="Arial" w:cs="Arial"/>
          <w:b/>
          <w:bCs/>
        </w:rPr>
        <w:t xml:space="preserve">1. Dlhodobý nehmotný majetok a dlhodobý hmotný majetok </w:t>
      </w:r>
    </w:p>
    <w:tbl>
      <w:tblPr>
        <w:tblW w:w="10490" w:type="dxa"/>
        <w:jc w:val="center"/>
        <w:tblLayout w:type="fixed"/>
        <w:tblCellMar>
          <w:left w:w="70" w:type="dxa"/>
          <w:right w:w="70" w:type="dxa"/>
        </w:tblCellMar>
        <w:tblLook w:val="00A0"/>
      </w:tblPr>
      <w:tblGrid>
        <w:gridCol w:w="2694"/>
        <w:gridCol w:w="739"/>
        <w:gridCol w:w="127"/>
        <w:gridCol w:w="866"/>
        <w:gridCol w:w="27"/>
        <w:gridCol w:w="839"/>
        <w:gridCol w:w="181"/>
        <w:gridCol w:w="685"/>
        <w:gridCol w:w="80"/>
        <w:gridCol w:w="743"/>
        <w:gridCol w:w="44"/>
        <w:gridCol w:w="631"/>
        <w:gridCol w:w="235"/>
        <w:gridCol w:w="483"/>
        <w:gridCol w:w="383"/>
        <w:gridCol w:w="508"/>
        <w:gridCol w:w="358"/>
        <w:gridCol w:w="867"/>
      </w:tblGrid>
      <w:tr w:rsidR="00A63BA3" w:rsidRPr="00742D93">
        <w:trPr>
          <w:trHeight w:val="255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63BA3" w:rsidRPr="008E0714" w:rsidRDefault="00A63BA3" w:rsidP="00830BC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63BA3" w:rsidRPr="008E0714" w:rsidRDefault="00A63BA3" w:rsidP="00830BC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63BA3" w:rsidRPr="008E0714" w:rsidRDefault="00A63BA3" w:rsidP="00830BC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63BA3" w:rsidRPr="008E0714" w:rsidRDefault="00A63BA3" w:rsidP="00830BC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7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63BA3" w:rsidRPr="008E0714" w:rsidRDefault="00A63BA3" w:rsidP="00830BC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63BA3" w:rsidRPr="008E0714" w:rsidRDefault="00A63BA3" w:rsidP="00830BC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63BA3" w:rsidRPr="008E0714" w:rsidRDefault="00A63BA3" w:rsidP="00830BC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63BA3" w:rsidRPr="008E0714" w:rsidRDefault="00A63BA3" w:rsidP="00830BC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63BA3" w:rsidRPr="008E0714" w:rsidRDefault="00A63BA3" w:rsidP="00830BC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63BA3" w:rsidRPr="008E0714" w:rsidRDefault="00A63BA3" w:rsidP="00830BC3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7C048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Dlhodobý hmotný majetok</w:t>
            </w:r>
          </w:p>
        </w:tc>
        <w:tc>
          <w:tcPr>
            <w:tcW w:w="7796" w:type="dxa"/>
            <w:gridSpan w:val="1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k-SK" w:eastAsia="sk-SK"/>
              </w:rPr>
              <w:t>Bežné účtovné obdobie</w:t>
            </w:r>
          </w:p>
        </w:tc>
      </w:tr>
      <w:tr w:rsidR="00A63BA3" w:rsidRPr="008E0714">
        <w:trPr>
          <w:trHeight w:val="1440"/>
          <w:jc w:val="center"/>
        </w:trPr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7C048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7C048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Pozemky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7C048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Stavby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7B6BFC" w:rsidRDefault="00A63BA3" w:rsidP="007B6BF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5"/>
                <w:szCs w:val="15"/>
                <w:lang w:val="sk-SK" w:eastAsia="sk-SK"/>
              </w:rPr>
            </w:pPr>
            <w:r w:rsidRPr="007B6BFC">
              <w:rPr>
                <w:rFonts w:ascii="Arial" w:hAnsi="Arial" w:cs="Arial"/>
                <w:b/>
                <w:bCs/>
                <w:sz w:val="15"/>
                <w:szCs w:val="15"/>
                <w:lang w:val="sk-SK" w:eastAsia="sk-SK"/>
              </w:rPr>
              <w:t>Samo</w:t>
            </w:r>
            <w:r>
              <w:rPr>
                <w:rFonts w:ascii="Arial" w:hAnsi="Arial" w:cs="Arial"/>
                <w:b/>
                <w:bCs/>
                <w:sz w:val="15"/>
                <w:szCs w:val="15"/>
                <w:lang w:val="sk-SK" w:eastAsia="sk-SK"/>
              </w:rPr>
              <w:t>-</w:t>
            </w:r>
            <w:r w:rsidRPr="007B6BFC">
              <w:rPr>
                <w:rFonts w:ascii="Arial" w:hAnsi="Arial" w:cs="Arial"/>
                <w:b/>
                <w:bCs/>
                <w:sz w:val="15"/>
                <w:szCs w:val="15"/>
                <w:lang w:val="sk-SK" w:eastAsia="sk-SK"/>
              </w:rPr>
              <w:t>statné h</w:t>
            </w:r>
            <w:r>
              <w:rPr>
                <w:rFonts w:ascii="Arial" w:hAnsi="Arial" w:cs="Arial"/>
                <w:b/>
                <w:bCs/>
                <w:sz w:val="15"/>
                <w:szCs w:val="15"/>
                <w:lang w:val="sk-SK" w:eastAsia="sk-SK"/>
              </w:rPr>
              <w:t>n</w:t>
            </w:r>
            <w:r w:rsidRPr="007B6BFC">
              <w:rPr>
                <w:rFonts w:ascii="Arial" w:hAnsi="Arial" w:cs="Arial"/>
                <w:b/>
                <w:bCs/>
                <w:sz w:val="15"/>
                <w:szCs w:val="15"/>
                <w:lang w:val="sk-SK" w:eastAsia="sk-SK"/>
              </w:rPr>
              <w:t xml:space="preserve">uteľné veci a súbory </w:t>
            </w:r>
            <w:proofErr w:type="spellStart"/>
            <w:r w:rsidRPr="007B6BFC">
              <w:rPr>
                <w:rFonts w:ascii="Arial" w:hAnsi="Arial" w:cs="Arial"/>
                <w:b/>
                <w:bCs/>
                <w:sz w:val="15"/>
                <w:szCs w:val="15"/>
                <w:lang w:val="sk-SK" w:eastAsia="sk-SK"/>
              </w:rPr>
              <w:t>hnuteľ</w:t>
            </w:r>
            <w:r>
              <w:rPr>
                <w:rFonts w:ascii="Arial" w:hAnsi="Arial" w:cs="Arial"/>
                <w:b/>
                <w:bCs/>
                <w:sz w:val="15"/>
                <w:szCs w:val="15"/>
                <w:lang w:val="sk-SK" w:eastAsia="sk-SK"/>
              </w:rPr>
              <w:t>-</w:t>
            </w:r>
            <w:r w:rsidRPr="007B6BFC">
              <w:rPr>
                <w:rFonts w:ascii="Arial" w:hAnsi="Arial" w:cs="Arial"/>
                <w:b/>
                <w:bCs/>
                <w:sz w:val="15"/>
                <w:szCs w:val="15"/>
                <w:lang w:val="sk-SK" w:eastAsia="sk-SK"/>
              </w:rPr>
              <w:t>ných</w:t>
            </w:r>
            <w:proofErr w:type="spellEnd"/>
            <w:r w:rsidRPr="007B6BFC">
              <w:rPr>
                <w:rFonts w:ascii="Arial" w:hAnsi="Arial" w:cs="Arial"/>
                <w:b/>
                <w:bCs/>
                <w:sz w:val="15"/>
                <w:szCs w:val="15"/>
                <w:lang w:val="sk-SK" w:eastAsia="sk-SK"/>
              </w:rPr>
              <w:t xml:space="preserve"> vecí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7C048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proofErr w:type="spellStart"/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Pestova</w:t>
            </w:r>
            <w:proofErr w:type="spellEnd"/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 xml:space="preserve">- </w:t>
            </w:r>
            <w:proofErr w:type="spellStart"/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teľské</w:t>
            </w:r>
            <w:proofErr w:type="spellEnd"/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 xml:space="preserve"> celky trvalých porastov</w:t>
            </w: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7C048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 xml:space="preserve">Základné stádo a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tažné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 xml:space="preserve"> zvierat</w:t>
            </w: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á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7C048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Ostatný DHM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7C048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 xml:space="preserve">Obstará- </w:t>
            </w:r>
            <w:proofErr w:type="spellStart"/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vaný</w:t>
            </w:r>
            <w:proofErr w:type="spellEnd"/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 xml:space="preserve"> DHM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7C048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sk-SK" w:eastAsia="sk-SK"/>
              </w:rPr>
            </w:pPr>
            <w:proofErr w:type="spellStart"/>
            <w:r w:rsidRPr="008E0714">
              <w:rPr>
                <w:rFonts w:ascii="Arial" w:hAnsi="Arial" w:cs="Arial"/>
                <w:b/>
                <w:bCs/>
                <w:sz w:val="14"/>
                <w:szCs w:val="14"/>
                <w:lang w:val="sk-SK" w:eastAsia="sk-SK"/>
              </w:rPr>
              <w:t>Poskytnu</w:t>
            </w:r>
            <w:r>
              <w:rPr>
                <w:rFonts w:ascii="Arial" w:hAnsi="Arial" w:cs="Arial"/>
                <w:b/>
                <w:bCs/>
                <w:sz w:val="14"/>
                <w:szCs w:val="14"/>
                <w:lang w:val="sk-SK" w:eastAsia="sk-SK"/>
              </w:rPr>
              <w:t>-</w:t>
            </w:r>
            <w:r w:rsidRPr="008E0714">
              <w:rPr>
                <w:rFonts w:ascii="Arial" w:hAnsi="Arial" w:cs="Arial"/>
                <w:b/>
                <w:bCs/>
                <w:sz w:val="14"/>
                <w:szCs w:val="14"/>
                <w:lang w:val="sk-SK" w:eastAsia="sk-SK"/>
              </w:rPr>
              <w:t>té</w:t>
            </w:r>
            <w:proofErr w:type="spellEnd"/>
            <w:r w:rsidRPr="008E0714">
              <w:rPr>
                <w:rFonts w:ascii="Arial" w:hAnsi="Arial" w:cs="Arial"/>
                <w:b/>
                <w:bCs/>
                <w:sz w:val="14"/>
                <w:szCs w:val="14"/>
                <w:lang w:val="sk-SK" w:eastAsia="sk-SK"/>
              </w:rPr>
              <w:t xml:space="preserve"> preddavky na DHM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63BA3" w:rsidRPr="008E0714" w:rsidRDefault="00A63BA3" w:rsidP="007C048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Spolu</w:t>
            </w:r>
          </w:p>
        </w:tc>
      </w:tr>
      <w:tr w:rsidR="00A63BA3" w:rsidRPr="008E0714">
        <w:trPr>
          <w:trHeight w:val="270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7C048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a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7C048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b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7C048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c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7C048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d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7C048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e</w:t>
            </w: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7C048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f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7C048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g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7C048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h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7C048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i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3BA3" w:rsidRPr="008E0714" w:rsidRDefault="00A63BA3" w:rsidP="007C048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j</w:t>
            </w: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sz w:val="16"/>
                <w:szCs w:val="16"/>
                <w:lang w:val="sk-SK" w:eastAsia="sk-SK"/>
              </w:rPr>
              <w:t>Prvotné ocenenie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sz w:val="16"/>
                <w:szCs w:val="16"/>
                <w:lang w:val="sk-SK" w:eastAsia="sk-SK"/>
              </w:rPr>
              <w:t> </w:t>
            </w: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7C048D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Stav na začiatku účtovného obdobia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403E0E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51 334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51 334</w:t>
            </w: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sz w:val="16"/>
                <w:szCs w:val="16"/>
                <w:lang w:val="sk-SK" w:eastAsia="sk-SK"/>
              </w:rPr>
              <w:t>Prírastky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sz w:val="16"/>
                <w:szCs w:val="16"/>
                <w:lang w:val="sk-SK" w:eastAsia="sk-SK"/>
              </w:rPr>
              <w:t>Úbytky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sz w:val="16"/>
                <w:szCs w:val="16"/>
                <w:lang w:val="sk-SK" w:eastAsia="sk-SK"/>
              </w:rPr>
              <w:t>Presuny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7C048D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Stav na konci účtovného obdobia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51 334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51 334</w:t>
            </w: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sz w:val="16"/>
                <w:szCs w:val="16"/>
                <w:lang w:val="sk-SK" w:eastAsia="sk-SK"/>
              </w:rPr>
              <w:t>Oprávky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7C048D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 xml:space="preserve">Stav na začiatku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 xml:space="preserve"> </w:t>
            </w: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účtovného obdobia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00E9D" w:rsidP="00403E0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5</w:t>
            </w:r>
            <w:r w:rsidR="00403E0E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1</w:t>
            </w:r>
            <w:r w:rsidR="00A63BA3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 </w:t>
            </w:r>
            <w:r w:rsidR="00403E0E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334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00E9D" w:rsidP="00403E0E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5</w:t>
            </w:r>
            <w:r w:rsidR="00403E0E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1</w:t>
            </w:r>
            <w:r w:rsidR="00A63BA3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 xml:space="preserve"> </w:t>
            </w:r>
            <w:r w:rsidR="00403E0E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334</w:t>
            </w: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sz w:val="16"/>
                <w:szCs w:val="16"/>
                <w:lang w:val="sk-SK" w:eastAsia="sk-SK"/>
              </w:rPr>
              <w:t>Prírastky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A00E9D">
            <w:pPr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A00E9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sz w:val="16"/>
                <w:szCs w:val="16"/>
                <w:lang w:val="sk-SK" w:eastAsia="sk-SK"/>
              </w:rPr>
              <w:t>Úbytky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Stav na konci účtovného obdobia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A00E9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5</w:t>
            </w:r>
            <w:r w:rsidR="00A00E9D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1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 </w:t>
            </w:r>
            <w:r w:rsidR="00A00E9D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334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A00E9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5</w:t>
            </w:r>
            <w:r w:rsidR="00A00E9D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1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 xml:space="preserve"> </w:t>
            </w:r>
            <w:r w:rsidR="00A00E9D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334</w:t>
            </w: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sz w:val="16"/>
                <w:szCs w:val="16"/>
                <w:lang w:val="sk-SK" w:eastAsia="sk-SK"/>
              </w:rPr>
              <w:t>Opravné položky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7C048D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 xml:space="preserve">Stav na začiatku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 xml:space="preserve"> </w:t>
            </w: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účtovného obdobia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sz w:val="16"/>
                <w:szCs w:val="16"/>
                <w:lang w:val="sk-SK" w:eastAsia="sk-SK"/>
              </w:rPr>
              <w:t>Prírastky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sz w:val="16"/>
                <w:szCs w:val="16"/>
                <w:lang w:val="sk-SK" w:eastAsia="sk-SK"/>
              </w:rPr>
              <w:t>Úbytky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7C048D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Stav na konci účtovného obdobia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sz w:val="16"/>
                <w:szCs w:val="16"/>
                <w:lang w:val="sk-SK" w:eastAsia="sk-SK"/>
              </w:rPr>
              <w:t>Zostatková hodnota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7C048D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 xml:space="preserve">Stav na začiatku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 xml:space="preserve"> </w:t>
            </w: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účtovného obdobia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403E0E" w:rsidP="00A00E9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403E0E" w:rsidP="00A00E9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0</w:t>
            </w:r>
          </w:p>
        </w:tc>
      </w:tr>
      <w:tr w:rsidR="00A63BA3" w:rsidRPr="008E0714">
        <w:trPr>
          <w:trHeight w:val="270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7C048D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Stav na konci účtovného obdobia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00E9D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00E9D" w:rsidP="007C048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0</w:t>
            </w:r>
          </w:p>
        </w:tc>
      </w:tr>
    </w:tbl>
    <w:p w:rsidR="00A63BA3" w:rsidRPr="008E0714" w:rsidRDefault="00A63BA3" w:rsidP="00C24329">
      <w:pPr>
        <w:pStyle w:val="Prosttext"/>
        <w:rPr>
          <w:rFonts w:ascii="Arial" w:eastAsia="MS Mincho" w:hAnsi="Arial"/>
        </w:rPr>
      </w:pPr>
    </w:p>
    <w:p w:rsidR="002F189B" w:rsidRDefault="002F189B" w:rsidP="00C24329">
      <w:pPr>
        <w:pStyle w:val="Prosttext"/>
        <w:rPr>
          <w:rFonts w:ascii="Arial" w:eastAsia="MS Mincho" w:hAnsi="Arial"/>
        </w:rPr>
      </w:pPr>
    </w:p>
    <w:p w:rsidR="00A63BA3" w:rsidRDefault="00A63BA3" w:rsidP="00C24329">
      <w:pPr>
        <w:pStyle w:val="Prosttext"/>
        <w:rPr>
          <w:rFonts w:ascii="Arial" w:eastAsia="MS Mincho" w:hAnsi="Arial"/>
        </w:rPr>
      </w:pPr>
    </w:p>
    <w:p w:rsidR="00DC16D0" w:rsidRDefault="00DC16D0" w:rsidP="00C24329">
      <w:pPr>
        <w:pStyle w:val="Prosttext"/>
        <w:rPr>
          <w:rFonts w:ascii="Arial" w:eastAsia="MS Mincho" w:hAnsi="Arial"/>
        </w:rPr>
      </w:pPr>
    </w:p>
    <w:p w:rsidR="00DC16D0" w:rsidRDefault="00DC16D0" w:rsidP="00C24329">
      <w:pPr>
        <w:pStyle w:val="Prosttext"/>
        <w:rPr>
          <w:rFonts w:ascii="Arial" w:eastAsia="MS Mincho" w:hAnsi="Arial"/>
        </w:rPr>
      </w:pPr>
    </w:p>
    <w:p w:rsidR="00DC16D0" w:rsidRDefault="00DC16D0" w:rsidP="00C24329">
      <w:pPr>
        <w:pStyle w:val="Prosttext"/>
        <w:rPr>
          <w:rFonts w:ascii="Arial" w:eastAsia="MS Mincho" w:hAnsi="Arial"/>
        </w:rPr>
      </w:pPr>
    </w:p>
    <w:p w:rsidR="00DC16D0" w:rsidRDefault="00DC16D0" w:rsidP="00C24329">
      <w:pPr>
        <w:pStyle w:val="Prosttext"/>
        <w:rPr>
          <w:rFonts w:ascii="Arial" w:eastAsia="MS Mincho" w:hAnsi="Arial"/>
        </w:rPr>
      </w:pPr>
    </w:p>
    <w:p w:rsidR="00A63BA3" w:rsidRPr="008E0714" w:rsidRDefault="00A63BA3" w:rsidP="00C24329">
      <w:pPr>
        <w:pStyle w:val="Prosttext"/>
        <w:rPr>
          <w:rFonts w:ascii="Arial" w:eastAsia="MS Mincho" w:hAnsi="Arial"/>
        </w:rPr>
      </w:pPr>
    </w:p>
    <w:tbl>
      <w:tblPr>
        <w:tblW w:w="10490" w:type="dxa"/>
        <w:jc w:val="center"/>
        <w:tblLayout w:type="fixed"/>
        <w:tblCellMar>
          <w:left w:w="70" w:type="dxa"/>
          <w:right w:w="70" w:type="dxa"/>
        </w:tblCellMar>
        <w:tblLook w:val="00A0"/>
      </w:tblPr>
      <w:tblGrid>
        <w:gridCol w:w="2694"/>
        <w:gridCol w:w="739"/>
        <w:gridCol w:w="127"/>
        <w:gridCol w:w="866"/>
        <w:gridCol w:w="27"/>
        <w:gridCol w:w="839"/>
        <w:gridCol w:w="181"/>
        <w:gridCol w:w="685"/>
        <w:gridCol w:w="80"/>
        <w:gridCol w:w="743"/>
        <w:gridCol w:w="44"/>
        <w:gridCol w:w="631"/>
        <w:gridCol w:w="235"/>
        <w:gridCol w:w="483"/>
        <w:gridCol w:w="383"/>
        <w:gridCol w:w="508"/>
        <w:gridCol w:w="358"/>
        <w:gridCol w:w="867"/>
      </w:tblGrid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73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0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76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7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67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71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89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22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96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lastRenderedPageBreak/>
              <w:t>Dlhodobý hmotný majetok</w:t>
            </w:r>
          </w:p>
        </w:tc>
        <w:tc>
          <w:tcPr>
            <w:tcW w:w="7796" w:type="dxa"/>
            <w:gridSpan w:val="17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:rsidR="00A63BA3" w:rsidRPr="008E0714" w:rsidRDefault="00A63BA3" w:rsidP="00376655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k-SK" w:eastAsia="sk-SK"/>
              </w:rPr>
              <w:t>Bezprostredne predchádzajúce</w:t>
            </w:r>
            <w:r w:rsidRPr="008E0714"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k-SK" w:eastAsia="sk-SK"/>
              </w:rPr>
              <w:t xml:space="preserve"> účtovné obdobie</w:t>
            </w:r>
          </w:p>
        </w:tc>
      </w:tr>
      <w:tr w:rsidR="00A63BA3" w:rsidRPr="008E0714">
        <w:trPr>
          <w:trHeight w:val="1440"/>
          <w:jc w:val="center"/>
        </w:trPr>
        <w:tc>
          <w:tcPr>
            <w:tcW w:w="2694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96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96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Pozemky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96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Stavby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7B6BFC" w:rsidRDefault="00A63BA3" w:rsidP="00996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5"/>
                <w:szCs w:val="15"/>
                <w:lang w:val="sk-SK" w:eastAsia="sk-SK"/>
              </w:rPr>
            </w:pPr>
            <w:r w:rsidRPr="007B6BFC">
              <w:rPr>
                <w:rFonts w:ascii="Arial" w:hAnsi="Arial" w:cs="Arial"/>
                <w:b/>
                <w:bCs/>
                <w:sz w:val="15"/>
                <w:szCs w:val="15"/>
                <w:lang w:val="sk-SK" w:eastAsia="sk-SK"/>
              </w:rPr>
              <w:t>Samo</w:t>
            </w:r>
            <w:r>
              <w:rPr>
                <w:rFonts w:ascii="Arial" w:hAnsi="Arial" w:cs="Arial"/>
                <w:b/>
                <w:bCs/>
                <w:sz w:val="15"/>
                <w:szCs w:val="15"/>
                <w:lang w:val="sk-SK" w:eastAsia="sk-SK"/>
              </w:rPr>
              <w:t>-</w:t>
            </w:r>
            <w:r w:rsidRPr="007B6BFC">
              <w:rPr>
                <w:rFonts w:ascii="Arial" w:hAnsi="Arial" w:cs="Arial"/>
                <w:b/>
                <w:bCs/>
                <w:sz w:val="15"/>
                <w:szCs w:val="15"/>
                <w:lang w:val="sk-SK" w:eastAsia="sk-SK"/>
              </w:rPr>
              <w:t>statné h</w:t>
            </w:r>
            <w:r>
              <w:rPr>
                <w:rFonts w:ascii="Arial" w:hAnsi="Arial" w:cs="Arial"/>
                <w:b/>
                <w:bCs/>
                <w:sz w:val="15"/>
                <w:szCs w:val="15"/>
                <w:lang w:val="sk-SK" w:eastAsia="sk-SK"/>
              </w:rPr>
              <w:t>n</w:t>
            </w:r>
            <w:r w:rsidRPr="007B6BFC">
              <w:rPr>
                <w:rFonts w:ascii="Arial" w:hAnsi="Arial" w:cs="Arial"/>
                <w:b/>
                <w:bCs/>
                <w:sz w:val="15"/>
                <w:szCs w:val="15"/>
                <w:lang w:val="sk-SK" w:eastAsia="sk-SK"/>
              </w:rPr>
              <w:t xml:space="preserve">uteľné veci a súbory </w:t>
            </w:r>
            <w:proofErr w:type="spellStart"/>
            <w:r w:rsidRPr="007B6BFC">
              <w:rPr>
                <w:rFonts w:ascii="Arial" w:hAnsi="Arial" w:cs="Arial"/>
                <w:b/>
                <w:bCs/>
                <w:sz w:val="15"/>
                <w:szCs w:val="15"/>
                <w:lang w:val="sk-SK" w:eastAsia="sk-SK"/>
              </w:rPr>
              <w:t>hnuteľ</w:t>
            </w:r>
            <w:r>
              <w:rPr>
                <w:rFonts w:ascii="Arial" w:hAnsi="Arial" w:cs="Arial"/>
                <w:b/>
                <w:bCs/>
                <w:sz w:val="15"/>
                <w:szCs w:val="15"/>
                <w:lang w:val="sk-SK" w:eastAsia="sk-SK"/>
              </w:rPr>
              <w:t>-</w:t>
            </w:r>
            <w:r w:rsidRPr="007B6BFC">
              <w:rPr>
                <w:rFonts w:ascii="Arial" w:hAnsi="Arial" w:cs="Arial"/>
                <w:b/>
                <w:bCs/>
                <w:sz w:val="15"/>
                <w:szCs w:val="15"/>
                <w:lang w:val="sk-SK" w:eastAsia="sk-SK"/>
              </w:rPr>
              <w:t>ných</w:t>
            </w:r>
            <w:proofErr w:type="spellEnd"/>
            <w:r w:rsidRPr="007B6BFC">
              <w:rPr>
                <w:rFonts w:ascii="Arial" w:hAnsi="Arial" w:cs="Arial"/>
                <w:b/>
                <w:bCs/>
                <w:sz w:val="15"/>
                <w:szCs w:val="15"/>
                <w:lang w:val="sk-SK" w:eastAsia="sk-SK"/>
              </w:rPr>
              <w:t xml:space="preserve"> vecí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96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proofErr w:type="spellStart"/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Pestova</w:t>
            </w:r>
            <w:proofErr w:type="spellEnd"/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 xml:space="preserve">- </w:t>
            </w:r>
            <w:proofErr w:type="spellStart"/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teľské</w:t>
            </w:r>
            <w:proofErr w:type="spellEnd"/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 xml:space="preserve"> celky trvalých porastov</w:t>
            </w: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96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 xml:space="preserve">Základné stádo a </w:t>
            </w:r>
            <w:proofErr w:type="spellStart"/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tažné</w:t>
            </w:r>
            <w:proofErr w:type="spellEnd"/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 xml:space="preserve"> zvierat</w:t>
            </w: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á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96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Ostatný DHM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96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 xml:space="preserve">Obstará- </w:t>
            </w:r>
            <w:proofErr w:type="spellStart"/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vaný</w:t>
            </w:r>
            <w:proofErr w:type="spellEnd"/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 xml:space="preserve"> DHM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96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4"/>
                <w:szCs w:val="14"/>
                <w:lang w:val="sk-SK" w:eastAsia="sk-SK"/>
              </w:rPr>
            </w:pPr>
            <w:proofErr w:type="spellStart"/>
            <w:r w:rsidRPr="008E0714">
              <w:rPr>
                <w:rFonts w:ascii="Arial" w:hAnsi="Arial" w:cs="Arial"/>
                <w:b/>
                <w:bCs/>
                <w:sz w:val="14"/>
                <w:szCs w:val="14"/>
                <w:lang w:val="sk-SK" w:eastAsia="sk-SK"/>
              </w:rPr>
              <w:t>Poskytnu</w:t>
            </w:r>
            <w:r>
              <w:rPr>
                <w:rFonts w:ascii="Arial" w:hAnsi="Arial" w:cs="Arial"/>
                <w:b/>
                <w:bCs/>
                <w:sz w:val="14"/>
                <w:szCs w:val="14"/>
                <w:lang w:val="sk-SK" w:eastAsia="sk-SK"/>
              </w:rPr>
              <w:t>-</w:t>
            </w:r>
            <w:r w:rsidRPr="008E0714">
              <w:rPr>
                <w:rFonts w:ascii="Arial" w:hAnsi="Arial" w:cs="Arial"/>
                <w:b/>
                <w:bCs/>
                <w:sz w:val="14"/>
                <w:szCs w:val="14"/>
                <w:lang w:val="sk-SK" w:eastAsia="sk-SK"/>
              </w:rPr>
              <w:t>té</w:t>
            </w:r>
            <w:proofErr w:type="spellEnd"/>
            <w:r w:rsidRPr="008E0714">
              <w:rPr>
                <w:rFonts w:ascii="Arial" w:hAnsi="Arial" w:cs="Arial"/>
                <w:b/>
                <w:bCs/>
                <w:sz w:val="14"/>
                <w:szCs w:val="14"/>
                <w:lang w:val="sk-SK" w:eastAsia="sk-SK"/>
              </w:rPr>
              <w:t xml:space="preserve"> preddavky na DHM</w:t>
            </w: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63BA3" w:rsidRPr="008E0714" w:rsidRDefault="00A63BA3" w:rsidP="00996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Spolu</w:t>
            </w:r>
          </w:p>
        </w:tc>
      </w:tr>
      <w:tr w:rsidR="00A63BA3" w:rsidRPr="008E0714">
        <w:trPr>
          <w:trHeight w:val="270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96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a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96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b</w:t>
            </w: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96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c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96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d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96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e</w:t>
            </w: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96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f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96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g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96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h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96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i</w:t>
            </w: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3BA3" w:rsidRPr="008E0714" w:rsidRDefault="00A63BA3" w:rsidP="00996ADA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j</w:t>
            </w: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sz w:val="16"/>
                <w:szCs w:val="16"/>
                <w:lang w:val="sk-SK" w:eastAsia="sk-SK"/>
              </w:rPr>
              <w:t>Prvotné ocenenie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sz w:val="16"/>
                <w:szCs w:val="16"/>
                <w:lang w:val="sk-SK" w:eastAsia="sk-SK"/>
              </w:rPr>
              <w:t> </w:t>
            </w: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Stav na začiatku účtovného obdobia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51 334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51 334</w:t>
            </w: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sz w:val="16"/>
                <w:szCs w:val="16"/>
                <w:lang w:val="sk-SK" w:eastAsia="sk-SK"/>
              </w:rPr>
              <w:t>Prírastky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sz w:val="16"/>
                <w:szCs w:val="16"/>
                <w:lang w:val="sk-SK" w:eastAsia="sk-SK"/>
              </w:rPr>
              <w:t>Úbytky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sz w:val="16"/>
                <w:szCs w:val="16"/>
                <w:lang w:val="sk-SK" w:eastAsia="sk-SK"/>
              </w:rPr>
              <w:t>Presuny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Stav na konci účtovného obdobia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51 334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51 334</w:t>
            </w: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sz w:val="16"/>
                <w:szCs w:val="16"/>
                <w:lang w:val="sk-SK" w:eastAsia="sk-SK"/>
              </w:rPr>
              <w:t>Oprávky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Stav na začiatku účtovného obdobia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D359AC" w:rsidP="00D359A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50</w:t>
            </w:r>
            <w:r w:rsidR="00A63BA3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217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D359AC" w:rsidP="00D359A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50</w:t>
            </w:r>
            <w:r w:rsidR="00A00E9D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217</w:t>
            </w: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sz w:val="16"/>
                <w:szCs w:val="16"/>
                <w:lang w:val="sk-SK" w:eastAsia="sk-SK"/>
              </w:rPr>
              <w:t>Prírastky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D359AC" w:rsidP="00D359AC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sz w:val="16"/>
                <w:szCs w:val="16"/>
                <w:lang w:val="sk-SK" w:eastAsia="sk-SK"/>
              </w:rPr>
              <w:t>1 117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00E9D" w:rsidP="00D359AC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sz w:val="16"/>
                <w:szCs w:val="16"/>
                <w:lang w:val="sk-SK" w:eastAsia="sk-SK"/>
              </w:rPr>
              <w:t xml:space="preserve"> </w:t>
            </w:r>
            <w:r w:rsidR="00D359AC">
              <w:rPr>
                <w:rFonts w:ascii="Arial" w:hAnsi="Arial" w:cs="Arial"/>
                <w:sz w:val="16"/>
                <w:szCs w:val="16"/>
                <w:lang w:val="sk-SK" w:eastAsia="sk-SK"/>
              </w:rPr>
              <w:t>1 117</w:t>
            </w: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sz w:val="16"/>
                <w:szCs w:val="16"/>
                <w:lang w:val="sk-SK" w:eastAsia="sk-SK"/>
              </w:rPr>
              <w:t>Úbytky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Stav na konci účtovného obdobia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00E9D" w:rsidP="00D359A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5</w:t>
            </w:r>
            <w:r w:rsidR="00D359AC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1</w:t>
            </w:r>
            <w:r w:rsidR="00A63BA3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 xml:space="preserve"> </w:t>
            </w:r>
            <w:r w:rsidR="00D359AC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334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00E9D" w:rsidP="00D359A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5</w:t>
            </w:r>
            <w:r w:rsidR="00D359AC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1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 xml:space="preserve"> </w:t>
            </w:r>
            <w:r w:rsidR="00D359AC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334</w:t>
            </w: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sz w:val="16"/>
                <w:szCs w:val="16"/>
                <w:lang w:val="sk-SK" w:eastAsia="sk-SK"/>
              </w:rPr>
              <w:t>Opravné položky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Stav na začiatku účtovného obdobia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sz w:val="16"/>
                <w:szCs w:val="16"/>
                <w:lang w:val="sk-SK" w:eastAsia="sk-SK"/>
              </w:rPr>
              <w:t>Prírastky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sz w:val="16"/>
                <w:szCs w:val="16"/>
                <w:lang w:val="sk-SK" w:eastAsia="sk-SK"/>
              </w:rPr>
              <w:t>Úbytky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Stav na konci účtovného obdobia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sz w:val="16"/>
                <w:szCs w:val="16"/>
                <w:lang w:val="sk-SK" w:eastAsia="sk-SK"/>
              </w:rPr>
              <w:t>Zostatková hodnota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</w:tr>
      <w:tr w:rsidR="00A63BA3" w:rsidRPr="008E0714">
        <w:trPr>
          <w:trHeight w:val="255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Stav na začiatku účtovného obdobia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D359AC" w:rsidP="00D359A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1</w:t>
            </w:r>
            <w:r w:rsidR="00A00E9D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117</w:t>
            </w: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D359AC" w:rsidP="00D359AC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1</w:t>
            </w:r>
            <w:r w:rsidR="00A00E9D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117</w:t>
            </w:r>
          </w:p>
        </w:tc>
      </w:tr>
      <w:tr w:rsidR="00A63BA3" w:rsidRPr="008E0714">
        <w:trPr>
          <w:trHeight w:val="270"/>
          <w:jc w:val="center"/>
        </w:trPr>
        <w:tc>
          <w:tcPr>
            <w:tcW w:w="269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96ADA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Stav na konci účtovného obdobia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D359AC" w:rsidP="00A00E9D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0</w:t>
            </w: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gridSpan w:val="3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6" w:type="dxa"/>
            <w:gridSpan w:val="2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</w:p>
        </w:tc>
        <w:tc>
          <w:tcPr>
            <w:tcW w:w="8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D359AC" w:rsidP="00996ADA">
            <w:pPr>
              <w:spacing w:after="0" w:line="240" w:lineRule="auto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0</w:t>
            </w:r>
          </w:p>
        </w:tc>
      </w:tr>
    </w:tbl>
    <w:p w:rsidR="000B199F" w:rsidRDefault="000B199F" w:rsidP="00C24329">
      <w:pPr>
        <w:pStyle w:val="Prosttext"/>
        <w:rPr>
          <w:rFonts w:ascii="Arial" w:eastAsia="MS Mincho" w:hAnsi="Arial"/>
        </w:rPr>
      </w:pPr>
    </w:p>
    <w:p w:rsidR="000B199F" w:rsidRDefault="000B199F" w:rsidP="00C24329">
      <w:pPr>
        <w:pStyle w:val="Prosttext"/>
        <w:rPr>
          <w:rFonts w:ascii="Arial" w:eastAsia="MS Mincho" w:hAnsi="Arial"/>
        </w:rPr>
      </w:pPr>
    </w:p>
    <w:p w:rsidR="00A63BA3" w:rsidRPr="008E0714" w:rsidRDefault="00A63BA3" w:rsidP="00C24329">
      <w:pPr>
        <w:pStyle w:val="Prosttext"/>
        <w:rPr>
          <w:rFonts w:ascii="Arial" w:eastAsia="MS Mincho" w:hAnsi="Arial"/>
        </w:rPr>
      </w:pPr>
    </w:p>
    <w:p w:rsidR="00A63BA3" w:rsidRPr="008E0714" w:rsidRDefault="00A63BA3" w:rsidP="007B6BFC">
      <w:pPr>
        <w:pStyle w:val="Prosttext"/>
        <w:ind w:left="482"/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2.Dlhodobý finančný majetok</w:t>
      </w:r>
    </w:p>
    <w:p w:rsidR="00A63BA3" w:rsidRPr="008E0714" w:rsidRDefault="00A63BA3" w:rsidP="007B6BFC">
      <w:pPr>
        <w:pStyle w:val="Prosttext"/>
        <w:ind w:left="482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Spoločnosť nemá dlhodobý finančný majetok.</w:t>
      </w:r>
    </w:p>
    <w:p w:rsidR="00A63BA3" w:rsidRDefault="00A63BA3" w:rsidP="00830BC3">
      <w:pPr>
        <w:pStyle w:val="Prosttext"/>
        <w:rPr>
          <w:rFonts w:ascii="Arial" w:eastAsia="MS Mincho" w:hAnsi="Arial"/>
        </w:rPr>
      </w:pPr>
    </w:p>
    <w:p w:rsidR="00A63BA3" w:rsidRPr="008E0714" w:rsidRDefault="00A63BA3" w:rsidP="00830BC3">
      <w:pPr>
        <w:pStyle w:val="Prosttext"/>
        <w:rPr>
          <w:rFonts w:ascii="Arial" w:eastAsia="MS Mincho" w:hAnsi="Arial"/>
        </w:rPr>
      </w:pPr>
    </w:p>
    <w:p w:rsidR="00A63BA3" w:rsidRPr="008E0714" w:rsidRDefault="00A63BA3" w:rsidP="007B6BFC">
      <w:pPr>
        <w:pStyle w:val="Prosttext"/>
        <w:ind w:left="482"/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3. Zásoby</w:t>
      </w:r>
    </w:p>
    <w:p w:rsidR="00A63BA3" w:rsidRPr="008E0714" w:rsidRDefault="00A63BA3" w:rsidP="007B6BFC">
      <w:pPr>
        <w:pStyle w:val="Prosttext"/>
        <w:ind w:left="482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Opravnú položku k zásobám Spoločnosť nebola povinná tvoriť.</w:t>
      </w:r>
    </w:p>
    <w:p w:rsidR="00A63BA3" w:rsidRPr="008E0714" w:rsidRDefault="00A63BA3" w:rsidP="007B6BFC">
      <w:pPr>
        <w:pStyle w:val="Prosttext"/>
        <w:ind w:left="482"/>
        <w:rPr>
          <w:rFonts w:ascii="Arial" w:eastAsia="MS Mincho" w:hAnsi="Arial" w:cs="Arial"/>
        </w:rPr>
      </w:pPr>
    </w:p>
    <w:p w:rsidR="00A63BA3" w:rsidRDefault="00A63BA3" w:rsidP="007B6BFC">
      <w:pPr>
        <w:pStyle w:val="Prosttext"/>
        <w:ind w:left="482"/>
        <w:rPr>
          <w:rFonts w:ascii="Arial" w:eastAsia="MS Mincho" w:hAnsi="Arial"/>
        </w:rPr>
      </w:pPr>
      <w:r w:rsidRPr="008E0714">
        <w:rPr>
          <w:rFonts w:ascii="Arial" w:eastAsia="MS Mincho" w:hAnsi="Arial" w:cs="Arial"/>
        </w:rPr>
        <w:t>Prehľad zásob je nasledovný:</w:t>
      </w:r>
    </w:p>
    <w:p w:rsidR="00A63BA3" w:rsidRPr="008E0714" w:rsidRDefault="00A63BA3" w:rsidP="007B6BFC">
      <w:pPr>
        <w:pStyle w:val="Prosttext"/>
        <w:ind w:left="482"/>
        <w:rPr>
          <w:rFonts w:ascii="Arial" w:eastAsia="MS Mincho" w:hAnsi="Arial"/>
        </w:rPr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0A0"/>
      </w:tblPr>
      <w:tblGrid>
        <w:gridCol w:w="3070"/>
        <w:gridCol w:w="3071"/>
        <w:gridCol w:w="3071"/>
      </w:tblGrid>
      <w:tr w:rsidR="00A63BA3" w:rsidRPr="00742D93">
        <w:trPr>
          <w:jc w:val="center"/>
        </w:trPr>
        <w:tc>
          <w:tcPr>
            <w:tcW w:w="3070" w:type="dxa"/>
          </w:tcPr>
          <w:p w:rsidR="00A63BA3" w:rsidRPr="0087385B" w:rsidRDefault="00A63BA3" w:rsidP="0087385B">
            <w:pPr>
              <w:pStyle w:val="Prosttext"/>
              <w:jc w:val="center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87385B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Zásoby</w:t>
            </w:r>
          </w:p>
        </w:tc>
        <w:tc>
          <w:tcPr>
            <w:tcW w:w="3071" w:type="dxa"/>
          </w:tcPr>
          <w:p w:rsidR="00A63BA3" w:rsidRPr="0087385B" w:rsidRDefault="00A63BA3" w:rsidP="0087385B">
            <w:pPr>
              <w:pStyle w:val="Prosttext"/>
              <w:jc w:val="center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87385B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Hodnota za bežné účtovné obdobie</w:t>
            </w:r>
          </w:p>
        </w:tc>
        <w:tc>
          <w:tcPr>
            <w:tcW w:w="3071" w:type="dxa"/>
          </w:tcPr>
          <w:p w:rsidR="00A63BA3" w:rsidRPr="0087385B" w:rsidRDefault="00A63BA3" w:rsidP="0087385B">
            <w:pPr>
              <w:pStyle w:val="Prosttext"/>
              <w:jc w:val="center"/>
              <w:rPr>
                <w:rFonts w:ascii="Arial" w:eastAsia="MS Mincho" w:hAnsi="Arial" w:cs="Arial"/>
                <w:b/>
                <w:bCs/>
                <w:sz w:val="18"/>
                <w:szCs w:val="18"/>
              </w:rPr>
            </w:pPr>
            <w:r w:rsidRPr="0087385B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 xml:space="preserve">Hodnota za </w:t>
            </w:r>
            <w:proofErr w:type="spellStart"/>
            <w:r w:rsidRPr="0087385B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predch</w:t>
            </w:r>
            <w:proofErr w:type="spellEnd"/>
            <w:r w:rsidRPr="0087385B">
              <w:rPr>
                <w:rFonts w:ascii="Arial" w:eastAsia="MS Mincho" w:hAnsi="Arial" w:cs="Arial"/>
                <w:b/>
                <w:bCs/>
                <w:sz w:val="18"/>
                <w:szCs w:val="18"/>
              </w:rPr>
              <w:t>. účtovné obdobie</w:t>
            </w:r>
          </w:p>
        </w:tc>
      </w:tr>
      <w:tr w:rsidR="00A63BA3">
        <w:trPr>
          <w:jc w:val="center"/>
        </w:trPr>
        <w:tc>
          <w:tcPr>
            <w:tcW w:w="3070" w:type="dxa"/>
          </w:tcPr>
          <w:p w:rsidR="00A63BA3" w:rsidRPr="0087385B" w:rsidRDefault="00A63BA3" w:rsidP="007B6BFC">
            <w:pPr>
              <w:pStyle w:val="Prosttext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Pohonné hmoty</w:t>
            </w:r>
          </w:p>
        </w:tc>
        <w:tc>
          <w:tcPr>
            <w:tcW w:w="3071" w:type="dxa"/>
          </w:tcPr>
          <w:p w:rsidR="00A63BA3" w:rsidRPr="0087385B" w:rsidRDefault="00403E0E" w:rsidP="0087385B">
            <w:pPr>
              <w:pStyle w:val="Prosttext"/>
              <w:jc w:val="center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>50</w:t>
            </w:r>
          </w:p>
        </w:tc>
        <w:tc>
          <w:tcPr>
            <w:tcW w:w="3071" w:type="dxa"/>
          </w:tcPr>
          <w:p w:rsidR="00A63BA3" w:rsidRPr="0087385B" w:rsidRDefault="00D359AC" w:rsidP="00D359AC">
            <w:pPr>
              <w:pStyle w:val="Prosttext"/>
              <w:jc w:val="center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>68</w:t>
            </w:r>
          </w:p>
        </w:tc>
      </w:tr>
    </w:tbl>
    <w:p w:rsidR="00A63BA3" w:rsidRDefault="00A63BA3" w:rsidP="00965F74">
      <w:pPr>
        <w:pStyle w:val="Prosttext"/>
        <w:rPr>
          <w:rFonts w:ascii="Arial" w:eastAsia="MS Mincho" w:hAnsi="Arial"/>
        </w:rPr>
      </w:pPr>
    </w:p>
    <w:p w:rsidR="00A63BA3" w:rsidRDefault="00A63BA3" w:rsidP="00965F74">
      <w:pPr>
        <w:pStyle w:val="Prosttext"/>
        <w:rPr>
          <w:rFonts w:ascii="Arial" w:eastAsia="MS Mincho" w:hAnsi="Arial"/>
        </w:rPr>
      </w:pPr>
    </w:p>
    <w:p w:rsidR="00DC16D0" w:rsidRDefault="00DC16D0" w:rsidP="00965F74">
      <w:pPr>
        <w:pStyle w:val="Prosttext"/>
        <w:rPr>
          <w:rFonts w:ascii="Arial" w:eastAsia="MS Mincho" w:hAnsi="Arial"/>
        </w:rPr>
      </w:pPr>
    </w:p>
    <w:p w:rsidR="00DC16D0" w:rsidRDefault="00DC16D0" w:rsidP="00965F74">
      <w:pPr>
        <w:pStyle w:val="Prosttext"/>
        <w:rPr>
          <w:rFonts w:ascii="Arial" w:eastAsia="MS Mincho" w:hAnsi="Arial"/>
        </w:rPr>
      </w:pPr>
    </w:p>
    <w:p w:rsidR="00DC16D0" w:rsidRDefault="00DC16D0" w:rsidP="00965F74">
      <w:pPr>
        <w:pStyle w:val="Prosttext"/>
        <w:rPr>
          <w:rFonts w:ascii="Arial" w:eastAsia="MS Mincho" w:hAnsi="Arial"/>
        </w:rPr>
      </w:pPr>
    </w:p>
    <w:p w:rsidR="00DC16D0" w:rsidRDefault="00DC16D0" w:rsidP="00965F74">
      <w:pPr>
        <w:pStyle w:val="Prosttext"/>
        <w:rPr>
          <w:rFonts w:ascii="Arial" w:eastAsia="MS Mincho" w:hAnsi="Arial"/>
        </w:rPr>
      </w:pPr>
    </w:p>
    <w:p w:rsidR="00DC16D0" w:rsidRDefault="00DC16D0" w:rsidP="00965F74">
      <w:pPr>
        <w:pStyle w:val="Prosttext"/>
        <w:rPr>
          <w:rFonts w:ascii="Arial" w:eastAsia="MS Mincho" w:hAnsi="Arial"/>
        </w:rPr>
      </w:pPr>
    </w:p>
    <w:p w:rsidR="00DC16D0" w:rsidRDefault="00DC16D0" w:rsidP="00965F74">
      <w:pPr>
        <w:pStyle w:val="Prosttext"/>
        <w:rPr>
          <w:rFonts w:ascii="Arial" w:eastAsia="MS Mincho" w:hAnsi="Arial"/>
        </w:rPr>
      </w:pPr>
    </w:p>
    <w:p w:rsidR="00DC16D0" w:rsidRDefault="00DC16D0" w:rsidP="00965F74">
      <w:pPr>
        <w:pStyle w:val="Prosttext"/>
        <w:rPr>
          <w:rFonts w:ascii="Arial" w:eastAsia="MS Mincho" w:hAnsi="Arial"/>
        </w:rPr>
      </w:pPr>
    </w:p>
    <w:p w:rsidR="00DC16D0" w:rsidRDefault="00DC16D0" w:rsidP="00965F74">
      <w:pPr>
        <w:pStyle w:val="Prosttext"/>
        <w:rPr>
          <w:rFonts w:ascii="Arial" w:eastAsia="MS Mincho" w:hAnsi="Arial"/>
        </w:rPr>
      </w:pPr>
    </w:p>
    <w:p w:rsidR="00DC16D0" w:rsidRDefault="00DC16D0" w:rsidP="00965F74">
      <w:pPr>
        <w:pStyle w:val="Prosttext"/>
        <w:rPr>
          <w:rFonts w:ascii="Arial" w:eastAsia="MS Mincho" w:hAnsi="Arial"/>
        </w:rPr>
      </w:pPr>
    </w:p>
    <w:p w:rsidR="00DC16D0" w:rsidRDefault="00DC16D0" w:rsidP="00965F74">
      <w:pPr>
        <w:pStyle w:val="Prosttext"/>
        <w:rPr>
          <w:rFonts w:ascii="Arial" w:eastAsia="MS Mincho" w:hAnsi="Arial"/>
        </w:rPr>
      </w:pPr>
    </w:p>
    <w:p w:rsidR="00DC16D0" w:rsidRDefault="00DC16D0" w:rsidP="00965F74">
      <w:pPr>
        <w:pStyle w:val="Prosttext"/>
        <w:rPr>
          <w:rFonts w:ascii="Arial" w:eastAsia="MS Mincho" w:hAnsi="Arial"/>
        </w:rPr>
      </w:pPr>
    </w:p>
    <w:p w:rsidR="00DC16D0" w:rsidRPr="008E0714" w:rsidRDefault="00DC16D0" w:rsidP="00965F74">
      <w:pPr>
        <w:pStyle w:val="Prosttext"/>
        <w:rPr>
          <w:rFonts w:ascii="Arial" w:eastAsia="MS Mincho" w:hAnsi="Arial"/>
        </w:rPr>
      </w:pPr>
    </w:p>
    <w:p w:rsidR="00A63BA3" w:rsidRPr="007B6BFC" w:rsidRDefault="00A63BA3" w:rsidP="007B6BFC">
      <w:pPr>
        <w:pStyle w:val="Prosttext"/>
        <w:ind w:left="482"/>
        <w:rPr>
          <w:rFonts w:ascii="Arial" w:eastAsia="MS Mincho" w:hAnsi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lastRenderedPageBreak/>
        <w:t>4. Pohľadávky</w:t>
      </w:r>
    </w:p>
    <w:p w:rsidR="00A63BA3" w:rsidRPr="008E0714" w:rsidRDefault="00A63BA3" w:rsidP="007B6BFC">
      <w:pPr>
        <w:pStyle w:val="Zkladntext"/>
        <w:ind w:left="482"/>
        <w:rPr>
          <w:rFonts w:ascii="Arial" w:hAnsi="Arial" w:cs="Arial"/>
        </w:rPr>
      </w:pPr>
      <w:r w:rsidRPr="008E0714">
        <w:rPr>
          <w:rFonts w:ascii="Arial" w:hAnsi="Arial" w:cs="Arial"/>
        </w:rPr>
        <w:t>Veková štruktúra pohľadávok za bežné účtovné obdobie je uvedená v nasledujúcom prehľade:</w:t>
      </w:r>
    </w:p>
    <w:p w:rsidR="00A63BA3" w:rsidRPr="008E0714" w:rsidRDefault="00A63BA3" w:rsidP="00C24329">
      <w:pPr>
        <w:pStyle w:val="Prosttext"/>
        <w:rPr>
          <w:rFonts w:ascii="Arial" w:eastAsia="MS Mincho" w:hAnsi="Arial"/>
        </w:rPr>
      </w:pPr>
    </w:p>
    <w:p w:rsidR="00A63BA3" w:rsidRPr="00822A13" w:rsidRDefault="00A63BA3" w:rsidP="00C24329">
      <w:pPr>
        <w:pStyle w:val="Prosttext"/>
        <w:rPr>
          <w:rFonts w:ascii="Arial" w:eastAsia="MS Mincho" w:hAnsi="Arial" w:cs="Arial"/>
        </w:rPr>
      </w:pPr>
      <w:r w:rsidRPr="00822A13">
        <w:rPr>
          <w:rFonts w:ascii="Arial" w:eastAsia="MS Mincho" w:hAnsi="Arial" w:cs="Arial"/>
        </w:rPr>
        <w:t>Pohľadávky k 31.12.201</w:t>
      </w:r>
      <w:r w:rsidR="00D359AC">
        <w:rPr>
          <w:rFonts w:ascii="Arial" w:eastAsia="MS Mincho" w:hAnsi="Arial" w:cs="Arial"/>
        </w:rPr>
        <w:t>4</w:t>
      </w:r>
    </w:p>
    <w:tbl>
      <w:tblPr>
        <w:tblW w:w="10080" w:type="dxa"/>
        <w:jc w:val="center"/>
        <w:tblCellMar>
          <w:left w:w="70" w:type="dxa"/>
          <w:right w:w="70" w:type="dxa"/>
        </w:tblCellMar>
        <w:tblLook w:val="00A0"/>
      </w:tblPr>
      <w:tblGrid>
        <w:gridCol w:w="4410"/>
        <w:gridCol w:w="2030"/>
        <w:gridCol w:w="1655"/>
        <w:gridCol w:w="1985"/>
      </w:tblGrid>
      <w:tr w:rsidR="00A63BA3" w:rsidRPr="008E0714">
        <w:trPr>
          <w:trHeight w:val="255"/>
          <w:jc w:val="center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65F7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65F7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65F7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65F7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  <w:lang w:val="sk-SK" w:eastAsia="sk-SK"/>
              </w:rPr>
            </w:pPr>
          </w:p>
        </w:tc>
      </w:tr>
      <w:tr w:rsidR="00A63BA3" w:rsidRPr="008E0714">
        <w:trPr>
          <w:trHeight w:val="255"/>
          <w:jc w:val="center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65F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Názov položky</w:t>
            </w:r>
          </w:p>
        </w:tc>
        <w:tc>
          <w:tcPr>
            <w:tcW w:w="20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65F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8"/>
                <w:szCs w:val="18"/>
                <w:lang w:val="sk-SK" w:eastAsia="sk-SK"/>
              </w:rPr>
              <w:t>V lehote splatnosti</w:t>
            </w:r>
          </w:p>
        </w:tc>
        <w:tc>
          <w:tcPr>
            <w:tcW w:w="16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65F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8"/>
                <w:szCs w:val="18"/>
                <w:lang w:val="sk-SK" w:eastAsia="sk-SK"/>
              </w:rPr>
              <w:t>Po lehote splatnosti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63BA3" w:rsidRPr="008E0714" w:rsidRDefault="00A63BA3" w:rsidP="00965F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8"/>
                <w:szCs w:val="18"/>
                <w:lang w:val="sk-SK" w:eastAsia="sk-SK"/>
              </w:rPr>
              <w:t>Pohľadávky spolu</w:t>
            </w:r>
          </w:p>
        </w:tc>
      </w:tr>
      <w:tr w:rsidR="00A63BA3" w:rsidRPr="008E0714">
        <w:trPr>
          <w:trHeight w:val="270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65F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65F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b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65F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c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3BA3" w:rsidRPr="008E0714" w:rsidRDefault="00A63BA3" w:rsidP="00965F74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d</w:t>
            </w:r>
          </w:p>
        </w:tc>
      </w:tr>
      <w:tr w:rsidR="00A63BA3" w:rsidRPr="008E0714">
        <w:trPr>
          <w:trHeight w:val="405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65F7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Dlhodobé pohľadávky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 </w:t>
            </w:r>
          </w:p>
        </w:tc>
      </w:tr>
      <w:tr w:rsidR="00A63BA3" w:rsidRPr="008E0714">
        <w:trPr>
          <w:trHeight w:val="405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65F7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Pohľadávky z obchodného styku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0</w:t>
            </w:r>
          </w:p>
        </w:tc>
      </w:tr>
      <w:tr w:rsidR="00A63BA3" w:rsidRPr="008E0714">
        <w:trPr>
          <w:trHeight w:val="510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65F7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Pohľadávky voči dcérskej účtovnej jednotke a materskej účtovnej jednotke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0</w:t>
            </w:r>
          </w:p>
        </w:tc>
      </w:tr>
      <w:tr w:rsidR="00A63BA3" w:rsidRPr="008E0714">
        <w:trPr>
          <w:trHeight w:val="405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65F7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Ostatné pohľadávky v rámci konsolidovaného celku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0</w:t>
            </w:r>
          </w:p>
        </w:tc>
      </w:tr>
      <w:tr w:rsidR="00A63BA3" w:rsidRPr="008E0714">
        <w:trPr>
          <w:trHeight w:val="405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65F7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Pohľadávky voči spoločníkom, členom a združeniu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0</w:t>
            </w:r>
          </w:p>
        </w:tc>
      </w:tr>
      <w:tr w:rsidR="00A63BA3" w:rsidRPr="008E0714">
        <w:trPr>
          <w:trHeight w:val="405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65F7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Iné pohľadávky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0</w:t>
            </w:r>
          </w:p>
        </w:tc>
      </w:tr>
      <w:tr w:rsidR="00A63BA3" w:rsidRPr="008E0714">
        <w:trPr>
          <w:trHeight w:val="405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65F7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Dlhodobé pohľadávky spolu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0</w:t>
            </w:r>
          </w:p>
        </w:tc>
      </w:tr>
      <w:tr w:rsidR="00A63BA3" w:rsidRPr="008E0714">
        <w:trPr>
          <w:trHeight w:val="405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65F7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Krátkodobé pohľadávky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 </w:t>
            </w:r>
          </w:p>
        </w:tc>
      </w:tr>
      <w:tr w:rsidR="00A63BA3" w:rsidRPr="008E0714">
        <w:trPr>
          <w:trHeight w:val="405"/>
          <w:jc w:val="center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65F7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Pohľadávky z obchodného styku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00E9D" w:rsidP="00D359AC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 xml:space="preserve">1 </w:t>
            </w:r>
            <w:r w:rsidR="00D359AC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0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00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00E9D" w:rsidP="00D359AC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 xml:space="preserve">1 </w:t>
            </w:r>
            <w:r w:rsidR="00D359AC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0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0</w:t>
            </w:r>
            <w:r w:rsidR="00A63BA3"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0</w:t>
            </w:r>
          </w:p>
        </w:tc>
      </w:tr>
      <w:tr w:rsidR="00A63BA3" w:rsidRPr="008E0714">
        <w:trPr>
          <w:trHeight w:val="510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65F7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Pohľadávky voči dcérskej účtovnej jednotke a materskej účtovnej jednotke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0</w:t>
            </w:r>
          </w:p>
        </w:tc>
      </w:tr>
      <w:tr w:rsidR="00A63BA3" w:rsidRPr="008E0714">
        <w:trPr>
          <w:trHeight w:val="405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65F7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Ostatné pohľadávky v rámci konsolidovaného celku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0</w:t>
            </w:r>
          </w:p>
        </w:tc>
      </w:tr>
      <w:tr w:rsidR="00A63BA3" w:rsidRPr="008E0714">
        <w:trPr>
          <w:trHeight w:val="405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65F7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Pohľadávky voči spoločníkom, členom a združeniu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0</w:t>
            </w:r>
          </w:p>
        </w:tc>
      </w:tr>
      <w:tr w:rsidR="00A63BA3" w:rsidRPr="008E0714">
        <w:trPr>
          <w:trHeight w:val="405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965F7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Sociálne poistenie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0</w:t>
            </w:r>
          </w:p>
        </w:tc>
      </w:tr>
      <w:tr w:rsidR="00A63BA3" w:rsidRPr="008E0714">
        <w:trPr>
          <w:trHeight w:val="405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65F7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Daňové pohľadávky a dotácie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403E0E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163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403E0E" w:rsidP="00403E0E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163</w:t>
            </w:r>
          </w:p>
        </w:tc>
      </w:tr>
      <w:tr w:rsidR="00A63BA3" w:rsidRPr="008E0714">
        <w:trPr>
          <w:trHeight w:val="405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A63BA3" w:rsidRPr="008E0714" w:rsidRDefault="00A63BA3" w:rsidP="00965F7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Iné pohľadávky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0</w:t>
            </w:r>
          </w:p>
        </w:tc>
      </w:tr>
      <w:tr w:rsidR="00A63BA3" w:rsidRPr="008E0714">
        <w:trPr>
          <w:trHeight w:val="405"/>
          <w:jc w:val="center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965F74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Krátkodobé pohľadávky spolu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00E9D" w:rsidP="00403E0E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 xml:space="preserve">1 </w:t>
            </w:r>
            <w:r w:rsidR="00403E0E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163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00E9D" w:rsidP="00403E0E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 xml:space="preserve">1 </w:t>
            </w:r>
            <w:r w:rsidR="00403E0E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163</w:t>
            </w:r>
          </w:p>
        </w:tc>
      </w:tr>
      <w:tr w:rsidR="00A63BA3" w:rsidRPr="008E0714">
        <w:trPr>
          <w:trHeight w:val="240"/>
          <w:jc w:val="center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65F7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65F7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65F7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965F74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</w:pPr>
          </w:p>
        </w:tc>
      </w:tr>
    </w:tbl>
    <w:p w:rsidR="00A63BA3" w:rsidRPr="008E0714" w:rsidRDefault="00A63BA3" w:rsidP="00965F74">
      <w:pPr>
        <w:pStyle w:val="Zkladntext"/>
        <w:ind w:left="0"/>
        <w:rPr>
          <w:rFonts w:ascii="Arial" w:hAnsi="Arial" w:cs="Arial"/>
        </w:rPr>
      </w:pPr>
    </w:p>
    <w:p w:rsidR="00A63BA3" w:rsidRPr="008E0714" w:rsidRDefault="00A63BA3" w:rsidP="001E7991">
      <w:pPr>
        <w:pStyle w:val="Zkladntext"/>
        <w:ind w:left="482"/>
        <w:rPr>
          <w:rFonts w:ascii="Arial" w:hAnsi="Arial" w:cs="Arial"/>
        </w:rPr>
      </w:pPr>
      <w:r w:rsidRPr="008E0714">
        <w:rPr>
          <w:rFonts w:ascii="Arial" w:hAnsi="Arial" w:cs="Arial"/>
        </w:rPr>
        <w:t>Veková štruktúra pohľadávok za predchádzajúce účtovné obdobie je uvedená v nasledujúcom prehľade:</w:t>
      </w:r>
    </w:p>
    <w:p w:rsidR="00A63BA3" w:rsidRPr="008E0714" w:rsidRDefault="00A63BA3" w:rsidP="00C24329">
      <w:pPr>
        <w:pStyle w:val="Prosttext"/>
        <w:rPr>
          <w:rFonts w:ascii="Arial" w:eastAsia="MS Mincho" w:hAnsi="Arial"/>
        </w:rPr>
      </w:pPr>
    </w:p>
    <w:p w:rsidR="00A63BA3" w:rsidRPr="008E0714" w:rsidRDefault="00A96BCD" w:rsidP="001E7991">
      <w:pPr>
        <w:pStyle w:val="Prosttext"/>
        <w:ind w:left="482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>Pohľadávky k 31.12.201</w:t>
      </w:r>
      <w:r w:rsidR="00D359AC">
        <w:rPr>
          <w:rFonts w:ascii="Arial" w:eastAsia="MS Mincho" w:hAnsi="Arial" w:cs="Arial"/>
        </w:rPr>
        <w:t>3</w:t>
      </w:r>
    </w:p>
    <w:tbl>
      <w:tblPr>
        <w:tblW w:w="10080" w:type="dxa"/>
        <w:jc w:val="center"/>
        <w:tblCellMar>
          <w:left w:w="70" w:type="dxa"/>
          <w:right w:w="70" w:type="dxa"/>
        </w:tblCellMar>
        <w:tblLook w:val="00A0"/>
      </w:tblPr>
      <w:tblGrid>
        <w:gridCol w:w="4410"/>
        <w:gridCol w:w="2030"/>
        <w:gridCol w:w="1655"/>
        <w:gridCol w:w="1985"/>
      </w:tblGrid>
      <w:tr w:rsidR="00A63BA3" w:rsidRPr="008E0714">
        <w:trPr>
          <w:trHeight w:val="255"/>
          <w:jc w:val="center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</w:tr>
      <w:tr w:rsidR="00A63BA3" w:rsidRPr="008E0714">
        <w:trPr>
          <w:trHeight w:val="255"/>
          <w:jc w:val="center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Názov položky</w:t>
            </w:r>
          </w:p>
        </w:tc>
        <w:tc>
          <w:tcPr>
            <w:tcW w:w="203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8"/>
                <w:szCs w:val="18"/>
                <w:lang w:val="sk-SK" w:eastAsia="sk-SK"/>
              </w:rPr>
              <w:t>V lehote splatnosti</w:t>
            </w:r>
          </w:p>
        </w:tc>
        <w:tc>
          <w:tcPr>
            <w:tcW w:w="165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8"/>
                <w:szCs w:val="18"/>
                <w:lang w:val="sk-SK" w:eastAsia="sk-SK"/>
              </w:rPr>
              <w:t>Po lehote splatnosti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63BA3" w:rsidRPr="008E0714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8"/>
                <w:szCs w:val="18"/>
                <w:lang w:val="sk-SK" w:eastAsia="sk-SK"/>
              </w:rPr>
              <w:t>Pohľadávky spolu</w:t>
            </w:r>
          </w:p>
        </w:tc>
      </w:tr>
      <w:tr w:rsidR="00A63BA3" w:rsidRPr="008E0714">
        <w:trPr>
          <w:trHeight w:val="270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a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b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c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3BA3" w:rsidRPr="008E0714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d</w:t>
            </w:r>
          </w:p>
        </w:tc>
      </w:tr>
      <w:tr w:rsidR="00A63BA3" w:rsidRPr="008E0714">
        <w:trPr>
          <w:trHeight w:val="405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6475C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Dlhodobé pohľadávky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 </w:t>
            </w:r>
          </w:p>
        </w:tc>
      </w:tr>
      <w:tr w:rsidR="00A63BA3" w:rsidRPr="008E0714">
        <w:trPr>
          <w:trHeight w:val="405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6475C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Pohľadávky z obchodného styku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0</w:t>
            </w:r>
          </w:p>
        </w:tc>
      </w:tr>
      <w:tr w:rsidR="00A63BA3" w:rsidRPr="008E0714">
        <w:trPr>
          <w:trHeight w:val="510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6475C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Pohľadávky voči dcérskej účtovnej jednotke a materskej účtovnej jednotke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0</w:t>
            </w:r>
          </w:p>
        </w:tc>
      </w:tr>
      <w:tr w:rsidR="00A63BA3" w:rsidRPr="008E0714">
        <w:trPr>
          <w:trHeight w:val="405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6475C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Ostatné pohľadávky v rámci konsolidovaného celku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0</w:t>
            </w:r>
          </w:p>
        </w:tc>
      </w:tr>
      <w:tr w:rsidR="00A63BA3" w:rsidRPr="008E0714">
        <w:trPr>
          <w:trHeight w:val="405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6475C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Pohľadávky voči spoločníkom, členom a združeniu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0</w:t>
            </w:r>
          </w:p>
        </w:tc>
      </w:tr>
      <w:tr w:rsidR="00A63BA3" w:rsidRPr="008E0714">
        <w:trPr>
          <w:trHeight w:val="405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6475C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Iné pohľadávky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0</w:t>
            </w:r>
          </w:p>
        </w:tc>
      </w:tr>
      <w:tr w:rsidR="00A63BA3" w:rsidRPr="008E0714" w:rsidTr="00DC16D0">
        <w:trPr>
          <w:trHeight w:val="405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6475C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Dlhodobé pohľadávky spolu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0</w:t>
            </w:r>
          </w:p>
        </w:tc>
      </w:tr>
      <w:tr w:rsidR="00A63BA3" w:rsidRPr="008E0714" w:rsidTr="00DC16D0">
        <w:trPr>
          <w:trHeight w:val="405"/>
          <w:jc w:val="center"/>
        </w:trPr>
        <w:tc>
          <w:tcPr>
            <w:tcW w:w="441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6475C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lastRenderedPageBreak/>
              <w:t>Krátkodobé pohľadávky</w:t>
            </w:r>
          </w:p>
        </w:tc>
        <w:tc>
          <w:tcPr>
            <w:tcW w:w="203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1655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 </w:t>
            </w:r>
          </w:p>
        </w:tc>
      </w:tr>
      <w:tr w:rsidR="00A63BA3" w:rsidRPr="008E0714" w:rsidTr="00DC16D0">
        <w:trPr>
          <w:trHeight w:val="405"/>
          <w:jc w:val="center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6475C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Pohľadávky z obchodného styku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D359AC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>
              <w:rPr>
                <w:rFonts w:ascii="Arial" w:hAnsi="Arial" w:cs="Arial"/>
                <w:sz w:val="20"/>
                <w:szCs w:val="20"/>
                <w:lang w:val="sk-SK" w:eastAsia="sk-SK"/>
              </w:rPr>
              <w:t>1 600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D359AC" w:rsidP="00D359AC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>
              <w:rPr>
                <w:rFonts w:ascii="Arial" w:hAnsi="Arial" w:cs="Arial"/>
                <w:sz w:val="20"/>
                <w:szCs w:val="20"/>
                <w:lang w:val="sk-SK" w:eastAsia="sk-SK"/>
              </w:rPr>
              <w:t>1 600</w:t>
            </w:r>
          </w:p>
        </w:tc>
      </w:tr>
      <w:tr w:rsidR="00A63BA3" w:rsidRPr="008E0714">
        <w:trPr>
          <w:trHeight w:val="510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6475C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Pohľadávky voči dcérskej účtovnej jednotke a materskej účtovnej jednotke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0</w:t>
            </w:r>
          </w:p>
        </w:tc>
      </w:tr>
      <w:tr w:rsidR="00A63BA3" w:rsidRPr="008E0714">
        <w:trPr>
          <w:trHeight w:val="405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6475C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Ostatné pohľadávky v rámci konsolidovaného celku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0</w:t>
            </w:r>
          </w:p>
        </w:tc>
      </w:tr>
      <w:tr w:rsidR="00A63BA3" w:rsidRPr="008E0714">
        <w:trPr>
          <w:trHeight w:val="405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6475C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Pohľadávky voči spoločníkom, členom a združeniu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0</w:t>
            </w:r>
          </w:p>
        </w:tc>
      </w:tr>
      <w:tr w:rsidR="00A63BA3" w:rsidRPr="008E0714">
        <w:trPr>
          <w:trHeight w:val="405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6475C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Sociálne poistenie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0</w:t>
            </w:r>
          </w:p>
        </w:tc>
      </w:tr>
      <w:tr w:rsidR="00A63BA3" w:rsidRPr="008E0714">
        <w:trPr>
          <w:trHeight w:val="405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6475C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Daňové pohľadávky a dotácie</w:t>
            </w:r>
          </w:p>
        </w:tc>
        <w:tc>
          <w:tcPr>
            <w:tcW w:w="2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D359AC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>
              <w:rPr>
                <w:rFonts w:ascii="Arial" w:hAnsi="Arial" w:cs="Arial"/>
                <w:sz w:val="20"/>
                <w:szCs w:val="20"/>
                <w:lang w:val="sk-SK" w:eastAsia="sk-SK"/>
              </w:rPr>
              <w:t>0</w:t>
            </w:r>
          </w:p>
        </w:tc>
      </w:tr>
      <w:tr w:rsidR="00A63BA3" w:rsidRPr="008E0714">
        <w:trPr>
          <w:trHeight w:val="405"/>
          <w:jc w:val="center"/>
        </w:trPr>
        <w:tc>
          <w:tcPr>
            <w:tcW w:w="441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A63BA3" w:rsidRPr="008E0714" w:rsidRDefault="00A63BA3" w:rsidP="006475C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Iné pohľadávky</w:t>
            </w: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0</w:t>
            </w:r>
          </w:p>
        </w:tc>
      </w:tr>
      <w:tr w:rsidR="00A63BA3" w:rsidRPr="008E0714">
        <w:trPr>
          <w:trHeight w:val="405"/>
          <w:jc w:val="center"/>
        </w:trPr>
        <w:tc>
          <w:tcPr>
            <w:tcW w:w="441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6475C2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Krátkodobé pohľadávky spolu</w:t>
            </w:r>
          </w:p>
        </w:tc>
        <w:tc>
          <w:tcPr>
            <w:tcW w:w="203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D359AC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1 600</w:t>
            </w:r>
          </w:p>
        </w:tc>
        <w:tc>
          <w:tcPr>
            <w:tcW w:w="165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D359AC" w:rsidP="00766ACF">
            <w:pPr>
              <w:spacing w:after="0" w:line="240" w:lineRule="auto"/>
              <w:ind w:firstLineChars="100" w:firstLine="201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1 600</w:t>
            </w:r>
          </w:p>
        </w:tc>
      </w:tr>
      <w:tr w:rsidR="00A63BA3" w:rsidRPr="008E0714">
        <w:trPr>
          <w:trHeight w:val="240"/>
          <w:jc w:val="center"/>
        </w:trPr>
        <w:tc>
          <w:tcPr>
            <w:tcW w:w="44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2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165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</w:tr>
    </w:tbl>
    <w:p w:rsidR="00A63BA3" w:rsidRPr="008E0714" w:rsidRDefault="00A63BA3" w:rsidP="00C24329">
      <w:pPr>
        <w:pStyle w:val="Prosttext"/>
        <w:rPr>
          <w:rFonts w:ascii="Arial" w:eastAsia="MS Mincho" w:hAnsi="Arial"/>
        </w:rPr>
      </w:pPr>
    </w:p>
    <w:p w:rsidR="00A63BA3" w:rsidRPr="008E0714" w:rsidRDefault="00A63BA3" w:rsidP="007B6BFC">
      <w:pPr>
        <w:pStyle w:val="Prosttext"/>
        <w:ind w:left="482"/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5.Finančné účty</w:t>
      </w:r>
    </w:p>
    <w:p w:rsidR="00A63BA3" w:rsidRPr="008E0714" w:rsidRDefault="00A63BA3" w:rsidP="001E7991">
      <w:pPr>
        <w:pStyle w:val="Prosttext"/>
        <w:ind w:left="482"/>
        <w:jc w:val="both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Ako finančné účty sú vykázané peniaze v pokladni a účty v bankách. Účtami v bankách môže Spoločnosť voľne disponovať.</w:t>
      </w:r>
    </w:p>
    <w:p w:rsidR="00A63BA3" w:rsidRPr="008E0714" w:rsidRDefault="00A63BA3" w:rsidP="00354349">
      <w:pPr>
        <w:pStyle w:val="Zkladntext"/>
        <w:rPr>
          <w:rFonts w:ascii="Arial" w:hAnsi="Arial" w:cs="Arial"/>
        </w:rPr>
      </w:pPr>
    </w:p>
    <w:p w:rsidR="00A63BA3" w:rsidRPr="008E0714" w:rsidRDefault="00A63BA3" w:rsidP="001E7991">
      <w:pPr>
        <w:pStyle w:val="Zkladntext"/>
        <w:ind w:left="482"/>
        <w:rPr>
          <w:rFonts w:ascii="Arial" w:hAnsi="Arial" w:cs="Arial"/>
        </w:rPr>
      </w:pPr>
      <w:r w:rsidRPr="008E0714">
        <w:rPr>
          <w:rFonts w:ascii="Arial" w:hAnsi="Arial" w:cs="Arial"/>
        </w:rPr>
        <w:t>Prehľad jednotlivých položiek finančných účtov:</w:t>
      </w:r>
    </w:p>
    <w:tbl>
      <w:tblPr>
        <w:tblW w:w="8840" w:type="dxa"/>
        <w:jc w:val="center"/>
        <w:tblCellMar>
          <w:left w:w="70" w:type="dxa"/>
          <w:right w:w="70" w:type="dxa"/>
        </w:tblCellMar>
        <w:tblLook w:val="00A0"/>
      </w:tblPr>
      <w:tblGrid>
        <w:gridCol w:w="4320"/>
        <w:gridCol w:w="2260"/>
        <w:gridCol w:w="2260"/>
      </w:tblGrid>
      <w:tr w:rsidR="00A63BA3" w:rsidRPr="00742D93">
        <w:trPr>
          <w:trHeight w:val="255"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1E7991" w:rsidRDefault="00A63BA3" w:rsidP="0062571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1E7991" w:rsidRDefault="00A63BA3" w:rsidP="0062571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1E7991" w:rsidRDefault="00A63BA3" w:rsidP="0062571D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</w:tr>
      <w:tr w:rsidR="00A63BA3" w:rsidRPr="001E7991">
        <w:trPr>
          <w:trHeight w:val="476"/>
          <w:jc w:val="center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1E7991" w:rsidRDefault="00A63BA3" w:rsidP="0062571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1E7991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Názov položky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1E7991" w:rsidRDefault="00A63BA3" w:rsidP="0062571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1E7991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Bežné účtovné obdobie</w:t>
            </w:r>
          </w:p>
        </w:tc>
        <w:tc>
          <w:tcPr>
            <w:tcW w:w="22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3BA3" w:rsidRPr="001E7991" w:rsidRDefault="00A63BA3" w:rsidP="0062571D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1E7991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Bezprostredne predchádzajúce účtovné obdobie</w:t>
            </w:r>
          </w:p>
        </w:tc>
      </w:tr>
      <w:tr w:rsidR="00A63BA3" w:rsidRPr="001E7991">
        <w:trPr>
          <w:trHeight w:val="337"/>
          <w:jc w:val="center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1E7991" w:rsidRDefault="00A63BA3" w:rsidP="0062571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1E7991">
              <w:rPr>
                <w:rFonts w:ascii="Arial" w:hAnsi="Arial" w:cs="Arial"/>
                <w:sz w:val="16"/>
                <w:szCs w:val="16"/>
                <w:lang w:val="sk-SK" w:eastAsia="sk-SK"/>
              </w:rPr>
              <w:t>Pokladnica, ceniny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1E7991" w:rsidRDefault="00D359AC" w:rsidP="00D359AC">
            <w:pPr>
              <w:spacing w:after="0" w:line="240" w:lineRule="auto"/>
              <w:ind w:firstLineChars="200" w:firstLine="320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sz w:val="16"/>
                <w:szCs w:val="16"/>
                <w:lang w:val="sk-SK" w:eastAsia="sk-SK"/>
              </w:rPr>
              <w:t>968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1E7991" w:rsidRDefault="00140A6B" w:rsidP="00140A6B">
            <w:pPr>
              <w:spacing w:after="0" w:line="240" w:lineRule="auto"/>
              <w:ind w:firstLineChars="200" w:firstLine="320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sz w:val="16"/>
                <w:szCs w:val="16"/>
                <w:lang w:val="sk-SK" w:eastAsia="sk-SK"/>
              </w:rPr>
              <w:t>768</w:t>
            </w:r>
          </w:p>
        </w:tc>
      </w:tr>
      <w:tr w:rsidR="00A63BA3" w:rsidRPr="001E7991">
        <w:trPr>
          <w:trHeight w:val="337"/>
          <w:jc w:val="center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1E7991" w:rsidRDefault="00A63BA3" w:rsidP="0062571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1E7991">
              <w:rPr>
                <w:rFonts w:ascii="Arial" w:hAnsi="Arial" w:cs="Arial"/>
                <w:sz w:val="16"/>
                <w:szCs w:val="16"/>
                <w:lang w:val="sk-SK" w:eastAsia="sk-SK"/>
              </w:rPr>
              <w:t>Bežné bankové účty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1E7991" w:rsidRDefault="00D359AC" w:rsidP="00D359AC">
            <w:pPr>
              <w:spacing w:after="0" w:line="240" w:lineRule="auto"/>
              <w:ind w:firstLineChars="200" w:firstLine="320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sz w:val="16"/>
                <w:szCs w:val="16"/>
                <w:lang w:val="sk-SK" w:eastAsia="sk-SK"/>
              </w:rPr>
              <w:t>1</w:t>
            </w:r>
            <w:r w:rsidR="00A96BCD">
              <w:rPr>
                <w:rFonts w:ascii="Arial" w:hAnsi="Arial" w:cs="Arial"/>
                <w:sz w:val="16"/>
                <w:szCs w:val="16"/>
                <w:lang w:val="sk-SK" w:eastAsia="sk-SK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sk-SK" w:eastAsia="sk-SK"/>
              </w:rPr>
              <w:t>270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1E7991" w:rsidRDefault="00140A6B" w:rsidP="00140A6B">
            <w:pPr>
              <w:spacing w:after="0" w:line="240" w:lineRule="auto"/>
              <w:ind w:firstLineChars="200" w:firstLine="320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sz w:val="16"/>
                <w:szCs w:val="16"/>
                <w:lang w:val="sk-SK" w:eastAsia="sk-SK"/>
              </w:rPr>
              <w:t>3</w:t>
            </w:r>
            <w:r w:rsidR="00A96BCD">
              <w:rPr>
                <w:rFonts w:ascii="Arial" w:hAnsi="Arial" w:cs="Arial"/>
                <w:sz w:val="16"/>
                <w:szCs w:val="16"/>
                <w:lang w:val="sk-SK" w:eastAsia="sk-SK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sk-SK" w:eastAsia="sk-SK"/>
              </w:rPr>
              <w:t>115</w:t>
            </w:r>
          </w:p>
        </w:tc>
      </w:tr>
      <w:tr w:rsidR="00A63BA3" w:rsidRPr="001E7991">
        <w:trPr>
          <w:trHeight w:val="337"/>
          <w:jc w:val="center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1E7991" w:rsidRDefault="00A63BA3" w:rsidP="0062571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1E7991">
              <w:rPr>
                <w:rFonts w:ascii="Arial" w:hAnsi="Arial" w:cs="Arial"/>
                <w:sz w:val="16"/>
                <w:szCs w:val="16"/>
                <w:lang w:val="sk-SK" w:eastAsia="sk-SK"/>
              </w:rPr>
              <w:t>Bankové účty termínované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1E7991" w:rsidRDefault="00A63BA3" w:rsidP="00766ACF">
            <w:pPr>
              <w:spacing w:after="0" w:line="240" w:lineRule="auto"/>
              <w:ind w:firstLineChars="200" w:firstLine="320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1E7991" w:rsidRDefault="00A63BA3" w:rsidP="00766ACF">
            <w:pPr>
              <w:spacing w:after="0" w:line="240" w:lineRule="auto"/>
              <w:ind w:firstLineChars="200" w:firstLine="320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1E7991">
              <w:rPr>
                <w:rFonts w:ascii="Arial" w:hAnsi="Arial" w:cs="Arial"/>
                <w:sz w:val="16"/>
                <w:szCs w:val="16"/>
                <w:lang w:val="sk-SK" w:eastAsia="sk-SK"/>
              </w:rPr>
              <w:t> </w:t>
            </w:r>
          </w:p>
        </w:tc>
      </w:tr>
      <w:tr w:rsidR="00A63BA3" w:rsidRPr="001E7991">
        <w:trPr>
          <w:trHeight w:val="337"/>
          <w:jc w:val="center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1E7991" w:rsidRDefault="00A63BA3" w:rsidP="0062571D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1E7991">
              <w:rPr>
                <w:rFonts w:ascii="Arial" w:hAnsi="Arial" w:cs="Arial"/>
                <w:sz w:val="16"/>
                <w:szCs w:val="16"/>
                <w:lang w:val="sk-SK" w:eastAsia="sk-SK"/>
              </w:rPr>
              <w:t>Peniaze na ceste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1E7991" w:rsidRDefault="00A63BA3" w:rsidP="00766ACF">
            <w:pPr>
              <w:spacing w:after="0" w:line="240" w:lineRule="auto"/>
              <w:ind w:firstLineChars="200" w:firstLine="320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1E7991">
              <w:rPr>
                <w:rFonts w:ascii="Arial" w:hAnsi="Arial" w:cs="Arial"/>
                <w:sz w:val="16"/>
                <w:szCs w:val="16"/>
                <w:lang w:val="sk-SK" w:eastAsia="sk-SK"/>
              </w:rPr>
              <w:t> 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1E7991" w:rsidRDefault="00A63BA3" w:rsidP="00766ACF">
            <w:pPr>
              <w:spacing w:after="0" w:line="240" w:lineRule="auto"/>
              <w:ind w:firstLineChars="200" w:firstLine="320"/>
              <w:jc w:val="right"/>
              <w:rPr>
                <w:rFonts w:ascii="Arial" w:hAnsi="Arial" w:cs="Arial"/>
                <w:sz w:val="16"/>
                <w:szCs w:val="16"/>
                <w:lang w:val="sk-SK" w:eastAsia="sk-SK"/>
              </w:rPr>
            </w:pPr>
            <w:r w:rsidRPr="001E7991">
              <w:rPr>
                <w:rFonts w:ascii="Arial" w:hAnsi="Arial" w:cs="Arial"/>
                <w:sz w:val="16"/>
                <w:szCs w:val="16"/>
                <w:lang w:val="sk-SK" w:eastAsia="sk-SK"/>
              </w:rPr>
              <w:t> </w:t>
            </w:r>
          </w:p>
        </w:tc>
      </w:tr>
      <w:tr w:rsidR="00A63BA3" w:rsidRPr="001E7991">
        <w:trPr>
          <w:trHeight w:val="337"/>
          <w:jc w:val="center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1E7991" w:rsidRDefault="00A63BA3" w:rsidP="0062571D">
            <w:pPr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 w:rsidRPr="001E7991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Spolu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63BA3" w:rsidRPr="001E7991" w:rsidRDefault="00140A6B" w:rsidP="00766ACF">
            <w:pPr>
              <w:spacing w:after="0" w:line="240" w:lineRule="auto"/>
              <w:ind w:firstLineChars="200" w:firstLine="321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2 238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63BA3" w:rsidRPr="001E7991" w:rsidRDefault="00140A6B" w:rsidP="00140A6B">
            <w:pPr>
              <w:spacing w:after="0" w:line="240" w:lineRule="auto"/>
              <w:ind w:firstLineChars="200" w:firstLine="321"/>
              <w:jc w:val="right"/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3</w:t>
            </w:r>
            <w:r w:rsidR="00A96BCD"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16"/>
                <w:szCs w:val="16"/>
                <w:lang w:val="sk-SK" w:eastAsia="sk-SK"/>
              </w:rPr>
              <w:t>883</w:t>
            </w:r>
          </w:p>
        </w:tc>
      </w:tr>
    </w:tbl>
    <w:p w:rsidR="00A63BA3" w:rsidRDefault="00A63BA3" w:rsidP="000B199F">
      <w:pPr>
        <w:pStyle w:val="Zkladntext"/>
        <w:ind w:left="0"/>
        <w:rPr>
          <w:rFonts w:ascii="Arial" w:hAnsi="Arial" w:cs="Arial"/>
          <w:b/>
          <w:bCs/>
        </w:rPr>
      </w:pPr>
    </w:p>
    <w:p w:rsidR="00A63BA3" w:rsidRDefault="00A63BA3" w:rsidP="001E7991">
      <w:pPr>
        <w:pStyle w:val="Zkladntext"/>
        <w:ind w:left="482"/>
        <w:rPr>
          <w:rFonts w:ascii="Arial" w:hAnsi="Arial" w:cs="Arial"/>
          <w:b/>
          <w:bCs/>
        </w:rPr>
      </w:pPr>
    </w:p>
    <w:p w:rsidR="00A63BA3" w:rsidRPr="008E0714" w:rsidRDefault="00A63BA3" w:rsidP="001E7991">
      <w:pPr>
        <w:pStyle w:val="Zkladntext"/>
        <w:ind w:left="482"/>
        <w:rPr>
          <w:rFonts w:ascii="Arial" w:hAnsi="Arial" w:cs="Arial"/>
          <w:b/>
          <w:bCs/>
        </w:rPr>
      </w:pPr>
      <w:r w:rsidRPr="008E0714">
        <w:rPr>
          <w:rFonts w:ascii="Arial" w:hAnsi="Arial" w:cs="Arial"/>
          <w:b/>
          <w:bCs/>
        </w:rPr>
        <w:t>6. Časové rozlíšenie</w:t>
      </w:r>
    </w:p>
    <w:p w:rsidR="00A63BA3" w:rsidRPr="008E0714" w:rsidRDefault="00A63BA3" w:rsidP="00354349">
      <w:pPr>
        <w:pStyle w:val="Zkladntext"/>
        <w:rPr>
          <w:rFonts w:ascii="Arial" w:hAnsi="Arial" w:cs="Arial"/>
        </w:rPr>
      </w:pPr>
    </w:p>
    <w:p w:rsidR="00A63BA3" w:rsidRPr="008E0714" w:rsidRDefault="00A63BA3" w:rsidP="001E7991">
      <w:pPr>
        <w:pStyle w:val="Zkladntext"/>
        <w:ind w:left="482"/>
        <w:rPr>
          <w:rFonts w:ascii="Arial" w:hAnsi="Arial" w:cs="Arial"/>
        </w:rPr>
      </w:pPr>
      <w:r w:rsidRPr="008E0714">
        <w:rPr>
          <w:rFonts w:ascii="Arial" w:hAnsi="Arial" w:cs="Arial"/>
        </w:rPr>
        <w:t>Ide o tieto položky:</w:t>
      </w:r>
    </w:p>
    <w:p w:rsidR="00A63BA3" w:rsidRPr="008E0714" w:rsidRDefault="00A63BA3" w:rsidP="00354349">
      <w:pPr>
        <w:pStyle w:val="Zkladntext"/>
        <w:rPr>
          <w:rFonts w:ascii="Arial" w:hAnsi="Arial" w:cs="Arial"/>
        </w:rPr>
      </w:pPr>
    </w:p>
    <w:tbl>
      <w:tblPr>
        <w:tblW w:w="9040" w:type="dxa"/>
        <w:jc w:val="center"/>
        <w:tblCellMar>
          <w:left w:w="70" w:type="dxa"/>
          <w:right w:w="70" w:type="dxa"/>
        </w:tblCellMar>
        <w:tblLook w:val="00A0"/>
      </w:tblPr>
      <w:tblGrid>
        <w:gridCol w:w="4320"/>
        <w:gridCol w:w="2360"/>
        <w:gridCol w:w="2360"/>
      </w:tblGrid>
      <w:tr w:rsidR="00A63BA3" w:rsidRPr="008E0714">
        <w:trPr>
          <w:trHeight w:val="255"/>
          <w:jc w:val="center"/>
        </w:trPr>
        <w:tc>
          <w:tcPr>
            <w:tcW w:w="43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AC50C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AC50C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AC50C0">
            <w:pPr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  <w:lang w:val="sk-SK" w:eastAsia="sk-SK"/>
              </w:rPr>
            </w:pPr>
          </w:p>
        </w:tc>
      </w:tr>
      <w:tr w:rsidR="00A63BA3" w:rsidRPr="008E0714">
        <w:trPr>
          <w:trHeight w:val="735"/>
          <w:jc w:val="center"/>
        </w:trPr>
        <w:tc>
          <w:tcPr>
            <w:tcW w:w="43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AC50C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Opis položky časového rozlíšenia</w:t>
            </w:r>
          </w:p>
        </w:tc>
        <w:tc>
          <w:tcPr>
            <w:tcW w:w="23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AC50C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8"/>
                <w:szCs w:val="18"/>
                <w:lang w:val="sk-SK" w:eastAsia="sk-SK"/>
              </w:rPr>
              <w:t>Bežné účtovné obdobie</w:t>
            </w:r>
          </w:p>
        </w:tc>
        <w:tc>
          <w:tcPr>
            <w:tcW w:w="2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3BA3" w:rsidRPr="008E0714" w:rsidRDefault="00A63BA3" w:rsidP="00AC50C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18"/>
                <w:szCs w:val="18"/>
                <w:lang w:val="sk-SK" w:eastAsia="sk-SK"/>
              </w:rPr>
              <w:t>Bezprostredne predchádzajúce účtovné obdobie</w:t>
            </w:r>
          </w:p>
        </w:tc>
      </w:tr>
      <w:tr w:rsidR="00A63BA3" w:rsidRPr="008E0714">
        <w:trPr>
          <w:trHeight w:val="270"/>
          <w:jc w:val="center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AC50C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Náklady budúcich období dlhodobé, z toho: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200" w:firstLine="402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200" w:firstLine="402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 </w:t>
            </w:r>
          </w:p>
        </w:tc>
      </w:tr>
      <w:tr w:rsidR="00A63BA3" w:rsidRPr="008E0714">
        <w:trPr>
          <w:trHeight w:val="270"/>
          <w:jc w:val="center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AC50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200" w:firstLine="4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200" w:firstLine="4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</w:tr>
      <w:tr w:rsidR="00A63BA3" w:rsidRPr="008E0714">
        <w:trPr>
          <w:trHeight w:val="270"/>
          <w:jc w:val="center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AC50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200" w:firstLine="4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200" w:firstLine="4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</w:tr>
      <w:tr w:rsidR="00A63BA3" w:rsidRPr="008E0714">
        <w:trPr>
          <w:trHeight w:val="270"/>
          <w:jc w:val="center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AC50C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Náklady budúcich období krátkodobé, z toho: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403E0E">
            <w:pPr>
              <w:spacing w:after="0" w:line="240" w:lineRule="auto"/>
              <w:ind w:firstLineChars="200" w:firstLine="402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2</w:t>
            </w:r>
            <w:r w:rsidR="00403E0E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0</w:t>
            </w: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A96BCD">
            <w:pPr>
              <w:spacing w:after="0" w:line="240" w:lineRule="auto"/>
              <w:ind w:firstLineChars="200" w:firstLine="402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2</w:t>
            </w:r>
            <w:r w:rsidR="00A96BCD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71</w:t>
            </w:r>
          </w:p>
        </w:tc>
      </w:tr>
      <w:tr w:rsidR="00A63BA3" w:rsidRPr="008E0714">
        <w:trPr>
          <w:trHeight w:val="270"/>
          <w:jc w:val="center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AC50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poistné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200" w:firstLine="4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201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A96BCD">
            <w:pPr>
              <w:spacing w:after="0" w:line="240" w:lineRule="auto"/>
              <w:ind w:firstLineChars="200" w:firstLine="4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20</w:t>
            </w:r>
            <w:r w:rsidR="00A96BCD">
              <w:rPr>
                <w:rFonts w:ascii="Arial" w:hAnsi="Arial" w:cs="Arial"/>
                <w:sz w:val="20"/>
                <w:szCs w:val="20"/>
                <w:lang w:val="sk-SK" w:eastAsia="sk-SK"/>
              </w:rPr>
              <w:t>1</w:t>
            </w:r>
          </w:p>
        </w:tc>
      </w:tr>
      <w:tr w:rsidR="00A63BA3" w:rsidRPr="008E0714">
        <w:trPr>
          <w:trHeight w:val="270"/>
          <w:jc w:val="center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AC50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Iné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200" w:firstLine="4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96BCD" w:rsidP="00A96BCD">
            <w:pPr>
              <w:spacing w:after="0" w:line="240" w:lineRule="auto"/>
              <w:ind w:firstLineChars="200" w:firstLine="4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>
              <w:rPr>
                <w:rFonts w:ascii="Arial" w:hAnsi="Arial" w:cs="Arial"/>
                <w:sz w:val="20"/>
                <w:szCs w:val="20"/>
                <w:lang w:val="sk-SK" w:eastAsia="sk-SK"/>
              </w:rPr>
              <w:t>70</w:t>
            </w:r>
          </w:p>
        </w:tc>
      </w:tr>
      <w:tr w:rsidR="00A63BA3" w:rsidRPr="008E0714">
        <w:trPr>
          <w:trHeight w:val="270"/>
          <w:jc w:val="center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AC50C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Príjmy budúcich období dlhodobé, z toho: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200" w:firstLine="402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200" w:firstLine="402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 </w:t>
            </w:r>
          </w:p>
        </w:tc>
      </w:tr>
      <w:tr w:rsidR="00A63BA3" w:rsidRPr="008E0714">
        <w:trPr>
          <w:trHeight w:val="270"/>
          <w:jc w:val="center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AC50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200" w:firstLine="4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200" w:firstLine="4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</w:tr>
      <w:tr w:rsidR="00A63BA3" w:rsidRPr="008E0714">
        <w:trPr>
          <w:trHeight w:val="270"/>
          <w:jc w:val="center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AC50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200" w:firstLine="4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200" w:firstLine="4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</w:tr>
      <w:tr w:rsidR="00A63BA3" w:rsidRPr="008E0714">
        <w:trPr>
          <w:trHeight w:val="270"/>
          <w:jc w:val="center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AC50C0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Príjmy budúcich období krátkodobé, z toho: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200" w:firstLine="402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200" w:firstLine="402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sz w:val="20"/>
                <w:szCs w:val="20"/>
                <w:lang w:val="sk-SK" w:eastAsia="sk-SK"/>
              </w:rPr>
              <w:t> </w:t>
            </w:r>
          </w:p>
        </w:tc>
      </w:tr>
      <w:tr w:rsidR="00A63BA3" w:rsidRPr="008E0714">
        <w:trPr>
          <w:trHeight w:val="270"/>
          <w:jc w:val="center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AC50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200" w:firstLine="4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200" w:firstLine="4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</w:tr>
      <w:tr w:rsidR="00A63BA3" w:rsidRPr="008E0714">
        <w:trPr>
          <w:trHeight w:val="270"/>
          <w:jc w:val="center"/>
        </w:trPr>
        <w:tc>
          <w:tcPr>
            <w:tcW w:w="43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AC50C0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200" w:firstLine="4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200" w:firstLine="400"/>
              <w:jc w:val="right"/>
              <w:rPr>
                <w:rFonts w:ascii="Arial" w:hAnsi="Arial" w:cs="Arial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sz w:val="20"/>
                <w:szCs w:val="20"/>
                <w:lang w:val="sk-SK" w:eastAsia="sk-SK"/>
              </w:rPr>
              <w:t> </w:t>
            </w:r>
          </w:p>
        </w:tc>
      </w:tr>
    </w:tbl>
    <w:p w:rsidR="00A63BA3" w:rsidRPr="008E0714" w:rsidRDefault="00A63BA3" w:rsidP="00C24329">
      <w:pPr>
        <w:pStyle w:val="Prosttext"/>
        <w:rPr>
          <w:rFonts w:ascii="Arial" w:eastAsia="MS Mincho" w:hAnsi="Arial"/>
          <w:b/>
          <w:bCs/>
          <w:sz w:val="28"/>
          <w:szCs w:val="28"/>
        </w:rPr>
      </w:pPr>
      <w:r>
        <w:rPr>
          <w:rFonts w:ascii="Arial" w:eastAsia="MS Mincho" w:hAnsi="Arial" w:cs="Arial"/>
          <w:b/>
          <w:bCs/>
          <w:sz w:val="28"/>
          <w:szCs w:val="28"/>
        </w:rPr>
        <w:lastRenderedPageBreak/>
        <w:t xml:space="preserve">    </w:t>
      </w:r>
      <w:r w:rsidRPr="008E0714">
        <w:rPr>
          <w:rFonts w:ascii="Arial" w:eastAsia="MS Mincho" w:hAnsi="Arial" w:cs="Arial"/>
          <w:b/>
          <w:bCs/>
          <w:sz w:val="28"/>
          <w:szCs w:val="28"/>
        </w:rPr>
        <w:t xml:space="preserve">G. </w:t>
      </w:r>
      <w:r w:rsidRPr="008E0714">
        <w:rPr>
          <w:rFonts w:ascii="Arial" w:eastAsia="MS Mincho" w:hAnsi="Arial" w:cs="Arial"/>
          <w:b/>
          <w:bCs/>
          <w:sz w:val="24"/>
          <w:szCs w:val="24"/>
        </w:rPr>
        <w:t xml:space="preserve">INFORMÁCIE O ÚDAJOCH NA STRANE PASÍV SÚVAHY </w:t>
      </w:r>
    </w:p>
    <w:p w:rsidR="00A63BA3" w:rsidRPr="008E0714" w:rsidRDefault="00A63BA3" w:rsidP="00C24329">
      <w:pPr>
        <w:pStyle w:val="Prosttext"/>
        <w:rPr>
          <w:rFonts w:ascii="Arial" w:eastAsia="MS Mincho" w:hAnsi="Arial"/>
        </w:rPr>
      </w:pPr>
    </w:p>
    <w:p w:rsidR="00A63BA3" w:rsidRPr="008E0714" w:rsidRDefault="00A63BA3" w:rsidP="00E408AD">
      <w:pPr>
        <w:pStyle w:val="Prosttext"/>
        <w:numPr>
          <w:ilvl w:val="0"/>
          <w:numId w:val="15"/>
        </w:numPr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Údaje o vlastnom imaní</w:t>
      </w:r>
    </w:p>
    <w:p w:rsidR="00A63BA3" w:rsidRPr="008E0714" w:rsidRDefault="00A63BA3" w:rsidP="00CD4A6C">
      <w:pPr>
        <w:pStyle w:val="Prosttext"/>
        <w:ind w:left="720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Informácie o vlastnom imaní sú uvedené v časti C.</w:t>
      </w:r>
    </w:p>
    <w:p w:rsidR="00A63BA3" w:rsidRPr="008E0714" w:rsidRDefault="00A63BA3" w:rsidP="00C24329">
      <w:pPr>
        <w:pStyle w:val="Prosttext"/>
        <w:rPr>
          <w:rFonts w:ascii="Arial" w:eastAsia="MS Mincho" w:hAnsi="Arial"/>
        </w:rPr>
      </w:pPr>
    </w:p>
    <w:p w:rsidR="00A63BA3" w:rsidRPr="008E0714" w:rsidRDefault="00A63BA3" w:rsidP="00E408AD">
      <w:pPr>
        <w:pStyle w:val="Prosttext"/>
        <w:numPr>
          <w:ilvl w:val="0"/>
          <w:numId w:val="15"/>
        </w:numPr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Rezervy</w:t>
      </w:r>
    </w:p>
    <w:p w:rsidR="00A63BA3" w:rsidRPr="008E0714" w:rsidRDefault="00A63BA3" w:rsidP="00E408AD">
      <w:pPr>
        <w:pStyle w:val="Prosttext"/>
        <w:ind w:left="720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 xml:space="preserve">Spoločnosť neúčtuje o rezervách. </w:t>
      </w:r>
    </w:p>
    <w:p w:rsidR="00A63BA3" w:rsidRPr="008E0714" w:rsidRDefault="00A63BA3" w:rsidP="00E408AD">
      <w:pPr>
        <w:pStyle w:val="Prosttext"/>
        <w:rPr>
          <w:rFonts w:ascii="Arial" w:eastAsia="MS Mincho" w:hAnsi="Arial"/>
        </w:rPr>
      </w:pPr>
    </w:p>
    <w:p w:rsidR="00A63BA3" w:rsidRPr="008E0714" w:rsidRDefault="00A63BA3" w:rsidP="00E408AD">
      <w:pPr>
        <w:pStyle w:val="Prosttext"/>
        <w:numPr>
          <w:ilvl w:val="0"/>
          <w:numId w:val="15"/>
        </w:numPr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Sociálny fond</w:t>
      </w:r>
    </w:p>
    <w:p w:rsidR="00A63BA3" w:rsidRPr="00996ADA" w:rsidRDefault="00A63BA3" w:rsidP="006E2AC0">
      <w:pPr>
        <w:pStyle w:val="Zkladntext"/>
        <w:ind w:left="720"/>
        <w:rPr>
          <w:rFonts w:ascii="Arial" w:hAnsi="Arial" w:cs="Arial"/>
        </w:rPr>
      </w:pPr>
      <w:r w:rsidRPr="00996ADA">
        <w:rPr>
          <w:rFonts w:ascii="Arial" w:hAnsi="Arial" w:cs="Arial"/>
        </w:rPr>
        <w:t>Spoločnosť neúčtuje o sociálnom fonde</w:t>
      </w:r>
    </w:p>
    <w:p w:rsidR="00A63BA3" w:rsidRPr="008E0714" w:rsidRDefault="00A63BA3" w:rsidP="00294F23">
      <w:pPr>
        <w:pStyle w:val="Zkladntext"/>
        <w:rPr>
          <w:rFonts w:ascii="Arial" w:hAnsi="Arial" w:cs="Arial"/>
        </w:rPr>
      </w:pPr>
    </w:p>
    <w:p w:rsidR="00A63BA3" w:rsidRPr="008E0714" w:rsidRDefault="00A63BA3" w:rsidP="006E2AC0">
      <w:pPr>
        <w:pStyle w:val="Zkladntext"/>
        <w:ind w:left="720"/>
        <w:rPr>
          <w:rFonts w:ascii="Arial" w:hAnsi="Arial" w:cs="Arial"/>
          <w:b/>
          <w:bCs/>
        </w:rPr>
      </w:pPr>
    </w:p>
    <w:p w:rsidR="00A63BA3" w:rsidRPr="00996ADA" w:rsidRDefault="00A63BA3" w:rsidP="00116EB0">
      <w:pPr>
        <w:pStyle w:val="Zkladntext"/>
        <w:numPr>
          <w:ilvl w:val="0"/>
          <w:numId w:val="15"/>
        </w:numPr>
        <w:rPr>
          <w:rFonts w:ascii="Arial" w:hAnsi="Arial" w:cs="Arial"/>
          <w:b/>
          <w:bCs/>
        </w:rPr>
      </w:pPr>
      <w:r w:rsidRPr="00996ADA">
        <w:rPr>
          <w:rFonts w:ascii="Arial" w:hAnsi="Arial" w:cs="Arial"/>
          <w:b/>
          <w:bCs/>
        </w:rPr>
        <w:t>Záväzky</w:t>
      </w:r>
    </w:p>
    <w:tbl>
      <w:tblPr>
        <w:tblW w:w="7920" w:type="dxa"/>
        <w:jc w:val="center"/>
        <w:tblCellMar>
          <w:left w:w="70" w:type="dxa"/>
          <w:right w:w="70" w:type="dxa"/>
        </w:tblCellMar>
        <w:tblLook w:val="00A0"/>
      </w:tblPr>
      <w:tblGrid>
        <w:gridCol w:w="2640"/>
        <w:gridCol w:w="2640"/>
        <w:gridCol w:w="2640"/>
      </w:tblGrid>
      <w:tr w:rsidR="00A63BA3" w:rsidRPr="008E0714">
        <w:trPr>
          <w:trHeight w:val="330"/>
          <w:jc w:val="center"/>
        </w:trPr>
        <w:tc>
          <w:tcPr>
            <w:tcW w:w="792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8E0714" w:rsidRDefault="00A63BA3" w:rsidP="00AC50C0">
            <w:pPr>
              <w:spacing w:after="0" w:line="240" w:lineRule="auto"/>
              <w:rPr>
                <w:rFonts w:ascii="Arial" w:hAnsi="Arial" w:cs="Arial"/>
                <w:color w:val="000000"/>
                <w:sz w:val="24"/>
                <w:szCs w:val="24"/>
                <w:lang w:val="sk-SK" w:eastAsia="sk-SK"/>
              </w:rPr>
            </w:pPr>
          </w:p>
        </w:tc>
      </w:tr>
      <w:tr w:rsidR="00A63BA3" w:rsidRPr="008E0714">
        <w:trPr>
          <w:trHeight w:val="495"/>
          <w:jc w:val="center"/>
        </w:trPr>
        <w:tc>
          <w:tcPr>
            <w:tcW w:w="2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AC50C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  <w:t>Názov položky</w:t>
            </w:r>
          </w:p>
        </w:tc>
        <w:tc>
          <w:tcPr>
            <w:tcW w:w="264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AC50C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  <w:t>Bežné účtovné obdobie</w:t>
            </w:r>
          </w:p>
        </w:tc>
        <w:tc>
          <w:tcPr>
            <w:tcW w:w="26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3BA3" w:rsidRPr="008E0714" w:rsidRDefault="00A63BA3" w:rsidP="00AC50C0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  <w:t>Bezprostredne predchádzajúce účtovné obdobie</w:t>
            </w:r>
          </w:p>
        </w:tc>
      </w:tr>
      <w:tr w:rsidR="00A63BA3" w:rsidRPr="008E0714">
        <w:trPr>
          <w:trHeight w:val="300"/>
          <w:jc w:val="center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AC50C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8E0714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Záväzky po lehote splatnosti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500" w:firstLine="100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sk-SK" w:eastAsia="sk-SK"/>
              </w:rPr>
            </w:pP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500" w:firstLine="100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sk-SK" w:eastAsia="sk-SK"/>
              </w:rPr>
            </w:pPr>
          </w:p>
        </w:tc>
      </w:tr>
      <w:tr w:rsidR="00A63BA3" w:rsidRPr="008E0714">
        <w:trPr>
          <w:trHeight w:val="720"/>
          <w:jc w:val="center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AC50C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8E0714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Záväzky so zostatkovou dobou splatnosti do jedného roka vrátane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FA7146" w:rsidP="00FA7146">
            <w:pPr>
              <w:spacing w:after="0" w:line="240" w:lineRule="auto"/>
              <w:ind w:firstLineChars="500" w:firstLine="100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sk-SK" w:eastAsia="sk-SK"/>
              </w:rPr>
              <w:t>207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63BA3" w:rsidRPr="008E0714" w:rsidRDefault="00140A6B" w:rsidP="00140A6B">
            <w:pPr>
              <w:spacing w:after="0" w:line="240" w:lineRule="auto"/>
              <w:ind w:firstLineChars="500" w:firstLine="100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sk-SK" w:eastAsia="sk-SK"/>
              </w:rPr>
              <w:t>3 712</w:t>
            </w:r>
          </w:p>
        </w:tc>
      </w:tr>
      <w:tr w:rsidR="00A63BA3" w:rsidRPr="008E0714">
        <w:trPr>
          <w:trHeight w:val="315"/>
          <w:jc w:val="center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AC50C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  <w:t>Krátkodobé záväzky spolu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FA7146" w:rsidP="00FA7146">
            <w:pPr>
              <w:spacing w:after="0" w:line="240" w:lineRule="auto"/>
              <w:ind w:firstLineChars="500" w:firstLine="1004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k-SK" w:eastAsia="sk-SK"/>
              </w:rPr>
              <w:t>207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3BA3" w:rsidRPr="008E0714" w:rsidRDefault="00140A6B" w:rsidP="00A96BCD">
            <w:pPr>
              <w:spacing w:after="0" w:line="240" w:lineRule="auto"/>
              <w:ind w:firstLineChars="500" w:firstLine="1004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k-SK" w:eastAsia="sk-SK"/>
              </w:rPr>
              <w:t>3 712</w:t>
            </w:r>
          </w:p>
        </w:tc>
      </w:tr>
      <w:tr w:rsidR="00A63BA3" w:rsidRPr="008E0714">
        <w:trPr>
          <w:trHeight w:val="720"/>
          <w:jc w:val="center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AC50C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8E0714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Záväzky so zostatkovou dobou splatnosti jeden rok až päť rokov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403E0E" w:rsidP="00403E0E">
            <w:pPr>
              <w:spacing w:after="0" w:line="240" w:lineRule="auto"/>
              <w:ind w:firstLineChars="500" w:firstLine="100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sk-SK" w:eastAsia="sk-SK"/>
              </w:rPr>
              <w:t>52 771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63BA3" w:rsidRPr="008E0714" w:rsidRDefault="00A63BA3" w:rsidP="00140A6B">
            <w:pPr>
              <w:spacing w:after="0" w:line="240" w:lineRule="auto"/>
              <w:ind w:firstLineChars="500" w:firstLine="100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color w:val="000000"/>
                <w:sz w:val="20"/>
                <w:szCs w:val="20"/>
                <w:lang w:val="sk-SK" w:eastAsia="sk-SK"/>
              </w:rPr>
              <w:t>4</w:t>
            </w:r>
            <w:r w:rsidR="00140A6B">
              <w:rPr>
                <w:rFonts w:ascii="Arial" w:hAnsi="Arial" w:cs="Arial"/>
                <w:color w:val="000000"/>
                <w:sz w:val="20"/>
                <w:szCs w:val="20"/>
                <w:lang w:val="sk-SK" w:eastAsia="sk-SK"/>
              </w:rPr>
              <w:t>4</w:t>
            </w:r>
            <w:r w:rsidRPr="008E0714">
              <w:rPr>
                <w:rFonts w:ascii="Arial" w:hAnsi="Arial" w:cs="Arial"/>
                <w:color w:val="000000"/>
                <w:sz w:val="20"/>
                <w:szCs w:val="20"/>
                <w:lang w:val="sk-SK" w:eastAsia="sk-SK"/>
              </w:rPr>
              <w:t xml:space="preserve"> </w:t>
            </w:r>
            <w:r w:rsidR="00140A6B">
              <w:rPr>
                <w:rFonts w:ascii="Arial" w:hAnsi="Arial" w:cs="Arial"/>
                <w:color w:val="000000"/>
                <w:sz w:val="20"/>
                <w:szCs w:val="20"/>
                <w:lang w:val="sk-SK" w:eastAsia="sk-SK"/>
              </w:rPr>
              <w:t>969</w:t>
            </w:r>
          </w:p>
        </w:tc>
      </w:tr>
      <w:tr w:rsidR="00A63BA3" w:rsidRPr="008E0714">
        <w:trPr>
          <w:trHeight w:val="480"/>
          <w:jc w:val="center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AC50C0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8E0714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Záväzky so zostatkovou dobou splatnosti nad päť rokov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500" w:firstLine="100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color w:val="000000"/>
                <w:sz w:val="20"/>
                <w:szCs w:val="20"/>
                <w:lang w:val="sk-SK" w:eastAsia="sk-SK"/>
              </w:rPr>
              <w:t> 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63BA3" w:rsidRPr="008E0714" w:rsidRDefault="00A63BA3" w:rsidP="00766ACF">
            <w:pPr>
              <w:spacing w:after="0" w:line="240" w:lineRule="auto"/>
              <w:ind w:firstLineChars="500" w:firstLine="1000"/>
              <w:jc w:val="right"/>
              <w:rPr>
                <w:rFonts w:ascii="Arial" w:hAnsi="Arial" w:cs="Arial"/>
                <w:color w:val="000000"/>
                <w:sz w:val="20"/>
                <w:szCs w:val="20"/>
                <w:lang w:val="sk-SK" w:eastAsia="sk-SK"/>
              </w:rPr>
            </w:pPr>
          </w:p>
        </w:tc>
      </w:tr>
      <w:tr w:rsidR="00A63BA3" w:rsidRPr="008E0714">
        <w:trPr>
          <w:trHeight w:val="315"/>
          <w:jc w:val="center"/>
        </w:trPr>
        <w:tc>
          <w:tcPr>
            <w:tcW w:w="26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A63BA3" w:rsidP="00AC50C0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  <w:t>Dlhodobé záväzky spolu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8E0714" w:rsidRDefault="00403E0E" w:rsidP="00FA7146">
            <w:pPr>
              <w:spacing w:after="0" w:line="240" w:lineRule="auto"/>
              <w:ind w:firstLineChars="500" w:firstLine="1004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k-SK" w:eastAsia="sk-SK"/>
              </w:rPr>
              <w:t xml:space="preserve">52 </w:t>
            </w:r>
            <w:r w:rsidR="00FA7146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k-SK" w:eastAsia="sk-SK"/>
              </w:rPr>
              <w:t>978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3BA3" w:rsidRPr="008E0714" w:rsidRDefault="00A63BA3" w:rsidP="00140A6B">
            <w:pPr>
              <w:spacing w:after="0" w:line="240" w:lineRule="auto"/>
              <w:ind w:firstLineChars="500" w:firstLine="1004"/>
              <w:jc w:val="right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k-SK" w:eastAsia="sk-SK"/>
              </w:rPr>
            </w:pPr>
            <w:r w:rsidRPr="008E071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k-SK" w:eastAsia="sk-SK"/>
              </w:rPr>
              <w:t>4</w:t>
            </w:r>
            <w:r w:rsidR="00140A6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k-SK" w:eastAsia="sk-SK"/>
              </w:rPr>
              <w:t>4</w:t>
            </w:r>
            <w:r w:rsidRPr="008E0714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k-SK" w:eastAsia="sk-SK"/>
              </w:rPr>
              <w:t xml:space="preserve"> </w:t>
            </w:r>
            <w:r w:rsidR="00140A6B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sk-SK" w:eastAsia="sk-SK"/>
              </w:rPr>
              <w:t>969</w:t>
            </w:r>
          </w:p>
        </w:tc>
      </w:tr>
    </w:tbl>
    <w:p w:rsidR="00A63BA3" w:rsidRPr="008E0714" w:rsidRDefault="00A63BA3" w:rsidP="00C24329">
      <w:pPr>
        <w:pStyle w:val="Prosttext"/>
        <w:rPr>
          <w:rFonts w:ascii="Arial" w:eastAsia="MS Mincho" w:hAnsi="Arial"/>
          <w:b/>
          <w:bCs/>
        </w:rPr>
      </w:pPr>
    </w:p>
    <w:p w:rsidR="00A63BA3" w:rsidRDefault="00A63BA3" w:rsidP="00C24329">
      <w:pPr>
        <w:pStyle w:val="Prosttext"/>
        <w:rPr>
          <w:rFonts w:ascii="Arial" w:eastAsia="MS Mincho" w:hAnsi="Arial"/>
        </w:rPr>
      </w:pPr>
    </w:p>
    <w:p w:rsidR="00DC16D0" w:rsidRPr="008E0714" w:rsidRDefault="00DC16D0" w:rsidP="00C24329">
      <w:pPr>
        <w:pStyle w:val="Prosttext"/>
        <w:rPr>
          <w:rFonts w:ascii="Arial" w:eastAsia="MS Mincho" w:hAnsi="Arial"/>
        </w:rPr>
      </w:pPr>
    </w:p>
    <w:p w:rsidR="00A63BA3" w:rsidRPr="008E0714" w:rsidRDefault="00A63BA3" w:rsidP="00C24329">
      <w:pPr>
        <w:pStyle w:val="Prosttext"/>
        <w:rPr>
          <w:rFonts w:ascii="Arial" w:eastAsia="MS Mincho" w:hAnsi="Arial" w:cs="Arial"/>
          <w:b/>
          <w:bCs/>
          <w:sz w:val="24"/>
          <w:szCs w:val="24"/>
        </w:rPr>
      </w:pPr>
      <w:r>
        <w:rPr>
          <w:rFonts w:ascii="Arial" w:eastAsia="MS Mincho" w:hAnsi="Arial" w:cs="Arial"/>
          <w:b/>
          <w:bCs/>
          <w:sz w:val="24"/>
          <w:szCs w:val="24"/>
        </w:rPr>
        <w:t xml:space="preserve">       </w:t>
      </w:r>
      <w:r w:rsidRPr="008E0714">
        <w:rPr>
          <w:rFonts w:ascii="Arial" w:eastAsia="MS Mincho" w:hAnsi="Arial" w:cs="Arial"/>
          <w:b/>
          <w:bCs/>
          <w:sz w:val="24"/>
          <w:szCs w:val="24"/>
        </w:rPr>
        <w:t>H.</w:t>
      </w:r>
      <w:r>
        <w:rPr>
          <w:rFonts w:ascii="Arial" w:eastAsia="MS Mincho" w:hAnsi="Arial" w:cs="Arial"/>
          <w:b/>
          <w:bCs/>
          <w:sz w:val="24"/>
          <w:szCs w:val="24"/>
        </w:rPr>
        <w:t xml:space="preserve"> </w:t>
      </w:r>
      <w:r w:rsidRPr="008E0714">
        <w:rPr>
          <w:rFonts w:ascii="Arial" w:eastAsia="MS Mincho" w:hAnsi="Arial" w:cs="Arial"/>
          <w:b/>
          <w:bCs/>
          <w:sz w:val="24"/>
          <w:szCs w:val="24"/>
        </w:rPr>
        <w:t>INFORMÁCIE O VÝNOSOCH</w:t>
      </w:r>
    </w:p>
    <w:p w:rsidR="00A63BA3" w:rsidRPr="008E0714" w:rsidRDefault="00A63BA3" w:rsidP="00C24329">
      <w:pPr>
        <w:pStyle w:val="Prosttext"/>
        <w:rPr>
          <w:rFonts w:ascii="Arial" w:eastAsia="MS Mincho" w:hAnsi="Arial"/>
          <w:b/>
          <w:bCs/>
        </w:rPr>
      </w:pPr>
    </w:p>
    <w:p w:rsidR="00A63BA3" w:rsidRPr="008E0714" w:rsidRDefault="00A63BA3" w:rsidP="00C24329">
      <w:pPr>
        <w:pStyle w:val="Prosttext"/>
        <w:rPr>
          <w:rFonts w:ascii="Arial" w:eastAsia="MS Mincho" w:hAnsi="Arial"/>
        </w:rPr>
      </w:pPr>
    </w:p>
    <w:p w:rsidR="00A63BA3" w:rsidRPr="008E0714" w:rsidRDefault="00A63BA3" w:rsidP="001E7991">
      <w:pPr>
        <w:pStyle w:val="Prosttext"/>
        <w:numPr>
          <w:ilvl w:val="0"/>
          <w:numId w:val="16"/>
        </w:numPr>
        <w:ind w:left="482" w:firstLine="0"/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Tržby za vlastné výkony a tovar</w:t>
      </w:r>
    </w:p>
    <w:p w:rsidR="00A63BA3" w:rsidRPr="008E0714" w:rsidRDefault="00A63BA3" w:rsidP="001E7991">
      <w:pPr>
        <w:pStyle w:val="Prosttext"/>
        <w:ind w:left="482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 xml:space="preserve">    </w:t>
      </w:r>
      <w:r w:rsidRPr="008E0714">
        <w:rPr>
          <w:rFonts w:ascii="Arial" w:eastAsia="MS Mincho" w:hAnsi="Arial" w:cs="Arial"/>
        </w:rPr>
        <w:t xml:space="preserve"> Tržby za vlastné výkony a tovar sú uvedené v nasledujúcej tabuľke </w:t>
      </w:r>
    </w:p>
    <w:p w:rsidR="00A63BA3" w:rsidRDefault="00A63BA3" w:rsidP="001E7991">
      <w:pPr>
        <w:pStyle w:val="Prosttext"/>
        <w:ind w:left="482"/>
        <w:rPr>
          <w:rFonts w:ascii="Arial" w:eastAsia="MS Mincho" w:hAnsi="Arial"/>
        </w:rPr>
      </w:pPr>
      <w:r>
        <w:rPr>
          <w:rFonts w:ascii="Arial" w:eastAsia="MS Mincho" w:hAnsi="Arial" w:cs="Arial"/>
        </w:rPr>
        <w:t xml:space="preserve">    </w:t>
      </w:r>
      <w:r w:rsidRPr="008E0714">
        <w:rPr>
          <w:rFonts w:ascii="Arial" w:eastAsia="MS Mincho" w:hAnsi="Arial" w:cs="Arial"/>
        </w:rPr>
        <w:t xml:space="preserve">  (v celých €)</w:t>
      </w:r>
    </w:p>
    <w:p w:rsidR="00A63BA3" w:rsidRDefault="00A63BA3" w:rsidP="00CD4A6C">
      <w:pPr>
        <w:pStyle w:val="Prosttext"/>
        <w:rPr>
          <w:rFonts w:ascii="Arial" w:eastAsia="MS Mincho" w:hAnsi="Arial"/>
        </w:rPr>
      </w:pPr>
    </w:p>
    <w:tbl>
      <w:tblPr>
        <w:tblW w:w="0" w:type="auto"/>
        <w:jc w:val="center"/>
        <w:tblBorders>
          <w:insideH w:val="single" w:sz="4" w:space="0" w:color="auto"/>
          <w:insideV w:val="single" w:sz="4" w:space="0" w:color="auto"/>
        </w:tblBorders>
        <w:tblLook w:val="00A0"/>
      </w:tblPr>
      <w:tblGrid>
        <w:gridCol w:w="3070"/>
        <w:gridCol w:w="3071"/>
        <w:gridCol w:w="3071"/>
      </w:tblGrid>
      <w:tr w:rsidR="00A63BA3">
        <w:trPr>
          <w:jc w:val="center"/>
        </w:trPr>
        <w:tc>
          <w:tcPr>
            <w:tcW w:w="3070" w:type="dxa"/>
            <w:tcBorders>
              <w:top w:val="nil"/>
              <w:bottom w:val="single" w:sz="12" w:space="0" w:color="auto"/>
            </w:tcBorders>
          </w:tcPr>
          <w:p w:rsidR="00A63BA3" w:rsidRPr="0087385B" w:rsidRDefault="00A63BA3" w:rsidP="001E7991">
            <w:pPr>
              <w:pStyle w:val="Prosttext"/>
              <w:rPr>
                <w:rFonts w:ascii="Arial" w:eastAsia="MS Mincho" w:hAnsi="Arial" w:cs="Arial"/>
                <w:b/>
                <w:bCs/>
              </w:rPr>
            </w:pPr>
            <w:r w:rsidRPr="0087385B">
              <w:rPr>
                <w:rFonts w:ascii="Arial" w:eastAsia="MS Mincho" w:hAnsi="Arial" w:cs="Arial"/>
                <w:b/>
                <w:bCs/>
              </w:rPr>
              <w:t>Tržba za výkony a tovar</w:t>
            </w:r>
          </w:p>
        </w:tc>
        <w:tc>
          <w:tcPr>
            <w:tcW w:w="3071" w:type="dxa"/>
            <w:tcBorders>
              <w:top w:val="nil"/>
              <w:bottom w:val="single" w:sz="12" w:space="0" w:color="auto"/>
            </w:tcBorders>
          </w:tcPr>
          <w:p w:rsidR="00A63BA3" w:rsidRPr="0087385B" w:rsidRDefault="00A63BA3" w:rsidP="00140A6B">
            <w:pPr>
              <w:pStyle w:val="Prosttext"/>
              <w:jc w:val="center"/>
              <w:rPr>
                <w:rFonts w:ascii="Arial" w:eastAsia="MS Mincho" w:hAnsi="Arial" w:cs="Arial"/>
                <w:b/>
                <w:bCs/>
              </w:rPr>
            </w:pPr>
            <w:r w:rsidRPr="0087385B">
              <w:rPr>
                <w:rFonts w:ascii="Arial" w:eastAsia="MS Mincho" w:hAnsi="Arial" w:cs="Arial"/>
                <w:b/>
                <w:bCs/>
              </w:rPr>
              <w:t>201</w:t>
            </w:r>
            <w:r w:rsidR="00140A6B">
              <w:rPr>
                <w:rFonts w:ascii="Arial" w:eastAsia="MS Mincho" w:hAnsi="Arial" w:cs="Arial"/>
                <w:b/>
                <w:bCs/>
              </w:rPr>
              <w:t>4</w:t>
            </w:r>
          </w:p>
        </w:tc>
        <w:tc>
          <w:tcPr>
            <w:tcW w:w="3071" w:type="dxa"/>
            <w:tcBorders>
              <w:top w:val="nil"/>
              <w:bottom w:val="single" w:sz="12" w:space="0" w:color="auto"/>
            </w:tcBorders>
          </w:tcPr>
          <w:p w:rsidR="00A63BA3" w:rsidRPr="0087385B" w:rsidRDefault="00A96BCD" w:rsidP="00140A6B">
            <w:pPr>
              <w:pStyle w:val="Prosttext"/>
              <w:jc w:val="center"/>
              <w:rPr>
                <w:rFonts w:ascii="Arial" w:eastAsia="MS Mincho" w:hAnsi="Arial" w:cs="Arial"/>
                <w:b/>
                <w:bCs/>
              </w:rPr>
            </w:pPr>
            <w:r>
              <w:rPr>
                <w:rFonts w:ascii="Arial" w:eastAsia="MS Mincho" w:hAnsi="Arial" w:cs="Arial"/>
                <w:b/>
                <w:bCs/>
              </w:rPr>
              <w:t>201</w:t>
            </w:r>
            <w:r w:rsidR="00140A6B">
              <w:rPr>
                <w:rFonts w:ascii="Arial" w:eastAsia="MS Mincho" w:hAnsi="Arial" w:cs="Arial"/>
                <w:b/>
                <w:bCs/>
              </w:rPr>
              <w:t>3</w:t>
            </w:r>
          </w:p>
        </w:tc>
      </w:tr>
      <w:tr w:rsidR="00A63BA3">
        <w:trPr>
          <w:jc w:val="center"/>
        </w:trPr>
        <w:tc>
          <w:tcPr>
            <w:tcW w:w="3070" w:type="dxa"/>
            <w:tcBorders>
              <w:top w:val="single" w:sz="12" w:space="0" w:color="auto"/>
            </w:tcBorders>
          </w:tcPr>
          <w:p w:rsidR="00A63BA3" w:rsidRPr="0087385B" w:rsidRDefault="00A63BA3" w:rsidP="00CD4A6C">
            <w:pPr>
              <w:pStyle w:val="Prosttext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Tržba za tovar – vnútroštátny</w:t>
            </w: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A63BA3" w:rsidRPr="0087385B" w:rsidRDefault="00A63BA3" w:rsidP="0087385B">
            <w:pPr>
              <w:pStyle w:val="Prosttext"/>
              <w:jc w:val="center"/>
              <w:rPr>
                <w:rFonts w:ascii="Arial" w:eastAsia="MS Mincho" w:hAnsi="Arial"/>
              </w:rPr>
            </w:pPr>
          </w:p>
        </w:tc>
        <w:tc>
          <w:tcPr>
            <w:tcW w:w="3071" w:type="dxa"/>
            <w:tcBorders>
              <w:top w:val="single" w:sz="12" w:space="0" w:color="auto"/>
            </w:tcBorders>
          </w:tcPr>
          <w:p w:rsidR="00A63BA3" w:rsidRPr="0087385B" w:rsidRDefault="00A63BA3" w:rsidP="0087385B">
            <w:pPr>
              <w:pStyle w:val="Prosttext"/>
              <w:jc w:val="center"/>
              <w:rPr>
                <w:rFonts w:ascii="Arial" w:eastAsia="MS Mincho" w:hAnsi="Arial"/>
              </w:rPr>
            </w:pPr>
          </w:p>
        </w:tc>
      </w:tr>
      <w:tr w:rsidR="00A63BA3">
        <w:trPr>
          <w:jc w:val="center"/>
        </w:trPr>
        <w:tc>
          <w:tcPr>
            <w:tcW w:w="3070" w:type="dxa"/>
          </w:tcPr>
          <w:p w:rsidR="00A63BA3" w:rsidRPr="0087385B" w:rsidRDefault="00A63BA3" w:rsidP="00CD4A6C">
            <w:pPr>
              <w:pStyle w:val="Prosttext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Tržba za tovar – export</w:t>
            </w:r>
          </w:p>
        </w:tc>
        <w:tc>
          <w:tcPr>
            <w:tcW w:w="3071" w:type="dxa"/>
          </w:tcPr>
          <w:p w:rsidR="00A63BA3" w:rsidRPr="0087385B" w:rsidRDefault="00A63BA3" w:rsidP="0087385B">
            <w:pPr>
              <w:pStyle w:val="Prosttext"/>
              <w:jc w:val="center"/>
              <w:rPr>
                <w:rFonts w:ascii="Arial" w:eastAsia="MS Mincho" w:hAnsi="Arial"/>
              </w:rPr>
            </w:pPr>
          </w:p>
        </w:tc>
        <w:tc>
          <w:tcPr>
            <w:tcW w:w="3071" w:type="dxa"/>
          </w:tcPr>
          <w:p w:rsidR="00A63BA3" w:rsidRPr="0087385B" w:rsidRDefault="00A63BA3" w:rsidP="0087385B">
            <w:pPr>
              <w:pStyle w:val="Prosttext"/>
              <w:jc w:val="center"/>
              <w:rPr>
                <w:rFonts w:ascii="Arial" w:eastAsia="MS Mincho" w:hAnsi="Arial"/>
              </w:rPr>
            </w:pPr>
          </w:p>
        </w:tc>
      </w:tr>
      <w:tr w:rsidR="00A63BA3">
        <w:trPr>
          <w:jc w:val="center"/>
        </w:trPr>
        <w:tc>
          <w:tcPr>
            <w:tcW w:w="3070" w:type="dxa"/>
          </w:tcPr>
          <w:p w:rsidR="00A63BA3" w:rsidRPr="0087385B" w:rsidRDefault="00A63BA3" w:rsidP="00CD4A6C">
            <w:pPr>
              <w:pStyle w:val="Prosttext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Tržba za výkony a služby</w:t>
            </w:r>
          </w:p>
        </w:tc>
        <w:tc>
          <w:tcPr>
            <w:tcW w:w="3071" w:type="dxa"/>
          </w:tcPr>
          <w:p w:rsidR="00A63BA3" w:rsidRPr="0087385B" w:rsidRDefault="00FA7146" w:rsidP="00FA7146">
            <w:pPr>
              <w:pStyle w:val="Prosttext"/>
              <w:jc w:val="center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>1 231</w:t>
            </w:r>
          </w:p>
        </w:tc>
        <w:tc>
          <w:tcPr>
            <w:tcW w:w="3071" w:type="dxa"/>
          </w:tcPr>
          <w:p w:rsidR="00A63BA3" w:rsidRPr="0087385B" w:rsidRDefault="00A96BCD" w:rsidP="00140A6B">
            <w:pPr>
              <w:pStyle w:val="Prosttext"/>
              <w:jc w:val="center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 xml:space="preserve">5 </w:t>
            </w:r>
            <w:r w:rsidR="00140A6B">
              <w:rPr>
                <w:rFonts w:ascii="Arial" w:eastAsia="MS Mincho" w:hAnsi="Arial" w:cs="Arial"/>
              </w:rPr>
              <w:t>560</w:t>
            </w:r>
          </w:p>
        </w:tc>
      </w:tr>
    </w:tbl>
    <w:p w:rsidR="00A63BA3" w:rsidRPr="008E0714" w:rsidRDefault="00A63BA3" w:rsidP="00CD4A6C">
      <w:pPr>
        <w:pStyle w:val="Prosttext"/>
        <w:rPr>
          <w:rFonts w:ascii="Arial" w:eastAsia="MS Mincho" w:hAnsi="Arial"/>
        </w:rPr>
      </w:pPr>
    </w:p>
    <w:p w:rsidR="00A63BA3" w:rsidRPr="008E0714" w:rsidRDefault="00A63BA3" w:rsidP="00C24329">
      <w:pPr>
        <w:pStyle w:val="Prosttext"/>
        <w:ind w:left="360"/>
        <w:rPr>
          <w:rFonts w:ascii="Arial" w:eastAsia="MS Mincho" w:hAnsi="Arial"/>
          <w:b/>
          <w:bCs/>
        </w:rPr>
      </w:pPr>
    </w:p>
    <w:p w:rsidR="00A63BA3" w:rsidRPr="008E0714" w:rsidRDefault="00A63BA3" w:rsidP="001E7991">
      <w:pPr>
        <w:pStyle w:val="Prosttext"/>
        <w:numPr>
          <w:ilvl w:val="0"/>
          <w:numId w:val="16"/>
        </w:numPr>
        <w:ind w:left="482" w:firstLine="0"/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Ostatné výnosy z hospodárskej činnosti</w:t>
      </w:r>
    </w:p>
    <w:p w:rsidR="00A63BA3" w:rsidRDefault="00A63BA3" w:rsidP="001E7991">
      <w:pPr>
        <w:pStyle w:val="Prosttext"/>
        <w:ind w:left="482"/>
        <w:jc w:val="both"/>
        <w:rPr>
          <w:rFonts w:ascii="Arial" w:eastAsia="MS Mincho" w:hAnsi="Arial"/>
        </w:rPr>
      </w:pPr>
      <w:r>
        <w:rPr>
          <w:rFonts w:ascii="Arial" w:eastAsia="MS Mincho" w:hAnsi="Arial" w:cs="Arial"/>
        </w:rPr>
        <w:t xml:space="preserve">    Spoločnosť v roku 201</w:t>
      </w:r>
      <w:r w:rsidR="0031708E">
        <w:rPr>
          <w:rFonts w:ascii="Arial" w:eastAsia="MS Mincho" w:hAnsi="Arial" w:cs="Arial"/>
        </w:rPr>
        <w:t>4</w:t>
      </w:r>
      <w:r>
        <w:rPr>
          <w:rFonts w:ascii="Arial" w:eastAsia="MS Mincho" w:hAnsi="Arial" w:cs="Arial"/>
        </w:rPr>
        <w:t xml:space="preserve"> a 201</w:t>
      </w:r>
      <w:r w:rsidR="0031708E">
        <w:rPr>
          <w:rFonts w:ascii="Arial" w:eastAsia="MS Mincho" w:hAnsi="Arial" w:cs="Arial"/>
        </w:rPr>
        <w:t>3251</w:t>
      </w:r>
      <w:r>
        <w:rPr>
          <w:rFonts w:ascii="Arial" w:eastAsia="MS Mincho" w:hAnsi="Arial" w:cs="Arial"/>
        </w:rPr>
        <w:t xml:space="preserve"> neúčtovala o ostatných výnosoch z hospodárskej činnosti.</w:t>
      </w:r>
      <w:r w:rsidRPr="008E0714">
        <w:rPr>
          <w:rFonts w:ascii="Arial" w:eastAsia="MS Mincho" w:hAnsi="Arial" w:cs="Arial"/>
        </w:rPr>
        <w:t xml:space="preserve"> </w:t>
      </w:r>
    </w:p>
    <w:p w:rsidR="00A63BA3" w:rsidRPr="008E0714" w:rsidRDefault="00A63BA3" w:rsidP="00387095">
      <w:pPr>
        <w:pStyle w:val="Prosttext"/>
        <w:ind w:left="360"/>
        <w:rPr>
          <w:rFonts w:ascii="Arial" w:eastAsia="MS Mincho" w:hAnsi="Arial"/>
          <w:b/>
          <w:bCs/>
        </w:rPr>
      </w:pPr>
    </w:p>
    <w:p w:rsidR="00A63BA3" w:rsidRPr="008E0714" w:rsidRDefault="00A63BA3" w:rsidP="001E7991">
      <w:pPr>
        <w:pStyle w:val="Prosttext"/>
        <w:numPr>
          <w:ilvl w:val="0"/>
          <w:numId w:val="16"/>
        </w:numPr>
        <w:ind w:left="482" w:firstLine="0"/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Kurzové zisky</w:t>
      </w:r>
    </w:p>
    <w:p w:rsidR="00A63BA3" w:rsidRPr="00822A13" w:rsidRDefault="00A63BA3" w:rsidP="00822A13">
      <w:pPr>
        <w:pStyle w:val="Prosttext"/>
        <w:ind w:left="720"/>
        <w:jc w:val="both"/>
        <w:rPr>
          <w:rFonts w:ascii="Arial" w:eastAsia="MS Mincho" w:hAnsi="Arial"/>
        </w:rPr>
      </w:pPr>
      <w:r>
        <w:rPr>
          <w:rFonts w:ascii="Arial" w:eastAsia="MS Mincho" w:hAnsi="Arial" w:cs="Arial"/>
        </w:rPr>
        <w:t>Spoločnosť v roku 201</w:t>
      </w:r>
      <w:r w:rsidR="0031708E">
        <w:rPr>
          <w:rFonts w:ascii="Arial" w:eastAsia="MS Mincho" w:hAnsi="Arial" w:cs="Arial"/>
        </w:rPr>
        <w:t>4</w:t>
      </w:r>
      <w:r>
        <w:rPr>
          <w:rFonts w:ascii="Arial" w:eastAsia="MS Mincho" w:hAnsi="Arial" w:cs="Arial"/>
        </w:rPr>
        <w:t xml:space="preserve"> a</w:t>
      </w:r>
      <w:r w:rsidR="00A52610">
        <w:rPr>
          <w:rFonts w:ascii="Arial" w:eastAsia="MS Mincho" w:hAnsi="Arial" w:cs="Arial"/>
        </w:rPr>
        <w:t> </w:t>
      </w:r>
      <w:r>
        <w:rPr>
          <w:rFonts w:ascii="Arial" w:eastAsia="MS Mincho" w:hAnsi="Arial" w:cs="Arial"/>
        </w:rPr>
        <w:t>201</w:t>
      </w:r>
      <w:r w:rsidR="0031708E">
        <w:rPr>
          <w:rFonts w:ascii="Arial" w:eastAsia="MS Mincho" w:hAnsi="Arial" w:cs="Arial"/>
        </w:rPr>
        <w:t>3</w:t>
      </w:r>
      <w:r w:rsidR="00A52610">
        <w:rPr>
          <w:rFonts w:ascii="Arial" w:eastAsia="MS Mincho" w:hAnsi="Arial" w:cs="Arial"/>
        </w:rPr>
        <w:t xml:space="preserve"> </w:t>
      </w:r>
      <w:r>
        <w:rPr>
          <w:rFonts w:ascii="Arial" w:eastAsia="MS Mincho" w:hAnsi="Arial" w:cs="Arial"/>
        </w:rPr>
        <w:t>neúčtovala o kurzových ziskoch.</w:t>
      </w:r>
      <w:r w:rsidRPr="008E0714">
        <w:rPr>
          <w:rFonts w:ascii="Arial" w:eastAsia="MS Mincho" w:hAnsi="Arial" w:cs="Arial"/>
        </w:rPr>
        <w:t xml:space="preserve"> </w:t>
      </w:r>
    </w:p>
    <w:p w:rsidR="00A63BA3" w:rsidRPr="008E0714" w:rsidRDefault="00A63BA3" w:rsidP="00460AD3">
      <w:pPr>
        <w:pStyle w:val="Prosttext"/>
        <w:rPr>
          <w:rFonts w:ascii="Arial" w:eastAsia="MS Mincho" w:hAnsi="Arial"/>
          <w:b/>
          <w:bCs/>
        </w:rPr>
      </w:pPr>
    </w:p>
    <w:p w:rsidR="00A63BA3" w:rsidRPr="008E0714" w:rsidRDefault="00A63BA3" w:rsidP="00551329">
      <w:pPr>
        <w:pStyle w:val="Prosttext"/>
        <w:numPr>
          <w:ilvl w:val="0"/>
          <w:numId w:val="16"/>
        </w:numPr>
        <w:ind w:left="482" w:firstLine="0"/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Finančné výnosy</w:t>
      </w:r>
    </w:p>
    <w:p w:rsidR="00A63BA3" w:rsidRPr="008E0714" w:rsidRDefault="00A63BA3" w:rsidP="00551329">
      <w:pPr>
        <w:pStyle w:val="Prosttext"/>
        <w:ind w:left="482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 xml:space="preserve">    </w:t>
      </w:r>
      <w:r w:rsidRPr="008E0714">
        <w:rPr>
          <w:rFonts w:ascii="Arial" w:eastAsia="MS Mincho" w:hAnsi="Arial" w:cs="Arial"/>
        </w:rPr>
        <w:t xml:space="preserve">Prehľad finančných výnosov je uvedený v nasledujúcej tabuľke </w:t>
      </w:r>
    </w:p>
    <w:p w:rsidR="00A63BA3" w:rsidRDefault="00A63BA3" w:rsidP="00551329">
      <w:pPr>
        <w:pStyle w:val="Prosttext"/>
        <w:ind w:left="482"/>
        <w:rPr>
          <w:rFonts w:ascii="Arial" w:eastAsia="MS Mincho" w:hAnsi="Arial"/>
        </w:rPr>
      </w:pPr>
      <w:r>
        <w:rPr>
          <w:rFonts w:ascii="Arial" w:eastAsia="MS Mincho" w:hAnsi="Arial" w:cs="Arial"/>
        </w:rPr>
        <w:t xml:space="preserve">    </w:t>
      </w:r>
      <w:r w:rsidRPr="008E0714">
        <w:rPr>
          <w:rFonts w:ascii="Arial" w:eastAsia="MS Mincho" w:hAnsi="Arial" w:cs="Arial"/>
        </w:rPr>
        <w:t>(v celých €)</w:t>
      </w:r>
    </w:p>
    <w:p w:rsidR="00A63BA3" w:rsidRPr="008E0714" w:rsidRDefault="00A63BA3" w:rsidP="00387095">
      <w:pPr>
        <w:pStyle w:val="Prosttext"/>
        <w:ind w:left="360"/>
        <w:rPr>
          <w:rFonts w:ascii="Arial" w:eastAsia="MS Mincho" w:hAnsi="Arial"/>
        </w:rPr>
      </w:pPr>
    </w:p>
    <w:tbl>
      <w:tblPr>
        <w:tblW w:w="8897" w:type="dxa"/>
        <w:jc w:val="center"/>
        <w:tblBorders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2693"/>
        <w:gridCol w:w="2694"/>
      </w:tblGrid>
      <w:tr w:rsidR="00A63BA3">
        <w:trPr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</w:tcBorders>
          </w:tcPr>
          <w:p w:rsidR="00A63BA3" w:rsidRPr="0087385B" w:rsidRDefault="00A63BA3" w:rsidP="00996ADA">
            <w:pPr>
              <w:pStyle w:val="Prosttext"/>
              <w:rPr>
                <w:rFonts w:ascii="Arial" w:eastAsia="MS Mincho" w:hAnsi="Arial"/>
                <w:b/>
                <w:bCs/>
              </w:rPr>
            </w:pPr>
          </w:p>
        </w:tc>
        <w:tc>
          <w:tcPr>
            <w:tcW w:w="2693" w:type="dxa"/>
            <w:tcBorders>
              <w:top w:val="nil"/>
              <w:bottom w:val="single" w:sz="12" w:space="0" w:color="auto"/>
            </w:tcBorders>
          </w:tcPr>
          <w:p w:rsidR="00A63BA3" w:rsidRPr="0087385B" w:rsidRDefault="00A63BA3" w:rsidP="00140A6B">
            <w:pPr>
              <w:pStyle w:val="Prosttext"/>
              <w:jc w:val="center"/>
              <w:rPr>
                <w:rFonts w:ascii="Arial" w:eastAsia="MS Mincho" w:hAnsi="Arial" w:cs="Arial"/>
                <w:b/>
                <w:bCs/>
              </w:rPr>
            </w:pPr>
            <w:r w:rsidRPr="0087385B">
              <w:rPr>
                <w:rFonts w:ascii="Arial" w:eastAsia="MS Mincho" w:hAnsi="Arial" w:cs="Arial"/>
                <w:b/>
                <w:bCs/>
              </w:rPr>
              <w:t>201</w:t>
            </w:r>
            <w:r w:rsidR="00140A6B">
              <w:rPr>
                <w:rFonts w:ascii="Arial" w:eastAsia="MS Mincho" w:hAnsi="Arial" w:cs="Arial"/>
                <w:b/>
                <w:bCs/>
              </w:rPr>
              <w:t>4</w:t>
            </w:r>
          </w:p>
        </w:tc>
        <w:tc>
          <w:tcPr>
            <w:tcW w:w="2694" w:type="dxa"/>
            <w:tcBorders>
              <w:top w:val="nil"/>
              <w:bottom w:val="single" w:sz="12" w:space="0" w:color="auto"/>
            </w:tcBorders>
          </w:tcPr>
          <w:p w:rsidR="00A63BA3" w:rsidRPr="0087385B" w:rsidRDefault="00A63BA3" w:rsidP="00140A6B">
            <w:pPr>
              <w:pStyle w:val="Prosttext"/>
              <w:jc w:val="center"/>
              <w:rPr>
                <w:rFonts w:ascii="Arial" w:eastAsia="MS Mincho" w:hAnsi="Arial" w:cs="Arial"/>
                <w:b/>
                <w:bCs/>
              </w:rPr>
            </w:pPr>
            <w:r w:rsidRPr="0087385B">
              <w:rPr>
                <w:rFonts w:ascii="Arial" w:eastAsia="MS Mincho" w:hAnsi="Arial" w:cs="Arial"/>
                <w:b/>
                <w:bCs/>
              </w:rPr>
              <w:t>201</w:t>
            </w:r>
            <w:r w:rsidR="00140A6B">
              <w:rPr>
                <w:rFonts w:ascii="Arial" w:eastAsia="MS Mincho" w:hAnsi="Arial" w:cs="Arial"/>
                <w:b/>
                <w:bCs/>
              </w:rPr>
              <w:t>3</w:t>
            </w:r>
          </w:p>
        </w:tc>
      </w:tr>
      <w:tr w:rsidR="00A63BA3">
        <w:trPr>
          <w:jc w:val="center"/>
        </w:trPr>
        <w:tc>
          <w:tcPr>
            <w:tcW w:w="3510" w:type="dxa"/>
            <w:tcBorders>
              <w:top w:val="single" w:sz="12" w:space="0" w:color="auto"/>
            </w:tcBorders>
          </w:tcPr>
          <w:p w:rsidR="00A63BA3" w:rsidRPr="0087385B" w:rsidRDefault="00A63BA3" w:rsidP="00996ADA">
            <w:pPr>
              <w:pStyle w:val="Prosttext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Výnosové úroky</w:t>
            </w:r>
          </w:p>
        </w:tc>
        <w:tc>
          <w:tcPr>
            <w:tcW w:w="2693" w:type="dxa"/>
            <w:tcBorders>
              <w:top w:val="single" w:sz="12" w:space="0" w:color="auto"/>
            </w:tcBorders>
          </w:tcPr>
          <w:p w:rsidR="00A63BA3" w:rsidRPr="0087385B" w:rsidRDefault="00A96BCD" w:rsidP="00A96BCD">
            <w:pPr>
              <w:pStyle w:val="Prosttext"/>
              <w:jc w:val="center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>0</w:t>
            </w:r>
          </w:p>
        </w:tc>
        <w:tc>
          <w:tcPr>
            <w:tcW w:w="2694" w:type="dxa"/>
            <w:tcBorders>
              <w:top w:val="single" w:sz="12" w:space="0" w:color="auto"/>
            </w:tcBorders>
          </w:tcPr>
          <w:p w:rsidR="00A63BA3" w:rsidRPr="0087385B" w:rsidRDefault="00140A6B" w:rsidP="00140A6B">
            <w:pPr>
              <w:pStyle w:val="Prosttext"/>
              <w:jc w:val="center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>0</w:t>
            </w:r>
          </w:p>
        </w:tc>
      </w:tr>
      <w:tr w:rsidR="00A63BA3">
        <w:trPr>
          <w:jc w:val="center"/>
        </w:trPr>
        <w:tc>
          <w:tcPr>
            <w:tcW w:w="3510" w:type="dxa"/>
          </w:tcPr>
          <w:p w:rsidR="00A63BA3" w:rsidRPr="0087385B" w:rsidRDefault="00A63BA3" w:rsidP="00996ADA">
            <w:pPr>
              <w:pStyle w:val="Prosttext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Ostatné výnosy z finančnej činnosti</w:t>
            </w:r>
          </w:p>
        </w:tc>
        <w:tc>
          <w:tcPr>
            <w:tcW w:w="2693" w:type="dxa"/>
          </w:tcPr>
          <w:p w:rsidR="00A63BA3" w:rsidRPr="0087385B" w:rsidRDefault="00A63BA3" w:rsidP="0087385B">
            <w:pPr>
              <w:pStyle w:val="Prosttext"/>
              <w:jc w:val="center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0</w:t>
            </w:r>
          </w:p>
        </w:tc>
        <w:tc>
          <w:tcPr>
            <w:tcW w:w="2694" w:type="dxa"/>
          </w:tcPr>
          <w:p w:rsidR="00A63BA3" w:rsidRPr="0087385B" w:rsidRDefault="00A63BA3" w:rsidP="0087385B">
            <w:pPr>
              <w:pStyle w:val="Prosttext"/>
              <w:jc w:val="center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0</w:t>
            </w:r>
          </w:p>
        </w:tc>
      </w:tr>
    </w:tbl>
    <w:p w:rsidR="00A63BA3" w:rsidRDefault="00A63BA3" w:rsidP="00387095">
      <w:pPr>
        <w:pStyle w:val="Prosttext"/>
        <w:ind w:left="360"/>
        <w:rPr>
          <w:rFonts w:ascii="Arial" w:eastAsia="MS Mincho" w:hAnsi="Arial"/>
        </w:rPr>
      </w:pPr>
    </w:p>
    <w:p w:rsidR="00DC16D0" w:rsidRPr="008E0714" w:rsidRDefault="00DC16D0" w:rsidP="00387095">
      <w:pPr>
        <w:pStyle w:val="Prosttext"/>
        <w:ind w:left="360"/>
        <w:rPr>
          <w:rFonts w:ascii="Arial" w:eastAsia="MS Mincho" w:hAnsi="Arial"/>
        </w:rPr>
      </w:pPr>
    </w:p>
    <w:p w:rsidR="00A63BA3" w:rsidRPr="008E0714" w:rsidRDefault="00A63BA3" w:rsidP="00D464FF">
      <w:pPr>
        <w:pStyle w:val="Prosttext"/>
        <w:ind w:left="360"/>
        <w:rPr>
          <w:rFonts w:ascii="Arial" w:eastAsia="MS Mincho" w:hAnsi="Arial"/>
        </w:rPr>
      </w:pPr>
    </w:p>
    <w:p w:rsidR="00A63BA3" w:rsidRPr="008E0714" w:rsidRDefault="00A63BA3" w:rsidP="00551329">
      <w:pPr>
        <w:pStyle w:val="Prosttext"/>
        <w:numPr>
          <w:ilvl w:val="0"/>
          <w:numId w:val="16"/>
        </w:numPr>
        <w:ind w:left="482" w:firstLine="0"/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Mimoriadne výnosy</w:t>
      </w:r>
    </w:p>
    <w:p w:rsidR="00A63BA3" w:rsidRPr="008E0714" w:rsidRDefault="00A63BA3" w:rsidP="00551329">
      <w:pPr>
        <w:pStyle w:val="Prosttext"/>
        <w:ind w:left="482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Spoločnosť v roku 201</w:t>
      </w:r>
      <w:r w:rsidR="00FA7146">
        <w:rPr>
          <w:rFonts w:ascii="Arial" w:eastAsia="MS Mincho" w:hAnsi="Arial" w:cs="Arial"/>
        </w:rPr>
        <w:t>4</w:t>
      </w:r>
      <w:r w:rsidRPr="008E0714">
        <w:rPr>
          <w:rFonts w:ascii="Arial" w:eastAsia="MS Mincho" w:hAnsi="Arial" w:cs="Arial"/>
        </w:rPr>
        <w:t xml:space="preserve"> a 201</w:t>
      </w:r>
      <w:r w:rsidR="00FA7146">
        <w:rPr>
          <w:rFonts w:ascii="Arial" w:eastAsia="MS Mincho" w:hAnsi="Arial" w:cs="Arial"/>
        </w:rPr>
        <w:t>3</w:t>
      </w:r>
      <w:r w:rsidRPr="008E0714">
        <w:rPr>
          <w:rFonts w:ascii="Arial" w:eastAsia="MS Mincho" w:hAnsi="Arial" w:cs="Arial"/>
        </w:rPr>
        <w:t xml:space="preserve"> neúčtovala o mimoriadnych výnosoch.</w:t>
      </w:r>
    </w:p>
    <w:p w:rsidR="00A63BA3" w:rsidRPr="008E0714" w:rsidRDefault="00A63BA3" w:rsidP="00387095">
      <w:pPr>
        <w:pStyle w:val="Prosttext"/>
        <w:ind w:left="720"/>
        <w:rPr>
          <w:rFonts w:ascii="Arial" w:eastAsia="MS Mincho" w:hAnsi="Arial"/>
        </w:rPr>
      </w:pPr>
    </w:p>
    <w:p w:rsidR="00A63BA3" w:rsidRPr="008E0714" w:rsidRDefault="00A63BA3" w:rsidP="00387095">
      <w:pPr>
        <w:pStyle w:val="Prosttext"/>
        <w:ind w:left="720"/>
        <w:rPr>
          <w:rFonts w:ascii="Arial" w:eastAsia="MS Mincho" w:hAnsi="Arial"/>
        </w:rPr>
      </w:pPr>
    </w:p>
    <w:p w:rsidR="00A63BA3" w:rsidRPr="008E0714" w:rsidRDefault="00A63BA3" w:rsidP="00DC16D0">
      <w:pPr>
        <w:pStyle w:val="Prosttext"/>
        <w:numPr>
          <w:ilvl w:val="0"/>
          <w:numId w:val="29"/>
        </w:numPr>
        <w:ind w:left="709" w:hanging="283"/>
        <w:rPr>
          <w:rFonts w:ascii="Arial" w:eastAsia="MS Mincho" w:hAnsi="Arial" w:cs="Arial"/>
          <w:b/>
          <w:bCs/>
          <w:sz w:val="24"/>
          <w:szCs w:val="24"/>
        </w:rPr>
      </w:pPr>
      <w:r w:rsidRPr="008E0714">
        <w:rPr>
          <w:rFonts w:ascii="Arial" w:eastAsia="MS Mincho" w:hAnsi="Arial" w:cs="Arial"/>
          <w:b/>
          <w:bCs/>
          <w:sz w:val="24"/>
          <w:szCs w:val="24"/>
        </w:rPr>
        <w:t>INFORMÁCIE O NÁKLADOCH</w:t>
      </w:r>
    </w:p>
    <w:p w:rsidR="00A63BA3" w:rsidRPr="008E0714" w:rsidRDefault="00A63BA3" w:rsidP="00CC5128">
      <w:pPr>
        <w:pStyle w:val="Prosttext"/>
        <w:rPr>
          <w:rFonts w:ascii="Arial" w:eastAsia="MS Mincho" w:hAnsi="Arial"/>
        </w:rPr>
      </w:pPr>
    </w:p>
    <w:p w:rsidR="00A63BA3" w:rsidRPr="008E0714" w:rsidRDefault="00A63BA3" w:rsidP="00551329">
      <w:pPr>
        <w:pStyle w:val="Prosttext"/>
        <w:numPr>
          <w:ilvl w:val="0"/>
          <w:numId w:val="17"/>
        </w:numPr>
        <w:ind w:left="482" w:firstLine="0"/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Náklady na poskytnuté služby</w:t>
      </w:r>
    </w:p>
    <w:p w:rsidR="00A63BA3" w:rsidRPr="008E0714" w:rsidRDefault="00A63BA3" w:rsidP="00551329">
      <w:pPr>
        <w:pStyle w:val="Prosttext"/>
        <w:ind w:left="482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 xml:space="preserve">    </w:t>
      </w:r>
      <w:r w:rsidRPr="008E0714">
        <w:rPr>
          <w:rFonts w:ascii="Arial" w:eastAsia="MS Mincho" w:hAnsi="Arial" w:cs="Arial"/>
        </w:rPr>
        <w:t>Prehľad nákladov na poskytnuté služby je uvedený v nasledujúcej  tabuľke (v celých €)</w:t>
      </w:r>
    </w:p>
    <w:p w:rsidR="00A63BA3" w:rsidRDefault="00A63BA3" w:rsidP="00CC5128">
      <w:pPr>
        <w:pStyle w:val="Prosttext"/>
        <w:ind w:left="360"/>
        <w:rPr>
          <w:rFonts w:ascii="Arial" w:eastAsia="MS Mincho" w:hAnsi="Arial"/>
          <w:b/>
          <w:bCs/>
        </w:rPr>
      </w:pPr>
    </w:p>
    <w:tbl>
      <w:tblPr>
        <w:tblW w:w="8897" w:type="dxa"/>
        <w:jc w:val="center"/>
        <w:tblBorders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2693"/>
        <w:gridCol w:w="2694"/>
      </w:tblGrid>
      <w:tr w:rsidR="00A63BA3">
        <w:trPr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</w:tcBorders>
          </w:tcPr>
          <w:p w:rsidR="00A63BA3" w:rsidRPr="0087385B" w:rsidRDefault="00A63BA3" w:rsidP="00996ADA">
            <w:pPr>
              <w:pStyle w:val="Prosttext"/>
              <w:rPr>
                <w:rFonts w:ascii="Arial" w:eastAsia="MS Mincho" w:hAnsi="Arial"/>
                <w:b/>
                <w:bCs/>
              </w:rPr>
            </w:pPr>
          </w:p>
        </w:tc>
        <w:tc>
          <w:tcPr>
            <w:tcW w:w="2693" w:type="dxa"/>
            <w:tcBorders>
              <w:top w:val="nil"/>
              <w:bottom w:val="single" w:sz="12" w:space="0" w:color="auto"/>
            </w:tcBorders>
          </w:tcPr>
          <w:p w:rsidR="00A63BA3" w:rsidRPr="0087385B" w:rsidRDefault="00A63BA3" w:rsidP="00140A6B">
            <w:pPr>
              <w:pStyle w:val="Prosttext"/>
              <w:jc w:val="center"/>
              <w:rPr>
                <w:rFonts w:ascii="Arial" w:eastAsia="MS Mincho" w:hAnsi="Arial" w:cs="Arial"/>
                <w:b/>
                <w:bCs/>
              </w:rPr>
            </w:pPr>
            <w:r w:rsidRPr="0087385B">
              <w:rPr>
                <w:rFonts w:ascii="Arial" w:eastAsia="MS Mincho" w:hAnsi="Arial" w:cs="Arial"/>
                <w:b/>
                <w:bCs/>
              </w:rPr>
              <w:t>201</w:t>
            </w:r>
            <w:r w:rsidR="00140A6B">
              <w:rPr>
                <w:rFonts w:ascii="Arial" w:eastAsia="MS Mincho" w:hAnsi="Arial" w:cs="Arial"/>
                <w:b/>
                <w:bCs/>
              </w:rPr>
              <w:t>4</w:t>
            </w:r>
          </w:p>
        </w:tc>
        <w:tc>
          <w:tcPr>
            <w:tcW w:w="2694" w:type="dxa"/>
            <w:tcBorders>
              <w:top w:val="nil"/>
              <w:bottom w:val="single" w:sz="12" w:space="0" w:color="auto"/>
            </w:tcBorders>
          </w:tcPr>
          <w:p w:rsidR="00A63BA3" w:rsidRPr="0087385B" w:rsidRDefault="00A96BCD" w:rsidP="00140A6B">
            <w:pPr>
              <w:pStyle w:val="Prosttext"/>
              <w:jc w:val="center"/>
              <w:rPr>
                <w:rFonts w:ascii="Arial" w:eastAsia="MS Mincho" w:hAnsi="Arial" w:cs="Arial"/>
                <w:b/>
                <w:bCs/>
              </w:rPr>
            </w:pPr>
            <w:r>
              <w:rPr>
                <w:rFonts w:ascii="Arial" w:eastAsia="MS Mincho" w:hAnsi="Arial" w:cs="Arial"/>
                <w:b/>
                <w:bCs/>
              </w:rPr>
              <w:t>201</w:t>
            </w:r>
            <w:r w:rsidR="00140A6B">
              <w:rPr>
                <w:rFonts w:ascii="Arial" w:eastAsia="MS Mincho" w:hAnsi="Arial" w:cs="Arial"/>
                <w:b/>
                <w:bCs/>
              </w:rPr>
              <w:t>3</w:t>
            </w:r>
          </w:p>
        </w:tc>
      </w:tr>
      <w:tr w:rsidR="00A63BA3">
        <w:trPr>
          <w:jc w:val="center"/>
        </w:trPr>
        <w:tc>
          <w:tcPr>
            <w:tcW w:w="3510" w:type="dxa"/>
          </w:tcPr>
          <w:p w:rsidR="00A63BA3" w:rsidRPr="0087385B" w:rsidRDefault="00A63BA3" w:rsidP="00996ADA">
            <w:pPr>
              <w:pStyle w:val="Prosttext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Opravy a udržovanie</w:t>
            </w:r>
          </w:p>
        </w:tc>
        <w:tc>
          <w:tcPr>
            <w:tcW w:w="2693" w:type="dxa"/>
          </w:tcPr>
          <w:p w:rsidR="00A63BA3" w:rsidRPr="0087385B" w:rsidRDefault="00FA7146" w:rsidP="00FA7146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>490</w:t>
            </w:r>
          </w:p>
        </w:tc>
        <w:tc>
          <w:tcPr>
            <w:tcW w:w="2694" w:type="dxa"/>
          </w:tcPr>
          <w:p w:rsidR="00A63BA3" w:rsidRPr="0087385B" w:rsidRDefault="00A96BCD" w:rsidP="00140A6B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 xml:space="preserve">1 </w:t>
            </w:r>
            <w:r w:rsidR="00140A6B">
              <w:rPr>
                <w:rFonts w:ascii="Arial" w:eastAsia="MS Mincho" w:hAnsi="Arial" w:cs="Arial"/>
              </w:rPr>
              <w:t>3</w:t>
            </w:r>
            <w:r>
              <w:rPr>
                <w:rFonts w:ascii="Arial" w:eastAsia="MS Mincho" w:hAnsi="Arial" w:cs="Arial"/>
              </w:rPr>
              <w:t>30</w:t>
            </w:r>
          </w:p>
        </w:tc>
      </w:tr>
      <w:tr w:rsidR="00A63BA3">
        <w:trPr>
          <w:jc w:val="center"/>
        </w:trPr>
        <w:tc>
          <w:tcPr>
            <w:tcW w:w="3510" w:type="dxa"/>
          </w:tcPr>
          <w:p w:rsidR="00A63BA3" w:rsidRPr="0087385B" w:rsidRDefault="00A63BA3" w:rsidP="00996ADA">
            <w:pPr>
              <w:pStyle w:val="Prosttext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Cestovné náhrady</w:t>
            </w:r>
          </w:p>
        </w:tc>
        <w:tc>
          <w:tcPr>
            <w:tcW w:w="2693" w:type="dxa"/>
          </w:tcPr>
          <w:p w:rsidR="00A63BA3" w:rsidRPr="0087385B" w:rsidRDefault="00A63BA3" w:rsidP="0087385B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/>
              </w:rPr>
            </w:pPr>
          </w:p>
        </w:tc>
        <w:tc>
          <w:tcPr>
            <w:tcW w:w="2694" w:type="dxa"/>
          </w:tcPr>
          <w:p w:rsidR="00A63BA3" w:rsidRPr="0087385B" w:rsidRDefault="00A63BA3" w:rsidP="0087385B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/>
              </w:rPr>
            </w:pPr>
          </w:p>
        </w:tc>
      </w:tr>
      <w:tr w:rsidR="00A63BA3">
        <w:trPr>
          <w:jc w:val="center"/>
        </w:trPr>
        <w:tc>
          <w:tcPr>
            <w:tcW w:w="3510" w:type="dxa"/>
          </w:tcPr>
          <w:p w:rsidR="00A63BA3" w:rsidRPr="0087385B" w:rsidRDefault="00A63BA3" w:rsidP="00996ADA">
            <w:pPr>
              <w:pStyle w:val="Prosttext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Výdavky na reprezentáciu</w:t>
            </w:r>
          </w:p>
        </w:tc>
        <w:tc>
          <w:tcPr>
            <w:tcW w:w="2693" w:type="dxa"/>
          </w:tcPr>
          <w:p w:rsidR="00A63BA3" w:rsidRPr="0087385B" w:rsidRDefault="00A63BA3" w:rsidP="0087385B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/>
              </w:rPr>
            </w:pPr>
          </w:p>
        </w:tc>
        <w:tc>
          <w:tcPr>
            <w:tcW w:w="2694" w:type="dxa"/>
          </w:tcPr>
          <w:p w:rsidR="00A63BA3" w:rsidRPr="0087385B" w:rsidRDefault="00A63BA3" w:rsidP="0087385B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/>
              </w:rPr>
            </w:pPr>
          </w:p>
        </w:tc>
      </w:tr>
      <w:tr w:rsidR="00A63BA3">
        <w:trPr>
          <w:jc w:val="center"/>
        </w:trPr>
        <w:tc>
          <w:tcPr>
            <w:tcW w:w="3510" w:type="dxa"/>
          </w:tcPr>
          <w:p w:rsidR="00A63BA3" w:rsidRPr="0087385B" w:rsidRDefault="00A63BA3" w:rsidP="00996ADA">
            <w:pPr>
              <w:pStyle w:val="Prosttext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Nájomné</w:t>
            </w:r>
          </w:p>
        </w:tc>
        <w:tc>
          <w:tcPr>
            <w:tcW w:w="2693" w:type="dxa"/>
          </w:tcPr>
          <w:p w:rsidR="00A63BA3" w:rsidRPr="0087385B" w:rsidRDefault="00A63BA3" w:rsidP="0087385B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/>
              </w:rPr>
            </w:pPr>
          </w:p>
        </w:tc>
        <w:tc>
          <w:tcPr>
            <w:tcW w:w="2694" w:type="dxa"/>
          </w:tcPr>
          <w:p w:rsidR="00A63BA3" w:rsidRPr="0087385B" w:rsidRDefault="00A63BA3" w:rsidP="0087385B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/>
              </w:rPr>
            </w:pPr>
          </w:p>
        </w:tc>
      </w:tr>
      <w:tr w:rsidR="00A63BA3">
        <w:trPr>
          <w:jc w:val="center"/>
        </w:trPr>
        <w:tc>
          <w:tcPr>
            <w:tcW w:w="3510" w:type="dxa"/>
          </w:tcPr>
          <w:p w:rsidR="00A63BA3" w:rsidRPr="0087385B" w:rsidRDefault="00A63BA3" w:rsidP="00996ADA">
            <w:pPr>
              <w:pStyle w:val="Prosttext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Telekomunikačné poplatky</w:t>
            </w:r>
          </w:p>
        </w:tc>
        <w:tc>
          <w:tcPr>
            <w:tcW w:w="2693" w:type="dxa"/>
          </w:tcPr>
          <w:p w:rsidR="00A63BA3" w:rsidRPr="0087385B" w:rsidRDefault="00A52610" w:rsidP="00FA7146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 xml:space="preserve">  </w:t>
            </w:r>
            <w:r w:rsidR="00FA7146">
              <w:rPr>
                <w:rFonts w:ascii="Arial" w:eastAsia="MS Mincho" w:hAnsi="Arial" w:cs="Arial"/>
              </w:rPr>
              <w:t>554</w:t>
            </w:r>
          </w:p>
        </w:tc>
        <w:tc>
          <w:tcPr>
            <w:tcW w:w="2694" w:type="dxa"/>
          </w:tcPr>
          <w:p w:rsidR="00A63BA3" w:rsidRPr="0087385B" w:rsidRDefault="00A52610" w:rsidP="00140A6B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 xml:space="preserve">  </w:t>
            </w:r>
            <w:r w:rsidR="00A96BCD">
              <w:rPr>
                <w:rFonts w:ascii="Arial" w:eastAsia="MS Mincho" w:hAnsi="Arial" w:cs="Arial"/>
              </w:rPr>
              <w:t>6</w:t>
            </w:r>
            <w:r w:rsidR="00140A6B">
              <w:rPr>
                <w:rFonts w:ascii="Arial" w:eastAsia="MS Mincho" w:hAnsi="Arial" w:cs="Arial"/>
              </w:rPr>
              <w:t>24</w:t>
            </w:r>
          </w:p>
        </w:tc>
      </w:tr>
      <w:tr w:rsidR="00A63BA3">
        <w:trPr>
          <w:jc w:val="center"/>
        </w:trPr>
        <w:tc>
          <w:tcPr>
            <w:tcW w:w="3510" w:type="dxa"/>
          </w:tcPr>
          <w:p w:rsidR="00A63BA3" w:rsidRPr="0087385B" w:rsidRDefault="00A63BA3" w:rsidP="00996ADA">
            <w:pPr>
              <w:pStyle w:val="Prosttext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Ostatné</w:t>
            </w:r>
          </w:p>
        </w:tc>
        <w:tc>
          <w:tcPr>
            <w:tcW w:w="2693" w:type="dxa"/>
          </w:tcPr>
          <w:p w:rsidR="00A63BA3" w:rsidRPr="0087385B" w:rsidRDefault="00A52610" w:rsidP="00FA7146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 xml:space="preserve">  </w:t>
            </w:r>
            <w:r w:rsidR="00A96BCD">
              <w:rPr>
                <w:rFonts w:ascii="Arial" w:eastAsia="MS Mincho" w:hAnsi="Arial" w:cs="Arial"/>
              </w:rPr>
              <w:t>13</w:t>
            </w:r>
            <w:r w:rsidR="00FA7146">
              <w:rPr>
                <w:rFonts w:ascii="Arial" w:eastAsia="MS Mincho" w:hAnsi="Arial" w:cs="Arial"/>
              </w:rPr>
              <w:t>5</w:t>
            </w:r>
          </w:p>
        </w:tc>
        <w:tc>
          <w:tcPr>
            <w:tcW w:w="2694" w:type="dxa"/>
          </w:tcPr>
          <w:p w:rsidR="00A63BA3" w:rsidRPr="0087385B" w:rsidRDefault="00A52610" w:rsidP="00140A6B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 xml:space="preserve">  </w:t>
            </w:r>
            <w:r w:rsidR="00140A6B">
              <w:rPr>
                <w:rFonts w:ascii="Arial" w:eastAsia="MS Mincho" w:hAnsi="Arial" w:cs="Arial"/>
              </w:rPr>
              <w:t>132</w:t>
            </w:r>
          </w:p>
        </w:tc>
      </w:tr>
      <w:tr w:rsidR="00A63BA3">
        <w:trPr>
          <w:jc w:val="center"/>
        </w:trPr>
        <w:tc>
          <w:tcPr>
            <w:tcW w:w="3510" w:type="dxa"/>
          </w:tcPr>
          <w:p w:rsidR="00A63BA3" w:rsidRPr="0087385B" w:rsidRDefault="00A63BA3" w:rsidP="00996ADA">
            <w:pPr>
              <w:pStyle w:val="Prosttext"/>
              <w:rPr>
                <w:rFonts w:ascii="Arial" w:eastAsia="MS Mincho" w:hAnsi="Arial"/>
              </w:rPr>
            </w:pPr>
            <w:r w:rsidRPr="0087385B">
              <w:rPr>
                <w:rFonts w:ascii="Arial" w:eastAsia="MS Mincho" w:hAnsi="Arial" w:cs="Arial"/>
                <w:b/>
                <w:bCs/>
              </w:rPr>
              <w:t>Spolu</w:t>
            </w:r>
          </w:p>
        </w:tc>
        <w:tc>
          <w:tcPr>
            <w:tcW w:w="2693" w:type="dxa"/>
          </w:tcPr>
          <w:p w:rsidR="00A63BA3" w:rsidRPr="0087385B" w:rsidRDefault="00FA7146" w:rsidP="00FA7146">
            <w:pPr>
              <w:pStyle w:val="Prosttext"/>
              <w:tabs>
                <w:tab w:val="right" w:pos="1693"/>
              </w:tabs>
              <w:rPr>
                <w:rFonts w:ascii="Arial" w:eastAsia="MS Mincho" w:hAnsi="Arial"/>
              </w:rPr>
            </w:pPr>
            <w:r>
              <w:rPr>
                <w:rFonts w:ascii="Arial" w:eastAsia="MS Mincho" w:hAnsi="Arial" w:cs="Arial"/>
                <w:b/>
                <w:bCs/>
              </w:rPr>
              <w:t xml:space="preserve">                 1 178</w:t>
            </w:r>
          </w:p>
        </w:tc>
        <w:tc>
          <w:tcPr>
            <w:tcW w:w="2694" w:type="dxa"/>
          </w:tcPr>
          <w:p w:rsidR="00A63BA3" w:rsidRPr="0087385B" w:rsidRDefault="00A96BCD" w:rsidP="00140A6B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/>
              </w:rPr>
            </w:pPr>
            <w:r>
              <w:rPr>
                <w:rFonts w:ascii="Arial" w:eastAsia="MS Mincho" w:hAnsi="Arial" w:cs="Arial"/>
                <w:b/>
                <w:bCs/>
              </w:rPr>
              <w:t xml:space="preserve">2 </w:t>
            </w:r>
            <w:r w:rsidR="00140A6B">
              <w:rPr>
                <w:rFonts w:ascii="Arial" w:eastAsia="MS Mincho" w:hAnsi="Arial" w:cs="Arial"/>
                <w:b/>
                <w:bCs/>
              </w:rPr>
              <w:t>086</w:t>
            </w:r>
          </w:p>
        </w:tc>
      </w:tr>
    </w:tbl>
    <w:p w:rsidR="00A63BA3" w:rsidRDefault="00A63BA3" w:rsidP="00A52610">
      <w:pPr>
        <w:pStyle w:val="Prosttext"/>
        <w:rPr>
          <w:rFonts w:ascii="Arial" w:eastAsia="MS Mincho" w:hAnsi="Arial"/>
          <w:b/>
          <w:bCs/>
        </w:rPr>
      </w:pPr>
    </w:p>
    <w:p w:rsidR="000B199F" w:rsidRDefault="000B199F" w:rsidP="000B199F">
      <w:pPr>
        <w:pStyle w:val="Prosttext"/>
        <w:rPr>
          <w:rFonts w:ascii="Arial" w:eastAsia="MS Mincho" w:hAnsi="Arial"/>
          <w:b/>
          <w:bCs/>
        </w:rPr>
      </w:pPr>
    </w:p>
    <w:p w:rsidR="00A63BA3" w:rsidRDefault="00A63BA3" w:rsidP="00CC5128">
      <w:pPr>
        <w:pStyle w:val="Prosttext"/>
        <w:ind w:left="360"/>
        <w:rPr>
          <w:rFonts w:ascii="Arial" w:eastAsia="MS Mincho" w:hAnsi="Arial"/>
          <w:b/>
          <w:bCs/>
        </w:rPr>
      </w:pPr>
    </w:p>
    <w:p w:rsidR="00A63BA3" w:rsidRPr="008E0714" w:rsidRDefault="00A63BA3" w:rsidP="0084711E">
      <w:pPr>
        <w:pStyle w:val="Prosttext"/>
        <w:numPr>
          <w:ilvl w:val="0"/>
          <w:numId w:val="17"/>
        </w:numPr>
        <w:ind w:left="482" w:firstLine="0"/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Ostatné náklady z hospodárskej činnosti</w:t>
      </w:r>
    </w:p>
    <w:p w:rsidR="00A63BA3" w:rsidRDefault="00A63BA3" w:rsidP="0084711E">
      <w:pPr>
        <w:pStyle w:val="Prosttext"/>
        <w:ind w:left="482"/>
        <w:jc w:val="both"/>
        <w:rPr>
          <w:rFonts w:ascii="Arial" w:eastAsia="MS Mincho" w:hAnsi="Arial"/>
        </w:rPr>
      </w:pPr>
      <w:r>
        <w:rPr>
          <w:rFonts w:ascii="Arial" w:eastAsia="MS Mincho" w:hAnsi="Arial" w:cs="Arial"/>
        </w:rPr>
        <w:t xml:space="preserve">     </w:t>
      </w:r>
      <w:r w:rsidRPr="008E0714">
        <w:rPr>
          <w:rFonts w:ascii="Arial" w:eastAsia="MS Mincho" w:hAnsi="Arial" w:cs="Arial"/>
        </w:rPr>
        <w:t xml:space="preserve">Prehľad ostatných významných nákladov z hospodárskej činnosti je uvedený v nasledujúcej tabuľke </w:t>
      </w:r>
    </w:p>
    <w:p w:rsidR="00A63BA3" w:rsidRPr="008E0714" w:rsidRDefault="00A63BA3" w:rsidP="0084711E">
      <w:pPr>
        <w:pStyle w:val="Prosttext"/>
        <w:ind w:left="482"/>
        <w:jc w:val="both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 xml:space="preserve">     </w:t>
      </w:r>
      <w:r w:rsidRPr="008E0714">
        <w:rPr>
          <w:rFonts w:ascii="Arial" w:eastAsia="MS Mincho" w:hAnsi="Arial" w:cs="Arial"/>
        </w:rPr>
        <w:t>(v celých €)</w:t>
      </w:r>
    </w:p>
    <w:p w:rsidR="00A63BA3" w:rsidRDefault="00A63BA3" w:rsidP="00CC5128">
      <w:pPr>
        <w:pStyle w:val="Prosttext"/>
        <w:ind w:left="360"/>
        <w:rPr>
          <w:rFonts w:ascii="Arial" w:eastAsia="MS Mincho" w:hAnsi="Arial"/>
        </w:rPr>
      </w:pPr>
    </w:p>
    <w:tbl>
      <w:tblPr>
        <w:tblW w:w="8897" w:type="dxa"/>
        <w:jc w:val="center"/>
        <w:tblBorders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2693"/>
        <w:gridCol w:w="2694"/>
      </w:tblGrid>
      <w:tr w:rsidR="00A63BA3">
        <w:trPr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</w:tcBorders>
          </w:tcPr>
          <w:p w:rsidR="00A63BA3" w:rsidRPr="0087385B" w:rsidRDefault="00A63BA3" w:rsidP="00996ADA">
            <w:pPr>
              <w:pStyle w:val="Prosttext"/>
              <w:rPr>
                <w:rFonts w:ascii="Arial" w:eastAsia="MS Mincho" w:hAnsi="Arial"/>
                <w:b/>
                <w:bCs/>
              </w:rPr>
            </w:pPr>
          </w:p>
        </w:tc>
        <w:tc>
          <w:tcPr>
            <w:tcW w:w="2693" w:type="dxa"/>
            <w:tcBorders>
              <w:top w:val="nil"/>
              <w:bottom w:val="single" w:sz="12" w:space="0" w:color="auto"/>
            </w:tcBorders>
          </w:tcPr>
          <w:p w:rsidR="00A63BA3" w:rsidRPr="0087385B" w:rsidRDefault="00A63BA3" w:rsidP="00140A6B">
            <w:pPr>
              <w:pStyle w:val="Prosttext"/>
              <w:jc w:val="center"/>
              <w:rPr>
                <w:rFonts w:ascii="Arial" w:eastAsia="MS Mincho" w:hAnsi="Arial" w:cs="Arial"/>
                <w:b/>
                <w:bCs/>
              </w:rPr>
            </w:pPr>
            <w:r w:rsidRPr="0087385B">
              <w:rPr>
                <w:rFonts w:ascii="Arial" w:eastAsia="MS Mincho" w:hAnsi="Arial" w:cs="Arial"/>
                <w:b/>
                <w:bCs/>
              </w:rPr>
              <w:t>201</w:t>
            </w:r>
            <w:r w:rsidR="00140A6B">
              <w:rPr>
                <w:rFonts w:ascii="Arial" w:eastAsia="MS Mincho" w:hAnsi="Arial" w:cs="Arial"/>
                <w:b/>
                <w:bCs/>
              </w:rPr>
              <w:t>4</w:t>
            </w:r>
          </w:p>
        </w:tc>
        <w:tc>
          <w:tcPr>
            <w:tcW w:w="2694" w:type="dxa"/>
            <w:tcBorders>
              <w:top w:val="nil"/>
              <w:bottom w:val="single" w:sz="12" w:space="0" w:color="auto"/>
            </w:tcBorders>
          </w:tcPr>
          <w:p w:rsidR="00A63BA3" w:rsidRPr="0087385B" w:rsidRDefault="00A63BA3" w:rsidP="00140A6B">
            <w:pPr>
              <w:pStyle w:val="Prosttext"/>
              <w:jc w:val="center"/>
              <w:rPr>
                <w:rFonts w:ascii="Arial" w:eastAsia="MS Mincho" w:hAnsi="Arial" w:cs="Arial"/>
                <w:b/>
                <w:bCs/>
              </w:rPr>
            </w:pPr>
            <w:r w:rsidRPr="0087385B">
              <w:rPr>
                <w:rFonts w:ascii="Arial" w:eastAsia="MS Mincho" w:hAnsi="Arial" w:cs="Arial"/>
                <w:b/>
                <w:bCs/>
              </w:rPr>
              <w:t>201</w:t>
            </w:r>
            <w:r w:rsidR="00140A6B">
              <w:rPr>
                <w:rFonts w:ascii="Arial" w:eastAsia="MS Mincho" w:hAnsi="Arial" w:cs="Arial"/>
                <w:b/>
                <w:bCs/>
              </w:rPr>
              <w:t>3</w:t>
            </w:r>
          </w:p>
        </w:tc>
      </w:tr>
      <w:tr w:rsidR="00A63BA3">
        <w:trPr>
          <w:jc w:val="center"/>
        </w:trPr>
        <w:tc>
          <w:tcPr>
            <w:tcW w:w="3510" w:type="dxa"/>
            <w:tcBorders>
              <w:top w:val="single" w:sz="12" w:space="0" w:color="auto"/>
            </w:tcBorders>
          </w:tcPr>
          <w:p w:rsidR="00A63BA3" w:rsidRPr="0087385B" w:rsidRDefault="00A63BA3" w:rsidP="00996ADA">
            <w:pPr>
              <w:pStyle w:val="Prosttext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Dary</w:t>
            </w:r>
          </w:p>
        </w:tc>
        <w:tc>
          <w:tcPr>
            <w:tcW w:w="2693" w:type="dxa"/>
            <w:tcBorders>
              <w:top w:val="single" w:sz="12" w:space="0" w:color="auto"/>
            </w:tcBorders>
          </w:tcPr>
          <w:p w:rsidR="00A63BA3" w:rsidRPr="0087385B" w:rsidRDefault="00A63BA3" w:rsidP="0087385B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0</w:t>
            </w:r>
          </w:p>
        </w:tc>
        <w:tc>
          <w:tcPr>
            <w:tcW w:w="2694" w:type="dxa"/>
            <w:tcBorders>
              <w:top w:val="single" w:sz="12" w:space="0" w:color="auto"/>
            </w:tcBorders>
          </w:tcPr>
          <w:p w:rsidR="00A63BA3" w:rsidRPr="0087385B" w:rsidRDefault="00A63BA3" w:rsidP="0087385B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0</w:t>
            </w:r>
          </w:p>
        </w:tc>
      </w:tr>
      <w:tr w:rsidR="00A63BA3">
        <w:trPr>
          <w:jc w:val="center"/>
        </w:trPr>
        <w:tc>
          <w:tcPr>
            <w:tcW w:w="3510" w:type="dxa"/>
          </w:tcPr>
          <w:p w:rsidR="00A63BA3" w:rsidRPr="0087385B" w:rsidRDefault="00A63BA3" w:rsidP="00996ADA">
            <w:pPr>
              <w:pStyle w:val="Prosttext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Manká škody</w:t>
            </w:r>
          </w:p>
        </w:tc>
        <w:tc>
          <w:tcPr>
            <w:tcW w:w="2693" w:type="dxa"/>
          </w:tcPr>
          <w:p w:rsidR="00A63BA3" w:rsidRPr="0087385B" w:rsidRDefault="00A63BA3" w:rsidP="0087385B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0</w:t>
            </w:r>
          </w:p>
        </w:tc>
        <w:tc>
          <w:tcPr>
            <w:tcW w:w="2694" w:type="dxa"/>
          </w:tcPr>
          <w:p w:rsidR="00A63BA3" w:rsidRPr="0087385B" w:rsidRDefault="00A63BA3" w:rsidP="0087385B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0</w:t>
            </w:r>
          </w:p>
        </w:tc>
      </w:tr>
      <w:tr w:rsidR="00A63BA3">
        <w:trPr>
          <w:jc w:val="center"/>
        </w:trPr>
        <w:tc>
          <w:tcPr>
            <w:tcW w:w="3510" w:type="dxa"/>
          </w:tcPr>
          <w:p w:rsidR="00A63BA3" w:rsidRPr="0087385B" w:rsidRDefault="00A63BA3" w:rsidP="00996ADA">
            <w:pPr>
              <w:pStyle w:val="Prosttext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Zmluvné pokuty a penále</w:t>
            </w:r>
          </w:p>
        </w:tc>
        <w:tc>
          <w:tcPr>
            <w:tcW w:w="2693" w:type="dxa"/>
          </w:tcPr>
          <w:p w:rsidR="00A63BA3" w:rsidRPr="0087385B" w:rsidRDefault="00A63BA3" w:rsidP="0087385B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0</w:t>
            </w:r>
          </w:p>
        </w:tc>
        <w:tc>
          <w:tcPr>
            <w:tcW w:w="2694" w:type="dxa"/>
          </w:tcPr>
          <w:p w:rsidR="00A63BA3" w:rsidRPr="0087385B" w:rsidRDefault="00A63BA3" w:rsidP="0087385B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0</w:t>
            </w:r>
          </w:p>
        </w:tc>
      </w:tr>
      <w:tr w:rsidR="00A63BA3">
        <w:trPr>
          <w:jc w:val="center"/>
        </w:trPr>
        <w:tc>
          <w:tcPr>
            <w:tcW w:w="3510" w:type="dxa"/>
          </w:tcPr>
          <w:p w:rsidR="00A63BA3" w:rsidRPr="0087385B" w:rsidRDefault="00A63BA3" w:rsidP="00996ADA">
            <w:pPr>
              <w:pStyle w:val="Prosttext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Poistné</w:t>
            </w:r>
          </w:p>
        </w:tc>
        <w:tc>
          <w:tcPr>
            <w:tcW w:w="2693" w:type="dxa"/>
          </w:tcPr>
          <w:p w:rsidR="00A63BA3" w:rsidRPr="0087385B" w:rsidRDefault="00A63BA3" w:rsidP="00A96BCD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4</w:t>
            </w:r>
            <w:r w:rsidR="00A96BCD">
              <w:rPr>
                <w:rFonts w:ascii="Arial" w:eastAsia="MS Mincho" w:hAnsi="Arial" w:cs="Arial"/>
              </w:rPr>
              <w:t>68</w:t>
            </w:r>
          </w:p>
        </w:tc>
        <w:tc>
          <w:tcPr>
            <w:tcW w:w="2694" w:type="dxa"/>
          </w:tcPr>
          <w:p w:rsidR="00A63BA3" w:rsidRPr="0087385B" w:rsidRDefault="00A96BCD" w:rsidP="00140A6B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>4</w:t>
            </w:r>
            <w:r w:rsidR="00140A6B">
              <w:rPr>
                <w:rFonts w:ascii="Arial" w:eastAsia="MS Mincho" w:hAnsi="Arial" w:cs="Arial"/>
              </w:rPr>
              <w:t>68</w:t>
            </w:r>
          </w:p>
        </w:tc>
      </w:tr>
      <w:tr w:rsidR="00A63BA3">
        <w:trPr>
          <w:jc w:val="center"/>
        </w:trPr>
        <w:tc>
          <w:tcPr>
            <w:tcW w:w="3510" w:type="dxa"/>
          </w:tcPr>
          <w:p w:rsidR="00A63BA3" w:rsidRPr="0087385B" w:rsidRDefault="00A63BA3" w:rsidP="00996ADA">
            <w:pPr>
              <w:pStyle w:val="Prosttext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Ostatné</w:t>
            </w:r>
          </w:p>
        </w:tc>
        <w:tc>
          <w:tcPr>
            <w:tcW w:w="2693" w:type="dxa"/>
          </w:tcPr>
          <w:p w:rsidR="00A63BA3" w:rsidRPr="0087385B" w:rsidRDefault="0031708E" w:rsidP="0031708E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>251</w:t>
            </w:r>
          </w:p>
        </w:tc>
        <w:tc>
          <w:tcPr>
            <w:tcW w:w="2694" w:type="dxa"/>
          </w:tcPr>
          <w:p w:rsidR="00A63BA3" w:rsidRPr="0087385B" w:rsidRDefault="00140A6B" w:rsidP="00140A6B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>155</w:t>
            </w:r>
          </w:p>
        </w:tc>
      </w:tr>
      <w:tr w:rsidR="00A63BA3">
        <w:trPr>
          <w:jc w:val="center"/>
        </w:trPr>
        <w:tc>
          <w:tcPr>
            <w:tcW w:w="3510" w:type="dxa"/>
          </w:tcPr>
          <w:p w:rsidR="00A63BA3" w:rsidRPr="0087385B" w:rsidRDefault="00A63BA3" w:rsidP="00996ADA">
            <w:pPr>
              <w:pStyle w:val="Prosttext"/>
              <w:rPr>
                <w:rFonts w:ascii="Arial" w:eastAsia="MS Mincho" w:hAnsi="Arial"/>
              </w:rPr>
            </w:pPr>
            <w:r w:rsidRPr="0087385B">
              <w:rPr>
                <w:rFonts w:ascii="Arial" w:eastAsia="MS Mincho" w:hAnsi="Arial" w:cs="Arial"/>
                <w:b/>
                <w:bCs/>
              </w:rPr>
              <w:t>Spolu</w:t>
            </w:r>
          </w:p>
        </w:tc>
        <w:tc>
          <w:tcPr>
            <w:tcW w:w="2693" w:type="dxa"/>
          </w:tcPr>
          <w:p w:rsidR="00A63BA3" w:rsidRPr="0087385B" w:rsidRDefault="0031708E" w:rsidP="0031708E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/>
              </w:rPr>
            </w:pPr>
            <w:r>
              <w:rPr>
                <w:rFonts w:ascii="Arial" w:eastAsia="MS Mincho" w:hAnsi="Arial" w:cs="Arial"/>
                <w:b/>
                <w:bCs/>
              </w:rPr>
              <w:t>719</w:t>
            </w:r>
          </w:p>
        </w:tc>
        <w:tc>
          <w:tcPr>
            <w:tcW w:w="2694" w:type="dxa"/>
          </w:tcPr>
          <w:p w:rsidR="00A63BA3" w:rsidRPr="0087385B" w:rsidRDefault="00A52610" w:rsidP="00140A6B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/>
              </w:rPr>
            </w:pPr>
            <w:r>
              <w:rPr>
                <w:rFonts w:ascii="Arial" w:eastAsia="MS Mincho" w:hAnsi="Arial" w:cs="Arial"/>
                <w:b/>
                <w:bCs/>
              </w:rPr>
              <w:t>6</w:t>
            </w:r>
            <w:r w:rsidR="00140A6B">
              <w:rPr>
                <w:rFonts w:ascii="Arial" w:eastAsia="MS Mincho" w:hAnsi="Arial" w:cs="Arial"/>
                <w:b/>
                <w:bCs/>
              </w:rPr>
              <w:t>23</w:t>
            </w:r>
          </w:p>
        </w:tc>
      </w:tr>
    </w:tbl>
    <w:p w:rsidR="00A63BA3" w:rsidRDefault="00A63BA3" w:rsidP="00CC5128">
      <w:pPr>
        <w:pStyle w:val="Prosttext"/>
        <w:ind w:left="360"/>
        <w:rPr>
          <w:rFonts w:ascii="Arial" w:eastAsia="MS Mincho" w:hAnsi="Arial"/>
        </w:rPr>
      </w:pPr>
    </w:p>
    <w:p w:rsidR="00A63BA3" w:rsidRPr="008E0714" w:rsidRDefault="00A63BA3" w:rsidP="00387095">
      <w:pPr>
        <w:pStyle w:val="Prosttext"/>
        <w:ind w:left="720"/>
        <w:rPr>
          <w:rFonts w:ascii="Arial" w:eastAsia="MS Mincho" w:hAnsi="Arial"/>
        </w:rPr>
      </w:pPr>
    </w:p>
    <w:p w:rsidR="00A63BA3" w:rsidRPr="008E0714" w:rsidRDefault="00A63BA3" w:rsidP="00DC16D0">
      <w:pPr>
        <w:pStyle w:val="Prosttext"/>
        <w:numPr>
          <w:ilvl w:val="0"/>
          <w:numId w:val="17"/>
        </w:numPr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Kurzové straty</w:t>
      </w:r>
    </w:p>
    <w:p w:rsidR="00A63BA3" w:rsidRPr="00996ADA" w:rsidRDefault="00A63BA3" w:rsidP="00996ADA">
      <w:pPr>
        <w:pStyle w:val="Prosttext"/>
        <w:ind w:left="720"/>
        <w:rPr>
          <w:rFonts w:ascii="Arial" w:eastAsia="MS Mincho" w:hAnsi="Arial"/>
        </w:rPr>
      </w:pPr>
      <w:r w:rsidRPr="008E0714">
        <w:rPr>
          <w:rFonts w:ascii="Arial" w:eastAsia="MS Mincho" w:hAnsi="Arial" w:cs="Arial"/>
        </w:rPr>
        <w:t>Spoločnosť v roku 201</w:t>
      </w:r>
      <w:r w:rsidR="00140A6B">
        <w:rPr>
          <w:rFonts w:ascii="Arial" w:eastAsia="MS Mincho" w:hAnsi="Arial" w:cs="Arial"/>
        </w:rPr>
        <w:t>4</w:t>
      </w:r>
      <w:r w:rsidRPr="008E0714">
        <w:rPr>
          <w:rFonts w:ascii="Arial" w:eastAsia="MS Mincho" w:hAnsi="Arial" w:cs="Arial"/>
        </w:rPr>
        <w:t xml:space="preserve"> a 201</w:t>
      </w:r>
      <w:r w:rsidR="00140A6B">
        <w:rPr>
          <w:rFonts w:ascii="Arial" w:eastAsia="MS Mincho" w:hAnsi="Arial" w:cs="Arial"/>
        </w:rPr>
        <w:t>3</w:t>
      </w:r>
      <w:r w:rsidRPr="008E0714">
        <w:rPr>
          <w:rFonts w:ascii="Arial" w:eastAsia="MS Mincho" w:hAnsi="Arial" w:cs="Arial"/>
        </w:rPr>
        <w:t xml:space="preserve"> neúčtovala o</w:t>
      </w:r>
      <w:r>
        <w:rPr>
          <w:rFonts w:ascii="Arial" w:eastAsia="MS Mincho" w:hAnsi="Arial"/>
        </w:rPr>
        <w:t> </w:t>
      </w:r>
      <w:r>
        <w:rPr>
          <w:rFonts w:ascii="Arial" w:eastAsia="MS Mincho" w:hAnsi="Arial" w:cs="Arial"/>
        </w:rPr>
        <w:t>kurzových stratách</w:t>
      </w:r>
      <w:r w:rsidRPr="008E0714">
        <w:rPr>
          <w:rFonts w:ascii="Arial" w:eastAsia="MS Mincho" w:hAnsi="Arial" w:cs="Arial"/>
        </w:rPr>
        <w:t>.</w:t>
      </w:r>
    </w:p>
    <w:p w:rsidR="00A63BA3" w:rsidRDefault="00A63BA3" w:rsidP="00CC5128">
      <w:pPr>
        <w:pStyle w:val="Prosttext"/>
        <w:rPr>
          <w:rFonts w:ascii="Arial" w:eastAsia="MS Mincho" w:hAnsi="Arial"/>
          <w:b/>
          <w:bCs/>
        </w:rPr>
      </w:pPr>
    </w:p>
    <w:p w:rsidR="00DC16D0" w:rsidRPr="008E0714" w:rsidRDefault="00DC16D0" w:rsidP="00CC5128">
      <w:pPr>
        <w:pStyle w:val="Prosttext"/>
        <w:rPr>
          <w:rFonts w:ascii="Arial" w:eastAsia="MS Mincho" w:hAnsi="Arial"/>
          <w:b/>
          <w:bCs/>
        </w:rPr>
      </w:pPr>
    </w:p>
    <w:p w:rsidR="00A63BA3" w:rsidRPr="008E0714" w:rsidRDefault="00A63BA3" w:rsidP="00211CEF">
      <w:pPr>
        <w:pStyle w:val="Prosttext"/>
        <w:numPr>
          <w:ilvl w:val="0"/>
          <w:numId w:val="17"/>
        </w:numPr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Finančné náklady</w:t>
      </w:r>
    </w:p>
    <w:p w:rsidR="00A63BA3" w:rsidRPr="008E0714" w:rsidRDefault="00A63BA3" w:rsidP="00D60724">
      <w:pPr>
        <w:pStyle w:val="Prosttext"/>
        <w:ind w:left="360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 xml:space="preserve">      </w:t>
      </w:r>
      <w:r w:rsidRPr="008E0714">
        <w:rPr>
          <w:rFonts w:ascii="Arial" w:eastAsia="MS Mincho" w:hAnsi="Arial" w:cs="Arial"/>
        </w:rPr>
        <w:t>Prehľad finančných nákladov je uvedený v nasledujúcej tabuľke</w:t>
      </w:r>
    </w:p>
    <w:p w:rsidR="00A63BA3" w:rsidRPr="008E0714" w:rsidRDefault="00A63BA3" w:rsidP="00D60724">
      <w:pPr>
        <w:pStyle w:val="Prosttext"/>
        <w:ind w:left="360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 xml:space="preserve">   </w:t>
      </w:r>
      <w:r w:rsidRPr="008E0714">
        <w:rPr>
          <w:rFonts w:ascii="Arial" w:eastAsia="MS Mincho" w:hAnsi="Arial" w:cs="Arial"/>
        </w:rPr>
        <w:t xml:space="preserve">   (v celých €)</w:t>
      </w:r>
    </w:p>
    <w:p w:rsidR="00A63BA3" w:rsidRPr="008E0714" w:rsidRDefault="00A63BA3" w:rsidP="00D60724">
      <w:pPr>
        <w:pStyle w:val="Prosttext"/>
        <w:ind w:left="360"/>
        <w:rPr>
          <w:rFonts w:ascii="Arial" w:eastAsia="MS Mincho" w:hAnsi="Arial"/>
          <w:b/>
          <w:bCs/>
        </w:rPr>
      </w:pPr>
    </w:p>
    <w:p w:rsidR="00A63BA3" w:rsidRDefault="00A63BA3" w:rsidP="00996ADA">
      <w:pPr>
        <w:pStyle w:val="Prosttext"/>
        <w:ind w:left="360"/>
        <w:rPr>
          <w:rFonts w:ascii="Arial" w:eastAsia="MS Mincho" w:hAnsi="Arial"/>
        </w:rPr>
      </w:pPr>
    </w:p>
    <w:tbl>
      <w:tblPr>
        <w:tblW w:w="8897" w:type="dxa"/>
        <w:jc w:val="center"/>
        <w:tblBorders>
          <w:insideH w:val="single" w:sz="4" w:space="0" w:color="auto"/>
          <w:insideV w:val="single" w:sz="4" w:space="0" w:color="auto"/>
        </w:tblBorders>
        <w:tblLook w:val="00A0"/>
      </w:tblPr>
      <w:tblGrid>
        <w:gridCol w:w="3510"/>
        <w:gridCol w:w="2693"/>
        <w:gridCol w:w="2694"/>
      </w:tblGrid>
      <w:tr w:rsidR="00A63BA3">
        <w:trPr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</w:tcBorders>
          </w:tcPr>
          <w:p w:rsidR="00A63BA3" w:rsidRPr="0087385B" w:rsidRDefault="00A63BA3" w:rsidP="00996ADA">
            <w:pPr>
              <w:pStyle w:val="Prosttext"/>
              <w:rPr>
                <w:rFonts w:ascii="Arial" w:eastAsia="MS Mincho" w:hAnsi="Arial"/>
                <w:b/>
                <w:bCs/>
              </w:rPr>
            </w:pPr>
          </w:p>
        </w:tc>
        <w:tc>
          <w:tcPr>
            <w:tcW w:w="2693" w:type="dxa"/>
            <w:tcBorders>
              <w:top w:val="nil"/>
              <w:bottom w:val="single" w:sz="12" w:space="0" w:color="auto"/>
            </w:tcBorders>
          </w:tcPr>
          <w:p w:rsidR="00A63BA3" w:rsidRPr="0087385B" w:rsidRDefault="00A63BA3" w:rsidP="00140A6B">
            <w:pPr>
              <w:pStyle w:val="Prosttext"/>
              <w:jc w:val="center"/>
              <w:rPr>
                <w:rFonts w:ascii="Arial" w:eastAsia="MS Mincho" w:hAnsi="Arial" w:cs="Arial"/>
                <w:b/>
                <w:bCs/>
              </w:rPr>
            </w:pPr>
            <w:r w:rsidRPr="0087385B">
              <w:rPr>
                <w:rFonts w:ascii="Arial" w:eastAsia="MS Mincho" w:hAnsi="Arial" w:cs="Arial"/>
                <w:b/>
                <w:bCs/>
              </w:rPr>
              <w:t>201</w:t>
            </w:r>
            <w:r w:rsidR="00140A6B">
              <w:rPr>
                <w:rFonts w:ascii="Arial" w:eastAsia="MS Mincho" w:hAnsi="Arial" w:cs="Arial"/>
                <w:b/>
                <w:bCs/>
              </w:rPr>
              <w:t>4</w:t>
            </w:r>
          </w:p>
        </w:tc>
        <w:tc>
          <w:tcPr>
            <w:tcW w:w="2694" w:type="dxa"/>
            <w:tcBorders>
              <w:top w:val="nil"/>
              <w:bottom w:val="single" w:sz="12" w:space="0" w:color="auto"/>
            </w:tcBorders>
          </w:tcPr>
          <w:p w:rsidR="00A63BA3" w:rsidRPr="0087385B" w:rsidRDefault="00A63BA3" w:rsidP="00140A6B">
            <w:pPr>
              <w:pStyle w:val="Prosttext"/>
              <w:jc w:val="center"/>
              <w:rPr>
                <w:rFonts w:ascii="Arial" w:eastAsia="MS Mincho" w:hAnsi="Arial" w:cs="Arial"/>
                <w:b/>
                <w:bCs/>
              </w:rPr>
            </w:pPr>
            <w:r w:rsidRPr="0087385B">
              <w:rPr>
                <w:rFonts w:ascii="Arial" w:eastAsia="MS Mincho" w:hAnsi="Arial" w:cs="Arial"/>
                <w:b/>
                <w:bCs/>
              </w:rPr>
              <w:t>201</w:t>
            </w:r>
            <w:r w:rsidR="00140A6B">
              <w:rPr>
                <w:rFonts w:ascii="Arial" w:eastAsia="MS Mincho" w:hAnsi="Arial" w:cs="Arial"/>
                <w:b/>
                <w:bCs/>
              </w:rPr>
              <w:t>3</w:t>
            </w:r>
          </w:p>
        </w:tc>
      </w:tr>
      <w:tr w:rsidR="00A63BA3">
        <w:trPr>
          <w:jc w:val="center"/>
        </w:trPr>
        <w:tc>
          <w:tcPr>
            <w:tcW w:w="3510" w:type="dxa"/>
            <w:tcBorders>
              <w:top w:val="single" w:sz="12" w:space="0" w:color="auto"/>
            </w:tcBorders>
          </w:tcPr>
          <w:p w:rsidR="00A63BA3" w:rsidRPr="0087385B" w:rsidRDefault="00A63BA3" w:rsidP="00996ADA">
            <w:pPr>
              <w:pStyle w:val="Prosttext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Nákladové úroky</w:t>
            </w:r>
          </w:p>
        </w:tc>
        <w:tc>
          <w:tcPr>
            <w:tcW w:w="2693" w:type="dxa"/>
            <w:tcBorders>
              <w:top w:val="single" w:sz="12" w:space="0" w:color="auto"/>
            </w:tcBorders>
          </w:tcPr>
          <w:p w:rsidR="00A63BA3" w:rsidRPr="0087385B" w:rsidRDefault="00A63BA3" w:rsidP="0087385B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0</w:t>
            </w:r>
          </w:p>
        </w:tc>
        <w:tc>
          <w:tcPr>
            <w:tcW w:w="2694" w:type="dxa"/>
            <w:tcBorders>
              <w:top w:val="single" w:sz="12" w:space="0" w:color="auto"/>
            </w:tcBorders>
          </w:tcPr>
          <w:p w:rsidR="00A63BA3" w:rsidRPr="0087385B" w:rsidRDefault="00A63BA3" w:rsidP="0087385B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0</w:t>
            </w:r>
          </w:p>
        </w:tc>
      </w:tr>
      <w:tr w:rsidR="00A63BA3">
        <w:trPr>
          <w:jc w:val="center"/>
        </w:trPr>
        <w:tc>
          <w:tcPr>
            <w:tcW w:w="3510" w:type="dxa"/>
          </w:tcPr>
          <w:p w:rsidR="00A63BA3" w:rsidRPr="0087385B" w:rsidRDefault="00A63BA3" w:rsidP="00996ADA">
            <w:pPr>
              <w:pStyle w:val="Prosttext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Bankové poplatky</w:t>
            </w:r>
          </w:p>
        </w:tc>
        <w:tc>
          <w:tcPr>
            <w:tcW w:w="2693" w:type="dxa"/>
          </w:tcPr>
          <w:p w:rsidR="00A63BA3" w:rsidRPr="0087385B" w:rsidRDefault="00AF614D" w:rsidP="0087385B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>88</w:t>
            </w:r>
          </w:p>
        </w:tc>
        <w:tc>
          <w:tcPr>
            <w:tcW w:w="2694" w:type="dxa"/>
          </w:tcPr>
          <w:p w:rsidR="00A63BA3" w:rsidRPr="0087385B" w:rsidRDefault="00140A6B" w:rsidP="0087385B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 w:cs="Arial"/>
              </w:rPr>
            </w:pPr>
            <w:r>
              <w:rPr>
                <w:rFonts w:ascii="Arial" w:eastAsia="MS Mincho" w:hAnsi="Arial" w:cs="Arial"/>
              </w:rPr>
              <w:t>88</w:t>
            </w:r>
          </w:p>
        </w:tc>
      </w:tr>
      <w:tr w:rsidR="00A63BA3">
        <w:trPr>
          <w:jc w:val="center"/>
        </w:trPr>
        <w:tc>
          <w:tcPr>
            <w:tcW w:w="3510" w:type="dxa"/>
          </w:tcPr>
          <w:p w:rsidR="00A63BA3" w:rsidRPr="0087385B" w:rsidRDefault="00A63BA3" w:rsidP="00996ADA">
            <w:pPr>
              <w:pStyle w:val="Prosttext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Ostatné</w:t>
            </w:r>
          </w:p>
        </w:tc>
        <w:tc>
          <w:tcPr>
            <w:tcW w:w="2693" w:type="dxa"/>
          </w:tcPr>
          <w:p w:rsidR="00A63BA3" w:rsidRPr="0087385B" w:rsidRDefault="00A63BA3" w:rsidP="0087385B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0</w:t>
            </w:r>
          </w:p>
        </w:tc>
        <w:tc>
          <w:tcPr>
            <w:tcW w:w="2694" w:type="dxa"/>
          </w:tcPr>
          <w:p w:rsidR="00A63BA3" w:rsidRPr="0087385B" w:rsidRDefault="00A63BA3" w:rsidP="0087385B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 w:cs="Arial"/>
              </w:rPr>
            </w:pPr>
            <w:r w:rsidRPr="0087385B">
              <w:rPr>
                <w:rFonts w:ascii="Arial" w:eastAsia="MS Mincho" w:hAnsi="Arial" w:cs="Arial"/>
              </w:rPr>
              <w:t>0</w:t>
            </w:r>
          </w:p>
        </w:tc>
      </w:tr>
      <w:tr w:rsidR="00A63BA3">
        <w:trPr>
          <w:jc w:val="center"/>
        </w:trPr>
        <w:tc>
          <w:tcPr>
            <w:tcW w:w="3510" w:type="dxa"/>
          </w:tcPr>
          <w:p w:rsidR="00A63BA3" w:rsidRPr="0087385B" w:rsidRDefault="00A63BA3" w:rsidP="00996ADA">
            <w:pPr>
              <w:pStyle w:val="Prosttext"/>
              <w:rPr>
                <w:rFonts w:ascii="Arial" w:eastAsia="MS Mincho" w:hAnsi="Arial"/>
              </w:rPr>
            </w:pPr>
            <w:r w:rsidRPr="0087385B">
              <w:rPr>
                <w:rFonts w:ascii="Arial" w:eastAsia="MS Mincho" w:hAnsi="Arial" w:cs="Arial"/>
                <w:b/>
                <w:bCs/>
              </w:rPr>
              <w:t>Spolu</w:t>
            </w:r>
          </w:p>
        </w:tc>
        <w:tc>
          <w:tcPr>
            <w:tcW w:w="2693" w:type="dxa"/>
          </w:tcPr>
          <w:p w:rsidR="00A63BA3" w:rsidRPr="0087385B" w:rsidRDefault="00AF614D" w:rsidP="0087385B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/>
              </w:rPr>
            </w:pPr>
            <w:r>
              <w:rPr>
                <w:rFonts w:ascii="Arial" w:eastAsia="MS Mincho" w:hAnsi="Arial" w:cs="Arial"/>
                <w:b/>
                <w:bCs/>
              </w:rPr>
              <w:t>88</w:t>
            </w:r>
          </w:p>
        </w:tc>
        <w:tc>
          <w:tcPr>
            <w:tcW w:w="2694" w:type="dxa"/>
          </w:tcPr>
          <w:p w:rsidR="00A63BA3" w:rsidRPr="0087385B" w:rsidRDefault="00140A6B" w:rsidP="0087385B">
            <w:pPr>
              <w:pStyle w:val="Prosttext"/>
              <w:tabs>
                <w:tab w:val="right" w:pos="1693"/>
              </w:tabs>
              <w:jc w:val="center"/>
              <w:rPr>
                <w:rFonts w:ascii="Arial" w:eastAsia="MS Mincho" w:hAnsi="Arial"/>
              </w:rPr>
            </w:pPr>
            <w:r>
              <w:rPr>
                <w:rFonts w:ascii="Arial" w:eastAsia="MS Mincho" w:hAnsi="Arial" w:cs="Arial"/>
                <w:b/>
                <w:bCs/>
              </w:rPr>
              <w:t>88</w:t>
            </w:r>
          </w:p>
        </w:tc>
      </w:tr>
    </w:tbl>
    <w:p w:rsidR="00A63BA3" w:rsidRPr="008E0714" w:rsidRDefault="00A63BA3" w:rsidP="00D60724">
      <w:pPr>
        <w:pStyle w:val="Prosttext"/>
        <w:ind w:left="360"/>
        <w:rPr>
          <w:rFonts w:ascii="Arial" w:eastAsia="MS Mincho" w:hAnsi="Arial"/>
          <w:b/>
          <w:bCs/>
        </w:rPr>
      </w:pPr>
    </w:p>
    <w:p w:rsidR="00A63BA3" w:rsidRPr="008E0714" w:rsidRDefault="00A63BA3" w:rsidP="00D60724">
      <w:pPr>
        <w:pStyle w:val="Prosttext"/>
        <w:ind w:left="360"/>
        <w:rPr>
          <w:rFonts w:ascii="Arial" w:eastAsia="MS Mincho" w:hAnsi="Arial"/>
          <w:b/>
          <w:bCs/>
        </w:rPr>
      </w:pPr>
    </w:p>
    <w:p w:rsidR="00A63BA3" w:rsidRPr="008E0714" w:rsidRDefault="00A63BA3" w:rsidP="00FD4209">
      <w:pPr>
        <w:pStyle w:val="Prosttext"/>
        <w:numPr>
          <w:ilvl w:val="0"/>
          <w:numId w:val="17"/>
        </w:numPr>
        <w:rPr>
          <w:rFonts w:ascii="Arial" w:eastAsia="MS Mincho" w:hAnsi="Arial" w:cs="Arial"/>
          <w:b/>
          <w:bCs/>
        </w:rPr>
      </w:pPr>
      <w:r w:rsidRPr="008E0714">
        <w:rPr>
          <w:rFonts w:ascii="Arial" w:eastAsia="MS Mincho" w:hAnsi="Arial" w:cs="Arial"/>
          <w:b/>
          <w:bCs/>
        </w:rPr>
        <w:t>Mimoriadne náklady</w:t>
      </w:r>
    </w:p>
    <w:p w:rsidR="00A63BA3" w:rsidRPr="008E0714" w:rsidRDefault="00A63BA3" w:rsidP="00D60724">
      <w:pPr>
        <w:pStyle w:val="Prosttext"/>
        <w:rPr>
          <w:rFonts w:ascii="Arial" w:eastAsia="MS Mincho" w:hAnsi="Arial" w:cs="Arial"/>
        </w:rPr>
      </w:pPr>
      <w:r>
        <w:rPr>
          <w:rFonts w:ascii="Arial" w:eastAsia="MS Mincho" w:hAnsi="Arial" w:cs="Arial"/>
        </w:rPr>
        <w:t xml:space="preserve">            </w:t>
      </w:r>
      <w:r w:rsidRPr="008E0714">
        <w:rPr>
          <w:rFonts w:ascii="Arial" w:eastAsia="MS Mincho" w:hAnsi="Arial" w:cs="Arial"/>
        </w:rPr>
        <w:t xml:space="preserve"> Spoločnosť v roku 201</w:t>
      </w:r>
      <w:r w:rsidR="00140A6B">
        <w:rPr>
          <w:rFonts w:ascii="Arial" w:eastAsia="MS Mincho" w:hAnsi="Arial" w:cs="Arial"/>
        </w:rPr>
        <w:t>4</w:t>
      </w:r>
      <w:bookmarkStart w:id="1" w:name="_GoBack"/>
      <w:bookmarkEnd w:id="1"/>
      <w:r w:rsidRPr="008E0714">
        <w:rPr>
          <w:rFonts w:ascii="Arial" w:eastAsia="MS Mincho" w:hAnsi="Arial" w:cs="Arial"/>
        </w:rPr>
        <w:t xml:space="preserve"> a 201</w:t>
      </w:r>
      <w:r w:rsidR="00140A6B">
        <w:rPr>
          <w:rFonts w:ascii="Arial" w:eastAsia="MS Mincho" w:hAnsi="Arial" w:cs="Arial"/>
        </w:rPr>
        <w:t>3</w:t>
      </w:r>
      <w:r w:rsidRPr="008E0714">
        <w:rPr>
          <w:rFonts w:ascii="Arial" w:eastAsia="MS Mincho" w:hAnsi="Arial" w:cs="Arial"/>
        </w:rPr>
        <w:t xml:space="preserve"> neúčtovala o mimoriadnych nákladoch.</w:t>
      </w:r>
    </w:p>
    <w:p w:rsidR="00A63BA3" w:rsidRPr="008E0714" w:rsidRDefault="00A63BA3" w:rsidP="00CC5128">
      <w:pPr>
        <w:pStyle w:val="Prosttext"/>
        <w:rPr>
          <w:rFonts w:ascii="Arial" w:eastAsia="MS Mincho" w:hAnsi="Arial"/>
          <w:b/>
          <w:bCs/>
        </w:rPr>
      </w:pPr>
    </w:p>
    <w:p w:rsidR="00A63BA3" w:rsidRDefault="00A63BA3" w:rsidP="00CC5128">
      <w:pPr>
        <w:pStyle w:val="Prosttext"/>
        <w:rPr>
          <w:rFonts w:ascii="Arial" w:eastAsia="MS Mincho" w:hAnsi="Arial"/>
          <w:b/>
          <w:bCs/>
        </w:rPr>
      </w:pPr>
    </w:p>
    <w:p w:rsidR="00DC16D0" w:rsidRDefault="00DC16D0" w:rsidP="00CC5128">
      <w:pPr>
        <w:pStyle w:val="Prosttext"/>
        <w:rPr>
          <w:rFonts w:ascii="Arial" w:eastAsia="MS Mincho" w:hAnsi="Arial"/>
          <w:b/>
          <w:bCs/>
        </w:rPr>
      </w:pPr>
    </w:p>
    <w:p w:rsidR="00DC16D0" w:rsidRDefault="00DC16D0" w:rsidP="00CC5128">
      <w:pPr>
        <w:pStyle w:val="Prosttext"/>
        <w:rPr>
          <w:rFonts w:ascii="Arial" w:eastAsia="MS Mincho" w:hAnsi="Arial"/>
          <w:b/>
          <w:bCs/>
        </w:rPr>
      </w:pPr>
    </w:p>
    <w:p w:rsidR="00DC16D0" w:rsidRDefault="00DC16D0" w:rsidP="00CC5128">
      <w:pPr>
        <w:pStyle w:val="Prosttext"/>
        <w:rPr>
          <w:rFonts w:ascii="Arial" w:eastAsia="MS Mincho" w:hAnsi="Arial"/>
          <w:b/>
          <w:bCs/>
        </w:rPr>
      </w:pPr>
    </w:p>
    <w:p w:rsidR="00DC16D0" w:rsidRDefault="00DC16D0" w:rsidP="00CC5128">
      <w:pPr>
        <w:pStyle w:val="Prosttext"/>
        <w:rPr>
          <w:rFonts w:ascii="Arial" w:eastAsia="MS Mincho" w:hAnsi="Arial"/>
          <w:b/>
          <w:bCs/>
        </w:rPr>
      </w:pPr>
    </w:p>
    <w:p w:rsidR="00DC16D0" w:rsidRDefault="00DC16D0" w:rsidP="00CC5128">
      <w:pPr>
        <w:pStyle w:val="Prosttext"/>
        <w:rPr>
          <w:rFonts w:ascii="Arial" w:eastAsia="MS Mincho" w:hAnsi="Arial"/>
          <w:b/>
          <w:bCs/>
        </w:rPr>
      </w:pPr>
    </w:p>
    <w:p w:rsidR="00DC16D0" w:rsidRDefault="00DC16D0" w:rsidP="00CC5128">
      <w:pPr>
        <w:pStyle w:val="Prosttext"/>
        <w:rPr>
          <w:rFonts w:ascii="Arial" w:eastAsia="MS Mincho" w:hAnsi="Arial"/>
          <w:b/>
          <w:bCs/>
        </w:rPr>
      </w:pPr>
    </w:p>
    <w:p w:rsidR="00DC16D0" w:rsidRPr="008E0714" w:rsidRDefault="00DC16D0" w:rsidP="00CC5128">
      <w:pPr>
        <w:pStyle w:val="Prosttext"/>
        <w:rPr>
          <w:rFonts w:ascii="Arial" w:eastAsia="MS Mincho" w:hAnsi="Arial"/>
          <w:b/>
          <w:bCs/>
        </w:rPr>
      </w:pPr>
    </w:p>
    <w:p w:rsidR="00A63BA3" w:rsidRPr="008E0714" w:rsidRDefault="00A63BA3" w:rsidP="00D60724">
      <w:pPr>
        <w:pStyle w:val="Prosttext"/>
        <w:rPr>
          <w:rFonts w:ascii="Arial" w:eastAsia="MS Mincho" w:hAnsi="Arial" w:cs="Arial"/>
          <w:b/>
          <w:bCs/>
          <w:sz w:val="24"/>
          <w:szCs w:val="24"/>
        </w:rPr>
      </w:pPr>
      <w:r>
        <w:rPr>
          <w:rFonts w:ascii="Arial" w:eastAsia="MS Mincho" w:hAnsi="Arial" w:cs="Arial"/>
          <w:b/>
          <w:bCs/>
          <w:sz w:val="24"/>
          <w:szCs w:val="24"/>
        </w:rPr>
        <w:lastRenderedPageBreak/>
        <w:t xml:space="preserve">      </w:t>
      </w:r>
      <w:r w:rsidRPr="008E0714">
        <w:rPr>
          <w:rFonts w:ascii="Arial" w:eastAsia="MS Mincho" w:hAnsi="Arial" w:cs="Arial"/>
          <w:b/>
          <w:bCs/>
          <w:sz w:val="24"/>
          <w:szCs w:val="24"/>
        </w:rPr>
        <w:t>J.</w:t>
      </w:r>
      <w:r w:rsidR="00DC16D0">
        <w:rPr>
          <w:rFonts w:ascii="Arial" w:eastAsia="MS Mincho" w:hAnsi="Arial" w:cs="Arial"/>
          <w:b/>
          <w:bCs/>
          <w:sz w:val="24"/>
          <w:szCs w:val="24"/>
        </w:rPr>
        <w:tab/>
      </w:r>
      <w:r w:rsidRPr="008E0714">
        <w:rPr>
          <w:rFonts w:ascii="Arial" w:eastAsia="MS Mincho" w:hAnsi="Arial" w:cs="Arial"/>
          <w:b/>
          <w:bCs/>
          <w:sz w:val="24"/>
          <w:szCs w:val="24"/>
        </w:rPr>
        <w:t>DANE Z PRÍJMOV</w:t>
      </w:r>
    </w:p>
    <w:p w:rsidR="00A63BA3" w:rsidRPr="008E0714" w:rsidRDefault="00A63BA3" w:rsidP="00C24329">
      <w:pPr>
        <w:pStyle w:val="Prosttext"/>
        <w:rPr>
          <w:rFonts w:ascii="Arial" w:eastAsia="MS Mincho" w:hAnsi="Arial"/>
        </w:rPr>
      </w:pPr>
    </w:p>
    <w:p w:rsidR="00A63BA3" w:rsidRPr="008E0714" w:rsidRDefault="00A63BA3" w:rsidP="00D60724">
      <w:pPr>
        <w:pStyle w:val="Zkladntext"/>
        <w:rPr>
          <w:rFonts w:ascii="Arial" w:hAnsi="Arial" w:cs="Arial"/>
        </w:rPr>
      </w:pPr>
      <w:r w:rsidRPr="008E0714">
        <w:rPr>
          <w:rFonts w:ascii="Arial" w:hAnsi="Arial" w:cs="Arial"/>
        </w:rPr>
        <w:t>Prevod od teoretickej dane z príjmov k vykázanej dani z príjmov je uvedený v nasledujúcom prehľade</w:t>
      </w:r>
    </w:p>
    <w:p w:rsidR="00A63BA3" w:rsidRPr="008E0714" w:rsidRDefault="00A63BA3" w:rsidP="00D60724">
      <w:pPr>
        <w:pStyle w:val="Zkladntext"/>
        <w:rPr>
          <w:rFonts w:ascii="Arial" w:hAnsi="Arial" w:cs="Arial"/>
        </w:rPr>
      </w:pPr>
      <w:r w:rsidRPr="008E0714">
        <w:rPr>
          <w:rFonts w:ascii="Arial" w:hAnsi="Arial" w:cs="Arial"/>
        </w:rPr>
        <w:t xml:space="preserve"> (v celých €):</w:t>
      </w:r>
    </w:p>
    <w:tbl>
      <w:tblPr>
        <w:tblW w:w="9793" w:type="dxa"/>
        <w:jc w:val="center"/>
        <w:tblLayout w:type="fixed"/>
        <w:tblCellMar>
          <w:left w:w="70" w:type="dxa"/>
          <w:right w:w="70" w:type="dxa"/>
        </w:tblCellMar>
        <w:tblLook w:val="00A0"/>
      </w:tblPr>
      <w:tblGrid>
        <w:gridCol w:w="2122"/>
        <w:gridCol w:w="1437"/>
        <w:gridCol w:w="1030"/>
        <w:gridCol w:w="749"/>
        <w:gridCol w:w="1481"/>
        <w:gridCol w:w="1134"/>
        <w:gridCol w:w="880"/>
        <w:gridCol w:w="960"/>
      </w:tblGrid>
      <w:tr w:rsidR="00A63BA3" w:rsidRPr="00551329">
        <w:trPr>
          <w:trHeight w:val="330"/>
          <w:jc w:val="center"/>
        </w:trPr>
        <w:tc>
          <w:tcPr>
            <w:tcW w:w="6819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</w:tr>
      <w:tr w:rsidR="00A63BA3" w:rsidRPr="00551329">
        <w:trPr>
          <w:trHeight w:val="645"/>
          <w:jc w:val="center"/>
        </w:trPr>
        <w:tc>
          <w:tcPr>
            <w:tcW w:w="212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  <w:t>Názov položky</w:t>
            </w:r>
          </w:p>
        </w:tc>
        <w:tc>
          <w:tcPr>
            <w:tcW w:w="3216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  <w:t>Bežné účtovné obdobie</w:t>
            </w:r>
          </w:p>
        </w:tc>
        <w:tc>
          <w:tcPr>
            <w:tcW w:w="3495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  <w:t>Bezprostredne predchádzajúce účtovné obdobie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</w:tr>
      <w:tr w:rsidR="00A63BA3" w:rsidRPr="00551329">
        <w:trPr>
          <w:trHeight w:val="300"/>
          <w:jc w:val="center"/>
        </w:trPr>
        <w:tc>
          <w:tcPr>
            <w:tcW w:w="212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143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  <w:t>Základ dane</w:t>
            </w:r>
          </w:p>
        </w:tc>
        <w:tc>
          <w:tcPr>
            <w:tcW w:w="103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  <w:t>Daň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  <w:t>Daň</w:t>
            </w:r>
          </w:p>
        </w:tc>
        <w:tc>
          <w:tcPr>
            <w:tcW w:w="148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  <w:t>Základ dane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  <w:t>Daň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  <w:t>Daň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</w:tr>
      <w:tr w:rsidR="00A63BA3" w:rsidRPr="00551329">
        <w:trPr>
          <w:trHeight w:val="300"/>
          <w:jc w:val="center"/>
        </w:trPr>
        <w:tc>
          <w:tcPr>
            <w:tcW w:w="212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14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103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  <w:t>v %</w:t>
            </w:r>
          </w:p>
        </w:tc>
        <w:tc>
          <w:tcPr>
            <w:tcW w:w="148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val="sk-SK" w:eastAsia="sk-SK"/>
              </w:rPr>
              <w:t>v %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</w:tr>
      <w:tr w:rsidR="00A63BA3" w:rsidRPr="00551329">
        <w:trPr>
          <w:trHeight w:val="315"/>
          <w:jc w:val="center"/>
        </w:trPr>
        <w:tc>
          <w:tcPr>
            <w:tcW w:w="21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a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b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c</w:t>
            </w: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d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e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f</w:t>
            </w: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g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</w:tr>
      <w:tr w:rsidR="00A63BA3" w:rsidRPr="00551329">
        <w:trPr>
          <w:trHeight w:val="510"/>
          <w:jc w:val="center"/>
        </w:trPr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Výsledok hospodárenia pred zdanením, z toho: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362FB">
            <w:pPr>
              <w:spacing w:after="0" w:line="240" w:lineRule="auto"/>
              <w:ind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822A13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-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 xml:space="preserve"> </w:t>
            </w:r>
            <w:r w:rsidR="007362FB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6</w:t>
            </w:r>
            <w:r w:rsidR="00A52610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 </w:t>
            </w:r>
            <w:r w:rsidR="007362FB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466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x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x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7362FB" w:rsidP="000B199F">
            <w:pPr>
              <w:spacing w:after="0" w:line="240" w:lineRule="auto"/>
              <w:ind w:left="136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 xml:space="preserve">- </w:t>
            </w:r>
            <w:r w:rsidR="000B199F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4</w:t>
            </w:r>
            <w:r w:rsidR="00AF614D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 xml:space="preserve"> </w:t>
            </w:r>
            <w:r w:rsidR="000B199F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548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55132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x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x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</w:tr>
      <w:tr w:rsidR="00A63BA3" w:rsidRPr="00551329">
        <w:trPr>
          <w:trHeight w:val="300"/>
          <w:jc w:val="center"/>
        </w:trPr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 xml:space="preserve">teoretická daň 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x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362FB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–</w:t>
            </w:r>
            <w:r w:rsidR="007362FB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1 487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B34E46" w:rsidP="00766ACF">
            <w:pPr>
              <w:spacing w:after="0" w:line="240" w:lineRule="auto"/>
              <w:ind w:firstLineChars="100" w:firstLine="180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23</w:t>
            </w: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551329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362FB">
            <w:pPr>
              <w:spacing w:after="0" w:line="240" w:lineRule="auto"/>
              <w:ind w:left="213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-</w:t>
            </w:r>
            <w:r w:rsidR="00AF614D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 xml:space="preserve">1 </w:t>
            </w:r>
            <w:r w:rsidR="007362FB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046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63BA3" w:rsidRPr="00551329" w:rsidRDefault="007362FB" w:rsidP="007362FB">
            <w:pPr>
              <w:spacing w:after="0" w:line="240" w:lineRule="auto"/>
              <w:ind w:firstLineChars="100" w:firstLine="180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</w:tr>
      <w:tr w:rsidR="00A63BA3" w:rsidRPr="00551329">
        <w:trPr>
          <w:trHeight w:val="300"/>
          <w:jc w:val="center"/>
        </w:trPr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Daňovo neuznané náklady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7362FB" w:rsidP="007362FB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104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7362FB" w:rsidP="007362FB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24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F614D" w:rsidP="0004164A">
            <w:pPr>
              <w:spacing w:after="0" w:line="240" w:lineRule="auto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2</w:t>
            </w:r>
            <w:r w:rsidR="007362FB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7362FB" w:rsidP="007362FB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5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</w:tr>
      <w:tr w:rsidR="00A63BA3" w:rsidRPr="00551329">
        <w:trPr>
          <w:trHeight w:val="300"/>
          <w:jc w:val="center"/>
        </w:trPr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Výnosy nepodliehajúce dani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B34E46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AF614D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</w:tr>
      <w:tr w:rsidR="00A63BA3" w:rsidRPr="00551329">
        <w:trPr>
          <w:trHeight w:val="300"/>
          <w:jc w:val="center"/>
        </w:trPr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Dodatočné odvody dane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AF614D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</w:tr>
      <w:tr w:rsidR="00A63BA3" w:rsidRPr="00551329">
        <w:trPr>
          <w:trHeight w:val="510"/>
          <w:jc w:val="center"/>
        </w:trPr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Daň z dividend vyberaná zrážkou v zahraničí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</w:tr>
      <w:tr w:rsidR="00A63BA3" w:rsidRPr="00551329">
        <w:trPr>
          <w:trHeight w:val="300"/>
          <w:jc w:val="center"/>
        </w:trPr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Spolu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362FB">
            <w:pPr>
              <w:spacing w:after="0" w:line="240" w:lineRule="auto"/>
              <w:ind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6B18C6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-</w:t>
            </w:r>
            <w:r w:rsidR="007362FB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6</w:t>
            </w:r>
            <w:r w:rsidR="00B34E46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 xml:space="preserve"> </w:t>
            </w:r>
            <w:r w:rsidR="007362FB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362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362FB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-</w:t>
            </w:r>
            <w:r w:rsidR="00B34E46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1</w:t>
            </w:r>
            <w:r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 xml:space="preserve"> </w:t>
            </w:r>
            <w:r w:rsidR="007362FB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463</w:t>
            </w: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362FB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-</w:t>
            </w:r>
            <w:r w:rsidR="00AF614D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4</w:t>
            </w: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 xml:space="preserve"> </w:t>
            </w:r>
            <w:r w:rsidR="00AF614D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5</w:t>
            </w:r>
            <w:r w:rsidR="007362FB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362FB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-</w:t>
            </w:r>
            <w:r w:rsidR="007362FB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1</w:t>
            </w:r>
            <w:r w:rsidR="00AF614D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 xml:space="preserve"> </w:t>
            </w:r>
            <w:r w:rsidR="007362FB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041</w:t>
            </w: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</w:tr>
      <w:tr w:rsidR="00A63BA3" w:rsidRPr="00551329">
        <w:trPr>
          <w:trHeight w:val="300"/>
          <w:jc w:val="center"/>
        </w:trPr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Splatná daň z príjmov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x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</w:tr>
      <w:tr w:rsidR="00A63BA3" w:rsidRPr="00551329">
        <w:trPr>
          <w:trHeight w:val="300"/>
          <w:jc w:val="center"/>
        </w:trPr>
        <w:tc>
          <w:tcPr>
            <w:tcW w:w="212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Odložená daň z príjmov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x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</w:tr>
      <w:tr w:rsidR="00A63BA3" w:rsidRPr="00551329">
        <w:trPr>
          <w:trHeight w:val="315"/>
          <w:jc w:val="center"/>
        </w:trPr>
        <w:tc>
          <w:tcPr>
            <w:tcW w:w="212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 xml:space="preserve">Celková daň z príjmov </w:t>
            </w:r>
          </w:p>
        </w:tc>
        <w:tc>
          <w:tcPr>
            <w:tcW w:w="143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x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74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14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6475C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  <w:r w:rsidRPr="00551329"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  <w:t>x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:rsidR="00A63BA3" w:rsidRPr="00551329" w:rsidRDefault="00A63BA3" w:rsidP="00766ACF">
            <w:pPr>
              <w:spacing w:after="0" w:line="240" w:lineRule="auto"/>
              <w:ind w:firstLineChars="100" w:firstLine="180"/>
              <w:jc w:val="right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A63BA3" w:rsidRPr="00551329" w:rsidRDefault="00A63BA3" w:rsidP="006475C2">
            <w:pPr>
              <w:spacing w:after="0" w:line="240" w:lineRule="auto"/>
              <w:rPr>
                <w:rFonts w:ascii="Arial" w:hAnsi="Arial" w:cs="Arial"/>
                <w:color w:val="000000"/>
                <w:sz w:val="18"/>
                <w:szCs w:val="18"/>
                <w:lang w:val="sk-SK" w:eastAsia="sk-SK"/>
              </w:rPr>
            </w:pPr>
          </w:p>
        </w:tc>
      </w:tr>
    </w:tbl>
    <w:p w:rsidR="00A63BA3" w:rsidRDefault="00A63BA3" w:rsidP="00D60724">
      <w:pPr>
        <w:pStyle w:val="Zkladntext"/>
        <w:rPr>
          <w:rFonts w:ascii="Arial" w:hAnsi="Arial" w:cs="Arial"/>
        </w:rPr>
      </w:pPr>
    </w:p>
    <w:p w:rsidR="00DC16D0" w:rsidRPr="008E0714" w:rsidRDefault="00DC16D0" w:rsidP="00D60724">
      <w:pPr>
        <w:pStyle w:val="Zkladntext"/>
        <w:rPr>
          <w:rFonts w:ascii="Arial" w:hAnsi="Arial" w:cs="Arial"/>
        </w:rPr>
      </w:pPr>
    </w:p>
    <w:p w:rsidR="00A63BA3" w:rsidRPr="008E0714" w:rsidRDefault="00A63BA3" w:rsidP="00D60724">
      <w:pPr>
        <w:pStyle w:val="Prosttext"/>
        <w:rPr>
          <w:rFonts w:ascii="Arial" w:eastAsia="MS Mincho" w:hAnsi="Arial" w:cs="Arial"/>
          <w:b/>
          <w:bCs/>
          <w:sz w:val="24"/>
          <w:szCs w:val="24"/>
        </w:rPr>
      </w:pPr>
      <w:r>
        <w:rPr>
          <w:rFonts w:ascii="Arial" w:eastAsia="MS Mincho" w:hAnsi="Arial" w:cs="Arial"/>
          <w:b/>
          <w:bCs/>
          <w:sz w:val="24"/>
          <w:szCs w:val="24"/>
        </w:rPr>
        <w:t xml:space="preserve">      K.</w:t>
      </w:r>
      <w:r w:rsidR="00DC16D0">
        <w:rPr>
          <w:rFonts w:ascii="Arial" w:eastAsia="MS Mincho" w:hAnsi="Arial" w:cs="Arial"/>
          <w:b/>
          <w:bCs/>
          <w:sz w:val="24"/>
          <w:szCs w:val="24"/>
        </w:rPr>
        <w:tab/>
      </w:r>
      <w:r>
        <w:rPr>
          <w:rFonts w:ascii="Arial" w:eastAsia="MS Mincho" w:hAnsi="Arial" w:cs="Arial"/>
          <w:b/>
          <w:bCs/>
          <w:sz w:val="24"/>
          <w:szCs w:val="24"/>
        </w:rPr>
        <w:t>I</w:t>
      </w:r>
      <w:r w:rsidRPr="008E0714">
        <w:rPr>
          <w:rFonts w:ascii="Arial" w:eastAsia="MS Mincho" w:hAnsi="Arial" w:cs="Arial"/>
          <w:b/>
          <w:bCs/>
          <w:sz w:val="24"/>
          <w:szCs w:val="24"/>
        </w:rPr>
        <w:t>NFORMÁCIE O ÚDAJOCH NA PODSÚVAHOVÝCH ÚČTOCH</w:t>
      </w:r>
    </w:p>
    <w:p w:rsidR="00A63BA3" w:rsidRPr="008E0714" w:rsidRDefault="00A63BA3" w:rsidP="00D60724">
      <w:pPr>
        <w:pStyle w:val="Prosttext"/>
        <w:rPr>
          <w:rFonts w:ascii="Arial" w:eastAsia="MS Mincho" w:hAnsi="Arial"/>
          <w:b/>
          <w:bCs/>
        </w:rPr>
      </w:pPr>
    </w:p>
    <w:p w:rsidR="00A63BA3" w:rsidRPr="008E0714" w:rsidRDefault="00A63BA3" w:rsidP="00724BC7">
      <w:pPr>
        <w:pStyle w:val="Zkladntext"/>
        <w:numPr>
          <w:ilvl w:val="0"/>
          <w:numId w:val="19"/>
        </w:numPr>
        <w:rPr>
          <w:rFonts w:ascii="Arial" w:hAnsi="Arial" w:cs="Arial"/>
          <w:b/>
          <w:bCs/>
        </w:rPr>
      </w:pPr>
      <w:r w:rsidRPr="008E0714">
        <w:rPr>
          <w:rFonts w:ascii="Arial" w:hAnsi="Arial" w:cs="Arial"/>
          <w:b/>
          <w:bCs/>
        </w:rPr>
        <w:t>Majetok v nájme</w:t>
      </w:r>
    </w:p>
    <w:p w:rsidR="00A63BA3" w:rsidRPr="008E0714" w:rsidRDefault="00A63BA3" w:rsidP="002D7B21">
      <w:pPr>
        <w:pStyle w:val="Zkladntext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 w:rsidRPr="008E0714">
        <w:rPr>
          <w:rFonts w:ascii="Arial" w:hAnsi="Arial" w:cs="Arial"/>
        </w:rPr>
        <w:t xml:space="preserve"> Spoločnosť si neprenajíma žiadne priestory.</w:t>
      </w:r>
    </w:p>
    <w:p w:rsidR="00A63BA3" w:rsidRPr="008E0714" w:rsidRDefault="00A63BA3" w:rsidP="00724BC7">
      <w:pPr>
        <w:pStyle w:val="Zkladntext"/>
        <w:rPr>
          <w:rFonts w:ascii="Arial" w:hAnsi="Arial" w:cs="Arial"/>
        </w:rPr>
      </w:pPr>
    </w:p>
    <w:p w:rsidR="00A63BA3" w:rsidRPr="008E0714" w:rsidRDefault="00A63BA3" w:rsidP="00724BC7">
      <w:pPr>
        <w:pStyle w:val="Zkladntext"/>
        <w:numPr>
          <w:ilvl w:val="0"/>
          <w:numId w:val="19"/>
        </w:numPr>
        <w:rPr>
          <w:rFonts w:ascii="Arial" w:hAnsi="Arial" w:cs="Arial"/>
          <w:b/>
          <w:bCs/>
        </w:rPr>
      </w:pPr>
      <w:r w:rsidRPr="008E0714">
        <w:rPr>
          <w:rFonts w:ascii="Arial" w:hAnsi="Arial" w:cs="Arial"/>
          <w:b/>
          <w:bCs/>
        </w:rPr>
        <w:t xml:space="preserve">Prenajímaný majetok </w:t>
      </w:r>
    </w:p>
    <w:p w:rsidR="00A63BA3" w:rsidRPr="008E0714" w:rsidRDefault="00A63BA3" w:rsidP="002D7B21">
      <w:pPr>
        <w:pStyle w:val="Zkladntext"/>
        <w:ind w:left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  <w:r w:rsidRPr="008E0714">
        <w:rPr>
          <w:rFonts w:ascii="Arial" w:hAnsi="Arial" w:cs="Arial"/>
        </w:rPr>
        <w:t>Spoločnosť  neprenajíma žiadne priestory.</w:t>
      </w:r>
    </w:p>
    <w:p w:rsidR="00A63BA3" w:rsidRDefault="00A63BA3" w:rsidP="00724BC7">
      <w:pPr>
        <w:pStyle w:val="Zkladntext"/>
        <w:rPr>
          <w:rFonts w:ascii="Arial" w:hAnsi="Arial" w:cs="Arial"/>
        </w:rPr>
      </w:pPr>
    </w:p>
    <w:p w:rsidR="00DC16D0" w:rsidRPr="008E0714" w:rsidRDefault="00DC16D0" w:rsidP="00724BC7">
      <w:pPr>
        <w:pStyle w:val="Zkladntext"/>
        <w:rPr>
          <w:rFonts w:ascii="Arial" w:hAnsi="Arial" w:cs="Arial"/>
        </w:rPr>
      </w:pPr>
    </w:p>
    <w:p w:rsidR="00A63BA3" w:rsidRDefault="00A63BA3" w:rsidP="00996ADA">
      <w:pPr>
        <w:pStyle w:val="Zkladntext"/>
        <w:ind w:left="0"/>
        <w:rPr>
          <w:rFonts w:ascii="Arial" w:hAnsi="Arial" w:cs="Arial"/>
        </w:rPr>
      </w:pPr>
    </w:p>
    <w:p w:rsidR="00A63BA3" w:rsidRPr="008E0714" w:rsidRDefault="00A63BA3" w:rsidP="00724BC7">
      <w:pPr>
        <w:pStyle w:val="Zkladntext"/>
        <w:ind w:left="0"/>
        <w:rPr>
          <w:rFonts w:ascii="Arial" w:eastAsia="MS Mincho" w:hAnsi="Arial" w:cs="Arial"/>
          <w:b/>
          <w:bCs/>
          <w:sz w:val="22"/>
          <w:szCs w:val="22"/>
        </w:rPr>
      </w:pPr>
      <w:r>
        <w:rPr>
          <w:rFonts w:ascii="Arial" w:eastAsia="MS Mincho" w:hAnsi="Arial" w:cs="Arial"/>
          <w:b/>
          <w:bCs/>
          <w:sz w:val="22"/>
          <w:szCs w:val="22"/>
        </w:rPr>
        <w:t xml:space="preserve">      </w:t>
      </w:r>
      <w:r w:rsidR="00DC16D0">
        <w:rPr>
          <w:rFonts w:ascii="Arial" w:eastAsia="MS Mincho" w:hAnsi="Arial" w:cs="Arial"/>
          <w:b/>
          <w:bCs/>
          <w:sz w:val="22"/>
          <w:szCs w:val="22"/>
        </w:rPr>
        <w:t>L.</w:t>
      </w:r>
      <w:r w:rsidR="00DC16D0">
        <w:rPr>
          <w:rFonts w:ascii="Arial" w:eastAsia="MS Mincho" w:hAnsi="Arial" w:cs="Arial"/>
          <w:b/>
          <w:bCs/>
          <w:sz w:val="22"/>
          <w:szCs w:val="22"/>
        </w:rPr>
        <w:tab/>
      </w:r>
      <w:r w:rsidRPr="008E0714">
        <w:rPr>
          <w:rFonts w:ascii="Arial" w:eastAsia="MS Mincho" w:hAnsi="Arial" w:cs="Arial"/>
          <w:b/>
          <w:bCs/>
          <w:sz w:val="22"/>
          <w:szCs w:val="22"/>
        </w:rPr>
        <w:t>INFORMÁCIE O INÝCH AKTÍVACH A INÝCH PASÍVACH</w:t>
      </w:r>
    </w:p>
    <w:p w:rsidR="00A63BA3" w:rsidRPr="008E0714" w:rsidRDefault="00A63BA3" w:rsidP="00724BC7">
      <w:pPr>
        <w:pStyle w:val="Zkladntext"/>
        <w:ind w:left="0"/>
        <w:rPr>
          <w:rFonts w:ascii="Arial" w:eastAsia="MS Mincho" w:hAnsi="Arial" w:cs="Arial"/>
          <w:b/>
          <w:bCs/>
          <w:sz w:val="22"/>
          <w:szCs w:val="22"/>
        </w:rPr>
      </w:pPr>
    </w:p>
    <w:p w:rsidR="00A63BA3" w:rsidRPr="008E0714" w:rsidRDefault="00A63BA3" w:rsidP="00724BC7">
      <w:pPr>
        <w:pStyle w:val="Zkladntext"/>
        <w:numPr>
          <w:ilvl w:val="0"/>
          <w:numId w:val="21"/>
        </w:numPr>
        <w:rPr>
          <w:rFonts w:ascii="Arial" w:hAnsi="Arial" w:cs="Arial"/>
          <w:sz w:val="22"/>
          <w:szCs w:val="22"/>
        </w:rPr>
      </w:pPr>
      <w:r w:rsidRPr="008E0714">
        <w:rPr>
          <w:rFonts w:ascii="Arial" w:eastAsia="MS Mincho" w:hAnsi="Arial" w:cs="Arial"/>
          <w:b/>
          <w:bCs/>
          <w:sz w:val="22"/>
          <w:szCs w:val="22"/>
        </w:rPr>
        <w:t>Podmienené záväzky</w:t>
      </w:r>
    </w:p>
    <w:p w:rsidR="00A63BA3" w:rsidRPr="008E0714" w:rsidRDefault="00A63BA3" w:rsidP="00724BC7">
      <w:pPr>
        <w:pStyle w:val="Zkladntext"/>
        <w:ind w:left="720"/>
        <w:rPr>
          <w:rFonts w:ascii="Arial" w:eastAsia="MS Mincho" w:hAnsi="Arial" w:cs="Arial"/>
        </w:rPr>
      </w:pPr>
      <w:r w:rsidRPr="008E0714">
        <w:rPr>
          <w:rFonts w:ascii="Arial" w:eastAsia="MS Mincho" w:hAnsi="Arial" w:cs="Arial"/>
        </w:rPr>
        <w:t>Žiadne.</w:t>
      </w:r>
    </w:p>
    <w:p w:rsidR="00A63BA3" w:rsidRPr="008E0714" w:rsidRDefault="00A63BA3" w:rsidP="00724BC7">
      <w:pPr>
        <w:pStyle w:val="Zkladntext"/>
        <w:ind w:left="720"/>
        <w:rPr>
          <w:rFonts w:ascii="Arial" w:eastAsia="MS Mincho" w:hAnsi="Arial" w:cs="Arial"/>
        </w:rPr>
      </w:pPr>
    </w:p>
    <w:p w:rsidR="00A63BA3" w:rsidRDefault="00A63BA3" w:rsidP="00ED4470">
      <w:pPr>
        <w:pStyle w:val="Zkladntext"/>
        <w:rPr>
          <w:rFonts w:ascii="Arial" w:eastAsia="MS Mincho" w:hAnsi="Arial"/>
        </w:rPr>
      </w:pPr>
      <w:r w:rsidRPr="008E0714">
        <w:rPr>
          <w:rFonts w:ascii="Arial" w:eastAsia="MS Mincho" w:hAnsi="Arial" w:cs="Arial"/>
        </w:rPr>
        <w:t>Vzhľadom na to, že mnohé oblasti slovenského daňového práva doteraz neboli dostatočne overené praxou, existuje neistota v tom, ako ich budú daňové orgány aplikovať. Mieru tejto neistoty nie je možné kvantifikovať a zanikne až potom, keď budú k dispozícii právne precedensy, prípadne oficiálne interpretácie príslušných orgánov.</w:t>
      </w:r>
    </w:p>
    <w:p w:rsidR="00A63BA3" w:rsidRPr="008E0714" w:rsidRDefault="00A63BA3" w:rsidP="00724BC7">
      <w:pPr>
        <w:pStyle w:val="Zkladntext"/>
        <w:ind w:left="720"/>
        <w:rPr>
          <w:rFonts w:ascii="Arial" w:eastAsia="MS Mincho" w:hAnsi="Arial"/>
        </w:rPr>
      </w:pPr>
    </w:p>
    <w:p w:rsidR="00A63BA3" w:rsidRPr="008E0714" w:rsidRDefault="00A63BA3" w:rsidP="00724BC7">
      <w:pPr>
        <w:pStyle w:val="Zkladntext"/>
        <w:ind w:left="720"/>
        <w:rPr>
          <w:rFonts w:ascii="Arial" w:eastAsia="MS Mincho" w:hAnsi="Arial"/>
          <w:sz w:val="22"/>
          <w:szCs w:val="22"/>
        </w:rPr>
      </w:pPr>
    </w:p>
    <w:p w:rsidR="00A63BA3" w:rsidRPr="008E0714" w:rsidRDefault="00DC16D0" w:rsidP="009B0700">
      <w:pPr>
        <w:pStyle w:val="Zkladntext"/>
        <w:ind w:left="0"/>
        <w:rPr>
          <w:rFonts w:ascii="Arial" w:eastAsia="MS Mincho" w:hAnsi="Arial" w:cs="Arial"/>
          <w:b/>
          <w:bCs/>
          <w:sz w:val="22"/>
          <w:szCs w:val="22"/>
        </w:rPr>
      </w:pPr>
      <w:r>
        <w:rPr>
          <w:rFonts w:ascii="Arial" w:eastAsia="MS Mincho" w:hAnsi="Arial" w:cs="Arial"/>
          <w:b/>
          <w:bCs/>
          <w:sz w:val="22"/>
          <w:szCs w:val="22"/>
        </w:rPr>
        <w:t xml:space="preserve">       M.</w:t>
      </w:r>
      <w:r>
        <w:rPr>
          <w:rFonts w:ascii="Arial" w:eastAsia="MS Mincho" w:hAnsi="Arial" w:cs="Arial"/>
          <w:b/>
          <w:bCs/>
          <w:sz w:val="22"/>
          <w:szCs w:val="22"/>
        </w:rPr>
        <w:tab/>
      </w:r>
      <w:r w:rsidR="00A63BA3" w:rsidRPr="008E0714">
        <w:rPr>
          <w:rFonts w:ascii="Arial" w:eastAsia="MS Mincho" w:hAnsi="Arial" w:cs="Arial"/>
          <w:b/>
          <w:bCs/>
          <w:sz w:val="22"/>
          <w:szCs w:val="22"/>
        </w:rPr>
        <w:t>INFORMÁCIE O PRÍJMOCH A VÝHODÁCH ČLENOV ŠTATUTÁRNYCH,</w:t>
      </w:r>
    </w:p>
    <w:p w:rsidR="00A63BA3" w:rsidRPr="008E0714" w:rsidRDefault="00A63BA3" w:rsidP="009B0700">
      <w:pPr>
        <w:pStyle w:val="Zkladntext"/>
        <w:ind w:left="0"/>
        <w:rPr>
          <w:rFonts w:ascii="Arial" w:eastAsia="MS Mincho" w:hAnsi="Arial" w:cs="Arial"/>
          <w:b/>
          <w:bCs/>
          <w:sz w:val="22"/>
          <w:szCs w:val="22"/>
        </w:rPr>
      </w:pPr>
      <w:r>
        <w:rPr>
          <w:rFonts w:ascii="Arial" w:eastAsia="MS Mincho" w:hAnsi="Arial" w:cs="Arial"/>
          <w:b/>
          <w:bCs/>
          <w:sz w:val="22"/>
          <w:szCs w:val="22"/>
        </w:rPr>
        <w:t xml:space="preserve">       </w:t>
      </w:r>
      <w:r w:rsidR="00DC16D0">
        <w:rPr>
          <w:rFonts w:ascii="Arial" w:eastAsia="MS Mincho" w:hAnsi="Arial" w:cs="Arial"/>
          <w:b/>
          <w:bCs/>
          <w:sz w:val="22"/>
          <w:szCs w:val="22"/>
        </w:rPr>
        <w:tab/>
      </w:r>
      <w:r w:rsidRPr="008E0714">
        <w:rPr>
          <w:rFonts w:ascii="Arial" w:eastAsia="MS Mincho" w:hAnsi="Arial" w:cs="Arial"/>
          <w:b/>
          <w:bCs/>
          <w:sz w:val="22"/>
          <w:szCs w:val="22"/>
        </w:rPr>
        <w:t>DOZORNÝCH A INÝCH ORGÁNOV ÚČTOVNEJ JEDNOTKY</w:t>
      </w:r>
    </w:p>
    <w:p w:rsidR="00A63BA3" w:rsidRDefault="00A63BA3" w:rsidP="009B0700">
      <w:pPr>
        <w:pStyle w:val="Zkladntext"/>
        <w:ind w:left="0"/>
        <w:rPr>
          <w:rFonts w:ascii="Arial" w:eastAsia="MS Mincho" w:hAnsi="Arial"/>
          <w:sz w:val="22"/>
          <w:szCs w:val="22"/>
        </w:rPr>
      </w:pPr>
      <w:r w:rsidRPr="008E0714">
        <w:rPr>
          <w:rFonts w:ascii="Arial" w:eastAsia="MS Mincho" w:hAnsi="Arial" w:cs="Arial"/>
          <w:sz w:val="22"/>
          <w:szCs w:val="22"/>
        </w:rPr>
        <w:t xml:space="preserve">  </w:t>
      </w:r>
      <w:r>
        <w:rPr>
          <w:rFonts w:ascii="Arial" w:eastAsia="MS Mincho" w:hAnsi="Arial" w:cs="Arial"/>
          <w:sz w:val="22"/>
          <w:szCs w:val="22"/>
        </w:rPr>
        <w:t xml:space="preserve"> </w:t>
      </w:r>
      <w:r w:rsidRPr="008E0714">
        <w:rPr>
          <w:rFonts w:ascii="Arial" w:eastAsia="MS Mincho" w:hAnsi="Arial" w:cs="Arial"/>
          <w:sz w:val="22"/>
          <w:szCs w:val="22"/>
        </w:rPr>
        <w:t xml:space="preserve"> </w:t>
      </w:r>
      <w:r>
        <w:rPr>
          <w:rFonts w:ascii="Arial" w:eastAsia="MS Mincho" w:hAnsi="Arial" w:cs="Arial"/>
          <w:sz w:val="22"/>
          <w:szCs w:val="22"/>
        </w:rPr>
        <w:t xml:space="preserve"> </w:t>
      </w:r>
      <w:r w:rsidRPr="008E0714">
        <w:rPr>
          <w:rFonts w:ascii="Arial" w:eastAsia="MS Mincho" w:hAnsi="Arial" w:cs="Arial"/>
          <w:sz w:val="22"/>
          <w:szCs w:val="22"/>
        </w:rPr>
        <w:t xml:space="preserve">  Konateľom spoločnosti nie sú vyplácané žiadne odmeny a Spoločnosť im neposkytuje ani </w:t>
      </w:r>
    </w:p>
    <w:p w:rsidR="00A63BA3" w:rsidRPr="008E0714" w:rsidRDefault="00A63BA3" w:rsidP="009B0700">
      <w:pPr>
        <w:pStyle w:val="Zkladntext"/>
        <w:ind w:left="0"/>
        <w:rPr>
          <w:rFonts w:ascii="Arial" w:eastAsia="MS Mincho" w:hAnsi="Arial" w:cs="Arial"/>
          <w:sz w:val="22"/>
          <w:szCs w:val="22"/>
        </w:rPr>
      </w:pPr>
      <w:r>
        <w:rPr>
          <w:rFonts w:ascii="Arial" w:eastAsia="MS Mincho" w:hAnsi="Arial" w:cs="Arial"/>
          <w:sz w:val="22"/>
          <w:szCs w:val="22"/>
        </w:rPr>
        <w:t xml:space="preserve">       iné </w:t>
      </w:r>
      <w:r w:rsidRPr="008E0714">
        <w:rPr>
          <w:rFonts w:ascii="Arial" w:eastAsia="MS Mincho" w:hAnsi="Arial" w:cs="Arial"/>
          <w:sz w:val="22"/>
          <w:szCs w:val="22"/>
        </w:rPr>
        <w:t xml:space="preserve"> príjmy. </w:t>
      </w:r>
    </w:p>
    <w:p w:rsidR="00A63BA3" w:rsidRDefault="00A63BA3" w:rsidP="009B0700">
      <w:pPr>
        <w:pStyle w:val="Zkladntext"/>
        <w:ind w:left="0"/>
        <w:rPr>
          <w:rFonts w:ascii="Arial" w:eastAsia="MS Mincho" w:hAnsi="Arial" w:cs="Arial"/>
          <w:sz w:val="22"/>
          <w:szCs w:val="22"/>
        </w:rPr>
      </w:pPr>
    </w:p>
    <w:p w:rsidR="00DC16D0" w:rsidRDefault="00DC16D0" w:rsidP="009B0700">
      <w:pPr>
        <w:pStyle w:val="Zkladntext"/>
        <w:ind w:left="0"/>
        <w:rPr>
          <w:rFonts w:ascii="Arial" w:eastAsia="MS Mincho" w:hAnsi="Arial" w:cs="Arial"/>
          <w:sz w:val="22"/>
          <w:szCs w:val="22"/>
        </w:rPr>
      </w:pPr>
    </w:p>
    <w:p w:rsidR="00DC16D0" w:rsidRPr="008E0714" w:rsidRDefault="00DC16D0" w:rsidP="009B0700">
      <w:pPr>
        <w:pStyle w:val="Zkladntext"/>
        <w:ind w:left="0"/>
        <w:rPr>
          <w:rFonts w:ascii="Arial" w:eastAsia="MS Mincho" w:hAnsi="Arial" w:cs="Arial"/>
          <w:sz w:val="22"/>
          <w:szCs w:val="22"/>
        </w:rPr>
      </w:pPr>
    </w:p>
    <w:p w:rsidR="00A63BA3" w:rsidRPr="008E0714" w:rsidRDefault="00A63BA3" w:rsidP="00996ADA">
      <w:pPr>
        <w:pStyle w:val="Zkladntext"/>
        <w:ind w:left="0"/>
        <w:rPr>
          <w:rFonts w:ascii="Arial" w:hAnsi="Arial" w:cs="Arial"/>
          <w:sz w:val="22"/>
          <w:szCs w:val="22"/>
        </w:rPr>
      </w:pPr>
    </w:p>
    <w:p w:rsidR="00A63BA3" w:rsidRPr="008E0714" w:rsidRDefault="00A63BA3" w:rsidP="009B0700">
      <w:pPr>
        <w:pStyle w:val="Zkladntext"/>
        <w:ind w:left="0"/>
        <w:rPr>
          <w:rFonts w:ascii="Arial" w:eastAsia="MS Mincho" w:hAnsi="Arial" w:cs="Arial"/>
          <w:b/>
          <w:bCs/>
          <w:sz w:val="22"/>
          <w:szCs w:val="22"/>
        </w:rPr>
      </w:pPr>
      <w:r>
        <w:rPr>
          <w:rFonts w:ascii="Arial" w:eastAsia="MS Mincho" w:hAnsi="Arial" w:cs="Arial"/>
          <w:b/>
          <w:bCs/>
          <w:sz w:val="22"/>
          <w:szCs w:val="22"/>
        </w:rPr>
        <w:lastRenderedPageBreak/>
        <w:t xml:space="preserve">      </w:t>
      </w:r>
      <w:r w:rsidRPr="008E0714">
        <w:rPr>
          <w:rFonts w:ascii="Arial" w:eastAsia="MS Mincho" w:hAnsi="Arial" w:cs="Arial"/>
          <w:b/>
          <w:bCs/>
          <w:sz w:val="22"/>
          <w:szCs w:val="22"/>
        </w:rPr>
        <w:t xml:space="preserve">N. </w:t>
      </w:r>
      <w:r w:rsidR="00DC16D0">
        <w:rPr>
          <w:rFonts w:ascii="Arial" w:eastAsia="MS Mincho" w:hAnsi="Arial" w:cs="Arial"/>
          <w:b/>
          <w:bCs/>
          <w:sz w:val="22"/>
          <w:szCs w:val="22"/>
        </w:rPr>
        <w:tab/>
      </w:r>
      <w:r w:rsidRPr="008E0714">
        <w:rPr>
          <w:rFonts w:ascii="Arial" w:eastAsia="MS Mincho" w:hAnsi="Arial" w:cs="Arial"/>
          <w:b/>
          <w:bCs/>
          <w:sz w:val="22"/>
          <w:szCs w:val="22"/>
        </w:rPr>
        <w:t xml:space="preserve">INFORMÁCIE O EKONOMICKÝCH VZŤAHOCH ÚČTOVNEJ JEDNOTKY </w:t>
      </w:r>
    </w:p>
    <w:p w:rsidR="00A63BA3" w:rsidRPr="008E0714" w:rsidRDefault="00A63BA3" w:rsidP="009B0700">
      <w:pPr>
        <w:pStyle w:val="Zkladntext"/>
        <w:ind w:left="0"/>
        <w:rPr>
          <w:rFonts w:ascii="Arial" w:eastAsia="MS Mincho" w:hAnsi="Arial" w:cs="Arial"/>
          <w:b/>
          <w:bCs/>
          <w:sz w:val="22"/>
          <w:szCs w:val="22"/>
        </w:rPr>
      </w:pPr>
      <w:r w:rsidRPr="008E0714">
        <w:rPr>
          <w:rFonts w:ascii="Arial" w:eastAsia="MS Mincho" w:hAnsi="Arial" w:cs="Arial"/>
          <w:b/>
          <w:bCs/>
          <w:sz w:val="22"/>
          <w:szCs w:val="22"/>
        </w:rPr>
        <w:t xml:space="preserve"> </w:t>
      </w:r>
      <w:r>
        <w:rPr>
          <w:rFonts w:ascii="Arial" w:eastAsia="MS Mincho" w:hAnsi="Arial" w:cs="Arial"/>
          <w:b/>
          <w:bCs/>
          <w:sz w:val="22"/>
          <w:szCs w:val="22"/>
        </w:rPr>
        <w:t xml:space="preserve">  </w:t>
      </w:r>
      <w:r w:rsidRPr="008E0714">
        <w:rPr>
          <w:rFonts w:ascii="Arial" w:eastAsia="MS Mincho" w:hAnsi="Arial" w:cs="Arial"/>
          <w:b/>
          <w:bCs/>
          <w:sz w:val="22"/>
          <w:szCs w:val="22"/>
        </w:rPr>
        <w:t xml:space="preserve">    </w:t>
      </w:r>
      <w:r w:rsidR="00DC16D0">
        <w:rPr>
          <w:rFonts w:ascii="Arial" w:eastAsia="MS Mincho" w:hAnsi="Arial" w:cs="Arial"/>
          <w:b/>
          <w:bCs/>
          <w:sz w:val="22"/>
          <w:szCs w:val="22"/>
        </w:rPr>
        <w:tab/>
      </w:r>
      <w:r w:rsidRPr="008E0714">
        <w:rPr>
          <w:rFonts w:ascii="Arial" w:eastAsia="MS Mincho" w:hAnsi="Arial" w:cs="Arial"/>
          <w:b/>
          <w:bCs/>
          <w:sz w:val="22"/>
          <w:szCs w:val="22"/>
        </w:rPr>
        <w:t>A SPRIAZNENÝCH OSOB</w:t>
      </w:r>
    </w:p>
    <w:p w:rsidR="00A63BA3" w:rsidRDefault="00A63BA3" w:rsidP="009B0700">
      <w:pPr>
        <w:pStyle w:val="Zkladntext"/>
        <w:ind w:left="0"/>
        <w:rPr>
          <w:rFonts w:ascii="Arial" w:eastAsia="MS Mincho" w:hAnsi="Arial"/>
          <w:sz w:val="22"/>
          <w:szCs w:val="22"/>
        </w:rPr>
      </w:pPr>
      <w:r w:rsidRPr="008E0714">
        <w:rPr>
          <w:rFonts w:ascii="Arial" w:eastAsia="MS Mincho" w:hAnsi="Arial" w:cs="Arial"/>
          <w:sz w:val="22"/>
          <w:szCs w:val="22"/>
        </w:rPr>
        <w:t xml:space="preserve">  </w:t>
      </w:r>
      <w:r>
        <w:rPr>
          <w:rFonts w:ascii="Arial" w:eastAsia="MS Mincho" w:hAnsi="Arial" w:cs="Arial"/>
          <w:sz w:val="22"/>
          <w:szCs w:val="22"/>
        </w:rPr>
        <w:t xml:space="preserve">   </w:t>
      </w:r>
      <w:r w:rsidRPr="008E0714">
        <w:rPr>
          <w:rFonts w:ascii="Arial" w:eastAsia="MS Mincho" w:hAnsi="Arial" w:cs="Arial"/>
          <w:sz w:val="22"/>
          <w:szCs w:val="22"/>
        </w:rPr>
        <w:t xml:space="preserve">  Počas účtovného obdobia spoločnosť neuskutočnila žiadne transakcie so spriaznenými </w:t>
      </w:r>
    </w:p>
    <w:p w:rsidR="00A63BA3" w:rsidRPr="008E0714" w:rsidRDefault="00A63BA3" w:rsidP="009B0700">
      <w:pPr>
        <w:pStyle w:val="Zkladntext"/>
        <w:ind w:left="0"/>
        <w:rPr>
          <w:rFonts w:ascii="Arial" w:eastAsia="MS Mincho" w:hAnsi="Arial"/>
        </w:rPr>
      </w:pPr>
      <w:r>
        <w:rPr>
          <w:rFonts w:ascii="Arial" w:eastAsia="MS Mincho" w:hAnsi="Arial" w:cs="Arial"/>
          <w:sz w:val="22"/>
          <w:szCs w:val="22"/>
        </w:rPr>
        <w:t xml:space="preserve">       </w:t>
      </w:r>
      <w:r w:rsidRPr="008E0714">
        <w:rPr>
          <w:rFonts w:ascii="Arial" w:eastAsia="MS Mincho" w:hAnsi="Arial" w:cs="Arial"/>
          <w:sz w:val="22"/>
          <w:szCs w:val="22"/>
        </w:rPr>
        <w:t>osobami.</w:t>
      </w:r>
    </w:p>
    <w:p w:rsidR="00A63BA3" w:rsidRPr="008E0714" w:rsidRDefault="00A63BA3" w:rsidP="00C24329">
      <w:pPr>
        <w:pStyle w:val="Prosttext"/>
        <w:ind w:left="360"/>
        <w:rPr>
          <w:rFonts w:ascii="Arial" w:eastAsia="MS Mincho" w:hAnsi="Arial"/>
        </w:rPr>
      </w:pPr>
    </w:p>
    <w:p w:rsidR="00A63BA3" w:rsidRPr="008E0714" w:rsidRDefault="00A63BA3" w:rsidP="00C24329">
      <w:pPr>
        <w:pStyle w:val="Prosttext"/>
        <w:ind w:left="360"/>
        <w:rPr>
          <w:rFonts w:ascii="Arial" w:eastAsia="MS Mincho" w:hAnsi="Arial"/>
        </w:rPr>
      </w:pPr>
    </w:p>
    <w:p w:rsidR="00A63BA3" w:rsidRPr="008E0714" w:rsidRDefault="00A63BA3" w:rsidP="009B0700">
      <w:pPr>
        <w:pStyle w:val="Zkladntext"/>
        <w:ind w:left="0"/>
        <w:rPr>
          <w:rFonts w:ascii="Arial" w:eastAsia="MS Mincho" w:hAnsi="Arial" w:cs="Arial"/>
          <w:b/>
          <w:bCs/>
          <w:sz w:val="22"/>
          <w:szCs w:val="22"/>
        </w:rPr>
      </w:pPr>
      <w:r>
        <w:rPr>
          <w:rFonts w:ascii="Arial" w:eastAsia="MS Mincho" w:hAnsi="Arial" w:cs="Arial"/>
          <w:b/>
          <w:bCs/>
        </w:rPr>
        <w:t xml:space="preserve">       </w:t>
      </w:r>
      <w:r w:rsidRPr="00ED4470">
        <w:rPr>
          <w:rFonts w:ascii="Arial" w:eastAsia="MS Mincho" w:hAnsi="Arial" w:cs="Arial"/>
          <w:b/>
          <w:bCs/>
          <w:sz w:val="22"/>
          <w:szCs w:val="22"/>
        </w:rPr>
        <w:t>O</w:t>
      </w:r>
      <w:r w:rsidRPr="008E0714">
        <w:rPr>
          <w:rFonts w:ascii="Arial" w:eastAsia="MS Mincho" w:hAnsi="Arial" w:cs="Arial"/>
          <w:b/>
          <w:bCs/>
          <w:sz w:val="22"/>
          <w:szCs w:val="22"/>
        </w:rPr>
        <w:t xml:space="preserve">. </w:t>
      </w:r>
      <w:r w:rsidR="00DC16D0">
        <w:rPr>
          <w:rFonts w:ascii="Arial" w:eastAsia="MS Mincho" w:hAnsi="Arial" w:cs="Arial"/>
          <w:b/>
          <w:bCs/>
          <w:sz w:val="22"/>
          <w:szCs w:val="22"/>
        </w:rPr>
        <w:tab/>
      </w:r>
      <w:r w:rsidRPr="008E0714">
        <w:rPr>
          <w:rFonts w:ascii="Arial" w:eastAsia="MS Mincho" w:hAnsi="Arial" w:cs="Arial"/>
          <w:b/>
          <w:bCs/>
          <w:sz w:val="22"/>
          <w:szCs w:val="22"/>
        </w:rPr>
        <w:t>INFORMÁCIE O  SKUTOČNOSTIACH, KTORÉ NASTALI PO DNI, KU KTORÉMU SA</w:t>
      </w:r>
    </w:p>
    <w:p w:rsidR="00A63BA3" w:rsidRPr="008E0714" w:rsidRDefault="00A63BA3" w:rsidP="00CB0CDB">
      <w:pPr>
        <w:pStyle w:val="Zkladntext"/>
        <w:ind w:left="0"/>
        <w:rPr>
          <w:rFonts w:ascii="Arial" w:eastAsia="MS Mincho" w:hAnsi="Arial" w:cs="Arial"/>
          <w:b/>
          <w:bCs/>
          <w:sz w:val="22"/>
          <w:szCs w:val="22"/>
        </w:rPr>
      </w:pPr>
      <w:r w:rsidRPr="008E0714">
        <w:rPr>
          <w:rFonts w:ascii="Arial" w:eastAsia="MS Mincho" w:hAnsi="Arial" w:cs="Arial"/>
          <w:b/>
          <w:bCs/>
          <w:sz w:val="22"/>
          <w:szCs w:val="22"/>
        </w:rPr>
        <w:t xml:space="preserve"> </w:t>
      </w:r>
      <w:r>
        <w:rPr>
          <w:rFonts w:ascii="Arial" w:eastAsia="MS Mincho" w:hAnsi="Arial" w:cs="Arial"/>
          <w:b/>
          <w:bCs/>
          <w:sz w:val="22"/>
          <w:szCs w:val="22"/>
        </w:rPr>
        <w:t xml:space="preserve">  </w:t>
      </w:r>
      <w:r w:rsidRPr="008E0714">
        <w:rPr>
          <w:rFonts w:ascii="Arial" w:eastAsia="MS Mincho" w:hAnsi="Arial" w:cs="Arial"/>
          <w:b/>
          <w:bCs/>
          <w:sz w:val="22"/>
          <w:szCs w:val="22"/>
        </w:rPr>
        <w:t xml:space="preserve">    </w:t>
      </w:r>
      <w:r w:rsidR="00DC16D0">
        <w:rPr>
          <w:rFonts w:ascii="Arial" w:eastAsia="MS Mincho" w:hAnsi="Arial" w:cs="Arial"/>
          <w:b/>
          <w:bCs/>
          <w:sz w:val="22"/>
          <w:szCs w:val="22"/>
        </w:rPr>
        <w:tab/>
      </w:r>
      <w:r w:rsidRPr="008E0714">
        <w:rPr>
          <w:rFonts w:ascii="Arial" w:eastAsia="MS Mincho" w:hAnsi="Arial" w:cs="Arial"/>
          <w:b/>
          <w:bCs/>
          <w:sz w:val="22"/>
          <w:szCs w:val="22"/>
        </w:rPr>
        <w:t>ZOSTAVUJE  ÚČTOVNÁ ZÁVIERKA, DO DŇA  ZOSTAVENIA ÚČTOVNEJ ZÁVIERKY</w:t>
      </w:r>
    </w:p>
    <w:p w:rsidR="00A63BA3" w:rsidRDefault="00A63BA3" w:rsidP="00CB0CDB">
      <w:pPr>
        <w:pStyle w:val="Zkladntext"/>
        <w:ind w:left="0"/>
        <w:rPr>
          <w:rFonts w:ascii="Arial" w:eastAsia="MS Mincho" w:hAnsi="Arial"/>
          <w:sz w:val="22"/>
          <w:szCs w:val="22"/>
        </w:rPr>
      </w:pPr>
      <w:r w:rsidRPr="008E0714">
        <w:rPr>
          <w:rFonts w:ascii="Arial" w:eastAsia="MS Mincho" w:hAnsi="Arial" w:cs="Arial"/>
          <w:sz w:val="22"/>
          <w:szCs w:val="22"/>
        </w:rPr>
        <w:t xml:space="preserve"> </w:t>
      </w:r>
      <w:r>
        <w:rPr>
          <w:rFonts w:ascii="Arial" w:eastAsia="MS Mincho" w:hAnsi="Arial" w:cs="Arial"/>
          <w:sz w:val="22"/>
          <w:szCs w:val="22"/>
        </w:rPr>
        <w:t xml:space="preserve">  </w:t>
      </w:r>
      <w:r w:rsidRPr="008E0714">
        <w:rPr>
          <w:rFonts w:ascii="Arial" w:eastAsia="MS Mincho" w:hAnsi="Arial" w:cs="Arial"/>
          <w:sz w:val="22"/>
          <w:szCs w:val="22"/>
        </w:rPr>
        <w:t xml:space="preserve">    Po 31.decembri 201</w:t>
      </w:r>
      <w:r w:rsidR="00140A6B">
        <w:rPr>
          <w:rFonts w:ascii="Arial" w:eastAsia="MS Mincho" w:hAnsi="Arial" w:cs="Arial"/>
          <w:sz w:val="22"/>
          <w:szCs w:val="22"/>
        </w:rPr>
        <w:t>4</w:t>
      </w:r>
      <w:r w:rsidRPr="008E0714">
        <w:rPr>
          <w:rFonts w:ascii="Arial" w:eastAsia="MS Mincho" w:hAnsi="Arial" w:cs="Arial"/>
          <w:sz w:val="22"/>
          <w:szCs w:val="22"/>
        </w:rPr>
        <w:t xml:space="preserve"> nenastali  udalosti majúce významný vplyv na verné zobrazenie </w:t>
      </w:r>
    </w:p>
    <w:p w:rsidR="00A63BA3" w:rsidRPr="006B18C6" w:rsidRDefault="00A63BA3" w:rsidP="006B18C6">
      <w:pPr>
        <w:pStyle w:val="Zkladntext"/>
        <w:ind w:left="0"/>
        <w:rPr>
          <w:rFonts w:ascii="Arial" w:eastAsia="MS Mincho" w:hAnsi="Arial"/>
          <w:sz w:val="22"/>
          <w:szCs w:val="22"/>
        </w:rPr>
      </w:pPr>
      <w:r>
        <w:rPr>
          <w:rFonts w:ascii="Arial" w:eastAsia="MS Mincho" w:hAnsi="Arial" w:cs="Arial"/>
          <w:sz w:val="22"/>
          <w:szCs w:val="22"/>
        </w:rPr>
        <w:t xml:space="preserve">       skutočností, </w:t>
      </w:r>
      <w:r w:rsidRPr="008E0714">
        <w:rPr>
          <w:rFonts w:ascii="Arial" w:eastAsia="MS Mincho" w:hAnsi="Arial" w:cs="Arial"/>
          <w:sz w:val="22"/>
          <w:szCs w:val="22"/>
        </w:rPr>
        <w:t xml:space="preserve"> ktoré sú predmetom účtovníctva.</w:t>
      </w:r>
    </w:p>
    <w:p w:rsidR="00A63BA3" w:rsidRDefault="00A63BA3" w:rsidP="00C24329">
      <w:pPr>
        <w:pStyle w:val="Prosttext"/>
        <w:rPr>
          <w:rFonts w:ascii="Arial" w:eastAsia="MS Mincho" w:hAnsi="Arial"/>
        </w:rPr>
      </w:pPr>
    </w:p>
    <w:p w:rsidR="00A63BA3" w:rsidRDefault="00A63BA3" w:rsidP="00C24329">
      <w:pPr>
        <w:pStyle w:val="Prosttext"/>
        <w:rPr>
          <w:rFonts w:ascii="Arial" w:eastAsia="MS Mincho" w:hAnsi="Arial"/>
        </w:rPr>
      </w:pPr>
    </w:p>
    <w:p w:rsidR="00A63BA3" w:rsidRDefault="00A63BA3" w:rsidP="00C24329">
      <w:pPr>
        <w:pStyle w:val="Prosttext"/>
        <w:rPr>
          <w:rFonts w:ascii="Arial" w:eastAsia="MS Mincho" w:hAnsi="Arial"/>
        </w:rPr>
      </w:pPr>
    </w:p>
    <w:sectPr w:rsidR="00A63BA3" w:rsidSect="00742D93">
      <w:headerReference w:type="default" r:id="rId8"/>
      <w:footerReference w:type="default" r:id="rId9"/>
      <w:pgSz w:w="11906" w:h="16838"/>
      <w:pgMar w:top="851" w:right="707" w:bottom="1135" w:left="993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166D" w:rsidRDefault="0079166D" w:rsidP="00581AD6">
      <w:pPr>
        <w:spacing w:after="0" w:line="240" w:lineRule="auto"/>
      </w:pPr>
      <w:r>
        <w:separator/>
      </w:r>
    </w:p>
  </w:endnote>
  <w:endnote w:type="continuationSeparator" w:id="0">
    <w:p w:rsidR="0079166D" w:rsidRDefault="0079166D" w:rsidP="00581A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5C81" w:rsidRDefault="00DF5C81" w:rsidP="0062511B">
    <w:pPr>
      <w:pStyle w:val="Zpat"/>
      <w:framePr w:wrap="auto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DC16D0">
      <w:rPr>
        <w:rStyle w:val="slostrnky"/>
        <w:noProof/>
      </w:rPr>
      <w:t>11</w:t>
    </w:r>
    <w:r>
      <w:rPr>
        <w:rStyle w:val="slostrnky"/>
      </w:rPr>
      <w:fldChar w:fldCharType="end"/>
    </w:r>
  </w:p>
  <w:p w:rsidR="00DF5C81" w:rsidRDefault="00DF5C81" w:rsidP="000E4592">
    <w:pPr>
      <w:pStyle w:val="Zpat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166D" w:rsidRDefault="0079166D" w:rsidP="00581AD6">
      <w:pPr>
        <w:spacing w:after="0" w:line="240" w:lineRule="auto"/>
      </w:pPr>
      <w:r>
        <w:separator/>
      </w:r>
    </w:p>
  </w:footnote>
  <w:footnote w:type="continuationSeparator" w:id="0">
    <w:p w:rsidR="0079166D" w:rsidRDefault="0079166D" w:rsidP="00581A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Mkatabulky"/>
      <w:tblW w:w="9857" w:type="dxa"/>
      <w:jc w:val="center"/>
      <w:tblLayout w:type="fixed"/>
      <w:tblLook w:val="04A0"/>
    </w:tblPr>
    <w:tblGrid>
      <w:gridCol w:w="2835"/>
      <w:gridCol w:w="964"/>
      <w:gridCol w:w="283"/>
      <w:gridCol w:w="283"/>
      <w:gridCol w:w="283"/>
      <w:gridCol w:w="283"/>
      <w:gridCol w:w="283"/>
      <w:gridCol w:w="283"/>
      <w:gridCol w:w="283"/>
      <w:gridCol w:w="283"/>
      <w:gridCol w:w="964"/>
      <w:gridCol w:w="283"/>
      <w:gridCol w:w="283"/>
      <w:gridCol w:w="283"/>
      <w:gridCol w:w="283"/>
      <w:gridCol w:w="283"/>
      <w:gridCol w:w="283"/>
      <w:gridCol w:w="283"/>
      <w:gridCol w:w="283"/>
      <w:gridCol w:w="283"/>
      <w:gridCol w:w="283"/>
    </w:tblGrid>
    <w:tr w:rsidR="00DF5C81" w:rsidRPr="00DF5C81" w:rsidTr="00DC16D0">
      <w:trPr>
        <w:trHeight w:val="340"/>
        <w:jc w:val="center"/>
      </w:trPr>
      <w:tc>
        <w:tcPr>
          <w:tcW w:w="2835" w:type="dxa"/>
          <w:vAlign w:val="center"/>
        </w:tcPr>
        <w:p w:rsidR="00DF5C81" w:rsidRPr="00DF5C81" w:rsidRDefault="00DF5C81" w:rsidP="00DF5C81">
          <w:pPr>
            <w:pStyle w:val="Zhlav"/>
            <w:rPr>
              <w:rFonts w:ascii="Arial" w:hAnsi="Arial" w:cs="Arial"/>
            </w:rPr>
          </w:pPr>
          <w:proofErr w:type="spellStart"/>
          <w:r w:rsidRPr="00DF5C81">
            <w:rPr>
              <w:rFonts w:ascii="Arial" w:hAnsi="Arial" w:cs="Arial"/>
            </w:rPr>
            <w:t>Poznámky</w:t>
          </w:r>
          <w:proofErr w:type="spellEnd"/>
          <w:r w:rsidRPr="00DF5C81">
            <w:rPr>
              <w:rFonts w:ascii="Arial" w:hAnsi="Arial" w:cs="Arial"/>
            </w:rPr>
            <w:t xml:space="preserve"> </w:t>
          </w:r>
          <w:proofErr w:type="spellStart"/>
          <w:r w:rsidRPr="00DF5C81">
            <w:rPr>
              <w:rFonts w:ascii="Arial" w:hAnsi="Arial" w:cs="Arial"/>
            </w:rPr>
            <w:t>Úč</w:t>
          </w:r>
          <w:proofErr w:type="spellEnd"/>
          <w:r w:rsidRPr="00DF5C81">
            <w:rPr>
              <w:rFonts w:ascii="Arial" w:hAnsi="Arial" w:cs="Arial"/>
            </w:rPr>
            <w:t xml:space="preserve"> POD 3 - 01</w:t>
          </w:r>
        </w:p>
      </w:tc>
      <w:tc>
        <w:tcPr>
          <w:tcW w:w="964" w:type="dxa"/>
          <w:tcBorders>
            <w:top w:val="nil"/>
            <w:bottom w:val="nil"/>
          </w:tcBorders>
          <w:vAlign w:val="center"/>
        </w:tcPr>
        <w:p w:rsidR="00DF5C81" w:rsidRPr="00DF5C81" w:rsidRDefault="00DF5C81" w:rsidP="00DF5C81">
          <w:pPr>
            <w:pStyle w:val="Zhlav"/>
            <w:jc w:val="right"/>
            <w:rPr>
              <w:rFonts w:ascii="Arial" w:hAnsi="Arial" w:cs="Arial"/>
            </w:rPr>
          </w:pPr>
          <w:r w:rsidRPr="00DF5C81">
            <w:rPr>
              <w:rFonts w:ascii="Arial" w:hAnsi="Arial" w:cs="Arial"/>
            </w:rPr>
            <w:t>IČO</w:t>
          </w:r>
        </w:p>
      </w:tc>
      <w:tc>
        <w:tcPr>
          <w:tcW w:w="283" w:type="dxa"/>
          <w:vAlign w:val="center"/>
        </w:tcPr>
        <w:p w:rsidR="00DF5C81" w:rsidRPr="00DF5C81" w:rsidRDefault="00DF5C81" w:rsidP="00DF5C81">
          <w:pPr>
            <w:pStyle w:val="Zhlav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3</w:t>
          </w:r>
        </w:p>
      </w:tc>
      <w:tc>
        <w:tcPr>
          <w:tcW w:w="283" w:type="dxa"/>
          <w:vAlign w:val="center"/>
        </w:tcPr>
        <w:p w:rsidR="00DF5C81" w:rsidRPr="00DF5C81" w:rsidRDefault="00DF5C81" w:rsidP="00DF5C81">
          <w:pPr>
            <w:pStyle w:val="Zhlav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1</w:t>
          </w:r>
        </w:p>
      </w:tc>
      <w:tc>
        <w:tcPr>
          <w:tcW w:w="283" w:type="dxa"/>
          <w:vAlign w:val="center"/>
        </w:tcPr>
        <w:p w:rsidR="00DF5C81" w:rsidRPr="00DF5C81" w:rsidRDefault="00DF5C81" w:rsidP="00DF5C81">
          <w:pPr>
            <w:pStyle w:val="Zhlav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7</w:t>
          </w:r>
        </w:p>
      </w:tc>
      <w:tc>
        <w:tcPr>
          <w:tcW w:w="283" w:type="dxa"/>
          <w:vAlign w:val="center"/>
        </w:tcPr>
        <w:p w:rsidR="00DF5C81" w:rsidRPr="00DF5C81" w:rsidRDefault="00DF5C81" w:rsidP="00DF5C81">
          <w:pPr>
            <w:pStyle w:val="Zhlav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3</w:t>
          </w:r>
        </w:p>
      </w:tc>
      <w:tc>
        <w:tcPr>
          <w:tcW w:w="283" w:type="dxa"/>
          <w:vAlign w:val="center"/>
        </w:tcPr>
        <w:p w:rsidR="00DF5C81" w:rsidRPr="00DF5C81" w:rsidRDefault="00DF5C81" w:rsidP="00DF5C81">
          <w:pPr>
            <w:pStyle w:val="Zhlav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</w:t>
          </w:r>
        </w:p>
      </w:tc>
      <w:tc>
        <w:tcPr>
          <w:tcW w:w="283" w:type="dxa"/>
          <w:vAlign w:val="center"/>
        </w:tcPr>
        <w:p w:rsidR="00DF5C81" w:rsidRPr="00DF5C81" w:rsidRDefault="00DF5C81" w:rsidP="00DF5C81">
          <w:pPr>
            <w:pStyle w:val="Zhlav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8</w:t>
          </w:r>
        </w:p>
      </w:tc>
      <w:tc>
        <w:tcPr>
          <w:tcW w:w="283" w:type="dxa"/>
          <w:vAlign w:val="center"/>
        </w:tcPr>
        <w:p w:rsidR="00DF5C81" w:rsidRPr="00DF5C81" w:rsidRDefault="00DF5C81" w:rsidP="00DF5C81">
          <w:pPr>
            <w:pStyle w:val="Zhlav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3</w:t>
          </w:r>
        </w:p>
      </w:tc>
      <w:tc>
        <w:tcPr>
          <w:tcW w:w="283" w:type="dxa"/>
          <w:vAlign w:val="center"/>
        </w:tcPr>
        <w:p w:rsidR="00DF5C81" w:rsidRPr="00DF5C81" w:rsidRDefault="00DF5C81" w:rsidP="00DF5C81">
          <w:pPr>
            <w:pStyle w:val="Zhlav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3</w:t>
          </w:r>
        </w:p>
      </w:tc>
      <w:tc>
        <w:tcPr>
          <w:tcW w:w="964" w:type="dxa"/>
          <w:tcBorders>
            <w:top w:val="nil"/>
            <w:bottom w:val="nil"/>
          </w:tcBorders>
          <w:vAlign w:val="center"/>
        </w:tcPr>
        <w:p w:rsidR="00DF5C81" w:rsidRPr="00DF5C81" w:rsidRDefault="00DF5C81" w:rsidP="00DF5C81">
          <w:pPr>
            <w:pStyle w:val="Zhlav"/>
            <w:jc w:val="right"/>
            <w:rPr>
              <w:rFonts w:ascii="Arial" w:hAnsi="Arial" w:cs="Arial"/>
            </w:rPr>
          </w:pPr>
          <w:r w:rsidRPr="00DF5C81">
            <w:rPr>
              <w:rFonts w:ascii="Arial" w:hAnsi="Arial" w:cs="Arial"/>
            </w:rPr>
            <w:t>DIČ</w:t>
          </w:r>
        </w:p>
      </w:tc>
      <w:tc>
        <w:tcPr>
          <w:tcW w:w="283" w:type="dxa"/>
          <w:vAlign w:val="center"/>
        </w:tcPr>
        <w:p w:rsidR="00DF5C81" w:rsidRPr="00DF5C81" w:rsidRDefault="00DF5C81" w:rsidP="00DF5C81">
          <w:pPr>
            <w:pStyle w:val="Zhlav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2</w:t>
          </w:r>
        </w:p>
      </w:tc>
      <w:tc>
        <w:tcPr>
          <w:tcW w:w="283" w:type="dxa"/>
          <w:vAlign w:val="center"/>
        </w:tcPr>
        <w:p w:rsidR="00DF5C81" w:rsidRPr="00DF5C81" w:rsidRDefault="00DF5C81" w:rsidP="00DF5C81">
          <w:pPr>
            <w:pStyle w:val="Zhlav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</w:t>
          </w:r>
        </w:p>
      </w:tc>
      <w:tc>
        <w:tcPr>
          <w:tcW w:w="283" w:type="dxa"/>
          <w:vAlign w:val="center"/>
        </w:tcPr>
        <w:p w:rsidR="00DF5C81" w:rsidRPr="00DF5C81" w:rsidRDefault="00DF5C81" w:rsidP="00DF5C81">
          <w:pPr>
            <w:pStyle w:val="Zhlav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2</w:t>
          </w:r>
        </w:p>
      </w:tc>
      <w:tc>
        <w:tcPr>
          <w:tcW w:w="283" w:type="dxa"/>
          <w:vAlign w:val="center"/>
        </w:tcPr>
        <w:p w:rsidR="00DF5C81" w:rsidRPr="00DF5C81" w:rsidRDefault="00DF5C81" w:rsidP="00DF5C81">
          <w:pPr>
            <w:pStyle w:val="Zhlav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0</w:t>
          </w:r>
        </w:p>
      </w:tc>
      <w:tc>
        <w:tcPr>
          <w:tcW w:w="283" w:type="dxa"/>
          <w:vAlign w:val="center"/>
        </w:tcPr>
        <w:p w:rsidR="00DF5C81" w:rsidRPr="00DF5C81" w:rsidRDefault="00DF5C81" w:rsidP="00DF5C81">
          <w:pPr>
            <w:pStyle w:val="Zhlav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5</w:t>
          </w:r>
        </w:p>
      </w:tc>
      <w:tc>
        <w:tcPr>
          <w:tcW w:w="283" w:type="dxa"/>
          <w:vAlign w:val="center"/>
        </w:tcPr>
        <w:p w:rsidR="00DF5C81" w:rsidRPr="00DF5C81" w:rsidRDefault="00DF5C81" w:rsidP="00DF5C81">
          <w:pPr>
            <w:pStyle w:val="Zhlav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1</w:t>
          </w:r>
        </w:p>
      </w:tc>
      <w:tc>
        <w:tcPr>
          <w:tcW w:w="283" w:type="dxa"/>
          <w:vAlign w:val="center"/>
        </w:tcPr>
        <w:p w:rsidR="00DF5C81" w:rsidRPr="00DF5C81" w:rsidRDefault="00DF5C81" w:rsidP="00DF5C81">
          <w:pPr>
            <w:pStyle w:val="Zhlav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6</w:t>
          </w:r>
        </w:p>
      </w:tc>
      <w:tc>
        <w:tcPr>
          <w:tcW w:w="283" w:type="dxa"/>
          <w:vAlign w:val="center"/>
        </w:tcPr>
        <w:p w:rsidR="00DF5C81" w:rsidRPr="00DF5C81" w:rsidRDefault="00DF5C81" w:rsidP="00DF5C81">
          <w:pPr>
            <w:pStyle w:val="Zhlav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3</w:t>
          </w:r>
        </w:p>
      </w:tc>
      <w:tc>
        <w:tcPr>
          <w:tcW w:w="283" w:type="dxa"/>
          <w:vAlign w:val="center"/>
        </w:tcPr>
        <w:p w:rsidR="00DF5C81" w:rsidRPr="00DF5C81" w:rsidRDefault="00DF5C81" w:rsidP="00DF5C81">
          <w:pPr>
            <w:pStyle w:val="Zhlav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8</w:t>
          </w:r>
        </w:p>
      </w:tc>
      <w:tc>
        <w:tcPr>
          <w:tcW w:w="283" w:type="dxa"/>
          <w:vAlign w:val="center"/>
        </w:tcPr>
        <w:p w:rsidR="00DF5C81" w:rsidRPr="00DF5C81" w:rsidRDefault="00DF5C81" w:rsidP="00DF5C81">
          <w:pPr>
            <w:pStyle w:val="Zhlav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8</w:t>
          </w:r>
        </w:p>
      </w:tc>
    </w:tr>
  </w:tbl>
  <w:p w:rsidR="00DF5C81" w:rsidRDefault="00DF5C81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6F230E"/>
    <w:multiLevelType w:val="hybridMultilevel"/>
    <w:tmpl w:val="7D86F122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061C17"/>
    <w:multiLevelType w:val="hybridMultilevel"/>
    <w:tmpl w:val="3ECC678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327000"/>
    <w:multiLevelType w:val="hybridMultilevel"/>
    <w:tmpl w:val="6EBEDB80"/>
    <w:lvl w:ilvl="0" w:tplc="666CB31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3">
    <w:nsid w:val="0F920B7C"/>
    <w:multiLevelType w:val="hybridMultilevel"/>
    <w:tmpl w:val="E7229334"/>
    <w:lvl w:ilvl="0" w:tplc="8B6411BE">
      <w:start w:val="7"/>
      <w:numFmt w:val="bullet"/>
      <w:lvlText w:val="-"/>
      <w:lvlJc w:val="left"/>
      <w:pPr>
        <w:tabs>
          <w:tab w:val="num" w:pos="1146"/>
        </w:tabs>
        <w:ind w:left="1146" w:hanging="360"/>
      </w:pPr>
      <w:rPr>
        <w:rFonts w:ascii="Times New Roman" w:eastAsia="MS Mincho" w:hAnsi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cs="Wingdings" w:hint="default"/>
      </w:rPr>
    </w:lvl>
  </w:abstractNum>
  <w:abstractNum w:abstractNumId="4">
    <w:nsid w:val="109D0BEF"/>
    <w:multiLevelType w:val="hybridMultilevel"/>
    <w:tmpl w:val="A642E0FA"/>
    <w:lvl w:ilvl="0" w:tplc="38E866AE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F55722"/>
    <w:multiLevelType w:val="hybridMultilevel"/>
    <w:tmpl w:val="6EBEDB80"/>
    <w:lvl w:ilvl="0" w:tplc="666CB31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6">
    <w:nsid w:val="1C6A40D0"/>
    <w:multiLevelType w:val="hybridMultilevel"/>
    <w:tmpl w:val="1840D31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F1D5FB5"/>
    <w:multiLevelType w:val="hybridMultilevel"/>
    <w:tmpl w:val="3A5E8BE0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3BC2D5C"/>
    <w:multiLevelType w:val="hybridMultilevel"/>
    <w:tmpl w:val="84BEE06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A177413"/>
    <w:multiLevelType w:val="hybridMultilevel"/>
    <w:tmpl w:val="9B128A94"/>
    <w:lvl w:ilvl="0" w:tplc="9FECD19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E3224A"/>
    <w:multiLevelType w:val="hybridMultilevel"/>
    <w:tmpl w:val="6EBEDB80"/>
    <w:lvl w:ilvl="0" w:tplc="666CB31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B000F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11">
    <w:nsid w:val="2EB230A3"/>
    <w:multiLevelType w:val="hybridMultilevel"/>
    <w:tmpl w:val="78B2D21A"/>
    <w:lvl w:ilvl="0" w:tplc="7EAE3CB6">
      <w:start w:val="2"/>
      <w:numFmt w:val="bullet"/>
      <w:lvlText w:val="-"/>
      <w:lvlJc w:val="left"/>
      <w:pPr>
        <w:ind w:left="720" w:hanging="360"/>
      </w:pPr>
      <w:rPr>
        <w:rFonts w:ascii="Courier New" w:eastAsia="MS Mincho" w:hAnsi="Courier New" w:hint="default"/>
        <w:b/>
        <w:bCs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31EB3BA2"/>
    <w:multiLevelType w:val="hybridMultilevel"/>
    <w:tmpl w:val="9B128A94"/>
    <w:lvl w:ilvl="0" w:tplc="9FECD194">
      <w:start w:val="1"/>
      <w:numFmt w:val="decimal"/>
      <w:lvlText w:val="%1."/>
      <w:lvlJc w:val="left"/>
      <w:pPr>
        <w:ind w:left="720" w:hanging="360"/>
      </w:pPr>
      <w:rPr>
        <w:rFonts w:eastAsia="MS Mincho" w:hint="default"/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625896"/>
    <w:multiLevelType w:val="hybridMultilevel"/>
    <w:tmpl w:val="84BEE06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8D334C6"/>
    <w:multiLevelType w:val="hybridMultilevel"/>
    <w:tmpl w:val="3878B428"/>
    <w:lvl w:ilvl="0" w:tplc="B5EA7FD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CE66430">
      <w:start w:val="1"/>
      <w:numFmt w:val="lowerLetter"/>
      <w:lvlText w:val="%2."/>
      <w:lvlJc w:val="left"/>
      <w:pPr>
        <w:ind w:left="1440" w:hanging="360"/>
      </w:pPr>
    </w:lvl>
    <w:lvl w:ilvl="2" w:tplc="189089F0">
      <w:start w:val="1"/>
      <w:numFmt w:val="lowerRoman"/>
      <w:lvlText w:val="%3."/>
      <w:lvlJc w:val="right"/>
      <w:pPr>
        <w:ind w:left="2160" w:hanging="180"/>
      </w:pPr>
    </w:lvl>
    <w:lvl w:ilvl="3" w:tplc="36BE9530">
      <w:start w:val="1"/>
      <w:numFmt w:val="decimal"/>
      <w:lvlText w:val="%4."/>
      <w:lvlJc w:val="left"/>
      <w:pPr>
        <w:ind w:left="2880" w:hanging="360"/>
      </w:pPr>
    </w:lvl>
    <w:lvl w:ilvl="4" w:tplc="F7726942">
      <w:start w:val="1"/>
      <w:numFmt w:val="lowerLetter"/>
      <w:lvlText w:val="%5."/>
      <w:lvlJc w:val="left"/>
      <w:pPr>
        <w:ind w:left="3600" w:hanging="360"/>
      </w:pPr>
    </w:lvl>
    <w:lvl w:ilvl="5" w:tplc="6846E1AE">
      <w:start w:val="1"/>
      <w:numFmt w:val="lowerRoman"/>
      <w:lvlText w:val="%6."/>
      <w:lvlJc w:val="right"/>
      <w:pPr>
        <w:ind w:left="4320" w:hanging="180"/>
      </w:pPr>
    </w:lvl>
    <w:lvl w:ilvl="6" w:tplc="5DE46D5C">
      <w:start w:val="1"/>
      <w:numFmt w:val="decimal"/>
      <w:lvlText w:val="%7."/>
      <w:lvlJc w:val="left"/>
      <w:pPr>
        <w:ind w:left="5040" w:hanging="360"/>
      </w:pPr>
    </w:lvl>
    <w:lvl w:ilvl="7" w:tplc="BA2EFC9A">
      <w:start w:val="1"/>
      <w:numFmt w:val="lowerLetter"/>
      <w:lvlText w:val="%8."/>
      <w:lvlJc w:val="left"/>
      <w:pPr>
        <w:ind w:left="5760" w:hanging="360"/>
      </w:pPr>
    </w:lvl>
    <w:lvl w:ilvl="8" w:tplc="2AD245FA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1A21E9A"/>
    <w:multiLevelType w:val="hybridMultilevel"/>
    <w:tmpl w:val="89642610"/>
    <w:lvl w:ilvl="0" w:tplc="03F4E9E4">
      <w:start w:val="1"/>
      <w:numFmt w:val="decimal"/>
      <w:lvlText w:val="%1."/>
      <w:lvlJc w:val="left"/>
      <w:pPr>
        <w:ind w:left="831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51" w:hanging="360"/>
      </w:pPr>
    </w:lvl>
    <w:lvl w:ilvl="2" w:tplc="041B001B">
      <w:start w:val="1"/>
      <w:numFmt w:val="lowerRoman"/>
      <w:lvlText w:val="%3."/>
      <w:lvlJc w:val="right"/>
      <w:pPr>
        <w:ind w:left="2271" w:hanging="180"/>
      </w:pPr>
    </w:lvl>
    <w:lvl w:ilvl="3" w:tplc="041B000F">
      <w:start w:val="1"/>
      <w:numFmt w:val="decimal"/>
      <w:lvlText w:val="%4."/>
      <w:lvlJc w:val="left"/>
      <w:pPr>
        <w:ind w:left="2991" w:hanging="360"/>
      </w:pPr>
    </w:lvl>
    <w:lvl w:ilvl="4" w:tplc="041B0019">
      <w:start w:val="1"/>
      <w:numFmt w:val="lowerLetter"/>
      <w:lvlText w:val="%5."/>
      <w:lvlJc w:val="left"/>
      <w:pPr>
        <w:ind w:left="3711" w:hanging="360"/>
      </w:pPr>
    </w:lvl>
    <w:lvl w:ilvl="5" w:tplc="041B001B">
      <w:start w:val="1"/>
      <w:numFmt w:val="lowerRoman"/>
      <w:lvlText w:val="%6."/>
      <w:lvlJc w:val="right"/>
      <w:pPr>
        <w:ind w:left="4431" w:hanging="180"/>
      </w:pPr>
    </w:lvl>
    <w:lvl w:ilvl="6" w:tplc="041B000F">
      <w:start w:val="1"/>
      <w:numFmt w:val="decimal"/>
      <w:lvlText w:val="%7."/>
      <w:lvlJc w:val="left"/>
      <w:pPr>
        <w:ind w:left="5151" w:hanging="360"/>
      </w:pPr>
    </w:lvl>
    <w:lvl w:ilvl="7" w:tplc="041B0019">
      <w:start w:val="1"/>
      <w:numFmt w:val="lowerLetter"/>
      <w:lvlText w:val="%8."/>
      <w:lvlJc w:val="left"/>
      <w:pPr>
        <w:ind w:left="5871" w:hanging="360"/>
      </w:pPr>
    </w:lvl>
    <w:lvl w:ilvl="8" w:tplc="041B001B">
      <w:start w:val="1"/>
      <w:numFmt w:val="lowerRoman"/>
      <w:lvlText w:val="%9."/>
      <w:lvlJc w:val="right"/>
      <w:pPr>
        <w:ind w:left="6591" w:hanging="180"/>
      </w:pPr>
    </w:lvl>
  </w:abstractNum>
  <w:abstractNum w:abstractNumId="16">
    <w:nsid w:val="42A57EC8"/>
    <w:multiLevelType w:val="hybridMultilevel"/>
    <w:tmpl w:val="84BEE06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256CCC"/>
    <w:multiLevelType w:val="hybridMultilevel"/>
    <w:tmpl w:val="B3289C3E"/>
    <w:lvl w:ilvl="0" w:tplc="D3D081BE">
      <w:start w:val="1"/>
      <w:numFmt w:val="upperRoman"/>
      <w:lvlText w:val="%1."/>
      <w:lvlJc w:val="left"/>
      <w:pPr>
        <w:ind w:left="1170" w:hanging="72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30" w:hanging="360"/>
      </w:pPr>
    </w:lvl>
    <w:lvl w:ilvl="2" w:tplc="041B001B">
      <w:start w:val="1"/>
      <w:numFmt w:val="lowerRoman"/>
      <w:lvlText w:val="%3."/>
      <w:lvlJc w:val="right"/>
      <w:pPr>
        <w:ind w:left="2250" w:hanging="180"/>
      </w:pPr>
    </w:lvl>
    <w:lvl w:ilvl="3" w:tplc="041B000F">
      <w:start w:val="1"/>
      <w:numFmt w:val="decimal"/>
      <w:lvlText w:val="%4."/>
      <w:lvlJc w:val="left"/>
      <w:pPr>
        <w:ind w:left="2970" w:hanging="360"/>
      </w:pPr>
    </w:lvl>
    <w:lvl w:ilvl="4" w:tplc="041B0019">
      <w:start w:val="1"/>
      <w:numFmt w:val="lowerLetter"/>
      <w:lvlText w:val="%5."/>
      <w:lvlJc w:val="left"/>
      <w:pPr>
        <w:ind w:left="3690" w:hanging="360"/>
      </w:pPr>
    </w:lvl>
    <w:lvl w:ilvl="5" w:tplc="041B001B">
      <w:start w:val="1"/>
      <w:numFmt w:val="lowerRoman"/>
      <w:lvlText w:val="%6."/>
      <w:lvlJc w:val="right"/>
      <w:pPr>
        <w:ind w:left="4410" w:hanging="180"/>
      </w:pPr>
    </w:lvl>
    <w:lvl w:ilvl="6" w:tplc="041B000F">
      <w:start w:val="1"/>
      <w:numFmt w:val="decimal"/>
      <w:lvlText w:val="%7."/>
      <w:lvlJc w:val="left"/>
      <w:pPr>
        <w:ind w:left="5130" w:hanging="360"/>
      </w:pPr>
    </w:lvl>
    <w:lvl w:ilvl="7" w:tplc="041B0019">
      <w:start w:val="1"/>
      <w:numFmt w:val="lowerLetter"/>
      <w:lvlText w:val="%8."/>
      <w:lvlJc w:val="left"/>
      <w:pPr>
        <w:ind w:left="5850" w:hanging="360"/>
      </w:pPr>
    </w:lvl>
    <w:lvl w:ilvl="8" w:tplc="041B001B">
      <w:start w:val="1"/>
      <w:numFmt w:val="lowerRoman"/>
      <w:lvlText w:val="%9."/>
      <w:lvlJc w:val="right"/>
      <w:pPr>
        <w:ind w:left="6570" w:hanging="180"/>
      </w:pPr>
    </w:lvl>
  </w:abstractNum>
  <w:abstractNum w:abstractNumId="18">
    <w:nsid w:val="453C6345"/>
    <w:multiLevelType w:val="hybridMultilevel"/>
    <w:tmpl w:val="BC524690"/>
    <w:lvl w:ilvl="0" w:tplc="1730D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2775A">
      <w:start w:val="1"/>
      <w:numFmt w:val="lowerLetter"/>
      <w:lvlText w:val="%2."/>
      <w:lvlJc w:val="left"/>
      <w:pPr>
        <w:ind w:left="1440" w:hanging="360"/>
      </w:pPr>
    </w:lvl>
    <w:lvl w:ilvl="2" w:tplc="1FA67CF2">
      <w:start w:val="1"/>
      <w:numFmt w:val="lowerRoman"/>
      <w:lvlText w:val="%3."/>
      <w:lvlJc w:val="right"/>
      <w:pPr>
        <w:ind w:left="2160" w:hanging="180"/>
      </w:pPr>
    </w:lvl>
    <w:lvl w:ilvl="3" w:tplc="C8284212">
      <w:start w:val="1"/>
      <w:numFmt w:val="decimal"/>
      <w:lvlText w:val="%4."/>
      <w:lvlJc w:val="left"/>
      <w:pPr>
        <w:ind w:left="2880" w:hanging="360"/>
      </w:pPr>
    </w:lvl>
    <w:lvl w:ilvl="4" w:tplc="039A64BE">
      <w:start w:val="1"/>
      <w:numFmt w:val="lowerLetter"/>
      <w:lvlText w:val="%5."/>
      <w:lvlJc w:val="left"/>
      <w:pPr>
        <w:ind w:left="3600" w:hanging="360"/>
      </w:pPr>
    </w:lvl>
    <w:lvl w:ilvl="5" w:tplc="3754DE12">
      <w:start w:val="1"/>
      <w:numFmt w:val="lowerRoman"/>
      <w:lvlText w:val="%6."/>
      <w:lvlJc w:val="right"/>
      <w:pPr>
        <w:ind w:left="4320" w:hanging="180"/>
      </w:pPr>
    </w:lvl>
    <w:lvl w:ilvl="6" w:tplc="D932D9D2">
      <w:start w:val="1"/>
      <w:numFmt w:val="decimal"/>
      <w:lvlText w:val="%7."/>
      <w:lvlJc w:val="left"/>
      <w:pPr>
        <w:ind w:left="5040" w:hanging="360"/>
      </w:pPr>
    </w:lvl>
    <w:lvl w:ilvl="7" w:tplc="ED1287BE">
      <w:start w:val="1"/>
      <w:numFmt w:val="lowerLetter"/>
      <w:lvlText w:val="%8."/>
      <w:lvlJc w:val="left"/>
      <w:pPr>
        <w:ind w:left="5760" w:hanging="360"/>
      </w:pPr>
    </w:lvl>
    <w:lvl w:ilvl="8" w:tplc="F8162116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8110918"/>
    <w:multiLevelType w:val="hybridMultilevel"/>
    <w:tmpl w:val="DF98694C"/>
    <w:lvl w:ilvl="0" w:tplc="041B000F">
      <w:start w:val="1"/>
      <w:numFmt w:val="decimal"/>
      <w:lvlText w:val="%1."/>
      <w:lvlJc w:val="left"/>
      <w:pPr>
        <w:ind w:left="780" w:hanging="420"/>
      </w:pPr>
      <w:rPr>
        <w:rFonts w:hint="default"/>
        <w:sz w:val="24"/>
        <w:szCs w:val="24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AEC0F05"/>
    <w:multiLevelType w:val="hybridMultilevel"/>
    <w:tmpl w:val="737269C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52037AD2"/>
    <w:multiLevelType w:val="hybridMultilevel"/>
    <w:tmpl w:val="2042D732"/>
    <w:lvl w:ilvl="0" w:tplc="598CDD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343CE0"/>
    <w:multiLevelType w:val="hybridMultilevel"/>
    <w:tmpl w:val="B3BCE05C"/>
    <w:lvl w:ilvl="0" w:tplc="041B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3B64083"/>
    <w:multiLevelType w:val="hybridMultilevel"/>
    <w:tmpl w:val="89642610"/>
    <w:lvl w:ilvl="0" w:tplc="03F4E9E4">
      <w:start w:val="1"/>
      <w:numFmt w:val="decimal"/>
      <w:lvlText w:val="%1."/>
      <w:lvlJc w:val="left"/>
      <w:pPr>
        <w:ind w:left="831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51" w:hanging="360"/>
      </w:pPr>
    </w:lvl>
    <w:lvl w:ilvl="2" w:tplc="041B001B">
      <w:start w:val="1"/>
      <w:numFmt w:val="lowerRoman"/>
      <w:lvlText w:val="%3."/>
      <w:lvlJc w:val="right"/>
      <w:pPr>
        <w:ind w:left="2271" w:hanging="180"/>
      </w:pPr>
    </w:lvl>
    <w:lvl w:ilvl="3" w:tplc="041B000F">
      <w:start w:val="1"/>
      <w:numFmt w:val="decimal"/>
      <w:lvlText w:val="%4."/>
      <w:lvlJc w:val="left"/>
      <w:pPr>
        <w:ind w:left="2991" w:hanging="360"/>
      </w:pPr>
    </w:lvl>
    <w:lvl w:ilvl="4" w:tplc="041B0019">
      <w:start w:val="1"/>
      <w:numFmt w:val="lowerLetter"/>
      <w:lvlText w:val="%5."/>
      <w:lvlJc w:val="left"/>
      <w:pPr>
        <w:ind w:left="3711" w:hanging="360"/>
      </w:pPr>
    </w:lvl>
    <w:lvl w:ilvl="5" w:tplc="041B001B">
      <w:start w:val="1"/>
      <w:numFmt w:val="lowerRoman"/>
      <w:lvlText w:val="%6."/>
      <w:lvlJc w:val="right"/>
      <w:pPr>
        <w:ind w:left="4431" w:hanging="180"/>
      </w:pPr>
    </w:lvl>
    <w:lvl w:ilvl="6" w:tplc="041B000F">
      <w:start w:val="1"/>
      <w:numFmt w:val="decimal"/>
      <w:lvlText w:val="%7."/>
      <w:lvlJc w:val="left"/>
      <w:pPr>
        <w:ind w:left="5151" w:hanging="360"/>
      </w:pPr>
    </w:lvl>
    <w:lvl w:ilvl="7" w:tplc="041B0019">
      <w:start w:val="1"/>
      <w:numFmt w:val="lowerLetter"/>
      <w:lvlText w:val="%8."/>
      <w:lvlJc w:val="left"/>
      <w:pPr>
        <w:ind w:left="5871" w:hanging="360"/>
      </w:pPr>
    </w:lvl>
    <w:lvl w:ilvl="8" w:tplc="041B001B">
      <w:start w:val="1"/>
      <w:numFmt w:val="lowerRoman"/>
      <w:lvlText w:val="%9."/>
      <w:lvlJc w:val="right"/>
      <w:pPr>
        <w:ind w:left="6591" w:hanging="180"/>
      </w:pPr>
    </w:lvl>
  </w:abstractNum>
  <w:abstractNum w:abstractNumId="24">
    <w:nsid w:val="55B11C0E"/>
    <w:multiLevelType w:val="hybridMultilevel"/>
    <w:tmpl w:val="A768D82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4BC23A6"/>
    <w:multiLevelType w:val="hybridMultilevel"/>
    <w:tmpl w:val="AB5C6B06"/>
    <w:lvl w:ilvl="0" w:tplc="36B40DCC">
      <w:start w:val="1"/>
      <w:numFmt w:val="lowerLetter"/>
      <w:lvlText w:val="(%1)"/>
      <w:lvlJc w:val="left"/>
      <w:pPr>
        <w:ind w:left="786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506" w:hanging="360"/>
      </w:pPr>
    </w:lvl>
    <w:lvl w:ilvl="2" w:tplc="041B001B">
      <w:start w:val="1"/>
      <w:numFmt w:val="lowerRoman"/>
      <w:lvlText w:val="%3."/>
      <w:lvlJc w:val="right"/>
      <w:pPr>
        <w:ind w:left="2226" w:hanging="180"/>
      </w:pPr>
    </w:lvl>
    <w:lvl w:ilvl="3" w:tplc="041B000F">
      <w:start w:val="1"/>
      <w:numFmt w:val="decimal"/>
      <w:lvlText w:val="%4."/>
      <w:lvlJc w:val="left"/>
      <w:pPr>
        <w:ind w:left="2946" w:hanging="360"/>
      </w:pPr>
    </w:lvl>
    <w:lvl w:ilvl="4" w:tplc="041B0019">
      <w:start w:val="1"/>
      <w:numFmt w:val="lowerLetter"/>
      <w:lvlText w:val="%5."/>
      <w:lvlJc w:val="left"/>
      <w:pPr>
        <w:ind w:left="3666" w:hanging="360"/>
      </w:pPr>
    </w:lvl>
    <w:lvl w:ilvl="5" w:tplc="041B001B">
      <w:start w:val="1"/>
      <w:numFmt w:val="lowerRoman"/>
      <w:lvlText w:val="%6."/>
      <w:lvlJc w:val="right"/>
      <w:pPr>
        <w:ind w:left="4386" w:hanging="180"/>
      </w:pPr>
    </w:lvl>
    <w:lvl w:ilvl="6" w:tplc="041B000F">
      <w:start w:val="1"/>
      <w:numFmt w:val="decimal"/>
      <w:lvlText w:val="%7."/>
      <w:lvlJc w:val="left"/>
      <w:pPr>
        <w:ind w:left="5106" w:hanging="360"/>
      </w:pPr>
    </w:lvl>
    <w:lvl w:ilvl="7" w:tplc="041B0019">
      <w:start w:val="1"/>
      <w:numFmt w:val="lowerLetter"/>
      <w:lvlText w:val="%8."/>
      <w:lvlJc w:val="left"/>
      <w:pPr>
        <w:ind w:left="5826" w:hanging="360"/>
      </w:pPr>
    </w:lvl>
    <w:lvl w:ilvl="8" w:tplc="041B001B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78CD316A"/>
    <w:multiLevelType w:val="singleLevel"/>
    <w:tmpl w:val="28081C9C"/>
    <w:lvl w:ilvl="0">
      <w:start w:val="1"/>
      <w:numFmt w:val="lowerLetter"/>
      <w:pStyle w:val="Pismenka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7">
    <w:nsid w:val="79D12717"/>
    <w:multiLevelType w:val="hybridMultilevel"/>
    <w:tmpl w:val="1CB0D210"/>
    <w:lvl w:ilvl="0" w:tplc="0E5674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BAA6ECE">
      <w:start w:val="1"/>
      <w:numFmt w:val="lowerLetter"/>
      <w:lvlText w:val="%2."/>
      <w:lvlJc w:val="left"/>
      <w:pPr>
        <w:ind w:left="1440" w:hanging="360"/>
      </w:pPr>
    </w:lvl>
    <w:lvl w:ilvl="2" w:tplc="68366F74">
      <w:start w:val="1"/>
      <w:numFmt w:val="lowerRoman"/>
      <w:lvlText w:val="%3."/>
      <w:lvlJc w:val="right"/>
      <w:pPr>
        <w:ind w:left="2160" w:hanging="180"/>
      </w:pPr>
    </w:lvl>
    <w:lvl w:ilvl="3" w:tplc="297837BE">
      <w:start w:val="1"/>
      <w:numFmt w:val="decimal"/>
      <w:lvlText w:val="%4."/>
      <w:lvlJc w:val="left"/>
      <w:pPr>
        <w:ind w:left="2880" w:hanging="360"/>
      </w:pPr>
    </w:lvl>
    <w:lvl w:ilvl="4" w:tplc="F25C71E4">
      <w:start w:val="1"/>
      <w:numFmt w:val="lowerLetter"/>
      <w:lvlText w:val="%5."/>
      <w:lvlJc w:val="left"/>
      <w:pPr>
        <w:ind w:left="3600" w:hanging="360"/>
      </w:pPr>
    </w:lvl>
    <w:lvl w:ilvl="5" w:tplc="D6D42C94">
      <w:start w:val="1"/>
      <w:numFmt w:val="lowerRoman"/>
      <w:lvlText w:val="%6."/>
      <w:lvlJc w:val="right"/>
      <w:pPr>
        <w:ind w:left="4320" w:hanging="180"/>
      </w:pPr>
    </w:lvl>
    <w:lvl w:ilvl="6" w:tplc="B270ED88">
      <w:start w:val="1"/>
      <w:numFmt w:val="decimal"/>
      <w:lvlText w:val="%7."/>
      <w:lvlJc w:val="left"/>
      <w:pPr>
        <w:ind w:left="5040" w:hanging="360"/>
      </w:pPr>
    </w:lvl>
    <w:lvl w:ilvl="7" w:tplc="2542DDD2">
      <w:start w:val="1"/>
      <w:numFmt w:val="lowerLetter"/>
      <w:lvlText w:val="%8."/>
      <w:lvlJc w:val="left"/>
      <w:pPr>
        <w:ind w:left="5760" w:hanging="360"/>
      </w:pPr>
    </w:lvl>
    <w:lvl w:ilvl="8" w:tplc="7BEEF844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D8531CC"/>
    <w:multiLevelType w:val="hybridMultilevel"/>
    <w:tmpl w:val="52AE7564"/>
    <w:lvl w:ilvl="0" w:tplc="6660CD6E">
      <w:start w:val="1"/>
      <w:numFmt w:val="bullet"/>
      <w:lvlText w:val="–"/>
      <w:lvlJc w:val="left"/>
      <w:pPr>
        <w:tabs>
          <w:tab w:val="num" w:pos="766"/>
        </w:tabs>
        <w:ind w:left="766" w:hanging="340"/>
      </w:pPr>
      <w:rPr>
        <w:rFonts w:ascii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cs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27"/>
  </w:num>
  <w:num w:numId="5">
    <w:abstractNumId w:val="6"/>
  </w:num>
  <w:num w:numId="6">
    <w:abstractNumId w:val="4"/>
  </w:num>
  <w:num w:numId="7">
    <w:abstractNumId w:val="19"/>
  </w:num>
  <w:num w:numId="8">
    <w:abstractNumId w:val="18"/>
  </w:num>
  <w:num w:numId="9">
    <w:abstractNumId w:val="11"/>
  </w:num>
  <w:num w:numId="10">
    <w:abstractNumId w:val="1"/>
  </w:num>
  <w:num w:numId="11">
    <w:abstractNumId w:val="10"/>
  </w:num>
  <w:num w:numId="12">
    <w:abstractNumId w:val="26"/>
  </w:num>
  <w:num w:numId="13">
    <w:abstractNumId w:val="5"/>
  </w:num>
  <w:num w:numId="14">
    <w:abstractNumId w:val="2"/>
  </w:num>
  <w:num w:numId="15">
    <w:abstractNumId w:val="14"/>
  </w:num>
  <w:num w:numId="16">
    <w:abstractNumId w:val="16"/>
  </w:num>
  <w:num w:numId="17">
    <w:abstractNumId w:val="13"/>
  </w:num>
  <w:num w:numId="18">
    <w:abstractNumId w:val="8"/>
  </w:num>
  <w:num w:numId="19">
    <w:abstractNumId w:val="23"/>
  </w:num>
  <w:num w:numId="20">
    <w:abstractNumId w:val="15"/>
  </w:num>
  <w:num w:numId="21">
    <w:abstractNumId w:val="9"/>
  </w:num>
  <w:num w:numId="22">
    <w:abstractNumId w:val="12"/>
  </w:num>
  <w:num w:numId="23">
    <w:abstractNumId w:val="20"/>
  </w:num>
  <w:num w:numId="24">
    <w:abstractNumId w:val="21"/>
  </w:num>
  <w:num w:numId="25">
    <w:abstractNumId w:val="28"/>
  </w:num>
  <w:num w:numId="26">
    <w:abstractNumId w:val="24"/>
  </w:num>
  <w:num w:numId="27">
    <w:abstractNumId w:val="25"/>
  </w:num>
  <w:num w:numId="28">
    <w:abstractNumId w:val="22"/>
  </w:num>
  <w:num w:numId="29">
    <w:abstractNumId w:val="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581AD6"/>
    <w:rsid w:val="00003C63"/>
    <w:rsid w:val="00005133"/>
    <w:rsid w:val="0000779D"/>
    <w:rsid w:val="00015B1D"/>
    <w:rsid w:val="000172FF"/>
    <w:rsid w:val="000177E7"/>
    <w:rsid w:val="0004164A"/>
    <w:rsid w:val="00091CF6"/>
    <w:rsid w:val="000A1BBA"/>
    <w:rsid w:val="000B199F"/>
    <w:rsid w:val="000C24B5"/>
    <w:rsid w:val="000D3412"/>
    <w:rsid w:val="000E2DC9"/>
    <w:rsid w:val="000E4592"/>
    <w:rsid w:val="000F58A4"/>
    <w:rsid w:val="00100D0A"/>
    <w:rsid w:val="00116EB0"/>
    <w:rsid w:val="001270E4"/>
    <w:rsid w:val="00140A6B"/>
    <w:rsid w:val="00144343"/>
    <w:rsid w:val="0015022A"/>
    <w:rsid w:val="00171FE9"/>
    <w:rsid w:val="001A2D59"/>
    <w:rsid w:val="001B5855"/>
    <w:rsid w:val="001B790D"/>
    <w:rsid w:val="001E7991"/>
    <w:rsid w:val="0020673F"/>
    <w:rsid w:val="00211CEF"/>
    <w:rsid w:val="00240BC4"/>
    <w:rsid w:val="00255F87"/>
    <w:rsid w:val="00292194"/>
    <w:rsid w:val="00294F23"/>
    <w:rsid w:val="002A13E2"/>
    <w:rsid w:val="002B2E75"/>
    <w:rsid w:val="002B3BF5"/>
    <w:rsid w:val="002C41F8"/>
    <w:rsid w:val="002C6AB9"/>
    <w:rsid w:val="002D7378"/>
    <w:rsid w:val="002D7B21"/>
    <w:rsid w:val="002F0812"/>
    <w:rsid w:val="002F189B"/>
    <w:rsid w:val="00306719"/>
    <w:rsid w:val="00307B41"/>
    <w:rsid w:val="0031708E"/>
    <w:rsid w:val="00354349"/>
    <w:rsid w:val="00376655"/>
    <w:rsid w:val="00387095"/>
    <w:rsid w:val="0039195C"/>
    <w:rsid w:val="003D140B"/>
    <w:rsid w:val="003E6DEC"/>
    <w:rsid w:val="003F5871"/>
    <w:rsid w:val="00403C34"/>
    <w:rsid w:val="00403E0E"/>
    <w:rsid w:val="00424BC8"/>
    <w:rsid w:val="00457247"/>
    <w:rsid w:val="00460AD3"/>
    <w:rsid w:val="004642E6"/>
    <w:rsid w:val="00475767"/>
    <w:rsid w:val="00486253"/>
    <w:rsid w:val="004A101D"/>
    <w:rsid w:val="004A4810"/>
    <w:rsid w:val="004B0FF8"/>
    <w:rsid w:val="004C01D1"/>
    <w:rsid w:val="004C2C70"/>
    <w:rsid w:val="004D47AF"/>
    <w:rsid w:val="004E151F"/>
    <w:rsid w:val="00514F81"/>
    <w:rsid w:val="005274DD"/>
    <w:rsid w:val="0053096E"/>
    <w:rsid w:val="00536C6A"/>
    <w:rsid w:val="00550AC7"/>
    <w:rsid w:val="00551329"/>
    <w:rsid w:val="0055782E"/>
    <w:rsid w:val="00561333"/>
    <w:rsid w:val="00581AD6"/>
    <w:rsid w:val="005F29DC"/>
    <w:rsid w:val="005F33CF"/>
    <w:rsid w:val="00602997"/>
    <w:rsid w:val="00622723"/>
    <w:rsid w:val="0062511B"/>
    <w:rsid w:val="0062571D"/>
    <w:rsid w:val="0062676C"/>
    <w:rsid w:val="006371C4"/>
    <w:rsid w:val="006404A7"/>
    <w:rsid w:val="00646EED"/>
    <w:rsid w:val="006475C2"/>
    <w:rsid w:val="00696762"/>
    <w:rsid w:val="006A4B69"/>
    <w:rsid w:val="006B18C6"/>
    <w:rsid w:val="006C0061"/>
    <w:rsid w:val="006C28F8"/>
    <w:rsid w:val="006E2AC0"/>
    <w:rsid w:val="006F14EF"/>
    <w:rsid w:val="006F22E1"/>
    <w:rsid w:val="006F7498"/>
    <w:rsid w:val="00724BC7"/>
    <w:rsid w:val="007362FB"/>
    <w:rsid w:val="00742D93"/>
    <w:rsid w:val="00763C91"/>
    <w:rsid w:val="00766ACF"/>
    <w:rsid w:val="00775BCC"/>
    <w:rsid w:val="0079166D"/>
    <w:rsid w:val="00796BA5"/>
    <w:rsid w:val="007B6BFC"/>
    <w:rsid w:val="007C048D"/>
    <w:rsid w:val="007C5C5D"/>
    <w:rsid w:val="007D6DCA"/>
    <w:rsid w:val="007E1E1D"/>
    <w:rsid w:val="00817D3F"/>
    <w:rsid w:val="00822A13"/>
    <w:rsid w:val="00825ED4"/>
    <w:rsid w:val="00825F01"/>
    <w:rsid w:val="00826402"/>
    <w:rsid w:val="00830BC3"/>
    <w:rsid w:val="00837197"/>
    <w:rsid w:val="008445C1"/>
    <w:rsid w:val="0084711E"/>
    <w:rsid w:val="00850EB8"/>
    <w:rsid w:val="0087385B"/>
    <w:rsid w:val="00885FB6"/>
    <w:rsid w:val="00891A08"/>
    <w:rsid w:val="008A248B"/>
    <w:rsid w:val="008E0714"/>
    <w:rsid w:val="008E7BD8"/>
    <w:rsid w:val="009048A5"/>
    <w:rsid w:val="0094331F"/>
    <w:rsid w:val="00944638"/>
    <w:rsid w:val="00965F74"/>
    <w:rsid w:val="00967669"/>
    <w:rsid w:val="00976EB4"/>
    <w:rsid w:val="009947C9"/>
    <w:rsid w:val="00996ADA"/>
    <w:rsid w:val="009A2B08"/>
    <w:rsid w:val="009A3587"/>
    <w:rsid w:val="009B0700"/>
    <w:rsid w:val="009B1743"/>
    <w:rsid w:val="009B2AC3"/>
    <w:rsid w:val="009D2A4E"/>
    <w:rsid w:val="009F47A8"/>
    <w:rsid w:val="00A00E9D"/>
    <w:rsid w:val="00A156E9"/>
    <w:rsid w:val="00A35BAB"/>
    <w:rsid w:val="00A52610"/>
    <w:rsid w:val="00A63BA3"/>
    <w:rsid w:val="00A96BCD"/>
    <w:rsid w:val="00A96E59"/>
    <w:rsid w:val="00AC097C"/>
    <w:rsid w:val="00AC50C0"/>
    <w:rsid w:val="00AD6758"/>
    <w:rsid w:val="00AE4F34"/>
    <w:rsid w:val="00AF2A53"/>
    <w:rsid w:val="00AF614D"/>
    <w:rsid w:val="00B00966"/>
    <w:rsid w:val="00B234DA"/>
    <w:rsid w:val="00B31D9E"/>
    <w:rsid w:val="00B34E46"/>
    <w:rsid w:val="00B44F0C"/>
    <w:rsid w:val="00B57FB7"/>
    <w:rsid w:val="00B6664E"/>
    <w:rsid w:val="00B859D4"/>
    <w:rsid w:val="00BC10DD"/>
    <w:rsid w:val="00BD12C4"/>
    <w:rsid w:val="00BD501E"/>
    <w:rsid w:val="00BD52CF"/>
    <w:rsid w:val="00BE30F4"/>
    <w:rsid w:val="00BF5720"/>
    <w:rsid w:val="00C01060"/>
    <w:rsid w:val="00C21602"/>
    <w:rsid w:val="00C24329"/>
    <w:rsid w:val="00C36E6A"/>
    <w:rsid w:val="00C72337"/>
    <w:rsid w:val="00C9330A"/>
    <w:rsid w:val="00CA2E08"/>
    <w:rsid w:val="00CB0CDB"/>
    <w:rsid w:val="00CC4F44"/>
    <w:rsid w:val="00CC5128"/>
    <w:rsid w:val="00CC78AD"/>
    <w:rsid w:val="00CD1A16"/>
    <w:rsid w:val="00CD4A6C"/>
    <w:rsid w:val="00CE7A02"/>
    <w:rsid w:val="00CF21C5"/>
    <w:rsid w:val="00D058A9"/>
    <w:rsid w:val="00D1000E"/>
    <w:rsid w:val="00D12F35"/>
    <w:rsid w:val="00D16B95"/>
    <w:rsid w:val="00D31079"/>
    <w:rsid w:val="00D34D51"/>
    <w:rsid w:val="00D359AC"/>
    <w:rsid w:val="00D464FF"/>
    <w:rsid w:val="00D573D3"/>
    <w:rsid w:val="00D60724"/>
    <w:rsid w:val="00D658C9"/>
    <w:rsid w:val="00D72087"/>
    <w:rsid w:val="00D7277C"/>
    <w:rsid w:val="00D77E7D"/>
    <w:rsid w:val="00D82610"/>
    <w:rsid w:val="00D875D8"/>
    <w:rsid w:val="00D91ABE"/>
    <w:rsid w:val="00D92EFF"/>
    <w:rsid w:val="00DA46CE"/>
    <w:rsid w:val="00DB4237"/>
    <w:rsid w:val="00DB6362"/>
    <w:rsid w:val="00DC11E3"/>
    <w:rsid w:val="00DC16D0"/>
    <w:rsid w:val="00DD6B68"/>
    <w:rsid w:val="00DF5C81"/>
    <w:rsid w:val="00E00DC9"/>
    <w:rsid w:val="00E2540E"/>
    <w:rsid w:val="00E408AD"/>
    <w:rsid w:val="00E60EE0"/>
    <w:rsid w:val="00E66282"/>
    <w:rsid w:val="00E86A06"/>
    <w:rsid w:val="00EB0993"/>
    <w:rsid w:val="00EB259D"/>
    <w:rsid w:val="00ED4470"/>
    <w:rsid w:val="00F21377"/>
    <w:rsid w:val="00F23703"/>
    <w:rsid w:val="00F503FF"/>
    <w:rsid w:val="00F566B5"/>
    <w:rsid w:val="00F70238"/>
    <w:rsid w:val="00F70C00"/>
    <w:rsid w:val="00FA065C"/>
    <w:rsid w:val="00FA0C14"/>
    <w:rsid w:val="00FA5076"/>
    <w:rsid w:val="00FA7146"/>
    <w:rsid w:val="00FB1EF0"/>
    <w:rsid w:val="00FC2D89"/>
    <w:rsid w:val="00FD4209"/>
    <w:rsid w:val="00FF3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Times New Roman" w:hAnsi="Cambria" w:cs="Times New Roman"/>
        <w:sz w:val="22"/>
        <w:szCs w:val="22"/>
        <w:lang w:val="sk-SK" w:eastAsia="sk-SK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ln">
    <w:name w:val="Normal"/>
    <w:qFormat/>
    <w:rsid w:val="00581AD6"/>
    <w:pPr>
      <w:spacing w:after="200" w:line="276" w:lineRule="auto"/>
    </w:pPr>
    <w:rPr>
      <w:rFonts w:cs="Cambria"/>
      <w:lang w:val="en-US" w:eastAsia="en-US"/>
    </w:rPr>
  </w:style>
  <w:style w:type="paragraph" w:styleId="Nadpis1">
    <w:name w:val="heading 1"/>
    <w:basedOn w:val="Normln"/>
    <w:next w:val="Normln"/>
    <w:link w:val="Nadpis1Char"/>
    <w:uiPriority w:val="99"/>
    <w:qFormat/>
    <w:rsid w:val="00581AD6"/>
    <w:pPr>
      <w:spacing w:before="480" w:after="0"/>
      <w:outlineLvl w:val="0"/>
    </w:pPr>
    <w:rPr>
      <w:smallCaps/>
      <w:spacing w:val="5"/>
      <w:sz w:val="36"/>
      <w:szCs w:val="36"/>
      <w:lang w:val="sk-SK" w:eastAsia="sk-SK"/>
    </w:rPr>
  </w:style>
  <w:style w:type="paragraph" w:styleId="Nadpis2">
    <w:name w:val="heading 2"/>
    <w:basedOn w:val="Normln"/>
    <w:next w:val="Normln"/>
    <w:link w:val="Nadpis2Char"/>
    <w:uiPriority w:val="99"/>
    <w:qFormat/>
    <w:rsid w:val="00581AD6"/>
    <w:pPr>
      <w:spacing w:before="200" w:after="0" w:line="271" w:lineRule="auto"/>
      <w:outlineLvl w:val="1"/>
    </w:pPr>
    <w:rPr>
      <w:smallCaps/>
      <w:sz w:val="28"/>
      <w:szCs w:val="28"/>
      <w:lang w:val="sk-SK" w:eastAsia="sk-SK"/>
    </w:rPr>
  </w:style>
  <w:style w:type="paragraph" w:styleId="Nadpis3">
    <w:name w:val="heading 3"/>
    <w:basedOn w:val="Normln"/>
    <w:next w:val="Normln"/>
    <w:link w:val="Nadpis3Char"/>
    <w:uiPriority w:val="99"/>
    <w:qFormat/>
    <w:rsid w:val="00581AD6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sk-SK" w:eastAsia="sk-SK"/>
    </w:rPr>
  </w:style>
  <w:style w:type="paragraph" w:styleId="Nadpis4">
    <w:name w:val="heading 4"/>
    <w:basedOn w:val="Normln"/>
    <w:next w:val="Normln"/>
    <w:link w:val="Nadpis4Char"/>
    <w:uiPriority w:val="99"/>
    <w:qFormat/>
    <w:rsid w:val="00581AD6"/>
    <w:pPr>
      <w:spacing w:after="0" w:line="271" w:lineRule="auto"/>
      <w:outlineLvl w:val="3"/>
    </w:pPr>
    <w:rPr>
      <w:b/>
      <w:bCs/>
      <w:spacing w:val="5"/>
      <w:sz w:val="24"/>
      <w:szCs w:val="24"/>
      <w:lang w:val="sk-SK" w:eastAsia="sk-SK"/>
    </w:rPr>
  </w:style>
  <w:style w:type="paragraph" w:styleId="Nadpis5">
    <w:name w:val="heading 5"/>
    <w:basedOn w:val="Normln"/>
    <w:next w:val="Normln"/>
    <w:link w:val="Nadpis5Char"/>
    <w:uiPriority w:val="99"/>
    <w:qFormat/>
    <w:rsid w:val="00581AD6"/>
    <w:pPr>
      <w:spacing w:after="0" w:line="271" w:lineRule="auto"/>
      <w:outlineLvl w:val="4"/>
    </w:pPr>
    <w:rPr>
      <w:i/>
      <w:iCs/>
      <w:sz w:val="24"/>
      <w:szCs w:val="24"/>
      <w:lang w:val="sk-SK" w:eastAsia="sk-SK"/>
    </w:rPr>
  </w:style>
  <w:style w:type="paragraph" w:styleId="Nadpis6">
    <w:name w:val="heading 6"/>
    <w:basedOn w:val="Normln"/>
    <w:next w:val="Normln"/>
    <w:link w:val="Nadpis6Char"/>
    <w:uiPriority w:val="99"/>
    <w:qFormat/>
    <w:rsid w:val="00581AD6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sk-SK" w:eastAsia="sk-SK"/>
    </w:rPr>
  </w:style>
  <w:style w:type="paragraph" w:styleId="Nadpis7">
    <w:name w:val="heading 7"/>
    <w:basedOn w:val="Normln"/>
    <w:next w:val="Normln"/>
    <w:link w:val="Nadpis7Char"/>
    <w:uiPriority w:val="99"/>
    <w:qFormat/>
    <w:rsid w:val="00581AD6"/>
    <w:pPr>
      <w:spacing w:after="0"/>
      <w:outlineLvl w:val="6"/>
    </w:pPr>
    <w:rPr>
      <w:b/>
      <w:bCs/>
      <w:i/>
      <w:iCs/>
      <w:color w:val="5A5A5A"/>
      <w:sz w:val="20"/>
      <w:szCs w:val="20"/>
      <w:lang w:val="sk-SK" w:eastAsia="sk-SK"/>
    </w:rPr>
  </w:style>
  <w:style w:type="paragraph" w:styleId="Nadpis8">
    <w:name w:val="heading 8"/>
    <w:basedOn w:val="Normln"/>
    <w:next w:val="Normln"/>
    <w:link w:val="Nadpis8Char"/>
    <w:uiPriority w:val="99"/>
    <w:qFormat/>
    <w:rsid w:val="00581AD6"/>
    <w:pPr>
      <w:spacing w:after="0"/>
      <w:outlineLvl w:val="7"/>
    </w:pPr>
    <w:rPr>
      <w:b/>
      <w:bCs/>
      <w:color w:val="7F7F7F"/>
      <w:sz w:val="20"/>
      <w:szCs w:val="20"/>
      <w:lang w:val="sk-SK" w:eastAsia="sk-SK"/>
    </w:rPr>
  </w:style>
  <w:style w:type="paragraph" w:styleId="Nadpis9">
    <w:name w:val="heading 9"/>
    <w:basedOn w:val="Normln"/>
    <w:next w:val="Normln"/>
    <w:link w:val="Nadpis9Char"/>
    <w:uiPriority w:val="99"/>
    <w:qFormat/>
    <w:rsid w:val="00581AD6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sk-SK" w:eastAsia="sk-SK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581AD6"/>
    <w:rPr>
      <w:smallCaps/>
      <w:spacing w:val="5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581AD6"/>
    <w:rPr>
      <w:smallCap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581AD6"/>
    <w:rPr>
      <w:i/>
      <w:iCs/>
      <w:smallCaps/>
      <w:spacing w:val="5"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581AD6"/>
    <w:rPr>
      <w:b/>
      <w:bCs/>
      <w:spacing w:val="5"/>
      <w:sz w:val="24"/>
      <w:szCs w:val="24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581AD6"/>
    <w:rPr>
      <w:i/>
      <w:iCs/>
      <w:sz w:val="24"/>
      <w:szCs w:val="24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581AD6"/>
    <w:rPr>
      <w:b/>
      <w:bCs/>
      <w:color w:val="595959"/>
      <w:spacing w:val="5"/>
      <w:shd w:val="clear" w:color="auto" w:fill="FFFFFF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581AD6"/>
    <w:rPr>
      <w:b/>
      <w:bCs/>
      <w:i/>
      <w:iCs/>
      <w:color w:val="5A5A5A"/>
      <w:sz w:val="20"/>
      <w:szCs w:val="20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581AD6"/>
    <w:rPr>
      <w:b/>
      <w:bCs/>
      <w:color w:val="7F7F7F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581AD6"/>
    <w:rPr>
      <w:b/>
      <w:bCs/>
      <w:i/>
      <w:iCs/>
      <w:color w:val="7F7F7F"/>
      <w:sz w:val="18"/>
      <w:szCs w:val="18"/>
    </w:rPr>
  </w:style>
  <w:style w:type="paragraph" w:styleId="Nzev">
    <w:name w:val="Title"/>
    <w:basedOn w:val="Normln"/>
    <w:next w:val="Normln"/>
    <w:link w:val="NzevChar"/>
    <w:uiPriority w:val="99"/>
    <w:qFormat/>
    <w:rsid w:val="00581AD6"/>
    <w:pPr>
      <w:spacing w:after="300" w:line="240" w:lineRule="auto"/>
    </w:pPr>
    <w:rPr>
      <w:smallCaps/>
      <w:sz w:val="52"/>
      <w:szCs w:val="52"/>
      <w:lang w:val="sk-SK" w:eastAsia="sk-SK"/>
    </w:rPr>
  </w:style>
  <w:style w:type="character" w:customStyle="1" w:styleId="NzevChar">
    <w:name w:val="Název Char"/>
    <w:basedOn w:val="Standardnpsmoodstavce"/>
    <w:link w:val="Nzev"/>
    <w:uiPriority w:val="99"/>
    <w:locked/>
    <w:rsid w:val="00581AD6"/>
    <w:rPr>
      <w:smallCaps/>
      <w:sz w:val="52"/>
      <w:szCs w:val="52"/>
    </w:rPr>
  </w:style>
  <w:style w:type="paragraph" w:styleId="Podtitul">
    <w:name w:val="Subtitle"/>
    <w:basedOn w:val="Normln"/>
    <w:next w:val="Normln"/>
    <w:link w:val="PodtitulChar"/>
    <w:uiPriority w:val="99"/>
    <w:qFormat/>
    <w:rsid w:val="00581AD6"/>
    <w:rPr>
      <w:i/>
      <w:iCs/>
      <w:smallCaps/>
      <w:spacing w:val="10"/>
      <w:sz w:val="28"/>
      <w:szCs w:val="28"/>
      <w:lang w:val="sk-SK" w:eastAsia="sk-SK"/>
    </w:rPr>
  </w:style>
  <w:style w:type="character" w:customStyle="1" w:styleId="PodtitulChar">
    <w:name w:val="Podtitul Char"/>
    <w:basedOn w:val="Standardnpsmoodstavce"/>
    <w:link w:val="Podtitul"/>
    <w:uiPriority w:val="99"/>
    <w:locked/>
    <w:rsid w:val="00581AD6"/>
    <w:rPr>
      <w:i/>
      <w:iCs/>
      <w:smallCaps/>
      <w:spacing w:val="10"/>
      <w:sz w:val="28"/>
      <w:szCs w:val="28"/>
    </w:rPr>
  </w:style>
  <w:style w:type="character" w:styleId="Siln">
    <w:name w:val="Strong"/>
    <w:basedOn w:val="Standardnpsmoodstavce"/>
    <w:uiPriority w:val="99"/>
    <w:qFormat/>
    <w:rsid w:val="00581AD6"/>
    <w:rPr>
      <w:b/>
      <w:bCs/>
    </w:rPr>
  </w:style>
  <w:style w:type="character" w:styleId="Zvraznn">
    <w:name w:val="Emphasis"/>
    <w:basedOn w:val="Standardnpsmoodstavce"/>
    <w:uiPriority w:val="99"/>
    <w:qFormat/>
    <w:rsid w:val="00581AD6"/>
    <w:rPr>
      <w:b/>
      <w:bCs/>
      <w:i/>
      <w:iCs/>
      <w:spacing w:val="10"/>
    </w:rPr>
  </w:style>
  <w:style w:type="paragraph" w:styleId="Bezmezer">
    <w:name w:val="No Spacing"/>
    <w:basedOn w:val="Normln"/>
    <w:uiPriority w:val="99"/>
    <w:qFormat/>
    <w:rsid w:val="00581AD6"/>
    <w:pPr>
      <w:spacing w:after="0" w:line="240" w:lineRule="auto"/>
    </w:pPr>
  </w:style>
  <w:style w:type="paragraph" w:styleId="Odstavecseseznamem">
    <w:name w:val="List Paragraph"/>
    <w:basedOn w:val="Normln"/>
    <w:uiPriority w:val="99"/>
    <w:qFormat/>
    <w:rsid w:val="00581AD6"/>
    <w:pPr>
      <w:ind w:left="720"/>
    </w:pPr>
  </w:style>
  <w:style w:type="paragraph" w:styleId="Citace">
    <w:name w:val="Quote"/>
    <w:basedOn w:val="Normln"/>
    <w:next w:val="Normln"/>
    <w:link w:val="CitaceChar"/>
    <w:uiPriority w:val="99"/>
    <w:qFormat/>
    <w:rsid w:val="00581AD6"/>
    <w:rPr>
      <w:i/>
      <w:iCs/>
      <w:sz w:val="20"/>
      <w:szCs w:val="20"/>
      <w:lang w:val="sk-SK" w:eastAsia="sk-SK"/>
    </w:rPr>
  </w:style>
  <w:style w:type="character" w:customStyle="1" w:styleId="CitaceChar">
    <w:name w:val="Citace Char"/>
    <w:basedOn w:val="Standardnpsmoodstavce"/>
    <w:link w:val="Citace"/>
    <w:uiPriority w:val="99"/>
    <w:locked/>
    <w:rsid w:val="00581AD6"/>
    <w:rPr>
      <w:i/>
      <w:iCs/>
    </w:rPr>
  </w:style>
  <w:style w:type="paragraph" w:styleId="Citaceintenzivn">
    <w:name w:val="Intense Quote"/>
    <w:basedOn w:val="Normln"/>
    <w:next w:val="Normln"/>
    <w:link w:val="CitaceintenzivnChar"/>
    <w:uiPriority w:val="99"/>
    <w:qFormat/>
    <w:rsid w:val="00581AD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sk-SK" w:eastAsia="sk-SK"/>
    </w:rPr>
  </w:style>
  <w:style w:type="character" w:customStyle="1" w:styleId="CitaceintenzivnChar">
    <w:name w:val="Citace – intenzivní Char"/>
    <w:basedOn w:val="Standardnpsmoodstavce"/>
    <w:link w:val="Citaceintenzivn"/>
    <w:uiPriority w:val="99"/>
    <w:locked/>
    <w:rsid w:val="00581AD6"/>
    <w:rPr>
      <w:i/>
      <w:iCs/>
    </w:rPr>
  </w:style>
  <w:style w:type="character" w:styleId="Zdraznnjemn">
    <w:name w:val="Subtle Emphasis"/>
    <w:basedOn w:val="Standardnpsmoodstavce"/>
    <w:uiPriority w:val="99"/>
    <w:qFormat/>
    <w:rsid w:val="00581AD6"/>
    <w:rPr>
      <w:i/>
      <w:iCs/>
    </w:rPr>
  </w:style>
  <w:style w:type="character" w:styleId="Zdraznnintenzivn">
    <w:name w:val="Intense Emphasis"/>
    <w:basedOn w:val="Standardnpsmoodstavce"/>
    <w:uiPriority w:val="99"/>
    <w:qFormat/>
    <w:rsid w:val="00581AD6"/>
    <w:rPr>
      <w:b/>
      <w:bCs/>
      <w:i/>
      <w:iCs/>
    </w:rPr>
  </w:style>
  <w:style w:type="character" w:styleId="Odkazjemn">
    <w:name w:val="Subtle Reference"/>
    <w:basedOn w:val="Standardnpsmoodstavce"/>
    <w:uiPriority w:val="99"/>
    <w:qFormat/>
    <w:rsid w:val="00581AD6"/>
    <w:rPr>
      <w:smallCaps/>
    </w:rPr>
  </w:style>
  <w:style w:type="character" w:styleId="Odkazintenzivn">
    <w:name w:val="Intense Reference"/>
    <w:basedOn w:val="Standardnpsmoodstavce"/>
    <w:uiPriority w:val="99"/>
    <w:qFormat/>
    <w:rsid w:val="00581AD6"/>
    <w:rPr>
      <w:b/>
      <w:bCs/>
      <w:smallCaps/>
    </w:rPr>
  </w:style>
  <w:style w:type="character" w:styleId="Nzevknihy">
    <w:name w:val="Book Title"/>
    <w:basedOn w:val="Standardnpsmoodstavce"/>
    <w:uiPriority w:val="99"/>
    <w:qFormat/>
    <w:rsid w:val="00581AD6"/>
    <w:rPr>
      <w:i/>
      <w:iCs/>
      <w:smallCaps/>
      <w:spacing w:val="5"/>
    </w:rPr>
  </w:style>
  <w:style w:type="paragraph" w:styleId="Nadpisobsahu">
    <w:name w:val="TOC Heading"/>
    <w:basedOn w:val="Nadpis1"/>
    <w:next w:val="Normln"/>
    <w:uiPriority w:val="99"/>
    <w:qFormat/>
    <w:rsid w:val="00581AD6"/>
    <w:pPr>
      <w:outlineLvl w:val="9"/>
    </w:pPr>
  </w:style>
  <w:style w:type="paragraph" w:styleId="Zhlav">
    <w:name w:val="header"/>
    <w:basedOn w:val="Normln"/>
    <w:link w:val="ZhlavChar"/>
    <w:uiPriority w:val="99"/>
    <w:rsid w:val="00581A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581AD6"/>
  </w:style>
  <w:style w:type="paragraph" w:styleId="Zpat">
    <w:name w:val="footer"/>
    <w:basedOn w:val="Normln"/>
    <w:link w:val="ZpatChar"/>
    <w:uiPriority w:val="99"/>
    <w:semiHidden/>
    <w:rsid w:val="00581A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semiHidden/>
    <w:locked/>
    <w:rsid w:val="00581AD6"/>
  </w:style>
  <w:style w:type="paragraph" w:styleId="Textbubliny">
    <w:name w:val="Balloon Text"/>
    <w:basedOn w:val="Normln"/>
    <w:link w:val="TextbublinyChar"/>
    <w:uiPriority w:val="99"/>
    <w:semiHidden/>
    <w:rsid w:val="00581AD6"/>
    <w:pPr>
      <w:spacing w:after="0" w:line="240" w:lineRule="auto"/>
    </w:pPr>
    <w:rPr>
      <w:rFonts w:ascii="Tahoma" w:hAnsi="Tahoma" w:cs="Tahoma"/>
      <w:sz w:val="16"/>
      <w:szCs w:val="16"/>
      <w:lang w:val="sk-SK" w:eastAsia="sk-SK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581AD6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rsid w:val="00885FB6"/>
    <w:pPr>
      <w:spacing w:after="0" w:line="240" w:lineRule="auto"/>
    </w:pPr>
    <w:rPr>
      <w:rFonts w:ascii="Courier New" w:hAnsi="Courier New" w:cs="Courier New"/>
      <w:sz w:val="20"/>
      <w:szCs w:val="20"/>
      <w:lang w:val="sk-SK" w:eastAsia="sk-SK"/>
    </w:rPr>
  </w:style>
  <w:style w:type="character" w:customStyle="1" w:styleId="ProsttextChar">
    <w:name w:val="Prostý text Char"/>
    <w:basedOn w:val="Standardnpsmoodstavce"/>
    <w:link w:val="Prosttext"/>
    <w:uiPriority w:val="99"/>
    <w:locked/>
    <w:rsid w:val="00885FB6"/>
    <w:rPr>
      <w:rFonts w:ascii="Courier New" w:hAnsi="Courier New" w:cs="Courier New"/>
      <w:sz w:val="20"/>
      <w:szCs w:val="20"/>
      <w:lang w:val="sk-SK" w:eastAsia="sk-SK"/>
    </w:rPr>
  </w:style>
  <w:style w:type="paragraph" w:styleId="Zkladntext">
    <w:name w:val="Body Text"/>
    <w:basedOn w:val="Normln"/>
    <w:link w:val="ZkladntextChar"/>
    <w:uiPriority w:val="99"/>
    <w:rsid w:val="00475767"/>
    <w:pPr>
      <w:spacing w:after="0" w:line="240" w:lineRule="auto"/>
      <w:ind w:left="426"/>
      <w:jc w:val="both"/>
    </w:pPr>
    <w:rPr>
      <w:sz w:val="20"/>
      <w:szCs w:val="20"/>
      <w:lang w:val="sk-SK"/>
    </w:rPr>
  </w:style>
  <w:style w:type="character" w:customStyle="1" w:styleId="ZkladntextChar">
    <w:name w:val="Základní text Char"/>
    <w:basedOn w:val="Standardnpsmoodstavce"/>
    <w:link w:val="Zkladntext"/>
    <w:uiPriority w:val="99"/>
    <w:locked/>
    <w:rsid w:val="00475767"/>
    <w:rPr>
      <w:rFonts w:ascii="Times New Roman" w:hAnsi="Times New Roman" w:cs="Times New Roman"/>
      <w:sz w:val="20"/>
      <w:szCs w:val="20"/>
      <w:lang w:eastAsia="en-US"/>
    </w:rPr>
  </w:style>
  <w:style w:type="paragraph" w:customStyle="1" w:styleId="Tabulka">
    <w:name w:val="Tabulka"/>
    <w:basedOn w:val="Normln"/>
    <w:uiPriority w:val="99"/>
    <w:rsid w:val="004B0FF8"/>
    <w:pPr>
      <w:spacing w:after="0" w:line="240" w:lineRule="auto"/>
    </w:pPr>
    <w:rPr>
      <w:color w:val="000000"/>
      <w:sz w:val="18"/>
      <w:szCs w:val="18"/>
      <w:lang w:val="sk-SK"/>
    </w:rPr>
  </w:style>
  <w:style w:type="paragraph" w:customStyle="1" w:styleId="Pismenka">
    <w:name w:val="Pismenka"/>
    <w:basedOn w:val="Zkladntext"/>
    <w:uiPriority w:val="99"/>
    <w:rsid w:val="004B0FF8"/>
    <w:pPr>
      <w:numPr>
        <w:numId w:val="12"/>
      </w:numPr>
      <w:tabs>
        <w:tab w:val="clear" w:pos="360"/>
        <w:tab w:val="num" w:pos="426"/>
      </w:tabs>
      <w:ind w:hanging="426"/>
    </w:pPr>
    <w:rPr>
      <w:b/>
      <w:bCs/>
    </w:rPr>
  </w:style>
  <w:style w:type="character" w:styleId="slostrnky">
    <w:name w:val="page number"/>
    <w:basedOn w:val="Standardnpsmoodstavce"/>
    <w:uiPriority w:val="99"/>
    <w:locked/>
    <w:rsid w:val="000E4592"/>
  </w:style>
  <w:style w:type="table" w:styleId="Mkatabulky">
    <w:name w:val="Table Grid"/>
    <w:basedOn w:val="Normlntabulka"/>
    <w:uiPriority w:val="99"/>
    <w:locked/>
    <w:rsid w:val="007B6BFC"/>
    <w:rPr>
      <w:rFonts w:cs="Cambr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Times New Roman" w:hAnsi="Cambria" w:cs="Times New Roman"/>
        <w:sz w:val="22"/>
        <w:szCs w:val="22"/>
        <w:lang w:val="sk-SK" w:eastAsia="sk-SK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semiHidden="0" w:uiPriority="39" w:unhideWhenUsed="0" w:qFormat="1"/>
  </w:latentStyles>
  <w:style w:type="paragraph" w:default="1" w:styleId="Normlny">
    <w:name w:val="Normal"/>
    <w:qFormat/>
    <w:rsid w:val="00581AD6"/>
    <w:pPr>
      <w:spacing w:after="200" w:line="276" w:lineRule="auto"/>
    </w:pPr>
    <w:rPr>
      <w:rFonts w:cs="Cambria"/>
      <w:lang w:val="en-US" w:eastAsia="en-US"/>
    </w:rPr>
  </w:style>
  <w:style w:type="paragraph" w:styleId="Nadpis1">
    <w:name w:val="heading 1"/>
    <w:basedOn w:val="Normlny"/>
    <w:next w:val="Normlny"/>
    <w:link w:val="Nadpis1Char"/>
    <w:uiPriority w:val="99"/>
    <w:qFormat/>
    <w:rsid w:val="00581AD6"/>
    <w:pPr>
      <w:spacing w:before="480" w:after="0"/>
      <w:outlineLvl w:val="0"/>
    </w:pPr>
    <w:rPr>
      <w:smallCaps/>
      <w:spacing w:val="5"/>
      <w:sz w:val="36"/>
      <w:szCs w:val="36"/>
      <w:lang w:val="sk-SK" w:eastAsia="sk-SK"/>
    </w:rPr>
  </w:style>
  <w:style w:type="paragraph" w:styleId="Nadpis2">
    <w:name w:val="heading 2"/>
    <w:basedOn w:val="Normlny"/>
    <w:next w:val="Normlny"/>
    <w:link w:val="Nadpis2Char"/>
    <w:uiPriority w:val="99"/>
    <w:qFormat/>
    <w:rsid w:val="00581AD6"/>
    <w:pPr>
      <w:spacing w:before="200" w:after="0" w:line="271" w:lineRule="auto"/>
      <w:outlineLvl w:val="1"/>
    </w:pPr>
    <w:rPr>
      <w:smallCaps/>
      <w:sz w:val="28"/>
      <w:szCs w:val="28"/>
      <w:lang w:val="sk-SK" w:eastAsia="sk-SK"/>
    </w:rPr>
  </w:style>
  <w:style w:type="paragraph" w:styleId="Nadpis3">
    <w:name w:val="heading 3"/>
    <w:basedOn w:val="Normlny"/>
    <w:next w:val="Normlny"/>
    <w:link w:val="Nadpis3Char"/>
    <w:uiPriority w:val="99"/>
    <w:qFormat/>
    <w:rsid w:val="00581AD6"/>
    <w:pPr>
      <w:spacing w:before="200" w:after="0" w:line="271" w:lineRule="auto"/>
      <w:outlineLvl w:val="2"/>
    </w:pPr>
    <w:rPr>
      <w:i/>
      <w:iCs/>
      <w:smallCaps/>
      <w:spacing w:val="5"/>
      <w:sz w:val="26"/>
      <w:szCs w:val="26"/>
      <w:lang w:val="sk-SK" w:eastAsia="sk-SK"/>
    </w:rPr>
  </w:style>
  <w:style w:type="paragraph" w:styleId="Nadpis4">
    <w:name w:val="heading 4"/>
    <w:basedOn w:val="Normlny"/>
    <w:next w:val="Normlny"/>
    <w:link w:val="Nadpis4Char"/>
    <w:uiPriority w:val="99"/>
    <w:qFormat/>
    <w:rsid w:val="00581AD6"/>
    <w:pPr>
      <w:spacing w:after="0" w:line="271" w:lineRule="auto"/>
      <w:outlineLvl w:val="3"/>
    </w:pPr>
    <w:rPr>
      <w:b/>
      <w:bCs/>
      <w:spacing w:val="5"/>
      <w:sz w:val="24"/>
      <w:szCs w:val="24"/>
      <w:lang w:val="sk-SK" w:eastAsia="sk-SK"/>
    </w:rPr>
  </w:style>
  <w:style w:type="paragraph" w:styleId="Nadpis5">
    <w:name w:val="heading 5"/>
    <w:basedOn w:val="Normlny"/>
    <w:next w:val="Normlny"/>
    <w:link w:val="Nadpis5Char"/>
    <w:uiPriority w:val="99"/>
    <w:qFormat/>
    <w:rsid w:val="00581AD6"/>
    <w:pPr>
      <w:spacing w:after="0" w:line="271" w:lineRule="auto"/>
      <w:outlineLvl w:val="4"/>
    </w:pPr>
    <w:rPr>
      <w:i/>
      <w:iCs/>
      <w:sz w:val="24"/>
      <w:szCs w:val="24"/>
      <w:lang w:val="sk-SK" w:eastAsia="sk-SK"/>
    </w:rPr>
  </w:style>
  <w:style w:type="paragraph" w:styleId="Nadpis6">
    <w:name w:val="heading 6"/>
    <w:basedOn w:val="Normlny"/>
    <w:next w:val="Normlny"/>
    <w:link w:val="Nadpis6Char"/>
    <w:uiPriority w:val="99"/>
    <w:qFormat/>
    <w:rsid w:val="00581AD6"/>
    <w:pPr>
      <w:shd w:val="clear" w:color="auto" w:fill="FFFFFF"/>
      <w:spacing w:after="0" w:line="271" w:lineRule="auto"/>
      <w:outlineLvl w:val="5"/>
    </w:pPr>
    <w:rPr>
      <w:b/>
      <w:bCs/>
      <w:color w:val="595959"/>
      <w:spacing w:val="5"/>
      <w:sz w:val="20"/>
      <w:szCs w:val="20"/>
      <w:lang w:val="sk-SK" w:eastAsia="sk-SK"/>
    </w:rPr>
  </w:style>
  <w:style w:type="paragraph" w:styleId="Nadpis7">
    <w:name w:val="heading 7"/>
    <w:basedOn w:val="Normlny"/>
    <w:next w:val="Normlny"/>
    <w:link w:val="Nadpis7Char"/>
    <w:uiPriority w:val="99"/>
    <w:qFormat/>
    <w:rsid w:val="00581AD6"/>
    <w:pPr>
      <w:spacing w:after="0"/>
      <w:outlineLvl w:val="6"/>
    </w:pPr>
    <w:rPr>
      <w:b/>
      <w:bCs/>
      <w:i/>
      <w:iCs/>
      <w:color w:val="5A5A5A"/>
      <w:sz w:val="20"/>
      <w:szCs w:val="20"/>
      <w:lang w:val="sk-SK" w:eastAsia="sk-SK"/>
    </w:rPr>
  </w:style>
  <w:style w:type="paragraph" w:styleId="Nadpis8">
    <w:name w:val="heading 8"/>
    <w:basedOn w:val="Normlny"/>
    <w:next w:val="Normlny"/>
    <w:link w:val="Nadpis8Char"/>
    <w:uiPriority w:val="99"/>
    <w:qFormat/>
    <w:rsid w:val="00581AD6"/>
    <w:pPr>
      <w:spacing w:after="0"/>
      <w:outlineLvl w:val="7"/>
    </w:pPr>
    <w:rPr>
      <w:b/>
      <w:bCs/>
      <w:color w:val="7F7F7F"/>
      <w:sz w:val="20"/>
      <w:szCs w:val="20"/>
      <w:lang w:val="sk-SK" w:eastAsia="sk-SK"/>
    </w:rPr>
  </w:style>
  <w:style w:type="paragraph" w:styleId="Nadpis9">
    <w:name w:val="heading 9"/>
    <w:basedOn w:val="Normlny"/>
    <w:next w:val="Normlny"/>
    <w:link w:val="Nadpis9Char"/>
    <w:uiPriority w:val="99"/>
    <w:qFormat/>
    <w:rsid w:val="00581AD6"/>
    <w:pPr>
      <w:spacing w:after="0" w:line="271" w:lineRule="auto"/>
      <w:outlineLvl w:val="8"/>
    </w:pPr>
    <w:rPr>
      <w:b/>
      <w:bCs/>
      <w:i/>
      <w:iCs/>
      <w:color w:val="7F7F7F"/>
      <w:sz w:val="18"/>
      <w:szCs w:val="18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581AD6"/>
    <w:rPr>
      <w:smallCaps/>
      <w:spacing w:val="5"/>
      <w:sz w:val="36"/>
      <w:szCs w:val="36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581AD6"/>
    <w:rPr>
      <w:smallCap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581AD6"/>
    <w:rPr>
      <w:i/>
      <w:iCs/>
      <w:smallCaps/>
      <w:spacing w:val="5"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581AD6"/>
    <w:rPr>
      <w:b/>
      <w:bCs/>
      <w:spacing w:val="5"/>
      <w:sz w:val="24"/>
      <w:szCs w:val="24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581AD6"/>
    <w:rPr>
      <w:i/>
      <w:iCs/>
      <w:sz w:val="24"/>
      <w:szCs w:val="24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581AD6"/>
    <w:rPr>
      <w:b/>
      <w:bCs/>
      <w:color w:val="595959"/>
      <w:spacing w:val="5"/>
      <w:shd w:val="clear" w:color="auto" w:fill="FFFFFF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581AD6"/>
    <w:rPr>
      <w:b/>
      <w:bCs/>
      <w:i/>
      <w:iCs/>
      <w:color w:val="5A5A5A"/>
      <w:sz w:val="20"/>
      <w:szCs w:val="20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581AD6"/>
    <w:rPr>
      <w:b/>
      <w:bCs/>
      <w:color w:val="7F7F7F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581AD6"/>
    <w:rPr>
      <w:b/>
      <w:bCs/>
      <w:i/>
      <w:iCs/>
      <w:color w:val="7F7F7F"/>
      <w:sz w:val="18"/>
      <w:szCs w:val="18"/>
    </w:rPr>
  </w:style>
  <w:style w:type="paragraph" w:styleId="Nzov">
    <w:name w:val="Title"/>
    <w:basedOn w:val="Normlny"/>
    <w:next w:val="Normlny"/>
    <w:link w:val="NzovChar"/>
    <w:uiPriority w:val="99"/>
    <w:qFormat/>
    <w:rsid w:val="00581AD6"/>
    <w:pPr>
      <w:spacing w:after="300" w:line="240" w:lineRule="auto"/>
    </w:pPr>
    <w:rPr>
      <w:smallCaps/>
      <w:sz w:val="52"/>
      <w:szCs w:val="52"/>
      <w:lang w:val="sk-SK" w:eastAsia="sk-SK"/>
    </w:rPr>
  </w:style>
  <w:style w:type="character" w:customStyle="1" w:styleId="NzovChar">
    <w:name w:val="Názov Char"/>
    <w:basedOn w:val="Predvolenpsmoodseku"/>
    <w:link w:val="Nzov"/>
    <w:uiPriority w:val="99"/>
    <w:locked/>
    <w:rsid w:val="00581AD6"/>
    <w:rPr>
      <w:smallCaps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99"/>
    <w:qFormat/>
    <w:rsid w:val="00581AD6"/>
    <w:rPr>
      <w:i/>
      <w:iCs/>
      <w:smallCaps/>
      <w:spacing w:val="10"/>
      <w:sz w:val="28"/>
      <w:szCs w:val="28"/>
      <w:lang w:val="sk-SK" w:eastAsia="sk-SK"/>
    </w:rPr>
  </w:style>
  <w:style w:type="character" w:customStyle="1" w:styleId="PodtitulChar">
    <w:name w:val="Podtitul Char"/>
    <w:basedOn w:val="Predvolenpsmoodseku"/>
    <w:link w:val="Podtitul"/>
    <w:uiPriority w:val="99"/>
    <w:locked/>
    <w:rsid w:val="00581AD6"/>
    <w:rPr>
      <w:i/>
      <w:iCs/>
      <w:smallCaps/>
      <w:spacing w:val="10"/>
      <w:sz w:val="28"/>
      <w:szCs w:val="28"/>
    </w:rPr>
  </w:style>
  <w:style w:type="character" w:styleId="Siln">
    <w:name w:val="Strong"/>
    <w:basedOn w:val="Predvolenpsmoodseku"/>
    <w:uiPriority w:val="99"/>
    <w:qFormat/>
    <w:rsid w:val="00581AD6"/>
    <w:rPr>
      <w:b/>
      <w:bCs/>
    </w:rPr>
  </w:style>
  <w:style w:type="character" w:styleId="Zvraznenie">
    <w:name w:val="Emphasis"/>
    <w:basedOn w:val="Predvolenpsmoodseku"/>
    <w:uiPriority w:val="99"/>
    <w:qFormat/>
    <w:rsid w:val="00581AD6"/>
    <w:rPr>
      <w:b/>
      <w:bCs/>
      <w:i/>
      <w:iCs/>
      <w:spacing w:val="10"/>
    </w:rPr>
  </w:style>
  <w:style w:type="paragraph" w:styleId="Bezriadkovania">
    <w:name w:val="No Spacing"/>
    <w:basedOn w:val="Normlny"/>
    <w:uiPriority w:val="99"/>
    <w:qFormat/>
    <w:rsid w:val="00581AD6"/>
    <w:pPr>
      <w:spacing w:after="0" w:line="240" w:lineRule="auto"/>
    </w:pPr>
  </w:style>
  <w:style w:type="paragraph" w:styleId="Odsekzoznamu">
    <w:name w:val="List Paragraph"/>
    <w:basedOn w:val="Normlny"/>
    <w:uiPriority w:val="99"/>
    <w:qFormat/>
    <w:rsid w:val="00581AD6"/>
    <w:pPr>
      <w:ind w:left="720"/>
    </w:pPr>
  </w:style>
  <w:style w:type="paragraph" w:styleId="Citcia">
    <w:name w:val="Quote"/>
    <w:basedOn w:val="Normlny"/>
    <w:next w:val="Normlny"/>
    <w:link w:val="CitciaChar"/>
    <w:uiPriority w:val="99"/>
    <w:qFormat/>
    <w:rsid w:val="00581AD6"/>
    <w:rPr>
      <w:i/>
      <w:iCs/>
      <w:sz w:val="20"/>
      <w:szCs w:val="20"/>
      <w:lang w:val="sk-SK" w:eastAsia="sk-SK"/>
    </w:rPr>
  </w:style>
  <w:style w:type="character" w:customStyle="1" w:styleId="CitciaChar">
    <w:name w:val="Citácia Char"/>
    <w:basedOn w:val="Predvolenpsmoodseku"/>
    <w:link w:val="Citcia"/>
    <w:uiPriority w:val="99"/>
    <w:locked/>
    <w:rsid w:val="00581AD6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99"/>
    <w:qFormat/>
    <w:rsid w:val="00581AD6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/>
      <w:jc w:val="both"/>
    </w:pPr>
    <w:rPr>
      <w:i/>
      <w:iCs/>
      <w:sz w:val="20"/>
      <w:szCs w:val="20"/>
      <w:lang w:val="sk-SK" w:eastAsia="sk-SK"/>
    </w:rPr>
  </w:style>
  <w:style w:type="character" w:customStyle="1" w:styleId="ZvraznencitciaChar">
    <w:name w:val="Zvýraznená citácia Char"/>
    <w:basedOn w:val="Predvolenpsmoodseku"/>
    <w:link w:val="Zvraznencitcia"/>
    <w:uiPriority w:val="99"/>
    <w:locked/>
    <w:rsid w:val="00581AD6"/>
    <w:rPr>
      <w:i/>
      <w:iCs/>
    </w:rPr>
  </w:style>
  <w:style w:type="character" w:styleId="Jemnzvraznenie">
    <w:name w:val="Subtle Emphasis"/>
    <w:basedOn w:val="Predvolenpsmoodseku"/>
    <w:uiPriority w:val="99"/>
    <w:qFormat/>
    <w:rsid w:val="00581AD6"/>
    <w:rPr>
      <w:i/>
      <w:iCs/>
    </w:rPr>
  </w:style>
  <w:style w:type="character" w:styleId="Intenzvnezvraznenie">
    <w:name w:val="Intense Emphasis"/>
    <w:basedOn w:val="Predvolenpsmoodseku"/>
    <w:uiPriority w:val="99"/>
    <w:qFormat/>
    <w:rsid w:val="00581AD6"/>
    <w:rPr>
      <w:b/>
      <w:bCs/>
      <w:i/>
      <w:iCs/>
    </w:rPr>
  </w:style>
  <w:style w:type="character" w:styleId="Jemnodkaz">
    <w:name w:val="Subtle Reference"/>
    <w:basedOn w:val="Predvolenpsmoodseku"/>
    <w:uiPriority w:val="99"/>
    <w:qFormat/>
    <w:rsid w:val="00581AD6"/>
    <w:rPr>
      <w:smallCaps/>
    </w:rPr>
  </w:style>
  <w:style w:type="character" w:styleId="Intenzvnyodkaz">
    <w:name w:val="Intense Reference"/>
    <w:basedOn w:val="Predvolenpsmoodseku"/>
    <w:uiPriority w:val="99"/>
    <w:qFormat/>
    <w:rsid w:val="00581AD6"/>
    <w:rPr>
      <w:b/>
      <w:bCs/>
      <w:smallCaps/>
    </w:rPr>
  </w:style>
  <w:style w:type="character" w:styleId="Nzovknihy">
    <w:name w:val="Book Title"/>
    <w:basedOn w:val="Predvolenpsmoodseku"/>
    <w:uiPriority w:val="99"/>
    <w:qFormat/>
    <w:rsid w:val="00581AD6"/>
    <w:rPr>
      <w:i/>
      <w:iCs/>
      <w:smallCaps/>
      <w:spacing w:val="5"/>
    </w:rPr>
  </w:style>
  <w:style w:type="paragraph" w:styleId="Hlavikaobsahu">
    <w:name w:val="TOC Heading"/>
    <w:basedOn w:val="Nadpis1"/>
    <w:next w:val="Normlny"/>
    <w:uiPriority w:val="99"/>
    <w:qFormat/>
    <w:rsid w:val="00581AD6"/>
    <w:pPr>
      <w:outlineLvl w:val="9"/>
    </w:pPr>
  </w:style>
  <w:style w:type="paragraph" w:styleId="Hlavika">
    <w:name w:val="header"/>
    <w:basedOn w:val="Normlny"/>
    <w:link w:val="HlavikaChar"/>
    <w:uiPriority w:val="99"/>
    <w:rsid w:val="00581A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581AD6"/>
  </w:style>
  <w:style w:type="paragraph" w:styleId="Pta">
    <w:name w:val="footer"/>
    <w:basedOn w:val="Normlny"/>
    <w:link w:val="PtaChar"/>
    <w:uiPriority w:val="99"/>
    <w:semiHidden/>
    <w:rsid w:val="00581A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semiHidden/>
    <w:locked/>
    <w:rsid w:val="00581AD6"/>
  </w:style>
  <w:style w:type="paragraph" w:styleId="Textbubliny">
    <w:name w:val="Balloon Text"/>
    <w:basedOn w:val="Normlny"/>
    <w:link w:val="TextbublinyChar"/>
    <w:uiPriority w:val="99"/>
    <w:semiHidden/>
    <w:rsid w:val="00581AD6"/>
    <w:pPr>
      <w:spacing w:after="0" w:line="240" w:lineRule="auto"/>
    </w:pPr>
    <w:rPr>
      <w:rFonts w:ascii="Tahoma" w:hAnsi="Tahoma" w:cs="Tahoma"/>
      <w:sz w:val="16"/>
      <w:szCs w:val="16"/>
      <w:lang w:val="sk-SK" w:eastAsia="sk-SK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581AD6"/>
    <w:rPr>
      <w:rFonts w:ascii="Tahoma" w:hAnsi="Tahoma" w:cs="Tahoma"/>
      <w:sz w:val="16"/>
      <w:szCs w:val="16"/>
    </w:rPr>
  </w:style>
  <w:style w:type="paragraph" w:styleId="Obyajntext">
    <w:name w:val="Plain Text"/>
    <w:basedOn w:val="Normlny"/>
    <w:link w:val="ObyajntextChar"/>
    <w:uiPriority w:val="99"/>
    <w:rsid w:val="00885FB6"/>
    <w:pPr>
      <w:spacing w:after="0" w:line="240" w:lineRule="auto"/>
    </w:pPr>
    <w:rPr>
      <w:rFonts w:ascii="Courier New" w:hAnsi="Courier New" w:cs="Courier New"/>
      <w:sz w:val="20"/>
      <w:szCs w:val="20"/>
      <w:lang w:val="sk-SK" w:eastAsia="sk-SK"/>
    </w:rPr>
  </w:style>
  <w:style w:type="character" w:customStyle="1" w:styleId="ObyajntextChar">
    <w:name w:val="Obyčajný text Char"/>
    <w:basedOn w:val="Predvolenpsmoodseku"/>
    <w:link w:val="Obyajntext"/>
    <w:uiPriority w:val="99"/>
    <w:locked/>
    <w:rsid w:val="00885FB6"/>
    <w:rPr>
      <w:rFonts w:ascii="Courier New" w:hAnsi="Courier New" w:cs="Courier New"/>
      <w:sz w:val="20"/>
      <w:szCs w:val="20"/>
      <w:lang w:val="sk-SK" w:eastAsia="sk-SK"/>
    </w:rPr>
  </w:style>
  <w:style w:type="paragraph" w:styleId="Zkladntext">
    <w:name w:val="Body Text"/>
    <w:basedOn w:val="Normlny"/>
    <w:link w:val="ZkladntextChar"/>
    <w:uiPriority w:val="99"/>
    <w:rsid w:val="00475767"/>
    <w:pPr>
      <w:spacing w:after="0" w:line="240" w:lineRule="auto"/>
      <w:ind w:left="426"/>
      <w:jc w:val="both"/>
    </w:pPr>
    <w:rPr>
      <w:sz w:val="20"/>
      <w:szCs w:val="20"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99"/>
    <w:locked/>
    <w:rsid w:val="00475767"/>
    <w:rPr>
      <w:rFonts w:ascii="Times New Roman" w:hAnsi="Times New Roman" w:cs="Times New Roman"/>
      <w:sz w:val="20"/>
      <w:szCs w:val="20"/>
      <w:lang w:eastAsia="en-US"/>
    </w:rPr>
  </w:style>
  <w:style w:type="paragraph" w:customStyle="1" w:styleId="Tabulka">
    <w:name w:val="Tabulka"/>
    <w:basedOn w:val="Normlny"/>
    <w:uiPriority w:val="99"/>
    <w:rsid w:val="004B0FF8"/>
    <w:pPr>
      <w:spacing w:after="0" w:line="240" w:lineRule="auto"/>
    </w:pPr>
    <w:rPr>
      <w:color w:val="000000"/>
      <w:sz w:val="18"/>
      <w:szCs w:val="18"/>
      <w:lang w:val="sk-SK"/>
    </w:rPr>
  </w:style>
  <w:style w:type="paragraph" w:customStyle="1" w:styleId="Pismenka">
    <w:name w:val="Pismenka"/>
    <w:basedOn w:val="Zkladntext"/>
    <w:uiPriority w:val="99"/>
    <w:rsid w:val="004B0FF8"/>
    <w:pPr>
      <w:numPr>
        <w:numId w:val="12"/>
      </w:numPr>
      <w:tabs>
        <w:tab w:val="clear" w:pos="360"/>
        <w:tab w:val="num" w:pos="426"/>
      </w:tabs>
      <w:ind w:hanging="426"/>
    </w:pPr>
    <w:rPr>
      <w:b/>
      <w:bCs/>
    </w:rPr>
  </w:style>
  <w:style w:type="character" w:styleId="slostrany">
    <w:name w:val="page number"/>
    <w:basedOn w:val="Predvolenpsmoodseku"/>
    <w:uiPriority w:val="99"/>
    <w:locked/>
    <w:rsid w:val="000E4592"/>
  </w:style>
  <w:style w:type="table" w:styleId="Mriekatabuky">
    <w:name w:val="Table Grid"/>
    <w:basedOn w:val="Normlnatabuka"/>
    <w:uiPriority w:val="99"/>
    <w:locked/>
    <w:rsid w:val="007B6BFC"/>
    <w:rPr>
      <w:rFonts w:cs="Cambri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322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55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55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5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5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55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5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55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55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5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55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5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2555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26FE29-FF4E-40E2-8393-E8EB98B9B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11</Pages>
  <Words>2844</Words>
  <Characters>16216</Characters>
  <Application>Microsoft Office Word</Application>
  <DocSecurity>0</DocSecurity>
  <Lines>135</Lines>
  <Paragraphs>38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DRSR</Company>
  <LinksUpToDate>false</LinksUpToDate>
  <CharactersWithSpaces>19022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Baričičová Lýdia</dc:creator>
  <cp:lastModifiedBy>.</cp:lastModifiedBy>
  <cp:revision>7</cp:revision>
  <cp:lastPrinted>2013-02-18T13:17:00Z</cp:lastPrinted>
  <dcterms:created xsi:type="dcterms:W3CDTF">2015-03-03T06:52:00Z</dcterms:created>
  <dcterms:modified xsi:type="dcterms:W3CDTF">2015-03-08T11:21:00Z</dcterms:modified>
</cp:coreProperties>
</file>