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479C" w:rsidRPr="006B67FA" w:rsidRDefault="0058479C" w:rsidP="0058479C">
      <w:pPr>
        <w:pStyle w:val="Hlavika"/>
        <w:rPr>
          <w:i/>
          <w:sz w:val="18"/>
          <w:szCs w:val="18"/>
        </w:rPr>
      </w:pPr>
      <w:bookmarkStart w:id="0" w:name="_GoBack"/>
      <w:bookmarkEnd w:id="0"/>
    </w:p>
    <w:p w:rsidR="00E57182" w:rsidRDefault="00E57182" w:rsidP="0058479C">
      <w:pPr>
        <w:pStyle w:val="Hlavika"/>
        <w:rPr>
          <w:sz w:val="18"/>
          <w:szCs w:val="18"/>
        </w:rPr>
      </w:pPr>
    </w:p>
    <w:p w:rsidR="00E57182" w:rsidRPr="00B50225" w:rsidRDefault="00E57182" w:rsidP="0058479C">
      <w:pPr>
        <w:pStyle w:val="Hlavika"/>
        <w:rPr>
          <w:sz w:val="18"/>
          <w:szCs w:val="18"/>
        </w:rPr>
      </w:pPr>
    </w:p>
    <w:p w:rsidR="004D3B4A" w:rsidRPr="00891481" w:rsidRDefault="004D3B4A" w:rsidP="00B50225">
      <w:pPr>
        <w:pStyle w:val="Nadpis1"/>
        <w:tabs>
          <w:tab w:val="num" w:pos="360"/>
        </w:tabs>
        <w:spacing w:after="60"/>
        <w:ind w:left="360"/>
        <w:rPr>
          <w:szCs w:val="18"/>
        </w:rPr>
      </w:pPr>
      <w:bookmarkStart w:id="1" w:name="_Toc530739894"/>
      <w:r w:rsidRPr="00FD3474">
        <w:rPr>
          <w:szCs w:val="18"/>
        </w:rPr>
        <w:t>Informácie o účtovnej jednotke</w:t>
      </w:r>
      <w:bookmarkEnd w:id="1"/>
    </w:p>
    <w:p w:rsidR="004D3B4A" w:rsidRPr="008C0838" w:rsidRDefault="004D3B4A" w:rsidP="004D3B4A">
      <w:pPr>
        <w:pStyle w:val="Zkladntext"/>
        <w:rPr>
          <w:szCs w:val="18"/>
        </w:rPr>
      </w:pPr>
    </w:p>
    <w:p w:rsidR="004D3B4A" w:rsidRPr="00B50225" w:rsidRDefault="00D72087" w:rsidP="004D3B4A">
      <w:pPr>
        <w:pStyle w:val="Nadpis2"/>
        <w:numPr>
          <w:ilvl w:val="0"/>
          <w:numId w:val="2"/>
        </w:numPr>
        <w:rPr>
          <w:szCs w:val="18"/>
        </w:rPr>
      </w:pPr>
      <w:r w:rsidRPr="00B50225">
        <w:rPr>
          <w:szCs w:val="18"/>
        </w:rPr>
        <w:t>Založenie spoločnosti</w:t>
      </w:r>
    </w:p>
    <w:p w:rsidR="00AF3F9F" w:rsidRDefault="00AF3F9F" w:rsidP="00AF3F9F">
      <w:pPr>
        <w:pStyle w:val="Zkladntext"/>
      </w:pPr>
      <w:r>
        <w:t>Spoločnosť Železničné stavebníctvo Bratislava, a. s. (ďalej len Spoločnosť), bola založená 14. decembra 1993 a do obchodného registra bola zapísaná 18. januára 1994 (Obchodný register Okresného súdu Bratislava I v Bratislave, oddiel Sa, vložka č. 588/B).</w:t>
      </w:r>
    </w:p>
    <w:p w:rsidR="004D3B4A" w:rsidRPr="00FC603B" w:rsidRDefault="004D3B4A" w:rsidP="004D3B4A">
      <w:pPr>
        <w:rPr>
          <w:sz w:val="18"/>
          <w:szCs w:val="18"/>
        </w:rPr>
      </w:pPr>
    </w:p>
    <w:p w:rsidR="004D3B4A" w:rsidRPr="00891481" w:rsidRDefault="004D3B4A" w:rsidP="004D3B4A">
      <w:pPr>
        <w:pStyle w:val="Nadpis2"/>
        <w:numPr>
          <w:ilvl w:val="0"/>
          <w:numId w:val="2"/>
        </w:numPr>
        <w:rPr>
          <w:szCs w:val="18"/>
        </w:rPr>
      </w:pPr>
      <w:bookmarkStart w:id="2" w:name="_Toc530739896"/>
      <w:r w:rsidRPr="00FD3474">
        <w:rPr>
          <w:szCs w:val="18"/>
        </w:rPr>
        <w:t>Hlavnými či</w:t>
      </w:r>
      <w:r w:rsidRPr="00891481">
        <w:rPr>
          <w:szCs w:val="18"/>
        </w:rPr>
        <w:t>nnosťami Spoločnosti sú:</w:t>
      </w:r>
      <w:bookmarkEnd w:id="2"/>
    </w:p>
    <w:p w:rsidR="00AF3F9F" w:rsidRDefault="00AF3F9F" w:rsidP="00AF3F9F">
      <w:pPr>
        <w:pStyle w:val="Zkladntext"/>
      </w:pPr>
      <w:r>
        <w:t>– vykonávanie dopravných stavieb,</w:t>
      </w:r>
    </w:p>
    <w:p w:rsidR="00AF3F9F" w:rsidRDefault="00AF3F9F" w:rsidP="00AF3F9F">
      <w:pPr>
        <w:pStyle w:val="Zkladntext"/>
      </w:pPr>
      <w:r>
        <w:t>– vykonávanie inžinierskych stavieb (vrátane vybav. sídl. celkov),</w:t>
      </w:r>
    </w:p>
    <w:p w:rsidR="00AF3F9F" w:rsidRDefault="00AF3F9F" w:rsidP="00AF3F9F">
      <w:pPr>
        <w:pStyle w:val="Zkladntext"/>
      </w:pPr>
      <w:r>
        <w:t>– vykonávanie bytových a občianskych stavieb ...atď.</w:t>
      </w:r>
    </w:p>
    <w:p w:rsidR="004D3B4A" w:rsidRPr="00B50225" w:rsidRDefault="004D3B4A" w:rsidP="004D3B4A">
      <w:pPr>
        <w:pStyle w:val="Zkladntext"/>
        <w:rPr>
          <w:szCs w:val="18"/>
        </w:rPr>
      </w:pPr>
    </w:p>
    <w:p w:rsidR="004D3B4A" w:rsidRPr="00B50225"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rsidR="005F5D4F" w:rsidRPr="00B50225" w:rsidRDefault="005F5D4F" w:rsidP="004D3B4A">
      <w:pPr>
        <w:pStyle w:val="Zkladntext"/>
        <w:rPr>
          <w:szCs w:val="18"/>
        </w:rPr>
      </w:pPr>
      <w:r w:rsidRPr="00B50225">
        <w:rPr>
          <w:szCs w:val="18"/>
        </w:rPr>
        <w:t>Údaje o počte zamestnancov za bežné účtovné obdobie a bezprostredne predchádzajúce účtovné obdobie sú uvedené v nasledujúcom prehľade:</w:t>
      </w:r>
    </w:p>
    <w:p w:rsidR="00574527" w:rsidRPr="00FD3474" w:rsidRDefault="00574527" w:rsidP="004D3B4A">
      <w:pPr>
        <w:pStyle w:val="Zkladntext"/>
        <w:rPr>
          <w:szCs w:val="18"/>
        </w:rPr>
      </w:pPr>
    </w:p>
    <w:bookmarkStart w:id="3" w:name="_MON_1405921752"/>
    <w:bookmarkEnd w:id="3"/>
    <w:p w:rsidR="000A1BBA" w:rsidRPr="00B50225" w:rsidRDefault="0005542C" w:rsidP="004D3B4A">
      <w:pPr>
        <w:pStyle w:val="Zkladntext"/>
        <w:rPr>
          <w:szCs w:val="18"/>
        </w:rPr>
      </w:pPr>
      <w:r w:rsidRPr="00B50225">
        <w:rPr>
          <w:szCs w:val="18"/>
        </w:rPr>
        <w:object w:dxaOrig="9179" w:dyaOrig="14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05pt;height:76.05pt" o:ole="" o:preferrelative="f">
            <v:imagedata r:id="rId12" o:title=""/>
            <o:lock v:ext="edit" aspectratio="f"/>
          </v:shape>
          <o:OLEObject Type="Embed" ProgID="Excel.Sheet.12" ShapeID="_x0000_i1025" DrawAspect="Content" ObjectID="_1486963736" r:id="rId13"/>
        </w:object>
      </w:r>
    </w:p>
    <w:p w:rsidR="004D3B4A" w:rsidRPr="00B50225" w:rsidRDefault="004D3B4A" w:rsidP="004D3B4A">
      <w:pPr>
        <w:pStyle w:val="Zkladntext"/>
        <w:rPr>
          <w:szCs w:val="18"/>
        </w:rPr>
      </w:pPr>
    </w:p>
    <w:p w:rsidR="004D3B4A" w:rsidRPr="00B50225" w:rsidRDefault="004D3B4A" w:rsidP="004D3B4A">
      <w:pPr>
        <w:pStyle w:val="Nadpis2"/>
        <w:numPr>
          <w:ilvl w:val="0"/>
          <w:numId w:val="2"/>
        </w:numPr>
        <w:rPr>
          <w:szCs w:val="18"/>
        </w:rPr>
      </w:pPr>
      <w:r w:rsidRPr="00B50225">
        <w:rPr>
          <w:szCs w:val="18"/>
        </w:rPr>
        <w:t>Údaje o neobmedzenom ručení</w:t>
      </w:r>
    </w:p>
    <w:p w:rsidR="004D3B4A" w:rsidRPr="00FC603B" w:rsidRDefault="004D3B4A" w:rsidP="004D3B4A">
      <w:pPr>
        <w:ind w:left="450"/>
        <w:jc w:val="both"/>
        <w:rPr>
          <w:sz w:val="18"/>
          <w:szCs w:val="18"/>
        </w:rPr>
      </w:pPr>
      <w:r w:rsidRPr="00FC603B">
        <w:rPr>
          <w:sz w:val="18"/>
          <w:szCs w:val="18"/>
        </w:rPr>
        <w:t>Spoločnosť nie je neobmedzene ručiacim spoločníkom v iných spoločnostiach podľa § 56 ods. 5 Obchodného zákonníka.</w:t>
      </w:r>
    </w:p>
    <w:p w:rsidR="004D3B4A" w:rsidRPr="00FD3474" w:rsidRDefault="004D3B4A" w:rsidP="004D3B4A">
      <w:pPr>
        <w:pStyle w:val="Zkladntext"/>
        <w:rPr>
          <w:szCs w:val="18"/>
        </w:rPr>
      </w:pPr>
    </w:p>
    <w:p w:rsidR="004D3B4A" w:rsidRPr="00891481" w:rsidRDefault="004D3B4A" w:rsidP="004D3B4A">
      <w:pPr>
        <w:pStyle w:val="Nadpis2"/>
        <w:numPr>
          <w:ilvl w:val="0"/>
          <w:numId w:val="2"/>
        </w:numPr>
        <w:rPr>
          <w:szCs w:val="18"/>
        </w:rPr>
      </w:pPr>
      <w:r w:rsidRPr="00891481">
        <w:rPr>
          <w:szCs w:val="18"/>
        </w:rPr>
        <w:t>Právny dôvod na zostavenie účtovnej závierky</w:t>
      </w:r>
    </w:p>
    <w:p w:rsidR="004D3B4A" w:rsidRPr="00B50225" w:rsidRDefault="004D3B4A" w:rsidP="004D3B4A">
      <w:pPr>
        <w:pStyle w:val="Zkladntext"/>
        <w:ind w:hanging="426"/>
        <w:rPr>
          <w:szCs w:val="18"/>
        </w:rPr>
      </w:pPr>
      <w:r w:rsidRPr="008C0838">
        <w:rPr>
          <w:szCs w:val="18"/>
        </w:rPr>
        <w:tab/>
        <w:t xml:space="preserve">Účtovná závierka Spoločnosti k 31. decembru </w:t>
      </w:r>
      <w:r w:rsidR="00C4486C" w:rsidRPr="00B50225">
        <w:rPr>
          <w:szCs w:val="18"/>
        </w:rPr>
        <w:t>201</w:t>
      </w:r>
      <w:r w:rsidR="00571627" w:rsidRPr="00B50225">
        <w:rPr>
          <w:szCs w:val="18"/>
        </w:rPr>
        <w:t>4</w:t>
      </w:r>
      <w:r w:rsidRPr="00B50225">
        <w:rPr>
          <w:szCs w:val="18"/>
        </w:rPr>
        <w:t xml:space="preserve"> je zostavená ako riadna účtovná závierka podľa § 17 ods. 6 zákona NR SR č. 431/2002 Z. z. o účtovníctve za účtovné obdobie od 1. januára </w:t>
      </w:r>
      <w:r w:rsidR="00C4486C" w:rsidRPr="00B50225">
        <w:rPr>
          <w:szCs w:val="18"/>
        </w:rPr>
        <w:t>201</w:t>
      </w:r>
      <w:r w:rsidR="00571627" w:rsidRPr="00B50225">
        <w:rPr>
          <w:szCs w:val="18"/>
        </w:rPr>
        <w:t>4</w:t>
      </w:r>
      <w:r w:rsidRPr="00B50225">
        <w:rPr>
          <w:szCs w:val="18"/>
        </w:rPr>
        <w:t xml:space="preserve"> do 31. decembra </w:t>
      </w:r>
      <w:r w:rsidR="00C4486C" w:rsidRPr="00B50225">
        <w:rPr>
          <w:szCs w:val="18"/>
        </w:rPr>
        <w:t>201</w:t>
      </w:r>
      <w:r w:rsidR="00571627" w:rsidRPr="00B50225">
        <w:rPr>
          <w:szCs w:val="18"/>
        </w:rPr>
        <w:t>4</w:t>
      </w:r>
      <w:r w:rsidRPr="00B50225">
        <w:rPr>
          <w:szCs w:val="18"/>
        </w:rPr>
        <w:t>.</w:t>
      </w:r>
    </w:p>
    <w:p w:rsidR="004D3B4A" w:rsidRPr="00B50225" w:rsidRDefault="004D3B4A" w:rsidP="004D3B4A">
      <w:pPr>
        <w:pStyle w:val="Zkladntext"/>
        <w:ind w:hanging="426"/>
        <w:rPr>
          <w:szCs w:val="18"/>
        </w:rPr>
      </w:pPr>
    </w:p>
    <w:p w:rsidR="004D3B4A" w:rsidRPr="00B50225" w:rsidRDefault="004D3B4A" w:rsidP="004D3B4A">
      <w:pPr>
        <w:pStyle w:val="Nadpis2"/>
        <w:numPr>
          <w:ilvl w:val="0"/>
          <w:numId w:val="2"/>
        </w:numPr>
        <w:rPr>
          <w:szCs w:val="18"/>
        </w:rPr>
      </w:pPr>
      <w:r w:rsidRPr="00B50225">
        <w:rPr>
          <w:szCs w:val="18"/>
        </w:rPr>
        <w:t>Dátum schválenia účtovnej závierky za predchádzajúce účtovné obdobie</w:t>
      </w:r>
    </w:p>
    <w:p w:rsidR="004D3B4A" w:rsidRPr="00B50225" w:rsidRDefault="004D3B4A" w:rsidP="004D3B4A">
      <w:pPr>
        <w:pStyle w:val="Zkladntext"/>
        <w:ind w:hanging="426"/>
        <w:rPr>
          <w:szCs w:val="18"/>
        </w:rPr>
      </w:pPr>
      <w:r w:rsidRPr="00B50225">
        <w:rPr>
          <w:szCs w:val="18"/>
        </w:rPr>
        <w:tab/>
        <w:t xml:space="preserve">Účtovná závierka Spoločnosti k 31. decembru </w:t>
      </w:r>
      <w:r w:rsidR="00C4486C" w:rsidRPr="00B50225">
        <w:rPr>
          <w:szCs w:val="18"/>
        </w:rPr>
        <w:t>201</w:t>
      </w:r>
      <w:r w:rsidR="00571627" w:rsidRPr="00B50225">
        <w:rPr>
          <w:szCs w:val="18"/>
        </w:rPr>
        <w:t>3</w:t>
      </w:r>
      <w:r w:rsidRPr="00B50225">
        <w:rPr>
          <w:szCs w:val="18"/>
        </w:rPr>
        <w:t xml:space="preserve">, za predchádzajúce účtovné obdobie, bola schválená valným zhromaždením Spoločnosti </w:t>
      </w:r>
      <w:r w:rsidR="008620C0">
        <w:rPr>
          <w:szCs w:val="18"/>
        </w:rPr>
        <w:t>18</w:t>
      </w:r>
      <w:r w:rsidRPr="00B50225">
        <w:rPr>
          <w:szCs w:val="18"/>
        </w:rPr>
        <w:t xml:space="preserve">. </w:t>
      </w:r>
      <w:r w:rsidR="008620C0">
        <w:rPr>
          <w:szCs w:val="18"/>
        </w:rPr>
        <w:t>júna</w:t>
      </w:r>
      <w:r w:rsidRPr="00B50225">
        <w:rPr>
          <w:szCs w:val="18"/>
        </w:rPr>
        <w:t xml:space="preserve"> </w:t>
      </w:r>
      <w:r w:rsidR="00C4486C" w:rsidRPr="00B50225">
        <w:rPr>
          <w:szCs w:val="18"/>
        </w:rPr>
        <w:t>201</w:t>
      </w:r>
      <w:r w:rsidR="00571627" w:rsidRPr="00B50225">
        <w:rPr>
          <w:szCs w:val="18"/>
        </w:rPr>
        <w:t>4</w:t>
      </w:r>
      <w:r w:rsidRPr="00B50225">
        <w:rPr>
          <w:szCs w:val="18"/>
        </w:rPr>
        <w:t>.</w:t>
      </w:r>
    </w:p>
    <w:p w:rsidR="00152DFF" w:rsidRPr="00B50225" w:rsidRDefault="00152DFF" w:rsidP="004D3B4A">
      <w:pPr>
        <w:pStyle w:val="Zkladntext"/>
        <w:ind w:hanging="426"/>
        <w:rPr>
          <w:szCs w:val="18"/>
        </w:rPr>
      </w:pPr>
    </w:p>
    <w:p w:rsidR="00152DFF" w:rsidRPr="00B50225" w:rsidRDefault="00152DFF" w:rsidP="00152DFF">
      <w:pPr>
        <w:pStyle w:val="Nadpis2"/>
        <w:numPr>
          <w:ilvl w:val="0"/>
          <w:numId w:val="2"/>
        </w:numPr>
        <w:rPr>
          <w:szCs w:val="18"/>
        </w:rPr>
      </w:pPr>
      <w:r w:rsidRPr="00B50225">
        <w:rPr>
          <w:szCs w:val="18"/>
        </w:rPr>
        <w:t>Zverejnenie účtovnej závierky za predchádzajúce účtovné obdobie</w:t>
      </w:r>
    </w:p>
    <w:p w:rsidR="00152DFF" w:rsidRPr="00B50225" w:rsidRDefault="00152DFF" w:rsidP="00152DFF">
      <w:pPr>
        <w:pStyle w:val="Zkladntext"/>
        <w:rPr>
          <w:szCs w:val="18"/>
        </w:rPr>
      </w:pPr>
      <w:r w:rsidRPr="00B50225">
        <w:rPr>
          <w:szCs w:val="18"/>
        </w:rPr>
        <w:t>Účtovná závierka Spoločnosti k 31. decembru 2013 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Pr="00B50225">
        <w:rPr>
          <w:szCs w:val="18"/>
        </w:rPr>
        <w:t xml:space="preserve">2013 a výročnou správou a dodatkom správy audítora o overení súladu výročnej správy s účtovnou závierkou bola uložená do registra účtovných závierok </w:t>
      </w:r>
      <w:r w:rsidR="008620C0">
        <w:rPr>
          <w:szCs w:val="18"/>
        </w:rPr>
        <w:t>6</w:t>
      </w:r>
      <w:r w:rsidRPr="00B50225">
        <w:rPr>
          <w:szCs w:val="18"/>
        </w:rPr>
        <w:t>. marca 2014</w:t>
      </w:r>
      <w:r w:rsidR="008620C0">
        <w:rPr>
          <w:szCs w:val="18"/>
        </w:rPr>
        <w:t>.</w:t>
      </w:r>
      <w:r w:rsidR="00EB2113">
        <w:rPr>
          <w:szCs w:val="18"/>
        </w:rPr>
        <w:t>,</w:t>
      </w:r>
      <w:r w:rsidR="008620C0">
        <w:rPr>
          <w:szCs w:val="18"/>
        </w:rPr>
        <w:t xml:space="preserve"> 17. marca</w:t>
      </w:r>
      <w:r w:rsidR="000F3B10">
        <w:rPr>
          <w:szCs w:val="18"/>
        </w:rPr>
        <w:t xml:space="preserve"> 2014</w:t>
      </w:r>
      <w:r w:rsidRPr="00B50225">
        <w:rPr>
          <w:szCs w:val="18"/>
        </w:rPr>
        <w:t xml:space="preserve"> a </w:t>
      </w:r>
      <w:r w:rsidR="000F3B10">
        <w:rPr>
          <w:szCs w:val="18"/>
        </w:rPr>
        <w:t>18. júl</w:t>
      </w:r>
      <w:r w:rsidRPr="00B50225">
        <w:rPr>
          <w:szCs w:val="18"/>
        </w:rPr>
        <w:t>a 2014.</w:t>
      </w:r>
    </w:p>
    <w:p w:rsidR="004D3B4A" w:rsidRPr="00B50225" w:rsidRDefault="004D3B4A" w:rsidP="004D3B4A">
      <w:pPr>
        <w:pStyle w:val="Zkladntext"/>
        <w:rPr>
          <w:szCs w:val="18"/>
        </w:rPr>
      </w:pPr>
      <w:bookmarkStart w:id="4" w:name="OLE_LINK13"/>
      <w:bookmarkStart w:id="5" w:name="OLE_LINK14"/>
    </w:p>
    <w:p w:rsidR="004D3B4A" w:rsidRPr="00B50225" w:rsidRDefault="004D3B4A" w:rsidP="004D3B4A">
      <w:pPr>
        <w:pStyle w:val="Nadpis2"/>
        <w:numPr>
          <w:ilvl w:val="0"/>
          <w:numId w:val="2"/>
        </w:numPr>
        <w:rPr>
          <w:szCs w:val="18"/>
        </w:rPr>
      </w:pPr>
      <w:r w:rsidRPr="00B50225">
        <w:rPr>
          <w:szCs w:val="18"/>
        </w:rPr>
        <w:t>Schválenie audítora</w:t>
      </w:r>
    </w:p>
    <w:bookmarkEnd w:id="4"/>
    <w:bookmarkEnd w:id="5"/>
    <w:p w:rsidR="000F3B10" w:rsidRPr="001073C7" w:rsidRDefault="000F3B10" w:rsidP="000F3B10">
      <w:pPr>
        <w:pStyle w:val="Zkladntext"/>
        <w:rPr>
          <w:b/>
          <w:color w:val="660066"/>
        </w:rPr>
      </w:pPr>
      <w:r>
        <w:t xml:space="preserve">Valné zhromaždenie schválilo spoločnosť AZ Auditing, s.r.o. ako audítora na overenie účtovnej závierky za účtovné obdobie od 1. januára 2014 do 31. decembra 2014. </w:t>
      </w:r>
    </w:p>
    <w:p w:rsidR="004D3B4A" w:rsidRPr="00B50225" w:rsidRDefault="004D3B4A" w:rsidP="004D3B4A">
      <w:pPr>
        <w:pStyle w:val="Zkladntext"/>
        <w:jc w:val="left"/>
        <w:rPr>
          <w:szCs w:val="18"/>
        </w:rPr>
      </w:pPr>
    </w:p>
    <w:p w:rsidR="00A65AED" w:rsidRPr="00B50225" w:rsidRDefault="00A65AED" w:rsidP="004D3B4A">
      <w:pPr>
        <w:pStyle w:val="Zkladntext"/>
        <w:jc w:val="left"/>
        <w:rPr>
          <w:szCs w:val="18"/>
        </w:rPr>
      </w:pPr>
    </w:p>
    <w:p w:rsidR="004D3B4A" w:rsidRPr="00B50225" w:rsidRDefault="004D3B4A" w:rsidP="00B50225">
      <w:pPr>
        <w:pStyle w:val="Nadpis1"/>
        <w:tabs>
          <w:tab w:val="num" w:pos="360"/>
        </w:tabs>
        <w:ind w:left="360"/>
        <w:rPr>
          <w:szCs w:val="18"/>
        </w:rPr>
      </w:pPr>
      <w:bookmarkStart w:id="6" w:name="_Toc530739897"/>
      <w:r w:rsidRPr="00B50225">
        <w:rPr>
          <w:szCs w:val="18"/>
        </w:rPr>
        <w:t>Informácie o orgánoch účtovnej jednotky</w:t>
      </w:r>
      <w:bookmarkEnd w:id="6"/>
    </w:p>
    <w:p w:rsidR="006F53C7" w:rsidRPr="00FC603B" w:rsidRDefault="006F53C7" w:rsidP="004D3B4A">
      <w:pPr>
        <w:rPr>
          <w:sz w:val="18"/>
          <w:szCs w:val="18"/>
        </w:rPr>
      </w:pPr>
    </w:p>
    <w:p w:rsidR="00B101E0" w:rsidRDefault="000F3B10" w:rsidP="00B101E0">
      <w:pPr>
        <w:pStyle w:val="Zkladntext"/>
      </w:pPr>
      <w:bookmarkStart w:id="7" w:name="_Toc530739898"/>
      <w:r>
        <w:t>Predstavenstvo</w:t>
      </w:r>
      <w:r>
        <w:tab/>
      </w:r>
      <w:r w:rsidR="00B101E0">
        <w:t>Ing. Jozef Bošanský – predseda predstavenstva (od 6.11.2014)</w:t>
      </w:r>
    </w:p>
    <w:p w:rsidR="00B101E0" w:rsidRDefault="00B101E0" w:rsidP="00B101E0">
      <w:pPr>
        <w:pStyle w:val="Zkladntext"/>
        <w:ind w:left="1842" w:firstLine="282"/>
      </w:pPr>
      <w:r>
        <w:t>Ing. Miroslav Doboš – predseda predstavenstva (do 5.11.2014)</w:t>
      </w:r>
    </w:p>
    <w:p w:rsidR="00B101E0" w:rsidRDefault="00B101E0" w:rsidP="00B101E0">
      <w:pPr>
        <w:pStyle w:val="Zkladntext"/>
      </w:pPr>
      <w:r>
        <w:tab/>
      </w:r>
      <w:r>
        <w:tab/>
      </w:r>
      <w:r>
        <w:tab/>
        <w:t>Ing. Jan Komárek – podpredseda predstavenstva</w:t>
      </w:r>
      <w:r>
        <w:tab/>
      </w:r>
      <w:r>
        <w:tab/>
      </w:r>
      <w:r>
        <w:tab/>
      </w:r>
    </w:p>
    <w:p w:rsidR="00B101E0" w:rsidRDefault="00B101E0" w:rsidP="00B101E0">
      <w:pPr>
        <w:pStyle w:val="Zkladntext"/>
        <w:ind w:left="1842" w:firstLine="282"/>
      </w:pPr>
      <w:r>
        <w:t>Ing. Ján Záhradník – podpredseda predstavenstva (do 4.9.2014)</w:t>
      </w:r>
    </w:p>
    <w:p w:rsidR="00B101E0" w:rsidRDefault="00B101E0" w:rsidP="00B101E0">
      <w:pPr>
        <w:pStyle w:val="Zkladntext"/>
      </w:pPr>
      <w:r>
        <w:tab/>
      </w:r>
      <w:r>
        <w:tab/>
      </w:r>
      <w:r>
        <w:tab/>
        <w:t xml:space="preserve">Ing. Dalibor Štefánik – člen predstavenstva (do </w:t>
      </w:r>
      <w:r w:rsidR="006E0F11">
        <w:t>5.11.2014)</w:t>
      </w:r>
    </w:p>
    <w:p w:rsidR="00B101E0" w:rsidRDefault="00B101E0" w:rsidP="00B101E0">
      <w:pPr>
        <w:pStyle w:val="Zkladntext"/>
      </w:pPr>
      <w:r>
        <w:tab/>
      </w:r>
      <w:r>
        <w:tab/>
      </w:r>
      <w:r>
        <w:tab/>
        <w:t>Ing. Jozef Bošanský – člen predstavenstva</w:t>
      </w:r>
      <w:r w:rsidR="006E0F11">
        <w:t xml:space="preserve"> (do 5.11.2014)</w:t>
      </w:r>
    </w:p>
    <w:p w:rsidR="00B101E0" w:rsidRDefault="00B101E0" w:rsidP="00B101E0">
      <w:pPr>
        <w:pStyle w:val="Zkladntext"/>
      </w:pPr>
      <w:r>
        <w:tab/>
      </w:r>
      <w:r>
        <w:tab/>
      </w:r>
      <w:r>
        <w:tab/>
        <w:t>Ing. Marián Repaský – člen predstavenstva</w:t>
      </w:r>
    </w:p>
    <w:p w:rsidR="00B101E0" w:rsidRDefault="00B101E0" w:rsidP="00B101E0">
      <w:pPr>
        <w:pStyle w:val="Zkladntext"/>
      </w:pPr>
      <w:r>
        <w:tab/>
      </w:r>
      <w:r>
        <w:tab/>
      </w:r>
      <w:r>
        <w:tab/>
        <w:t>Ing. Vladimír Kríž  – člen predstavenstva (do 4.9.2014)</w:t>
      </w:r>
    </w:p>
    <w:p w:rsidR="006E0F11" w:rsidRDefault="006E0F11" w:rsidP="00B101E0">
      <w:pPr>
        <w:pStyle w:val="Zkladntext"/>
      </w:pPr>
      <w:r>
        <w:tab/>
      </w:r>
      <w:r>
        <w:tab/>
      </w:r>
      <w:r>
        <w:tab/>
        <w:t>Ing. Roman Veis – člen predstavenstva (od 6.11.2014)</w:t>
      </w:r>
    </w:p>
    <w:p w:rsidR="006E0F11" w:rsidRDefault="006E0F11" w:rsidP="00B101E0">
      <w:pPr>
        <w:pStyle w:val="Zkladntext"/>
      </w:pPr>
      <w:r>
        <w:tab/>
      </w:r>
      <w:r>
        <w:tab/>
      </w:r>
      <w:r>
        <w:tab/>
        <w:t>Ing. Zbyněk Nečas – člen predstavenstva (od 6.11.2014)</w:t>
      </w:r>
    </w:p>
    <w:p w:rsidR="00B101E0" w:rsidRDefault="00B101E0" w:rsidP="00B101E0">
      <w:pPr>
        <w:pStyle w:val="Zkladntext"/>
      </w:pPr>
    </w:p>
    <w:p w:rsidR="00B101E0" w:rsidRDefault="00B101E0" w:rsidP="00B101E0">
      <w:pPr>
        <w:pStyle w:val="Zkladntext"/>
      </w:pPr>
      <w:r>
        <w:lastRenderedPageBreak/>
        <w:t>Dozorná rada</w:t>
      </w:r>
      <w:r>
        <w:tab/>
      </w:r>
      <w:r>
        <w:tab/>
        <w:t>Ing. Michal Štefl – predseda</w:t>
      </w:r>
    </w:p>
    <w:p w:rsidR="00B101E0" w:rsidRPr="00E77D2A" w:rsidRDefault="00B101E0" w:rsidP="00B101E0">
      <w:pPr>
        <w:pStyle w:val="Zkladntext"/>
      </w:pPr>
      <w:r>
        <w:tab/>
      </w:r>
      <w:r>
        <w:tab/>
      </w:r>
      <w:r>
        <w:tab/>
      </w:r>
      <w:r w:rsidRPr="00E77D2A">
        <w:t>Paolo Bee</w:t>
      </w:r>
      <w:r>
        <w:t>, MBA</w:t>
      </w:r>
      <w:r w:rsidRPr="00E77D2A">
        <w:t xml:space="preserve"> – podpredseda</w:t>
      </w:r>
      <w:r w:rsidRPr="00E77D2A">
        <w:tab/>
      </w:r>
    </w:p>
    <w:p w:rsidR="00B101E0" w:rsidRDefault="00B101E0" w:rsidP="00B101E0">
      <w:pPr>
        <w:pStyle w:val="Zkladntext"/>
      </w:pPr>
      <w:r w:rsidRPr="00E77D2A">
        <w:tab/>
      </w:r>
      <w:r w:rsidRPr="00E77D2A">
        <w:tab/>
      </w:r>
      <w:r w:rsidRPr="00E77D2A">
        <w:tab/>
        <w:t>Ing. Dušan Mráz – podpredseda</w:t>
      </w:r>
      <w:r>
        <w:t xml:space="preserve"> (do 4.9.2014)</w:t>
      </w:r>
    </w:p>
    <w:p w:rsidR="00B101E0" w:rsidRDefault="00B101E0" w:rsidP="00B101E0">
      <w:pPr>
        <w:pStyle w:val="Zkladntext"/>
      </w:pPr>
      <w:r>
        <w:tab/>
      </w:r>
      <w:r>
        <w:tab/>
      </w:r>
      <w:r>
        <w:tab/>
        <w:t xml:space="preserve">JUDr. Andrea Goldenbergová </w:t>
      </w:r>
      <w:r w:rsidR="006E0F11">
        <w:t>–</w:t>
      </w:r>
      <w:r>
        <w:t xml:space="preserve"> podpredse</w:t>
      </w:r>
      <w:r w:rsidR="006E0F11">
        <w:t>da (od 5.9.2014)</w:t>
      </w:r>
    </w:p>
    <w:p w:rsidR="00E57182" w:rsidRDefault="00B101E0" w:rsidP="00B101E0">
      <w:pPr>
        <w:pStyle w:val="Zkladntext"/>
      </w:pPr>
      <w:r w:rsidRPr="00E77D2A">
        <w:tab/>
      </w:r>
      <w:r w:rsidRPr="00E77D2A">
        <w:tab/>
      </w:r>
      <w:r w:rsidRPr="00E77D2A">
        <w:tab/>
      </w:r>
      <w:r>
        <w:t>Ing. Vladimír Samek – člen dozornej rady (do 4.9.2014)</w:t>
      </w:r>
    </w:p>
    <w:p w:rsidR="00B101E0" w:rsidRPr="00E77D2A" w:rsidRDefault="00E57182" w:rsidP="00B101E0">
      <w:pPr>
        <w:pStyle w:val="Zkladntext"/>
      </w:pPr>
      <w:r>
        <w:tab/>
      </w:r>
      <w:r>
        <w:tab/>
      </w:r>
      <w:r>
        <w:tab/>
        <w:t>Ing. Jozef Rezek – člen dozornej rady (od 6.11.2014)</w:t>
      </w:r>
      <w:r w:rsidR="00B101E0">
        <w:t xml:space="preserve"> </w:t>
      </w:r>
    </w:p>
    <w:p w:rsidR="00B101E0" w:rsidRPr="00E77D2A" w:rsidRDefault="00B101E0" w:rsidP="00B101E0">
      <w:pPr>
        <w:pStyle w:val="Zkladntext"/>
      </w:pPr>
      <w:r w:rsidRPr="00E77D2A">
        <w:tab/>
      </w:r>
      <w:r w:rsidRPr="00E77D2A">
        <w:tab/>
      </w:r>
      <w:r w:rsidRPr="00E77D2A">
        <w:tab/>
        <w:t>Mgr. Michaela Laciková – člen dozornej rady</w:t>
      </w:r>
    </w:p>
    <w:p w:rsidR="00B101E0" w:rsidRPr="00E77D2A" w:rsidRDefault="00B101E0" w:rsidP="00B101E0">
      <w:pPr>
        <w:pStyle w:val="Zkladntext"/>
      </w:pPr>
      <w:r w:rsidRPr="00E77D2A">
        <w:tab/>
      </w:r>
      <w:r w:rsidRPr="00E77D2A">
        <w:tab/>
      </w:r>
      <w:r w:rsidRPr="00E77D2A">
        <w:tab/>
      </w:r>
      <w:r>
        <w:t>Rozália Cagáňová – člen dozornej rady</w:t>
      </w:r>
    </w:p>
    <w:p w:rsidR="00B101E0" w:rsidRDefault="00B101E0" w:rsidP="00B101E0">
      <w:pPr>
        <w:pStyle w:val="Zkladntext"/>
      </w:pPr>
    </w:p>
    <w:p w:rsidR="00A65AED" w:rsidRPr="00B50225" w:rsidRDefault="00A65AED" w:rsidP="00B101E0">
      <w:pPr>
        <w:pStyle w:val="Zkladntext"/>
        <w:rPr>
          <w:b/>
          <w:caps/>
          <w:szCs w:val="18"/>
        </w:rPr>
      </w:pPr>
    </w:p>
    <w:p w:rsidR="004D3B4A" w:rsidRPr="00B50225" w:rsidRDefault="004D3B4A" w:rsidP="00B50225">
      <w:pPr>
        <w:pStyle w:val="Nadpis1"/>
        <w:tabs>
          <w:tab w:val="num" w:pos="360"/>
        </w:tabs>
        <w:ind w:left="360"/>
        <w:rPr>
          <w:szCs w:val="18"/>
        </w:rPr>
      </w:pPr>
      <w:r w:rsidRPr="00B50225">
        <w:rPr>
          <w:szCs w:val="18"/>
        </w:rPr>
        <w:t xml:space="preserve">informácie o </w:t>
      </w:r>
      <w:r w:rsidR="00E57182">
        <w:rPr>
          <w:szCs w:val="18"/>
        </w:rPr>
        <w:t>AKCIONÁRO</w:t>
      </w:r>
      <w:r w:rsidRPr="00B50225">
        <w:rPr>
          <w:szCs w:val="18"/>
        </w:rPr>
        <w:t xml:space="preserve">ch </w:t>
      </w:r>
      <w:r w:rsidR="00E57182">
        <w:rPr>
          <w:szCs w:val="18"/>
        </w:rPr>
        <w:t xml:space="preserve"> </w:t>
      </w:r>
      <w:r w:rsidRPr="00B50225">
        <w:rPr>
          <w:szCs w:val="18"/>
        </w:rPr>
        <w:t>účtovnej jednotky</w:t>
      </w:r>
      <w:bookmarkEnd w:id="7"/>
    </w:p>
    <w:p w:rsidR="004D3B4A" w:rsidRPr="00B50225" w:rsidRDefault="004D3B4A" w:rsidP="004D3B4A">
      <w:pPr>
        <w:rPr>
          <w:sz w:val="18"/>
          <w:szCs w:val="18"/>
        </w:rPr>
      </w:pPr>
    </w:p>
    <w:p w:rsidR="00E57182" w:rsidRDefault="00E57182" w:rsidP="00E57182">
      <w:pPr>
        <w:pStyle w:val="Zkladntext"/>
      </w:pPr>
      <w:r>
        <w:t>Štruktúra akcionárov Spoločnosti k 31. decembru 2014 je takáto:</w:t>
      </w:r>
      <w:r w:rsidRPr="00A9048F">
        <w:t xml:space="preserve"> </w:t>
      </w:r>
    </w:p>
    <w:p w:rsidR="00D54563" w:rsidRPr="00B50225" w:rsidRDefault="00D54563" w:rsidP="00D54563">
      <w:pPr>
        <w:pStyle w:val="Zkladntext"/>
        <w:rPr>
          <w:szCs w:val="18"/>
        </w:rPr>
      </w:pPr>
    </w:p>
    <w:bookmarkStart w:id="8" w:name="_MON_1410865165"/>
    <w:bookmarkEnd w:id="8"/>
    <w:p w:rsidR="00D54563" w:rsidRPr="00B50225" w:rsidRDefault="0005542C" w:rsidP="004D3B4A">
      <w:pPr>
        <w:pStyle w:val="Zkladntext"/>
        <w:rPr>
          <w:szCs w:val="18"/>
        </w:rPr>
      </w:pPr>
      <w:r>
        <w:object w:dxaOrig="9357" w:dyaOrig="2212">
          <v:shape id="_x0000_i1026" type="#_x0000_t75" style="width:438.9pt;height:115.2pt" o:ole="" o:preferrelative="f">
            <v:imagedata r:id="rId14" o:title=""/>
            <o:lock v:ext="edit" aspectratio="f"/>
          </v:shape>
          <o:OLEObject Type="Embed" ProgID="Excel.Sheet.12" ShapeID="_x0000_i1026" DrawAspect="Content" ObjectID="_1486963737" r:id="rId15"/>
        </w:object>
      </w:r>
    </w:p>
    <w:p w:rsidR="00086A82" w:rsidRPr="0005542C" w:rsidRDefault="00086A82">
      <w:pPr>
        <w:ind w:left="426"/>
        <w:jc w:val="both"/>
        <w:rPr>
          <w:sz w:val="18"/>
          <w:szCs w:val="18"/>
        </w:rPr>
      </w:pPr>
    </w:p>
    <w:p w:rsidR="00AD3744" w:rsidRPr="0005542C" w:rsidRDefault="00AD3744" w:rsidP="00BA61BA">
      <w:pPr>
        <w:pStyle w:val="Zkladntext"/>
        <w:rPr>
          <w:szCs w:val="18"/>
        </w:rPr>
      </w:pPr>
      <w:r w:rsidRPr="0005542C">
        <w:rPr>
          <w:szCs w:val="18"/>
        </w:rPr>
        <w:t>V zmysle zmluvy o prevode cenných papierov spoločnosť nadobudla vlastné akcie v počte 3 520 kusov</w:t>
      </w:r>
      <w:r w:rsidR="006E1A0E" w:rsidRPr="0005542C">
        <w:rPr>
          <w:szCs w:val="18"/>
        </w:rPr>
        <w:t xml:space="preserve"> s</w:t>
      </w:r>
      <w:r w:rsidRPr="0005542C">
        <w:rPr>
          <w:szCs w:val="18"/>
        </w:rPr>
        <w:t xml:space="preserve"> menovit</w:t>
      </w:r>
      <w:r w:rsidR="006E1A0E" w:rsidRPr="0005542C">
        <w:rPr>
          <w:szCs w:val="18"/>
        </w:rPr>
        <w:t>ou</w:t>
      </w:r>
      <w:r w:rsidRPr="0005542C">
        <w:rPr>
          <w:szCs w:val="18"/>
        </w:rPr>
        <w:t xml:space="preserve"> hodnot</w:t>
      </w:r>
      <w:r w:rsidR="006E1A0E" w:rsidRPr="0005542C">
        <w:rPr>
          <w:szCs w:val="18"/>
        </w:rPr>
        <w:t>ou</w:t>
      </w:r>
      <w:r w:rsidRPr="0005542C">
        <w:rPr>
          <w:szCs w:val="18"/>
        </w:rPr>
        <w:t xml:space="preserve"> 332,- EUR</w:t>
      </w:r>
      <w:r w:rsidR="006E1A0E" w:rsidRPr="0005542C">
        <w:rPr>
          <w:szCs w:val="18"/>
        </w:rPr>
        <w:t>/ kus za kúpnu cenu 2 101 440,- EUR. Vlastné akcie predstavujú 22,34%-ný podiel na základnom imaní spoločnosti.</w:t>
      </w:r>
    </w:p>
    <w:p w:rsidR="00AD3744" w:rsidRPr="0005542C" w:rsidRDefault="00AD3744" w:rsidP="00BA61BA">
      <w:pPr>
        <w:pStyle w:val="Zkladntext"/>
        <w:rPr>
          <w:szCs w:val="18"/>
        </w:rPr>
      </w:pPr>
    </w:p>
    <w:p w:rsidR="00BA61BA" w:rsidRPr="0005542C" w:rsidRDefault="00BA61BA" w:rsidP="00BA61BA">
      <w:pPr>
        <w:pStyle w:val="Zkladntext"/>
        <w:rPr>
          <w:szCs w:val="18"/>
        </w:rPr>
      </w:pPr>
      <w:r w:rsidRPr="0005542C">
        <w:rPr>
          <w:szCs w:val="18"/>
        </w:rPr>
        <w:t xml:space="preserve">Do </w:t>
      </w:r>
      <w:r w:rsidR="00AD3744" w:rsidRPr="0005542C">
        <w:rPr>
          <w:szCs w:val="18"/>
        </w:rPr>
        <w:t>20</w:t>
      </w:r>
      <w:r w:rsidRPr="0005542C">
        <w:rPr>
          <w:szCs w:val="18"/>
        </w:rPr>
        <w:t xml:space="preserve">. </w:t>
      </w:r>
      <w:r w:rsidR="00AD3744" w:rsidRPr="0005542C">
        <w:rPr>
          <w:szCs w:val="18"/>
        </w:rPr>
        <w:t>novembra</w:t>
      </w:r>
      <w:r w:rsidRPr="0005542C">
        <w:rPr>
          <w:szCs w:val="18"/>
        </w:rPr>
        <w:t xml:space="preserve"> 2014 bola štruktúra akcionárov Spoločnosti takáto:</w:t>
      </w:r>
    </w:p>
    <w:p w:rsidR="00BA61BA" w:rsidRPr="0005542C" w:rsidRDefault="00BA61BA" w:rsidP="00BA61BA">
      <w:pPr>
        <w:pStyle w:val="Zkladntext"/>
        <w:rPr>
          <w:szCs w:val="18"/>
        </w:rPr>
      </w:pPr>
    </w:p>
    <w:bookmarkStart w:id="9" w:name="_MON_1405921861"/>
    <w:bookmarkEnd w:id="9"/>
    <w:p w:rsidR="00BA61BA" w:rsidRPr="0005542C" w:rsidRDefault="0005542C" w:rsidP="00BA61BA">
      <w:pPr>
        <w:ind w:left="426"/>
        <w:rPr>
          <w:sz w:val="18"/>
          <w:szCs w:val="18"/>
        </w:rPr>
      </w:pPr>
      <w:r w:rsidRPr="0005542C">
        <w:rPr>
          <w:sz w:val="18"/>
          <w:szCs w:val="18"/>
        </w:rPr>
        <w:object w:dxaOrig="9148" w:dyaOrig="2704">
          <v:shape id="_x0000_i1027" type="#_x0000_t75" style="width:439.5pt;height:2in" o:ole="" o:preferrelative="f">
            <v:imagedata r:id="rId16" o:title=""/>
            <o:lock v:ext="edit" aspectratio="f"/>
          </v:shape>
          <o:OLEObject Type="Embed" ProgID="Excel.Sheet.12" ShapeID="_x0000_i1027" DrawAspect="Content" ObjectID="_1486963738" r:id="rId17"/>
        </w:object>
      </w:r>
    </w:p>
    <w:p w:rsidR="004D3B4A" w:rsidRPr="00FD3474" w:rsidRDefault="004D3B4A" w:rsidP="004D3B4A">
      <w:pPr>
        <w:pStyle w:val="Zkladntext"/>
        <w:rPr>
          <w:szCs w:val="18"/>
        </w:rPr>
      </w:pPr>
    </w:p>
    <w:p w:rsidR="004D3B4A" w:rsidRPr="00891481" w:rsidRDefault="004D3B4A" w:rsidP="004D3B4A">
      <w:pPr>
        <w:pStyle w:val="Nadpis1"/>
        <w:tabs>
          <w:tab w:val="num" w:pos="360"/>
        </w:tabs>
        <w:spacing w:before="120" w:after="60"/>
        <w:ind w:left="360"/>
        <w:rPr>
          <w:szCs w:val="18"/>
        </w:rPr>
      </w:pPr>
      <w:r w:rsidRPr="00891481">
        <w:rPr>
          <w:szCs w:val="18"/>
        </w:rPr>
        <w:t>Informácie o konsolidovanom celku</w:t>
      </w:r>
    </w:p>
    <w:p w:rsidR="004D3B4A" w:rsidRPr="008C0838" w:rsidRDefault="004D3B4A" w:rsidP="004D3B4A">
      <w:pPr>
        <w:pStyle w:val="Zkladntext"/>
        <w:rPr>
          <w:szCs w:val="18"/>
        </w:rPr>
      </w:pPr>
    </w:p>
    <w:p w:rsidR="00011327" w:rsidRDefault="004D3B4A" w:rsidP="00011327">
      <w:pPr>
        <w:pStyle w:val="Zkladntext"/>
        <w:ind w:hanging="66"/>
      </w:pPr>
      <w:r w:rsidRPr="00B50225">
        <w:rPr>
          <w:b/>
          <w:szCs w:val="18"/>
        </w:rPr>
        <w:tab/>
      </w:r>
      <w:r w:rsidR="00011327">
        <w:t xml:space="preserve">Spoločnosť sa zahŕňa do konsolidovanej účtovnej závierky materskej spoločnosti OHL ŽS, a. s., Brno, Burešova 938/17, 660 02 Brno – střed a táto sa zahŕňa do konsolidovanej účtovnej závierky a. s. ŽPSV Uherský Ostroh, Třebízského 207, 687 24 Uherský Ostroh. ŽPSV Uherský Ostroh, a. s. patrí do konsolidačného celku OHL Central Europe, a. s., Burešova 938/17, 660 02 Brno. Tieto konsolidované účtovné závierky je možné dostať priamo v sídle uvedených spoločností. </w:t>
      </w:r>
    </w:p>
    <w:p w:rsidR="00011327" w:rsidRPr="00FD3474" w:rsidRDefault="00011327" w:rsidP="00011327">
      <w:pPr>
        <w:pStyle w:val="Zkladntext"/>
        <w:ind w:hanging="426"/>
        <w:rPr>
          <w:szCs w:val="18"/>
        </w:rPr>
      </w:pPr>
    </w:p>
    <w:p w:rsidR="004D3B4A" w:rsidRPr="0072239F" w:rsidRDefault="004D3B4A" w:rsidP="0072239F">
      <w:pPr>
        <w:pStyle w:val="Nadpis1"/>
        <w:tabs>
          <w:tab w:val="num" w:pos="360"/>
        </w:tabs>
        <w:spacing w:before="120" w:after="60"/>
        <w:ind w:left="360"/>
        <w:rPr>
          <w:szCs w:val="18"/>
        </w:rPr>
      </w:pPr>
      <w:bookmarkStart w:id="10" w:name="_Toc530739899"/>
      <w:r w:rsidRPr="0072239F">
        <w:rPr>
          <w:szCs w:val="18"/>
        </w:rPr>
        <w:t xml:space="preserve">Informácie o účtovných zásadách a účtovných metódach  </w:t>
      </w:r>
      <w:bookmarkEnd w:id="10"/>
    </w:p>
    <w:p w:rsidR="004D3B4A" w:rsidRPr="00891481"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8C0838">
        <w:rPr>
          <w:szCs w:val="18"/>
        </w:rPr>
        <w:t xml:space="preserve">Východiská pre </w:t>
      </w:r>
      <w:r w:rsidRPr="00B50225">
        <w:rPr>
          <w:szCs w:val="18"/>
        </w:rPr>
        <w:t>zostavenie účtovnej závierky</w:t>
      </w:r>
    </w:p>
    <w:p w:rsidR="004D3B4A" w:rsidRPr="00B50225"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rsidR="004D3B4A" w:rsidRPr="00B50225" w:rsidRDefault="004D3B4A" w:rsidP="004D3B4A">
      <w:pPr>
        <w:pStyle w:val="Zkladntext"/>
        <w:ind w:left="450"/>
        <w:rPr>
          <w:szCs w:val="18"/>
        </w:rPr>
      </w:pPr>
    </w:p>
    <w:p w:rsidR="008B439F" w:rsidRPr="00B50225" w:rsidRDefault="004D3B4A" w:rsidP="004D3B4A">
      <w:pPr>
        <w:pStyle w:val="Zkladntext"/>
        <w:ind w:left="450"/>
        <w:rPr>
          <w:szCs w:val="18"/>
        </w:rPr>
      </w:pPr>
      <w:r w:rsidRPr="00B50225">
        <w:rPr>
          <w:szCs w:val="18"/>
        </w:rPr>
        <w:lastRenderedPageBreak/>
        <w:t>Účtovné metódy a všeobecné účtovné zásady boli účtovnou jednotkou konzistentne</w:t>
      </w:r>
      <w:r w:rsidR="00F4619A" w:rsidRPr="00B50225">
        <w:rPr>
          <w:szCs w:val="18"/>
        </w:rPr>
        <w:t xml:space="preserve"> aplikované</w:t>
      </w:r>
      <w:r w:rsidR="00CD2EFC" w:rsidRPr="00B50225">
        <w:rPr>
          <w:szCs w:val="18"/>
        </w:rPr>
        <w:t>.</w:t>
      </w:r>
    </w:p>
    <w:p w:rsidR="004317F0" w:rsidRPr="00B50225" w:rsidRDefault="004317F0" w:rsidP="004D3B4A">
      <w:pPr>
        <w:pStyle w:val="Zkladntext"/>
        <w:ind w:left="450"/>
        <w:rPr>
          <w:szCs w:val="18"/>
        </w:rPr>
      </w:pPr>
    </w:p>
    <w:p w:rsidR="004317F0" w:rsidRPr="00B50225" w:rsidRDefault="004317F0" w:rsidP="004D3B4A">
      <w:pPr>
        <w:pStyle w:val="Zkladntext"/>
        <w:ind w:left="450"/>
        <w:rPr>
          <w:szCs w:val="18"/>
        </w:rPr>
      </w:pPr>
      <w:r w:rsidRPr="00B50225">
        <w:rPr>
          <w:szCs w:val="18"/>
        </w:rPr>
        <w:t>V účtovnom období 201</w:t>
      </w:r>
      <w:r w:rsidR="00571627" w:rsidRPr="00B50225">
        <w:rPr>
          <w:szCs w:val="18"/>
        </w:rPr>
        <w:t>4</w:t>
      </w:r>
      <w:r w:rsidRPr="00B50225">
        <w:rPr>
          <w:szCs w:val="18"/>
        </w:rPr>
        <w:t xml:space="preserve"> Spoločnosť nevykonala žiadne opravy významných</w:t>
      </w:r>
      <w:r w:rsidR="007F232A" w:rsidRPr="00B50225">
        <w:rPr>
          <w:szCs w:val="18"/>
        </w:rPr>
        <w:t xml:space="preserve"> </w:t>
      </w:r>
      <w:r w:rsidRPr="00B50225">
        <w:rPr>
          <w:szCs w:val="18"/>
        </w:rPr>
        <w:t>chýb minulých účtovných období</w:t>
      </w:r>
      <w:r w:rsidR="0011133F" w:rsidRPr="00B50225">
        <w:rPr>
          <w:szCs w:val="18"/>
        </w:rPr>
        <w:t xml:space="preserve">. </w:t>
      </w:r>
    </w:p>
    <w:p w:rsidR="00A777E1" w:rsidRPr="00B50225" w:rsidRDefault="00A777E1">
      <w:pPr>
        <w:pStyle w:val="Zkladntext"/>
        <w:ind w:left="450"/>
        <w:rPr>
          <w:szCs w:val="18"/>
        </w:rPr>
      </w:pPr>
    </w:p>
    <w:p w:rsidR="004D3B4A" w:rsidRPr="00B50225" w:rsidRDefault="004D3B4A" w:rsidP="00251BF2">
      <w:pPr>
        <w:pStyle w:val="Pismenka"/>
        <w:tabs>
          <w:tab w:val="clear" w:pos="426"/>
        </w:tabs>
        <w:ind w:left="426"/>
        <w:rPr>
          <w:szCs w:val="18"/>
        </w:rPr>
      </w:pPr>
      <w:r w:rsidRPr="00B50225">
        <w:rPr>
          <w:szCs w:val="18"/>
        </w:rPr>
        <w:t>Dlhodobý nehmotný majetok a dlhodobý hmotný majetok</w:t>
      </w:r>
    </w:p>
    <w:p w:rsidR="004D3B4A" w:rsidRPr="00B50225" w:rsidRDefault="004D3B4A" w:rsidP="004D3B4A">
      <w:pPr>
        <w:pStyle w:val="Zkladntext"/>
        <w:rPr>
          <w:szCs w:val="18"/>
        </w:rPr>
      </w:pPr>
      <w:r w:rsidRPr="00B50225">
        <w:rPr>
          <w:szCs w:val="18"/>
        </w:rPr>
        <w:t xml:space="preserve">Dlhodobý majetok nakupovaný sa oceňuje obstarávacou cenou, ktorá zahŕňa cenu obstarania a náklady súvisiace s obstaraním (clo, prepravu, montáž, poistné a pod.). </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Súčasťou obstarávacej ceny dlhodobého hmotného majetku nie sú úroky z cudzích zdrojov ani realizované kurzové rozdiely, ktoré vznikli do momentu uvedenia dlhodobého majetku do používania.</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Súčasťou obstarávacej ceny dlhodobého nehmotného majetku nie sú úroky z cudzích zdrojov, ktoré vznikli do momentu zaradenia dlhodobého nehmotného majetku do používania.</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Pr="00B50225" w:rsidRDefault="0058479C" w:rsidP="004D3B4A">
      <w:pPr>
        <w:pStyle w:val="Zkladntext"/>
        <w:rPr>
          <w:szCs w:val="18"/>
        </w:rPr>
      </w:pPr>
    </w:p>
    <w:p w:rsidR="004D3B4A" w:rsidRPr="00B50225" w:rsidRDefault="004D3B4A" w:rsidP="004D3B4A">
      <w:pPr>
        <w:pStyle w:val="Zkladntext"/>
        <w:rPr>
          <w:szCs w:val="18"/>
        </w:rPr>
      </w:pPr>
      <w:r w:rsidRPr="00B50225">
        <w:rPr>
          <w:szCs w:val="18"/>
        </w:rPr>
        <w:t xml:space="preserve">Náklady na výskum sa </w:t>
      </w:r>
      <w:r w:rsidR="00F23655">
        <w:rPr>
          <w:szCs w:val="18"/>
        </w:rPr>
        <w:t>v Spoločnosti v roku 2014 nevyskytli.</w:t>
      </w:r>
    </w:p>
    <w:p w:rsidR="00F23655" w:rsidRDefault="00F23655">
      <w:pPr>
        <w:pStyle w:val="Zkladntext"/>
        <w:rPr>
          <w:szCs w:val="18"/>
        </w:rPr>
      </w:pPr>
    </w:p>
    <w:p w:rsidR="00F23655" w:rsidRDefault="00F23655" w:rsidP="00F23655">
      <w:pPr>
        <w:pStyle w:val="Zkladntext"/>
      </w:pPr>
      <w:r>
        <w:t xml:space="preserve">Dlhodobý nehmotný majetok má už Spoločnosť plne odpísaný. O odpisoch tohto druhu majetku počas celého roka 2014 spoločnosť neúčtovala. </w:t>
      </w:r>
    </w:p>
    <w:p w:rsidR="00F23655" w:rsidRDefault="00F23655">
      <w:pPr>
        <w:pStyle w:val="Zkladntext"/>
        <w:rPr>
          <w:szCs w:val="18"/>
        </w:rPr>
      </w:pPr>
    </w:p>
    <w:p w:rsidR="00F23655" w:rsidRDefault="00F23655" w:rsidP="00F23655">
      <w:pPr>
        <w:pStyle w:val="Zkladntext"/>
      </w:pPr>
      <w:r>
        <w:t xml:space="preserve">Odpisy dlhodobého hmotného majetku sú stanovené vychádzajúc z predpokladanej doby jeho používania a predpokladaného priebehu jeho opotrebenia. Odpisovať sa začína prvým dňom mesiaca, v ktorom sa dlhodobý majetok uvedie do používania. Drobný dlhodobý hmotný majetok, ktorého obstarávacia cena (resp. vlastné náklady) je v rozpäti od 350 do 1 700 EUR, sa odpisuje taktiež podľa predpokladanej doby jeho živostnosti. Predpokladaná doba používania, metóda odpisovania a odpisová sadzba sú uvedené v odpisovom pláne a na inventárnych kartách. </w:t>
      </w:r>
    </w:p>
    <w:p w:rsidR="00F46C6C" w:rsidRDefault="00F23655">
      <w:pPr>
        <w:pStyle w:val="Zkladntext"/>
        <w:rPr>
          <w:szCs w:val="18"/>
        </w:rPr>
      </w:pPr>
      <w:r>
        <w:t>Pozemky sa neodpisujú.</w:t>
      </w:r>
    </w:p>
    <w:p w:rsidR="003226A5" w:rsidRPr="00B50225" w:rsidRDefault="003226A5">
      <w:pPr>
        <w:pStyle w:val="Zkladntext"/>
        <w:rPr>
          <w:szCs w:val="18"/>
        </w:rPr>
      </w:pPr>
    </w:p>
    <w:p w:rsidR="004D3B4A" w:rsidRPr="00891481" w:rsidRDefault="004D3B4A" w:rsidP="00251BF2">
      <w:pPr>
        <w:pStyle w:val="Pismenka"/>
        <w:tabs>
          <w:tab w:val="clear" w:pos="426"/>
        </w:tabs>
        <w:ind w:left="426"/>
        <w:rPr>
          <w:szCs w:val="18"/>
        </w:rPr>
      </w:pPr>
      <w:r w:rsidRPr="00891481">
        <w:rPr>
          <w:szCs w:val="18"/>
        </w:rPr>
        <w:t>Cenné papiere a podiely</w:t>
      </w:r>
    </w:p>
    <w:p w:rsidR="00F23655" w:rsidRDefault="00F23655" w:rsidP="00F23655">
      <w:pPr>
        <w:pStyle w:val="Zkladntext"/>
      </w:pPr>
      <w:r>
        <w:t>Cenné papiere ani nové podiely Spoločnosť v priebehu roka 201</w:t>
      </w:r>
      <w:r w:rsidR="00A01755">
        <w:t>4</w:t>
      </w:r>
      <w:r>
        <w:t xml:space="preserve"> nenakúpila. Podiely, ktoré eviduje vo svojom účtovníctve, ku dňu uskutočnenia účtovnej závierky precenila metódou vlastného imania.</w:t>
      </w:r>
    </w:p>
    <w:p w:rsidR="004D3B4A" w:rsidRPr="00B50225"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 xml:space="preserve">Zásoby </w:t>
      </w:r>
    </w:p>
    <w:p w:rsidR="004D3B4A" w:rsidRPr="00B50225" w:rsidRDefault="004D3B4A" w:rsidP="004D3B4A">
      <w:pPr>
        <w:pStyle w:val="Zkladntext"/>
        <w:rPr>
          <w:szCs w:val="18"/>
        </w:rPr>
      </w:pPr>
      <w:r w:rsidRPr="00B50225">
        <w:rPr>
          <w:szCs w:val="18"/>
        </w:rPr>
        <w:t>Zásoby sa oceňujú nižšou z nasledujúcich hodnôt: obstarávacou cenou (nakupované zásoby) alebo vlastnými nákladmi (zásoby vytvorené vlastnou činnosťou) alebo čistou realizačnou hodnotou.</w:t>
      </w:r>
    </w:p>
    <w:p w:rsidR="00D566E2" w:rsidRPr="00B50225" w:rsidRDefault="00D566E2" w:rsidP="004D3B4A">
      <w:pPr>
        <w:pStyle w:val="Zkladntext"/>
        <w:rPr>
          <w:szCs w:val="18"/>
        </w:rPr>
      </w:pPr>
    </w:p>
    <w:p w:rsidR="00A01755" w:rsidRPr="00037B64" w:rsidRDefault="004D3B4A" w:rsidP="00A01755">
      <w:pPr>
        <w:pStyle w:val="Zkladntext"/>
      </w:pPr>
      <w:r w:rsidRPr="00B50225">
        <w:rPr>
          <w:szCs w:val="18"/>
        </w:rPr>
        <w:t xml:space="preserve">Obstarávacia cena zahŕňa cenu zásob a náklady súvisiace s obstaraním (clo, prepravu, poistné, provízie, skonto a pod.). Úroky z cudzích zdrojov nie sú súčasťou obstarávacej ceny. </w:t>
      </w:r>
      <w:r w:rsidR="00A01755" w:rsidRPr="00037B64">
        <w:t xml:space="preserve">Spoločnosť pri spotrebe materiálu účtuje o ich úbytku metódou first in first out. </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 xml:space="preserve">Čistá realizačná hodnota je predpokladaná predajná cena znížená o predpokladané náklady na ich dokončenie a o predpokladané náklady súvisiace s ich predajom.  </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 xml:space="preserve">Zníženie hodnoty zásob sa </w:t>
      </w:r>
      <w:r w:rsidR="00E5113F" w:rsidRPr="00B50225">
        <w:rPr>
          <w:szCs w:val="18"/>
        </w:rPr>
        <w:t xml:space="preserve">zohľadňuje </w:t>
      </w:r>
      <w:r w:rsidRPr="00B50225">
        <w:rPr>
          <w:szCs w:val="18"/>
        </w:rPr>
        <w:t>vytvorením opravnej položky.</w:t>
      </w:r>
    </w:p>
    <w:p w:rsidR="00D4557E" w:rsidRPr="00B50225" w:rsidRDefault="00D4557E"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Zákazková výroba</w:t>
      </w:r>
    </w:p>
    <w:p w:rsidR="004D3B4A" w:rsidRPr="00B50225" w:rsidRDefault="004D3B4A" w:rsidP="004D3B4A">
      <w:pPr>
        <w:pStyle w:val="Zkladntext"/>
        <w:rPr>
          <w:szCs w:val="18"/>
        </w:rPr>
      </w:pPr>
      <w:r w:rsidRPr="00B50225">
        <w:rPr>
          <w:szCs w:val="18"/>
        </w:rPr>
        <w:t>Zákazková výroba sa vykazuje použitím metódy stupňa dokončenia zákazky (angl. percentage-of-completion-method).</w:t>
      </w:r>
    </w:p>
    <w:p w:rsidR="004D3B4A" w:rsidRPr="00B50225" w:rsidRDefault="004D3B4A" w:rsidP="00251BF2">
      <w:pPr>
        <w:pStyle w:val="Pismenka"/>
        <w:numPr>
          <w:ilvl w:val="0"/>
          <w:numId w:val="0"/>
        </w:numPr>
        <w:rPr>
          <w:b w:val="0"/>
          <w:szCs w:val="18"/>
        </w:rPr>
      </w:pPr>
    </w:p>
    <w:p w:rsidR="004D3B4A" w:rsidRPr="00B50225" w:rsidRDefault="004D3B4A" w:rsidP="00251BF2">
      <w:pPr>
        <w:pStyle w:val="Pismenka"/>
        <w:tabs>
          <w:tab w:val="clear" w:pos="426"/>
        </w:tabs>
        <w:ind w:left="426"/>
        <w:rPr>
          <w:szCs w:val="18"/>
        </w:rPr>
      </w:pPr>
      <w:r w:rsidRPr="00B50225">
        <w:rPr>
          <w:szCs w:val="18"/>
        </w:rPr>
        <w:t>Zákazková výstavba nehnuteľnost</w:t>
      </w:r>
      <w:r w:rsidR="00777324" w:rsidRPr="00B50225">
        <w:rPr>
          <w:szCs w:val="18"/>
        </w:rPr>
        <w:t>i</w:t>
      </w:r>
    </w:p>
    <w:p w:rsidR="00A01755" w:rsidRPr="00777324" w:rsidRDefault="00A01755" w:rsidP="00A01755">
      <w:pPr>
        <w:pStyle w:val="Zkladntext"/>
      </w:pPr>
      <w:r>
        <w:t xml:space="preserve">Zákazkovou výstavbou nehnuteľností sa Spoločnosť v roku </w:t>
      </w:r>
      <w:r w:rsidRPr="00A01755">
        <w:t xml:space="preserve">2014 </w:t>
      </w:r>
      <w:r>
        <w:t>nezaoberala.</w:t>
      </w:r>
    </w:p>
    <w:p w:rsidR="004D3B4A" w:rsidRPr="00B50225" w:rsidRDefault="004D3B4A" w:rsidP="00251BF2">
      <w:pPr>
        <w:pStyle w:val="Pismenka"/>
        <w:numPr>
          <w:ilvl w:val="0"/>
          <w:numId w:val="0"/>
        </w:numPr>
        <w:rPr>
          <w:b w:val="0"/>
          <w:szCs w:val="18"/>
        </w:rPr>
      </w:pPr>
    </w:p>
    <w:p w:rsidR="004D3B4A" w:rsidRPr="00B50225" w:rsidRDefault="004D3B4A" w:rsidP="00251BF2">
      <w:pPr>
        <w:pStyle w:val="Pismenka"/>
        <w:tabs>
          <w:tab w:val="clear" w:pos="426"/>
        </w:tabs>
        <w:ind w:left="426"/>
        <w:rPr>
          <w:szCs w:val="18"/>
        </w:rPr>
      </w:pPr>
      <w:r w:rsidRPr="00B50225">
        <w:rPr>
          <w:szCs w:val="18"/>
        </w:rPr>
        <w:t>Pohľadávky</w:t>
      </w:r>
    </w:p>
    <w:p w:rsidR="004D3B4A" w:rsidRDefault="004D3B4A" w:rsidP="004D3B4A">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A01755" w:rsidRDefault="00A01755" w:rsidP="00A01755">
      <w:pPr>
        <w:pStyle w:val="Zkladntext"/>
      </w:pPr>
      <w:r>
        <w:lastRenderedPageBreak/>
        <w:t>Opravná položka k dlhodobým pohľadávkam vyjadruje zníženie hodnoty týchto pohľadávok po prepočte na ich súčasnú hodnotu.</w:t>
      </w:r>
    </w:p>
    <w:p w:rsidR="004D3B4A" w:rsidRPr="00B50225"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Peňažné prostriedky a ceniny</w:t>
      </w:r>
    </w:p>
    <w:p w:rsidR="004D3B4A" w:rsidRDefault="004D3B4A" w:rsidP="004D3B4A">
      <w:pPr>
        <w:pStyle w:val="Zkladntext"/>
        <w:rPr>
          <w:szCs w:val="18"/>
        </w:rPr>
      </w:pPr>
      <w:r w:rsidRPr="00B50225">
        <w:rPr>
          <w:szCs w:val="18"/>
        </w:rPr>
        <w:t>Peňažné prostriedky a ceniny sa oceňujú ich menovitou hodnotou. Zníženie ich hodnoty sa vyjadruje opravnou položkou.</w:t>
      </w:r>
    </w:p>
    <w:p w:rsidR="00F46C6C" w:rsidRDefault="00F46C6C"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Náklady budúcich období a príjmy budúcich období</w:t>
      </w:r>
    </w:p>
    <w:p w:rsidR="004D3B4A" w:rsidRPr="00B50225"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D3B4A" w:rsidRPr="00B50225"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Rezervy</w:t>
      </w:r>
    </w:p>
    <w:p w:rsidR="004D3B4A" w:rsidRPr="00B50225" w:rsidRDefault="004D3B4A" w:rsidP="004D3B4A">
      <w:pPr>
        <w:pStyle w:val="Zkladntext"/>
        <w:rPr>
          <w:szCs w:val="18"/>
        </w:rPr>
      </w:pPr>
      <w:r w:rsidRPr="00B50225">
        <w:rPr>
          <w:szCs w:val="18"/>
        </w:rPr>
        <w:t>Rezervy sú záväzky s neurčitým časovým vymedzením alebo výškou; tvoria sa na krytie známych rizík alebo strát z podnikania. Oceňujú sa v očakávanej výške záväzku.</w:t>
      </w:r>
    </w:p>
    <w:p w:rsidR="004D3B4A" w:rsidRPr="00B50225" w:rsidRDefault="004D3B4A" w:rsidP="00251BF2">
      <w:pPr>
        <w:pStyle w:val="Pismenka"/>
        <w:numPr>
          <w:ilvl w:val="0"/>
          <w:numId w:val="0"/>
        </w:numPr>
        <w:ind w:left="360"/>
        <w:rPr>
          <w:szCs w:val="18"/>
        </w:rPr>
      </w:pPr>
    </w:p>
    <w:p w:rsidR="004D3B4A" w:rsidRPr="00B50225" w:rsidRDefault="004D3B4A" w:rsidP="00251BF2">
      <w:pPr>
        <w:pStyle w:val="Pismenka"/>
        <w:tabs>
          <w:tab w:val="clear" w:pos="426"/>
        </w:tabs>
        <w:ind w:left="426"/>
        <w:rPr>
          <w:szCs w:val="18"/>
        </w:rPr>
      </w:pPr>
      <w:r w:rsidRPr="00B50225">
        <w:rPr>
          <w:szCs w:val="18"/>
        </w:rPr>
        <w:t>Záväzky</w:t>
      </w:r>
    </w:p>
    <w:p w:rsidR="004D3B4A" w:rsidRPr="00B50225" w:rsidRDefault="004D3B4A" w:rsidP="004D3B4A">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Pr="00B50225" w:rsidRDefault="004D3B4A">
      <w:pPr>
        <w:pStyle w:val="Pismenka"/>
        <w:numPr>
          <w:ilvl w:val="0"/>
          <w:numId w:val="0"/>
        </w:numPr>
        <w:rPr>
          <w:b w:val="0"/>
          <w:szCs w:val="18"/>
        </w:rPr>
      </w:pPr>
    </w:p>
    <w:p w:rsidR="004D3B4A" w:rsidRPr="00891481" w:rsidRDefault="004D3B4A" w:rsidP="00251BF2">
      <w:pPr>
        <w:pStyle w:val="Pismenka"/>
        <w:tabs>
          <w:tab w:val="clear" w:pos="426"/>
        </w:tabs>
        <w:ind w:left="426"/>
        <w:rPr>
          <w:szCs w:val="18"/>
        </w:rPr>
      </w:pPr>
      <w:r w:rsidRPr="00FD3474">
        <w:rPr>
          <w:szCs w:val="18"/>
        </w:rPr>
        <w:t>Odložené dane</w:t>
      </w:r>
    </w:p>
    <w:p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rsidR="004D3B4A" w:rsidRPr="00B50225" w:rsidRDefault="004D3B4A" w:rsidP="00C644B5">
      <w:pPr>
        <w:pStyle w:val="Zkladntext"/>
        <w:numPr>
          <w:ilvl w:val="0"/>
          <w:numId w:val="5"/>
        </w:numPr>
        <w:rPr>
          <w:szCs w:val="18"/>
        </w:rPr>
      </w:pPr>
      <w:r w:rsidRPr="00B50225">
        <w:rPr>
          <w:szCs w:val="18"/>
        </w:rPr>
        <w:t>dočasné rozdiely medzi účtovnou hodnotou majetku a účtovnou hodnotou záväzkov vykázanou v súvahe a ich daňovou základňou,</w:t>
      </w:r>
    </w:p>
    <w:p w:rsidR="004D3B4A" w:rsidRPr="00B50225" w:rsidRDefault="004D3B4A" w:rsidP="00C644B5">
      <w:pPr>
        <w:pStyle w:val="Zkladntext"/>
        <w:numPr>
          <w:ilvl w:val="0"/>
          <w:numId w:val="5"/>
        </w:numPr>
        <w:rPr>
          <w:szCs w:val="18"/>
        </w:rPr>
      </w:pPr>
      <w:r w:rsidRPr="00B50225">
        <w:rPr>
          <w:szCs w:val="18"/>
        </w:rPr>
        <w:t>možnosť umorovať daňovú stratu v budúcnosti, ktorou sa rozumie možnosť odpočítať daňovú stratu od základu dane v budúcnosti,</w:t>
      </w:r>
    </w:p>
    <w:p w:rsidR="004D3B4A" w:rsidRPr="00B50225" w:rsidRDefault="004D3B4A" w:rsidP="00C644B5">
      <w:pPr>
        <w:pStyle w:val="Zkladntext"/>
        <w:numPr>
          <w:ilvl w:val="0"/>
          <w:numId w:val="5"/>
        </w:numPr>
        <w:rPr>
          <w:szCs w:val="18"/>
        </w:rPr>
      </w:pPr>
      <w:r w:rsidRPr="00B50225">
        <w:rPr>
          <w:szCs w:val="18"/>
        </w:rPr>
        <w:t>možnosť previesť nevyužité daňové odpočty a iné daňové nároky do budúcich období.</w:t>
      </w:r>
    </w:p>
    <w:p w:rsidR="004D3B4A" w:rsidRPr="00B50225"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Výdavky budúcich období a výnosy budúcich období</w:t>
      </w: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4007CA" w:rsidRPr="00B50225" w:rsidRDefault="004007CA"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Emisné kvóty</w:t>
      </w:r>
    </w:p>
    <w:p w:rsidR="002D0B12" w:rsidRPr="002D0B12" w:rsidRDefault="002D0B12" w:rsidP="002D0B12">
      <w:pPr>
        <w:pStyle w:val="Pismenka"/>
        <w:numPr>
          <w:ilvl w:val="0"/>
          <w:numId w:val="0"/>
        </w:numPr>
        <w:ind w:left="-66" w:firstLine="492"/>
        <w:rPr>
          <w:b w:val="0"/>
          <w:szCs w:val="18"/>
        </w:rPr>
      </w:pPr>
      <w:r w:rsidRPr="002D0B12">
        <w:rPr>
          <w:b w:val="0"/>
          <w:szCs w:val="18"/>
        </w:rPr>
        <w:t>O emisných kvótach Spoločnosť v roku 201</w:t>
      </w:r>
      <w:r>
        <w:rPr>
          <w:b w:val="0"/>
          <w:szCs w:val="18"/>
        </w:rPr>
        <w:t xml:space="preserve">4 </w:t>
      </w:r>
      <w:r w:rsidRPr="002D0B12">
        <w:rPr>
          <w:b w:val="0"/>
          <w:szCs w:val="18"/>
        </w:rPr>
        <w:t>neúčtovala.</w:t>
      </w:r>
    </w:p>
    <w:p w:rsidR="004D3B4A" w:rsidRPr="00B50225" w:rsidRDefault="004D3B4A" w:rsidP="004D3B4A">
      <w:pPr>
        <w:pStyle w:val="Zkladntext"/>
        <w:rPr>
          <w:szCs w:val="18"/>
        </w:rPr>
      </w:pPr>
    </w:p>
    <w:p w:rsidR="004D3B4A" w:rsidRPr="00891481" w:rsidRDefault="004D3B4A" w:rsidP="00251BF2">
      <w:pPr>
        <w:pStyle w:val="Pismenka"/>
        <w:tabs>
          <w:tab w:val="clear" w:pos="426"/>
        </w:tabs>
        <w:ind w:left="426"/>
        <w:rPr>
          <w:szCs w:val="18"/>
        </w:rPr>
      </w:pPr>
      <w:r w:rsidRPr="00FD3474">
        <w:rPr>
          <w:szCs w:val="18"/>
        </w:rPr>
        <w:t>Dotácie zo štátneho rozpočtu</w:t>
      </w:r>
    </w:p>
    <w:p w:rsidR="002D0B12" w:rsidRPr="002D0B12" w:rsidRDefault="002D0B12" w:rsidP="002D0B12">
      <w:pPr>
        <w:ind w:left="450"/>
        <w:jc w:val="both"/>
        <w:rPr>
          <w:sz w:val="18"/>
        </w:rPr>
      </w:pPr>
      <w:r w:rsidRPr="002D0B12">
        <w:rPr>
          <w:sz w:val="18"/>
        </w:rPr>
        <w:t xml:space="preserve">O nároku na dotácie zo štátneho rozpočtu sa účtuje, ak je takmer isté, že sa splnia všetky podmienky súvisiace s dotáciou a súčasne, že sa dotácia poskytne. </w:t>
      </w:r>
    </w:p>
    <w:p w:rsidR="002D0B12" w:rsidRPr="002D0B12" w:rsidRDefault="002D0B12" w:rsidP="002D0B12">
      <w:pPr>
        <w:ind w:left="450"/>
        <w:jc w:val="both"/>
        <w:rPr>
          <w:sz w:val="18"/>
        </w:rPr>
      </w:pPr>
    </w:p>
    <w:p w:rsidR="002D0B12" w:rsidRPr="002D0B12" w:rsidRDefault="002D0B12" w:rsidP="002D0B12">
      <w:pPr>
        <w:ind w:left="450"/>
        <w:jc w:val="both"/>
        <w:rPr>
          <w:sz w:val="18"/>
        </w:rPr>
      </w:pPr>
      <w:r w:rsidRPr="002D0B12">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2D0B12" w:rsidRPr="002D0B12" w:rsidRDefault="002D0B12" w:rsidP="002D0B12">
      <w:pPr>
        <w:ind w:left="450"/>
        <w:jc w:val="both"/>
        <w:rPr>
          <w:sz w:val="18"/>
        </w:rPr>
      </w:pPr>
    </w:p>
    <w:p w:rsidR="002D0B12" w:rsidRPr="002D0B12" w:rsidRDefault="002D0B12" w:rsidP="002D0B12">
      <w:pPr>
        <w:ind w:left="450"/>
        <w:jc w:val="both"/>
        <w:rPr>
          <w:sz w:val="18"/>
        </w:rPr>
      </w:pPr>
      <w:r w:rsidRPr="002D0B12">
        <w:rPr>
          <w:sz w:val="18"/>
        </w:rPr>
        <w:t>Spoločnosť v roku 201</w:t>
      </w:r>
      <w:r>
        <w:rPr>
          <w:sz w:val="18"/>
        </w:rPr>
        <w:t>4</w:t>
      </w:r>
      <w:r w:rsidRPr="002D0B12">
        <w:rPr>
          <w:sz w:val="18"/>
        </w:rPr>
        <w:t xml:space="preserve"> neúčtovala o dotácii. Ku dňu, ku ktorému sa zostavuje účtovná závierka Spoločnosť vykazuje pohľadávku, týkajúcu sa zvyšku nároku na dotáciu z roku 2011 v celkovej výške </w:t>
      </w:r>
      <w:r>
        <w:rPr>
          <w:sz w:val="18"/>
        </w:rPr>
        <w:t>6.457,32</w:t>
      </w:r>
      <w:r w:rsidRPr="002D0B12">
        <w:rPr>
          <w:sz w:val="18"/>
        </w:rPr>
        <w:t xml:space="preserve"> EUR ako iné pohľadávky.</w:t>
      </w:r>
    </w:p>
    <w:p w:rsidR="00D4557E" w:rsidRPr="00FC603B" w:rsidRDefault="00D4557E" w:rsidP="004D3B4A">
      <w:pPr>
        <w:pStyle w:val="Zkladntext"/>
        <w:rPr>
          <w:szCs w:val="18"/>
        </w:rPr>
      </w:pPr>
    </w:p>
    <w:p w:rsidR="004D3B4A" w:rsidRPr="00891481" w:rsidRDefault="004D3B4A" w:rsidP="00251BF2">
      <w:pPr>
        <w:pStyle w:val="Pismenka"/>
        <w:tabs>
          <w:tab w:val="clear" w:pos="426"/>
        </w:tabs>
        <w:ind w:left="426"/>
        <w:rPr>
          <w:szCs w:val="18"/>
        </w:rPr>
      </w:pPr>
      <w:r w:rsidRPr="00FD3474">
        <w:rPr>
          <w:szCs w:val="18"/>
        </w:rPr>
        <w:t>Prenájom (líz</w:t>
      </w:r>
      <w:r w:rsidRPr="00891481">
        <w:rPr>
          <w:szCs w:val="18"/>
        </w:rPr>
        <w:t>ing)</w:t>
      </w:r>
    </w:p>
    <w:p w:rsidR="004D3B4A" w:rsidRPr="00B50225" w:rsidRDefault="004D3B4A" w:rsidP="004D3B4A">
      <w:pPr>
        <w:pStyle w:val="Zkladntext"/>
        <w:rPr>
          <w:szCs w:val="18"/>
        </w:rPr>
      </w:pPr>
      <w:r w:rsidRPr="008C0838">
        <w:rPr>
          <w:szCs w:val="18"/>
        </w:rPr>
        <w:t>Majetok prenajatý na základe operatívneho prenájmu vykazuje ako svoj majetok jeho vlastník, nie nájomca.</w:t>
      </w:r>
    </w:p>
    <w:p w:rsidR="00AB6B04" w:rsidRPr="00B50225" w:rsidRDefault="00AB6B04" w:rsidP="004D3B4A">
      <w:pPr>
        <w:pStyle w:val="Zkladntext"/>
        <w:rPr>
          <w:szCs w:val="18"/>
        </w:rPr>
      </w:pPr>
    </w:p>
    <w:p w:rsidR="00781875" w:rsidRPr="00B50225" w:rsidRDefault="004D3B4A" w:rsidP="004D3B4A">
      <w:pPr>
        <w:pStyle w:val="Zkladntext"/>
        <w:rPr>
          <w:szCs w:val="18"/>
        </w:rPr>
      </w:pPr>
      <w:r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rsidR="00781875" w:rsidRPr="00B50225" w:rsidRDefault="00781875" w:rsidP="004D3B4A">
      <w:pPr>
        <w:pStyle w:val="Zkladntext"/>
        <w:rPr>
          <w:szCs w:val="18"/>
        </w:rPr>
      </w:pPr>
    </w:p>
    <w:p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zníženými</w:t>
      </w:r>
      <w:r w:rsidRPr="00B50225">
        <w:rPr>
          <w:szCs w:val="18"/>
        </w:rPr>
        <w:t xml:space="preserve"> o nerealizované finančné náklady.</w:t>
      </w:r>
    </w:p>
    <w:p w:rsidR="00781875" w:rsidRPr="00FC603B" w:rsidRDefault="00781875" w:rsidP="00781875">
      <w:pPr>
        <w:pStyle w:val="Zkladntext"/>
        <w:rPr>
          <w:szCs w:val="18"/>
        </w:rPr>
      </w:pPr>
    </w:p>
    <w:p w:rsidR="00A61FB3" w:rsidRDefault="006957CC" w:rsidP="004D3B4A">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 Dohodnutá doba nájmu je najmenej 60</w:t>
      </w:r>
      <w:r w:rsidR="00FC1D72" w:rsidRPr="008C0838">
        <w:rPr>
          <w:szCs w:val="18"/>
        </w:rPr>
        <w:t xml:space="preserve"> </w:t>
      </w:r>
      <w:r w:rsidR="000C17C3" w:rsidRPr="00B50225">
        <w:rPr>
          <w:szCs w:val="18"/>
        </w:rPr>
        <w:t>% dob</w:t>
      </w:r>
      <w:r w:rsidRPr="00B50225">
        <w:rPr>
          <w:szCs w:val="18"/>
        </w:rPr>
        <w:t xml:space="preserve">y odpisovania podľa daňových predpisov, </w:t>
      </w:r>
      <w:r w:rsidR="00221F76" w:rsidRPr="00B50225">
        <w:rPr>
          <w:szCs w:val="18"/>
        </w:rPr>
        <w:t xml:space="preserve">minimálne však 3 roky. </w:t>
      </w:r>
      <w:r w:rsidR="00172D44" w:rsidRPr="00B50225">
        <w:rPr>
          <w:szCs w:val="18"/>
        </w:rPr>
        <w:t>Platba nájomného je alokovaná medzi splátku istiny a finančné náklady, vypočítané metódou efektívnej úrokovej miery. Finančné náklady sa účtujú na ťarchu účtu 562 – Úroky.</w:t>
      </w:r>
    </w:p>
    <w:p w:rsidR="002D0B12" w:rsidRDefault="002D0B12" w:rsidP="004D3B4A">
      <w:pPr>
        <w:pStyle w:val="Zkladntext"/>
        <w:rPr>
          <w:szCs w:val="18"/>
        </w:rPr>
      </w:pPr>
    </w:p>
    <w:p w:rsidR="002D0B12" w:rsidRDefault="002D0B12" w:rsidP="002D0B12">
      <w:pPr>
        <w:pStyle w:val="Zkladntext"/>
      </w:pPr>
      <w:r>
        <w:lastRenderedPageBreak/>
        <w:t xml:space="preserve">Spoločnosť má vo finančnom prenájme (s kúpnou opciou) motorové vozidlá (osobné aj nákladné) na základe zmlúv uzatvorených po 1. januári 2004, vykazuje ich ako svoj majetok a odpisuje podľa predpokladanej doby jeho životnosti. </w:t>
      </w:r>
    </w:p>
    <w:p w:rsidR="00A61FB3" w:rsidRPr="00B50225" w:rsidRDefault="00A61FB3"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Deriváty</w:t>
      </w:r>
    </w:p>
    <w:p w:rsidR="004D3B4A" w:rsidRPr="00B50225" w:rsidRDefault="002D0B12" w:rsidP="004D3B4A">
      <w:pPr>
        <w:pStyle w:val="Zkladntext"/>
        <w:rPr>
          <w:szCs w:val="18"/>
        </w:rPr>
      </w:pPr>
      <w:r>
        <w:t>O derivátoch v roku 2014 Spoločnosť neúčtovala</w:t>
      </w:r>
      <w:r w:rsidR="004D3B4A" w:rsidRPr="00B50225">
        <w:rPr>
          <w:szCs w:val="18"/>
        </w:rPr>
        <w:t>.</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Zmeny reálnych hodnôt zabezpečovacích derivátov sa účtujú bez vplyvu na výsledok hospodárenia, priamo do vlastného imania.</w:t>
      </w:r>
    </w:p>
    <w:p w:rsidR="003226A5" w:rsidRPr="00B50225" w:rsidRDefault="003226A5" w:rsidP="00B50225">
      <w:pPr>
        <w:pStyle w:val="Zkladntext"/>
        <w:ind w:left="0"/>
        <w:rPr>
          <w:szCs w:val="18"/>
        </w:rPr>
      </w:pPr>
    </w:p>
    <w:p w:rsidR="004D3B4A" w:rsidRPr="00B50225" w:rsidRDefault="004D3B4A" w:rsidP="00251BF2">
      <w:pPr>
        <w:pStyle w:val="Pismenka"/>
        <w:tabs>
          <w:tab w:val="clear" w:pos="426"/>
        </w:tabs>
        <w:ind w:left="426"/>
        <w:rPr>
          <w:szCs w:val="18"/>
        </w:rPr>
      </w:pPr>
      <w:r w:rsidRPr="00B50225">
        <w:rPr>
          <w:szCs w:val="18"/>
        </w:rPr>
        <w:t>Majetok a záväzky zabezpečené derivátmi</w:t>
      </w:r>
    </w:p>
    <w:p w:rsidR="0072239F" w:rsidRDefault="0072239F" w:rsidP="0072239F">
      <w:pPr>
        <w:pStyle w:val="Zkladntext"/>
        <w:rPr>
          <w:szCs w:val="18"/>
        </w:rPr>
      </w:pPr>
      <w:r w:rsidRPr="0072239F">
        <w:rPr>
          <w:szCs w:val="18"/>
        </w:rPr>
        <w:t>O majetku ani záväzkoch zabezpečenými derivátmi Spoločnosť neúčtovala.</w:t>
      </w:r>
    </w:p>
    <w:p w:rsidR="0072239F" w:rsidRPr="0072239F" w:rsidRDefault="0072239F" w:rsidP="0072239F">
      <w:pPr>
        <w:pStyle w:val="Zkladntext"/>
        <w:rPr>
          <w:szCs w:val="18"/>
        </w:rPr>
      </w:pPr>
    </w:p>
    <w:p w:rsidR="004D3B4A" w:rsidRPr="00891481" w:rsidRDefault="004D3B4A" w:rsidP="00251BF2">
      <w:pPr>
        <w:pStyle w:val="Pismenka"/>
        <w:tabs>
          <w:tab w:val="clear" w:pos="426"/>
        </w:tabs>
        <w:ind w:left="426"/>
        <w:rPr>
          <w:szCs w:val="18"/>
        </w:rPr>
      </w:pPr>
      <w:r w:rsidRPr="00FD3474">
        <w:rPr>
          <w:szCs w:val="18"/>
        </w:rPr>
        <w:t>Cudzia mena</w:t>
      </w:r>
    </w:p>
    <w:p w:rsidR="004D3B4A" w:rsidRPr="00B50225"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 xml:space="preserve">áseným Európskou centrálnou bankou alebo Národnou bankou Slovenska v deň predchádzajúci dňu uskutočnenia účtovného prípadu. </w:t>
      </w:r>
    </w:p>
    <w:p w:rsidR="002724ED" w:rsidRPr="00B50225" w:rsidRDefault="002724ED" w:rsidP="004D3B4A">
      <w:pPr>
        <w:pStyle w:val="Zkladntext"/>
        <w:rPr>
          <w:szCs w:val="18"/>
        </w:rPr>
      </w:pPr>
    </w:p>
    <w:p w:rsidR="001E27A6" w:rsidRPr="00B50225" w:rsidRDefault="001E27A6" w:rsidP="004D3B4A">
      <w:pPr>
        <w:pStyle w:val="Zkladntext"/>
        <w:rPr>
          <w:szCs w:val="18"/>
        </w:rPr>
      </w:pPr>
      <w:r w:rsidRPr="00B50225">
        <w:rPr>
          <w:szCs w:val="18"/>
        </w:rPr>
        <w:t>Na ocenenie prírastku cudzej meny nakúpenej za euro sa použije kurz, za ktorý bola táto cudzia mena nakúpená.</w:t>
      </w:r>
    </w:p>
    <w:p w:rsidR="001E27A6" w:rsidRPr="00B50225" w:rsidRDefault="001E27A6" w:rsidP="004D3B4A">
      <w:pPr>
        <w:pStyle w:val="Zkladntext"/>
        <w:rPr>
          <w:szCs w:val="18"/>
        </w:rPr>
      </w:pPr>
    </w:p>
    <w:p w:rsidR="001E27A6" w:rsidRPr="00B50225" w:rsidRDefault="001E27A6" w:rsidP="004D3B4A">
      <w:pPr>
        <w:pStyle w:val="Zkladntext"/>
        <w:rPr>
          <w:szCs w:val="18"/>
        </w:rPr>
      </w:pPr>
      <w:r w:rsidRPr="00B50225">
        <w:rPr>
          <w:szCs w:val="18"/>
        </w:rPr>
        <w:t xml:space="preserve">Na úbytok rovnakej cudzej meny v hotovosti alebo z devízového účtu sa na prepočet cudzej meny na eurá použije </w:t>
      </w:r>
      <w:r w:rsidR="00B56595" w:rsidRPr="00B50225">
        <w:rPr>
          <w:szCs w:val="18"/>
        </w:rPr>
        <w:t xml:space="preserve">referenčný výmenný kurz určený a vyhlásený Európskou centrálnou bankou alebo Národnou bankou Slovenska v deň predchádzajúci dňu uskutočnenia účtovného prípadu. </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E27A6" w:rsidRPr="00B50225" w:rsidRDefault="001E27A6" w:rsidP="004D3B4A">
      <w:pPr>
        <w:pStyle w:val="Zkladntext"/>
        <w:rPr>
          <w:szCs w:val="18"/>
        </w:rPr>
      </w:pPr>
    </w:p>
    <w:p w:rsidR="00E5113F" w:rsidRPr="00B50225" w:rsidRDefault="004D3B4A" w:rsidP="00E5113F">
      <w:pPr>
        <w:pStyle w:val="Zkladntext"/>
        <w:rPr>
          <w:szCs w:val="18"/>
        </w:rPr>
      </w:pPr>
      <w:r w:rsidRPr="00B50225">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B50225">
        <w:rPr>
          <w:szCs w:val="18"/>
        </w:rPr>
        <w:t xml:space="preserve">Ku dňu, ku ktorému sa zostavuje účtovná závierka, sa už neprepočítavajú. </w:t>
      </w:r>
    </w:p>
    <w:p w:rsidR="006E554A" w:rsidRPr="00B50225" w:rsidRDefault="006E554A" w:rsidP="004D3B4A">
      <w:pPr>
        <w:pStyle w:val="Zkladntext"/>
        <w:rPr>
          <w:szCs w:val="18"/>
        </w:rPr>
      </w:pPr>
    </w:p>
    <w:p w:rsidR="00BB2336" w:rsidRPr="00B50225" w:rsidRDefault="004D3B4A" w:rsidP="004D3B4A">
      <w:pPr>
        <w:pStyle w:val="Zkladntext"/>
        <w:rPr>
          <w:szCs w:val="18"/>
        </w:rPr>
      </w:pPr>
      <w:r w:rsidRPr="00B50225">
        <w:rPr>
          <w:szCs w:val="18"/>
        </w:rPr>
        <w:t>Prijaté a poskytnuté preddavky v cudzej mene na účet zriadený v eurách a z účtu zriadeného v eurách sa prepočítavajú na menu euro kurzom, za ktorý boli tieto hodnoty nakúpené alebo predané.</w:t>
      </w:r>
    </w:p>
    <w:p w:rsidR="004D3B4A" w:rsidRPr="00B50225"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Výnosy</w:t>
      </w:r>
    </w:p>
    <w:p w:rsidR="004D3B4A" w:rsidRPr="00B50225" w:rsidRDefault="004D3B4A" w:rsidP="004D3B4A">
      <w:pPr>
        <w:pStyle w:val="Zkladntext"/>
        <w:rPr>
          <w:szCs w:val="18"/>
        </w:rPr>
      </w:pPr>
      <w:r w:rsidRPr="00B50225">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3226A5" w:rsidRPr="00891481" w:rsidRDefault="003226A5" w:rsidP="0072239F">
      <w:pPr>
        <w:pStyle w:val="Nadpis1"/>
        <w:numPr>
          <w:ilvl w:val="0"/>
          <w:numId w:val="0"/>
        </w:numPr>
        <w:spacing w:before="120" w:after="60"/>
        <w:rPr>
          <w:szCs w:val="18"/>
        </w:rPr>
      </w:pPr>
      <w:bookmarkStart w:id="11" w:name="_Toc530739900"/>
    </w:p>
    <w:p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cie o údajoch na strane aktív súvahy</w:t>
      </w:r>
      <w:bookmarkEnd w:id="11"/>
    </w:p>
    <w:p w:rsidR="004D3B4A" w:rsidRPr="00FC603B" w:rsidRDefault="004D3B4A" w:rsidP="004D3B4A">
      <w:pPr>
        <w:pStyle w:val="Hlavika"/>
        <w:numPr>
          <w:ilvl w:val="12"/>
          <w:numId w:val="0"/>
        </w:numPr>
        <w:jc w:val="both"/>
        <w:rPr>
          <w:sz w:val="18"/>
          <w:szCs w:val="18"/>
        </w:rPr>
      </w:pPr>
    </w:p>
    <w:p w:rsidR="004D3B4A" w:rsidRPr="00891481" w:rsidRDefault="004D3B4A" w:rsidP="00C644B5">
      <w:pPr>
        <w:pStyle w:val="Nadpis2"/>
        <w:numPr>
          <w:ilvl w:val="0"/>
          <w:numId w:val="11"/>
        </w:numPr>
        <w:tabs>
          <w:tab w:val="clear" w:pos="360"/>
          <w:tab w:val="num" w:pos="426"/>
        </w:tabs>
        <w:rPr>
          <w:szCs w:val="18"/>
        </w:rPr>
      </w:pPr>
      <w:bookmarkStart w:id="12" w:name="_Toc530739901"/>
      <w:r w:rsidRPr="00FD3474">
        <w:rPr>
          <w:szCs w:val="18"/>
        </w:rPr>
        <w:t>Dlhodobý nehmotný majetok a dlhodobý hmotný majetok</w:t>
      </w:r>
      <w:bookmarkEnd w:id="12"/>
    </w:p>
    <w:p w:rsidR="004D3B4A" w:rsidRPr="00FC603B" w:rsidRDefault="004D3B4A" w:rsidP="004D3B4A">
      <w:pPr>
        <w:pStyle w:val="Zkladntext"/>
        <w:rPr>
          <w:szCs w:val="18"/>
        </w:rPr>
      </w:pPr>
    </w:p>
    <w:p w:rsidR="004D3B4A" w:rsidRDefault="004D3B4A" w:rsidP="004D3B4A">
      <w:pPr>
        <w:pStyle w:val="Zkladntext"/>
        <w:rPr>
          <w:szCs w:val="18"/>
        </w:rPr>
      </w:pPr>
      <w:r w:rsidRPr="00FD3474">
        <w:rPr>
          <w:szCs w:val="18"/>
        </w:rPr>
        <w:t xml:space="preserve">Prehľad o pohybe dlhodobého nehmotného majetku a dlhodobého hmotného majetku od 1. januára </w:t>
      </w:r>
      <w:r w:rsidR="00C4486C" w:rsidRPr="00891481">
        <w:rPr>
          <w:szCs w:val="18"/>
        </w:rPr>
        <w:t>201</w:t>
      </w:r>
      <w:r w:rsidR="00571627" w:rsidRPr="00891481">
        <w:rPr>
          <w:szCs w:val="18"/>
        </w:rPr>
        <w:t>4</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201</w:t>
      </w:r>
      <w:r w:rsidR="00571627" w:rsidRPr="00B50225">
        <w:rPr>
          <w:szCs w:val="18"/>
        </w:rPr>
        <w:t>4</w:t>
      </w:r>
      <w:r w:rsidRPr="00B50225">
        <w:rPr>
          <w:szCs w:val="18"/>
        </w:rPr>
        <w:t xml:space="preserve"> a za porovnateľné obdobie od 1. januára </w:t>
      </w:r>
      <w:r w:rsidR="00C4486C" w:rsidRPr="00B50225">
        <w:rPr>
          <w:szCs w:val="18"/>
        </w:rPr>
        <w:t>201</w:t>
      </w:r>
      <w:r w:rsidR="00571627" w:rsidRPr="00B50225">
        <w:rPr>
          <w:szCs w:val="18"/>
        </w:rPr>
        <w:t>3</w:t>
      </w:r>
      <w:r w:rsidRPr="00B50225">
        <w:rPr>
          <w:szCs w:val="18"/>
        </w:rPr>
        <w:t xml:space="preserve"> do 31. decembra </w:t>
      </w:r>
      <w:r w:rsidR="00C4486C" w:rsidRPr="00B50225">
        <w:rPr>
          <w:szCs w:val="18"/>
        </w:rPr>
        <w:t>201</w:t>
      </w:r>
      <w:r w:rsidR="00571627" w:rsidRPr="00B50225">
        <w:rPr>
          <w:szCs w:val="18"/>
        </w:rPr>
        <w:t>3</w:t>
      </w:r>
      <w:r w:rsidRPr="00B50225">
        <w:rPr>
          <w:szCs w:val="18"/>
        </w:rPr>
        <w:t xml:space="preserve"> je uvedený v</w:t>
      </w:r>
      <w:r w:rsidR="0072239F">
        <w:rPr>
          <w:szCs w:val="18"/>
        </w:rPr>
        <w:t> </w:t>
      </w:r>
      <w:r w:rsidRPr="00B50225">
        <w:rPr>
          <w:szCs w:val="18"/>
        </w:rPr>
        <w:t>tabuľk</w:t>
      </w:r>
      <w:r w:rsidR="00887683" w:rsidRPr="00B50225">
        <w:rPr>
          <w:szCs w:val="18"/>
        </w:rPr>
        <w:t>ách</w:t>
      </w:r>
      <w:r w:rsidR="0072239F">
        <w:rPr>
          <w:szCs w:val="18"/>
        </w:rPr>
        <w:t>, ktoré tvoria prílohu týchto poznámok.</w:t>
      </w:r>
    </w:p>
    <w:p w:rsidR="0072239F" w:rsidRDefault="0072239F" w:rsidP="004D3B4A">
      <w:pPr>
        <w:pStyle w:val="Zkladntext"/>
        <w:rPr>
          <w:szCs w:val="18"/>
        </w:rPr>
      </w:pPr>
    </w:p>
    <w:p w:rsidR="0072239F" w:rsidRPr="008C0838" w:rsidRDefault="0072239F" w:rsidP="004D3B4A">
      <w:pPr>
        <w:pStyle w:val="Zkladntext"/>
        <w:rPr>
          <w:szCs w:val="18"/>
        </w:rPr>
      </w:pPr>
      <w:r>
        <w:rPr>
          <w:szCs w:val="18"/>
        </w:rPr>
        <w:t>Spoločnosť nevykazuje záložné práva tretích osôb na svoj dlhodobý majetok.</w:t>
      </w:r>
    </w:p>
    <w:p w:rsidR="00C2402A" w:rsidRPr="00FC603B" w:rsidRDefault="00C2402A" w:rsidP="004D3B4A">
      <w:pPr>
        <w:pStyle w:val="Zkladntext"/>
        <w:rPr>
          <w:szCs w:val="18"/>
        </w:rPr>
      </w:pPr>
    </w:p>
    <w:p w:rsidR="00E73CE6" w:rsidRPr="0005542C" w:rsidRDefault="00E73CE6" w:rsidP="00E73CE6">
      <w:pPr>
        <w:pStyle w:val="Zkladntext"/>
      </w:pPr>
      <w:r w:rsidRPr="0005542C">
        <w:t xml:space="preserve">Spoločnosť má v nájme (finančný prenájom, zmluvy boli uzatvorené po 1. januári 2004) 11 osobných motorových vozidiel v obstarávacej cene </w:t>
      </w:r>
      <w:r w:rsidR="009E38B5" w:rsidRPr="0005542C">
        <w:t>2</w:t>
      </w:r>
      <w:r w:rsidR="00894E3D" w:rsidRPr="0005542C">
        <w:t>0</w:t>
      </w:r>
      <w:r w:rsidR="009E38B5" w:rsidRPr="0005542C">
        <w:t>1</w:t>
      </w:r>
      <w:r w:rsidRPr="0005542C">
        <w:t xml:space="preserve"> </w:t>
      </w:r>
      <w:r w:rsidR="009E38B5" w:rsidRPr="0005542C">
        <w:t>981</w:t>
      </w:r>
      <w:r w:rsidRPr="0005542C">
        <w:t xml:space="preserve"> EUR (zostatková cena k 31. decembru 2014: </w:t>
      </w:r>
      <w:r w:rsidR="009E38B5" w:rsidRPr="0005542C">
        <w:t>119</w:t>
      </w:r>
      <w:r w:rsidRPr="0005542C">
        <w:t xml:space="preserve"> </w:t>
      </w:r>
      <w:r w:rsidR="009E38B5" w:rsidRPr="0005542C">
        <w:t>069</w:t>
      </w:r>
      <w:r w:rsidRPr="0005542C">
        <w:t xml:space="preserve"> EUR) a 3 nákladné motorové vozidlá  v obstarávacej cene 214 258 EUR (zostatková cena k 31. decembru 2014: 135 826 EUR), ktoré vykazuje ako svoj majetok.</w:t>
      </w:r>
    </w:p>
    <w:p w:rsidR="00E73CE6" w:rsidRPr="0005542C" w:rsidRDefault="00E73CE6" w:rsidP="00E73CE6">
      <w:pPr>
        <w:pStyle w:val="Zkladntext"/>
        <w:rPr>
          <w:sz w:val="16"/>
          <w:szCs w:val="16"/>
        </w:rPr>
      </w:pPr>
    </w:p>
    <w:p w:rsidR="00E73CE6" w:rsidRDefault="00E73CE6" w:rsidP="00E73CE6">
      <w:pPr>
        <w:pStyle w:val="Zkladntext"/>
      </w:pPr>
      <w:r w:rsidRPr="0005542C">
        <w:t>Dlhodobý</w:t>
      </w:r>
      <w:r w:rsidR="0005542C">
        <w:t xml:space="preserve"> </w:t>
      </w:r>
      <w:r w:rsidRPr="0005542C">
        <w:t xml:space="preserve"> hmotný</w:t>
      </w:r>
      <w:r w:rsidR="0005542C">
        <w:t xml:space="preserve"> </w:t>
      </w:r>
      <w:r w:rsidRPr="0005542C">
        <w:t xml:space="preserve"> majetok </w:t>
      </w:r>
      <w:r w:rsidR="0005542C">
        <w:t xml:space="preserve"> je</w:t>
      </w:r>
      <w:r w:rsidRPr="0005542C">
        <w:t xml:space="preserve"> </w:t>
      </w:r>
      <w:r w:rsidR="0005542C">
        <w:t xml:space="preserve">  </w:t>
      </w:r>
      <w:r w:rsidRPr="0005542C">
        <w:t xml:space="preserve">poistený </w:t>
      </w:r>
      <w:r w:rsidR="0005542C">
        <w:t xml:space="preserve"> </w:t>
      </w:r>
      <w:r w:rsidRPr="0005542C">
        <w:t xml:space="preserve">pre prípad škôd spôsobených krádežou a </w:t>
      </w:r>
      <w:r w:rsidR="0005542C">
        <w:t xml:space="preserve"> </w:t>
      </w:r>
      <w:r w:rsidRPr="0005542C">
        <w:t xml:space="preserve">živelnou pohromou až do výšky </w:t>
      </w:r>
      <w:r w:rsidR="00A91109" w:rsidRPr="0005542C">
        <w:t>5</w:t>
      </w:r>
      <w:r w:rsidRPr="0005542C">
        <w:t> </w:t>
      </w:r>
      <w:r w:rsidR="00A91109" w:rsidRPr="0005542C">
        <w:t>920</w:t>
      </w:r>
      <w:r w:rsidRPr="0005542C">
        <w:t xml:space="preserve"> 000 €, okrem toho je zvlášť dojednané poistenie </w:t>
      </w:r>
      <w:r w:rsidR="00943970" w:rsidRPr="0005542C">
        <w:t>súboru vlastných strojov do výšky 1 760 000 €.</w:t>
      </w:r>
      <w:r w:rsidRPr="0005542C">
        <w:t xml:space="preserve"> Osobné aj nákladné</w:t>
      </w:r>
      <w:r w:rsidRPr="00943970">
        <w:t xml:space="preserve"> motorové vozidlá  majú okrem povinného zmluvného poistenia dojednané aj havarijné poistenie.</w:t>
      </w:r>
    </w:p>
    <w:p w:rsidR="00E73CE6" w:rsidRDefault="00E73CE6" w:rsidP="00E73CE6">
      <w:pPr>
        <w:pStyle w:val="Zkladntext"/>
        <w:ind w:left="0"/>
      </w:pPr>
    </w:p>
    <w:p w:rsidR="00E73CE6" w:rsidRDefault="00E73CE6" w:rsidP="00E73CE6">
      <w:pPr>
        <w:pStyle w:val="Zkladntext"/>
      </w:pPr>
      <w:r>
        <w:t>V Spoločnosti sa v roku 201</w:t>
      </w:r>
      <w:r w:rsidR="00814DE4">
        <w:t>4</w:t>
      </w:r>
      <w:r>
        <w:t xml:space="preserve"> náklady na výskum a vývoj nevyskytli.</w:t>
      </w:r>
    </w:p>
    <w:p w:rsidR="004D3B4A" w:rsidRPr="00891481" w:rsidRDefault="004D3B4A" w:rsidP="00C644B5">
      <w:pPr>
        <w:pStyle w:val="Nadpis2"/>
        <w:numPr>
          <w:ilvl w:val="0"/>
          <w:numId w:val="18"/>
        </w:numPr>
        <w:tabs>
          <w:tab w:val="clear" w:pos="360"/>
        </w:tabs>
        <w:rPr>
          <w:szCs w:val="18"/>
        </w:rPr>
      </w:pPr>
      <w:r w:rsidRPr="00891481">
        <w:rPr>
          <w:szCs w:val="18"/>
        </w:rPr>
        <w:lastRenderedPageBreak/>
        <w:t>Dlhodobý finančný majetok</w:t>
      </w:r>
    </w:p>
    <w:p w:rsidR="004D3B4A" w:rsidRPr="008C0838" w:rsidRDefault="004D3B4A" w:rsidP="004D3B4A">
      <w:pPr>
        <w:pStyle w:val="Zkladntext"/>
        <w:rPr>
          <w:szCs w:val="18"/>
        </w:rPr>
      </w:pPr>
    </w:p>
    <w:p w:rsidR="00E10B8A" w:rsidRPr="00B50225" w:rsidRDefault="004409F5" w:rsidP="004409F5">
      <w:pPr>
        <w:pStyle w:val="Zkladntext"/>
        <w:rPr>
          <w:szCs w:val="18"/>
        </w:rPr>
      </w:pPr>
      <w:r w:rsidRPr="00B50225">
        <w:rPr>
          <w:szCs w:val="18"/>
        </w:rPr>
        <w:t xml:space="preserve">Prehľad o pohybe dlhodobého finančného majetku od 1. januára </w:t>
      </w:r>
      <w:r w:rsidR="00C4486C" w:rsidRPr="00B50225">
        <w:rPr>
          <w:szCs w:val="18"/>
        </w:rPr>
        <w:t>201</w:t>
      </w:r>
      <w:r w:rsidR="00571627" w:rsidRPr="00B50225">
        <w:rPr>
          <w:szCs w:val="18"/>
        </w:rPr>
        <w:t>4</w:t>
      </w:r>
      <w:r w:rsidRPr="00B50225">
        <w:rPr>
          <w:szCs w:val="18"/>
        </w:rPr>
        <w:t xml:space="preserve"> do 31. decembra </w:t>
      </w:r>
      <w:r w:rsidR="00C4486C" w:rsidRPr="00B50225">
        <w:rPr>
          <w:szCs w:val="18"/>
        </w:rPr>
        <w:t>201</w:t>
      </w:r>
      <w:r w:rsidR="00571627" w:rsidRPr="00B50225">
        <w:rPr>
          <w:szCs w:val="18"/>
        </w:rPr>
        <w:t>4</w:t>
      </w:r>
      <w:r w:rsidRPr="00B50225">
        <w:rPr>
          <w:szCs w:val="18"/>
        </w:rPr>
        <w:t xml:space="preserve"> a za porovnateľné obdobie od</w:t>
      </w:r>
      <w:r w:rsidR="00637D68">
        <w:rPr>
          <w:szCs w:val="18"/>
        </w:rPr>
        <w:t> </w:t>
      </w:r>
      <w:r w:rsidRPr="00B50225">
        <w:rPr>
          <w:szCs w:val="18"/>
        </w:rPr>
        <w:t xml:space="preserve">1. januára </w:t>
      </w:r>
      <w:r w:rsidR="00C4486C" w:rsidRPr="00B50225">
        <w:rPr>
          <w:szCs w:val="18"/>
        </w:rPr>
        <w:t>201</w:t>
      </w:r>
      <w:r w:rsidR="002B4A67" w:rsidRPr="00B50225">
        <w:rPr>
          <w:szCs w:val="18"/>
        </w:rPr>
        <w:t>3</w:t>
      </w:r>
      <w:r w:rsidRPr="00B50225">
        <w:rPr>
          <w:szCs w:val="18"/>
        </w:rPr>
        <w:t xml:space="preserve"> do 31. decembra </w:t>
      </w:r>
      <w:r w:rsidR="00C4486C" w:rsidRPr="00B50225">
        <w:rPr>
          <w:szCs w:val="18"/>
        </w:rPr>
        <w:t>201</w:t>
      </w:r>
      <w:r w:rsidR="002B4A67" w:rsidRPr="00B50225">
        <w:rPr>
          <w:szCs w:val="18"/>
        </w:rPr>
        <w:t>3</w:t>
      </w:r>
      <w:r w:rsidRPr="00B50225">
        <w:rPr>
          <w:szCs w:val="18"/>
        </w:rPr>
        <w:t xml:space="preserve"> je uvedený v</w:t>
      </w:r>
      <w:r w:rsidR="00814DE4">
        <w:rPr>
          <w:szCs w:val="18"/>
        </w:rPr>
        <w:t> tabuľkách, ktoré tvoria prílohu týchto poznámok.</w:t>
      </w:r>
    </w:p>
    <w:p w:rsidR="004409F5" w:rsidRPr="00891481" w:rsidRDefault="004409F5" w:rsidP="004409F5">
      <w:pPr>
        <w:pStyle w:val="Zkladntext"/>
        <w:rPr>
          <w:szCs w:val="18"/>
        </w:rPr>
      </w:pPr>
    </w:p>
    <w:p w:rsidR="00814DE4" w:rsidRDefault="00814DE4" w:rsidP="00814DE4">
      <w:pPr>
        <w:pStyle w:val="Zkladntext"/>
      </w:pPr>
      <w:r>
        <w:t>K prírastku uvedeného dlhodobého finančného majetku došlo len z dôvodu zmeny oceňovacích rozdielov, ktoré vznikli po precenení metódou vlastného imania.</w:t>
      </w:r>
    </w:p>
    <w:p w:rsidR="004409F5" w:rsidRDefault="004409F5" w:rsidP="004409F5">
      <w:pPr>
        <w:pStyle w:val="Zkladntext"/>
        <w:rPr>
          <w:szCs w:val="18"/>
        </w:rPr>
      </w:pPr>
    </w:p>
    <w:p w:rsidR="004D3B4A" w:rsidRDefault="00750629" w:rsidP="004D3B4A">
      <w:pPr>
        <w:pStyle w:val="Zkladntext"/>
        <w:rPr>
          <w:szCs w:val="18"/>
        </w:rPr>
      </w:pPr>
      <w:r w:rsidRPr="00B50225">
        <w:rPr>
          <w:szCs w:val="18"/>
        </w:rPr>
        <w:t>Výška vlastného imania k 31. decembru 201</w:t>
      </w:r>
      <w:r w:rsidR="002B4A67" w:rsidRPr="00B50225">
        <w:rPr>
          <w:szCs w:val="18"/>
        </w:rPr>
        <w:t>4</w:t>
      </w:r>
      <w:r w:rsidRPr="00B50225">
        <w:rPr>
          <w:szCs w:val="18"/>
        </w:rPr>
        <w:t xml:space="preserve"> a výsledku hospodárenia za účtovné obdobie 201</w:t>
      </w:r>
      <w:r w:rsidR="002B4A67" w:rsidRPr="00B50225">
        <w:rPr>
          <w:szCs w:val="18"/>
        </w:rPr>
        <w:t>4</w:t>
      </w:r>
      <w:r w:rsidRPr="00B50225">
        <w:rPr>
          <w:szCs w:val="18"/>
        </w:rPr>
        <w:t xml:space="preserve"> podnikov je uvedená</w:t>
      </w:r>
      <w:r w:rsidR="00B765D9" w:rsidRPr="00B50225">
        <w:rPr>
          <w:szCs w:val="18"/>
        </w:rPr>
        <w:t xml:space="preserve"> v nasledujúcom prehľade</w:t>
      </w:r>
      <w:r w:rsidR="004D3B4A" w:rsidRPr="00B50225">
        <w:rPr>
          <w:szCs w:val="18"/>
        </w:rPr>
        <w:t>:</w:t>
      </w:r>
    </w:p>
    <w:p w:rsidR="00353461" w:rsidRPr="00B50225" w:rsidRDefault="00353461" w:rsidP="004D3B4A">
      <w:pPr>
        <w:pStyle w:val="Zkladntext"/>
        <w:rPr>
          <w:szCs w:val="18"/>
        </w:rPr>
      </w:pPr>
    </w:p>
    <w:bookmarkStart w:id="13" w:name="_MON_1484051212"/>
    <w:bookmarkEnd w:id="13"/>
    <w:p w:rsidR="00A65191" w:rsidRPr="00B50225" w:rsidRDefault="009175D6">
      <w:pPr>
        <w:pStyle w:val="Zkladntext"/>
        <w:rPr>
          <w:szCs w:val="18"/>
        </w:rPr>
      </w:pPr>
      <w:r w:rsidRPr="00891481">
        <w:rPr>
          <w:szCs w:val="18"/>
        </w:rPr>
        <w:object w:dxaOrig="9253" w:dyaOrig="2438">
          <v:shape id="_x0000_i1028" type="#_x0000_t75" style="width:439.5pt;height:123.85pt" o:ole="" o:preferrelative="f">
            <v:imagedata r:id="rId18" o:title=""/>
            <o:lock v:ext="edit" aspectratio="f"/>
          </v:shape>
          <o:OLEObject Type="Embed" ProgID="Excel.Sheet.12" ShapeID="_x0000_i1028" DrawAspect="Content" ObjectID="_1486963739" r:id="rId19"/>
        </w:object>
      </w:r>
    </w:p>
    <w:p w:rsidR="00F46C6C" w:rsidRDefault="00F46C6C">
      <w:pPr>
        <w:pStyle w:val="Zkladntext"/>
        <w:rPr>
          <w:szCs w:val="18"/>
        </w:rPr>
      </w:pPr>
    </w:p>
    <w:p w:rsidR="008C19C4" w:rsidRPr="00FD3474" w:rsidRDefault="008C19C4" w:rsidP="00C6261A">
      <w:pPr>
        <w:pStyle w:val="Zkladntext"/>
        <w:rPr>
          <w:szCs w:val="18"/>
        </w:rPr>
      </w:pPr>
    </w:p>
    <w:p w:rsidR="00B62963" w:rsidRPr="008C0838" w:rsidRDefault="00750629">
      <w:pPr>
        <w:pStyle w:val="Zkladntext"/>
        <w:rPr>
          <w:szCs w:val="18"/>
        </w:rPr>
      </w:pPr>
      <w:r w:rsidRPr="00FD3474">
        <w:rPr>
          <w:szCs w:val="18"/>
        </w:rPr>
        <w:t>Výška vlastného imania k 31. decembru 201</w:t>
      </w:r>
      <w:r w:rsidR="002B4A67" w:rsidRPr="00FD3474">
        <w:rPr>
          <w:szCs w:val="18"/>
        </w:rPr>
        <w:t>3</w:t>
      </w:r>
      <w:r w:rsidRPr="00891481">
        <w:rPr>
          <w:szCs w:val="18"/>
        </w:rPr>
        <w:t xml:space="preserve"> a výsledku hospodárenia za účtovné obdobie 201</w:t>
      </w:r>
      <w:r w:rsidR="002B4A67" w:rsidRPr="00891481">
        <w:rPr>
          <w:szCs w:val="18"/>
        </w:rPr>
        <w:t>3</w:t>
      </w:r>
      <w:r w:rsidRPr="00891481">
        <w:rPr>
          <w:szCs w:val="18"/>
        </w:rPr>
        <w:t xml:space="preserve"> podnikov je uvedená</w:t>
      </w:r>
      <w:r w:rsidR="001C0A6A" w:rsidRPr="00891481">
        <w:rPr>
          <w:szCs w:val="18"/>
        </w:rPr>
        <w:t xml:space="preserve"> v nasledujúcom prehľade:</w:t>
      </w:r>
    </w:p>
    <w:p w:rsidR="004D3B4A" w:rsidRPr="00B50225" w:rsidRDefault="004D3B4A" w:rsidP="004D3B4A">
      <w:pPr>
        <w:pStyle w:val="Zkladntext"/>
        <w:rPr>
          <w:szCs w:val="18"/>
        </w:rPr>
      </w:pPr>
      <w:bookmarkStart w:id="14" w:name="_Toc530739903"/>
    </w:p>
    <w:bookmarkStart w:id="15" w:name="_MON_1405926187"/>
    <w:bookmarkEnd w:id="15"/>
    <w:p w:rsidR="00F904D5" w:rsidRDefault="009175D6" w:rsidP="00FC603B">
      <w:pPr>
        <w:ind w:left="426"/>
        <w:rPr>
          <w:sz w:val="18"/>
          <w:szCs w:val="18"/>
        </w:rPr>
      </w:pPr>
      <w:r w:rsidRPr="00B50225">
        <w:rPr>
          <w:sz w:val="18"/>
          <w:szCs w:val="18"/>
        </w:rPr>
        <w:object w:dxaOrig="8845" w:dyaOrig="2669">
          <v:shape id="_x0000_i1029" type="#_x0000_t75" style="width:442.95pt;height:144.6pt" o:ole="" o:preferrelative="f">
            <v:imagedata r:id="rId20" o:title=""/>
            <o:lock v:ext="edit" aspectratio="f"/>
          </v:shape>
          <o:OLEObject Type="Embed" ProgID="Excel.Sheet.12" ShapeID="_x0000_i1029" DrawAspect="Content" ObjectID="_1486963740" r:id="rId21"/>
        </w:object>
      </w:r>
    </w:p>
    <w:bookmarkEnd w:id="14"/>
    <w:p w:rsidR="00B62963" w:rsidRPr="00B50225" w:rsidRDefault="00B62963">
      <w:pPr>
        <w:pStyle w:val="Zkladntext"/>
        <w:rPr>
          <w:szCs w:val="18"/>
        </w:rPr>
      </w:pPr>
    </w:p>
    <w:p w:rsidR="00EC5C0B" w:rsidRPr="00B50225" w:rsidRDefault="00EC5C0B" w:rsidP="00EC5C0B">
      <w:pPr>
        <w:pStyle w:val="Nadpis2"/>
        <w:numPr>
          <w:ilvl w:val="0"/>
          <w:numId w:val="2"/>
        </w:numPr>
        <w:rPr>
          <w:szCs w:val="18"/>
        </w:rPr>
      </w:pPr>
      <w:r w:rsidRPr="00B50225">
        <w:rPr>
          <w:szCs w:val="18"/>
        </w:rPr>
        <w:t>Zásoby</w:t>
      </w:r>
    </w:p>
    <w:p w:rsidR="004D3B4A" w:rsidRPr="00B50225" w:rsidRDefault="004D3B4A" w:rsidP="004D3B4A">
      <w:pPr>
        <w:pStyle w:val="Zkladntext"/>
        <w:rPr>
          <w:szCs w:val="18"/>
        </w:rPr>
      </w:pPr>
    </w:p>
    <w:p w:rsidR="0002607E" w:rsidRDefault="0002607E" w:rsidP="0002607E">
      <w:pPr>
        <w:pStyle w:val="Zkladntext"/>
      </w:pPr>
      <w:r>
        <w:t>Spoločnosť pri inventarizácii zásob posudzovala možné zníženie ich hodnoty. Na základe inventarizácie zásob a posúdenia ich reálnej hodnoty Spoločnosť nezaznamenala zníženie hodnoty zásob. Na základe tejto skutočnosti Spoločnosť netvorila v </w:t>
      </w:r>
      <w:r w:rsidRPr="00E77D2A">
        <w:t>roku 201</w:t>
      </w:r>
      <w:r>
        <w:t xml:space="preserve">4 </w:t>
      </w:r>
      <w:r w:rsidRPr="00E77D2A">
        <w:t>opravné</w:t>
      </w:r>
      <w:r>
        <w:t xml:space="preserve"> položky k zásobám. </w:t>
      </w:r>
    </w:p>
    <w:p w:rsidR="0002607E" w:rsidRDefault="0002607E" w:rsidP="0002607E">
      <w:pPr>
        <w:pStyle w:val="Zkladntext"/>
      </w:pPr>
    </w:p>
    <w:p w:rsidR="0002607E" w:rsidRDefault="0002607E" w:rsidP="0002607E">
      <w:pPr>
        <w:pStyle w:val="Zkladntext"/>
      </w:pPr>
      <w:r>
        <w:t>Na zásoby nie je zriadené záložné právo v prospech tretích osôb.</w:t>
      </w:r>
    </w:p>
    <w:p w:rsidR="0002607E" w:rsidRPr="001D5F78" w:rsidRDefault="0002607E" w:rsidP="0002607E">
      <w:pPr>
        <w:pStyle w:val="Zkladntext"/>
        <w:rPr>
          <w:szCs w:val="18"/>
        </w:rPr>
      </w:pPr>
      <w:bookmarkStart w:id="16" w:name="_MON_1411977073"/>
      <w:bookmarkEnd w:id="16"/>
    </w:p>
    <w:p w:rsidR="0002607E" w:rsidRPr="001D5F78" w:rsidRDefault="0002607E" w:rsidP="0002607E">
      <w:pPr>
        <w:pStyle w:val="Zkladntext"/>
        <w:rPr>
          <w:szCs w:val="18"/>
        </w:rPr>
      </w:pPr>
      <w:r>
        <w:rPr>
          <w:szCs w:val="18"/>
        </w:rPr>
        <w:t>Spoločnosť v roku 2014 neevidovala žiadne náklady na obstarávanie nehnuteľností na predaj.</w:t>
      </w:r>
    </w:p>
    <w:p w:rsidR="0002607E" w:rsidRDefault="0002607E" w:rsidP="0002607E">
      <w:pPr>
        <w:pStyle w:val="Zkladntext"/>
        <w:rPr>
          <w:b/>
          <w:szCs w:val="18"/>
        </w:rPr>
      </w:pPr>
      <w:bookmarkStart w:id="17" w:name="_MON_1405929823"/>
      <w:bookmarkEnd w:id="17"/>
    </w:p>
    <w:p w:rsidR="004A4D80" w:rsidRPr="00B50225" w:rsidRDefault="004A4D80" w:rsidP="004D3B4A">
      <w:pPr>
        <w:pStyle w:val="Zkladntext"/>
        <w:rPr>
          <w:szCs w:val="18"/>
        </w:rPr>
      </w:pPr>
    </w:p>
    <w:p w:rsidR="004D3B4A" w:rsidRPr="00B50225" w:rsidRDefault="004D3B4A" w:rsidP="004D3B4A">
      <w:pPr>
        <w:pStyle w:val="Nadpis2"/>
        <w:numPr>
          <w:ilvl w:val="0"/>
          <w:numId w:val="2"/>
        </w:numPr>
        <w:rPr>
          <w:szCs w:val="18"/>
        </w:rPr>
      </w:pPr>
      <w:r w:rsidRPr="00891481">
        <w:rPr>
          <w:szCs w:val="18"/>
        </w:rPr>
        <w:t>Údaje o zákazkovej výrobe</w:t>
      </w:r>
      <w:r w:rsidR="00AE5250" w:rsidRPr="008C0838">
        <w:rPr>
          <w:szCs w:val="18"/>
        </w:rPr>
        <w:t xml:space="preserve"> </w:t>
      </w:r>
    </w:p>
    <w:p w:rsidR="004D3B4A" w:rsidRPr="00B50225" w:rsidRDefault="004D3B4A" w:rsidP="004D3B4A">
      <w:pPr>
        <w:pStyle w:val="Zkladntext"/>
        <w:rPr>
          <w:szCs w:val="18"/>
        </w:rPr>
      </w:pPr>
    </w:p>
    <w:p w:rsidR="004D3B4A" w:rsidRPr="00B50225" w:rsidRDefault="007B314C" w:rsidP="004D3B4A">
      <w:pPr>
        <w:pStyle w:val="Zkladntext"/>
        <w:rPr>
          <w:szCs w:val="18"/>
        </w:rPr>
      </w:pPr>
      <w:r w:rsidRPr="00B50225">
        <w:rPr>
          <w:szCs w:val="18"/>
        </w:rPr>
        <w:t>Výnosy zo zákazkovej výrob</w:t>
      </w:r>
      <w:r w:rsidR="00D02B99" w:rsidRPr="00B50225">
        <w:rPr>
          <w:szCs w:val="18"/>
        </w:rPr>
        <w:t>y</w:t>
      </w:r>
      <w:r w:rsidRPr="00B50225">
        <w:rPr>
          <w:szCs w:val="18"/>
        </w:rPr>
        <w:t xml:space="preserve"> boli stanovené na základe ceny</w:t>
      </w:r>
      <w:r w:rsidR="008669C1" w:rsidRPr="00B50225">
        <w:rPr>
          <w:szCs w:val="18"/>
        </w:rPr>
        <w:t xml:space="preserve"> dohodnutej v zmluve </w:t>
      </w:r>
      <w:r w:rsidRPr="00B50225">
        <w:rPr>
          <w:szCs w:val="18"/>
        </w:rPr>
        <w:t>a </w:t>
      </w:r>
      <w:r w:rsidR="004D3B4A" w:rsidRPr="00B50225">
        <w:rPr>
          <w:szCs w:val="18"/>
        </w:rPr>
        <w:t>vykázané v bežnom účtovnom období podľa stupňa dokončenia zákazky. Stupeň dokončenia zákazky sa zistil ako pomer skutočne vynaložených nákladov na zákazkovú výrobu za vykonanú prácu a rozpočtovaných zmluvných nákladov na zákazkovú výrobu. Do výpočtu sa zahrnuli len tie náklady, ktoré zodpovedajú už vykonanej práci.</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lastRenderedPageBreak/>
        <w:t xml:space="preserve">Ďalšie informácie o zákazkovej výrobe sú </w:t>
      </w:r>
      <w:r w:rsidR="00BA11AF" w:rsidRPr="00B50225">
        <w:rPr>
          <w:szCs w:val="18"/>
        </w:rPr>
        <w:t xml:space="preserve">uvedené </w:t>
      </w:r>
      <w:r w:rsidRPr="00B50225">
        <w:rPr>
          <w:szCs w:val="18"/>
        </w:rPr>
        <w:t>v nasledujúc</w:t>
      </w:r>
      <w:r w:rsidR="00335C04" w:rsidRPr="00B50225">
        <w:rPr>
          <w:szCs w:val="18"/>
        </w:rPr>
        <w:t>ich</w:t>
      </w:r>
      <w:r w:rsidRPr="00B50225">
        <w:rPr>
          <w:szCs w:val="18"/>
        </w:rPr>
        <w:t xml:space="preserve"> tabuľk</w:t>
      </w:r>
      <w:r w:rsidR="00335C04" w:rsidRPr="00B50225">
        <w:rPr>
          <w:szCs w:val="18"/>
        </w:rPr>
        <w:t>ách</w:t>
      </w:r>
      <w:r w:rsidRPr="00B50225">
        <w:rPr>
          <w:szCs w:val="18"/>
        </w:rPr>
        <w:t>:</w:t>
      </w:r>
    </w:p>
    <w:bookmarkStart w:id="18" w:name="_MON_1405930191"/>
    <w:bookmarkEnd w:id="18"/>
    <w:p w:rsidR="00DA2806" w:rsidRPr="00B50225" w:rsidRDefault="00BF78BA" w:rsidP="004D3B4A">
      <w:pPr>
        <w:pStyle w:val="Zkladntext"/>
        <w:rPr>
          <w:szCs w:val="18"/>
        </w:rPr>
      </w:pPr>
      <w:r w:rsidRPr="009175D6">
        <w:rPr>
          <w:sz w:val="16"/>
          <w:szCs w:val="16"/>
        </w:rPr>
        <w:object w:dxaOrig="8837" w:dyaOrig="2049">
          <v:shape id="_x0000_i1030" type="#_x0000_t75" style="width:441.8pt;height:113.45pt" o:ole="" o:preferrelative="f">
            <v:imagedata r:id="rId22" o:title=""/>
            <o:lock v:ext="edit" aspectratio="f"/>
          </v:shape>
          <o:OLEObject Type="Embed" ProgID="Excel.Sheet.12" ShapeID="_x0000_i1030" DrawAspect="Content" ObjectID="_1486963741" r:id="rId23"/>
        </w:object>
      </w:r>
    </w:p>
    <w:p w:rsidR="009175D6" w:rsidRPr="00B50225" w:rsidRDefault="009175D6" w:rsidP="004D3B4A">
      <w:pPr>
        <w:pStyle w:val="Zkladntext"/>
        <w:rPr>
          <w:szCs w:val="18"/>
        </w:rPr>
      </w:pPr>
    </w:p>
    <w:bookmarkStart w:id="19" w:name="_MON_1405929413"/>
    <w:bookmarkEnd w:id="19"/>
    <w:p w:rsidR="00A73577" w:rsidRPr="00B50225" w:rsidRDefault="0005542C" w:rsidP="00C76D6A">
      <w:pPr>
        <w:ind w:left="426"/>
        <w:rPr>
          <w:sz w:val="18"/>
          <w:szCs w:val="18"/>
        </w:rPr>
      </w:pPr>
      <w:r w:rsidRPr="00B50225">
        <w:rPr>
          <w:sz w:val="18"/>
          <w:szCs w:val="18"/>
        </w:rPr>
        <w:object w:dxaOrig="8773" w:dyaOrig="2497">
          <v:shape id="_x0000_i1031" type="#_x0000_t75" style="width:440.65pt;height:139.4pt" o:ole="" o:preferrelative="f">
            <v:imagedata r:id="rId24" o:title=""/>
            <o:lock v:ext="edit" aspectratio="f"/>
          </v:shape>
          <o:OLEObject Type="Embed" ProgID="Excel.Sheet.12" ShapeID="_x0000_i1031" DrawAspect="Content" ObjectID="_1486963742" r:id="rId25"/>
        </w:object>
      </w:r>
    </w:p>
    <w:p w:rsidR="00ED4CCB" w:rsidRDefault="00ED4CCB" w:rsidP="00ED4CCB">
      <w:pPr>
        <w:pStyle w:val="Nadpis2"/>
        <w:numPr>
          <w:ilvl w:val="0"/>
          <w:numId w:val="0"/>
        </w:numPr>
        <w:ind w:left="360"/>
        <w:rPr>
          <w:szCs w:val="18"/>
        </w:rPr>
      </w:pPr>
    </w:p>
    <w:p w:rsidR="00AE5250" w:rsidRPr="00B50225" w:rsidRDefault="00AE5250" w:rsidP="00AE5250">
      <w:pPr>
        <w:pStyle w:val="Nadpis2"/>
        <w:numPr>
          <w:ilvl w:val="0"/>
          <w:numId w:val="2"/>
        </w:numPr>
        <w:rPr>
          <w:szCs w:val="18"/>
        </w:rPr>
      </w:pPr>
      <w:r w:rsidRPr="00891481">
        <w:rPr>
          <w:szCs w:val="18"/>
        </w:rPr>
        <w:t xml:space="preserve">Údaje o zákazkovej </w:t>
      </w:r>
      <w:r w:rsidR="00FC1D72" w:rsidRPr="008C0838">
        <w:rPr>
          <w:szCs w:val="18"/>
        </w:rPr>
        <w:t>výstavbe nehnuteľnosti</w:t>
      </w:r>
      <w:r w:rsidR="0085196C" w:rsidRPr="00B50225">
        <w:rPr>
          <w:szCs w:val="18"/>
        </w:rPr>
        <w:t xml:space="preserve"> na predaj</w:t>
      </w:r>
      <w:r w:rsidRPr="00B50225">
        <w:rPr>
          <w:szCs w:val="18"/>
        </w:rPr>
        <w:t xml:space="preserve"> </w:t>
      </w:r>
    </w:p>
    <w:p w:rsidR="00B62963" w:rsidRPr="00B50225" w:rsidRDefault="00B62963">
      <w:pPr>
        <w:rPr>
          <w:sz w:val="18"/>
          <w:szCs w:val="18"/>
        </w:rPr>
      </w:pPr>
    </w:p>
    <w:p w:rsidR="00E26BD8" w:rsidRDefault="00E26BD8" w:rsidP="00E26BD8">
      <w:pPr>
        <w:ind w:left="426"/>
        <w:jc w:val="both"/>
        <w:rPr>
          <w:sz w:val="18"/>
        </w:rPr>
      </w:pPr>
      <w:r w:rsidRPr="00CC2127">
        <w:rPr>
          <w:sz w:val="18"/>
        </w:rPr>
        <w:t>Spoločnosť v priebehu roka 201</w:t>
      </w:r>
      <w:r>
        <w:rPr>
          <w:sz w:val="18"/>
        </w:rPr>
        <w:t>4 neúčtovala o zákazkovej vý</w:t>
      </w:r>
      <w:r w:rsidRPr="00CC2127">
        <w:rPr>
          <w:sz w:val="18"/>
        </w:rPr>
        <w:t>stavbe nehnuteľnosti na predaj.</w:t>
      </w:r>
    </w:p>
    <w:p w:rsidR="0057382A" w:rsidRPr="00FC603B" w:rsidRDefault="0057382A" w:rsidP="00AE5250">
      <w:pPr>
        <w:ind w:left="426"/>
        <w:rPr>
          <w:sz w:val="18"/>
          <w:szCs w:val="18"/>
        </w:rPr>
      </w:pPr>
    </w:p>
    <w:p w:rsidR="005D2A89" w:rsidRPr="008C0838" w:rsidRDefault="00CA441D">
      <w:pPr>
        <w:pStyle w:val="Nadpis2"/>
        <w:numPr>
          <w:ilvl w:val="0"/>
          <w:numId w:val="2"/>
        </w:numPr>
        <w:rPr>
          <w:szCs w:val="18"/>
        </w:rPr>
      </w:pPr>
      <w:bookmarkStart w:id="20" w:name="_Toc530739904"/>
      <w:r w:rsidRPr="00891481">
        <w:rPr>
          <w:szCs w:val="18"/>
        </w:rPr>
        <w:t>Pohľadávky</w:t>
      </w:r>
      <w:bookmarkEnd w:id="20"/>
    </w:p>
    <w:p w:rsidR="00CA441D" w:rsidRPr="00B50225" w:rsidRDefault="00CA441D" w:rsidP="00CA441D">
      <w:pPr>
        <w:pStyle w:val="Zkladntext"/>
        <w:rPr>
          <w:szCs w:val="18"/>
        </w:rPr>
      </w:pPr>
    </w:p>
    <w:p w:rsidR="00CA441D" w:rsidRPr="00B50225" w:rsidRDefault="00750629" w:rsidP="00CA441D">
      <w:pPr>
        <w:pStyle w:val="Zkladntext"/>
        <w:rPr>
          <w:szCs w:val="18"/>
        </w:rPr>
      </w:pPr>
      <w:r w:rsidRPr="00B50225">
        <w:rPr>
          <w:szCs w:val="18"/>
        </w:rPr>
        <w:t>Vývoj opravnej položky v priebehu účtovného obdobia je zobrazený v nasledujúcom prehľade:</w:t>
      </w:r>
    </w:p>
    <w:p w:rsidR="00CA441D" w:rsidRPr="00891481" w:rsidRDefault="00CA441D" w:rsidP="00CA441D">
      <w:pPr>
        <w:pStyle w:val="Zkladntext"/>
        <w:rPr>
          <w:szCs w:val="18"/>
        </w:rPr>
      </w:pPr>
    </w:p>
    <w:bookmarkStart w:id="21" w:name="_MON_1405930601"/>
    <w:bookmarkEnd w:id="21"/>
    <w:p w:rsidR="009D0700" w:rsidRPr="00B50225" w:rsidRDefault="00ED4CCB" w:rsidP="009D0700">
      <w:pPr>
        <w:pStyle w:val="Zkladntext"/>
        <w:rPr>
          <w:szCs w:val="18"/>
          <w:lang w:val="de-DE"/>
        </w:rPr>
      </w:pPr>
      <w:r w:rsidRPr="00B50225">
        <w:rPr>
          <w:szCs w:val="18"/>
        </w:rPr>
        <w:object w:dxaOrig="9013" w:dyaOrig="4834">
          <v:shape id="_x0000_i1032" type="#_x0000_t75" style="width:439.5pt;height:263.25pt" o:ole="" o:preferrelative="f">
            <v:imagedata r:id="rId26" o:title=""/>
            <o:lock v:ext="edit" aspectratio="f"/>
          </v:shape>
          <o:OLEObject Type="Embed" ProgID="Excel.Sheet.12" ShapeID="_x0000_i1032" DrawAspect="Content" ObjectID="_1486963743" r:id="rId27"/>
        </w:object>
      </w:r>
    </w:p>
    <w:p w:rsidR="00CA441D" w:rsidRDefault="00ED4CCB" w:rsidP="009175D6">
      <w:pPr>
        <w:pStyle w:val="Zkladntext"/>
        <w:ind w:left="0" w:firstLine="426"/>
        <w:rPr>
          <w:szCs w:val="18"/>
        </w:rPr>
      </w:pPr>
      <w:r>
        <w:rPr>
          <w:szCs w:val="18"/>
        </w:rPr>
        <w:t>V</w:t>
      </w:r>
      <w:r w:rsidR="00CA441D" w:rsidRPr="00891481">
        <w:rPr>
          <w:szCs w:val="18"/>
        </w:rPr>
        <w:t xml:space="preserve">eková štruktúra pohľadávok </w:t>
      </w:r>
      <w:r w:rsidR="00515879" w:rsidRPr="008C0838">
        <w:rPr>
          <w:szCs w:val="18"/>
        </w:rPr>
        <w:t xml:space="preserve">za bežné účtovné obdobie </w:t>
      </w:r>
      <w:r w:rsidR="00CA441D" w:rsidRPr="00B50225">
        <w:rPr>
          <w:szCs w:val="18"/>
        </w:rPr>
        <w:t>je uvedená v nasledujúcom prehľade:</w:t>
      </w:r>
    </w:p>
    <w:p w:rsidR="009175D6" w:rsidRPr="00B50225" w:rsidRDefault="009175D6" w:rsidP="00B50225">
      <w:pPr>
        <w:pStyle w:val="Zkladntext"/>
        <w:ind w:left="0"/>
        <w:rPr>
          <w:szCs w:val="18"/>
        </w:rPr>
      </w:pPr>
    </w:p>
    <w:bookmarkStart w:id="22" w:name="_MON_1405930710"/>
    <w:bookmarkEnd w:id="22"/>
    <w:p w:rsidR="00086A82" w:rsidRPr="00891481" w:rsidRDefault="0005542C" w:rsidP="009175D6">
      <w:pPr>
        <w:pStyle w:val="Zkladntext"/>
        <w:rPr>
          <w:szCs w:val="18"/>
        </w:rPr>
      </w:pPr>
      <w:r w:rsidRPr="00B50225">
        <w:rPr>
          <w:szCs w:val="18"/>
        </w:rPr>
        <w:object w:dxaOrig="9063" w:dyaOrig="5900">
          <v:shape id="_x0000_i1033" type="#_x0000_t75" style="width:441.8pt;height:320.25pt" o:ole="" o:preferrelative="f">
            <v:imagedata r:id="rId28" o:title=""/>
            <o:lock v:ext="edit" aspectratio="f"/>
          </v:shape>
          <o:OLEObject Type="Embed" ProgID="Excel.Sheet.12" ShapeID="_x0000_i1033" DrawAspect="Content" ObjectID="_1486963744" r:id="rId29"/>
        </w:object>
      </w:r>
    </w:p>
    <w:p w:rsidR="00B65486" w:rsidRDefault="00B65486" w:rsidP="00B65486">
      <w:pPr>
        <w:pStyle w:val="Zkladntext"/>
        <w:ind w:left="0" w:firstLine="426"/>
        <w:rPr>
          <w:szCs w:val="18"/>
        </w:rPr>
      </w:pPr>
    </w:p>
    <w:p w:rsidR="00B65486" w:rsidRDefault="00B65486" w:rsidP="00B65486">
      <w:pPr>
        <w:pStyle w:val="Zkladntext"/>
        <w:ind w:left="0" w:firstLine="426"/>
        <w:rPr>
          <w:szCs w:val="18"/>
        </w:rPr>
      </w:pPr>
    </w:p>
    <w:p w:rsidR="00B65486" w:rsidRDefault="00B65486" w:rsidP="00B65486">
      <w:pPr>
        <w:pStyle w:val="Zkladntext"/>
        <w:ind w:left="0" w:firstLine="426"/>
        <w:rPr>
          <w:szCs w:val="18"/>
        </w:rPr>
      </w:pPr>
    </w:p>
    <w:p w:rsidR="00342E08" w:rsidRPr="00B50225" w:rsidRDefault="00342E08" w:rsidP="00B65486">
      <w:pPr>
        <w:pStyle w:val="Zkladntext"/>
        <w:ind w:left="0" w:firstLine="426"/>
        <w:rPr>
          <w:szCs w:val="18"/>
        </w:rPr>
      </w:pPr>
      <w:r w:rsidRPr="008C0838">
        <w:rPr>
          <w:szCs w:val="18"/>
        </w:rPr>
        <w:t>Veková štruktúra pohľadávok za predchádzajúce účtovné obdobie je uvedená v nasledujúcom prehľade:</w:t>
      </w:r>
    </w:p>
    <w:p w:rsidR="000739AC" w:rsidRPr="00B50225" w:rsidRDefault="000739AC" w:rsidP="00CA441D">
      <w:pPr>
        <w:pStyle w:val="Zkladntext"/>
        <w:rPr>
          <w:szCs w:val="18"/>
        </w:rPr>
      </w:pPr>
    </w:p>
    <w:bookmarkStart w:id="23" w:name="_MON_1405930718"/>
    <w:bookmarkEnd w:id="23"/>
    <w:p w:rsidR="00142DDE" w:rsidRPr="00B50225" w:rsidRDefault="00917B94" w:rsidP="00B65486">
      <w:pPr>
        <w:pStyle w:val="Zkladntext"/>
        <w:rPr>
          <w:szCs w:val="18"/>
        </w:rPr>
      </w:pPr>
      <w:r w:rsidRPr="00B50225">
        <w:rPr>
          <w:szCs w:val="18"/>
        </w:rPr>
        <w:object w:dxaOrig="9037" w:dyaOrig="5907">
          <v:shape id="_x0000_i1034" type="#_x0000_t75" style="width:464.25pt;height:322.55pt" o:ole="" o:preferrelative="f">
            <v:imagedata r:id="rId30" o:title=""/>
            <o:lock v:ext="edit" aspectratio="f"/>
          </v:shape>
          <o:OLEObject Type="Embed" ProgID="Excel.Sheet.12" ShapeID="_x0000_i1034" DrawAspect="Content" ObjectID="_1486963745" r:id="rId31"/>
        </w:object>
      </w:r>
      <w:r w:rsidR="00750629" w:rsidRPr="00E8034C">
        <w:rPr>
          <w:szCs w:val="18"/>
        </w:rPr>
        <w:t>Informácie o pohľadávkach zabezpečených záložným právom alebo inou formou zabezpečenia sú uvedené</w:t>
      </w:r>
      <w:r w:rsidR="00367A6E" w:rsidRPr="00E8034C">
        <w:rPr>
          <w:szCs w:val="18"/>
        </w:rPr>
        <w:t xml:space="preserve"> v nasledujúc</w:t>
      </w:r>
      <w:r w:rsidR="00D75116" w:rsidRPr="00E8034C">
        <w:rPr>
          <w:szCs w:val="18"/>
        </w:rPr>
        <w:t>om</w:t>
      </w:r>
      <w:r w:rsidR="00367A6E" w:rsidRPr="00E8034C">
        <w:rPr>
          <w:szCs w:val="18"/>
        </w:rPr>
        <w:t xml:space="preserve"> </w:t>
      </w:r>
      <w:r w:rsidR="00D75116" w:rsidRPr="00E8034C">
        <w:rPr>
          <w:szCs w:val="18"/>
        </w:rPr>
        <w:t>prehľade</w:t>
      </w:r>
      <w:r w:rsidR="00367A6E" w:rsidRPr="00E8034C">
        <w:rPr>
          <w:szCs w:val="18"/>
        </w:rPr>
        <w:t>:</w:t>
      </w:r>
    </w:p>
    <w:p w:rsidR="00367A6E" w:rsidRPr="008C0838" w:rsidRDefault="00367A6E" w:rsidP="00B65486">
      <w:pPr>
        <w:pStyle w:val="Zkladntext"/>
        <w:ind w:left="852"/>
        <w:rPr>
          <w:szCs w:val="18"/>
        </w:rPr>
      </w:pPr>
    </w:p>
    <w:bookmarkStart w:id="24" w:name="_MON_1409036754"/>
    <w:bookmarkEnd w:id="24"/>
    <w:p w:rsidR="004A4D80" w:rsidRPr="00891481" w:rsidRDefault="0005542C" w:rsidP="00B65486">
      <w:pPr>
        <w:pStyle w:val="Zkladntext"/>
        <w:rPr>
          <w:szCs w:val="18"/>
        </w:rPr>
      </w:pPr>
      <w:r w:rsidRPr="00B50225">
        <w:rPr>
          <w:szCs w:val="18"/>
        </w:rPr>
        <w:object w:dxaOrig="9018" w:dyaOrig="1362">
          <v:shape id="_x0000_i1035" type="#_x0000_t75" style="width:466pt;height:74.3pt" o:ole="" o:preferrelative="f">
            <v:imagedata r:id="rId32" o:title=""/>
            <o:lock v:ext="edit" aspectratio="f"/>
          </v:shape>
          <o:OLEObject Type="Embed" ProgID="Excel.Sheet.12" ShapeID="_x0000_i1035" DrawAspect="Content" ObjectID="_1486963746" r:id="rId33"/>
        </w:object>
      </w:r>
    </w:p>
    <w:p w:rsidR="00AF29D2" w:rsidRPr="008C0838" w:rsidRDefault="00AF29D2" w:rsidP="00AF29D2">
      <w:pPr>
        <w:pStyle w:val="Nadpis2"/>
        <w:numPr>
          <w:ilvl w:val="0"/>
          <w:numId w:val="0"/>
        </w:numPr>
        <w:ind w:left="360"/>
        <w:rPr>
          <w:b w:val="0"/>
          <w:szCs w:val="18"/>
        </w:rPr>
      </w:pPr>
    </w:p>
    <w:p w:rsidR="00CA441D" w:rsidRPr="00B50225" w:rsidRDefault="009F14F2" w:rsidP="00CA441D">
      <w:pPr>
        <w:pStyle w:val="Nadpis2"/>
        <w:numPr>
          <w:ilvl w:val="0"/>
          <w:numId w:val="2"/>
        </w:numPr>
        <w:rPr>
          <w:szCs w:val="18"/>
        </w:rPr>
      </w:pPr>
      <w:bookmarkStart w:id="25" w:name="_Toc530739905"/>
      <w:r w:rsidRPr="00891481">
        <w:rPr>
          <w:szCs w:val="18"/>
        </w:rPr>
        <w:t>Finančné</w:t>
      </w:r>
      <w:r w:rsidRPr="008C0838">
        <w:rPr>
          <w:szCs w:val="18"/>
        </w:rPr>
        <w:t xml:space="preserve"> </w:t>
      </w:r>
      <w:r w:rsidR="00CA441D" w:rsidRPr="00B50225">
        <w:rPr>
          <w:szCs w:val="18"/>
        </w:rPr>
        <w:t>účty</w:t>
      </w:r>
      <w:bookmarkEnd w:id="25"/>
    </w:p>
    <w:p w:rsidR="00CA441D" w:rsidRPr="00B50225" w:rsidRDefault="00CA441D" w:rsidP="00CA441D">
      <w:pPr>
        <w:pStyle w:val="Zkladntext"/>
        <w:rPr>
          <w:szCs w:val="18"/>
        </w:rPr>
      </w:pPr>
    </w:p>
    <w:p w:rsidR="004172D1" w:rsidRDefault="004172D1" w:rsidP="004172D1">
      <w:pPr>
        <w:pStyle w:val="Zkladntext"/>
      </w:pPr>
      <w:r>
        <w:t xml:space="preserve">Ako finančné účty sú vykázané peniaze v pokladnici a účty v bankách. Účtami v bankách môže Spoločnosť voľne disponovať, okrem prostriedkov na bežnom účte v Komerčnej banke, pobočke zahraničnej banky so sídlom v Bratislave, vo výške 119 212,13 EUR, ktorými bude môcť disponovať až po zrušení záložného práva z titulu poskytnutia bankových záruk na úhradu zádržného. </w:t>
      </w:r>
    </w:p>
    <w:p w:rsidR="00442157" w:rsidRPr="00B50225" w:rsidRDefault="00442157" w:rsidP="00CA441D">
      <w:pPr>
        <w:pStyle w:val="Zkladntext"/>
        <w:rPr>
          <w:szCs w:val="18"/>
        </w:rPr>
      </w:pPr>
    </w:p>
    <w:p w:rsidR="00442157" w:rsidRPr="00B50225" w:rsidRDefault="00750629" w:rsidP="00CA441D">
      <w:pPr>
        <w:pStyle w:val="Zkladntext"/>
        <w:rPr>
          <w:szCs w:val="18"/>
        </w:rPr>
      </w:pPr>
      <w:r w:rsidRPr="00B50225">
        <w:rPr>
          <w:szCs w:val="18"/>
        </w:rPr>
        <w:t>Prehľad jednotlivých položiek finančných účtov:</w:t>
      </w:r>
    </w:p>
    <w:p w:rsidR="00442157" w:rsidRPr="00891481" w:rsidRDefault="00442157" w:rsidP="00CA441D">
      <w:pPr>
        <w:pStyle w:val="Zkladntext"/>
        <w:rPr>
          <w:szCs w:val="18"/>
        </w:rPr>
      </w:pPr>
    </w:p>
    <w:bookmarkStart w:id="26" w:name="_MON_1405930822"/>
    <w:bookmarkEnd w:id="26"/>
    <w:p w:rsidR="004262D7" w:rsidRPr="00891481" w:rsidRDefault="00F64DF2" w:rsidP="00086A82">
      <w:pPr>
        <w:pStyle w:val="Zkladntext"/>
        <w:rPr>
          <w:szCs w:val="18"/>
        </w:rPr>
      </w:pPr>
      <w:r w:rsidRPr="00B50225">
        <w:rPr>
          <w:szCs w:val="18"/>
        </w:rPr>
        <w:object w:dxaOrig="9052" w:dyaOrig="1745">
          <v:shape id="_x0000_i1036" type="#_x0000_t75" style="width:442.35pt;height:94.45pt" o:ole="" o:preferrelative="f">
            <v:imagedata r:id="rId34" o:title=""/>
            <o:lock v:ext="edit" aspectratio="f"/>
          </v:shape>
          <o:OLEObject Type="Embed" ProgID="Excel.Sheet.12" ShapeID="_x0000_i1036" DrawAspect="Content" ObjectID="_1486963747" r:id="rId35"/>
        </w:object>
      </w:r>
    </w:p>
    <w:p w:rsidR="00CA441D" w:rsidRPr="00B50225" w:rsidRDefault="00CA441D" w:rsidP="00CA441D">
      <w:pPr>
        <w:pStyle w:val="Nadpis2"/>
        <w:numPr>
          <w:ilvl w:val="0"/>
          <w:numId w:val="2"/>
        </w:numPr>
        <w:rPr>
          <w:szCs w:val="18"/>
        </w:rPr>
      </w:pPr>
      <w:r w:rsidRPr="00B50225">
        <w:rPr>
          <w:szCs w:val="18"/>
        </w:rPr>
        <w:t>Krátkodobý finančný majetok</w:t>
      </w:r>
    </w:p>
    <w:p w:rsidR="00CA441D" w:rsidRPr="00B50225" w:rsidRDefault="00CA441D" w:rsidP="00CA441D">
      <w:pPr>
        <w:pStyle w:val="Zkladntext"/>
        <w:rPr>
          <w:szCs w:val="18"/>
        </w:rPr>
      </w:pPr>
    </w:p>
    <w:p w:rsidR="00AB3F09" w:rsidRPr="00D91A08" w:rsidRDefault="00AB3F09" w:rsidP="00AB3F09">
      <w:pPr>
        <w:pStyle w:val="Zkladntext"/>
        <w:rPr>
          <w:i/>
          <w:szCs w:val="18"/>
          <w:u w:val="single"/>
        </w:rPr>
      </w:pPr>
      <w:r>
        <w:t>Krátkodobý finančný majetok Spoločnosť ku dňu účtovnej závierky za rok 201</w:t>
      </w:r>
      <w:r w:rsidR="00302512">
        <w:t>4</w:t>
      </w:r>
      <w:r>
        <w:t xml:space="preserve"> nevykazuje.</w:t>
      </w:r>
    </w:p>
    <w:p w:rsidR="00AB3F09" w:rsidRDefault="00AB3F09" w:rsidP="009D0700">
      <w:pPr>
        <w:ind w:left="426"/>
        <w:rPr>
          <w:sz w:val="18"/>
          <w:szCs w:val="18"/>
        </w:rPr>
      </w:pPr>
    </w:p>
    <w:p w:rsidR="00AB3F09" w:rsidRDefault="00AB3F09" w:rsidP="009D0700">
      <w:pPr>
        <w:ind w:left="426"/>
        <w:rPr>
          <w:sz w:val="18"/>
          <w:szCs w:val="18"/>
        </w:rPr>
      </w:pPr>
    </w:p>
    <w:p w:rsidR="003C4B78" w:rsidRPr="008C0838" w:rsidRDefault="003C4B78" w:rsidP="003C4B78">
      <w:pPr>
        <w:pStyle w:val="Nadpis2"/>
        <w:numPr>
          <w:ilvl w:val="0"/>
          <w:numId w:val="2"/>
        </w:numPr>
        <w:rPr>
          <w:szCs w:val="18"/>
        </w:rPr>
      </w:pPr>
      <w:bookmarkStart w:id="27" w:name="_Toc530739906"/>
      <w:r w:rsidRPr="00891481">
        <w:rPr>
          <w:szCs w:val="18"/>
        </w:rPr>
        <w:t>Vlastné akcie</w:t>
      </w:r>
    </w:p>
    <w:p w:rsidR="003C4B78" w:rsidRPr="00B50225" w:rsidRDefault="003C4B78" w:rsidP="006F7B65">
      <w:pPr>
        <w:rPr>
          <w:sz w:val="18"/>
          <w:szCs w:val="18"/>
        </w:rPr>
      </w:pPr>
    </w:p>
    <w:p w:rsidR="00BA2EA1" w:rsidRPr="0005542C" w:rsidRDefault="003C4B78" w:rsidP="00F64DF2">
      <w:pPr>
        <w:ind w:left="360"/>
        <w:jc w:val="both"/>
        <w:rPr>
          <w:sz w:val="18"/>
          <w:szCs w:val="18"/>
        </w:rPr>
      </w:pPr>
      <w:r w:rsidRPr="0005542C">
        <w:rPr>
          <w:sz w:val="18"/>
          <w:szCs w:val="18"/>
        </w:rPr>
        <w:t>Dôvod</w:t>
      </w:r>
      <w:r w:rsidR="00F274AA" w:rsidRPr="0005542C">
        <w:rPr>
          <w:sz w:val="18"/>
          <w:szCs w:val="18"/>
        </w:rPr>
        <w:t>om</w:t>
      </w:r>
      <w:r w:rsidRPr="0005542C">
        <w:rPr>
          <w:sz w:val="18"/>
          <w:szCs w:val="18"/>
        </w:rPr>
        <w:t xml:space="preserve"> nadobudnutia vlastných akcií počas účtovného obdobia</w:t>
      </w:r>
      <w:r w:rsidR="00F274AA" w:rsidRPr="0005542C">
        <w:rPr>
          <w:sz w:val="18"/>
          <w:szCs w:val="18"/>
        </w:rPr>
        <w:t xml:space="preserve"> bol vstup minoritného akcionára do reštrukturalizácie</w:t>
      </w:r>
      <w:r w:rsidR="00BA2EA1" w:rsidRPr="0005542C">
        <w:rPr>
          <w:sz w:val="18"/>
          <w:szCs w:val="18"/>
        </w:rPr>
        <w:t>.</w:t>
      </w:r>
    </w:p>
    <w:p w:rsidR="00472861" w:rsidRPr="0005542C" w:rsidRDefault="00472861" w:rsidP="00472861">
      <w:pPr>
        <w:tabs>
          <w:tab w:val="num" w:pos="766"/>
        </w:tabs>
        <w:ind w:left="426"/>
        <w:jc w:val="both"/>
        <w:rPr>
          <w:sz w:val="18"/>
          <w:szCs w:val="18"/>
        </w:rPr>
      </w:pPr>
    </w:p>
    <w:p w:rsidR="00A56B4E" w:rsidRPr="00472861" w:rsidRDefault="00472861" w:rsidP="00F64DF2">
      <w:pPr>
        <w:ind w:left="360"/>
        <w:jc w:val="both"/>
        <w:rPr>
          <w:sz w:val="18"/>
          <w:szCs w:val="18"/>
        </w:rPr>
      </w:pPr>
      <w:r w:rsidRPr="0005542C">
        <w:rPr>
          <w:sz w:val="18"/>
          <w:szCs w:val="18"/>
        </w:rPr>
        <w:t>Spoločnosť takto nadobudla 3 520 ks akcií</w:t>
      </w:r>
      <w:r w:rsidR="00652BC1" w:rsidRPr="0005542C">
        <w:rPr>
          <w:sz w:val="18"/>
          <w:szCs w:val="18"/>
        </w:rPr>
        <w:t xml:space="preserve"> v menovitej hodnote 332,- EUR/kus za</w:t>
      </w:r>
      <w:r w:rsidR="00230E74" w:rsidRPr="0005542C">
        <w:rPr>
          <w:sz w:val="18"/>
          <w:szCs w:val="18"/>
        </w:rPr>
        <w:t xml:space="preserve"> obstarávac</w:t>
      </w:r>
      <w:r w:rsidR="00652BC1" w:rsidRPr="0005542C">
        <w:rPr>
          <w:sz w:val="18"/>
          <w:szCs w:val="18"/>
        </w:rPr>
        <w:t>iu</w:t>
      </w:r>
      <w:r w:rsidR="00230E74" w:rsidRPr="0005542C">
        <w:rPr>
          <w:sz w:val="18"/>
          <w:szCs w:val="18"/>
        </w:rPr>
        <w:t xml:space="preserve"> cen</w:t>
      </w:r>
      <w:r w:rsidR="00652BC1" w:rsidRPr="0005542C">
        <w:rPr>
          <w:sz w:val="18"/>
          <w:szCs w:val="18"/>
        </w:rPr>
        <w:t>u</w:t>
      </w:r>
      <w:r w:rsidR="00230E74" w:rsidRPr="0005542C">
        <w:rPr>
          <w:sz w:val="18"/>
          <w:szCs w:val="18"/>
        </w:rPr>
        <w:t xml:space="preserve"> 2 101 440 €</w:t>
      </w:r>
      <w:r w:rsidR="00E52B3C" w:rsidRPr="0005542C">
        <w:rPr>
          <w:sz w:val="18"/>
          <w:szCs w:val="18"/>
        </w:rPr>
        <w:t>,</w:t>
      </w:r>
      <w:r w:rsidRPr="0005542C">
        <w:rPr>
          <w:sz w:val="18"/>
          <w:szCs w:val="18"/>
        </w:rPr>
        <w:t xml:space="preserve"> ich </w:t>
      </w:r>
      <w:r w:rsidR="00A56B4E" w:rsidRPr="0005542C">
        <w:rPr>
          <w:sz w:val="18"/>
          <w:szCs w:val="18"/>
        </w:rPr>
        <w:t xml:space="preserve">menovitá hodnota </w:t>
      </w:r>
      <w:r w:rsidR="00E52B3C" w:rsidRPr="0005542C">
        <w:rPr>
          <w:sz w:val="18"/>
          <w:szCs w:val="18"/>
        </w:rPr>
        <w:t xml:space="preserve">spolu </w:t>
      </w:r>
      <w:r w:rsidRPr="0005542C">
        <w:rPr>
          <w:sz w:val="18"/>
          <w:szCs w:val="18"/>
        </w:rPr>
        <w:t>je 1 168 640 €</w:t>
      </w:r>
      <w:r w:rsidR="00E52B3C" w:rsidRPr="0005542C">
        <w:rPr>
          <w:sz w:val="18"/>
          <w:szCs w:val="18"/>
        </w:rPr>
        <w:t xml:space="preserve"> a tvoria 22,34 %  upísaného základného imania spoločnosti.</w:t>
      </w:r>
      <w:r w:rsidRPr="0005542C">
        <w:rPr>
          <w:sz w:val="18"/>
          <w:szCs w:val="18"/>
        </w:rPr>
        <w:t xml:space="preserve"> </w:t>
      </w:r>
      <w:r w:rsidR="00230E74" w:rsidRPr="0005542C">
        <w:rPr>
          <w:sz w:val="18"/>
          <w:szCs w:val="18"/>
        </w:rPr>
        <w:t>Keďže počas účtovného obdobie nedošlo k žiadnemu prevodu vlastných akcií, Spoločnosť ich má v držbe aj k poslednému dňu</w:t>
      </w:r>
      <w:r w:rsidR="00230E74">
        <w:rPr>
          <w:sz w:val="18"/>
          <w:szCs w:val="18"/>
        </w:rPr>
        <w:t xml:space="preserve"> účtovného obdobia, t.j. 31.12.2014.</w:t>
      </w:r>
    </w:p>
    <w:p w:rsidR="003C4B78" w:rsidRDefault="003C4B78" w:rsidP="006F7B65">
      <w:pPr>
        <w:rPr>
          <w:sz w:val="18"/>
          <w:szCs w:val="18"/>
        </w:rPr>
      </w:pPr>
    </w:p>
    <w:p w:rsidR="00230E74" w:rsidRDefault="00230E74" w:rsidP="006F7B65">
      <w:pPr>
        <w:rPr>
          <w:sz w:val="18"/>
          <w:szCs w:val="18"/>
        </w:rPr>
      </w:pPr>
    </w:p>
    <w:p w:rsidR="00CA441D" w:rsidRPr="008C0838" w:rsidRDefault="00CA441D" w:rsidP="00CA441D">
      <w:pPr>
        <w:pStyle w:val="Nadpis2"/>
        <w:numPr>
          <w:ilvl w:val="0"/>
          <w:numId w:val="2"/>
        </w:numPr>
        <w:rPr>
          <w:szCs w:val="18"/>
        </w:rPr>
      </w:pPr>
      <w:r w:rsidRPr="00891481">
        <w:rPr>
          <w:szCs w:val="18"/>
        </w:rPr>
        <w:t>Časové rozlíšenie</w:t>
      </w:r>
      <w:bookmarkEnd w:id="27"/>
    </w:p>
    <w:p w:rsidR="00CA441D" w:rsidRPr="00B50225" w:rsidRDefault="00CA441D" w:rsidP="00CA441D">
      <w:pPr>
        <w:pStyle w:val="Zkladntext"/>
        <w:rPr>
          <w:szCs w:val="18"/>
        </w:rPr>
      </w:pPr>
    </w:p>
    <w:p w:rsidR="00CA441D" w:rsidRPr="00B50225" w:rsidRDefault="00CA441D" w:rsidP="00CA441D">
      <w:pPr>
        <w:pStyle w:val="Zkladntext"/>
        <w:rPr>
          <w:szCs w:val="18"/>
        </w:rPr>
      </w:pPr>
      <w:r w:rsidRPr="00B50225">
        <w:rPr>
          <w:szCs w:val="18"/>
        </w:rPr>
        <w:t>Ide o tieto položky:</w:t>
      </w:r>
    </w:p>
    <w:p w:rsidR="00574527" w:rsidRPr="00891481" w:rsidRDefault="00574527" w:rsidP="00CA441D">
      <w:pPr>
        <w:pStyle w:val="Zkladntext"/>
        <w:rPr>
          <w:szCs w:val="18"/>
        </w:rPr>
      </w:pPr>
    </w:p>
    <w:bookmarkStart w:id="28" w:name="_MON_1405947617"/>
    <w:bookmarkEnd w:id="28"/>
    <w:p w:rsidR="00B12204" w:rsidRPr="00B50225" w:rsidRDefault="00302512" w:rsidP="00B12204">
      <w:pPr>
        <w:pStyle w:val="Zkladntext"/>
        <w:rPr>
          <w:szCs w:val="18"/>
          <w:lang w:val="de-DE"/>
        </w:rPr>
      </w:pPr>
      <w:r w:rsidRPr="00B50225">
        <w:rPr>
          <w:szCs w:val="18"/>
          <w:lang w:val="de-DE"/>
        </w:rPr>
        <w:object w:dxaOrig="9009" w:dyaOrig="1877">
          <v:shape id="_x0000_i1037" type="#_x0000_t75" style="width:441.2pt;height:103.7pt" o:ole="" o:preferrelative="f">
            <v:imagedata r:id="rId36" o:title=""/>
            <o:lock v:ext="edit" aspectratio="f"/>
          </v:shape>
          <o:OLEObject Type="Embed" ProgID="Excel.Sheet.12" ShapeID="_x0000_i1037" DrawAspect="Content" ObjectID="_1486963748" r:id="rId37"/>
        </w:object>
      </w:r>
    </w:p>
    <w:p w:rsidR="00D56E62" w:rsidRPr="00B50225" w:rsidRDefault="00D56E62">
      <w:pPr>
        <w:spacing w:after="200" w:line="276" w:lineRule="auto"/>
        <w:rPr>
          <w:sz w:val="18"/>
          <w:szCs w:val="18"/>
        </w:rPr>
      </w:pPr>
    </w:p>
    <w:p w:rsidR="00491AF0" w:rsidRPr="008C0838" w:rsidRDefault="00491AF0" w:rsidP="00B50225">
      <w:pPr>
        <w:pStyle w:val="Nadpis1"/>
        <w:ind w:left="360"/>
        <w:rPr>
          <w:szCs w:val="18"/>
        </w:rPr>
      </w:pPr>
      <w:r w:rsidRPr="00891481">
        <w:rPr>
          <w:szCs w:val="18"/>
        </w:rPr>
        <w:t>Informácie o údajoch na strane pasív súvahy</w:t>
      </w:r>
    </w:p>
    <w:p w:rsidR="00491AF0" w:rsidRPr="00B50225" w:rsidRDefault="00491AF0" w:rsidP="00491AF0">
      <w:pPr>
        <w:pStyle w:val="Zkladntext"/>
        <w:rPr>
          <w:szCs w:val="18"/>
        </w:rPr>
      </w:pPr>
    </w:p>
    <w:p w:rsidR="00491AF0" w:rsidRPr="00B50225" w:rsidRDefault="00491AF0" w:rsidP="00C644B5">
      <w:pPr>
        <w:pStyle w:val="Nadpis2"/>
        <w:numPr>
          <w:ilvl w:val="0"/>
          <w:numId w:val="7"/>
        </w:numPr>
        <w:rPr>
          <w:szCs w:val="18"/>
        </w:rPr>
      </w:pPr>
      <w:bookmarkStart w:id="29" w:name="_Toc530739908"/>
      <w:r w:rsidRPr="00B50225">
        <w:rPr>
          <w:szCs w:val="18"/>
        </w:rPr>
        <w:t>Vlastné imanie</w:t>
      </w:r>
    </w:p>
    <w:p w:rsidR="00491AF0" w:rsidRPr="00B50225" w:rsidRDefault="00491AF0" w:rsidP="00491AF0">
      <w:pPr>
        <w:rPr>
          <w:sz w:val="18"/>
          <w:szCs w:val="18"/>
        </w:rPr>
      </w:pPr>
    </w:p>
    <w:p w:rsidR="004A4D80" w:rsidRPr="00B50225" w:rsidRDefault="00491AF0" w:rsidP="00491AF0">
      <w:pPr>
        <w:pStyle w:val="Zkladntext"/>
        <w:rPr>
          <w:szCs w:val="18"/>
        </w:rPr>
      </w:pPr>
      <w:r w:rsidRPr="00891481">
        <w:rPr>
          <w:szCs w:val="18"/>
        </w:rPr>
        <w:t>Informácie o vlastnom imaní</w:t>
      </w:r>
      <w:r w:rsidRPr="008C0838">
        <w:rPr>
          <w:szCs w:val="18"/>
        </w:rPr>
        <w:t xml:space="preserve"> sú uvedené v časti C a P.</w:t>
      </w:r>
    </w:p>
    <w:p w:rsidR="004A4D80" w:rsidRPr="00B50225" w:rsidRDefault="004A4D80" w:rsidP="00491AF0">
      <w:pPr>
        <w:pStyle w:val="Zkladntext"/>
        <w:rPr>
          <w:szCs w:val="18"/>
        </w:rPr>
      </w:pPr>
    </w:p>
    <w:p w:rsidR="004A4D80" w:rsidRPr="00B50225" w:rsidRDefault="004A4D80" w:rsidP="00C644B5">
      <w:pPr>
        <w:pStyle w:val="Nadpis2"/>
        <w:numPr>
          <w:ilvl w:val="0"/>
          <w:numId w:val="7"/>
        </w:numPr>
        <w:rPr>
          <w:szCs w:val="18"/>
        </w:rPr>
      </w:pPr>
      <w:r w:rsidRPr="00B50225">
        <w:rPr>
          <w:szCs w:val="18"/>
        </w:rPr>
        <w:t>Rezervy</w:t>
      </w:r>
    </w:p>
    <w:bookmarkEnd w:id="29"/>
    <w:p w:rsidR="00491AF0" w:rsidRPr="00B50225" w:rsidRDefault="00491AF0" w:rsidP="00491AF0">
      <w:pPr>
        <w:pStyle w:val="Zkladntext"/>
        <w:rPr>
          <w:szCs w:val="18"/>
        </w:rPr>
      </w:pPr>
    </w:p>
    <w:p w:rsidR="00491AF0" w:rsidRPr="00B50225" w:rsidRDefault="00750629" w:rsidP="00491AF0">
      <w:pPr>
        <w:pStyle w:val="Zkladntext"/>
        <w:rPr>
          <w:szCs w:val="18"/>
        </w:rPr>
      </w:pPr>
      <w:r w:rsidRPr="00B50225">
        <w:rPr>
          <w:szCs w:val="18"/>
        </w:rPr>
        <w:t>Prehľad o rezervách za bežné účtovné obdobie je uvedený v nasledujúcom prehľade:</w:t>
      </w:r>
    </w:p>
    <w:p w:rsidR="00491AF0" w:rsidRPr="00891481" w:rsidRDefault="00491AF0" w:rsidP="00491AF0">
      <w:pPr>
        <w:pStyle w:val="Zkladntext"/>
        <w:jc w:val="left"/>
        <w:rPr>
          <w:szCs w:val="18"/>
        </w:rPr>
      </w:pPr>
    </w:p>
    <w:bookmarkStart w:id="30" w:name="_MON_1405948469"/>
    <w:bookmarkEnd w:id="30"/>
    <w:p w:rsidR="00B12204" w:rsidRPr="00B50225" w:rsidRDefault="0005542C" w:rsidP="009D0700">
      <w:pPr>
        <w:ind w:left="426"/>
        <w:rPr>
          <w:sz w:val="18"/>
          <w:szCs w:val="18"/>
        </w:rPr>
      </w:pPr>
      <w:r w:rsidRPr="00B50225">
        <w:rPr>
          <w:sz w:val="18"/>
          <w:szCs w:val="18"/>
        </w:rPr>
        <w:object w:dxaOrig="8791" w:dyaOrig="5203">
          <v:shape id="_x0000_i1038" type="#_x0000_t75" style="width:442.35pt;height:291.45pt" o:ole="" o:preferrelative="f">
            <v:imagedata r:id="rId38" o:title=""/>
            <o:lock v:ext="edit" aspectratio="f"/>
          </v:shape>
          <o:OLEObject Type="Embed" ProgID="Excel.Sheet.12" ShapeID="_x0000_i1038" DrawAspect="Content" ObjectID="_1486963749" r:id="rId39"/>
        </w:object>
      </w:r>
    </w:p>
    <w:p w:rsidR="00BB4DC0" w:rsidRPr="00DD37D6" w:rsidRDefault="00BB4DC0" w:rsidP="00306125">
      <w:pPr>
        <w:pStyle w:val="Zkladntext"/>
        <w:ind w:left="567" w:right="-1"/>
        <w:rPr>
          <w:color w:val="FF0000"/>
        </w:rPr>
      </w:pPr>
      <w:bookmarkStart w:id="31" w:name="OLE_LINK17"/>
      <w:bookmarkStart w:id="32" w:name="OLE_LINK18"/>
      <w:r>
        <w:t>Rezerva na záručné opravy vo výške 38 000 € bola vytvorená na predpokladané náklady na záručné opravy stavebných prác, ktoré boli odovzdané investorom. Vzhľadom na to, že Spoločnosť v roku 2013 čerpala z tejto rezervy výdavky na odstránenie záručných vád v sume 10 884 €, rezervu k 31.12.2013 navýšila o 11 000 € na celkovú hodnotu 38 116 €. Keďže v roku 2014 nedošlo k žiadnemu čerpaniu, stav tejto rezevy zostáva rovnaký aj ku dňu účtovnej závierky 2014.</w:t>
      </w:r>
    </w:p>
    <w:p w:rsidR="00BB4DC0" w:rsidRDefault="00BB4DC0" w:rsidP="00306125">
      <w:pPr>
        <w:pStyle w:val="Zkladntext"/>
        <w:ind w:left="567"/>
      </w:pPr>
    </w:p>
    <w:p w:rsidR="00BB4DC0" w:rsidRDefault="00BB4DC0" w:rsidP="00306125">
      <w:pPr>
        <w:pStyle w:val="Zkladntext"/>
        <w:ind w:left="567"/>
      </w:pPr>
      <w:r>
        <w:t xml:space="preserve">Rezerva na mzdy za nevyčerpanú dovolenku zamestnancov vrátane odvodov k nim bola vytvorená vo výške, ktorá bola vypočítaná zo sumy priemerných miezd a počtu nevyčerpaných dní dovolenky zamestnancov spoločnosti ku dňu 31.12.2014. Podobný postup bol aj pri tvorbe rezervy na prémie zamestnancov za rok 2014, len s tým rozdielom, že podkladom pre ich výpočet boli skutočné základné mzdy v roku 2014. Vzhľadom na dosiahnutý výsledok hospodárenia však boli  výsledné prémie krátené na 30 %  ich hodnoty. </w:t>
      </w:r>
    </w:p>
    <w:p w:rsidR="00BB4DC0" w:rsidRDefault="00BB4DC0" w:rsidP="00306125">
      <w:pPr>
        <w:pStyle w:val="Zkladntext"/>
        <w:ind w:left="567"/>
      </w:pPr>
    </w:p>
    <w:p w:rsidR="00B3424B" w:rsidRDefault="00B3424B" w:rsidP="00306125">
      <w:pPr>
        <w:pStyle w:val="Zkladntext"/>
        <w:ind w:left="567"/>
      </w:pPr>
    </w:p>
    <w:p w:rsidR="00B3424B" w:rsidRDefault="00B3424B" w:rsidP="00306125">
      <w:pPr>
        <w:pStyle w:val="Zkladntext"/>
        <w:ind w:left="567"/>
      </w:pPr>
    </w:p>
    <w:p w:rsidR="00B3424B" w:rsidRDefault="00B3424B" w:rsidP="00306125">
      <w:pPr>
        <w:pStyle w:val="Zkladntext"/>
        <w:ind w:left="567"/>
      </w:pPr>
    </w:p>
    <w:p w:rsidR="00B3424B" w:rsidRDefault="00B3424B" w:rsidP="00306125">
      <w:pPr>
        <w:pStyle w:val="Zkladntext"/>
        <w:ind w:left="567"/>
      </w:pPr>
    </w:p>
    <w:p w:rsidR="00B3424B" w:rsidRDefault="00B3424B" w:rsidP="00306125">
      <w:pPr>
        <w:pStyle w:val="Zkladntext"/>
        <w:ind w:left="567"/>
      </w:pPr>
    </w:p>
    <w:p w:rsidR="00B3424B" w:rsidRDefault="00B3424B" w:rsidP="00306125">
      <w:pPr>
        <w:pStyle w:val="Zkladntext"/>
        <w:ind w:left="567"/>
      </w:pPr>
    </w:p>
    <w:p w:rsidR="00B3424B" w:rsidRDefault="00B3424B" w:rsidP="00306125">
      <w:pPr>
        <w:pStyle w:val="Zkladntext"/>
        <w:ind w:left="567"/>
      </w:pPr>
    </w:p>
    <w:p w:rsidR="00B3424B" w:rsidRDefault="00B3424B" w:rsidP="00306125">
      <w:pPr>
        <w:pStyle w:val="Zkladntext"/>
        <w:ind w:left="567"/>
      </w:pPr>
    </w:p>
    <w:p w:rsidR="00B3424B" w:rsidRDefault="00B3424B" w:rsidP="00306125">
      <w:pPr>
        <w:pStyle w:val="Zkladntext"/>
        <w:ind w:left="567"/>
      </w:pPr>
    </w:p>
    <w:p w:rsidR="00B3424B" w:rsidRDefault="00B3424B" w:rsidP="00306125">
      <w:pPr>
        <w:pStyle w:val="Zkladntext"/>
        <w:ind w:left="567"/>
      </w:pPr>
    </w:p>
    <w:p w:rsidR="00B3424B" w:rsidRDefault="00B3424B" w:rsidP="00306125">
      <w:pPr>
        <w:pStyle w:val="Zkladntext"/>
        <w:ind w:left="567"/>
      </w:pPr>
    </w:p>
    <w:p w:rsidR="00B3424B" w:rsidRDefault="00B3424B" w:rsidP="00306125">
      <w:pPr>
        <w:pStyle w:val="Zkladntext"/>
        <w:ind w:left="567"/>
      </w:pPr>
    </w:p>
    <w:p w:rsidR="00B3424B" w:rsidRDefault="00B3424B" w:rsidP="00306125">
      <w:pPr>
        <w:pStyle w:val="Zkladntext"/>
        <w:ind w:left="567"/>
      </w:pPr>
    </w:p>
    <w:p w:rsidR="00B3424B" w:rsidRDefault="00B3424B" w:rsidP="00306125">
      <w:pPr>
        <w:pStyle w:val="Zkladntext"/>
        <w:ind w:left="567"/>
      </w:pPr>
    </w:p>
    <w:p w:rsidR="00B3424B" w:rsidRDefault="00B3424B" w:rsidP="00306125">
      <w:pPr>
        <w:pStyle w:val="Zkladntext"/>
        <w:ind w:left="567"/>
      </w:pPr>
    </w:p>
    <w:p w:rsidR="00B3424B" w:rsidRDefault="00B3424B" w:rsidP="00306125">
      <w:pPr>
        <w:pStyle w:val="Zkladntext"/>
        <w:ind w:left="567"/>
      </w:pPr>
    </w:p>
    <w:p w:rsidR="00B3424B" w:rsidRDefault="00B3424B" w:rsidP="00306125">
      <w:pPr>
        <w:pStyle w:val="Zkladntext"/>
        <w:ind w:left="567"/>
      </w:pPr>
    </w:p>
    <w:p w:rsidR="00B3424B" w:rsidRDefault="00B3424B" w:rsidP="00306125">
      <w:pPr>
        <w:pStyle w:val="Zkladntext"/>
        <w:ind w:left="567"/>
      </w:pPr>
    </w:p>
    <w:p w:rsidR="00B3424B" w:rsidRDefault="00B3424B" w:rsidP="00306125">
      <w:pPr>
        <w:pStyle w:val="Zkladntext"/>
        <w:ind w:left="567"/>
      </w:pPr>
    </w:p>
    <w:p w:rsidR="00B3424B" w:rsidRDefault="00B3424B" w:rsidP="00306125">
      <w:pPr>
        <w:pStyle w:val="Zkladntext"/>
        <w:ind w:left="567"/>
      </w:pPr>
    </w:p>
    <w:p w:rsidR="00B3424B" w:rsidRDefault="00B3424B" w:rsidP="00306125">
      <w:pPr>
        <w:pStyle w:val="Zkladntext"/>
        <w:ind w:left="567"/>
      </w:pPr>
    </w:p>
    <w:p w:rsidR="00B3424B" w:rsidRDefault="00B3424B" w:rsidP="00306125">
      <w:pPr>
        <w:pStyle w:val="Zkladntext"/>
        <w:ind w:left="567"/>
      </w:pPr>
    </w:p>
    <w:p w:rsidR="00491AF0" w:rsidRPr="00B50225" w:rsidRDefault="00491AF0" w:rsidP="00B3424B">
      <w:pPr>
        <w:pStyle w:val="Zkladntext"/>
        <w:rPr>
          <w:szCs w:val="18"/>
        </w:rPr>
      </w:pPr>
      <w:r w:rsidRPr="00891481">
        <w:rPr>
          <w:szCs w:val="18"/>
        </w:rPr>
        <w:lastRenderedPageBreak/>
        <w:t>Prehľad o rezervách za predchádzajúce účtovné obdobie je uvedený v nasledujúc</w:t>
      </w:r>
      <w:r w:rsidR="00076486" w:rsidRPr="008C0838">
        <w:rPr>
          <w:szCs w:val="18"/>
        </w:rPr>
        <w:t>om</w:t>
      </w:r>
      <w:r w:rsidRPr="00B50225">
        <w:rPr>
          <w:szCs w:val="18"/>
        </w:rPr>
        <w:t xml:space="preserve"> </w:t>
      </w:r>
      <w:r w:rsidR="00076486" w:rsidRPr="00B50225">
        <w:rPr>
          <w:szCs w:val="18"/>
        </w:rPr>
        <w:t>prehľade</w:t>
      </w:r>
      <w:r w:rsidRPr="00B50225">
        <w:rPr>
          <w:szCs w:val="18"/>
        </w:rPr>
        <w:t>:</w:t>
      </w:r>
    </w:p>
    <w:p w:rsidR="00491AF0" w:rsidRPr="00891481" w:rsidRDefault="00491AF0" w:rsidP="00491AF0">
      <w:pPr>
        <w:pStyle w:val="Zkladntext"/>
        <w:jc w:val="left"/>
        <w:rPr>
          <w:szCs w:val="18"/>
        </w:rPr>
      </w:pPr>
    </w:p>
    <w:bookmarkStart w:id="33" w:name="_MON_1405948491"/>
    <w:bookmarkEnd w:id="33"/>
    <w:p w:rsidR="00306125" w:rsidRDefault="00B77182" w:rsidP="00B3424B">
      <w:pPr>
        <w:pStyle w:val="Zkladntext"/>
        <w:jc w:val="left"/>
        <w:rPr>
          <w:szCs w:val="18"/>
        </w:rPr>
      </w:pPr>
      <w:r w:rsidRPr="00B50225">
        <w:rPr>
          <w:szCs w:val="18"/>
        </w:rPr>
        <w:object w:dxaOrig="8866" w:dyaOrig="5737">
          <v:shape id="_x0000_i1039" type="#_x0000_t75" style="width:442.35pt;height:319.7pt" o:ole="" o:preferrelative="f">
            <v:imagedata r:id="rId40" o:title=""/>
            <o:lock v:ext="edit" aspectratio="f"/>
          </v:shape>
          <o:OLEObject Type="Embed" ProgID="Excel.Sheet.12" ShapeID="_x0000_i1039" DrawAspect="Content" ObjectID="_1486963750" r:id="rId41"/>
        </w:object>
      </w:r>
      <w:bookmarkEnd w:id="31"/>
      <w:bookmarkEnd w:id="32"/>
    </w:p>
    <w:p w:rsidR="00306125" w:rsidRPr="00891481" w:rsidRDefault="00306125" w:rsidP="00B50225">
      <w:pPr>
        <w:pStyle w:val="Zkladntext"/>
        <w:ind w:left="0"/>
        <w:jc w:val="left"/>
        <w:rPr>
          <w:szCs w:val="18"/>
        </w:rPr>
      </w:pPr>
    </w:p>
    <w:p w:rsidR="00B62963" w:rsidRPr="00B3424B" w:rsidRDefault="00491AF0" w:rsidP="00B3424B">
      <w:pPr>
        <w:pStyle w:val="Nadpis2"/>
        <w:numPr>
          <w:ilvl w:val="0"/>
          <w:numId w:val="7"/>
        </w:numPr>
        <w:rPr>
          <w:szCs w:val="18"/>
        </w:rPr>
      </w:pPr>
      <w:bookmarkStart w:id="34" w:name="_Toc530739909"/>
      <w:r w:rsidRPr="00B3424B">
        <w:rPr>
          <w:szCs w:val="18"/>
        </w:rPr>
        <w:t>Záväzky</w:t>
      </w:r>
      <w:bookmarkEnd w:id="34"/>
    </w:p>
    <w:p w:rsidR="00491AF0" w:rsidRPr="00B50225" w:rsidRDefault="00491AF0" w:rsidP="00B3424B">
      <w:pPr>
        <w:pStyle w:val="Zkladntext"/>
        <w:tabs>
          <w:tab w:val="left" w:pos="426"/>
        </w:tabs>
        <w:ind w:left="852"/>
        <w:rPr>
          <w:szCs w:val="18"/>
        </w:rPr>
      </w:pPr>
    </w:p>
    <w:p w:rsidR="00491AF0" w:rsidRPr="00B50225" w:rsidRDefault="00491AF0" w:rsidP="00B3424B">
      <w:pPr>
        <w:pStyle w:val="Zkladntext"/>
        <w:ind w:left="360"/>
        <w:rPr>
          <w:szCs w:val="18"/>
        </w:rPr>
      </w:pPr>
      <w:r w:rsidRPr="00B50225">
        <w:rPr>
          <w:szCs w:val="18"/>
        </w:rPr>
        <w:t>Štruktúra záväzkov podľa zostatkovej doby splatnosti je uvedená v nasledujúcom prehľade:</w:t>
      </w:r>
    </w:p>
    <w:p w:rsidR="00491AF0" w:rsidRPr="00891481" w:rsidRDefault="00491AF0" w:rsidP="00B3424B">
      <w:pPr>
        <w:pStyle w:val="Zkladntext"/>
        <w:ind w:left="360"/>
        <w:rPr>
          <w:szCs w:val="18"/>
        </w:rPr>
      </w:pPr>
    </w:p>
    <w:bookmarkStart w:id="35" w:name="_MON_1405948528"/>
    <w:bookmarkEnd w:id="35"/>
    <w:p w:rsidR="002A7CDF" w:rsidRPr="00B50225" w:rsidRDefault="003D4A04" w:rsidP="00B3424B">
      <w:pPr>
        <w:tabs>
          <w:tab w:val="left" w:pos="426"/>
        </w:tabs>
        <w:ind w:left="426" w:hanging="66"/>
        <w:rPr>
          <w:sz w:val="18"/>
          <w:szCs w:val="18"/>
        </w:rPr>
      </w:pPr>
      <w:r w:rsidRPr="00B50225">
        <w:rPr>
          <w:sz w:val="18"/>
          <w:szCs w:val="18"/>
        </w:rPr>
        <w:object w:dxaOrig="8946" w:dyaOrig="2731">
          <v:shape id="_x0000_i1040" type="#_x0000_t75" style="width:440.05pt;height:150.9pt" o:ole="" o:preferrelative="f">
            <v:imagedata r:id="rId42" o:title=""/>
            <o:lock v:ext="edit" aspectratio="f"/>
          </v:shape>
          <o:OLEObject Type="Embed" ProgID="Excel.Sheet.12" ShapeID="_x0000_i1040" DrawAspect="Content" ObjectID="_1486963751" r:id="rId43"/>
        </w:object>
      </w:r>
    </w:p>
    <w:p w:rsidR="00491AF0" w:rsidRPr="00B50225" w:rsidRDefault="00491AF0" w:rsidP="00491AF0">
      <w:pPr>
        <w:pStyle w:val="Zkladntext"/>
        <w:rPr>
          <w:szCs w:val="18"/>
        </w:rPr>
      </w:pPr>
      <w:r w:rsidRPr="00B50225">
        <w:rPr>
          <w:szCs w:val="18"/>
        </w:rPr>
        <w:t xml:space="preserve">Spoločnosť </w:t>
      </w:r>
      <w:r w:rsidR="00AC12B2" w:rsidRPr="00B50225">
        <w:rPr>
          <w:szCs w:val="18"/>
        </w:rPr>
        <w:t xml:space="preserve">má </w:t>
      </w:r>
      <w:r w:rsidRPr="00B50225">
        <w:rPr>
          <w:szCs w:val="18"/>
        </w:rPr>
        <w:t xml:space="preserve">záväzky z finančného prenájmu </w:t>
      </w:r>
      <w:r w:rsidR="003D4A04">
        <w:rPr>
          <w:szCs w:val="18"/>
        </w:rPr>
        <w:t>11</w:t>
      </w:r>
      <w:r w:rsidRPr="00B50225">
        <w:rPr>
          <w:szCs w:val="18"/>
        </w:rPr>
        <w:t xml:space="preserve"> osobných </w:t>
      </w:r>
      <w:r w:rsidR="003D4A04">
        <w:rPr>
          <w:szCs w:val="18"/>
        </w:rPr>
        <w:t xml:space="preserve">a 3 </w:t>
      </w:r>
      <w:r w:rsidR="00767047">
        <w:rPr>
          <w:szCs w:val="18"/>
        </w:rPr>
        <w:t xml:space="preserve">nákladných resp. úžitkových </w:t>
      </w:r>
      <w:r w:rsidRPr="00B50225">
        <w:rPr>
          <w:szCs w:val="18"/>
        </w:rPr>
        <w:t>áut. Výška budúcich platieb rozdelená na istinu a finančný náklad podľa doby splatnosti je uvedená v nasledujúcom prehľade:</w:t>
      </w:r>
    </w:p>
    <w:p w:rsidR="00F46C6C" w:rsidRPr="00FC603B" w:rsidRDefault="00F46C6C" w:rsidP="0057382A">
      <w:pPr>
        <w:pStyle w:val="Zkladntext"/>
        <w:rPr>
          <w:i/>
          <w:szCs w:val="18"/>
          <w:u w:val="single"/>
        </w:rPr>
      </w:pPr>
    </w:p>
    <w:p w:rsidR="0057382A" w:rsidRPr="00FC603B" w:rsidRDefault="0057382A" w:rsidP="0057382A">
      <w:pPr>
        <w:pStyle w:val="Zkladntext"/>
        <w:rPr>
          <w:i/>
          <w:szCs w:val="18"/>
          <w:u w:val="single"/>
        </w:rPr>
      </w:pPr>
    </w:p>
    <w:p w:rsidR="00491AF0" w:rsidRPr="00891481" w:rsidRDefault="00491AF0" w:rsidP="00491AF0">
      <w:pPr>
        <w:pStyle w:val="Zkladntext"/>
        <w:rPr>
          <w:szCs w:val="18"/>
        </w:rPr>
      </w:pPr>
    </w:p>
    <w:bookmarkStart w:id="36" w:name="_MON_1405948555"/>
    <w:bookmarkEnd w:id="36"/>
    <w:p w:rsidR="007A005F" w:rsidRDefault="00767047" w:rsidP="007A005F">
      <w:pPr>
        <w:pStyle w:val="Nadpis2"/>
        <w:numPr>
          <w:ilvl w:val="0"/>
          <w:numId w:val="0"/>
        </w:numPr>
        <w:ind w:firstLine="450"/>
        <w:rPr>
          <w:szCs w:val="18"/>
        </w:rPr>
      </w:pPr>
      <w:r w:rsidRPr="00B50225">
        <w:rPr>
          <w:szCs w:val="18"/>
        </w:rPr>
        <w:object w:dxaOrig="9927" w:dyaOrig="2314">
          <v:shape id="_x0000_i1041" type="#_x0000_t75" style="width:437.75pt;height:132.5pt" o:ole="" o:preferrelative="f">
            <v:imagedata r:id="rId44" o:title=""/>
            <o:lock v:ext="edit" aspectratio="f"/>
          </v:shape>
          <o:OLEObject Type="Embed" ProgID="Excel.Sheet.12" ShapeID="_x0000_i1041" DrawAspect="Content" ObjectID="_1486963752" r:id="rId45"/>
        </w:object>
      </w:r>
    </w:p>
    <w:p w:rsidR="00306125" w:rsidRDefault="00306125" w:rsidP="00306125"/>
    <w:p w:rsidR="00306125" w:rsidRPr="00306125" w:rsidRDefault="00306125" w:rsidP="00306125"/>
    <w:p w:rsidR="0057382A" w:rsidRPr="00B50225" w:rsidRDefault="0057382A" w:rsidP="0057382A">
      <w:pPr>
        <w:pStyle w:val="Nadpis2"/>
        <w:numPr>
          <w:ilvl w:val="0"/>
          <w:numId w:val="2"/>
        </w:numPr>
        <w:rPr>
          <w:szCs w:val="18"/>
        </w:rPr>
      </w:pPr>
      <w:r w:rsidRPr="00B50225">
        <w:rPr>
          <w:szCs w:val="18"/>
        </w:rPr>
        <w:t>Odložený daňový záväzok</w:t>
      </w:r>
    </w:p>
    <w:p w:rsidR="00E231BA" w:rsidRPr="00FC603B" w:rsidRDefault="00E231BA" w:rsidP="00E231BA">
      <w:pPr>
        <w:rPr>
          <w:sz w:val="18"/>
          <w:szCs w:val="18"/>
        </w:rPr>
      </w:pPr>
    </w:p>
    <w:p w:rsidR="00E231BA" w:rsidRPr="00B50225" w:rsidRDefault="00E231BA" w:rsidP="00E231BA">
      <w:pPr>
        <w:pStyle w:val="Zkladntext"/>
        <w:rPr>
          <w:szCs w:val="18"/>
        </w:rPr>
      </w:pPr>
      <w:r w:rsidRPr="00891481">
        <w:rPr>
          <w:szCs w:val="18"/>
        </w:rPr>
        <w:t xml:space="preserve">Výpočet odloženého </w:t>
      </w:r>
      <w:r w:rsidRPr="008C0838">
        <w:rPr>
          <w:szCs w:val="18"/>
        </w:rPr>
        <w:t>daňového záväzku je uvedený v nasledujúcom prehľade:</w:t>
      </w:r>
    </w:p>
    <w:p w:rsidR="00E231BA" w:rsidRPr="00891481" w:rsidRDefault="00E231BA" w:rsidP="00E231BA">
      <w:pPr>
        <w:pStyle w:val="Zkladntext"/>
        <w:rPr>
          <w:szCs w:val="18"/>
        </w:rPr>
      </w:pPr>
    </w:p>
    <w:bookmarkStart w:id="37" w:name="_MON_1405948622"/>
    <w:bookmarkEnd w:id="37"/>
    <w:p w:rsidR="007A005F" w:rsidRPr="00B50225" w:rsidRDefault="00815E21" w:rsidP="007A005F">
      <w:pPr>
        <w:pStyle w:val="Zkladntext"/>
        <w:rPr>
          <w:szCs w:val="18"/>
          <w:lang w:val="de-DE"/>
        </w:rPr>
      </w:pPr>
      <w:r w:rsidRPr="00B50225">
        <w:rPr>
          <w:szCs w:val="18"/>
        </w:rPr>
        <w:object w:dxaOrig="8958" w:dyaOrig="6704">
          <v:shape id="_x0000_i1042" type="#_x0000_t75" style="width:439.5pt;height:366.9pt" o:ole="" o:preferrelative="f">
            <v:imagedata r:id="rId46" o:title=""/>
            <o:lock v:ext="edit" aspectratio="f"/>
          </v:shape>
          <o:OLEObject Type="Embed" ProgID="Excel.Sheet.12" ShapeID="_x0000_i1042" DrawAspect="Content" ObjectID="_1486963753" r:id="rId47"/>
        </w:object>
      </w:r>
    </w:p>
    <w:p w:rsidR="00E231BA" w:rsidRPr="00B50225" w:rsidRDefault="00E231BA" w:rsidP="00E231BA">
      <w:pPr>
        <w:pStyle w:val="Zkladntext"/>
        <w:rPr>
          <w:szCs w:val="18"/>
        </w:rPr>
      </w:pPr>
    </w:p>
    <w:p w:rsidR="00835222" w:rsidRPr="00B50225" w:rsidRDefault="00835222" w:rsidP="00E231BA">
      <w:pPr>
        <w:pStyle w:val="Zkladntext"/>
        <w:rPr>
          <w:szCs w:val="18"/>
        </w:rPr>
      </w:pPr>
    </w:p>
    <w:p w:rsidR="00D04D91" w:rsidRPr="00B50225" w:rsidRDefault="00D04D91" w:rsidP="00D04D91">
      <w:pPr>
        <w:pStyle w:val="Zkladntext"/>
        <w:rPr>
          <w:szCs w:val="18"/>
        </w:rPr>
      </w:pPr>
    </w:p>
    <w:p w:rsidR="00C854FD" w:rsidRPr="00891481" w:rsidRDefault="00C854FD">
      <w:pPr>
        <w:spacing w:after="200" w:line="276" w:lineRule="auto"/>
        <w:rPr>
          <w:b/>
          <w:sz w:val="18"/>
          <w:szCs w:val="18"/>
        </w:rPr>
      </w:pPr>
      <w:bookmarkStart w:id="38" w:name="_Toc530739911"/>
      <w:r w:rsidRPr="00B50225">
        <w:rPr>
          <w:sz w:val="18"/>
          <w:szCs w:val="18"/>
        </w:rPr>
        <w:br w:type="page"/>
      </w:r>
    </w:p>
    <w:p w:rsidR="00E231BA" w:rsidRPr="008C0838" w:rsidRDefault="00E231BA" w:rsidP="00E231BA">
      <w:pPr>
        <w:pStyle w:val="Nadpis2"/>
        <w:numPr>
          <w:ilvl w:val="0"/>
          <w:numId w:val="2"/>
        </w:numPr>
        <w:rPr>
          <w:szCs w:val="18"/>
        </w:rPr>
      </w:pPr>
      <w:r w:rsidRPr="00891481">
        <w:rPr>
          <w:szCs w:val="18"/>
        </w:rPr>
        <w:lastRenderedPageBreak/>
        <w:t>Sociálny fond</w:t>
      </w:r>
      <w:bookmarkEnd w:id="38"/>
    </w:p>
    <w:p w:rsidR="00E231BA" w:rsidRPr="00B50225" w:rsidRDefault="00E231BA" w:rsidP="00E231BA">
      <w:pPr>
        <w:pStyle w:val="Zkladntext"/>
        <w:rPr>
          <w:szCs w:val="18"/>
        </w:rPr>
      </w:pPr>
    </w:p>
    <w:p w:rsidR="00E231BA" w:rsidRPr="00B50225" w:rsidRDefault="00E231BA" w:rsidP="00E231BA">
      <w:pPr>
        <w:pStyle w:val="Zkladntext"/>
        <w:rPr>
          <w:szCs w:val="18"/>
        </w:rPr>
      </w:pPr>
      <w:r w:rsidRPr="00B50225">
        <w:rPr>
          <w:szCs w:val="18"/>
        </w:rPr>
        <w:t>Tvorba a čerpanie sociálneho fondu v priebehu účtovného obdobia sú znázornené v nasledujúcom prehľade:</w:t>
      </w:r>
    </w:p>
    <w:p w:rsidR="00E231BA" w:rsidRPr="00891481" w:rsidRDefault="00E231BA" w:rsidP="00E231BA">
      <w:pPr>
        <w:pStyle w:val="Zkladntext"/>
        <w:rPr>
          <w:szCs w:val="18"/>
        </w:rPr>
      </w:pPr>
    </w:p>
    <w:bookmarkStart w:id="39" w:name="_MON_1405948668"/>
    <w:bookmarkEnd w:id="39"/>
    <w:p w:rsidR="00A25722" w:rsidRPr="00B50225" w:rsidRDefault="00250F4A" w:rsidP="00A25722">
      <w:pPr>
        <w:pStyle w:val="Zkladntext"/>
        <w:rPr>
          <w:szCs w:val="18"/>
          <w:lang w:val="de-DE"/>
        </w:rPr>
      </w:pPr>
      <w:r w:rsidRPr="00B50225">
        <w:rPr>
          <w:szCs w:val="18"/>
        </w:rPr>
        <w:object w:dxaOrig="8946" w:dyaOrig="2813">
          <v:shape id="_x0000_i1043" type="#_x0000_t75" style="width:440.05pt;height:154.35pt" o:ole="" o:preferrelative="f">
            <v:imagedata r:id="rId48" o:title=""/>
            <o:lock v:ext="edit" aspectratio="f"/>
          </v:shape>
          <o:OLEObject Type="Embed" ProgID="Excel.Sheet.12" ShapeID="_x0000_i1043" DrawAspect="Content" ObjectID="_1486963754" r:id="rId49"/>
        </w:object>
      </w:r>
    </w:p>
    <w:p w:rsidR="00A25722" w:rsidRPr="00B50225" w:rsidRDefault="00A25722" w:rsidP="00A25722">
      <w:pPr>
        <w:pStyle w:val="Zkladntext"/>
        <w:rPr>
          <w:color w:val="000000"/>
          <w:szCs w:val="18"/>
          <w:lang w:val="de-DE"/>
        </w:rPr>
      </w:pPr>
    </w:p>
    <w:p w:rsidR="00250F4A" w:rsidRDefault="00250F4A" w:rsidP="00250F4A">
      <w:pPr>
        <w:pStyle w:val="Zkladntext"/>
      </w:pPr>
      <w:r>
        <w:t>Spoločnosť tvorí fond podľa zákona o sociálnom fonde povinne na ťarchu nákladov a čerpá v súlade s internou smernicou vo forme príspevkov zamestnancom na stravu, na dopravu do a zo zamestnania, na sociálne resp. zdravotné potreby,  na regeneráciu pracovnej sily a podobne.</w:t>
      </w:r>
    </w:p>
    <w:p w:rsidR="00F12594" w:rsidRPr="00B50225" w:rsidRDefault="00F12594" w:rsidP="00E231BA">
      <w:pPr>
        <w:pStyle w:val="Zkladntext"/>
        <w:rPr>
          <w:szCs w:val="18"/>
        </w:rPr>
      </w:pPr>
    </w:p>
    <w:p w:rsidR="00C854FD" w:rsidRPr="00B50225" w:rsidRDefault="00C854FD" w:rsidP="00E231BA">
      <w:pPr>
        <w:pStyle w:val="Zkladntext"/>
        <w:rPr>
          <w:szCs w:val="18"/>
        </w:rPr>
      </w:pPr>
    </w:p>
    <w:p w:rsidR="00500B7D" w:rsidRPr="00B50225" w:rsidRDefault="00500B7D" w:rsidP="00500B7D">
      <w:pPr>
        <w:pStyle w:val="Nadpis2"/>
        <w:numPr>
          <w:ilvl w:val="0"/>
          <w:numId w:val="2"/>
        </w:numPr>
        <w:rPr>
          <w:szCs w:val="18"/>
        </w:rPr>
      </w:pPr>
      <w:r w:rsidRPr="00B50225">
        <w:rPr>
          <w:szCs w:val="18"/>
        </w:rPr>
        <w:t>Vydané dlh</w:t>
      </w:r>
      <w:r w:rsidR="00043393" w:rsidRPr="00B50225">
        <w:rPr>
          <w:szCs w:val="18"/>
        </w:rPr>
        <w:t>o</w:t>
      </w:r>
      <w:r w:rsidRPr="00B50225">
        <w:rPr>
          <w:szCs w:val="18"/>
        </w:rPr>
        <w:t>pisy</w:t>
      </w:r>
    </w:p>
    <w:p w:rsidR="00B62963" w:rsidRPr="00B50225" w:rsidRDefault="00B62963">
      <w:pPr>
        <w:rPr>
          <w:sz w:val="18"/>
          <w:szCs w:val="18"/>
        </w:rPr>
      </w:pPr>
    </w:p>
    <w:p w:rsidR="00250F4A" w:rsidRDefault="00250F4A" w:rsidP="00250F4A">
      <w:pPr>
        <w:pStyle w:val="Zkladntext"/>
      </w:pPr>
      <w:r>
        <w:t>Spoločnosť počas roka 2014 neevidovala žiadne dlhopisy.</w:t>
      </w:r>
    </w:p>
    <w:p w:rsidR="00B62963" w:rsidRPr="00FC603B" w:rsidRDefault="00B62963">
      <w:pPr>
        <w:ind w:left="426"/>
        <w:jc w:val="both"/>
        <w:rPr>
          <w:i/>
          <w:sz w:val="18"/>
          <w:szCs w:val="18"/>
        </w:rPr>
      </w:pPr>
    </w:p>
    <w:p w:rsidR="00500B7D" w:rsidRPr="00891481" w:rsidRDefault="00500B7D" w:rsidP="00E231BA">
      <w:pPr>
        <w:pStyle w:val="Zkladntext"/>
        <w:rPr>
          <w:szCs w:val="18"/>
        </w:rPr>
      </w:pPr>
    </w:p>
    <w:p w:rsidR="00E231BA" w:rsidRPr="00B50225" w:rsidRDefault="00262E33" w:rsidP="00262E33">
      <w:pPr>
        <w:pStyle w:val="Nadpis2"/>
        <w:numPr>
          <w:ilvl w:val="0"/>
          <w:numId w:val="2"/>
        </w:numPr>
        <w:rPr>
          <w:szCs w:val="18"/>
        </w:rPr>
      </w:pPr>
      <w:bookmarkStart w:id="40" w:name="_Toc530739912"/>
      <w:r w:rsidRPr="00891481">
        <w:rPr>
          <w:szCs w:val="18"/>
        </w:rPr>
        <w:t xml:space="preserve"> </w:t>
      </w:r>
      <w:r w:rsidR="00E231BA" w:rsidRPr="008C0838">
        <w:rPr>
          <w:szCs w:val="18"/>
        </w:rPr>
        <w:t>Bankové úvery</w:t>
      </w:r>
      <w:bookmarkEnd w:id="40"/>
    </w:p>
    <w:p w:rsidR="00E231BA" w:rsidRPr="00B50225" w:rsidRDefault="00E231BA" w:rsidP="00E231BA">
      <w:pPr>
        <w:pStyle w:val="Zkladntext"/>
        <w:rPr>
          <w:szCs w:val="18"/>
        </w:rPr>
      </w:pPr>
    </w:p>
    <w:p w:rsidR="00250F4A" w:rsidRDefault="00250F4A" w:rsidP="00250F4A">
      <w:pPr>
        <w:pStyle w:val="Zkladntext"/>
      </w:pPr>
      <w:r>
        <w:t xml:space="preserve">Ku dňu, ku ktorému sa zostavuje účtovná závierka, mala Spoločnosť dostatok vlastných finančných prostriedkov vďaka čomu nečerpala žiadny úver. </w:t>
      </w:r>
    </w:p>
    <w:p w:rsidR="00086A82" w:rsidRPr="00B50225" w:rsidRDefault="00086A82" w:rsidP="00E231BA">
      <w:pPr>
        <w:pStyle w:val="Zkladntext"/>
        <w:rPr>
          <w:szCs w:val="18"/>
        </w:rPr>
      </w:pPr>
    </w:p>
    <w:p w:rsidR="00086A82" w:rsidRPr="00B50225" w:rsidRDefault="00086A82" w:rsidP="00E231BA">
      <w:pPr>
        <w:pStyle w:val="Zkladntext"/>
        <w:rPr>
          <w:szCs w:val="18"/>
        </w:rPr>
      </w:pPr>
    </w:p>
    <w:p w:rsidR="00E231BA" w:rsidRPr="00B50225" w:rsidRDefault="009B60B7" w:rsidP="00E231BA">
      <w:pPr>
        <w:pStyle w:val="Nadpis2"/>
        <w:numPr>
          <w:ilvl w:val="0"/>
          <w:numId w:val="2"/>
        </w:numPr>
        <w:rPr>
          <w:szCs w:val="18"/>
        </w:rPr>
      </w:pPr>
      <w:bookmarkStart w:id="41" w:name="_Toc530739913"/>
      <w:r w:rsidRPr="00891481">
        <w:rPr>
          <w:szCs w:val="18"/>
        </w:rPr>
        <w:t>Č</w:t>
      </w:r>
      <w:r w:rsidR="00E231BA" w:rsidRPr="008C0838">
        <w:rPr>
          <w:szCs w:val="18"/>
        </w:rPr>
        <w:t>asové rozlíšenie</w:t>
      </w:r>
      <w:bookmarkEnd w:id="41"/>
    </w:p>
    <w:p w:rsidR="00E231BA" w:rsidRPr="00B50225" w:rsidRDefault="00E231BA" w:rsidP="00E231BA">
      <w:pPr>
        <w:pStyle w:val="Zkladntext"/>
        <w:rPr>
          <w:szCs w:val="18"/>
        </w:rPr>
      </w:pPr>
    </w:p>
    <w:p w:rsidR="00ED51F0" w:rsidRPr="00FC603B" w:rsidRDefault="00250F4A" w:rsidP="00ED51F0">
      <w:pPr>
        <w:pStyle w:val="Zkladntext"/>
        <w:rPr>
          <w:i/>
          <w:szCs w:val="18"/>
          <w:u w:val="single"/>
        </w:rPr>
      </w:pPr>
      <w:r>
        <w:rPr>
          <w:szCs w:val="18"/>
        </w:rPr>
        <w:t>Spoločnosť v priebehu roka 2014 ani v predchádzajúcom roku nevykazovala žiadne výdavky ani výnosy budúcich období.</w:t>
      </w:r>
    </w:p>
    <w:p w:rsidR="00574527" w:rsidRPr="00891481" w:rsidRDefault="00574527" w:rsidP="00E231BA">
      <w:pPr>
        <w:pStyle w:val="Zkladntext"/>
        <w:rPr>
          <w:szCs w:val="18"/>
        </w:rPr>
      </w:pPr>
    </w:p>
    <w:p w:rsidR="00A25722" w:rsidRPr="00B50225" w:rsidRDefault="00A25722" w:rsidP="00A25722">
      <w:pPr>
        <w:pStyle w:val="Zkladntext"/>
        <w:rPr>
          <w:szCs w:val="18"/>
        </w:rPr>
      </w:pPr>
      <w:bookmarkStart w:id="42" w:name="_MON_1405949598"/>
      <w:bookmarkEnd w:id="42"/>
    </w:p>
    <w:p w:rsidR="00BC631F" w:rsidRPr="008C0838" w:rsidRDefault="000B6195" w:rsidP="00BC631F">
      <w:pPr>
        <w:pStyle w:val="Nadpis2"/>
        <w:numPr>
          <w:ilvl w:val="0"/>
          <w:numId w:val="2"/>
        </w:numPr>
        <w:rPr>
          <w:szCs w:val="18"/>
        </w:rPr>
      </w:pPr>
      <w:r w:rsidRPr="00891481">
        <w:rPr>
          <w:szCs w:val="18"/>
        </w:rPr>
        <w:t>Deriváty</w:t>
      </w:r>
    </w:p>
    <w:p w:rsidR="00BC631F" w:rsidRPr="00B50225" w:rsidRDefault="00BC631F" w:rsidP="00BC631F">
      <w:pPr>
        <w:pStyle w:val="Zkladntext"/>
        <w:rPr>
          <w:szCs w:val="18"/>
        </w:rPr>
      </w:pPr>
    </w:p>
    <w:p w:rsidR="00574527" w:rsidRDefault="006750FE" w:rsidP="00250F4A">
      <w:pPr>
        <w:pStyle w:val="Nadpis2"/>
        <w:numPr>
          <w:ilvl w:val="0"/>
          <w:numId w:val="0"/>
        </w:numPr>
        <w:ind w:left="426"/>
        <w:jc w:val="both"/>
        <w:rPr>
          <w:b w:val="0"/>
          <w:szCs w:val="18"/>
        </w:rPr>
      </w:pPr>
      <w:r w:rsidRPr="00B50225">
        <w:rPr>
          <w:b w:val="0"/>
          <w:szCs w:val="18"/>
        </w:rPr>
        <w:t xml:space="preserve">Spoločnosť </w:t>
      </w:r>
      <w:r w:rsidR="00250F4A">
        <w:rPr>
          <w:b w:val="0"/>
          <w:szCs w:val="18"/>
        </w:rPr>
        <w:t>počas roka 2014 neúčtovala o derivátových operáciách.</w:t>
      </w:r>
    </w:p>
    <w:p w:rsidR="00250F4A" w:rsidRPr="00250F4A" w:rsidRDefault="00250F4A" w:rsidP="00250F4A"/>
    <w:p w:rsidR="00BC631F" w:rsidRPr="00891481" w:rsidRDefault="00BC631F" w:rsidP="00BC631F">
      <w:pPr>
        <w:pStyle w:val="Zkladntext"/>
        <w:rPr>
          <w:szCs w:val="18"/>
        </w:rPr>
      </w:pPr>
    </w:p>
    <w:p w:rsidR="00092C39" w:rsidRPr="00B50225" w:rsidRDefault="00092C39">
      <w:pPr>
        <w:pStyle w:val="Zkladntext"/>
        <w:rPr>
          <w:szCs w:val="18"/>
        </w:rPr>
      </w:pPr>
    </w:p>
    <w:p w:rsidR="00E231BA" w:rsidRPr="00AA79BA" w:rsidRDefault="00E231BA" w:rsidP="00AA79BA">
      <w:pPr>
        <w:pStyle w:val="Nadpis1"/>
        <w:ind w:left="360"/>
        <w:rPr>
          <w:szCs w:val="18"/>
        </w:rPr>
      </w:pPr>
      <w:bookmarkStart w:id="43" w:name="_MON_1406023315"/>
      <w:bookmarkEnd w:id="43"/>
      <w:r w:rsidRPr="00AA79BA">
        <w:rPr>
          <w:szCs w:val="18"/>
        </w:rPr>
        <w:t>informácie o výnosoch</w:t>
      </w:r>
    </w:p>
    <w:p w:rsidR="00E231BA" w:rsidRDefault="00E231BA" w:rsidP="00E231BA">
      <w:pPr>
        <w:pStyle w:val="Nadpis2"/>
        <w:numPr>
          <w:ilvl w:val="0"/>
          <w:numId w:val="0"/>
        </w:numPr>
        <w:rPr>
          <w:szCs w:val="18"/>
        </w:rPr>
      </w:pPr>
      <w:bookmarkStart w:id="44" w:name="_Toc530739914"/>
    </w:p>
    <w:p w:rsidR="00AA79BA" w:rsidRPr="00AA79BA" w:rsidRDefault="00AA79BA" w:rsidP="00AA79BA"/>
    <w:p w:rsidR="00E231BA" w:rsidRPr="00B50225" w:rsidRDefault="00E231BA" w:rsidP="00C644B5">
      <w:pPr>
        <w:pStyle w:val="Nadpis2"/>
        <w:numPr>
          <w:ilvl w:val="0"/>
          <w:numId w:val="13"/>
        </w:numPr>
        <w:rPr>
          <w:szCs w:val="18"/>
        </w:rPr>
      </w:pPr>
      <w:r w:rsidRPr="00B50225">
        <w:rPr>
          <w:szCs w:val="18"/>
        </w:rPr>
        <w:t>Tržby za vlastné výkony a tovar</w:t>
      </w:r>
      <w:bookmarkEnd w:id="44"/>
    </w:p>
    <w:p w:rsidR="00E231BA" w:rsidRPr="00B50225" w:rsidRDefault="00E231BA" w:rsidP="00E231BA">
      <w:pPr>
        <w:pStyle w:val="Zkladntext"/>
        <w:rPr>
          <w:szCs w:val="18"/>
        </w:rPr>
      </w:pPr>
    </w:p>
    <w:p w:rsidR="00E231BA" w:rsidRPr="00B50225" w:rsidRDefault="00E231BA" w:rsidP="00E231BA">
      <w:pPr>
        <w:pStyle w:val="Zkladntext"/>
        <w:rPr>
          <w:szCs w:val="18"/>
        </w:rPr>
      </w:pPr>
      <w:r w:rsidRPr="00B50225">
        <w:rPr>
          <w:szCs w:val="18"/>
        </w:rPr>
        <w:t>Tržby za vlastné výkony a tovar podľa jednotlivých segmentov, t. j. podľa typov výrobkov a služieb, a podľa hlavných teritórií sú uvedené v nasledujúcom prehľade:</w:t>
      </w:r>
    </w:p>
    <w:p w:rsidR="00ED51F0" w:rsidRPr="00FC603B" w:rsidRDefault="00ED51F0" w:rsidP="00574527">
      <w:pPr>
        <w:pStyle w:val="Zkladntext"/>
        <w:rPr>
          <w:i/>
          <w:szCs w:val="18"/>
          <w:u w:val="single"/>
        </w:rPr>
      </w:pPr>
    </w:p>
    <w:p w:rsidR="00574527" w:rsidRPr="00891481" w:rsidRDefault="00574527" w:rsidP="00E231BA">
      <w:pPr>
        <w:pStyle w:val="Zkladntext"/>
        <w:rPr>
          <w:szCs w:val="18"/>
        </w:rPr>
      </w:pPr>
    </w:p>
    <w:p w:rsidR="00E231BA" w:rsidRPr="008C0838" w:rsidRDefault="00E231BA" w:rsidP="00E231BA">
      <w:pPr>
        <w:pStyle w:val="Zkladntext"/>
        <w:rPr>
          <w:szCs w:val="18"/>
        </w:rPr>
      </w:pPr>
    </w:p>
    <w:bookmarkStart w:id="45" w:name="_MON_1405949910"/>
    <w:bookmarkEnd w:id="45"/>
    <w:p w:rsidR="00F75DF5" w:rsidRPr="00B50225" w:rsidRDefault="00EF1B93" w:rsidP="00F75DF5">
      <w:pPr>
        <w:pStyle w:val="Zkladntext"/>
        <w:rPr>
          <w:szCs w:val="18"/>
        </w:rPr>
      </w:pPr>
      <w:r w:rsidRPr="00B50225">
        <w:rPr>
          <w:szCs w:val="18"/>
        </w:rPr>
        <w:object w:dxaOrig="9599" w:dyaOrig="1839">
          <v:shape id="_x0000_i1044" type="#_x0000_t75" style="width:447pt;height:97.35pt" o:ole="" o:preferrelative="f">
            <v:imagedata r:id="rId50" o:title=""/>
            <o:lock v:ext="edit" aspectratio="f"/>
          </v:shape>
          <o:OLEObject Type="Embed" ProgID="Excel.Sheet.12" ShapeID="_x0000_i1044" DrawAspect="Content" ObjectID="_1486963755" r:id="rId51"/>
        </w:object>
      </w:r>
    </w:p>
    <w:p w:rsidR="00E231BA" w:rsidRDefault="00E231BA" w:rsidP="00E231BA">
      <w:pPr>
        <w:pStyle w:val="Zkladntext"/>
        <w:rPr>
          <w:szCs w:val="18"/>
        </w:rPr>
      </w:pPr>
    </w:p>
    <w:p w:rsidR="00AA79BA" w:rsidRPr="00B50225" w:rsidRDefault="00AA79BA" w:rsidP="00E231BA">
      <w:pPr>
        <w:pStyle w:val="Zkladntext"/>
        <w:rPr>
          <w:szCs w:val="18"/>
        </w:rPr>
      </w:pPr>
    </w:p>
    <w:p w:rsidR="00E231BA" w:rsidRPr="00B50225" w:rsidRDefault="00E231BA" w:rsidP="00E231BA">
      <w:pPr>
        <w:pStyle w:val="Nadpis2"/>
        <w:numPr>
          <w:ilvl w:val="0"/>
          <w:numId w:val="2"/>
        </w:numPr>
        <w:rPr>
          <w:szCs w:val="18"/>
        </w:rPr>
      </w:pPr>
      <w:bookmarkStart w:id="46" w:name="_Toc530739915"/>
      <w:r w:rsidRPr="00B50225">
        <w:rPr>
          <w:szCs w:val="18"/>
        </w:rPr>
        <w:t>Zmena stavu zásob vlastnej výroby</w:t>
      </w:r>
      <w:bookmarkEnd w:id="46"/>
    </w:p>
    <w:p w:rsidR="00E231BA" w:rsidRPr="00B50225" w:rsidRDefault="00E231BA" w:rsidP="00E231BA">
      <w:pPr>
        <w:pStyle w:val="Zkladntext"/>
        <w:rPr>
          <w:szCs w:val="18"/>
        </w:rPr>
      </w:pPr>
    </w:p>
    <w:p w:rsidR="00A20979" w:rsidRDefault="00A20979" w:rsidP="00A20979">
      <w:pPr>
        <w:pStyle w:val="Zkladntext"/>
        <w:rPr>
          <w:szCs w:val="18"/>
        </w:rPr>
      </w:pPr>
      <w:r>
        <w:rPr>
          <w:szCs w:val="18"/>
        </w:rPr>
        <w:t>O z</w:t>
      </w:r>
      <w:r w:rsidRPr="00BA750A">
        <w:rPr>
          <w:szCs w:val="18"/>
        </w:rPr>
        <w:t>men</w:t>
      </w:r>
      <w:r>
        <w:rPr>
          <w:szCs w:val="18"/>
        </w:rPr>
        <w:t>e</w:t>
      </w:r>
      <w:r w:rsidRPr="00BA750A">
        <w:rPr>
          <w:szCs w:val="18"/>
        </w:rPr>
        <w:t xml:space="preserve"> stavu zásob vlastnej výroby </w:t>
      </w:r>
      <w:r>
        <w:rPr>
          <w:szCs w:val="18"/>
        </w:rPr>
        <w:t xml:space="preserve">Spoločnosť v roku 2014 neúčtovala. </w:t>
      </w:r>
    </w:p>
    <w:p w:rsidR="00A20979" w:rsidRDefault="00A20979" w:rsidP="00A20979">
      <w:pPr>
        <w:pStyle w:val="Zkladntext"/>
        <w:rPr>
          <w:szCs w:val="18"/>
        </w:rPr>
      </w:pPr>
    </w:p>
    <w:p w:rsidR="00E231BA" w:rsidRPr="00891481" w:rsidRDefault="00E231BA" w:rsidP="00E231BA">
      <w:pPr>
        <w:pStyle w:val="Zkladntext"/>
        <w:rPr>
          <w:szCs w:val="18"/>
        </w:rPr>
      </w:pPr>
    </w:p>
    <w:p w:rsidR="00E231BA" w:rsidRPr="00B50225" w:rsidRDefault="00E231BA" w:rsidP="00E231BA">
      <w:pPr>
        <w:pStyle w:val="Nadpis2"/>
        <w:numPr>
          <w:ilvl w:val="0"/>
          <w:numId w:val="2"/>
        </w:numPr>
        <w:rPr>
          <w:szCs w:val="18"/>
        </w:rPr>
      </w:pPr>
      <w:bookmarkStart w:id="47" w:name="_Toc530739916"/>
      <w:r w:rsidRPr="00891481">
        <w:rPr>
          <w:szCs w:val="18"/>
        </w:rPr>
        <w:t>Aktivácia</w:t>
      </w:r>
      <w:bookmarkEnd w:id="47"/>
      <w:r w:rsidR="00BA3FB7" w:rsidRPr="00B50225">
        <w:rPr>
          <w:szCs w:val="18"/>
        </w:rPr>
        <w:t xml:space="preserve"> nákladov, výnosy z hospodárskej činnosti, finančnej činnosti a mimoriadnej činnosti</w:t>
      </w:r>
    </w:p>
    <w:p w:rsidR="00E231BA" w:rsidRPr="00B50225" w:rsidRDefault="00E231BA" w:rsidP="00E231BA">
      <w:pPr>
        <w:pStyle w:val="Zkladntext"/>
        <w:rPr>
          <w:szCs w:val="18"/>
        </w:rPr>
      </w:pPr>
    </w:p>
    <w:p w:rsidR="00E231BA" w:rsidRPr="00B50225" w:rsidRDefault="00E231BA" w:rsidP="00E231BA">
      <w:pPr>
        <w:pStyle w:val="Zkladntext"/>
        <w:rPr>
          <w:szCs w:val="18"/>
        </w:rPr>
      </w:pPr>
      <w:r w:rsidRPr="00B50225">
        <w:rPr>
          <w:szCs w:val="18"/>
        </w:rPr>
        <w:t>Prehľad o</w:t>
      </w:r>
      <w:r w:rsidR="00BA3FB7" w:rsidRPr="00B50225">
        <w:rPr>
          <w:szCs w:val="18"/>
        </w:rPr>
        <w:t> výnosoch pri </w:t>
      </w:r>
      <w:r w:rsidRPr="00B50225">
        <w:rPr>
          <w:szCs w:val="18"/>
        </w:rPr>
        <w:t>aktiváci</w:t>
      </w:r>
      <w:r w:rsidR="00BA3FB7" w:rsidRPr="00B50225">
        <w:rPr>
          <w:szCs w:val="18"/>
        </w:rPr>
        <w:t>i nákladov, výnosoch z hospodárskej činnosti, finančnej činnosti a mimoriadnej činnosti je uvedený v nasledujúc</w:t>
      </w:r>
      <w:r w:rsidR="00B825EB" w:rsidRPr="00B50225">
        <w:rPr>
          <w:szCs w:val="18"/>
        </w:rPr>
        <w:t>om</w:t>
      </w:r>
      <w:r w:rsidR="00BA3FB7" w:rsidRPr="00B50225">
        <w:rPr>
          <w:szCs w:val="18"/>
        </w:rPr>
        <w:t xml:space="preserve"> </w:t>
      </w:r>
      <w:r w:rsidR="00B825EB" w:rsidRPr="00B50225">
        <w:rPr>
          <w:szCs w:val="18"/>
        </w:rPr>
        <w:t>prehľade</w:t>
      </w:r>
      <w:r w:rsidR="00BA3FB7" w:rsidRPr="00B50225">
        <w:rPr>
          <w:szCs w:val="18"/>
        </w:rPr>
        <w:t xml:space="preserve">: </w:t>
      </w:r>
    </w:p>
    <w:p w:rsidR="00E231BA" w:rsidRPr="00891481" w:rsidRDefault="00E231BA" w:rsidP="00E231BA">
      <w:pPr>
        <w:pStyle w:val="Zkladntext"/>
        <w:rPr>
          <w:szCs w:val="18"/>
        </w:rPr>
      </w:pPr>
    </w:p>
    <w:bookmarkStart w:id="48" w:name="_MON_1405949975"/>
    <w:bookmarkEnd w:id="48"/>
    <w:p w:rsidR="00E231BA" w:rsidRDefault="00565F42" w:rsidP="00E231BA">
      <w:pPr>
        <w:pStyle w:val="Zkladntext"/>
        <w:rPr>
          <w:szCs w:val="18"/>
        </w:rPr>
      </w:pPr>
      <w:r w:rsidRPr="00B50225">
        <w:rPr>
          <w:szCs w:val="18"/>
        </w:rPr>
        <w:object w:dxaOrig="9040" w:dyaOrig="4410">
          <v:shape id="_x0000_i1045" type="#_x0000_t75" style="width:440.05pt;height:239.6pt" o:ole="" o:preferrelative="f">
            <v:imagedata r:id="rId52" o:title=""/>
            <o:lock v:ext="edit" aspectratio="f"/>
          </v:shape>
          <o:OLEObject Type="Embed" ProgID="Excel.Sheet.12" ShapeID="_x0000_i1045" DrawAspect="Content" ObjectID="_1486963756" r:id="rId53"/>
        </w:object>
      </w:r>
    </w:p>
    <w:p w:rsidR="00565F42" w:rsidRDefault="00565F42" w:rsidP="00E231BA">
      <w:pPr>
        <w:pStyle w:val="Zkladntext"/>
        <w:rPr>
          <w:szCs w:val="18"/>
        </w:rPr>
      </w:pPr>
    </w:p>
    <w:p w:rsidR="00565F42" w:rsidRDefault="00565F42" w:rsidP="00E231BA">
      <w:pPr>
        <w:pStyle w:val="Zkladntext"/>
        <w:rPr>
          <w:szCs w:val="18"/>
        </w:rPr>
      </w:pPr>
    </w:p>
    <w:p w:rsidR="005C50FC" w:rsidRPr="00B50225" w:rsidRDefault="005C50FC" w:rsidP="005C50FC">
      <w:pPr>
        <w:pStyle w:val="Nadpis2"/>
        <w:numPr>
          <w:ilvl w:val="0"/>
          <w:numId w:val="2"/>
        </w:numPr>
        <w:rPr>
          <w:szCs w:val="18"/>
        </w:rPr>
      </w:pPr>
      <w:r w:rsidRPr="00891481">
        <w:rPr>
          <w:szCs w:val="18"/>
        </w:rPr>
        <w:t xml:space="preserve">Čistý obrat </w:t>
      </w:r>
    </w:p>
    <w:p w:rsidR="005C50FC" w:rsidRPr="00B50225" w:rsidRDefault="005C50FC" w:rsidP="005C50FC">
      <w:pPr>
        <w:pStyle w:val="Zkladntext"/>
        <w:rPr>
          <w:szCs w:val="18"/>
        </w:rPr>
      </w:pPr>
    </w:p>
    <w:p w:rsidR="005C50FC" w:rsidRDefault="005C50FC" w:rsidP="005C50FC">
      <w:pPr>
        <w:pStyle w:val="Zkladntext"/>
        <w:rPr>
          <w:szCs w:val="18"/>
        </w:rPr>
      </w:pPr>
      <w:r w:rsidRPr="00B50225">
        <w:rPr>
          <w:szCs w:val="18"/>
        </w:rPr>
        <w:t xml:space="preserve">Čistý obrat Spoločnosti </w:t>
      </w:r>
      <w:r w:rsidR="00B825EB" w:rsidRPr="00B50225">
        <w:rPr>
          <w:szCs w:val="18"/>
        </w:rPr>
        <w:t xml:space="preserve">na </w:t>
      </w:r>
      <w:r w:rsidRPr="00B50225">
        <w:rPr>
          <w:szCs w:val="18"/>
        </w:rPr>
        <w:t>účely</w:t>
      </w:r>
      <w:r w:rsidR="00BF5CA9" w:rsidRPr="00B50225">
        <w:rPr>
          <w:szCs w:val="18"/>
        </w:rPr>
        <w:t xml:space="preserve"> zistenia povinnosti overenia individuálnej účtovnej závierky audítorom</w:t>
      </w:r>
      <w:r w:rsidRPr="00B50225">
        <w:rPr>
          <w:szCs w:val="18"/>
        </w:rPr>
        <w:t xml:space="preserve"> </w:t>
      </w:r>
      <w:r w:rsidR="000F40C4" w:rsidRPr="00B50225">
        <w:rPr>
          <w:szCs w:val="18"/>
        </w:rPr>
        <w:t>[</w:t>
      </w:r>
      <w:r w:rsidRPr="00B50225">
        <w:rPr>
          <w:szCs w:val="18"/>
        </w:rPr>
        <w:t>§ 19 ods. 1 písm. a) zákona o</w:t>
      </w:r>
      <w:r w:rsidR="000F40C4" w:rsidRPr="00B50225">
        <w:rPr>
          <w:szCs w:val="18"/>
        </w:rPr>
        <w:t> </w:t>
      </w:r>
      <w:r w:rsidRPr="00B50225">
        <w:rPr>
          <w:szCs w:val="18"/>
        </w:rPr>
        <w:t>účtovníctve</w:t>
      </w:r>
      <w:r w:rsidR="000F40C4" w:rsidRPr="00B50225">
        <w:rPr>
          <w:szCs w:val="18"/>
        </w:rPr>
        <w:t>]</w:t>
      </w:r>
      <w:r w:rsidRPr="00B50225">
        <w:rPr>
          <w:szCs w:val="18"/>
        </w:rPr>
        <w:t xml:space="preserve"> je uvedený v nasledujúcom prehľade:</w:t>
      </w:r>
    </w:p>
    <w:p w:rsidR="00565F42" w:rsidRPr="00B50225" w:rsidRDefault="00565F42" w:rsidP="005C50FC">
      <w:pPr>
        <w:pStyle w:val="Zkladntext"/>
        <w:rPr>
          <w:szCs w:val="18"/>
        </w:rPr>
      </w:pPr>
    </w:p>
    <w:bookmarkStart w:id="49" w:name="_MON_1405950002"/>
    <w:bookmarkEnd w:id="49"/>
    <w:p w:rsidR="00565F42" w:rsidRDefault="00565F42" w:rsidP="0000290B">
      <w:pPr>
        <w:pStyle w:val="Zkladntext"/>
        <w:rPr>
          <w:szCs w:val="18"/>
        </w:rPr>
      </w:pPr>
      <w:r w:rsidRPr="00B50225">
        <w:rPr>
          <w:szCs w:val="18"/>
        </w:rPr>
        <w:object w:dxaOrig="8699" w:dyaOrig="2369">
          <v:shape id="_x0000_i1046" type="#_x0000_t75" style="width:440.05pt;height:133.65pt" o:ole="" o:preferrelative="f">
            <v:imagedata r:id="rId54" o:title=""/>
            <o:lock v:ext="edit" aspectratio="f"/>
          </v:shape>
          <o:OLEObject Type="Embed" ProgID="Excel.Sheet.12" ShapeID="_x0000_i1046" DrawAspect="Content" ObjectID="_1486963757" r:id="rId55"/>
        </w:object>
      </w:r>
    </w:p>
    <w:p w:rsidR="0000290B" w:rsidRPr="00B50225" w:rsidRDefault="0000290B" w:rsidP="00B50225">
      <w:pPr>
        <w:pStyle w:val="Nadpis1"/>
        <w:tabs>
          <w:tab w:val="num" w:pos="360"/>
        </w:tabs>
        <w:spacing w:before="240" w:after="60"/>
        <w:ind w:left="360"/>
        <w:rPr>
          <w:szCs w:val="18"/>
        </w:rPr>
      </w:pPr>
      <w:r w:rsidRPr="00B50225">
        <w:rPr>
          <w:szCs w:val="18"/>
        </w:rPr>
        <w:t>Informácie o nákladoch</w:t>
      </w:r>
    </w:p>
    <w:p w:rsidR="0000290B" w:rsidRPr="00B50225" w:rsidRDefault="0000290B" w:rsidP="0000290B">
      <w:pPr>
        <w:pStyle w:val="Zkladntext"/>
        <w:rPr>
          <w:szCs w:val="18"/>
        </w:rPr>
      </w:pPr>
    </w:p>
    <w:p w:rsidR="0000290B" w:rsidRPr="00B50225" w:rsidRDefault="0000290B" w:rsidP="00C644B5">
      <w:pPr>
        <w:pStyle w:val="Nadpis2"/>
        <w:numPr>
          <w:ilvl w:val="0"/>
          <w:numId w:val="12"/>
        </w:numPr>
        <w:rPr>
          <w:szCs w:val="18"/>
        </w:rPr>
      </w:pPr>
      <w:r w:rsidRPr="00B50225">
        <w:rPr>
          <w:szCs w:val="18"/>
        </w:rPr>
        <w:t>Náklady na poskytnuté služby</w:t>
      </w:r>
      <w:r w:rsidR="009458E0" w:rsidRPr="00B50225">
        <w:rPr>
          <w:szCs w:val="18"/>
        </w:rPr>
        <w:t xml:space="preserve">, ostatné náklady na hospodársku činnosť, finančné a mimoriadne náklady </w:t>
      </w:r>
    </w:p>
    <w:p w:rsidR="0000290B" w:rsidRPr="00FC603B" w:rsidRDefault="0000290B" w:rsidP="0000290B">
      <w:pPr>
        <w:rPr>
          <w:sz w:val="18"/>
          <w:szCs w:val="18"/>
        </w:rPr>
      </w:pPr>
    </w:p>
    <w:p w:rsidR="0000290B" w:rsidRPr="00B50225" w:rsidRDefault="0000290B" w:rsidP="0000290B">
      <w:pPr>
        <w:pStyle w:val="Zkladntext"/>
        <w:rPr>
          <w:szCs w:val="18"/>
        </w:rPr>
      </w:pPr>
      <w:r w:rsidRPr="00891481">
        <w:rPr>
          <w:szCs w:val="18"/>
        </w:rPr>
        <w:t>Prehľad o nákladoch na poskytnuté služby</w:t>
      </w:r>
      <w:r w:rsidR="009458E0" w:rsidRPr="00B50225">
        <w:rPr>
          <w:szCs w:val="18"/>
        </w:rPr>
        <w:t>, ostatných nákladoch na hospodársku činnosť, finančných a mimoriadnych nákladoch</w:t>
      </w:r>
      <w:r w:rsidRPr="00B50225">
        <w:rPr>
          <w:szCs w:val="18"/>
        </w:rPr>
        <w:t>:</w:t>
      </w:r>
    </w:p>
    <w:p w:rsidR="0000290B" w:rsidRPr="00891481" w:rsidRDefault="0000290B" w:rsidP="0000290B">
      <w:pPr>
        <w:pStyle w:val="Nadpis2"/>
        <w:numPr>
          <w:ilvl w:val="0"/>
          <w:numId w:val="0"/>
        </w:numPr>
        <w:ind w:left="426"/>
        <w:rPr>
          <w:szCs w:val="18"/>
        </w:rPr>
      </w:pPr>
    </w:p>
    <w:bookmarkStart w:id="50" w:name="_MON_1405950034"/>
    <w:bookmarkEnd w:id="50"/>
    <w:p w:rsidR="009458E0" w:rsidRPr="00B50225" w:rsidRDefault="0005542C" w:rsidP="0000290B">
      <w:pPr>
        <w:pStyle w:val="Zkladntext"/>
        <w:rPr>
          <w:szCs w:val="18"/>
        </w:rPr>
      </w:pPr>
      <w:r w:rsidRPr="00B50225">
        <w:rPr>
          <w:szCs w:val="18"/>
        </w:rPr>
        <w:object w:dxaOrig="8825" w:dyaOrig="9192">
          <v:shape id="_x0000_i1047" type="#_x0000_t75" style="width:443.5pt;height:514.35pt" o:ole="" o:preferrelative="f">
            <v:imagedata r:id="rId56" o:title=""/>
            <o:lock v:ext="edit" aspectratio="f"/>
          </v:shape>
          <o:OLEObject Type="Embed" ProgID="Excel.Sheet.12" ShapeID="_x0000_i1047" DrawAspect="Content" ObjectID="_1486963758" r:id="rId57"/>
        </w:object>
      </w:r>
    </w:p>
    <w:p w:rsidR="0000290B" w:rsidRDefault="0000290B" w:rsidP="0000290B">
      <w:pPr>
        <w:pStyle w:val="Zkladntext"/>
        <w:rPr>
          <w:szCs w:val="18"/>
        </w:rPr>
      </w:pPr>
    </w:p>
    <w:p w:rsidR="00BA5C02" w:rsidRDefault="00BA5C02" w:rsidP="0000290B">
      <w:pPr>
        <w:pStyle w:val="Zkladntext"/>
        <w:rPr>
          <w:szCs w:val="18"/>
        </w:rPr>
      </w:pPr>
    </w:p>
    <w:p w:rsidR="00BA5C02" w:rsidRDefault="00BA5C02" w:rsidP="0000290B">
      <w:pPr>
        <w:pStyle w:val="Zkladntext"/>
        <w:rPr>
          <w:szCs w:val="18"/>
        </w:rPr>
      </w:pPr>
    </w:p>
    <w:p w:rsidR="00BA5C02" w:rsidRDefault="00BA5C02" w:rsidP="0000290B">
      <w:pPr>
        <w:pStyle w:val="Zkladntext"/>
        <w:rPr>
          <w:szCs w:val="18"/>
        </w:rPr>
      </w:pPr>
    </w:p>
    <w:p w:rsidR="00BA5C02" w:rsidRDefault="00BA5C02" w:rsidP="0000290B">
      <w:pPr>
        <w:pStyle w:val="Zkladntext"/>
        <w:rPr>
          <w:szCs w:val="18"/>
        </w:rPr>
      </w:pPr>
    </w:p>
    <w:p w:rsidR="00BA5C02" w:rsidRDefault="00BA5C02" w:rsidP="0000290B">
      <w:pPr>
        <w:pStyle w:val="Zkladntext"/>
        <w:rPr>
          <w:szCs w:val="18"/>
        </w:rPr>
      </w:pPr>
    </w:p>
    <w:p w:rsidR="00BA5C02" w:rsidRPr="00B50225" w:rsidRDefault="00BA5C02" w:rsidP="0000290B">
      <w:pPr>
        <w:pStyle w:val="Zkladntext"/>
        <w:rPr>
          <w:szCs w:val="18"/>
        </w:rPr>
      </w:pPr>
    </w:p>
    <w:p w:rsidR="00EB0931" w:rsidRPr="00B50225" w:rsidRDefault="00EB0931" w:rsidP="00EB0931">
      <w:pPr>
        <w:pStyle w:val="Zkladntext"/>
        <w:rPr>
          <w:szCs w:val="18"/>
          <w:lang w:val="de-DE"/>
        </w:rPr>
      </w:pPr>
    </w:p>
    <w:p w:rsidR="0000290B" w:rsidRPr="00B50225" w:rsidRDefault="0000290B" w:rsidP="00B50225">
      <w:pPr>
        <w:pStyle w:val="Nadpis1"/>
        <w:tabs>
          <w:tab w:val="num" w:pos="360"/>
        </w:tabs>
        <w:spacing w:before="120"/>
        <w:ind w:left="360"/>
        <w:rPr>
          <w:szCs w:val="18"/>
        </w:rPr>
      </w:pPr>
      <w:r w:rsidRPr="00B50225">
        <w:rPr>
          <w:szCs w:val="18"/>
        </w:rPr>
        <w:lastRenderedPageBreak/>
        <w:t>Informácie o daniach z príjmov</w:t>
      </w:r>
    </w:p>
    <w:p w:rsidR="0000290B" w:rsidRPr="00B50225" w:rsidRDefault="0000290B" w:rsidP="0000290B">
      <w:pPr>
        <w:pStyle w:val="Zkladntext"/>
        <w:rPr>
          <w:szCs w:val="18"/>
        </w:rPr>
      </w:pPr>
    </w:p>
    <w:p w:rsidR="0000290B" w:rsidRPr="00B50225" w:rsidRDefault="00750629" w:rsidP="0000290B">
      <w:pPr>
        <w:pStyle w:val="Zkladntext"/>
        <w:rPr>
          <w:szCs w:val="18"/>
        </w:rPr>
      </w:pPr>
      <w:r w:rsidRPr="00B50225">
        <w:rPr>
          <w:szCs w:val="18"/>
        </w:rPr>
        <w:t>Prevod od teoretickej dane z príjmov k vykázanej dani z príjmov je uvedený v nasledujúcom prehľade:</w:t>
      </w:r>
    </w:p>
    <w:p w:rsidR="0000290B" w:rsidRPr="00891481" w:rsidRDefault="0000290B" w:rsidP="0000290B">
      <w:pPr>
        <w:pStyle w:val="Zkladntext"/>
        <w:rPr>
          <w:szCs w:val="18"/>
        </w:rPr>
      </w:pPr>
    </w:p>
    <w:bookmarkStart w:id="51" w:name="_MON_1405950056"/>
    <w:bookmarkEnd w:id="51"/>
    <w:p w:rsidR="009226CD" w:rsidRPr="00B50225" w:rsidRDefault="0005542C" w:rsidP="0000290B">
      <w:pPr>
        <w:pStyle w:val="Zkladntext"/>
        <w:rPr>
          <w:szCs w:val="18"/>
        </w:rPr>
      </w:pPr>
      <w:r w:rsidRPr="00B50225">
        <w:rPr>
          <w:szCs w:val="18"/>
        </w:rPr>
        <w:object w:dxaOrig="9124" w:dyaOrig="4539">
          <v:shape id="_x0000_i1048" type="#_x0000_t75" style="width:441.2pt;height:245.4pt" o:ole="" o:preferrelative="f">
            <v:imagedata r:id="rId58" o:title=""/>
            <o:lock v:ext="edit" aspectratio="f"/>
          </v:shape>
          <o:OLEObject Type="Embed" ProgID="Excel.Sheet.12" ShapeID="_x0000_i1048" DrawAspect="Content" ObjectID="_1486963759" r:id="rId59"/>
        </w:object>
      </w:r>
    </w:p>
    <w:p w:rsidR="005B70DE" w:rsidRDefault="005B70DE" w:rsidP="0000290B">
      <w:pPr>
        <w:pStyle w:val="Zkladntext"/>
        <w:rPr>
          <w:szCs w:val="18"/>
        </w:rPr>
      </w:pPr>
    </w:p>
    <w:p w:rsidR="0000290B" w:rsidRPr="00B50225" w:rsidRDefault="0000290B" w:rsidP="0000290B">
      <w:pPr>
        <w:pStyle w:val="Zkladntext"/>
        <w:rPr>
          <w:szCs w:val="18"/>
        </w:rPr>
      </w:pPr>
      <w:r w:rsidRPr="00B50225">
        <w:rPr>
          <w:szCs w:val="18"/>
        </w:rPr>
        <w:t>Ďalšie informácie k odloženým daniam:</w:t>
      </w:r>
    </w:p>
    <w:bookmarkStart w:id="52" w:name="_MON_1405950083"/>
    <w:bookmarkEnd w:id="52"/>
    <w:p w:rsidR="007C6A37" w:rsidRPr="00B50225" w:rsidRDefault="0056455B" w:rsidP="0000290B">
      <w:pPr>
        <w:pStyle w:val="Zkladntext"/>
        <w:rPr>
          <w:szCs w:val="18"/>
        </w:rPr>
      </w:pPr>
      <w:r w:rsidRPr="00B50225">
        <w:rPr>
          <w:szCs w:val="18"/>
        </w:rPr>
        <w:object w:dxaOrig="9085" w:dyaOrig="5586">
          <v:shape id="_x0000_i1049" type="#_x0000_t75" style="width:440.05pt;height:297.8pt" o:ole="" o:preferrelative="f">
            <v:imagedata r:id="rId60" o:title=""/>
            <o:lock v:ext="edit" aspectratio="f"/>
          </v:shape>
          <o:OLEObject Type="Embed" ProgID="Excel.Sheet.12" ShapeID="_x0000_i1049" DrawAspect="Content" ObjectID="_1486963760" r:id="rId61"/>
        </w:object>
      </w:r>
      <w:r w:rsidR="007C6A37" w:rsidRPr="00B50225">
        <w:rPr>
          <w:szCs w:val="18"/>
        </w:rPr>
        <w:br w:type="page"/>
      </w:r>
    </w:p>
    <w:p w:rsidR="0000290B" w:rsidRPr="00B50225" w:rsidRDefault="0000290B" w:rsidP="00B50225">
      <w:pPr>
        <w:pStyle w:val="Nadpis1"/>
        <w:tabs>
          <w:tab w:val="num" w:pos="360"/>
        </w:tabs>
        <w:spacing w:before="600" w:after="60"/>
        <w:ind w:left="360"/>
        <w:rPr>
          <w:szCs w:val="18"/>
        </w:rPr>
      </w:pPr>
      <w:r w:rsidRPr="00B50225">
        <w:rPr>
          <w:szCs w:val="18"/>
        </w:rPr>
        <w:lastRenderedPageBreak/>
        <w:t>Informácie o údajoch na podsúvahových  účtoch</w:t>
      </w:r>
    </w:p>
    <w:p w:rsidR="00B433AF" w:rsidRPr="00B50225" w:rsidRDefault="00B433AF" w:rsidP="002E31E7">
      <w:pPr>
        <w:pStyle w:val="Zkladntext"/>
        <w:rPr>
          <w:b/>
          <w:i/>
          <w:szCs w:val="18"/>
          <w:u w:val="single"/>
        </w:rPr>
      </w:pPr>
    </w:p>
    <w:p w:rsidR="00BF425D" w:rsidRPr="00B50225" w:rsidRDefault="000C17C3" w:rsidP="002E31E7">
      <w:pPr>
        <w:pStyle w:val="Zkladntext"/>
        <w:rPr>
          <w:b/>
          <w:i/>
          <w:szCs w:val="18"/>
          <w:u w:val="single"/>
        </w:rPr>
      </w:pPr>
      <w:r w:rsidRPr="00B50225">
        <w:rPr>
          <w:b/>
          <w:i/>
          <w:szCs w:val="18"/>
          <w:u w:val="single"/>
        </w:rPr>
        <w:t>Najatý majetok</w:t>
      </w:r>
    </w:p>
    <w:p w:rsidR="00BF425D" w:rsidRPr="00B50225" w:rsidRDefault="00BF425D" w:rsidP="002E31E7">
      <w:pPr>
        <w:pStyle w:val="Zkladntext"/>
        <w:rPr>
          <w:szCs w:val="18"/>
        </w:rPr>
      </w:pPr>
    </w:p>
    <w:p w:rsidR="00C92747" w:rsidRDefault="00C92747" w:rsidP="00C92747">
      <w:pPr>
        <w:pStyle w:val="Zkladntext"/>
      </w:pPr>
      <w:r>
        <w:t xml:space="preserve">Spoločnosť má v nájme administratívnu budovu, v ktorej sídli, platí nájomné na základe zmluvy o nájme č. 1/2011 zo dňa 23.6.2011 a jej dodatku č. 1/2012 zo dňa 30.6.2012. Suma tohto nájomného podľa citovaného dodatku činí ročne bez DPH 161 718 €. Ostatné nájomné resp. požičovné, evidované na AU k účtu 518 je krátkodobé a súvisí so stavebnou činnosťou Spoločnosti. </w:t>
      </w:r>
    </w:p>
    <w:p w:rsidR="00775D22" w:rsidRPr="00B50225" w:rsidRDefault="00775D22" w:rsidP="00775D22">
      <w:pPr>
        <w:pStyle w:val="Zkladntext"/>
        <w:rPr>
          <w:szCs w:val="18"/>
        </w:rPr>
      </w:pPr>
    </w:p>
    <w:p w:rsidR="00BF425D" w:rsidRPr="00B50225" w:rsidRDefault="000C17C3" w:rsidP="00775D22">
      <w:pPr>
        <w:pStyle w:val="Zkladntext"/>
        <w:rPr>
          <w:b/>
          <w:i/>
          <w:szCs w:val="18"/>
          <w:u w:val="single"/>
        </w:rPr>
      </w:pPr>
      <w:r w:rsidRPr="00B50225">
        <w:rPr>
          <w:b/>
          <w:i/>
          <w:szCs w:val="18"/>
          <w:u w:val="single"/>
        </w:rPr>
        <w:t>Prenajatý majetok</w:t>
      </w:r>
    </w:p>
    <w:p w:rsidR="00BF425D" w:rsidRPr="00B50225" w:rsidRDefault="00BF425D" w:rsidP="00775D22">
      <w:pPr>
        <w:pStyle w:val="Zkladntext"/>
        <w:rPr>
          <w:szCs w:val="18"/>
        </w:rPr>
      </w:pPr>
    </w:p>
    <w:p w:rsidR="00C92747" w:rsidRDefault="00C92747" w:rsidP="00C92747">
      <w:pPr>
        <w:ind w:left="426"/>
        <w:jc w:val="both"/>
        <w:rPr>
          <w:sz w:val="18"/>
        </w:rPr>
      </w:pPr>
      <w:r>
        <w:rPr>
          <w:sz w:val="18"/>
        </w:rPr>
        <w:t>Spoločnosť vykazuje na účte 602 – prenájom majetku (zásobníkových vozňov ZV 35)  na základe Zmluvy o podnikateľskom nájme hnuteľných vecí č. 8/2013 /(prenajímateľa) resp. č. 2013030/PO (nájomcu). Výnosy z tohto nájmu činia v roku 2014 celkom 135 540 €. Ostatné nájomné vo výnosoch je príležitostný prenájom dopravných prostriedkov a mechanizmov na základe objednávok zo stavebných firiem.</w:t>
      </w:r>
    </w:p>
    <w:p w:rsidR="00775D22" w:rsidRPr="00B50225" w:rsidRDefault="00775D22" w:rsidP="00775D22">
      <w:pPr>
        <w:pStyle w:val="Zkladntext"/>
        <w:rPr>
          <w:szCs w:val="18"/>
        </w:rPr>
      </w:pPr>
    </w:p>
    <w:p w:rsidR="00B62963" w:rsidRPr="00B50225" w:rsidRDefault="00750629">
      <w:pPr>
        <w:pStyle w:val="Zkladntext"/>
        <w:rPr>
          <w:i/>
          <w:szCs w:val="18"/>
          <w:u w:val="single"/>
        </w:rPr>
      </w:pPr>
      <w:r w:rsidRPr="00B50225">
        <w:rPr>
          <w:b/>
          <w:i/>
          <w:szCs w:val="18"/>
          <w:u w:val="single"/>
        </w:rPr>
        <w:t>Ostatné finančné povinnosti</w:t>
      </w:r>
    </w:p>
    <w:p w:rsidR="00E23359" w:rsidRPr="00B50225" w:rsidRDefault="00E23359" w:rsidP="00E23359">
      <w:pPr>
        <w:pStyle w:val="Zkladntext"/>
        <w:rPr>
          <w:szCs w:val="18"/>
        </w:rPr>
      </w:pPr>
    </w:p>
    <w:p w:rsidR="00C92747" w:rsidRPr="000F038C" w:rsidRDefault="00C92747" w:rsidP="00C92747">
      <w:pPr>
        <w:pStyle w:val="Zkladntext"/>
      </w:pPr>
      <w:r>
        <w:t xml:space="preserve">Spoločnosť nemá žiadne iné </w:t>
      </w:r>
      <w:r w:rsidRPr="00236ADA">
        <w:t xml:space="preserve">finančné povinnosti, ktoré </w:t>
      </w:r>
      <w:r>
        <w:t xml:space="preserve">by </w:t>
      </w:r>
      <w:r w:rsidRPr="00236ADA">
        <w:t>sa nesled</w:t>
      </w:r>
      <w:r>
        <w:t xml:space="preserve">ovali </w:t>
      </w:r>
      <w:r w:rsidRPr="00236ADA">
        <w:t xml:space="preserve">v bežnom účtovníctve </w:t>
      </w:r>
      <w:r>
        <w:t>resp.</w:t>
      </w:r>
      <w:r w:rsidRPr="00236ADA">
        <w:t xml:space="preserve"> neuvádza</w:t>
      </w:r>
      <w:r>
        <w:t>li v </w:t>
      </w:r>
      <w:r w:rsidRPr="00236ADA">
        <w:t>súvahe</w:t>
      </w:r>
      <w:r>
        <w:t>.</w:t>
      </w:r>
    </w:p>
    <w:p w:rsidR="00E23359" w:rsidRPr="00B50225" w:rsidRDefault="00E23359" w:rsidP="00E23359">
      <w:pPr>
        <w:pStyle w:val="Zkladntext"/>
        <w:rPr>
          <w:szCs w:val="18"/>
        </w:rPr>
      </w:pPr>
    </w:p>
    <w:p w:rsidR="0000290B" w:rsidRPr="00B50225" w:rsidRDefault="00F4619A" w:rsidP="00B50225">
      <w:pPr>
        <w:pStyle w:val="Nadpis1"/>
        <w:tabs>
          <w:tab w:val="num" w:pos="360"/>
        </w:tabs>
        <w:spacing w:before="240" w:after="60"/>
        <w:ind w:left="360"/>
        <w:rPr>
          <w:szCs w:val="18"/>
        </w:rPr>
      </w:pPr>
      <w:r w:rsidRPr="00B50225">
        <w:rPr>
          <w:szCs w:val="18"/>
        </w:rPr>
        <w:t>Informácie o iných aktívach a iných pasívach</w:t>
      </w:r>
    </w:p>
    <w:p w:rsidR="0000290B" w:rsidRPr="00B50225" w:rsidRDefault="0000290B" w:rsidP="0000290B">
      <w:pPr>
        <w:pStyle w:val="Zkladntext"/>
        <w:ind w:left="0"/>
        <w:rPr>
          <w:szCs w:val="18"/>
        </w:rPr>
      </w:pPr>
    </w:p>
    <w:p w:rsidR="0000290B" w:rsidRPr="00B50225" w:rsidRDefault="00F4619A" w:rsidP="00C644B5">
      <w:pPr>
        <w:pStyle w:val="Nadpis2"/>
        <w:numPr>
          <w:ilvl w:val="0"/>
          <w:numId w:val="14"/>
        </w:numPr>
        <w:rPr>
          <w:szCs w:val="18"/>
        </w:rPr>
      </w:pPr>
      <w:bookmarkStart w:id="53" w:name="_Toc530739921"/>
      <w:r w:rsidRPr="00B50225">
        <w:rPr>
          <w:szCs w:val="18"/>
        </w:rPr>
        <w:t>Podmienené záväzk</w:t>
      </w:r>
      <w:r w:rsidR="0000290B" w:rsidRPr="00B50225">
        <w:rPr>
          <w:szCs w:val="18"/>
        </w:rPr>
        <w:t>y</w:t>
      </w:r>
      <w:bookmarkEnd w:id="53"/>
    </w:p>
    <w:p w:rsidR="0000290B" w:rsidRPr="00B50225" w:rsidRDefault="0000290B" w:rsidP="0000290B">
      <w:pPr>
        <w:pStyle w:val="Zkladntext"/>
        <w:rPr>
          <w:szCs w:val="18"/>
        </w:rPr>
      </w:pPr>
    </w:p>
    <w:p w:rsidR="00C92747" w:rsidRDefault="00C92747" w:rsidP="00C92747">
      <w:pPr>
        <w:pStyle w:val="Zkladntext"/>
      </w:pPr>
      <w:r w:rsidRPr="00E722FD">
        <w:t>Spoločnosť okrem záložného práva na pohľadávky,</w:t>
      </w:r>
      <w:r>
        <w:t xml:space="preserve"> uvedeného v bode F 6. (z titulu poskytnutia bakových garancií na výplatu zádržného) </w:t>
      </w:r>
      <w:r w:rsidRPr="00E77D2A">
        <w:t xml:space="preserve">vykazuje </w:t>
      </w:r>
      <w:r>
        <w:t>ďalej</w:t>
      </w:r>
      <w:r w:rsidRPr="00E77D2A">
        <w:t xml:space="preserve"> záložné právo na pohľadávky</w:t>
      </w:r>
      <w:r>
        <w:t>, ktoré</w:t>
      </w:r>
      <w:r w:rsidRPr="00E77D2A">
        <w:t xml:space="preserve"> bolo zriadené v súlade s Rámcovou zmluvou o poskytovaní</w:t>
      </w:r>
      <w:r>
        <w:t xml:space="preserve"> finančných služieb č. 62/11/BA vr. dodatku č. </w:t>
      </w:r>
      <w:r w:rsidR="00AC49F1">
        <w:t>4</w:t>
      </w:r>
      <w:r>
        <w:t xml:space="preserve"> a Rámcovou zmluvou o zriadení záložného práva k pohľadávkam reg. č. 62/11/BA/03, uzavretou medzi Komerční bankou, a.s., pobočkou zahraničnej banky a Spoločnosťou. Dodatok č. </w:t>
      </w:r>
      <w:r w:rsidR="00AC49F1">
        <w:t>4</w:t>
      </w:r>
      <w:r>
        <w:t xml:space="preserve"> k rámcovej zmluve o poskytovaní finančných služieb zahŕňa globálnu úverovú linku v súhrnnej výške 2 900 000 €. Spoločnosť v súvislosti s uzatvorením Rámcovej zmluvy o poskytovaní finančných služieb vystavila bianco zmenku ako záruku v prospech Komerční banky Bratislava, a.s.</w:t>
      </w:r>
    </w:p>
    <w:p w:rsidR="00C92747" w:rsidRDefault="00C92747" w:rsidP="00C92747">
      <w:pPr>
        <w:pStyle w:val="Zkladntext"/>
      </w:pPr>
    </w:p>
    <w:p w:rsidR="00C92747" w:rsidRPr="00B60547" w:rsidRDefault="00C92747" w:rsidP="00C92747">
      <w:pPr>
        <w:pStyle w:val="Zkladntext"/>
      </w:pPr>
      <w:r w:rsidRPr="00B60547">
        <w:t>V súvislosti s poskytnutím bankových garancií na výplatu zádržného bol dňa 14.8.2013 spoločnosťou OHL ŽS, a.s., Burešova 938/17, 660 02 Brno-Střed, Česká republika vystavený Letter of comfort s platnosťou do 25.10.2018, ktorý Spoločnosť bezodkladne predložila Komerční banke, pobočke zahraničnej banky, v Bratislave.</w:t>
      </w:r>
    </w:p>
    <w:p w:rsidR="00C92747" w:rsidRDefault="00C92747" w:rsidP="00C92747">
      <w:pPr>
        <w:pStyle w:val="Zkladntext"/>
      </w:pPr>
    </w:p>
    <w:p w:rsidR="00C92747" w:rsidRDefault="00C92747" w:rsidP="00C92747">
      <w:pPr>
        <w:pStyle w:val="Zkladntext"/>
      </w:pPr>
      <w:r>
        <w:t xml:space="preserve">Spoločnosť vystavila taktiež jednu zmenku na čiastku 315.661,– EUR, ako záruku plnenia na prevedenie časti projektu „Rekonštrukcia traťového úseku Mezőtúr (vč.) – Gyoma (vč.)“ v prospech OHL ŽS, a. s., Brno ako objednávateľa. </w:t>
      </w:r>
    </w:p>
    <w:p w:rsidR="00CC0463" w:rsidRPr="0005542C" w:rsidRDefault="00CC0463" w:rsidP="00C92747">
      <w:pPr>
        <w:pStyle w:val="Zkladntext"/>
      </w:pPr>
    </w:p>
    <w:p w:rsidR="00CC0463" w:rsidRPr="0005542C" w:rsidRDefault="00CC0463" w:rsidP="00C92747">
      <w:pPr>
        <w:pStyle w:val="Zkladntext"/>
      </w:pPr>
      <w:r w:rsidRPr="0005542C">
        <w:t>Materská spoločnosť OHL ŽS Brno a.s. vedie súdny spor s odberateľom stavebných prác v Maďarsku týkajúcich sa vyčíslenia sankčných úrokov za omeškanie s dodaním stavebného diela. Nakoľko sa na dodávk</w:t>
      </w:r>
      <w:r w:rsidR="00D677DD" w:rsidRPr="0005542C">
        <w:t>e</w:t>
      </w:r>
      <w:r w:rsidRPr="0005542C">
        <w:t xml:space="preserve"> tohto stavebného diela zúčastňovala aj spoločnosť Železničné stavebníctvo Bratislava</w:t>
      </w:r>
      <w:r w:rsidR="00D677DD" w:rsidRPr="0005542C">
        <w:t>,</w:t>
      </w:r>
      <w:r w:rsidRPr="0005542C">
        <w:t xml:space="preserve"> a.s. v prípade ak na základe súdneho rozhodnutia bude materská spoločnosť zaviazaná k úhrade sankcií vo výške stanovenej súdom</w:t>
      </w:r>
      <w:r w:rsidR="00D677DD" w:rsidRPr="0005542C">
        <w:t>,</w:t>
      </w:r>
      <w:r w:rsidRPr="0005542C">
        <w:t xml:space="preserve"> úhrada časti týchto sankcií bude požadovaná aj od spoločnosti Železničné stavebníctvo Bratislava</w:t>
      </w:r>
      <w:r w:rsidR="00D677DD" w:rsidRPr="0005542C">
        <w:t>,</w:t>
      </w:r>
      <w:r w:rsidRPr="0005542C">
        <w:t xml:space="preserve"> a.s. Suma možných zmluvných sankcií nie je ku dňu účtovnej závierky známa a vyplynie až na základe rozhodnutia príslušného súdu. </w:t>
      </w:r>
      <w:r w:rsidR="00812279" w:rsidRPr="0005542C">
        <w:t>Na základe uvedeného materská spoločnosť OHL ŽS Brno a.s. zadržiava spoločnosti Železničné stavebníctvo Bratislava, a.s. splatné zádržné na dokončených stavebných prácach v sume 163 tis. EUR.</w:t>
      </w:r>
    </w:p>
    <w:p w:rsidR="00366CA6" w:rsidRPr="0005542C" w:rsidRDefault="00366CA6" w:rsidP="00C92747">
      <w:pPr>
        <w:pStyle w:val="Zkladntext"/>
      </w:pPr>
    </w:p>
    <w:p w:rsidR="00366CA6" w:rsidRPr="0005542C" w:rsidRDefault="00366CA6" w:rsidP="00C92747">
      <w:pPr>
        <w:pStyle w:val="Zkladntext"/>
      </w:pPr>
      <w:r w:rsidRPr="0005542C">
        <w:t xml:space="preserve">Spoločnosť vedie súdny spor s dodávateľom z Českej republiky o vrátenie zaplatenej platby vo výške 57 850,- EUR, ku ktorej nebolo poskytnuté plnenie zo strany dodávateľa. Podľa vyjadrenia právneho zástupcu zastupujúceho spoločnosť v tejto záležitosti je vysoká pravdepodobnosť, že spoločnosť bude v tomto právnom spore úspešná a platba jej bude vrátená. </w:t>
      </w:r>
    </w:p>
    <w:p w:rsidR="004E2217" w:rsidRPr="0005542C" w:rsidRDefault="004E2217" w:rsidP="00C92747">
      <w:pPr>
        <w:pStyle w:val="Zkladntext"/>
      </w:pPr>
    </w:p>
    <w:p w:rsidR="004E2217" w:rsidRPr="0005542C" w:rsidRDefault="00BA2EA1" w:rsidP="00C92747">
      <w:pPr>
        <w:pStyle w:val="Zkladntext"/>
      </w:pPr>
      <w:r w:rsidRPr="0005542C">
        <w:t xml:space="preserve">Komerční banka, a.s. – pobočka zahraničnej banky Bratislava poskytla spoločnosti bankové garancie vystavené na celkovú sumu 947 tis. EUR. Bankové garancie boli vystavené za účelom zabezpečenia prípadných budúcich pohľadávok odberateľov stavebných prác Doprastav, a.s. a OHL ŽS, a.s. vyplývajúcich z možných budúcich požiadaviek na odstránenie výrobných vád v záručnej lehote. </w:t>
      </w:r>
    </w:p>
    <w:p w:rsidR="0000290B" w:rsidRPr="0005542C" w:rsidRDefault="0000290B" w:rsidP="0000290B">
      <w:pPr>
        <w:pStyle w:val="Zkladntext"/>
        <w:rPr>
          <w:szCs w:val="18"/>
        </w:rPr>
      </w:pPr>
    </w:p>
    <w:p w:rsidR="00775D22" w:rsidRPr="00B50225" w:rsidRDefault="0000290B" w:rsidP="00E23359">
      <w:pPr>
        <w:pStyle w:val="Zkladntext"/>
        <w:rPr>
          <w:szCs w:val="18"/>
        </w:rPr>
      </w:pPr>
      <w:r w:rsidRPr="00B50225">
        <w:rPr>
          <w:szCs w:val="18"/>
        </w:rPr>
        <w:lastRenderedPageBreak/>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C43B83" w:rsidRPr="00B50225">
        <w:rPr>
          <w:szCs w:val="18"/>
        </w:rPr>
        <w:t>Vedenie S</w:t>
      </w:r>
      <w:r w:rsidR="00775D22" w:rsidRPr="00B50225">
        <w:rPr>
          <w:szCs w:val="18"/>
        </w:rPr>
        <w:t>poločnosti si nie je vedomé žiadnych okolností, v dôsledku ktorých by jej vznikol významný náklad.</w:t>
      </w:r>
    </w:p>
    <w:p w:rsidR="0000290B" w:rsidRPr="00B50225" w:rsidRDefault="0000290B" w:rsidP="0000290B">
      <w:pPr>
        <w:pStyle w:val="Zkladntext"/>
        <w:rPr>
          <w:szCs w:val="18"/>
        </w:rPr>
      </w:pPr>
    </w:p>
    <w:p w:rsidR="0000290B" w:rsidRPr="00B50225" w:rsidRDefault="0000290B" w:rsidP="0000290B">
      <w:pPr>
        <w:pStyle w:val="Nadpis2"/>
        <w:numPr>
          <w:ilvl w:val="0"/>
          <w:numId w:val="2"/>
        </w:numPr>
        <w:rPr>
          <w:szCs w:val="18"/>
        </w:rPr>
      </w:pPr>
      <w:r w:rsidRPr="00B50225">
        <w:rPr>
          <w:szCs w:val="18"/>
        </w:rPr>
        <w:t>Podmienený majetok</w:t>
      </w:r>
    </w:p>
    <w:p w:rsidR="0000290B" w:rsidRPr="00FC603B" w:rsidRDefault="0000290B" w:rsidP="0000290B">
      <w:pPr>
        <w:rPr>
          <w:sz w:val="18"/>
          <w:szCs w:val="18"/>
        </w:rPr>
      </w:pPr>
    </w:p>
    <w:p w:rsidR="00AC49F1" w:rsidRPr="000F038C" w:rsidRDefault="00AC49F1" w:rsidP="00AC49F1">
      <w:pPr>
        <w:pStyle w:val="Zkladntext"/>
      </w:pPr>
      <w:r>
        <w:t>Spoločnosť nemá žiaden podmienený majetok.</w:t>
      </w:r>
    </w:p>
    <w:p w:rsidR="0040614D" w:rsidRPr="00B50225" w:rsidRDefault="0040614D" w:rsidP="0000290B">
      <w:pPr>
        <w:pStyle w:val="Zkladntext"/>
        <w:rPr>
          <w:szCs w:val="18"/>
        </w:rPr>
      </w:pPr>
    </w:p>
    <w:p w:rsidR="0000290B" w:rsidRPr="00B50225" w:rsidRDefault="0000290B" w:rsidP="0000290B">
      <w:pPr>
        <w:pStyle w:val="Zkladntext"/>
        <w:ind w:left="0"/>
        <w:rPr>
          <w:szCs w:val="18"/>
        </w:rPr>
      </w:pPr>
    </w:p>
    <w:p w:rsidR="0000290B" w:rsidRPr="00B50225" w:rsidRDefault="0000290B" w:rsidP="0000290B">
      <w:pPr>
        <w:pStyle w:val="Nadpis1"/>
        <w:tabs>
          <w:tab w:val="num" w:pos="360"/>
        </w:tabs>
        <w:spacing w:before="120" w:after="60"/>
        <w:ind w:left="360"/>
        <w:rPr>
          <w:szCs w:val="18"/>
        </w:rPr>
      </w:pPr>
      <w:bookmarkStart w:id="54" w:name="_Toc530739923"/>
      <w:r w:rsidRPr="00B50225">
        <w:rPr>
          <w:szCs w:val="18"/>
        </w:rPr>
        <w:t xml:space="preserve">Informácie o príjmoch a výhodách členov štatutárnych orgánov, </w:t>
      </w:r>
      <w:r w:rsidR="00E97644">
        <w:rPr>
          <w:szCs w:val="18"/>
        </w:rPr>
        <w:t xml:space="preserve"> </w:t>
      </w:r>
      <w:r w:rsidRPr="00B50225">
        <w:rPr>
          <w:szCs w:val="18"/>
        </w:rPr>
        <w:t>dozorných orgánov</w:t>
      </w:r>
      <w:bookmarkEnd w:id="54"/>
      <w:r w:rsidRPr="00B50225">
        <w:rPr>
          <w:szCs w:val="18"/>
        </w:rPr>
        <w:t xml:space="preserve"> a iných orgánov účtovnej jednotky</w:t>
      </w:r>
    </w:p>
    <w:p w:rsidR="0000290B" w:rsidRPr="00891481" w:rsidRDefault="0000290B" w:rsidP="0000290B">
      <w:pPr>
        <w:pStyle w:val="Zkladntext"/>
        <w:rPr>
          <w:szCs w:val="18"/>
        </w:rPr>
      </w:pPr>
    </w:p>
    <w:p w:rsidR="0000290B" w:rsidRPr="00B50225" w:rsidRDefault="00D85970" w:rsidP="0000290B">
      <w:pPr>
        <w:pStyle w:val="Zkladntext"/>
        <w:rPr>
          <w:szCs w:val="18"/>
        </w:rPr>
      </w:pPr>
      <w:r w:rsidRPr="00B50225">
        <w:rPr>
          <w:szCs w:val="18"/>
        </w:rPr>
        <w:t xml:space="preserve">Odmeny </w:t>
      </w:r>
      <w:r w:rsidR="0000290B" w:rsidRPr="00B50225">
        <w:rPr>
          <w:szCs w:val="18"/>
        </w:rPr>
        <w:t xml:space="preserve"> členov štatutárnych orgánov Spoločnosti </w:t>
      </w:r>
      <w:r w:rsidRPr="00B50225">
        <w:rPr>
          <w:szCs w:val="18"/>
        </w:rPr>
        <w:t xml:space="preserve">z dôvodu výkonu </w:t>
      </w:r>
      <w:r w:rsidR="00D572A9" w:rsidRPr="00B50225">
        <w:rPr>
          <w:szCs w:val="18"/>
        </w:rPr>
        <w:t>ich funkcie</w:t>
      </w:r>
      <w:r w:rsidR="0000290B" w:rsidRPr="00B50225">
        <w:rPr>
          <w:szCs w:val="18"/>
        </w:rPr>
        <w:t xml:space="preserve"> pre Spoločnosť v sledovanom účtovnom období boli vo výške  </w:t>
      </w:r>
      <w:r w:rsidR="00700153">
        <w:rPr>
          <w:szCs w:val="18"/>
        </w:rPr>
        <w:t>41 302</w:t>
      </w:r>
      <w:r w:rsidR="0000290B" w:rsidRPr="00700153">
        <w:rPr>
          <w:szCs w:val="18"/>
        </w:rPr>
        <w:t xml:space="preserve"> EUR (v roku </w:t>
      </w:r>
      <w:r w:rsidR="00C4486C" w:rsidRPr="00700153">
        <w:rPr>
          <w:szCs w:val="18"/>
        </w:rPr>
        <w:t>201</w:t>
      </w:r>
      <w:r w:rsidR="00812AA4" w:rsidRPr="00700153">
        <w:rPr>
          <w:szCs w:val="18"/>
        </w:rPr>
        <w:t>3</w:t>
      </w:r>
      <w:r w:rsidR="0000290B" w:rsidRPr="00700153">
        <w:rPr>
          <w:szCs w:val="18"/>
        </w:rPr>
        <w:t xml:space="preserve">: </w:t>
      </w:r>
      <w:r w:rsidR="00AC49F1" w:rsidRPr="00700153">
        <w:rPr>
          <w:szCs w:val="18"/>
        </w:rPr>
        <w:t>45 409</w:t>
      </w:r>
      <w:r w:rsidR="0000290B" w:rsidRPr="00700153">
        <w:rPr>
          <w:szCs w:val="18"/>
        </w:rPr>
        <w:t xml:space="preserve"> EUR), </w:t>
      </w:r>
      <w:r w:rsidR="00D572A9" w:rsidRPr="00700153">
        <w:rPr>
          <w:szCs w:val="18"/>
        </w:rPr>
        <w:t>odmeny</w:t>
      </w:r>
      <w:r w:rsidR="0000290B" w:rsidRPr="00700153">
        <w:rPr>
          <w:szCs w:val="18"/>
        </w:rPr>
        <w:t xml:space="preserve"> dozorných orgánov Spoločnosti vo výške </w:t>
      </w:r>
      <w:r w:rsidR="0000290B" w:rsidRPr="00700153">
        <w:rPr>
          <w:szCs w:val="18"/>
        </w:rPr>
        <w:br/>
      </w:r>
      <w:r w:rsidR="00700153">
        <w:rPr>
          <w:szCs w:val="18"/>
        </w:rPr>
        <w:t>29 861</w:t>
      </w:r>
      <w:r w:rsidR="0000290B" w:rsidRPr="00700153">
        <w:rPr>
          <w:szCs w:val="18"/>
        </w:rPr>
        <w:t xml:space="preserve"> EUR (v roku </w:t>
      </w:r>
      <w:r w:rsidR="00C4486C" w:rsidRPr="00700153">
        <w:rPr>
          <w:szCs w:val="18"/>
        </w:rPr>
        <w:t>201</w:t>
      </w:r>
      <w:r w:rsidR="00812AA4" w:rsidRPr="00700153">
        <w:rPr>
          <w:szCs w:val="18"/>
        </w:rPr>
        <w:t>3</w:t>
      </w:r>
      <w:r w:rsidR="0000290B" w:rsidRPr="00700153">
        <w:rPr>
          <w:szCs w:val="18"/>
        </w:rPr>
        <w:t xml:space="preserve">: </w:t>
      </w:r>
      <w:r w:rsidR="00AC49F1" w:rsidRPr="00700153">
        <w:rPr>
          <w:szCs w:val="18"/>
        </w:rPr>
        <w:t>30 446</w:t>
      </w:r>
      <w:r w:rsidR="0000290B" w:rsidRPr="00700153">
        <w:rPr>
          <w:szCs w:val="18"/>
        </w:rPr>
        <w:t xml:space="preserve"> EUR).</w:t>
      </w:r>
    </w:p>
    <w:p w:rsidR="0000290B" w:rsidRPr="00B50225" w:rsidRDefault="0000290B" w:rsidP="0000290B">
      <w:pPr>
        <w:pStyle w:val="Zkladntext"/>
        <w:rPr>
          <w:szCs w:val="18"/>
        </w:rPr>
      </w:pPr>
    </w:p>
    <w:p w:rsidR="008A4A75" w:rsidRPr="00B50225" w:rsidRDefault="008A4A75" w:rsidP="0000290B">
      <w:pPr>
        <w:pStyle w:val="Zkladntext"/>
        <w:rPr>
          <w:szCs w:val="18"/>
        </w:rPr>
      </w:pPr>
      <w:r w:rsidRPr="00B50225">
        <w:rPr>
          <w:szCs w:val="18"/>
        </w:rPr>
        <w:t>Členom š</w:t>
      </w:r>
      <w:r w:rsidR="0000290B" w:rsidRPr="00B50225">
        <w:rPr>
          <w:szCs w:val="18"/>
        </w:rPr>
        <w:t>tatutárnemu orgánu</w:t>
      </w:r>
      <w:r w:rsidRPr="00B50225">
        <w:rPr>
          <w:szCs w:val="18"/>
        </w:rPr>
        <w:t xml:space="preserve">, ani členom dozorných orgánov </w:t>
      </w:r>
      <w:r w:rsidR="0000290B" w:rsidRPr="00B50225">
        <w:rPr>
          <w:szCs w:val="18"/>
        </w:rPr>
        <w:t xml:space="preserve"> </w:t>
      </w:r>
      <w:r w:rsidRPr="00B50225">
        <w:rPr>
          <w:szCs w:val="18"/>
        </w:rPr>
        <w:t>ne</w:t>
      </w:r>
      <w:r w:rsidR="0000290B" w:rsidRPr="00B50225">
        <w:rPr>
          <w:szCs w:val="18"/>
        </w:rPr>
        <w:t>bol</w:t>
      </w:r>
      <w:r w:rsidRPr="00B50225">
        <w:rPr>
          <w:szCs w:val="18"/>
        </w:rPr>
        <w:t>i</w:t>
      </w:r>
      <w:r w:rsidR="0000290B" w:rsidRPr="00B50225">
        <w:rPr>
          <w:szCs w:val="18"/>
        </w:rPr>
        <w:t xml:space="preserve"> v roku </w:t>
      </w:r>
      <w:r w:rsidR="00C9243F" w:rsidRPr="00B50225">
        <w:rPr>
          <w:szCs w:val="18"/>
        </w:rPr>
        <w:t>201</w:t>
      </w:r>
      <w:r w:rsidR="00812AA4" w:rsidRPr="00B50225">
        <w:rPr>
          <w:szCs w:val="18"/>
        </w:rPr>
        <w:t>4</w:t>
      </w:r>
      <w:r w:rsidR="00C9243F" w:rsidRPr="00B50225">
        <w:rPr>
          <w:szCs w:val="18"/>
        </w:rPr>
        <w:t xml:space="preserve"> </w:t>
      </w:r>
      <w:r w:rsidR="0000290B" w:rsidRPr="00B50225">
        <w:rPr>
          <w:szCs w:val="18"/>
        </w:rPr>
        <w:t>poskytnut</w:t>
      </w:r>
      <w:r w:rsidRPr="00B50225">
        <w:rPr>
          <w:szCs w:val="18"/>
        </w:rPr>
        <w:t>é žiadne pôžičky, záruky alebo iné formy zabezpečenia, ani finančné prostriedky alebo iné pln</w:t>
      </w:r>
      <w:r w:rsidR="00D9677E" w:rsidRPr="00B50225">
        <w:rPr>
          <w:szCs w:val="18"/>
        </w:rPr>
        <w:t xml:space="preserve">enia na súkromné účely členov, </w:t>
      </w:r>
      <w:r w:rsidRPr="00B50225">
        <w:rPr>
          <w:szCs w:val="18"/>
        </w:rPr>
        <w:t>ktoré sa vyúčtovávajú</w:t>
      </w:r>
      <w:r w:rsidR="00AC49F1">
        <w:rPr>
          <w:szCs w:val="18"/>
        </w:rPr>
        <w:t xml:space="preserve"> </w:t>
      </w:r>
      <w:r w:rsidRPr="00B50225">
        <w:rPr>
          <w:szCs w:val="18"/>
        </w:rPr>
        <w:t xml:space="preserve"> (v roku 201</w:t>
      </w:r>
      <w:r w:rsidR="00812AA4" w:rsidRPr="00B50225">
        <w:rPr>
          <w:szCs w:val="18"/>
        </w:rPr>
        <w:t>3</w:t>
      </w:r>
      <w:r w:rsidRPr="00B50225">
        <w:rPr>
          <w:szCs w:val="18"/>
        </w:rPr>
        <w:t>: žiadne).</w:t>
      </w:r>
    </w:p>
    <w:p w:rsidR="007C6A37" w:rsidRPr="00FC603B" w:rsidRDefault="007C6A37">
      <w:pPr>
        <w:spacing w:after="200" w:line="276" w:lineRule="auto"/>
        <w:rPr>
          <w:sz w:val="18"/>
          <w:szCs w:val="18"/>
        </w:rPr>
      </w:pPr>
    </w:p>
    <w:p w:rsidR="0080190B" w:rsidRPr="00B50225" w:rsidRDefault="0000290B" w:rsidP="006F7B65">
      <w:pPr>
        <w:pStyle w:val="Nadpis1"/>
        <w:tabs>
          <w:tab w:val="num" w:pos="360"/>
        </w:tabs>
        <w:spacing w:before="120" w:after="60"/>
        <w:ind w:left="360"/>
        <w:rPr>
          <w:szCs w:val="18"/>
        </w:rPr>
      </w:pPr>
      <w:bookmarkStart w:id="55" w:name="_Toc530739924"/>
      <w:r w:rsidRPr="00891481">
        <w:rPr>
          <w:szCs w:val="18"/>
        </w:rPr>
        <w:t>Informácie o ekonomických vzťahoch účtovnej jednotky a spriaznených osôb</w:t>
      </w:r>
      <w:bookmarkEnd w:id="55"/>
    </w:p>
    <w:p w:rsidR="006F5D26" w:rsidRPr="00FC603B" w:rsidRDefault="006F5D26" w:rsidP="00B433AF">
      <w:pPr>
        <w:ind w:left="426"/>
        <w:jc w:val="both"/>
        <w:rPr>
          <w:sz w:val="18"/>
          <w:szCs w:val="18"/>
        </w:rPr>
      </w:pPr>
    </w:p>
    <w:p w:rsidR="0080190B" w:rsidRDefault="00750629" w:rsidP="00120034">
      <w:pPr>
        <w:ind w:left="567" w:hanging="141"/>
        <w:jc w:val="both"/>
        <w:rPr>
          <w:sz w:val="18"/>
          <w:szCs w:val="18"/>
        </w:rPr>
      </w:pPr>
      <w:r w:rsidRPr="00FC603B">
        <w:rPr>
          <w:sz w:val="18"/>
          <w:szCs w:val="18"/>
        </w:rPr>
        <w:t>Spoločnosť uskutočnila v priebehu účtovného obdobia nasledujúce transakcie so spriaznenými osobami</w:t>
      </w:r>
      <w:r w:rsidR="00067E22" w:rsidRPr="00FC603B">
        <w:rPr>
          <w:sz w:val="18"/>
          <w:szCs w:val="18"/>
        </w:rPr>
        <w:t>:</w:t>
      </w:r>
    </w:p>
    <w:p w:rsidR="004A0078" w:rsidRPr="00FC603B" w:rsidRDefault="004A0078" w:rsidP="00120034">
      <w:pPr>
        <w:ind w:left="567" w:hanging="141"/>
        <w:jc w:val="both"/>
        <w:rPr>
          <w:sz w:val="18"/>
          <w:szCs w:val="18"/>
        </w:rPr>
      </w:pPr>
    </w:p>
    <w:p w:rsidR="004A0078" w:rsidRPr="00BF78BA" w:rsidRDefault="004A0078" w:rsidP="004A0078">
      <w:pPr>
        <w:pStyle w:val="Zkladntext"/>
        <w:rPr>
          <w:color w:val="FF0000"/>
        </w:rPr>
      </w:pPr>
      <w:r>
        <w:t xml:space="preserve">Ide o spoločnosti oboch akcionárov - OHL ŽS a Doprastav k 31.12.2014 už len 1 akcionár – OHL ŽS), spoločnosť s podstatným vplyvom Stavba a údržba železníc a spoločnosti v konsolidovanom celku – ŽPSV Čaňa, ŽPSV Uherský Ostroh, OHL ŽS SK (predtým OHL Pozemné stavby), OHL SA Madrid, PK Doprastav a Középszolg v MR. </w:t>
      </w:r>
    </w:p>
    <w:p w:rsidR="007D4590" w:rsidRPr="00B50225" w:rsidRDefault="007D4590" w:rsidP="006F7B65">
      <w:pPr>
        <w:ind w:left="426"/>
        <w:jc w:val="both"/>
        <w:rPr>
          <w:i/>
          <w:sz w:val="18"/>
          <w:szCs w:val="18"/>
          <w:u w:val="single"/>
        </w:rPr>
      </w:pPr>
    </w:p>
    <w:bookmarkStart w:id="56" w:name="_MON_1421049471"/>
    <w:bookmarkEnd w:id="56"/>
    <w:p w:rsidR="0065073E" w:rsidRDefault="0005542C" w:rsidP="00540852">
      <w:pPr>
        <w:pStyle w:val="Zkladntext"/>
        <w:rPr>
          <w:sz w:val="16"/>
          <w:szCs w:val="16"/>
        </w:rPr>
      </w:pPr>
      <w:r w:rsidRPr="0065073E">
        <w:rPr>
          <w:sz w:val="16"/>
          <w:szCs w:val="16"/>
        </w:rPr>
        <w:object w:dxaOrig="8741" w:dyaOrig="3571">
          <v:shape id="_x0000_i1050" type="#_x0000_t75" style="width:432.6pt;height:195.85pt" o:ole="" o:preferrelative="f">
            <v:imagedata r:id="rId62" o:title=""/>
            <o:lock v:ext="edit" aspectratio="f"/>
          </v:shape>
          <o:OLEObject Type="Embed" ProgID="Excel.Sheet.12" ShapeID="_x0000_i1050" DrawAspect="Content" ObjectID="_1486963761" r:id="rId63"/>
        </w:object>
      </w:r>
    </w:p>
    <w:p w:rsidR="0065073E" w:rsidRDefault="0065073E" w:rsidP="00540852">
      <w:pPr>
        <w:pStyle w:val="Zkladntext"/>
        <w:rPr>
          <w:sz w:val="16"/>
          <w:szCs w:val="16"/>
        </w:rPr>
      </w:pPr>
    </w:p>
    <w:p w:rsidR="0065073E" w:rsidRDefault="0065073E" w:rsidP="00540852">
      <w:pPr>
        <w:pStyle w:val="Zkladntext"/>
        <w:rPr>
          <w:sz w:val="16"/>
          <w:szCs w:val="16"/>
        </w:rPr>
      </w:pPr>
    </w:p>
    <w:bookmarkStart w:id="57" w:name="_MON_1421053384"/>
    <w:bookmarkEnd w:id="57"/>
    <w:p w:rsidR="001B2ECB" w:rsidRDefault="0005542C" w:rsidP="00540852">
      <w:pPr>
        <w:pStyle w:val="Zkladntext"/>
      </w:pPr>
      <w:r w:rsidRPr="00A9048F">
        <w:object w:dxaOrig="8741" w:dyaOrig="2701">
          <v:shape id="_x0000_i1051" type="#_x0000_t75" style="width:432.6pt;height:148.05pt" o:ole="" o:preferrelative="f">
            <v:imagedata r:id="rId64" o:title=""/>
            <o:lock v:ext="edit" aspectratio="f"/>
          </v:shape>
          <o:OLEObject Type="Embed" ProgID="Excel.Sheet.12" ShapeID="_x0000_i1051" DrawAspect="Content" ObjectID="_1486963762" r:id="rId65"/>
        </w:object>
      </w:r>
    </w:p>
    <w:p w:rsidR="001B2ECB" w:rsidRDefault="001B2ECB" w:rsidP="00540852">
      <w:pPr>
        <w:pStyle w:val="Zkladntext"/>
      </w:pPr>
    </w:p>
    <w:p w:rsidR="007C6A37" w:rsidRPr="00B50225" w:rsidRDefault="007C6A37" w:rsidP="00540852">
      <w:pPr>
        <w:pStyle w:val="Zkladntext"/>
        <w:rPr>
          <w:szCs w:val="18"/>
        </w:rPr>
      </w:pPr>
    </w:p>
    <w:p w:rsidR="003E0FA2" w:rsidRPr="00891481" w:rsidRDefault="003E0FA2" w:rsidP="00B50225">
      <w:pPr>
        <w:spacing w:line="276" w:lineRule="auto"/>
        <w:ind w:left="426"/>
        <w:rPr>
          <w:szCs w:val="18"/>
        </w:rPr>
      </w:pPr>
      <w:r w:rsidRPr="00B50225">
        <w:rPr>
          <w:sz w:val="18"/>
          <w:szCs w:val="18"/>
        </w:rPr>
        <w:t>Vybrané aktíva a pasíva vyplývajúce z transakcií so spriaznenými osobami sú uvedené v nasledujúcom prehľade:</w:t>
      </w:r>
    </w:p>
    <w:p w:rsidR="00FA2A9D" w:rsidRPr="00891481" w:rsidRDefault="00FA2A9D" w:rsidP="003E0FA2">
      <w:pPr>
        <w:pStyle w:val="Zkladntext"/>
        <w:ind w:left="0" w:firstLine="426"/>
        <w:rPr>
          <w:szCs w:val="18"/>
        </w:rPr>
      </w:pPr>
    </w:p>
    <w:bookmarkStart w:id="58" w:name="_MON_1405950538"/>
    <w:bookmarkEnd w:id="58"/>
    <w:p w:rsidR="002F770F" w:rsidRPr="00891481" w:rsidRDefault="001B2ECB" w:rsidP="002F770F">
      <w:pPr>
        <w:pStyle w:val="Zkladntext"/>
        <w:rPr>
          <w:szCs w:val="18"/>
        </w:rPr>
      </w:pPr>
      <w:r w:rsidRPr="00B50225">
        <w:rPr>
          <w:szCs w:val="18"/>
        </w:rPr>
        <w:object w:dxaOrig="9023" w:dyaOrig="2381">
          <v:shape id="_x0000_i1052" type="#_x0000_t75" style="width:439.5pt;height:129pt" o:ole="" o:preferrelative="f">
            <v:imagedata r:id="rId66" o:title=""/>
            <o:lock v:ext="edit" aspectratio="f"/>
          </v:shape>
          <o:OLEObject Type="Embed" ProgID="Excel.Sheet.12" ShapeID="_x0000_i1052" DrawAspect="Content" ObjectID="_1486963763" r:id="rId67"/>
        </w:object>
      </w:r>
    </w:p>
    <w:p w:rsidR="00627B6C" w:rsidRPr="00B50225" w:rsidRDefault="00627B6C" w:rsidP="002F770F">
      <w:pPr>
        <w:pStyle w:val="Zkladntext"/>
        <w:rPr>
          <w:szCs w:val="18"/>
        </w:rPr>
      </w:pPr>
    </w:p>
    <w:p w:rsidR="003E0FA2" w:rsidRPr="00B50225" w:rsidRDefault="003E0FA2" w:rsidP="003E0FA2">
      <w:pPr>
        <w:pStyle w:val="Nadpis1"/>
        <w:tabs>
          <w:tab w:val="num" w:pos="360"/>
        </w:tabs>
        <w:spacing w:before="120" w:after="60"/>
        <w:ind w:left="360"/>
        <w:rPr>
          <w:szCs w:val="18"/>
        </w:rPr>
      </w:pPr>
      <w:bookmarkStart w:id="59" w:name="_Toc530739925"/>
      <w:r w:rsidRPr="00B50225">
        <w:rPr>
          <w:szCs w:val="18"/>
        </w:rPr>
        <w:t>Informácie o skutočnostiach, ktoré nastali po dni, ku ktorému sa zostavuje účtovná závierka, do dňa zostavenia účtovnej závierky</w:t>
      </w:r>
      <w:bookmarkEnd w:id="59"/>
    </w:p>
    <w:p w:rsidR="003E0FA2" w:rsidRPr="00B50225" w:rsidRDefault="003E0FA2" w:rsidP="003E0FA2">
      <w:pPr>
        <w:pStyle w:val="Zkladntext"/>
        <w:rPr>
          <w:szCs w:val="18"/>
        </w:rPr>
      </w:pPr>
    </w:p>
    <w:p w:rsidR="001B2ECB" w:rsidRDefault="001B2ECB" w:rsidP="001B2ECB">
      <w:pPr>
        <w:pStyle w:val="Zkladntext"/>
      </w:pPr>
      <w:r>
        <w:t xml:space="preserve">V Spoločnosti sa v období od 31. </w:t>
      </w:r>
      <w:r w:rsidRPr="00E77D2A">
        <w:t xml:space="preserve">decembra </w:t>
      </w:r>
      <w:r>
        <w:t>2014</w:t>
      </w:r>
      <w:r w:rsidRPr="00E77D2A">
        <w:t xml:space="preserve"> do dňa</w:t>
      </w:r>
      <w:r>
        <w:t xml:space="preserve"> zostavenia účtovnej závierky nevyskytli žiadne skutočnosti, ktoré by boli podnetom pre ich uvedenie v poznámkach k účtovnej závierke. </w:t>
      </w:r>
    </w:p>
    <w:p w:rsidR="001B2ECB" w:rsidRDefault="001B2ECB" w:rsidP="001B2ECB">
      <w:pPr>
        <w:pStyle w:val="Zkladntext"/>
      </w:pPr>
    </w:p>
    <w:p w:rsidR="001B2ECB" w:rsidRDefault="001B2ECB" w:rsidP="001B2ECB">
      <w:pPr>
        <w:pStyle w:val="Zkladntext"/>
      </w:pPr>
    </w:p>
    <w:p w:rsidR="003E0FA2" w:rsidRPr="00B50225" w:rsidRDefault="003E0FA2" w:rsidP="003E0FA2">
      <w:pPr>
        <w:pStyle w:val="Nadpis1"/>
        <w:tabs>
          <w:tab w:val="num" w:pos="360"/>
        </w:tabs>
        <w:spacing w:before="120" w:after="60"/>
        <w:ind w:left="360"/>
        <w:rPr>
          <w:szCs w:val="18"/>
        </w:rPr>
      </w:pPr>
      <w:bookmarkStart w:id="60" w:name="_Toc530739907"/>
      <w:r w:rsidRPr="00891481">
        <w:rPr>
          <w:szCs w:val="18"/>
        </w:rPr>
        <w:t>Informácie o Vlastnom imaní</w:t>
      </w:r>
      <w:bookmarkEnd w:id="60"/>
    </w:p>
    <w:p w:rsidR="003E0FA2" w:rsidRPr="00B50225" w:rsidRDefault="003E0FA2" w:rsidP="003E0FA2">
      <w:pPr>
        <w:pStyle w:val="Zkladntext"/>
        <w:rPr>
          <w:szCs w:val="18"/>
        </w:rPr>
      </w:pPr>
    </w:p>
    <w:p w:rsidR="003E0FA2" w:rsidRPr="00891481" w:rsidRDefault="00750629" w:rsidP="003E0FA2">
      <w:pPr>
        <w:pStyle w:val="Zkladntext"/>
        <w:rPr>
          <w:szCs w:val="18"/>
        </w:rPr>
      </w:pPr>
      <w:r w:rsidRPr="00B50225">
        <w:rPr>
          <w:szCs w:val="18"/>
        </w:rPr>
        <w:t>Prehľad o pohybe vlastného imania v priebehu účtovného obdobia je uvedený v nasledujúcej tabuľke:</w:t>
      </w:r>
    </w:p>
    <w:p w:rsidR="00B85924" w:rsidRPr="00FC603B" w:rsidRDefault="00B85924" w:rsidP="00F12594">
      <w:pPr>
        <w:pStyle w:val="Zkladntext"/>
        <w:rPr>
          <w:i/>
          <w:szCs w:val="18"/>
          <w:u w:val="single"/>
        </w:rPr>
      </w:pPr>
    </w:p>
    <w:p w:rsidR="00F12594" w:rsidRPr="00891481" w:rsidRDefault="00F12594" w:rsidP="003E0FA2">
      <w:pPr>
        <w:pStyle w:val="Zkladntext"/>
        <w:rPr>
          <w:szCs w:val="18"/>
        </w:rPr>
      </w:pPr>
    </w:p>
    <w:p w:rsidR="003E0FA2" w:rsidRPr="00B50225" w:rsidRDefault="003E0FA2" w:rsidP="003E0FA2">
      <w:pPr>
        <w:pStyle w:val="Zkladntext"/>
        <w:ind w:left="0"/>
        <w:rPr>
          <w:szCs w:val="18"/>
        </w:rPr>
      </w:pPr>
    </w:p>
    <w:bookmarkStart w:id="61" w:name="_MON_1405950579"/>
    <w:bookmarkEnd w:id="61"/>
    <w:p w:rsidR="00262CD4" w:rsidRPr="00B50225" w:rsidRDefault="0005542C" w:rsidP="003E0FA2">
      <w:pPr>
        <w:pStyle w:val="Zkladntext"/>
        <w:rPr>
          <w:szCs w:val="18"/>
        </w:rPr>
      </w:pPr>
      <w:r w:rsidRPr="00B50225">
        <w:rPr>
          <w:szCs w:val="18"/>
        </w:rPr>
        <w:object w:dxaOrig="9501" w:dyaOrig="6717">
          <v:shape id="_x0000_i1053" type="#_x0000_t75" style="width:441.8pt;height:354.25pt" o:ole="" o:preferrelative="f">
            <v:imagedata r:id="rId68" o:title=""/>
            <o:lock v:ext="edit" aspectratio="f"/>
          </v:shape>
          <o:OLEObject Type="Embed" ProgID="Excel.Sheet.12" ShapeID="_x0000_i1053" DrawAspect="Content" ObjectID="_1486963764" r:id="rId69"/>
        </w:object>
      </w:r>
    </w:p>
    <w:p w:rsidR="004B0BBB" w:rsidRDefault="004B0BBB" w:rsidP="0075139D">
      <w:pPr>
        <w:autoSpaceDE w:val="0"/>
        <w:autoSpaceDN w:val="0"/>
        <w:adjustRightInd w:val="0"/>
        <w:ind w:left="426"/>
        <w:jc w:val="both"/>
        <w:rPr>
          <w:sz w:val="18"/>
          <w:szCs w:val="18"/>
        </w:rPr>
      </w:pPr>
    </w:p>
    <w:p w:rsidR="00CB7480" w:rsidRPr="00EF5A22" w:rsidRDefault="00CB7480" w:rsidP="00CB7480">
      <w:pPr>
        <w:autoSpaceDE w:val="0"/>
        <w:autoSpaceDN w:val="0"/>
        <w:adjustRightInd w:val="0"/>
        <w:ind w:left="426"/>
        <w:jc w:val="both"/>
        <w:rPr>
          <w:sz w:val="18"/>
          <w:szCs w:val="18"/>
        </w:rPr>
      </w:pPr>
      <w:r w:rsidRPr="002A2DCE">
        <w:rPr>
          <w:sz w:val="18"/>
          <w:szCs w:val="18"/>
        </w:rPr>
        <w:t>Základné imanie sa v priebehu účtovného obdobia rok</w:t>
      </w:r>
      <w:r>
        <w:rPr>
          <w:sz w:val="18"/>
          <w:szCs w:val="18"/>
        </w:rPr>
        <w:t>a</w:t>
      </w:r>
      <w:r w:rsidRPr="002A2DCE">
        <w:rPr>
          <w:sz w:val="18"/>
          <w:szCs w:val="18"/>
        </w:rPr>
        <w:t xml:space="preserve"> </w:t>
      </w:r>
      <w:r>
        <w:rPr>
          <w:sz w:val="18"/>
          <w:szCs w:val="18"/>
        </w:rPr>
        <w:t>2014</w:t>
      </w:r>
      <w:r w:rsidRPr="002A2DCE">
        <w:rPr>
          <w:sz w:val="18"/>
          <w:szCs w:val="18"/>
        </w:rPr>
        <w:t xml:space="preserve"> </w:t>
      </w:r>
      <w:r>
        <w:rPr>
          <w:sz w:val="18"/>
          <w:szCs w:val="18"/>
        </w:rPr>
        <w:t>nezmenilo.</w:t>
      </w:r>
    </w:p>
    <w:p w:rsidR="00CB7480" w:rsidRPr="00EF5A22" w:rsidRDefault="00CB7480" w:rsidP="00CB7480">
      <w:pPr>
        <w:autoSpaceDE w:val="0"/>
        <w:autoSpaceDN w:val="0"/>
        <w:adjustRightInd w:val="0"/>
        <w:ind w:left="426"/>
        <w:jc w:val="both"/>
        <w:rPr>
          <w:sz w:val="18"/>
          <w:szCs w:val="18"/>
        </w:rPr>
      </w:pPr>
    </w:p>
    <w:p w:rsidR="00CB7480" w:rsidRDefault="00CB7480" w:rsidP="00CB7480">
      <w:pPr>
        <w:pStyle w:val="Zkladntext"/>
      </w:pPr>
      <w:r w:rsidRPr="000517AC">
        <w:rPr>
          <w:szCs w:val="18"/>
        </w:rPr>
        <w:t xml:space="preserve">V položke oceňovacie rozdiely z precenenia majetku a záväzkov je </w:t>
      </w:r>
      <w:r>
        <w:rPr>
          <w:szCs w:val="18"/>
        </w:rPr>
        <w:t xml:space="preserve">vykázaný rozdiel medzi účtovnou a </w:t>
      </w:r>
      <w:r>
        <w:t>reálnou hodnotu podielov Spoločnosti (ocenených metódou vlastného imania) v a.s. Stavba a údržba železníc, Bratislava.</w:t>
      </w:r>
    </w:p>
    <w:p w:rsidR="00CB7480" w:rsidRPr="00054859" w:rsidRDefault="00CB7480" w:rsidP="00CB7480">
      <w:pPr>
        <w:pStyle w:val="Zkladntext"/>
        <w:rPr>
          <w:szCs w:val="18"/>
        </w:rPr>
      </w:pPr>
    </w:p>
    <w:p w:rsidR="0075139D" w:rsidRPr="00FC603B" w:rsidRDefault="0075139D" w:rsidP="0075139D">
      <w:pPr>
        <w:autoSpaceDE w:val="0"/>
        <w:autoSpaceDN w:val="0"/>
        <w:adjustRightInd w:val="0"/>
        <w:ind w:left="426"/>
        <w:jc w:val="both"/>
        <w:rPr>
          <w:sz w:val="18"/>
          <w:szCs w:val="18"/>
        </w:rPr>
      </w:pPr>
    </w:p>
    <w:p w:rsidR="00FC1D72" w:rsidRPr="00FC603B" w:rsidRDefault="00FC1D72" w:rsidP="0075139D">
      <w:pPr>
        <w:pStyle w:val="Zkladntext"/>
        <w:rPr>
          <w:szCs w:val="18"/>
        </w:rPr>
      </w:pPr>
    </w:p>
    <w:p w:rsidR="005A2556" w:rsidRPr="00891481" w:rsidRDefault="005A2556">
      <w:pPr>
        <w:spacing w:after="200" w:line="276" w:lineRule="auto"/>
        <w:rPr>
          <w:sz w:val="18"/>
          <w:szCs w:val="18"/>
        </w:rPr>
      </w:pPr>
      <w:r w:rsidRPr="00B50225">
        <w:rPr>
          <w:sz w:val="18"/>
          <w:szCs w:val="18"/>
        </w:rPr>
        <w:br w:type="page"/>
      </w:r>
    </w:p>
    <w:p w:rsidR="003E0FA2" w:rsidRPr="00891481" w:rsidRDefault="003E0FA2" w:rsidP="00B50225">
      <w:pPr>
        <w:pStyle w:val="Zkladntext"/>
        <w:ind w:left="0"/>
        <w:rPr>
          <w:szCs w:val="18"/>
        </w:rPr>
      </w:pPr>
      <w:r w:rsidRPr="00B50225">
        <w:rPr>
          <w:szCs w:val="18"/>
        </w:rPr>
        <w:lastRenderedPageBreak/>
        <w:t>Prehľad o pohybe vlastného imania za predchádzajúce účtovné obdobie je uvedený v nasledujúc</w:t>
      </w:r>
      <w:r w:rsidR="00540718" w:rsidRPr="00B50225">
        <w:rPr>
          <w:szCs w:val="18"/>
        </w:rPr>
        <w:t>ej</w:t>
      </w:r>
      <w:r w:rsidRPr="00B50225">
        <w:rPr>
          <w:szCs w:val="18"/>
        </w:rPr>
        <w:t xml:space="preserve"> </w:t>
      </w:r>
      <w:r w:rsidR="00540718" w:rsidRPr="00B50225">
        <w:rPr>
          <w:szCs w:val="18"/>
        </w:rPr>
        <w:t>tabuľke</w:t>
      </w:r>
      <w:r w:rsidRPr="00B50225">
        <w:rPr>
          <w:szCs w:val="18"/>
        </w:rPr>
        <w:t>:</w:t>
      </w:r>
    </w:p>
    <w:p w:rsidR="00CB7480" w:rsidRDefault="00CB7480" w:rsidP="00B50225">
      <w:pPr>
        <w:spacing w:line="276" w:lineRule="auto"/>
        <w:rPr>
          <w:sz w:val="18"/>
          <w:szCs w:val="18"/>
        </w:rPr>
      </w:pPr>
    </w:p>
    <w:p w:rsidR="0005542C" w:rsidRDefault="0005542C" w:rsidP="00B50225">
      <w:pPr>
        <w:spacing w:line="276" w:lineRule="auto"/>
        <w:rPr>
          <w:sz w:val="18"/>
          <w:szCs w:val="18"/>
        </w:rPr>
      </w:pPr>
    </w:p>
    <w:bookmarkStart w:id="62" w:name="_MON_1475596442"/>
    <w:bookmarkEnd w:id="62"/>
    <w:p w:rsidR="005A2556" w:rsidRPr="00891481" w:rsidRDefault="00CB7480" w:rsidP="00B50225">
      <w:pPr>
        <w:spacing w:line="276" w:lineRule="auto"/>
        <w:rPr>
          <w:i/>
          <w:sz w:val="18"/>
          <w:szCs w:val="18"/>
        </w:rPr>
      </w:pPr>
      <w:r w:rsidRPr="00B50225">
        <w:rPr>
          <w:sz w:val="18"/>
          <w:szCs w:val="18"/>
        </w:rPr>
        <w:object w:dxaOrig="9474" w:dyaOrig="6725">
          <v:shape id="_x0000_i1054" type="#_x0000_t75" style="width:461.95pt;height:354.8pt" o:ole="" o:preferrelative="f">
            <v:imagedata r:id="rId70" o:title=""/>
            <o:lock v:ext="edit" aspectratio="f"/>
          </v:shape>
          <o:OLEObject Type="Embed" ProgID="Excel.Sheet.12" ShapeID="_x0000_i1054" DrawAspect="Content" ObjectID="_1486963765" r:id="rId71"/>
        </w:object>
      </w:r>
    </w:p>
    <w:p w:rsidR="00E45D99" w:rsidRPr="00FC603B" w:rsidRDefault="00E45D99" w:rsidP="000A5AA5">
      <w:pPr>
        <w:pStyle w:val="Zkladntext"/>
        <w:rPr>
          <w:i/>
          <w:szCs w:val="18"/>
          <w:u w:val="single"/>
        </w:rPr>
      </w:pPr>
    </w:p>
    <w:p w:rsidR="00CB7480" w:rsidRPr="00F46E1A" w:rsidRDefault="00CB7480" w:rsidP="00CB7480">
      <w:pPr>
        <w:pStyle w:val="Zkladntext"/>
        <w:ind w:left="0"/>
        <w:rPr>
          <w:szCs w:val="18"/>
        </w:rPr>
      </w:pPr>
      <w:r w:rsidRPr="00F46E1A">
        <w:rPr>
          <w:szCs w:val="18"/>
        </w:rPr>
        <w:t xml:space="preserve">Základné imanie Spoločnosti vo výške </w:t>
      </w:r>
      <w:r>
        <w:rPr>
          <w:szCs w:val="18"/>
        </w:rPr>
        <w:t>5 232 320</w:t>
      </w:r>
      <w:r w:rsidRPr="00F46E1A">
        <w:rPr>
          <w:szCs w:val="18"/>
        </w:rPr>
        <w:t xml:space="preserve"> EUR (31. decembra 201</w:t>
      </w:r>
      <w:r>
        <w:rPr>
          <w:szCs w:val="18"/>
        </w:rPr>
        <w:t>3</w:t>
      </w:r>
      <w:r w:rsidRPr="00F46E1A">
        <w:rPr>
          <w:szCs w:val="18"/>
        </w:rPr>
        <w:t xml:space="preserve">: </w:t>
      </w:r>
      <w:r>
        <w:rPr>
          <w:szCs w:val="18"/>
        </w:rPr>
        <w:t>5 232 320</w:t>
      </w:r>
      <w:r w:rsidRPr="00F46E1A">
        <w:rPr>
          <w:szCs w:val="18"/>
        </w:rPr>
        <w:t xml:space="preserve"> EUR) tvorí</w:t>
      </w:r>
      <w:r>
        <w:rPr>
          <w:szCs w:val="18"/>
        </w:rPr>
        <w:t xml:space="preserve"> 15 760</w:t>
      </w:r>
      <w:r w:rsidRPr="00F46E1A">
        <w:rPr>
          <w:szCs w:val="18"/>
        </w:rPr>
        <w:t xml:space="preserve"> kusov kmeňov</w:t>
      </w:r>
      <w:r>
        <w:rPr>
          <w:szCs w:val="18"/>
        </w:rPr>
        <w:t>ých akcií s menovitou hodnotou 332</w:t>
      </w:r>
      <w:r w:rsidRPr="00F46E1A">
        <w:rPr>
          <w:szCs w:val="18"/>
        </w:rPr>
        <w:t xml:space="preserve"> EUR, akcia znie na meno a má podobu </w:t>
      </w:r>
      <w:r w:rsidR="00BE6B88">
        <w:rPr>
          <w:szCs w:val="18"/>
        </w:rPr>
        <w:t>listinného</w:t>
      </w:r>
      <w:r w:rsidRPr="00F46E1A">
        <w:rPr>
          <w:szCs w:val="18"/>
        </w:rPr>
        <w:t xml:space="preserve"> cenného papiera (k 31. decembru 201</w:t>
      </w:r>
      <w:r w:rsidR="00BE6B88">
        <w:rPr>
          <w:szCs w:val="18"/>
        </w:rPr>
        <w:t>3</w:t>
      </w:r>
      <w:r w:rsidRPr="00F46E1A">
        <w:rPr>
          <w:szCs w:val="18"/>
        </w:rPr>
        <w:t xml:space="preserve">: </w:t>
      </w:r>
      <w:r>
        <w:rPr>
          <w:szCs w:val="18"/>
        </w:rPr>
        <w:t>15 760</w:t>
      </w:r>
      <w:r w:rsidRPr="00F46E1A">
        <w:rPr>
          <w:szCs w:val="18"/>
        </w:rPr>
        <w:t xml:space="preserve"> kusov kmeňov</w:t>
      </w:r>
      <w:r>
        <w:rPr>
          <w:szCs w:val="18"/>
        </w:rPr>
        <w:t>ých akcií s menovitou hodnotou 332</w:t>
      </w:r>
      <w:r w:rsidRPr="00F46E1A">
        <w:rPr>
          <w:szCs w:val="18"/>
        </w:rPr>
        <w:t xml:space="preserve"> EUR),</w:t>
      </w:r>
    </w:p>
    <w:p w:rsidR="00CB7480" w:rsidRPr="00F46E1A" w:rsidRDefault="00CB7480" w:rsidP="00CB7480">
      <w:pPr>
        <w:pStyle w:val="Zkladntext"/>
        <w:ind w:left="0"/>
        <w:rPr>
          <w:szCs w:val="18"/>
        </w:rPr>
      </w:pPr>
    </w:p>
    <w:p w:rsidR="00CB7480" w:rsidRPr="00F46E1A" w:rsidRDefault="00CB7480" w:rsidP="00CB7480">
      <w:pPr>
        <w:pStyle w:val="Zkladntext"/>
        <w:ind w:left="0"/>
        <w:rPr>
          <w:b/>
        </w:rPr>
      </w:pPr>
      <w:r w:rsidRPr="00F46E1A">
        <w:t>Všetky akcie boli riadne splatené.</w:t>
      </w:r>
    </w:p>
    <w:p w:rsidR="00CB7480" w:rsidRPr="00F46E1A" w:rsidRDefault="00CB7480" w:rsidP="00CB7480">
      <w:pPr>
        <w:pStyle w:val="Zkladntext"/>
        <w:ind w:left="0"/>
        <w:rPr>
          <w:b/>
        </w:rPr>
      </w:pPr>
    </w:p>
    <w:p w:rsidR="00CB7480" w:rsidRPr="0005542C" w:rsidRDefault="00CB7480" w:rsidP="00CB7480">
      <w:pPr>
        <w:pStyle w:val="Zkladntext"/>
        <w:ind w:left="0"/>
      </w:pPr>
      <w:r w:rsidRPr="0005542C">
        <w:t>Držitelia akcií majú nárok na dividendy podľa rozhodnutia valného zhromaždenia a majú právo hlasovať, pričom každých 332 EUR predstavuje jeden hlas.</w:t>
      </w:r>
    </w:p>
    <w:p w:rsidR="00CB7480" w:rsidRPr="0005542C" w:rsidRDefault="00CB7480" w:rsidP="00CB7480">
      <w:pPr>
        <w:pStyle w:val="Zkladntext"/>
        <w:ind w:left="0"/>
        <w:rPr>
          <w:b/>
          <w:szCs w:val="18"/>
        </w:rPr>
      </w:pPr>
    </w:p>
    <w:p w:rsidR="00D86082" w:rsidRPr="0005542C" w:rsidRDefault="00D86082" w:rsidP="00D86082">
      <w:pPr>
        <w:pStyle w:val="Zkladntext"/>
        <w:ind w:left="0"/>
        <w:rPr>
          <w:szCs w:val="18"/>
        </w:rPr>
      </w:pPr>
      <w:r w:rsidRPr="0005542C">
        <w:rPr>
          <w:szCs w:val="18"/>
        </w:rPr>
        <w:t>Spoločnosť vlastní 3 520 kusov vlastných akcií s nominálnou hodnotou 332 EUR, v celkovej hodnote 1 168 640 EUR.</w:t>
      </w:r>
    </w:p>
    <w:p w:rsidR="00D86082" w:rsidRPr="0005542C" w:rsidRDefault="00D86082" w:rsidP="00CB7480">
      <w:pPr>
        <w:pStyle w:val="Zkladntext"/>
        <w:ind w:left="0"/>
        <w:rPr>
          <w:b/>
          <w:szCs w:val="18"/>
        </w:rPr>
      </w:pPr>
    </w:p>
    <w:p w:rsidR="00CB7480" w:rsidRPr="00F46E1A" w:rsidRDefault="00CB7480" w:rsidP="00CB7480">
      <w:pPr>
        <w:pStyle w:val="Zkladntext"/>
        <w:ind w:left="0"/>
      </w:pPr>
      <w:r w:rsidRPr="0005542C">
        <w:t>K 31. decembru 201</w:t>
      </w:r>
      <w:r w:rsidR="00BE6B88" w:rsidRPr="0005542C">
        <w:t>4</w:t>
      </w:r>
      <w:r w:rsidRPr="0005542C">
        <w:t xml:space="preserve"> </w:t>
      </w:r>
      <w:r w:rsidR="00BE6B88" w:rsidRPr="0005542C">
        <w:t xml:space="preserve">spoločnosť nevytvorila žiadny zisk </w:t>
      </w:r>
      <w:r w:rsidRPr="0005542C">
        <w:t>(k 31. decembru 201</w:t>
      </w:r>
      <w:r w:rsidR="00BE6B88" w:rsidRPr="0005542C">
        <w:t>3 bol základný zisk</w:t>
      </w:r>
      <w:r w:rsidRPr="0005542C">
        <w:t xml:space="preserve"> </w:t>
      </w:r>
      <w:r w:rsidR="00BE6B88" w:rsidRPr="0005542C">
        <w:t>7,72</w:t>
      </w:r>
      <w:r w:rsidRPr="0005542C">
        <w:t xml:space="preserve"> EUR na jednu kmeňovú</w:t>
      </w:r>
      <w:r w:rsidRPr="00F46E1A">
        <w:t xml:space="preserve"> akciu).</w:t>
      </w:r>
    </w:p>
    <w:p w:rsidR="00656AD7" w:rsidRDefault="00656AD7" w:rsidP="00B50225">
      <w:pPr>
        <w:pStyle w:val="Zkladntext"/>
        <w:ind w:left="0"/>
        <w:rPr>
          <w:i/>
          <w:szCs w:val="18"/>
        </w:rPr>
      </w:pPr>
    </w:p>
    <w:p w:rsidR="0005542C" w:rsidRDefault="0005542C" w:rsidP="00B50225">
      <w:pPr>
        <w:pStyle w:val="Zkladntext"/>
        <w:ind w:left="0"/>
        <w:rPr>
          <w:i/>
          <w:szCs w:val="18"/>
        </w:rPr>
      </w:pPr>
    </w:p>
    <w:p w:rsidR="0005542C" w:rsidRDefault="0005542C" w:rsidP="00B50225">
      <w:pPr>
        <w:pStyle w:val="Zkladntext"/>
        <w:ind w:left="0"/>
        <w:rPr>
          <w:i/>
          <w:szCs w:val="18"/>
        </w:rPr>
      </w:pPr>
    </w:p>
    <w:p w:rsidR="0005542C" w:rsidRDefault="0005542C" w:rsidP="00B50225">
      <w:pPr>
        <w:pStyle w:val="Zkladntext"/>
        <w:ind w:left="0"/>
        <w:rPr>
          <w:i/>
          <w:szCs w:val="18"/>
        </w:rPr>
      </w:pPr>
    </w:p>
    <w:p w:rsidR="0005542C" w:rsidRDefault="0005542C" w:rsidP="00B50225">
      <w:pPr>
        <w:pStyle w:val="Zkladntext"/>
        <w:ind w:left="0"/>
        <w:rPr>
          <w:i/>
          <w:szCs w:val="18"/>
        </w:rPr>
      </w:pPr>
    </w:p>
    <w:p w:rsidR="0005542C" w:rsidRDefault="0005542C" w:rsidP="00B50225">
      <w:pPr>
        <w:pStyle w:val="Zkladntext"/>
        <w:ind w:left="0"/>
        <w:rPr>
          <w:i/>
          <w:szCs w:val="18"/>
        </w:rPr>
      </w:pPr>
    </w:p>
    <w:p w:rsidR="0005542C" w:rsidRDefault="0005542C" w:rsidP="00B50225">
      <w:pPr>
        <w:pStyle w:val="Zkladntext"/>
        <w:ind w:left="0"/>
        <w:rPr>
          <w:i/>
          <w:szCs w:val="18"/>
        </w:rPr>
      </w:pPr>
    </w:p>
    <w:p w:rsidR="0005542C" w:rsidRDefault="0005542C" w:rsidP="00B50225">
      <w:pPr>
        <w:pStyle w:val="Zkladntext"/>
        <w:ind w:left="0"/>
        <w:rPr>
          <w:i/>
          <w:szCs w:val="18"/>
        </w:rPr>
      </w:pPr>
    </w:p>
    <w:p w:rsidR="0005542C" w:rsidRDefault="0005542C" w:rsidP="00B50225">
      <w:pPr>
        <w:pStyle w:val="Zkladntext"/>
        <w:ind w:left="0"/>
        <w:rPr>
          <w:i/>
          <w:szCs w:val="18"/>
        </w:rPr>
      </w:pPr>
    </w:p>
    <w:p w:rsidR="0005542C" w:rsidRDefault="0005542C" w:rsidP="00B50225">
      <w:pPr>
        <w:pStyle w:val="Zkladntext"/>
        <w:ind w:left="0"/>
        <w:rPr>
          <w:i/>
          <w:szCs w:val="18"/>
        </w:rPr>
      </w:pPr>
    </w:p>
    <w:p w:rsidR="0005542C" w:rsidRDefault="0005542C" w:rsidP="00B50225">
      <w:pPr>
        <w:pStyle w:val="Zkladntext"/>
        <w:ind w:left="0"/>
        <w:rPr>
          <w:i/>
          <w:szCs w:val="18"/>
        </w:rPr>
      </w:pPr>
    </w:p>
    <w:p w:rsidR="0005542C" w:rsidRPr="00B50225" w:rsidRDefault="0005542C" w:rsidP="00B50225">
      <w:pPr>
        <w:pStyle w:val="Zkladntext"/>
        <w:ind w:left="0"/>
        <w:rPr>
          <w:i/>
          <w:szCs w:val="18"/>
        </w:rPr>
      </w:pPr>
    </w:p>
    <w:p w:rsidR="003E0FA2" w:rsidRPr="00B50225" w:rsidRDefault="00750629" w:rsidP="00B50225">
      <w:pPr>
        <w:pStyle w:val="Zkladntext"/>
        <w:ind w:left="0"/>
        <w:rPr>
          <w:szCs w:val="18"/>
        </w:rPr>
      </w:pPr>
      <w:r w:rsidRPr="00891481">
        <w:rPr>
          <w:szCs w:val="18"/>
        </w:rPr>
        <w:t>Účtovný zisk za rok 201</w:t>
      </w:r>
      <w:r w:rsidR="00812AA4" w:rsidRPr="00B50225">
        <w:rPr>
          <w:szCs w:val="18"/>
        </w:rPr>
        <w:t>3</w:t>
      </w:r>
      <w:r w:rsidRPr="00B50225">
        <w:rPr>
          <w:szCs w:val="18"/>
        </w:rPr>
        <w:t xml:space="preserve"> bol rozdelený takto:</w:t>
      </w:r>
    </w:p>
    <w:p w:rsidR="003E0FA2" w:rsidRPr="00891481" w:rsidRDefault="003E0FA2" w:rsidP="003E0FA2">
      <w:pPr>
        <w:pStyle w:val="Zkladntext"/>
        <w:rPr>
          <w:szCs w:val="18"/>
        </w:rPr>
      </w:pPr>
    </w:p>
    <w:bookmarkStart w:id="63" w:name="_MON_1405948107"/>
    <w:bookmarkEnd w:id="63"/>
    <w:p w:rsidR="00ED1E98" w:rsidRPr="00891481" w:rsidRDefault="00BE6B88" w:rsidP="00B50225">
      <w:pPr>
        <w:pStyle w:val="Zkladntext"/>
        <w:ind w:left="0"/>
        <w:rPr>
          <w:szCs w:val="18"/>
        </w:rPr>
      </w:pPr>
      <w:r w:rsidRPr="00B50225">
        <w:rPr>
          <w:szCs w:val="18"/>
        </w:rPr>
        <w:object w:dxaOrig="8893" w:dyaOrig="711">
          <v:shape id="_x0000_i1055" type="#_x0000_t75" style="width:457.35pt;height:36.3pt" o:ole="" o:preferrelative="f">
            <v:imagedata r:id="rId72" o:title=""/>
          </v:shape>
          <o:OLEObject Type="Embed" ProgID="Excel.Sheet.12" ShapeID="_x0000_i1055" DrawAspect="Content" ObjectID="_1486963766" r:id="rId73"/>
        </w:object>
      </w:r>
    </w:p>
    <w:p w:rsidR="001A566C" w:rsidRPr="00B50225" w:rsidRDefault="001A566C" w:rsidP="003E0FA2">
      <w:pPr>
        <w:pStyle w:val="Zkladntext"/>
        <w:rPr>
          <w:szCs w:val="18"/>
        </w:rPr>
      </w:pPr>
    </w:p>
    <w:bookmarkStart w:id="64" w:name="_MON_1405948121"/>
    <w:bookmarkEnd w:id="64"/>
    <w:p w:rsidR="00627B6C" w:rsidRPr="00891481" w:rsidRDefault="00BE6B88" w:rsidP="00B50225">
      <w:pPr>
        <w:pStyle w:val="Zkladntext"/>
        <w:ind w:left="0"/>
        <w:rPr>
          <w:szCs w:val="18"/>
        </w:rPr>
      </w:pPr>
      <w:r w:rsidRPr="00B50225">
        <w:rPr>
          <w:szCs w:val="18"/>
        </w:rPr>
        <w:object w:dxaOrig="8896" w:dyaOrig="2671">
          <v:shape id="_x0000_i1056" type="#_x0000_t75" style="width:461.4pt;height:147.45pt" o:ole="" o:preferrelative="f">
            <v:imagedata r:id="rId74" o:title=""/>
            <o:lock v:ext="edit" aspectratio="f"/>
          </v:shape>
          <o:OLEObject Type="Embed" ProgID="Excel.Sheet.12" ShapeID="_x0000_i1056" DrawAspect="Content" ObjectID="_1486963767" r:id="rId75"/>
        </w:object>
      </w:r>
    </w:p>
    <w:p w:rsidR="00627B6C" w:rsidRPr="00B50225" w:rsidRDefault="00627B6C" w:rsidP="003E0FA2">
      <w:pPr>
        <w:pStyle w:val="Zkladntext"/>
        <w:rPr>
          <w:szCs w:val="18"/>
        </w:rPr>
      </w:pPr>
    </w:p>
    <w:p w:rsidR="002A2484" w:rsidRDefault="00BE6B88">
      <w:pPr>
        <w:spacing w:after="200" w:line="276" w:lineRule="auto"/>
        <w:rPr>
          <w:sz w:val="18"/>
          <w:szCs w:val="18"/>
        </w:rPr>
      </w:pPr>
      <w:bookmarkStart w:id="65" w:name="_Toc530739926"/>
      <w:r>
        <w:rPr>
          <w:sz w:val="18"/>
          <w:szCs w:val="18"/>
        </w:rPr>
        <w:t xml:space="preserve">O úhrade straty – výsledku hospodárenia za účtovné obdobie 2014 vo výške </w:t>
      </w:r>
      <w:r w:rsidR="002A2484">
        <w:rPr>
          <w:sz w:val="18"/>
          <w:szCs w:val="18"/>
        </w:rPr>
        <w:t xml:space="preserve"> - 251 868 EUR rozhodne valné zhromaždenie. Podľa pripravovaného návrhu Predstavenstva pôjde zrejme o zúčtovanie na ťarchu nerozdeleného zisku minulých rokov. </w:t>
      </w:r>
    </w:p>
    <w:p w:rsidR="002A2484" w:rsidRDefault="002A2484">
      <w:pPr>
        <w:spacing w:after="200" w:line="276" w:lineRule="auto"/>
        <w:rPr>
          <w:sz w:val="18"/>
          <w:szCs w:val="18"/>
        </w:rPr>
      </w:pPr>
    </w:p>
    <w:p w:rsidR="00490ED4" w:rsidRPr="00B50225" w:rsidRDefault="00490ED4" w:rsidP="00490ED4">
      <w:pPr>
        <w:pStyle w:val="Nadpis1"/>
        <w:tabs>
          <w:tab w:val="num" w:pos="360"/>
        </w:tabs>
        <w:spacing w:before="120" w:after="60"/>
        <w:ind w:left="360"/>
        <w:rPr>
          <w:szCs w:val="18"/>
        </w:rPr>
      </w:pPr>
      <w:r w:rsidRPr="00891481">
        <w:rPr>
          <w:szCs w:val="18"/>
        </w:rPr>
        <w:t>Informácie účtovných jednotiek, v ktorých má orgán ve</w:t>
      </w:r>
      <w:r w:rsidRPr="00B50225">
        <w:rPr>
          <w:szCs w:val="18"/>
        </w:rPr>
        <w:t>rejnej moci väčšinový podiel na hlasovacích právach</w:t>
      </w:r>
    </w:p>
    <w:p w:rsidR="00B62963" w:rsidRPr="00B50225" w:rsidRDefault="00B62963">
      <w:pPr>
        <w:rPr>
          <w:sz w:val="18"/>
          <w:szCs w:val="18"/>
        </w:rPr>
      </w:pPr>
    </w:p>
    <w:p w:rsidR="002A2484" w:rsidRDefault="002A2484" w:rsidP="002A2484">
      <w:pPr>
        <w:pStyle w:val="Nadpis1"/>
        <w:numPr>
          <w:ilvl w:val="0"/>
          <w:numId w:val="0"/>
        </w:numPr>
        <w:ind w:left="425"/>
        <w:jc w:val="both"/>
        <w:rPr>
          <w:b w:val="0"/>
          <w:caps w:val="0"/>
        </w:rPr>
      </w:pPr>
      <w:r>
        <w:rPr>
          <w:b w:val="0"/>
          <w:caps w:val="0"/>
        </w:rPr>
        <w:t>V Spoločnosti na hlasovacíh právach nemajú orgány verejnej moci žiadny podiel.</w:t>
      </w:r>
    </w:p>
    <w:p w:rsidR="00B62963" w:rsidRPr="00891481" w:rsidRDefault="00B62963" w:rsidP="00B50225">
      <w:pPr>
        <w:pStyle w:val="Nadpis1"/>
        <w:numPr>
          <w:ilvl w:val="0"/>
          <w:numId w:val="0"/>
        </w:numPr>
        <w:spacing w:before="120" w:after="60"/>
        <w:ind w:left="450" w:hanging="24"/>
        <w:rPr>
          <w:szCs w:val="18"/>
        </w:rPr>
      </w:pPr>
    </w:p>
    <w:p w:rsidR="00EE21A1" w:rsidRPr="00B50225" w:rsidRDefault="00EE21A1" w:rsidP="00EE21A1">
      <w:pPr>
        <w:pStyle w:val="Nadpis1"/>
        <w:tabs>
          <w:tab w:val="num" w:pos="360"/>
        </w:tabs>
        <w:spacing w:before="120" w:after="60"/>
        <w:ind w:left="360"/>
        <w:rPr>
          <w:szCs w:val="18"/>
        </w:rPr>
      </w:pPr>
      <w:r w:rsidRPr="00891481">
        <w:rPr>
          <w:szCs w:val="18"/>
        </w:rPr>
        <w:t xml:space="preserve">informácie účtovných jednotiek, ktorým bolo udelené výlučné právo alebo osobitné právo a účtovných jednotiek, ktorým bolo udelené právo poskytovať služby vo verejnom záujme </w:t>
      </w:r>
    </w:p>
    <w:p w:rsidR="002A2484" w:rsidRDefault="002A2484" w:rsidP="002A2484">
      <w:pPr>
        <w:pStyle w:val="Nadpis1"/>
        <w:numPr>
          <w:ilvl w:val="0"/>
          <w:numId w:val="0"/>
        </w:numPr>
        <w:spacing w:before="120" w:after="60"/>
        <w:ind w:firstLine="360"/>
        <w:rPr>
          <w:b w:val="0"/>
          <w:caps w:val="0"/>
        </w:rPr>
      </w:pPr>
      <w:r w:rsidRPr="000942D7">
        <w:rPr>
          <w:b w:val="0"/>
          <w:caps w:val="0"/>
        </w:rPr>
        <w:t>Sp</w:t>
      </w:r>
      <w:r>
        <w:rPr>
          <w:b w:val="0"/>
          <w:caps w:val="0"/>
        </w:rPr>
        <w:t>oločnosti nebolo udelené výlučné ani osobitné právo poskytovať služby vo verejnom záujme.</w:t>
      </w:r>
    </w:p>
    <w:p w:rsidR="002A2484" w:rsidRDefault="002A2484" w:rsidP="002A2484"/>
    <w:p w:rsidR="002A2484" w:rsidRPr="002A2484" w:rsidRDefault="002A2484" w:rsidP="002A2484"/>
    <w:p w:rsidR="00D566E2" w:rsidRPr="00B50225" w:rsidRDefault="003E0FA2">
      <w:pPr>
        <w:pStyle w:val="Nadpis1"/>
        <w:tabs>
          <w:tab w:val="num" w:pos="360"/>
        </w:tabs>
        <w:spacing w:before="120" w:after="60"/>
        <w:ind w:left="360"/>
        <w:rPr>
          <w:szCs w:val="18"/>
        </w:rPr>
      </w:pPr>
      <w:r w:rsidRPr="00891481">
        <w:rPr>
          <w:szCs w:val="18"/>
        </w:rPr>
        <w:t>Prehľad peňaž</w:t>
      </w:r>
      <w:r w:rsidRPr="00B50225">
        <w:rPr>
          <w:szCs w:val="18"/>
        </w:rPr>
        <w:t xml:space="preserve">ných tokov k 31. decembru </w:t>
      </w:r>
      <w:bookmarkEnd w:id="65"/>
      <w:r w:rsidR="00C4486C" w:rsidRPr="00B50225">
        <w:rPr>
          <w:szCs w:val="18"/>
        </w:rPr>
        <w:t>201</w:t>
      </w:r>
      <w:r w:rsidR="00812AA4" w:rsidRPr="00B50225">
        <w:rPr>
          <w:szCs w:val="18"/>
        </w:rPr>
        <w:t>4</w:t>
      </w:r>
    </w:p>
    <w:p w:rsidR="00301C73" w:rsidRPr="00B50225" w:rsidRDefault="00301C73" w:rsidP="003E0FA2">
      <w:pPr>
        <w:pStyle w:val="Zkladntext"/>
        <w:rPr>
          <w:szCs w:val="18"/>
          <w:lang w:val="de-DE"/>
        </w:rPr>
      </w:pPr>
    </w:p>
    <w:p w:rsidR="00845526" w:rsidRPr="003349BC" w:rsidRDefault="00845526" w:rsidP="00845526">
      <w:pPr>
        <w:pStyle w:val="Zkladntext"/>
      </w:pPr>
      <w:r w:rsidRPr="003349BC">
        <w:t>Prehľad peňažných tokov k 31. decembru 201</w:t>
      </w:r>
      <w:r>
        <w:t>4</w:t>
      </w:r>
      <w:r w:rsidRPr="003349BC">
        <w:t xml:space="preserve"> je v priloženej tabuľke.</w:t>
      </w:r>
    </w:p>
    <w:p w:rsidR="007D6502" w:rsidRPr="00B50225" w:rsidRDefault="007D6502" w:rsidP="00845526">
      <w:pPr>
        <w:pStyle w:val="Zkladntext"/>
        <w:ind w:left="0"/>
        <w:rPr>
          <w:szCs w:val="18"/>
        </w:rPr>
      </w:pPr>
    </w:p>
    <w:sectPr w:rsidR="007D6502" w:rsidRPr="00B50225" w:rsidSect="00DC3480">
      <w:headerReference w:type="default" r:id="rId76"/>
      <w:footerReference w:type="default" r:id="rId77"/>
      <w:headerReference w:type="first" r:id="rId78"/>
      <w:footerReference w:type="first" r:id="rId79"/>
      <w:pgSz w:w="11906" w:h="16838" w:code="9"/>
      <w:pgMar w:top="1979" w:right="992" w:bottom="1134" w:left="1673" w:header="675" w:footer="340" w:gutter="0"/>
      <w:pgNumType w:start="58"/>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773B4" w:rsidRDefault="00D773B4" w:rsidP="00E95128">
      <w:r>
        <w:separator/>
      </w:r>
    </w:p>
  </w:endnote>
  <w:endnote w:type="continuationSeparator" w:id="0">
    <w:p w:rsidR="00D773B4" w:rsidRDefault="00D773B4"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8457174"/>
      <w:docPartObj>
        <w:docPartGallery w:val="Page Numbers (Bottom of Page)"/>
        <w:docPartUnique/>
      </w:docPartObj>
    </w:sdtPr>
    <w:sdtContent>
      <w:p w:rsidR="004105B2" w:rsidRDefault="00917D77">
        <w:pPr>
          <w:pStyle w:val="Pta"/>
          <w:jc w:val="center"/>
        </w:pPr>
        <w:fldSimple w:instr=" PAGE   \* MERGEFORMAT ">
          <w:r w:rsidR="00DC3480">
            <w:rPr>
              <w:noProof/>
            </w:rPr>
            <w:t>58</w:t>
          </w:r>
        </w:fldSimple>
      </w:p>
    </w:sdtContent>
  </w:sdt>
  <w:p w:rsidR="004105B2" w:rsidRDefault="004105B2">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05B2" w:rsidRDefault="004105B2"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Content>
        <w:r w:rsidR="00917D77" w:rsidRPr="00F70C00">
          <w:rPr>
            <w:b/>
          </w:rPr>
          <w:fldChar w:fldCharType="begin"/>
        </w:r>
        <w:r w:rsidRPr="00F70C00">
          <w:rPr>
            <w:b/>
          </w:rPr>
          <w:instrText xml:space="preserve"> PAGE   \* MERGEFORMAT </w:instrText>
        </w:r>
        <w:r w:rsidR="00917D77" w:rsidRPr="00F70C00">
          <w:rPr>
            <w:b/>
          </w:rPr>
          <w:fldChar w:fldCharType="separate"/>
        </w:r>
        <w:r>
          <w:rPr>
            <w:b/>
            <w:noProof/>
          </w:rPr>
          <w:t>1</w:t>
        </w:r>
        <w:r w:rsidR="00917D77" w:rsidRPr="00F70C00">
          <w:rPr>
            <w:b/>
          </w:rPr>
          <w:fldChar w:fldCharType="end"/>
        </w:r>
      </w:sdtContent>
    </w:sdt>
  </w:p>
  <w:p w:rsidR="004105B2" w:rsidRDefault="004105B2" w:rsidP="00F70C00">
    <w:pPr>
      <w:pStyle w:val="Pta"/>
      <w:tabs>
        <w:tab w:val="clear" w:pos="9072"/>
        <w:tab w:val="right" w:pos="9214"/>
      </w:tabs>
      <w:rPr>
        <w:sz w:val="16"/>
        <w:szCs w:val="16"/>
      </w:rPr>
    </w:pPr>
  </w:p>
  <w:p w:rsidR="004105B2" w:rsidRPr="00F70C00" w:rsidRDefault="004105B2"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773B4" w:rsidRDefault="00D773B4" w:rsidP="00E95128">
      <w:r>
        <w:separator/>
      </w:r>
    </w:p>
  </w:footnote>
  <w:footnote w:type="continuationSeparator" w:id="0">
    <w:p w:rsidR="00D773B4" w:rsidRDefault="00D773B4"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05B2" w:rsidRDefault="004105B2" w:rsidP="00650498">
    <w:pPr>
      <w:pStyle w:val="Hlavika"/>
      <w:tabs>
        <w:tab w:val="center" w:pos="4820"/>
        <w:tab w:val="right" w:pos="9213"/>
      </w:tabs>
      <w:jc w:val="right"/>
      <w:rPr>
        <w:sz w:val="18"/>
        <w:szCs w:val="18"/>
      </w:rPr>
    </w:pPr>
    <w:r w:rsidRPr="008648B4">
      <w:rPr>
        <w:sz w:val="18"/>
        <w:szCs w:val="18"/>
      </w:rPr>
      <w:t xml:space="preserve"> </w:t>
    </w:r>
  </w:p>
  <w:p w:rsidR="004105B2" w:rsidRPr="00E95128" w:rsidRDefault="00B34825" w:rsidP="00650498">
    <w:pPr>
      <w:pStyle w:val="Hlavika"/>
      <w:tabs>
        <w:tab w:val="center" w:pos="4820"/>
        <w:tab w:val="right" w:pos="9213"/>
      </w:tabs>
      <w:jc w:val="right"/>
      <w:rPr>
        <w:sz w:val="18"/>
      </w:rPr>
    </w:pPr>
    <w:r>
      <w:rPr>
        <w:sz w:val="18"/>
        <w:szCs w:val="18"/>
      </w:rPr>
      <w:t>Ú</w:t>
    </w:r>
    <w:r w:rsidR="004105B2" w:rsidRPr="008D6361">
      <w:rPr>
        <w:sz w:val="18"/>
        <w:szCs w:val="18"/>
      </w:rPr>
      <w:t>čtovná závierka</w:t>
    </w:r>
  </w:p>
  <w:p w:rsidR="004105B2" w:rsidRDefault="004105B2" w:rsidP="00650498">
    <w:pPr>
      <w:pStyle w:val="Hlavika"/>
      <w:tabs>
        <w:tab w:val="clear" w:pos="4536"/>
        <w:tab w:val="clear" w:pos="9072"/>
        <w:tab w:val="center" w:pos="3969"/>
        <w:tab w:val="right" w:pos="9213"/>
      </w:tabs>
      <w:spacing w:after="120"/>
      <w:jc w:val="right"/>
      <w:rPr>
        <w:sz w:val="18"/>
        <w:szCs w:val="18"/>
      </w:rPr>
    </w:pPr>
    <w:r>
      <w:rPr>
        <w:b/>
        <w:bCs/>
        <w:sz w:val="18"/>
        <w:szCs w:val="18"/>
      </w:rPr>
      <w:tab/>
    </w:r>
    <w:r>
      <w:rPr>
        <w:b/>
        <w:bCs/>
      </w:rPr>
      <w:t>Železničné stavebníctvo Bratislava, a.s.</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w:t>
    </w:r>
  </w:p>
  <w:p w:rsidR="004105B2" w:rsidRDefault="004105B2"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62"/>
      <w:gridCol w:w="4317"/>
      <w:gridCol w:w="280"/>
      <w:gridCol w:w="279"/>
      <w:gridCol w:w="283"/>
      <w:gridCol w:w="282"/>
      <w:gridCol w:w="283"/>
      <w:gridCol w:w="282"/>
      <w:gridCol w:w="283"/>
      <w:gridCol w:w="282"/>
      <w:gridCol w:w="283"/>
      <w:gridCol w:w="282"/>
    </w:tblGrid>
    <w:tr w:rsidR="004105B2" w:rsidRPr="00C14925" w:rsidTr="008C19C4">
      <w:trPr>
        <w:trHeight w:val="126"/>
      </w:trPr>
      <w:tc>
        <w:tcPr>
          <w:tcW w:w="2062" w:type="dxa"/>
          <w:tcBorders>
            <w:top w:val="nil"/>
            <w:left w:val="nil"/>
            <w:bottom w:val="nil"/>
            <w:right w:val="nil"/>
          </w:tcBorders>
          <w:vAlign w:val="center"/>
        </w:tcPr>
        <w:p w:rsidR="004105B2" w:rsidRPr="00C14925" w:rsidRDefault="004105B2" w:rsidP="00650498">
          <w:pPr>
            <w:pStyle w:val="Hlavika"/>
            <w:tabs>
              <w:tab w:val="clear" w:pos="4536"/>
              <w:tab w:val="center" w:pos="4253"/>
              <w:tab w:val="right" w:pos="9213"/>
            </w:tabs>
            <w:spacing w:line="276" w:lineRule="auto"/>
            <w:ind w:firstLine="2"/>
            <w:rPr>
              <w:sz w:val="18"/>
              <w:szCs w:val="18"/>
            </w:rPr>
          </w:pPr>
          <w:r w:rsidRPr="00C14925">
            <w:rPr>
              <w:sz w:val="18"/>
              <w:szCs w:val="18"/>
            </w:rPr>
            <w:t>Poznámky Úč POD 3 - 01</w:t>
          </w:r>
        </w:p>
      </w:tc>
      <w:tc>
        <w:tcPr>
          <w:tcW w:w="4317" w:type="dxa"/>
          <w:tcBorders>
            <w:top w:val="nil"/>
            <w:left w:val="nil"/>
            <w:bottom w:val="nil"/>
            <w:right w:val="nil"/>
          </w:tcBorders>
          <w:vAlign w:val="center"/>
          <w:hideMark/>
        </w:tcPr>
        <w:p w:rsidR="004105B2" w:rsidRPr="00C14925" w:rsidRDefault="004105B2"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4105B2" w:rsidRPr="00833D0C" w:rsidRDefault="004105B2"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4105B2" w:rsidRPr="00833D0C" w:rsidRDefault="004105B2"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4105B2" w:rsidRPr="00833D0C" w:rsidRDefault="004105B2"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4105B2" w:rsidRPr="00833D0C" w:rsidRDefault="004105B2"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4105B2" w:rsidRPr="00833D0C" w:rsidRDefault="004105B2"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4105B2" w:rsidRPr="00833D0C" w:rsidRDefault="004105B2"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4105B2" w:rsidRPr="00833D0C" w:rsidRDefault="004105B2"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4105B2" w:rsidRPr="00833D0C" w:rsidRDefault="004105B2"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rsidR="004105B2" w:rsidRPr="00833D0C" w:rsidRDefault="004105B2"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rsidR="004105B2" w:rsidRPr="00833D0C" w:rsidRDefault="004105B2" w:rsidP="00650498">
          <w:pPr>
            <w:pStyle w:val="Hlavika"/>
            <w:tabs>
              <w:tab w:val="clear" w:pos="4536"/>
              <w:tab w:val="center" w:pos="4253"/>
              <w:tab w:val="right" w:pos="9213"/>
            </w:tabs>
            <w:spacing w:line="276" w:lineRule="auto"/>
            <w:jc w:val="center"/>
            <w:rPr>
              <w:sz w:val="18"/>
              <w:szCs w:val="18"/>
            </w:rPr>
          </w:pPr>
          <w:r>
            <w:rPr>
              <w:sz w:val="18"/>
              <w:szCs w:val="18"/>
            </w:rPr>
            <w:t>1</w:t>
          </w:r>
        </w:p>
      </w:tc>
    </w:tr>
  </w:tbl>
  <w:p w:rsidR="004105B2" w:rsidRPr="00833D0C" w:rsidRDefault="004105B2"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4105B2" w:rsidRPr="00C14925" w:rsidTr="008C19C4">
      <w:trPr>
        <w:trHeight w:val="127"/>
      </w:trPr>
      <w:tc>
        <w:tcPr>
          <w:tcW w:w="2012" w:type="dxa"/>
          <w:tcBorders>
            <w:top w:val="nil"/>
            <w:left w:val="nil"/>
            <w:bottom w:val="nil"/>
            <w:right w:val="nil"/>
          </w:tcBorders>
          <w:vAlign w:val="center"/>
          <w:hideMark/>
        </w:tcPr>
        <w:p w:rsidR="004105B2" w:rsidRPr="00C14925" w:rsidRDefault="004105B2"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4105B2" w:rsidRPr="00C14925" w:rsidRDefault="004105B2"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4105B2" w:rsidRPr="00833D0C" w:rsidRDefault="004105B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4105B2" w:rsidRPr="00833D0C" w:rsidRDefault="004105B2"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4105B2" w:rsidRPr="00833D0C" w:rsidRDefault="004105B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4105B2" w:rsidRPr="00833D0C" w:rsidRDefault="004105B2"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4105B2" w:rsidRPr="00833D0C" w:rsidRDefault="004105B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4105B2" w:rsidRPr="00833D0C" w:rsidRDefault="004105B2"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4105B2" w:rsidRPr="00833D0C" w:rsidRDefault="004105B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4105B2" w:rsidRPr="00833D0C" w:rsidRDefault="004105B2"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rsidR="004105B2" w:rsidRPr="00833D0C" w:rsidRDefault="004105B2"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4105B2" w:rsidRPr="00833D0C" w:rsidRDefault="004105B2" w:rsidP="00650498">
          <w:pPr>
            <w:pStyle w:val="Hlavika"/>
            <w:tabs>
              <w:tab w:val="clear" w:pos="4536"/>
              <w:tab w:val="center" w:pos="4253"/>
              <w:tab w:val="right" w:pos="9213"/>
            </w:tabs>
            <w:spacing w:line="276" w:lineRule="auto"/>
            <w:jc w:val="center"/>
            <w:rPr>
              <w:sz w:val="18"/>
              <w:szCs w:val="18"/>
            </w:rPr>
          </w:pPr>
          <w:r>
            <w:rPr>
              <w:sz w:val="18"/>
              <w:szCs w:val="18"/>
            </w:rPr>
            <w:t>9</w:t>
          </w:r>
        </w:p>
      </w:tc>
    </w:tr>
  </w:tbl>
  <w:p w:rsidR="004105B2" w:rsidRDefault="004105B2" w:rsidP="00B50225">
    <w:pPr>
      <w:pStyle w:val="Hlavika"/>
      <w:tabs>
        <w:tab w:val="clear" w:pos="4536"/>
        <w:tab w:val="clear" w:pos="9072"/>
        <w:tab w:val="center" w:pos="3969"/>
        <w:tab w:val="right" w:pos="9214"/>
      </w:tabs>
    </w:pPr>
  </w:p>
  <w:p w:rsidR="004105B2" w:rsidRPr="00E95128" w:rsidRDefault="004105B2" w:rsidP="00B50225">
    <w:pPr>
      <w:pStyle w:val="Hlavika"/>
      <w:tabs>
        <w:tab w:val="clear" w:pos="4536"/>
        <w:tab w:val="clear" w:pos="9072"/>
        <w:tab w:val="center" w:pos="3969"/>
        <w:tab w:val="right" w:pos="9214"/>
      </w:tab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05B2" w:rsidRDefault="004105B2" w:rsidP="008A2D79">
    <w:pPr>
      <w:pStyle w:val="Hlavika"/>
      <w:tabs>
        <w:tab w:val="center" w:pos="4820"/>
        <w:tab w:val="right" w:pos="9214"/>
      </w:tabs>
      <w:jc w:val="right"/>
      <w:rPr>
        <w:sz w:val="18"/>
      </w:rPr>
    </w:pPr>
  </w:p>
  <w:p w:rsidR="004105B2" w:rsidRPr="00E95128" w:rsidRDefault="004105B2"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9"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4105B2" w:rsidRDefault="004105B2"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4105B2" w:rsidRPr="00E95128" w:rsidRDefault="004105B2"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1"/>
      <w:gridCol w:w="4252"/>
      <w:gridCol w:w="284"/>
      <w:gridCol w:w="283"/>
      <w:gridCol w:w="284"/>
      <w:gridCol w:w="283"/>
      <w:gridCol w:w="284"/>
      <w:gridCol w:w="283"/>
      <w:gridCol w:w="284"/>
      <w:gridCol w:w="283"/>
      <w:gridCol w:w="284"/>
      <w:gridCol w:w="283"/>
    </w:tblGrid>
    <w:tr w:rsidR="004105B2" w:rsidTr="00D34B3E">
      <w:trPr>
        <w:trHeight w:val="299"/>
      </w:trPr>
      <w:tc>
        <w:tcPr>
          <w:tcW w:w="2251" w:type="dxa"/>
          <w:vAlign w:val="center"/>
        </w:tcPr>
        <w:p w:rsidR="004105B2" w:rsidRDefault="004105B2"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4105B2" w:rsidRDefault="004105B2" w:rsidP="00D34B3E">
          <w:pPr>
            <w:pStyle w:val="Hlavika"/>
            <w:tabs>
              <w:tab w:val="clear" w:pos="4536"/>
              <w:tab w:val="center" w:pos="4253"/>
              <w:tab w:val="right" w:pos="9214"/>
            </w:tabs>
            <w:jc w:val="right"/>
            <w:rPr>
              <w:sz w:val="22"/>
            </w:rPr>
          </w:pPr>
          <w:r>
            <w:rPr>
              <w:sz w:val="22"/>
            </w:rPr>
            <w:t>DIČ</w:t>
          </w:r>
        </w:p>
      </w:tc>
      <w:tc>
        <w:tcPr>
          <w:tcW w:w="284" w:type="dxa"/>
          <w:vAlign w:val="center"/>
        </w:tcPr>
        <w:p w:rsidR="004105B2" w:rsidRDefault="004105B2" w:rsidP="00D34B3E">
          <w:pPr>
            <w:pStyle w:val="Hlavika"/>
            <w:tabs>
              <w:tab w:val="clear" w:pos="4536"/>
              <w:tab w:val="center" w:pos="4253"/>
              <w:tab w:val="right" w:pos="9214"/>
            </w:tabs>
            <w:jc w:val="center"/>
            <w:rPr>
              <w:sz w:val="22"/>
            </w:rPr>
          </w:pPr>
        </w:p>
      </w:tc>
      <w:tc>
        <w:tcPr>
          <w:tcW w:w="283" w:type="dxa"/>
          <w:vAlign w:val="center"/>
        </w:tcPr>
        <w:p w:rsidR="004105B2" w:rsidRDefault="004105B2" w:rsidP="00D34B3E">
          <w:pPr>
            <w:pStyle w:val="Hlavika"/>
            <w:tabs>
              <w:tab w:val="clear" w:pos="4536"/>
              <w:tab w:val="center" w:pos="4253"/>
              <w:tab w:val="right" w:pos="9214"/>
            </w:tabs>
            <w:jc w:val="center"/>
            <w:rPr>
              <w:sz w:val="22"/>
            </w:rPr>
          </w:pPr>
        </w:p>
      </w:tc>
      <w:tc>
        <w:tcPr>
          <w:tcW w:w="284" w:type="dxa"/>
          <w:vAlign w:val="center"/>
        </w:tcPr>
        <w:p w:rsidR="004105B2" w:rsidRDefault="004105B2" w:rsidP="00D34B3E">
          <w:pPr>
            <w:pStyle w:val="Hlavika"/>
            <w:tabs>
              <w:tab w:val="clear" w:pos="4536"/>
              <w:tab w:val="center" w:pos="4253"/>
              <w:tab w:val="right" w:pos="9214"/>
            </w:tabs>
            <w:jc w:val="center"/>
            <w:rPr>
              <w:sz w:val="22"/>
            </w:rPr>
          </w:pPr>
        </w:p>
      </w:tc>
      <w:tc>
        <w:tcPr>
          <w:tcW w:w="283" w:type="dxa"/>
          <w:vAlign w:val="center"/>
        </w:tcPr>
        <w:p w:rsidR="004105B2" w:rsidRDefault="004105B2" w:rsidP="00D34B3E">
          <w:pPr>
            <w:pStyle w:val="Hlavika"/>
            <w:tabs>
              <w:tab w:val="clear" w:pos="4536"/>
              <w:tab w:val="center" w:pos="4253"/>
              <w:tab w:val="right" w:pos="9214"/>
            </w:tabs>
            <w:jc w:val="center"/>
            <w:rPr>
              <w:sz w:val="22"/>
            </w:rPr>
          </w:pPr>
        </w:p>
      </w:tc>
      <w:tc>
        <w:tcPr>
          <w:tcW w:w="284" w:type="dxa"/>
          <w:vAlign w:val="center"/>
        </w:tcPr>
        <w:p w:rsidR="004105B2" w:rsidRDefault="004105B2" w:rsidP="00D34B3E">
          <w:pPr>
            <w:pStyle w:val="Hlavika"/>
            <w:tabs>
              <w:tab w:val="clear" w:pos="4536"/>
              <w:tab w:val="center" w:pos="4253"/>
              <w:tab w:val="right" w:pos="9214"/>
            </w:tabs>
            <w:jc w:val="center"/>
            <w:rPr>
              <w:sz w:val="22"/>
            </w:rPr>
          </w:pPr>
        </w:p>
      </w:tc>
      <w:tc>
        <w:tcPr>
          <w:tcW w:w="283" w:type="dxa"/>
          <w:vAlign w:val="center"/>
        </w:tcPr>
        <w:p w:rsidR="004105B2" w:rsidRDefault="004105B2" w:rsidP="00D34B3E">
          <w:pPr>
            <w:pStyle w:val="Hlavika"/>
            <w:tabs>
              <w:tab w:val="clear" w:pos="4536"/>
              <w:tab w:val="center" w:pos="4253"/>
              <w:tab w:val="right" w:pos="9214"/>
            </w:tabs>
            <w:jc w:val="center"/>
            <w:rPr>
              <w:sz w:val="22"/>
            </w:rPr>
          </w:pPr>
        </w:p>
      </w:tc>
      <w:tc>
        <w:tcPr>
          <w:tcW w:w="284" w:type="dxa"/>
          <w:vAlign w:val="center"/>
        </w:tcPr>
        <w:p w:rsidR="004105B2" w:rsidRDefault="004105B2" w:rsidP="00D34B3E">
          <w:pPr>
            <w:pStyle w:val="Hlavika"/>
            <w:tabs>
              <w:tab w:val="clear" w:pos="4536"/>
              <w:tab w:val="center" w:pos="4253"/>
              <w:tab w:val="right" w:pos="9214"/>
            </w:tabs>
            <w:jc w:val="center"/>
            <w:rPr>
              <w:sz w:val="22"/>
            </w:rPr>
          </w:pPr>
        </w:p>
      </w:tc>
      <w:tc>
        <w:tcPr>
          <w:tcW w:w="283" w:type="dxa"/>
          <w:vAlign w:val="center"/>
        </w:tcPr>
        <w:p w:rsidR="004105B2" w:rsidRDefault="004105B2" w:rsidP="00D34B3E">
          <w:pPr>
            <w:pStyle w:val="Hlavika"/>
            <w:tabs>
              <w:tab w:val="clear" w:pos="4536"/>
              <w:tab w:val="center" w:pos="4253"/>
              <w:tab w:val="right" w:pos="9214"/>
            </w:tabs>
            <w:jc w:val="center"/>
            <w:rPr>
              <w:sz w:val="22"/>
            </w:rPr>
          </w:pPr>
        </w:p>
      </w:tc>
      <w:tc>
        <w:tcPr>
          <w:tcW w:w="284" w:type="dxa"/>
          <w:vAlign w:val="center"/>
        </w:tcPr>
        <w:p w:rsidR="004105B2" w:rsidRDefault="004105B2" w:rsidP="00D34B3E">
          <w:pPr>
            <w:pStyle w:val="Hlavika"/>
            <w:tabs>
              <w:tab w:val="clear" w:pos="4536"/>
              <w:tab w:val="center" w:pos="4253"/>
              <w:tab w:val="right" w:pos="9214"/>
            </w:tabs>
            <w:jc w:val="center"/>
            <w:rPr>
              <w:sz w:val="22"/>
            </w:rPr>
          </w:pPr>
        </w:p>
      </w:tc>
      <w:tc>
        <w:tcPr>
          <w:tcW w:w="283" w:type="dxa"/>
          <w:vAlign w:val="center"/>
        </w:tcPr>
        <w:p w:rsidR="004105B2" w:rsidRDefault="004105B2" w:rsidP="00D34B3E">
          <w:pPr>
            <w:pStyle w:val="Hlavika"/>
            <w:tabs>
              <w:tab w:val="clear" w:pos="4536"/>
              <w:tab w:val="center" w:pos="4253"/>
              <w:tab w:val="right" w:pos="9214"/>
            </w:tabs>
            <w:jc w:val="center"/>
            <w:rPr>
              <w:sz w:val="22"/>
            </w:rPr>
          </w:pPr>
        </w:p>
      </w:tc>
    </w:tr>
  </w:tbl>
  <w:p w:rsidR="004105B2" w:rsidRPr="00E95128" w:rsidRDefault="004105B2"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3">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8">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9">
    <w:nsid w:val="67586817"/>
    <w:multiLevelType w:val="hybridMultilevel"/>
    <w:tmpl w:val="32D0E19E"/>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73473C13"/>
    <w:multiLevelType w:val="singleLevel"/>
    <w:tmpl w:val="2A50B936"/>
    <w:lvl w:ilvl="0">
      <w:start w:val="1"/>
      <w:numFmt w:val="upperLetter"/>
      <w:pStyle w:val="Nadpis1"/>
      <w:lvlText w:val="%1."/>
      <w:lvlJc w:val="left"/>
      <w:pPr>
        <w:tabs>
          <w:tab w:val="num" w:pos="644"/>
        </w:tabs>
        <w:ind w:left="644" w:hanging="360"/>
      </w:pPr>
      <w:rPr>
        <w:rFonts w:cs="Times New Roman" w:hint="default"/>
      </w:rPr>
    </w:lvl>
  </w:abstractNum>
  <w:abstractNum w:abstractNumId="11">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2">
    <w:nsid w:val="7F292ECD"/>
    <w:multiLevelType w:val="hybridMultilevel"/>
    <w:tmpl w:val="37E2437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0"/>
  </w:num>
  <w:num w:numId="2">
    <w:abstractNumId w:val="7"/>
  </w:num>
  <w:num w:numId="3">
    <w:abstractNumId w:val="0"/>
    <w:lvlOverride w:ilvl="0">
      <w:lvl w:ilvl="0">
        <w:start w:val="1"/>
        <w:numFmt w:val="bullet"/>
        <w:lvlText w:val="-"/>
        <w:legacy w:legacy="1" w:legacySpace="0" w:legacyIndent="360"/>
        <w:lvlJc w:val="left"/>
        <w:pPr>
          <w:ind w:left="360" w:hanging="360"/>
        </w:pPr>
      </w:lvl>
    </w:lvlOverride>
  </w:num>
  <w:num w:numId="4">
    <w:abstractNumId w:val="11"/>
  </w:num>
  <w:num w:numId="5">
    <w:abstractNumId w:val="1"/>
  </w:num>
  <w:num w:numId="6">
    <w:abstractNumId w:val="7"/>
  </w:num>
  <w:num w:numId="7">
    <w:abstractNumId w:val="7"/>
    <w:lvlOverride w:ilvl="0">
      <w:startOverride w:val="1"/>
    </w:lvlOverride>
  </w:num>
  <w:num w:numId="8">
    <w:abstractNumId w:val="8"/>
  </w:num>
  <w:num w:numId="9">
    <w:abstractNumId w:val="6"/>
  </w:num>
  <w:num w:numId="10">
    <w:abstractNumId w:val="5"/>
  </w:num>
  <w:num w:numId="11">
    <w:abstractNumId w:val="7"/>
    <w:lvlOverride w:ilvl="0">
      <w:startOverride w:val="1"/>
    </w:lvlOverride>
  </w:num>
  <w:num w:numId="12">
    <w:abstractNumId w:val="7"/>
    <w:lvlOverride w:ilvl="0">
      <w:startOverride w:val="1"/>
    </w:lvlOverride>
  </w:num>
  <w:num w:numId="13">
    <w:abstractNumId w:val="7"/>
    <w:lvlOverride w:ilvl="0">
      <w:startOverride w:val="1"/>
    </w:lvlOverride>
  </w:num>
  <w:num w:numId="14">
    <w:abstractNumId w:val="7"/>
    <w:lvlOverride w:ilvl="0">
      <w:startOverride w:val="1"/>
    </w:lvlOverride>
  </w:num>
  <w:num w:numId="15">
    <w:abstractNumId w:val="3"/>
  </w:num>
  <w:num w:numId="16">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num>
  <w:num w:numId="18">
    <w:abstractNumId w:val="7"/>
    <w:lvlOverride w:ilvl="0">
      <w:startOverride w:val="2"/>
    </w:lvlOverride>
  </w:num>
  <w:num w:numId="19">
    <w:abstractNumId w:val="9"/>
  </w:num>
  <w:num w:numId="20">
    <w:abstractNumId w:val="2"/>
  </w:num>
  <w:num w:numId="21">
    <w:abstractNumId w:val="12"/>
  </w:num>
  <w:num w:numId="22">
    <w:abstractNumId w:val="10"/>
  </w:num>
  <w:numIdMacAtCleanup w:val="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hyphenationZone w:val="425"/>
  <w:drawingGridHorizontalSpacing w:val="100"/>
  <w:displayHorizontalDrawingGridEvery w:val="2"/>
  <w:characterSpacingControl w:val="doNotCompress"/>
  <w:hdrShapeDefaults>
    <o:shapedefaults v:ext="edit" spidmax="54274"/>
  </w:hdrShapeDefaults>
  <w:footnotePr>
    <w:footnote w:id="-1"/>
    <w:footnote w:id="0"/>
  </w:footnotePr>
  <w:endnotePr>
    <w:endnote w:id="-1"/>
    <w:endnote w:id="0"/>
  </w:endnotePr>
  <w:compat/>
  <w:rsids>
    <w:rsidRoot w:val="00E95128"/>
    <w:rsid w:val="00000AA9"/>
    <w:rsid w:val="00000EBD"/>
    <w:rsid w:val="0000290B"/>
    <w:rsid w:val="00002921"/>
    <w:rsid w:val="00003C63"/>
    <w:rsid w:val="000040F5"/>
    <w:rsid w:val="00004F99"/>
    <w:rsid w:val="00006F02"/>
    <w:rsid w:val="00010822"/>
    <w:rsid w:val="00010C2A"/>
    <w:rsid w:val="00011327"/>
    <w:rsid w:val="000172DD"/>
    <w:rsid w:val="00017791"/>
    <w:rsid w:val="00025561"/>
    <w:rsid w:val="0002607E"/>
    <w:rsid w:val="000324E1"/>
    <w:rsid w:val="000331E6"/>
    <w:rsid w:val="000338A2"/>
    <w:rsid w:val="0003793C"/>
    <w:rsid w:val="000422E9"/>
    <w:rsid w:val="000425A6"/>
    <w:rsid w:val="00042A09"/>
    <w:rsid w:val="00043393"/>
    <w:rsid w:val="00045A17"/>
    <w:rsid w:val="000470EC"/>
    <w:rsid w:val="000517AC"/>
    <w:rsid w:val="00052495"/>
    <w:rsid w:val="00052B4D"/>
    <w:rsid w:val="00054859"/>
    <w:rsid w:val="0005542C"/>
    <w:rsid w:val="00062334"/>
    <w:rsid w:val="00062DCD"/>
    <w:rsid w:val="000630AF"/>
    <w:rsid w:val="000658BA"/>
    <w:rsid w:val="00067E22"/>
    <w:rsid w:val="0007097A"/>
    <w:rsid w:val="000725B6"/>
    <w:rsid w:val="00073853"/>
    <w:rsid w:val="000738DF"/>
    <w:rsid w:val="000739AC"/>
    <w:rsid w:val="00075B41"/>
    <w:rsid w:val="00076486"/>
    <w:rsid w:val="00077153"/>
    <w:rsid w:val="000812CD"/>
    <w:rsid w:val="00082DB2"/>
    <w:rsid w:val="0008425B"/>
    <w:rsid w:val="00085012"/>
    <w:rsid w:val="00085A3A"/>
    <w:rsid w:val="00086A82"/>
    <w:rsid w:val="00092C39"/>
    <w:rsid w:val="00093CC4"/>
    <w:rsid w:val="00093E41"/>
    <w:rsid w:val="00095A95"/>
    <w:rsid w:val="000965D0"/>
    <w:rsid w:val="000A1BBA"/>
    <w:rsid w:val="000A246E"/>
    <w:rsid w:val="000A3BBB"/>
    <w:rsid w:val="000A4ACF"/>
    <w:rsid w:val="000A5AA5"/>
    <w:rsid w:val="000A6FBA"/>
    <w:rsid w:val="000B4629"/>
    <w:rsid w:val="000B6195"/>
    <w:rsid w:val="000B7957"/>
    <w:rsid w:val="000C17C3"/>
    <w:rsid w:val="000C2309"/>
    <w:rsid w:val="000C2D66"/>
    <w:rsid w:val="000C2E5F"/>
    <w:rsid w:val="000C3422"/>
    <w:rsid w:val="000C68B3"/>
    <w:rsid w:val="000D22FF"/>
    <w:rsid w:val="000D479C"/>
    <w:rsid w:val="000D4824"/>
    <w:rsid w:val="000E4B8D"/>
    <w:rsid w:val="000E4D12"/>
    <w:rsid w:val="000E6FA7"/>
    <w:rsid w:val="000F038C"/>
    <w:rsid w:val="000F0A6B"/>
    <w:rsid w:val="000F1306"/>
    <w:rsid w:val="000F27A2"/>
    <w:rsid w:val="000F3B10"/>
    <w:rsid w:val="000F40C4"/>
    <w:rsid w:val="000F5666"/>
    <w:rsid w:val="000F66C2"/>
    <w:rsid w:val="00102C1A"/>
    <w:rsid w:val="00103B71"/>
    <w:rsid w:val="00104E7E"/>
    <w:rsid w:val="00107FAD"/>
    <w:rsid w:val="0011133F"/>
    <w:rsid w:val="00111DFD"/>
    <w:rsid w:val="00113259"/>
    <w:rsid w:val="001139DB"/>
    <w:rsid w:val="00116DD8"/>
    <w:rsid w:val="001176F5"/>
    <w:rsid w:val="00117C0F"/>
    <w:rsid w:val="00120034"/>
    <w:rsid w:val="00120F3A"/>
    <w:rsid w:val="0012205A"/>
    <w:rsid w:val="00122E14"/>
    <w:rsid w:val="00122FD4"/>
    <w:rsid w:val="00125E19"/>
    <w:rsid w:val="00126EB9"/>
    <w:rsid w:val="00127D9C"/>
    <w:rsid w:val="0013160B"/>
    <w:rsid w:val="00134145"/>
    <w:rsid w:val="00134FB7"/>
    <w:rsid w:val="00135187"/>
    <w:rsid w:val="00136273"/>
    <w:rsid w:val="00136A4A"/>
    <w:rsid w:val="0013788A"/>
    <w:rsid w:val="001413D5"/>
    <w:rsid w:val="00141691"/>
    <w:rsid w:val="00141832"/>
    <w:rsid w:val="00142529"/>
    <w:rsid w:val="00142DDE"/>
    <w:rsid w:val="001438AC"/>
    <w:rsid w:val="0014486E"/>
    <w:rsid w:val="00146904"/>
    <w:rsid w:val="00147FB3"/>
    <w:rsid w:val="0015039D"/>
    <w:rsid w:val="00150D3F"/>
    <w:rsid w:val="00151067"/>
    <w:rsid w:val="0015114A"/>
    <w:rsid w:val="00152DFF"/>
    <w:rsid w:val="00153603"/>
    <w:rsid w:val="00156231"/>
    <w:rsid w:val="0015674B"/>
    <w:rsid w:val="00156885"/>
    <w:rsid w:val="00160AAA"/>
    <w:rsid w:val="001612EC"/>
    <w:rsid w:val="00163B7A"/>
    <w:rsid w:val="00166FA8"/>
    <w:rsid w:val="001712A8"/>
    <w:rsid w:val="0017194C"/>
    <w:rsid w:val="0017267A"/>
    <w:rsid w:val="00172D44"/>
    <w:rsid w:val="001733C5"/>
    <w:rsid w:val="0017651F"/>
    <w:rsid w:val="00177051"/>
    <w:rsid w:val="00177897"/>
    <w:rsid w:val="00177BCA"/>
    <w:rsid w:val="00177C59"/>
    <w:rsid w:val="001824D2"/>
    <w:rsid w:val="001844A9"/>
    <w:rsid w:val="00184E52"/>
    <w:rsid w:val="00193EE6"/>
    <w:rsid w:val="00194A39"/>
    <w:rsid w:val="001A14AF"/>
    <w:rsid w:val="001A1C39"/>
    <w:rsid w:val="001A2421"/>
    <w:rsid w:val="001A4977"/>
    <w:rsid w:val="001A566C"/>
    <w:rsid w:val="001A5F9F"/>
    <w:rsid w:val="001A6CC5"/>
    <w:rsid w:val="001A7CD7"/>
    <w:rsid w:val="001B2ECB"/>
    <w:rsid w:val="001B5156"/>
    <w:rsid w:val="001B5855"/>
    <w:rsid w:val="001C0A6A"/>
    <w:rsid w:val="001C6938"/>
    <w:rsid w:val="001D06F0"/>
    <w:rsid w:val="001D181E"/>
    <w:rsid w:val="001D3160"/>
    <w:rsid w:val="001D3DCB"/>
    <w:rsid w:val="001D4E8A"/>
    <w:rsid w:val="001D507C"/>
    <w:rsid w:val="001D5F78"/>
    <w:rsid w:val="001E03E6"/>
    <w:rsid w:val="001E1815"/>
    <w:rsid w:val="001E27A6"/>
    <w:rsid w:val="001E3EC9"/>
    <w:rsid w:val="001E4714"/>
    <w:rsid w:val="001E6A82"/>
    <w:rsid w:val="001E7DAF"/>
    <w:rsid w:val="001F338B"/>
    <w:rsid w:val="001F340D"/>
    <w:rsid w:val="001F4E5F"/>
    <w:rsid w:val="00204925"/>
    <w:rsid w:val="00205E14"/>
    <w:rsid w:val="00206055"/>
    <w:rsid w:val="002074F0"/>
    <w:rsid w:val="002112DA"/>
    <w:rsid w:val="0021293B"/>
    <w:rsid w:val="002130D8"/>
    <w:rsid w:val="00214198"/>
    <w:rsid w:val="00214924"/>
    <w:rsid w:val="0021533B"/>
    <w:rsid w:val="00216E9E"/>
    <w:rsid w:val="0021757D"/>
    <w:rsid w:val="00221F76"/>
    <w:rsid w:val="00223446"/>
    <w:rsid w:val="0022382B"/>
    <w:rsid w:val="00225398"/>
    <w:rsid w:val="0023026F"/>
    <w:rsid w:val="002303A4"/>
    <w:rsid w:val="002304B6"/>
    <w:rsid w:val="00230D9E"/>
    <w:rsid w:val="00230E74"/>
    <w:rsid w:val="002311B6"/>
    <w:rsid w:val="00232D0A"/>
    <w:rsid w:val="0023562B"/>
    <w:rsid w:val="00236308"/>
    <w:rsid w:val="00237825"/>
    <w:rsid w:val="002414BC"/>
    <w:rsid w:val="002418D5"/>
    <w:rsid w:val="00243B5A"/>
    <w:rsid w:val="0024584A"/>
    <w:rsid w:val="00245B3F"/>
    <w:rsid w:val="00246542"/>
    <w:rsid w:val="00250F4A"/>
    <w:rsid w:val="002513D6"/>
    <w:rsid w:val="00251BF2"/>
    <w:rsid w:val="00254418"/>
    <w:rsid w:val="0025662A"/>
    <w:rsid w:val="00260C4C"/>
    <w:rsid w:val="00262CD4"/>
    <w:rsid w:val="00262E33"/>
    <w:rsid w:val="00271316"/>
    <w:rsid w:val="002724ED"/>
    <w:rsid w:val="0027298D"/>
    <w:rsid w:val="002761B2"/>
    <w:rsid w:val="00280D5B"/>
    <w:rsid w:val="00283139"/>
    <w:rsid w:val="00283595"/>
    <w:rsid w:val="002861DB"/>
    <w:rsid w:val="00286A3D"/>
    <w:rsid w:val="00286D2A"/>
    <w:rsid w:val="00290A84"/>
    <w:rsid w:val="00290F83"/>
    <w:rsid w:val="00292970"/>
    <w:rsid w:val="00294772"/>
    <w:rsid w:val="00294BAE"/>
    <w:rsid w:val="002977CC"/>
    <w:rsid w:val="002A2484"/>
    <w:rsid w:val="002A264B"/>
    <w:rsid w:val="002A338E"/>
    <w:rsid w:val="002A597C"/>
    <w:rsid w:val="002A731C"/>
    <w:rsid w:val="002A7CDF"/>
    <w:rsid w:val="002B2E36"/>
    <w:rsid w:val="002B3430"/>
    <w:rsid w:val="002B4000"/>
    <w:rsid w:val="002B4A67"/>
    <w:rsid w:val="002B6120"/>
    <w:rsid w:val="002C191C"/>
    <w:rsid w:val="002C341E"/>
    <w:rsid w:val="002C4BC0"/>
    <w:rsid w:val="002C59EE"/>
    <w:rsid w:val="002D0B12"/>
    <w:rsid w:val="002D4AEE"/>
    <w:rsid w:val="002D535C"/>
    <w:rsid w:val="002D69FB"/>
    <w:rsid w:val="002D79A9"/>
    <w:rsid w:val="002E0DE7"/>
    <w:rsid w:val="002E0E7B"/>
    <w:rsid w:val="002E31E7"/>
    <w:rsid w:val="002E35FC"/>
    <w:rsid w:val="002F033C"/>
    <w:rsid w:val="002F05C7"/>
    <w:rsid w:val="002F2C69"/>
    <w:rsid w:val="002F3429"/>
    <w:rsid w:val="002F3C09"/>
    <w:rsid w:val="002F5513"/>
    <w:rsid w:val="002F626C"/>
    <w:rsid w:val="002F770F"/>
    <w:rsid w:val="00301031"/>
    <w:rsid w:val="00301C73"/>
    <w:rsid w:val="00302512"/>
    <w:rsid w:val="00302B7A"/>
    <w:rsid w:val="00306125"/>
    <w:rsid w:val="00307540"/>
    <w:rsid w:val="003147AA"/>
    <w:rsid w:val="003226A5"/>
    <w:rsid w:val="003311FA"/>
    <w:rsid w:val="00331FD6"/>
    <w:rsid w:val="00332136"/>
    <w:rsid w:val="00334301"/>
    <w:rsid w:val="00335C04"/>
    <w:rsid w:val="00340CB1"/>
    <w:rsid w:val="00340D53"/>
    <w:rsid w:val="0034119B"/>
    <w:rsid w:val="00342E08"/>
    <w:rsid w:val="003434C5"/>
    <w:rsid w:val="00345D2D"/>
    <w:rsid w:val="00352453"/>
    <w:rsid w:val="00353461"/>
    <w:rsid w:val="00354B2F"/>
    <w:rsid w:val="00361248"/>
    <w:rsid w:val="003642CE"/>
    <w:rsid w:val="0036502B"/>
    <w:rsid w:val="003654E8"/>
    <w:rsid w:val="00366CA6"/>
    <w:rsid w:val="00367A6E"/>
    <w:rsid w:val="00370F56"/>
    <w:rsid w:val="00373215"/>
    <w:rsid w:val="00374CFA"/>
    <w:rsid w:val="00375AB4"/>
    <w:rsid w:val="003846B1"/>
    <w:rsid w:val="0039097A"/>
    <w:rsid w:val="003911FC"/>
    <w:rsid w:val="003A0F96"/>
    <w:rsid w:val="003A1A88"/>
    <w:rsid w:val="003A2AE6"/>
    <w:rsid w:val="003A4862"/>
    <w:rsid w:val="003A5476"/>
    <w:rsid w:val="003A6371"/>
    <w:rsid w:val="003B03F8"/>
    <w:rsid w:val="003B1FF2"/>
    <w:rsid w:val="003B2A5D"/>
    <w:rsid w:val="003B591C"/>
    <w:rsid w:val="003B762E"/>
    <w:rsid w:val="003B7C90"/>
    <w:rsid w:val="003C0DE9"/>
    <w:rsid w:val="003C11DA"/>
    <w:rsid w:val="003C233B"/>
    <w:rsid w:val="003C3FDF"/>
    <w:rsid w:val="003C4B78"/>
    <w:rsid w:val="003C6B7B"/>
    <w:rsid w:val="003D140B"/>
    <w:rsid w:val="003D2067"/>
    <w:rsid w:val="003D4A04"/>
    <w:rsid w:val="003D5127"/>
    <w:rsid w:val="003E0FA2"/>
    <w:rsid w:val="003E149A"/>
    <w:rsid w:val="003E1D5F"/>
    <w:rsid w:val="003E25DD"/>
    <w:rsid w:val="003E4261"/>
    <w:rsid w:val="003F28D5"/>
    <w:rsid w:val="003F4C92"/>
    <w:rsid w:val="003F7ADD"/>
    <w:rsid w:val="004007CA"/>
    <w:rsid w:val="00401912"/>
    <w:rsid w:val="00401F9E"/>
    <w:rsid w:val="004027CF"/>
    <w:rsid w:val="00403FF5"/>
    <w:rsid w:val="0040614D"/>
    <w:rsid w:val="00407243"/>
    <w:rsid w:val="004105B2"/>
    <w:rsid w:val="004108AD"/>
    <w:rsid w:val="00411D88"/>
    <w:rsid w:val="00412F2D"/>
    <w:rsid w:val="004145EE"/>
    <w:rsid w:val="00416A0F"/>
    <w:rsid w:val="004172D1"/>
    <w:rsid w:val="00420D87"/>
    <w:rsid w:val="00423AFA"/>
    <w:rsid w:val="00424C34"/>
    <w:rsid w:val="004262D7"/>
    <w:rsid w:val="00426669"/>
    <w:rsid w:val="00430148"/>
    <w:rsid w:val="004313A2"/>
    <w:rsid w:val="004317F0"/>
    <w:rsid w:val="00432775"/>
    <w:rsid w:val="00432AE6"/>
    <w:rsid w:val="004330B3"/>
    <w:rsid w:val="00433C3A"/>
    <w:rsid w:val="00435C31"/>
    <w:rsid w:val="0043618D"/>
    <w:rsid w:val="00436388"/>
    <w:rsid w:val="004401E3"/>
    <w:rsid w:val="004409F5"/>
    <w:rsid w:val="00442157"/>
    <w:rsid w:val="004430B4"/>
    <w:rsid w:val="00444033"/>
    <w:rsid w:val="00446423"/>
    <w:rsid w:val="004465CA"/>
    <w:rsid w:val="0044737A"/>
    <w:rsid w:val="004508CD"/>
    <w:rsid w:val="00452C96"/>
    <w:rsid w:val="0045465E"/>
    <w:rsid w:val="0046024D"/>
    <w:rsid w:val="00460337"/>
    <w:rsid w:val="00460A08"/>
    <w:rsid w:val="0046138C"/>
    <w:rsid w:val="00461D2D"/>
    <w:rsid w:val="00462D57"/>
    <w:rsid w:val="00464F45"/>
    <w:rsid w:val="0046597C"/>
    <w:rsid w:val="00472861"/>
    <w:rsid w:val="00483A16"/>
    <w:rsid w:val="00485C1F"/>
    <w:rsid w:val="00490ED4"/>
    <w:rsid w:val="00491AF0"/>
    <w:rsid w:val="00491C69"/>
    <w:rsid w:val="00494B7D"/>
    <w:rsid w:val="00496334"/>
    <w:rsid w:val="00496A4E"/>
    <w:rsid w:val="00497423"/>
    <w:rsid w:val="004A0078"/>
    <w:rsid w:val="004A045E"/>
    <w:rsid w:val="004A085B"/>
    <w:rsid w:val="004A4D80"/>
    <w:rsid w:val="004A591E"/>
    <w:rsid w:val="004A5E5B"/>
    <w:rsid w:val="004A64A5"/>
    <w:rsid w:val="004A6C40"/>
    <w:rsid w:val="004B0930"/>
    <w:rsid w:val="004B0BBB"/>
    <w:rsid w:val="004B0F19"/>
    <w:rsid w:val="004B1B38"/>
    <w:rsid w:val="004B233F"/>
    <w:rsid w:val="004B2651"/>
    <w:rsid w:val="004B3FDA"/>
    <w:rsid w:val="004B4663"/>
    <w:rsid w:val="004B4940"/>
    <w:rsid w:val="004B599A"/>
    <w:rsid w:val="004B69E1"/>
    <w:rsid w:val="004C0B85"/>
    <w:rsid w:val="004C0D06"/>
    <w:rsid w:val="004C154B"/>
    <w:rsid w:val="004C1C27"/>
    <w:rsid w:val="004C540D"/>
    <w:rsid w:val="004C587E"/>
    <w:rsid w:val="004D1815"/>
    <w:rsid w:val="004D25F3"/>
    <w:rsid w:val="004D3B14"/>
    <w:rsid w:val="004D3B4A"/>
    <w:rsid w:val="004D68AC"/>
    <w:rsid w:val="004E0168"/>
    <w:rsid w:val="004E0BAA"/>
    <w:rsid w:val="004E0C8C"/>
    <w:rsid w:val="004E2149"/>
    <w:rsid w:val="004E2217"/>
    <w:rsid w:val="004E7FC9"/>
    <w:rsid w:val="004F1F45"/>
    <w:rsid w:val="004F3DD3"/>
    <w:rsid w:val="004F78BE"/>
    <w:rsid w:val="00500B7D"/>
    <w:rsid w:val="00503C90"/>
    <w:rsid w:val="00506E0F"/>
    <w:rsid w:val="00507B8B"/>
    <w:rsid w:val="00507CB4"/>
    <w:rsid w:val="005131C0"/>
    <w:rsid w:val="005138B1"/>
    <w:rsid w:val="005153F5"/>
    <w:rsid w:val="00515879"/>
    <w:rsid w:val="00515A72"/>
    <w:rsid w:val="005213F9"/>
    <w:rsid w:val="00522617"/>
    <w:rsid w:val="00530F38"/>
    <w:rsid w:val="005349DF"/>
    <w:rsid w:val="0054025F"/>
    <w:rsid w:val="00540718"/>
    <w:rsid w:val="00540852"/>
    <w:rsid w:val="00541789"/>
    <w:rsid w:val="00542006"/>
    <w:rsid w:val="005422A4"/>
    <w:rsid w:val="0054259E"/>
    <w:rsid w:val="005450B9"/>
    <w:rsid w:val="00545B77"/>
    <w:rsid w:val="00546BD3"/>
    <w:rsid w:val="0054786F"/>
    <w:rsid w:val="00551E46"/>
    <w:rsid w:val="0055329C"/>
    <w:rsid w:val="00553566"/>
    <w:rsid w:val="00553AFB"/>
    <w:rsid w:val="0056455B"/>
    <w:rsid w:val="00564B72"/>
    <w:rsid w:val="00565ABC"/>
    <w:rsid w:val="00565F42"/>
    <w:rsid w:val="00566389"/>
    <w:rsid w:val="00567765"/>
    <w:rsid w:val="00571627"/>
    <w:rsid w:val="0057382A"/>
    <w:rsid w:val="00574527"/>
    <w:rsid w:val="0057480F"/>
    <w:rsid w:val="005826E3"/>
    <w:rsid w:val="0058479C"/>
    <w:rsid w:val="005852DC"/>
    <w:rsid w:val="005918F5"/>
    <w:rsid w:val="00592616"/>
    <w:rsid w:val="00592B74"/>
    <w:rsid w:val="00594529"/>
    <w:rsid w:val="005A11B4"/>
    <w:rsid w:val="005A2556"/>
    <w:rsid w:val="005A25EA"/>
    <w:rsid w:val="005A38F9"/>
    <w:rsid w:val="005A4B20"/>
    <w:rsid w:val="005A5552"/>
    <w:rsid w:val="005A76F0"/>
    <w:rsid w:val="005A7FDD"/>
    <w:rsid w:val="005B316E"/>
    <w:rsid w:val="005B4970"/>
    <w:rsid w:val="005B508D"/>
    <w:rsid w:val="005B70DE"/>
    <w:rsid w:val="005C50FC"/>
    <w:rsid w:val="005C6657"/>
    <w:rsid w:val="005C66EF"/>
    <w:rsid w:val="005C7637"/>
    <w:rsid w:val="005D25E4"/>
    <w:rsid w:val="005D26A6"/>
    <w:rsid w:val="005D2A89"/>
    <w:rsid w:val="005D330E"/>
    <w:rsid w:val="005D4842"/>
    <w:rsid w:val="005D614C"/>
    <w:rsid w:val="005E01ED"/>
    <w:rsid w:val="005E020D"/>
    <w:rsid w:val="005E042A"/>
    <w:rsid w:val="005E07C9"/>
    <w:rsid w:val="005E09B4"/>
    <w:rsid w:val="005E0DD6"/>
    <w:rsid w:val="005E3ACC"/>
    <w:rsid w:val="005E4178"/>
    <w:rsid w:val="005E79A9"/>
    <w:rsid w:val="005E7AC3"/>
    <w:rsid w:val="005F0BED"/>
    <w:rsid w:val="005F2BC8"/>
    <w:rsid w:val="005F54A3"/>
    <w:rsid w:val="005F5D4F"/>
    <w:rsid w:val="005F6E8B"/>
    <w:rsid w:val="005F6EE4"/>
    <w:rsid w:val="005F7FDE"/>
    <w:rsid w:val="00600330"/>
    <w:rsid w:val="0060056F"/>
    <w:rsid w:val="0060236A"/>
    <w:rsid w:val="0060256B"/>
    <w:rsid w:val="00603EFB"/>
    <w:rsid w:val="00605372"/>
    <w:rsid w:val="006063E8"/>
    <w:rsid w:val="006069D3"/>
    <w:rsid w:val="0060790D"/>
    <w:rsid w:val="00611027"/>
    <w:rsid w:val="006261D1"/>
    <w:rsid w:val="00627B6C"/>
    <w:rsid w:val="00630386"/>
    <w:rsid w:val="006307E6"/>
    <w:rsid w:val="00632FB0"/>
    <w:rsid w:val="006339DC"/>
    <w:rsid w:val="00637D68"/>
    <w:rsid w:val="00641554"/>
    <w:rsid w:val="00642387"/>
    <w:rsid w:val="00644449"/>
    <w:rsid w:val="0064520D"/>
    <w:rsid w:val="006470D0"/>
    <w:rsid w:val="00647862"/>
    <w:rsid w:val="00650498"/>
    <w:rsid w:val="0065073E"/>
    <w:rsid w:val="006510AA"/>
    <w:rsid w:val="00651689"/>
    <w:rsid w:val="00651C5D"/>
    <w:rsid w:val="00652BC1"/>
    <w:rsid w:val="00656AD7"/>
    <w:rsid w:val="006575EA"/>
    <w:rsid w:val="0066152D"/>
    <w:rsid w:val="00662C25"/>
    <w:rsid w:val="0066346C"/>
    <w:rsid w:val="00663D17"/>
    <w:rsid w:val="00663DFD"/>
    <w:rsid w:val="006647DD"/>
    <w:rsid w:val="0066618F"/>
    <w:rsid w:val="00671BB4"/>
    <w:rsid w:val="00671F5B"/>
    <w:rsid w:val="00674FDB"/>
    <w:rsid w:val="006750FE"/>
    <w:rsid w:val="00676CB7"/>
    <w:rsid w:val="00676D74"/>
    <w:rsid w:val="0068537D"/>
    <w:rsid w:val="00694931"/>
    <w:rsid w:val="006957CC"/>
    <w:rsid w:val="00696C90"/>
    <w:rsid w:val="00697F7C"/>
    <w:rsid w:val="006A3C75"/>
    <w:rsid w:val="006A737C"/>
    <w:rsid w:val="006B2D3C"/>
    <w:rsid w:val="006B3E8C"/>
    <w:rsid w:val="006B67FA"/>
    <w:rsid w:val="006B74EA"/>
    <w:rsid w:val="006C0296"/>
    <w:rsid w:val="006C0F4D"/>
    <w:rsid w:val="006C27AA"/>
    <w:rsid w:val="006C3FDF"/>
    <w:rsid w:val="006C7E90"/>
    <w:rsid w:val="006D36EA"/>
    <w:rsid w:val="006D3989"/>
    <w:rsid w:val="006D3C83"/>
    <w:rsid w:val="006D3D0B"/>
    <w:rsid w:val="006D4AE5"/>
    <w:rsid w:val="006D7585"/>
    <w:rsid w:val="006E0F11"/>
    <w:rsid w:val="006E1A0E"/>
    <w:rsid w:val="006E26E5"/>
    <w:rsid w:val="006E36A2"/>
    <w:rsid w:val="006E4804"/>
    <w:rsid w:val="006E554A"/>
    <w:rsid w:val="006E575D"/>
    <w:rsid w:val="006E6B24"/>
    <w:rsid w:val="006E6B93"/>
    <w:rsid w:val="006E7A01"/>
    <w:rsid w:val="006F056A"/>
    <w:rsid w:val="006F2860"/>
    <w:rsid w:val="006F28DA"/>
    <w:rsid w:val="006F2B34"/>
    <w:rsid w:val="006F53C7"/>
    <w:rsid w:val="006F5D26"/>
    <w:rsid w:val="006F7B65"/>
    <w:rsid w:val="00700153"/>
    <w:rsid w:val="007019A7"/>
    <w:rsid w:val="00701F03"/>
    <w:rsid w:val="00703344"/>
    <w:rsid w:val="00703D6F"/>
    <w:rsid w:val="00704F0A"/>
    <w:rsid w:val="00705108"/>
    <w:rsid w:val="00707C57"/>
    <w:rsid w:val="007118E1"/>
    <w:rsid w:val="00714597"/>
    <w:rsid w:val="0072239F"/>
    <w:rsid w:val="0072695D"/>
    <w:rsid w:val="00726991"/>
    <w:rsid w:val="00726DDA"/>
    <w:rsid w:val="00730202"/>
    <w:rsid w:val="0073065F"/>
    <w:rsid w:val="00732CCB"/>
    <w:rsid w:val="007336EE"/>
    <w:rsid w:val="00734BF4"/>
    <w:rsid w:val="007379DB"/>
    <w:rsid w:val="00741092"/>
    <w:rsid w:val="00742680"/>
    <w:rsid w:val="007432E7"/>
    <w:rsid w:val="007434A2"/>
    <w:rsid w:val="00744DA2"/>
    <w:rsid w:val="00746C9E"/>
    <w:rsid w:val="00746F6B"/>
    <w:rsid w:val="00750259"/>
    <w:rsid w:val="00750629"/>
    <w:rsid w:val="007508D8"/>
    <w:rsid w:val="0075139D"/>
    <w:rsid w:val="00751E25"/>
    <w:rsid w:val="00756D0D"/>
    <w:rsid w:val="0076129D"/>
    <w:rsid w:val="007616D8"/>
    <w:rsid w:val="00761D76"/>
    <w:rsid w:val="00761E3B"/>
    <w:rsid w:val="007658EA"/>
    <w:rsid w:val="00767047"/>
    <w:rsid w:val="00770359"/>
    <w:rsid w:val="0077399F"/>
    <w:rsid w:val="00775D22"/>
    <w:rsid w:val="007760BC"/>
    <w:rsid w:val="00777324"/>
    <w:rsid w:val="00781875"/>
    <w:rsid w:val="00783CA6"/>
    <w:rsid w:val="007859A6"/>
    <w:rsid w:val="0078754C"/>
    <w:rsid w:val="007902B7"/>
    <w:rsid w:val="007903B8"/>
    <w:rsid w:val="0079191F"/>
    <w:rsid w:val="00793FFB"/>
    <w:rsid w:val="007A005F"/>
    <w:rsid w:val="007A1781"/>
    <w:rsid w:val="007A1E20"/>
    <w:rsid w:val="007A491D"/>
    <w:rsid w:val="007B2031"/>
    <w:rsid w:val="007B2E7A"/>
    <w:rsid w:val="007B314C"/>
    <w:rsid w:val="007B3A69"/>
    <w:rsid w:val="007C00E6"/>
    <w:rsid w:val="007C3B50"/>
    <w:rsid w:val="007C6A37"/>
    <w:rsid w:val="007D04DC"/>
    <w:rsid w:val="007D3E38"/>
    <w:rsid w:val="007D4590"/>
    <w:rsid w:val="007D6502"/>
    <w:rsid w:val="007D7B37"/>
    <w:rsid w:val="007E04F1"/>
    <w:rsid w:val="007E47FA"/>
    <w:rsid w:val="007E4E9F"/>
    <w:rsid w:val="007E57D5"/>
    <w:rsid w:val="007E594B"/>
    <w:rsid w:val="007F0C3F"/>
    <w:rsid w:val="007F232A"/>
    <w:rsid w:val="007F4606"/>
    <w:rsid w:val="007F4631"/>
    <w:rsid w:val="007F6CF4"/>
    <w:rsid w:val="0080190B"/>
    <w:rsid w:val="00804AFA"/>
    <w:rsid w:val="00805075"/>
    <w:rsid w:val="0080548E"/>
    <w:rsid w:val="00805AB5"/>
    <w:rsid w:val="00806CE9"/>
    <w:rsid w:val="00806EE2"/>
    <w:rsid w:val="008073F8"/>
    <w:rsid w:val="00812279"/>
    <w:rsid w:val="00812AA4"/>
    <w:rsid w:val="00814DE4"/>
    <w:rsid w:val="00815894"/>
    <w:rsid w:val="00815A32"/>
    <w:rsid w:val="00815E21"/>
    <w:rsid w:val="00816C5F"/>
    <w:rsid w:val="008227D4"/>
    <w:rsid w:val="0082704D"/>
    <w:rsid w:val="0083201C"/>
    <w:rsid w:val="008323FB"/>
    <w:rsid w:val="0083467A"/>
    <w:rsid w:val="00835222"/>
    <w:rsid w:val="008355A6"/>
    <w:rsid w:val="00837B46"/>
    <w:rsid w:val="00844796"/>
    <w:rsid w:val="00845526"/>
    <w:rsid w:val="0085044B"/>
    <w:rsid w:val="0085196C"/>
    <w:rsid w:val="008543BA"/>
    <w:rsid w:val="00854DEA"/>
    <w:rsid w:val="0085539F"/>
    <w:rsid w:val="00857145"/>
    <w:rsid w:val="00857559"/>
    <w:rsid w:val="00861749"/>
    <w:rsid w:val="008620C0"/>
    <w:rsid w:val="00863C60"/>
    <w:rsid w:val="008648B4"/>
    <w:rsid w:val="00864CBA"/>
    <w:rsid w:val="0086513F"/>
    <w:rsid w:val="008654AC"/>
    <w:rsid w:val="008669C1"/>
    <w:rsid w:val="00867FB4"/>
    <w:rsid w:val="0087053C"/>
    <w:rsid w:val="00870FD1"/>
    <w:rsid w:val="00871463"/>
    <w:rsid w:val="00871D6F"/>
    <w:rsid w:val="00874443"/>
    <w:rsid w:val="0087477C"/>
    <w:rsid w:val="00875528"/>
    <w:rsid w:val="0088588A"/>
    <w:rsid w:val="0088729A"/>
    <w:rsid w:val="00887301"/>
    <w:rsid w:val="00887683"/>
    <w:rsid w:val="00887C84"/>
    <w:rsid w:val="00891481"/>
    <w:rsid w:val="008925D9"/>
    <w:rsid w:val="00893756"/>
    <w:rsid w:val="00894E3D"/>
    <w:rsid w:val="0089652C"/>
    <w:rsid w:val="00896DD3"/>
    <w:rsid w:val="008A0EA1"/>
    <w:rsid w:val="008A1C0E"/>
    <w:rsid w:val="008A22AF"/>
    <w:rsid w:val="008A2D79"/>
    <w:rsid w:val="008A4A75"/>
    <w:rsid w:val="008A4F86"/>
    <w:rsid w:val="008A5C84"/>
    <w:rsid w:val="008A6149"/>
    <w:rsid w:val="008A6D28"/>
    <w:rsid w:val="008A724F"/>
    <w:rsid w:val="008B1245"/>
    <w:rsid w:val="008B1B50"/>
    <w:rsid w:val="008B206F"/>
    <w:rsid w:val="008B439F"/>
    <w:rsid w:val="008B54F1"/>
    <w:rsid w:val="008B6694"/>
    <w:rsid w:val="008C0838"/>
    <w:rsid w:val="008C19C4"/>
    <w:rsid w:val="008C2A46"/>
    <w:rsid w:val="008C2ED0"/>
    <w:rsid w:val="008C7812"/>
    <w:rsid w:val="008D0944"/>
    <w:rsid w:val="008D2F11"/>
    <w:rsid w:val="008D347E"/>
    <w:rsid w:val="008D48E9"/>
    <w:rsid w:val="008D4A2B"/>
    <w:rsid w:val="008D4EAD"/>
    <w:rsid w:val="008D5C0A"/>
    <w:rsid w:val="008D7145"/>
    <w:rsid w:val="008D763E"/>
    <w:rsid w:val="008E04AE"/>
    <w:rsid w:val="008E3DB7"/>
    <w:rsid w:val="008E5275"/>
    <w:rsid w:val="008E68A4"/>
    <w:rsid w:val="008E7463"/>
    <w:rsid w:val="008F0030"/>
    <w:rsid w:val="008F49A3"/>
    <w:rsid w:val="008F5559"/>
    <w:rsid w:val="00900696"/>
    <w:rsid w:val="0090078A"/>
    <w:rsid w:val="00900A04"/>
    <w:rsid w:val="009068AD"/>
    <w:rsid w:val="0091081D"/>
    <w:rsid w:val="00911764"/>
    <w:rsid w:val="00913B04"/>
    <w:rsid w:val="009145D4"/>
    <w:rsid w:val="009158C6"/>
    <w:rsid w:val="00915C15"/>
    <w:rsid w:val="00916A1E"/>
    <w:rsid w:val="009175D6"/>
    <w:rsid w:val="00917B94"/>
    <w:rsid w:val="00917D77"/>
    <w:rsid w:val="00920132"/>
    <w:rsid w:val="009226CD"/>
    <w:rsid w:val="00923139"/>
    <w:rsid w:val="00923813"/>
    <w:rsid w:val="009257EB"/>
    <w:rsid w:val="0093153F"/>
    <w:rsid w:val="00931E37"/>
    <w:rsid w:val="00935FE3"/>
    <w:rsid w:val="00940D06"/>
    <w:rsid w:val="00943970"/>
    <w:rsid w:val="009441EB"/>
    <w:rsid w:val="00944984"/>
    <w:rsid w:val="009458E0"/>
    <w:rsid w:val="0095003F"/>
    <w:rsid w:val="00951A64"/>
    <w:rsid w:val="00953F9F"/>
    <w:rsid w:val="00954399"/>
    <w:rsid w:val="00966BB7"/>
    <w:rsid w:val="00972988"/>
    <w:rsid w:val="00973324"/>
    <w:rsid w:val="009738C3"/>
    <w:rsid w:val="009743BF"/>
    <w:rsid w:val="009748D7"/>
    <w:rsid w:val="00977B3B"/>
    <w:rsid w:val="0098136C"/>
    <w:rsid w:val="00981A10"/>
    <w:rsid w:val="0098537D"/>
    <w:rsid w:val="00985D23"/>
    <w:rsid w:val="0098647C"/>
    <w:rsid w:val="009904D9"/>
    <w:rsid w:val="00991C72"/>
    <w:rsid w:val="00994D41"/>
    <w:rsid w:val="00995B8C"/>
    <w:rsid w:val="00996468"/>
    <w:rsid w:val="00996D2F"/>
    <w:rsid w:val="00996D6A"/>
    <w:rsid w:val="00996FFB"/>
    <w:rsid w:val="009A024D"/>
    <w:rsid w:val="009A1CEB"/>
    <w:rsid w:val="009A22F8"/>
    <w:rsid w:val="009A278E"/>
    <w:rsid w:val="009A57FC"/>
    <w:rsid w:val="009A7168"/>
    <w:rsid w:val="009B2573"/>
    <w:rsid w:val="009B2884"/>
    <w:rsid w:val="009B2D72"/>
    <w:rsid w:val="009B46BC"/>
    <w:rsid w:val="009B56FC"/>
    <w:rsid w:val="009B60B7"/>
    <w:rsid w:val="009B7215"/>
    <w:rsid w:val="009B7785"/>
    <w:rsid w:val="009D02E9"/>
    <w:rsid w:val="009D0700"/>
    <w:rsid w:val="009D2ECF"/>
    <w:rsid w:val="009D56BB"/>
    <w:rsid w:val="009E096D"/>
    <w:rsid w:val="009E1555"/>
    <w:rsid w:val="009E16EA"/>
    <w:rsid w:val="009E38B5"/>
    <w:rsid w:val="009E5E66"/>
    <w:rsid w:val="009E736D"/>
    <w:rsid w:val="009E7CC2"/>
    <w:rsid w:val="009F14F2"/>
    <w:rsid w:val="009F2D9A"/>
    <w:rsid w:val="009F3759"/>
    <w:rsid w:val="009F614A"/>
    <w:rsid w:val="009F6927"/>
    <w:rsid w:val="00A0137D"/>
    <w:rsid w:val="00A01755"/>
    <w:rsid w:val="00A02942"/>
    <w:rsid w:val="00A02F71"/>
    <w:rsid w:val="00A03823"/>
    <w:rsid w:val="00A0389B"/>
    <w:rsid w:val="00A04D47"/>
    <w:rsid w:val="00A05FBA"/>
    <w:rsid w:val="00A07873"/>
    <w:rsid w:val="00A13E99"/>
    <w:rsid w:val="00A2012A"/>
    <w:rsid w:val="00A20979"/>
    <w:rsid w:val="00A209D2"/>
    <w:rsid w:val="00A20D49"/>
    <w:rsid w:val="00A20DD0"/>
    <w:rsid w:val="00A21B29"/>
    <w:rsid w:val="00A2269B"/>
    <w:rsid w:val="00A25722"/>
    <w:rsid w:val="00A26359"/>
    <w:rsid w:val="00A26C17"/>
    <w:rsid w:val="00A27682"/>
    <w:rsid w:val="00A31DFF"/>
    <w:rsid w:val="00A355CC"/>
    <w:rsid w:val="00A40EFF"/>
    <w:rsid w:val="00A41EC6"/>
    <w:rsid w:val="00A443B1"/>
    <w:rsid w:val="00A453C3"/>
    <w:rsid w:val="00A45660"/>
    <w:rsid w:val="00A4637B"/>
    <w:rsid w:val="00A52311"/>
    <w:rsid w:val="00A5391E"/>
    <w:rsid w:val="00A558FF"/>
    <w:rsid w:val="00A5618F"/>
    <w:rsid w:val="00A56B4E"/>
    <w:rsid w:val="00A61B19"/>
    <w:rsid w:val="00A61FB3"/>
    <w:rsid w:val="00A639F4"/>
    <w:rsid w:val="00A65191"/>
    <w:rsid w:val="00A6527B"/>
    <w:rsid w:val="00A65AED"/>
    <w:rsid w:val="00A70B8E"/>
    <w:rsid w:val="00A7144F"/>
    <w:rsid w:val="00A72805"/>
    <w:rsid w:val="00A73577"/>
    <w:rsid w:val="00A7672A"/>
    <w:rsid w:val="00A76984"/>
    <w:rsid w:val="00A777E1"/>
    <w:rsid w:val="00A8108C"/>
    <w:rsid w:val="00A8551E"/>
    <w:rsid w:val="00A86EC1"/>
    <w:rsid w:val="00A9048F"/>
    <w:rsid w:val="00A91109"/>
    <w:rsid w:val="00A91E48"/>
    <w:rsid w:val="00A94356"/>
    <w:rsid w:val="00A947C7"/>
    <w:rsid w:val="00A94FFF"/>
    <w:rsid w:val="00A95312"/>
    <w:rsid w:val="00AA0675"/>
    <w:rsid w:val="00AA08EC"/>
    <w:rsid w:val="00AA0EE4"/>
    <w:rsid w:val="00AA14FA"/>
    <w:rsid w:val="00AA159B"/>
    <w:rsid w:val="00AA2AAB"/>
    <w:rsid w:val="00AA4A34"/>
    <w:rsid w:val="00AA51D1"/>
    <w:rsid w:val="00AA5D23"/>
    <w:rsid w:val="00AA6AD4"/>
    <w:rsid w:val="00AA79BA"/>
    <w:rsid w:val="00AB3F09"/>
    <w:rsid w:val="00AB3FDB"/>
    <w:rsid w:val="00AB572C"/>
    <w:rsid w:val="00AB58B6"/>
    <w:rsid w:val="00AB5BA9"/>
    <w:rsid w:val="00AB6B04"/>
    <w:rsid w:val="00AC12B2"/>
    <w:rsid w:val="00AC49F1"/>
    <w:rsid w:val="00AC63EC"/>
    <w:rsid w:val="00AC6705"/>
    <w:rsid w:val="00AD0575"/>
    <w:rsid w:val="00AD25B3"/>
    <w:rsid w:val="00AD26D8"/>
    <w:rsid w:val="00AD3744"/>
    <w:rsid w:val="00AD43BD"/>
    <w:rsid w:val="00AD4FCA"/>
    <w:rsid w:val="00AD6758"/>
    <w:rsid w:val="00AD7880"/>
    <w:rsid w:val="00AE0C13"/>
    <w:rsid w:val="00AE4AC7"/>
    <w:rsid w:val="00AE5250"/>
    <w:rsid w:val="00AE5E4B"/>
    <w:rsid w:val="00AF29D2"/>
    <w:rsid w:val="00AF337F"/>
    <w:rsid w:val="00AF3F9F"/>
    <w:rsid w:val="00AF4EF4"/>
    <w:rsid w:val="00B02145"/>
    <w:rsid w:val="00B02769"/>
    <w:rsid w:val="00B02E20"/>
    <w:rsid w:val="00B03577"/>
    <w:rsid w:val="00B0368E"/>
    <w:rsid w:val="00B101E0"/>
    <w:rsid w:val="00B12204"/>
    <w:rsid w:val="00B12629"/>
    <w:rsid w:val="00B12F56"/>
    <w:rsid w:val="00B146E6"/>
    <w:rsid w:val="00B24BBD"/>
    <w:rsid w:val="00B30E53"/>
    <w:rsid w:val="00B3424B"/>
    <w:rsid w:val="00B345EE"/>
    <w:rsid w:val="00B34825"/>
    <w:rsid w:val="00B36A47"/>
    <w:rsid w:val="00B37382"/>
    <w:rsid w:val="00B41461"/>
    <w:rsid w:val="00B417AF"/>
    <w:rsid w:val="00B42033"/>
    <w:rsid w:val="00B433AF"/>
    <w:rsid w:val="00B50225"/>
    <w:rsid w:val="00B55A09"/>
    <w:rsid w:val="00B55B0A"/>
    <w:rsid w:val="00B55FF4"/>
    <w:rsid w:val="00B564FF"/>
    <w:rsid w:val="00B56595"/>
    <w:rsid w:val="00B56CBE"/>
    <w:rsid w:val="00B6076C"/>
    <w:rsid w:val="00B62963"/>
    <w:rsid w:val="00B6520C"/>
    <w:rsid w:val="00B65486"/>
    <w:rsid w:val="00B67573"/>
    <w:rsid w:val="00B71C86"/>
    <w:rsid w:val="00B720C9"/>
    <w:rsid w:val="00B723D4"/>
    <w:rsid w:val="00B72DCB"/>
    <w:rsid w:val="00B765D9"/>
    <w:rsid w:val="00B77182"/>
    <w:rsid w:val="00B77494"/>
    <w:rsid w:val="00B80383"/>
    <w:rsid w:val="00B808C6"/>
    <w:rsid w:val="00B825EB"/>
    <w:rsid w:val="00B84860"/>
    <w:rsid w:val="00B848A8"/>
    <w:rsid w:val="00B85924"/>
    <w:rsid w:val="00B866AF"/>
    <w:rsid w:val="00B914CA"/>
    <w:rsid w:val="00B92CE0"/>
    <w:rsid w:val="00B94837"/>
    <w:rsid w:val="00B96BFB"/>
    <w:rsid w:val="00BA0E18"/>
    <w:rsid w:val="00BA11AF"/>
    <w:rsid w:val="00BA20C9"/>
    <w:rsid w:val="00BA2537"/>
    <w:rsid w:val="00BA2EA1"/>
    <w:rsid w:val="00BA3FB7"/>
    <w:rsid w:val="00BA456F"/>
    <w:rsid w:val="00BA4957"/>
    <w:rsid w:val="00BA5C02"/>
    <w:rsid w:val="00BA61BA"/>
    <w:rsid w:val="00BB0327"/>
    <w:rsid w:val="00BB218F"/>
    <w:rsid w:val="00BB2336"/>
    <w:rsid w:val="00BB4DC0"/>
    <w:rsid w:val="00BB7A40"/>
    <w:rsid w:val="00BC09C5"/>
    <w:rsid w:val="00BC0C8D"/>
    <w:rsid w:val="00BC590B"/>
    <w:rsid w:val="00BC6157"/>
    <w:rsid w:val="00BC631F"/>
    <w:rsid w:val="00BD04D9"/>
    <w:rsid w:val="00BD5EE7"/>
    <w:rsid w:val="00BD7181"/>
    <w:rsid w:val="00BE075E"/>
    <w:rsid w:val="00BE23DF"/>
    <w:rsid w:val="00BE4A8B"/>
    <w:rsid w:val="00BE5FAF"/>
    <w:rsid w:val="00BE679A"/>
    <w:rsid w:val="00BE6B88"/>
    <w:rsid w:val="00BF1727"/>
    <w:rsid w:val="00BF255E"/>
    <w:rsid w:val="00BF425D"/>
    <w:rsid w:val="00BF4685"/>
    <w:rsid w:val="00BF4BD8"/>
    <w:rsid w:val="00BF54D0"/>
    <w:rsid w:val="00BF5CA9"/>
    <w:rsid w:val="00BF78BA"/>
    <w:rsid w:val="00BF7D14"/>
    <w:rsid w:val="00C0257D"/>
    <w:rsid w:val="00C02C96"/>
    <w:rsid w:val="00C03840"/>
    <w:rsid w:val="00C03B46"/>
    <w:rsid w:val="00C0443B"/>
    <w:rsid w:val="00C04E00"/>
    <w:rsid w:val="00C12F2A"/>
    <w:rsid w:val="00C13216"/>
    <w:rsid w:val="00C14925"/>
    <w:rsid w:val="00C22B63"/>
    <w:rsid w:val="00C22C68"/>
    <w:rsid w:val="00C235CB"/>
    <w:rsid w:val="00C2402A"/>
    <w:rsid w:val="00C24B6B"/>
    <w:rsid w:val="00C24ED0"/>
    <w:rsid w:val="00C27688"/>
    <w:rsid w:val="00C30715"/>
    <w:rsid w:val="00C30B33"/>
    <w:rsid w:val="00C3356B"/>
    <w:rsid w:val="00C34299"/>
    <w:rsid w:val="00C3571D"/>
    <w:rsid w:val="00C42031"/>
    <w:rsid w:val="00C43092"/>
    <w:rsid w:val="00C430B3"/>
    <w:rsid w:val="00C43A59"/>
    <w:rsid w:val="00C43B83"/>
    <w:rsid w:val="00C44120"/>
    <w:rsid w:val="00C4486C"/>
    <w:rsid w:val="00C459DC"/>
    <w:rsid w:val="00C460D7"/>
    <w:rsid w:val="00C462F1"/>
    <w:rsid w:val="00C47E49"/>
    <w:rsid w:val="00C520AC"/>
    <w:rsid w:val="00C53DAC"/>
    <w:rsid w:val="00C55C56"/>
    <w:rsid w:val="00C56D14"/>
    <w:rsid w:val="00C57290"/>
    <w:rsid w:val="00C575CA"/>
    <w:rsid w:val="00C60BFD"/>
    <w:rsid w:val="00C6261A"/>
    <w:rsid w:val="00C6333F"/>
    <w:rsid w:val="00C644B5"/>
    <w:rsid w:val="00C672BA"/>
    <w:rsid w:val="00C712A3"/>
    <w:rsid w:val="00C71577"/>
    <w:rsid w:val="00C72621"/>
    <w:rsid w:val="00C7293F"/>
    <w:rsid w:val="00C72986"/>
    <w:rsid w:val="00C730D3"/>
    <w:rsid w:val="00C74505"/>
    <w:rsid w:val="00C76D6A"/>
    <w:rsid w:val="00C81798"/>
    <w:rsid w:val="00C823DD"/>
    <w:rsid w:val="00C83FF3"/>
    <w:rsid w:val="00C854EE"/>
    <w:rsid w:val="00C854FD"/>
    <w:rsid w:val="00C87E09"/>
    <w:rsid w:val="00C9243F"/>
    <w:rsid w:val="00C92747"/>
    <w:rsid w:val="00C93259"/>
    <w:rsid w:val="00C94614"/>
    <w:rsid w:val="00C94FB8"/>
    <w:rsid w:val="00CA0147"/>
    <w:rsid w:val="00CA1CFF"/>
    <w:rsid w:val="00CA3116"/>
    <w:rsid w:val="00CA441D"/>
    <w:rsid w:val="00CA6FE3"/>
    <w:rsid w:val="00CA79CF"/>
    <w:rsid w:val="00CB000E"/>
    <w:rsid w:val="00CB0CD3"/>
    <w:rsid w:val="00CB18D7"/>
    <w:rsid w:val="00CB3140"/>
    <w:rsid w:val="00CB4ED5"/>
    <w:rsid w:val="00CB6A54"/>
    <w:rsid w:val="00CB7480"/>
    <w:rsid w:val="00CB774F"/>
    <w:rsid w:val="00CC0463"/>
    <w:rsid w:val="00CC153E"/>
    <w:rsid w:val="00CC3798"/>
    <w:rsid w:val="00CC3F89"/>
    <w:rsid w:val="00CD0B6A"/>
    <w:rsid w:val="00CD2EFC"/>
    <w:rsid w:val="00CD302E"/>
    <w:rsid w:val="00CD3A8A"/>
    <w:rsid w:val="00CD4F6B"/>
    <w:rsid w:val="00CD6446"/>
    <w:rsid w:val="00CE376C"/>
    <w:rsid w:val="00CE44AF"/>
    <w:rsid w:val="00CE612B"/>
    <w:rsid w:val="00CF2329"/>
    <w:rsid w:val="00CF2FC7"/>
    <w:rsid w:val="00CF414F"/>
    <w:rsid w:val="00CF7C4C"/>
    <w:rsid w:val="00D00810"/>
    <w:rsid w:val="00D02B99"/>
    <w:rsid w:val="00D04670"/>
    <w:rsid w:val="00D04D91"/>
    <w:rsid w:val="00D1180C"/>
    <w:rsid w:val="00D15838"/>
    <w:rsid w:val="00D1786B"/>
    <w:rsid w:val="00D17EBD"/>
    <w:rsid w:val="00D21626"/>
    <w:rsid w:val="00D21E5B"/>
    <w:rsid w:val="00D240BD"/>
    <w:rsid w:val="00D247C0"/>
    <w:rsid w:val="00D24870"/>
    <w:rsid w:val="00D31DEF"/>
    <w:rsid w:val="00D3260D"/>
    <w:rsid w:val="00D33F88"/>
    <w:rsid w:val="00D34932"/>
    <w:rsid w:val="00D34B3E"/>
    <w:rsid w:val="00D37FCF"/>
    <w:rsid w:val="00D422DB"/>
    <w:rsid w:val="00D4302D"/>
    <w:rsid w:val="00D4557E"/>
    <w:rsid w:val="00D4583E"/>
    <w:rsid w:val="00D4614E"/>
    <w:rsid w:val="00D5197F"/>
    <w:rsid w:val="00D51F9E"/>
    <w:rsid w:val="00D529F9"/>
    <w:rsid w:val="00D54563"/>
    <w:rsid w:val="00D551EB"/>
    <w:rsid w:val="00D566E2"/>
    <w:rsid w:val="00D56E62"/>
    <w:rsid w:val="00D57044"/>
    <w:rsid w:val="00D572A9"/>
    <w:rsid w:val="00D66184"/>
    <w:rsid w:val="00D677DD"/>
    <w:rsid w:val="00D70C7D"/>
    <w:rsid w:val="00D72087"/>
    <w:rsid w:val="00D74289"/>
    <w:rsid w:val="00D75116"/>
    <w:rsid w:val="00D75C9B"/>
    <w:rsid w:val="00D773B4"/>
    <w:rsid w:val="00D81072"/>
    <w:rsid w:val="00D826D3"/>
    <w:rsid w:val="00D85454"/>
    <w:rsid w:val="00D85970"/>
    <w:rsid w:val="00D86082"/>
    <w:rsid w:val="00D8645F"/>
    <w:rsid w:val="00D90AF1"/>
    <w:rsid w:val="00D90D26"/>
    <w:rsid w:val="00D91A08"/>
    <w:rsid w:val="00D91BEC"/>
    <w:rsid w:val="00D922AE"/>
    <w:rsid w:val="00D933FB"/>
    <w:rsid w:val="00D9628A"/>
    <w:rsid w:val="00D9677E"/>
    <w:rsid w:val="00DA0D3E"/>
    <w:rsid w:val="00DA1B0B"/>
    <w:rsid w:val="00DA2806"/>
    <w:rsid w:val="00DA69AE"/>
    <w:rsid w:val="00DA6F92"/>
    <w:rsid w:val="00DB1FDB"/>
    <w:rsid w:val="00DB4BB7"/>
    <w:rsid w:val="00DB78CF"/>
    <w:rsid w:val="00DC26EC"/>
    <w:rsid w:val="00DC2A64"/>
    <w:rsid w:val="00DC3480"/>
    <w:rsid w:val="00DC68C3"/>
    <w:rsid w:val="00DC7E7A"/>
    <w:rsid w:val="00DD0F1E"/>
    <w:rsid w:val="00DD1CC9"/>
    <w:rsid w:val="00DD23C0"/>
    <w:rsid w:val="00DD5774"/>
    <w:rsid w:val="00DE16DE"/>
    <w:rsid w:val="00DE1D1A"/>
    <w:rsid w:val="00DE358C"/>
    <w:rsid w:val="00DE5898"/>
    <w:rsid w:val="00DE7959"/>
    <w:rsid w:val="00DF285D"/>
    <w:rsid w:val="00DF2CE5"/>
    <w:rsid w:val="00DF30B3"/>
    <w:rsid w:val="00DF434E"/>
    <w:rsid w:val="00E00A08"/>
    <w:rsid w:val="00E02FF0"/>
    <w:rsid w:val="00E03B57"/>
    <w:rsid w:val="00E10B8A"/>
    <w:rsid w:val="00E1390D"/>
    <w:rsid w:val="00E1728C"/>
    <w:rsid w:val="00E22AD2"/>
    <w:rsid w:val="00E231BA"/>
    <w:rsid w:val="00E23359"/>
    <w:rsid w:val="00E26BD8"/>
    <w:rsid w:val="00E2794A"/>
    <w:rsid w:val="00E33387"/>
    <w:rsid w:val="00E34872"/>
    <w:rsid w:val="00E34CEF"/>
    <w:rsid w:val="00E34DCA"/>
    <w:rsid w:val="00E34E5E"/>
    <w:rsid w:val="00E3652A"/>
    <w:rsid w:val="00E41FA2"/>
    <w:rsid w:val="00E44B03"/>
    <w:rsid w:val="00E45084"/>
    <w:rsid w:val="00E45765"/>
    <w:rsid w:val="00E45B32"/>
    <w:rsid w:val="00E45D05"/>
    <w:rsid w:val="00E45D99"/>
    <w:rsid w:val="00E46C27"/>
    <w:rsid w:val="00E5113F"/>
    <w:rsid w:val="00E52B3C"/>
    <w:rsid w:val="00E52FC0"/>
    <w:rsid w:val="00E5385A"/>
    <w:rsid w:val="00E56466"/>
    <w:rsid w:val="00E57182"/>
    <w:rsid w:val="00E5726F"/>
    <w:rsid w:val="00E608DB"/>
    <w:rsid w:val="00E6166E"/>
    <w:rsid w:val="00E619AF"/>
    <w:rsid w:val="00E62183"/>
    <w:rsid w:val="00E626B1"/>
    <w:rsid w:val="00E627BF"/>
    <w:rsid w:val="00E64317"/>
    <w:rsid w:val="00E677EF"/>
    <w:rsid w:val="00E718F5"/>
    <w:rsid w:val="00E72295"/>
    <w:rsid w:val="00E72C65"/>
    <w:rsid w:val="00E73CE6"/>
    <w:rsid w:val="00E76EF1"/>
    <w:rsid w:val="00E77BCF"/>
    <w:rsid w:val="00E8034C"/>
    <w:rsid w:val="00E80605"/>
    <w:rsid w:val="00E830DA"/>
    <w:rsid w:val="00E84C69"/>
    <w:rsid w:val="00E854B4"/>
    <w:rsid w:val="00E8786C"/>
    <w:rsid w:val="00E95128"/>
    <w:rsid w:val="00E95493"/>
    <w:rsid w:val="00E97644"/>
    <w:rsid w:val="00E97810"/>
    <w:rsid w:val="00EA0B3F"/>
    <w:rsid w:val="00EA4B36"/>
    <w:rsid w:val="00EA71F4"/>
    <w:rsid w:val="00EA7B8D"/>
    <w:rsid w:val="00EB0931"/>
    <w:rsid w:val="00EB2113"/>
    <w:rsid w:val="00EC0820"/>
    <w:rsid w:val="00EC13B1"/>
    <w:rsid w:val="00EC24D3"/>
    <w:rsid w:val="00EC463D"/>
    <w:rsid w:val="00EC5C0B"/>
    <w:rsid w:val="00EC5DB2"/>
    <w:rsid w:val="00EC73DC"/>
    <w:rsid w:val="00ED1E98"/>
    <w:rsid w:val="00ED3AA1"/>
    <w:rsid w:val="00ED4CCB"/>
    <w:rsid w:val="00ED51F0"/>
    <w:rsid w:val="00ED5F95"/>
    <w:rsid w:val="00ED64F3"/>
    <w:rsid w:val="00ED67D4"/>
    <w:rsid w:val="00ED715D"/>
    <w:rsid w:val="00ED7A56"/>
    <w:rsid w:val="00EE0E21"/>
    <w:rsid w:val="00EE21A1"/>
    <w:rsid w:val="00EE2450"/>
    <w:rsid w:val="00EE7047"/>
    <w:rsid w:val="00EF09FD"/>
    <w:rsid w:val="00EF0B01"/>
    <w:rsid w:val="00EF0F13"/>
    <w:rsid w:val="00EF1B93"/>
    <w:rsid w:val="00EF34AE"/>
    <w:rsid w:val="00EF495B"/>
    <w:rsid w:val="00EF4E72"/>
    <w:rsid w:val="00EF4FC7"/>
    <w:rsid w:val="00EF578D"/>
    <w:rsid w:val="00EF5A22"/>
    <w:rsid w:val="00EF688C"/>
    <w:rsid w:val="00F00603"/>
    <w:rsid w:val="00F07829"/>
    <w:rsid w:val="00F10E0E"/>
    <w:rsid w:val="00F11B5D"/>
    <w:rsid w:val="00F12594"/>
    <w:rsid w:val="00F12BF1"/>
    <w:rsid w:val="00F12EFB"/>
    <w:rsid w:val="00F150F1"/>
    <w:rsid w:val="00F16237"/>
    <w:rsid w:val="00F16F26"/>
    <w:rsid w:val="00F17012"/>
    <w:rsid w:val="00F20205"/>
    <w:rsid w:val="00F208D4"/>
    <w:rsid w:val="00F20AB3"/>
    <w:rsid w:val="00F21B02"/>
    <w:rsid w:val="00F23139"/>
    <w:rsid w:val="00F23655"/>
    <w:rsid w:val="00F263E0"/>
    <w:rsid w:val="00F26B99"/>
    <w:rsid w:val="00F27004"/>
    <w:rsid w:val="00F274AA"/>
    <w:rsid w:val="00F40350"/>
    <w:rsid w:val="00F4385F"/>
    <w:rsid w:val="00F4619A"/>
    <w:rsid w:val="00F46C6C"/>
    <w:rsid w:val="00F501FB"/>
    <w:rsid w:val="00F51DF6"/>
    <w:rsid w:val="00F544A7"/>
    <w:rsid w:val="00F54864"/>
    <w:rsid w:val="00F60D47"/>
    <w:rsid w:val="00F612DD"/>
    <w:rsid w:val="00F620AA"/>
    <w:rsid w:val="00F64DF2"/>
    <w:rsid w:val="00F709E2"/>
    <w:rsid w:val="00F70C00"/>
    <w:rsid w:val="00F70E82"/>
    <w:rsid w:val="00F71552"/>
    <w:rsid w:val="00F75DF5"/>
    <w:rsid w:val="00F77ADF"/>
    <w:rsid w:val="00F802C8"/>
    <w:rsid w:val="00F80E5F"/>
    <w:rsid w:val="00F82153"/>
    <w:rsid w:val="00F838BE"/>
    <w:rsid w:val="00F83A95"/>
    <w:rsid w:val="00F85872"/>
    <w:rsid w:val="00F85895"/>
    <w:rsid w:val="00F859F1"/>
    <w:rsid w:val="00F865E8"/>
    <w:rsid w:val="00F904D5"/>
    <w:rsid w:val="00F91913"/>
    <w:rsid w:val="00F9359C"/>
    <w:rsid w:val="00F943B9"/>
    <w:rsid w:val="00F9506A"/>
    <w:rsid w:val="00FA01BC"/>
    <w:rsid w:val="00FA1EF8"/>
    <w:rsid w:val="00FA2A9D"/>
    <w:rsid w:val="00FA44BB"/>
    <w:rsid w:val="00FA6ADD"/>
    <w:rsid w:val="00FA6C5D"/>
    <w:rsid w:val="00FA6D0F"/>
    <w:rsid w:val="00FA704F"/>
    <w:rsid w:val="00FB0C8B"/>
    <w:rsid w:val="00FB1326"/>
    <w:rsid w:val="00FB2525"/>
    <w:rsid w:val="00FB5521"/>
    <w:rsid w:val="00FC156B"/>
    <w:rsid w:val="00FC1D72"/>
    <w:rsid w:val="00FC4E3E"/>
    <w:rsid w:val="00FC603B"/>
    <w:rsid w:val="00FD085E"/>
    <w:rsid w:val="00FD0E89"/>
    <w:rsid w:val="00FD3474"/>
    <w:rsid w:val="00FD44E7"/>
    <w:rsid w:val="00FD4736"/>
    <w:rsid w:val="00FD477B"/>
    <w:rsid w:val="00FE0172"/>
    <w:rsid w:val="00FE057E"/>
    <w:rsid w:val="00FE2CC6"/>
    <w:rsid w:val="00FE3AB4"/>
    <w:rsid w:val="00FF0E24"/>
    <w:rsid w:val="00FF3376"/>
    <w:rsid w:val="00FF46D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42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6"/>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unhideWhenUsed/>
    <w:rsid w:val="009257EB"/>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Pracovn__h_rok_programu_Microsoft_Office_Excel1.xlsx"/><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package" Target="embeddings/Pracovn__h_rok_programu_Microsoft_Office_Excel14.xlsx"/><Relationship Id="rId21" Type="http://schemas.openxmlformats.org/officeDocument/2006/relationships/package" Target="embeddings/Pracovn__h_rok_programu_Microsoft_Office_Excel5.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Pracovn__h_rok_programu_Microsoft_Office_Excel18.xlsx"/><Relationship Id="rId50" Type="http://schemas.openxmlformats.org/officeDocument/2006/relationships/image" Target="media/image20.emf"/><Relationship Id="rId55" Type="http://schemas.openxmlformats.org/officeDocument/2006/relationships/package" Target="embeddings/Pracovn__h_rok_programu_Microsoft_Office_Excel22.xlsx"/><Relationship Id="rId63" Type="http://schemas.openxmlformats.org/officeDocument/2006/relationships/package" Target="embeddings/Pracovn__h_rok_programu_Microsoft_Office_Excel26.xlsx"/><Relationship Id="rId68" Type="http://schemas.openxmlformats.org/officeDocument/2006/relationships/image" Target="media/image29.emf"/><Relationship Id="rId76" Type="http://schemas.openxmlformats.org/officeDocument/2006/relationships/header" Target="header1.xml"/><Relationship Id="rId7" Type="http://schemas.openxmlformats.org/officeDocument/2006/relationships/styles" Target="styles.xml"/><Relationship Id="rId71" Type="http://schemas.openxmlformats.org/officeDocument/2006/relationships/package" Target="embeddings/Pracovn__h_rok_programu_Microsoft_Office_Excel30.xlsx"/><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package" Target="embeddings/Pracovn__h_rok_programu_Microsoft_Office_Excel9.xlsx"/><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Pracovn__h_rok_programu_Microsoft_Office_Excel13.xlsx"/><Relationship Id="rId40" Type="http://schemas.openxmlformats.org/officeDocument/2006/relationships/image" Target="media/image15.emf"/><Relationship Id="rId45" Type="http://schemas.openxmlformats.org/officeDocument/2006/relationships/package" Target="embeddings/Pracovn__h_rok_programu_Microsoft_Office_Excel17.xlsx"/><Relationship Id="rId53" Type="http://schemas.openxmlformats.org/officeDocument/2006/relationships/package" Target="embeddings/Pracovn__h_rok_programu_Microsoft_Office_Excel21.xlsx"/><Relationship Id="rId58" Type="http://schemas.openxmlformats.org/officeDocument/2006/relationships/image" Target="media/image24.emf"/><Relationship Id="rId66" Type="http://schemas.openxmlformats.org/officeDocument/2006/relationships/image" Target="media/image28.emf"/><Relationship Id="rId74" Type="http://schemas.openxmlformats.org/officeDocument/2006/relationships/image" Target="media/image32.emf"/><Relationship Id="rId79" Type="http://schemas.openxmlformats.org/officeDocument/2006/relationships/footer" Target="footer2.xml"/><Relationship Id="rId5" Type="http://schemas.openxmlformats.org/officeDocument/2006/relationships/customXml" Target="../customXml/item5.xml"/><Relationship Id="rId61" Type="http://schemas.openxmlformats.org/officeDocument/2006/relationships/package" Target="embeddings/Pracovn__h_rok_programu_Microsoft_Office_Excel25.xlsx"/><Relationship Id="rId10" Type="http://schemas.openxmlformats.org/officeDocument/2006/relationships/footnotes" Target="footnotes.xml"/><Relationship Id="rId19" Type="http://schemas.openxmlformats.org/officeDocument/2006/relationships/package" Target="embeddings/Pracovn__h_rok_programu_Microsoft_Office_Excel4.xlsx"/><Relationship Id="rId31" Type="http://schemas.openxmlformats.org/officeDocument/2006/relationships/package" Target="embeddings/Pracovn__h_rok_programu_Microsoft_Office_Excel10.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Pracovn__h_rok_programu_Microsoft_Office_Excel27.xlsx"/><Relationship Id="rId73" Type="http://schemas.openxmlformats.org/officeDocument/2006/relationships/package" Target="embeddings/Pracovn__h_rok_programu_Microsoft_Office_Excel31.xlsx"/><Relationship Id="rId78" Type="http://schemas.openxmlformats.org/officeDocument/2006/relationships/header" Target="header2.xml"/><Relationship Id="rId8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Pracovn__h_rok_programu_Microsoft_Office_Excel8.xlsx"/><Relationship Id="rId30" Type="http://schemas.openxmlformats.org/officeDocument/2006/relationships/image" Target="media/image10.emf"/><Relationship Id="rId35" Type="http://schemas.openxmlformats.org/officeDocument/2006/relationships/package" Target="embeddings/Pracovn__h_rok_programu_Microsoft_Office_Excel12.xlsx"/><Relationship Id="rId43" Type="http://schemas.openxmlformats.org/officeDocument/2006/relationships/package" Target="embeddings/Pracovn__h_rok_programu_Microsoft_Office_Excel16.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package" Target="embeddings/Pracovn__h_rok_programu_Microsoft_Office_Excel29.xlsx"/><Relationship Id="rId77" Type="http://schemas.openxmlformats.org/officeDocument/2006/relationships/footer" Target="footer1.xml"/><Relationship Id="rId8" Type="http://schemas.openxmlformats.org/officeDocument/2006/relationships/settings" Target="settings.xml"/><Relationship Id="rId51" Type="http://schemas.openxmlformats.org/officeDocument/2006/relationships/package" Target="embeddings/Pracovn__h_rok_programu_Microsoft_Office_Excel20.xlsx"/><Relationship Id="rId72" Type="http://schemas.openxmlformats.org/officeDocument/2006/relationships/image" Target="media/image31.emf"/><Relationship Id="rId80"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Pracovn__h_rok_programu_Microsoft_Office_Excel3.xlsx"/><Relationship Id="rId25" Type="http://schemas.openxmlformats.org/officeDocument/2006/relationships/package" Target="embeddings/Pracovn__h_rok_programu_Microsoft_Office_Excel7.xlsx"/><Relationship Id="rId33" Type="http://schemas.openxmlformats.org/officeDocument/2006/relationships/package" Target="embeddings/Pracovn__h_rok_programu_Microsoft_Office_Excel11.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Pracovn__h_rok_programu_Microsoft_Office_Excel24.xlsx"/><Relationship Id="rId67" Type="http://schemas.openxmlformats.org/officeDocument/2006/relationships/package" Target="embeddings/Pracovn__h_rok_programu_Microsoft_Office_Excel28.xlsx"/><Relationship Id="rId20" Type="http://schemas.openxmlformats.org/officeDocument/2006/relationships/image" Target="media/image5.emf"/><Relationship Id="rId41" Type="http://schemas.openxmlformats.org/officeDocument/2006/relationships/package" Target="embeddings/Pracovn__h_rok_programu_Microsoft_Office_Excel15.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package" Target="embeddings/Pracovn__h_rok_programu_Microsoft_Office_Excel32.xlsx"/><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Pracovn__h_rok_programu_Microsoft_Office_Excel2.xlsx"/><Relationship Id="rId23" Type="http://schemas.openxmlformats.org/officeDocument/2006/relationships/package" Target="embeddings/Pracovn__h_rok_programu_Microsoft_Office_Excel6.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Pracovn__h_rok_programu_Microsoft_Office_Excel19.xlsx"/><Relationship Id="rId57" Type="http://schemas.openxmlformats.org/officeDocument/2006/relationships/package" Target="embeddings/Pracovn__h_rok_programu_Microsoft_Office_Excel23.xlsx"/></Relationships>
</file>

<file path=word/_rels/header2.xml.rels><?xml version="1.0" encoding="UTF-8" standalone="yes"?>
<Relationships xmlns="http://schemas.openxmlformats.org/package/2006/relationships"><Relationship Id="rId1" Type="http://schemas.openxmlformats.org/officeDocument/2006/relationships/image" Target="media/image3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7C7E7BD4-4213-4432-8EA4-1DC8FBD863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24</Pages>
  <Words>4563</Words>
  <Characters>26014</Characters>
  <Application>Microsoft Office Word</Application>
  <DocSecurity>0</DocSecurity>
  <Lines>216</Lines>
  <Paragraphs>61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30516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 </cp:lastModifiedBy>
  <cp:revision>5</cp:revision>
  <cp:lastPrinted>2015-01-29T11:14:00Z</cp:lastPrinted>
  <dcterms:created xsi:type="dcterms:W3CDTF">2015-03-03T08:39:00Z</dcterms:created>
  <dcterms:modified xsi:type="dcterms:W3CDTF">2015-03-04T07:42:00Z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