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A69EF" w:rsidRPr="006A69EF" w:rsidRDefault="006A69EF" w:rsidP="006A69EF">
      <w:pPr>
        <w:pStyle w:val="Nadpis1"/>
        <w:keepNext w:val="0"/>
        <w:spacing w:before="120"/>
        <w:rPr>
          <w:rFonts w:ascii="Arial" w:hAnsi="Arial" w:cs="Arial"/>
          <w:sz w:val="22"/>
          <w:szCs w:val="22"/>
          <w:lang w:val="sk-SK"/>
        </w:rPr>
      </w:pPr>
      <w:bookmarkStart w:id="0" w:name="_Toc474124189"/>
      <w:bookmarkStart w:id="1" w:name="_Toc474124301"/>
      <w:r w:rsidRPr="006A69EF">
        <w:rPr>
          <w:rFonts w:ascii="Arial" w:hAnsi="Arial" w:cs="Arial"/>
          <w:sz w:val="22"/>
          <w:szCs w:val="22"/>
          <w:lang w:val="sk-SK"/>
        </w:rPr>
        <w:t>Popis spoločnosti</w:t>
      </w:r>
      <w:bookmarkEnd w:id="0"/>
      <w:bookmarkEnd w:id="1"/>
    </w:p>
    <w:p w:rsidR="006A69EF" w:rsidRDefault="006A69EF" w:rsidP="006A69EF">
      <w:pPr>
        <w:jc w:val="both"/>
        <w:rPr>
          <w:rFonts w:ascii="Arial" w:hAnsi="Arial" w:cs="Arial"/>
        </w:rPr>
      </w:pPr>
      <w:r w:rsidRPr="006A69EF">
        <w:rPr>
          <w:rFonts w:ascii="Arial" w:hAnsi="Arial" w:cs="Arial"/>
        </w:rPr>
        <w:t xml:space="preserve">Scania </w:t>
      </w:r>
      <w:proofErr w:type="spellStart"/>
      <w:r w:rsidRPr="006A69EF">
        <w:rPr>
          <w:rFonts w:ascii="Arial" w:hAnsi="Arial" w:cs="Arial"/>
        </w:rPr>
        <w:t>Real</w:t>
      </w:r>
      <w:proofErr w:type="spellEnd"/>
      <w:r w:rsidRPr="006A69EF">
        <w:rPr>
          <w:rFonts w:ascii="Arial" w:hAnsi="Arial" w:cs="Arial"/>
        </w:rPr>
        <w:t xml:space="preserve"> </w:t>
      </w:r>
      <w:proofErr w:type="spellStart"/>
      <w:r w:rsidRPr="006A69EF">
        <w:rPr>
          <w:rFonts w:ascii="Arial" w:hAnsi="Arial" w:cs="Arial"/>
        </w:rPr>
        <w:t>Estate</w:t>
      </w:r>
      <w:proofErr w:type="spellEnd"/>
      <w:r w:rsidR="00550A62">
        <w:rPr>
          <w:rFonts w:ascii="Arial" w:hAnsi="Arial" w:cs="Arial"/>
        </w:rPr>
        <w:t xml:space="preserve"> Slovakia</w:t>
      </w:r>
      <w:r w:rsidRPr="006A69EF">
        <w:rPr>
          <w:rFonts w:ascii="Arial" w:hAnsi="Arial" w:cs="Arial"/>
        </w:rPr>
        <w:t>, s.r.o. (ďalej len „spoločnosť”) je spoločnosť s ručením obmedzeným, ktorá vznikla dňa 23. apríla 2009. Dňa 14. mája 2009 bola zapísaná do Obchodného registra vedenom na Okresnom súde Bratislava I, oddiel s.r.o., vložka  58355/B. Spoločnosť má sídlo: Diaľničná cesta 2A, Senec 903 01, Slovenská republika, identifikačné číslo 44 767</w:t>
      </w:r>
      <w:r>
        <w:rPr>
          <w:rFonts w:ascii="Arial" w:hAnsi="Arial" w:cs="Arial"/>
        </w:rPr>
        <w:t> </w:t>
      </w:r>
      <w:r w:rsidRPr="006A69EF">
        <w:rPr>
          <w:rFonts w:ascii="Arial" w:hAnsi="Arial" w:cs="Arial"/>
        </w:rPr>
        <w:t>668.</w:t>
      </w:r>
      <w:r w:rsidR="00550A62">
        <w:rPr>
          <w:rFonts w:ascii="Arial" w:hAnsi="Arial" w:cs="Arial"/>
        </w:rPr>
        <w:t xml:space="preserve"> </w:t>
      </w:r>
    </w:p>
    <w:p w:rsidR="006A69EF" w:rsidRPr="006A69EF" w:rsidRDefault="006A69EF" w:rsidP="006A69EF">
      <w:pPr>
        <w:jc w:val="both"/>
        <w:rPr>
          <w:rFonts w:ascii="Arial" w:hAnsi="Arial" w:cs="Arial"/>
        </w:rPr>
      </w:pPr>
    </w:p>
    <w:p w:rsidR="006A69EF" w:rsidRDefault="006A69EF" w:rsidP="006A69EF">
      <w:pPr>
        <w:jc w:val="both"/>
        <w:rPr>
          <w:rFonts w:ascii="Arial" w:hAnsi="Arial" w:cs="Arial"/>
        </w:rPr>
      </w:pPr>
    </w:p>
    <w:p w:rsidR="006A69EF" w:rsidRPr="006A69EF" w:rsidRDefault="006A69EF" w:rsidP="006A69EF">
      <w:pPr>
        <w:jc w:val="both"/>
        <w:rPr>
          <w:rFonts w:ascii="Arial" w:hAnsi="Arial" w:cs="Arial"/>
        </w:rPr>
      </w:pPr>
      <w:r w:rsidRPr="006A69EF">
        <w:rPr>
          <w:rFonts w:ascii="Arial" w:hAnsi="Arial" w:cs="Arial"/>
        </w:rPr>
        <w:t>Hlavným predmetom činnosti je:</w:t>
      </w:r>
    </w:p>
    <w:p w:rsidR="006A69EF" w:rsidRPr="006A69EF" w:rsidRDefault="006A69EF" w:rsidP="006A69EF">
      <w:pPr>
        <w:widowControl w:val="0"/>
        <w:numPr>
          <w:ilvl w:val="0"/>
          <w:numId w:val="17"/>
        </w:numPr>
        <w:shd w:val="clear" w:color="auto" w:fill="FFFFFF"/>
        <w:tabs>
          <w:tab w:val="left" w:pos="0"/>
        </w:tabs>
        <w:autoSpaceDE w:val="0"/>
        <w:autoSpaceDN w:val="0"/>
        <w:adjustRightInd w:val="0"/>
        <w:spacing w:before="10" w:after="10"/>
        <w:jc w:val="both"/>
        <w:rPr>
          <w:rFonts w:ascii="Arial" w:hAnsi="Arial" w:cs="Arial"/>
        </w:rPr>
      </w:pPr>
      <w:r w:rsidRPr="006A69EF">
        <w:rPr>
          <w:rFonts w:ascii="Arial" w:hAnsi="Arial" w:cs="Arial"/>
        </w:rPr>
        <w:t>kúpa tovaru na účely jeho predaja konečnému spotrebiteľovi (maloobchod)  alebo iným prevádzkovateľom živnosti (veľkoobchod),</w:t>
      </w:r>
    </w:p>
    <w:p w:rsidR="006A69EF" w:rsidRPr="006A69EF" w:rsidRDefault="006A69EF" w:rsidP="006A69EF">
      <w:pPr>
        <w:widowControl w:val="0"/>
        <w:numPr>
          <w:ilvl w:val="0"/>
          <w:numId w:val="17"/>
        </w:numPr>
        <w:shd w:val="clear" w:color="auto" w:fill="FFFFFF"/>
        <w:tabs>
          <w:tab w:val="left" w:pos="0"/>
        </w:tabs>
        <w:autoSpaceDE w:val="0"/>
        <w:autoSpaceDN w:val="0"/>
        <w:adjustRightInd w:val="0"/>
        <w:spacing w:before="10" w:after="10"/>
        <w:jc w:val="both"/>
        <w:rPr>
          <w:rFonts w:ascii="Arial" w:hAnsi="Arial" w:cs="Arial"/>
        </w:rPr>
      </w:pPr>
      <w:r w:rsidRPr="006A69EF">
        <w:rPr>
          <w:rFonts w:ascii="Arial" w:hAnsi="Arial" w:cs="Arial"/>
        </w:rPr>
        <w:t xml:space="preserve">sprostredkovateľská činnosť v oblasti obchodu, </w:t>
      </w:r>
    </w:p>
    <w:p w:rsidR="006A69EF" w:rsidRPr="006A69EF" w:rsidRDefault="006A69EF" w:rsidP="006A69EF">
      <w:pPr>
        <w:widowControl w:val="0"/>
        <w:numPr>
          <w:ilvl w:val="0"/>
          <w:numId w:val="17"/>
        </w:numPr>
        <w:shd w:val="clear" w:color="auto" w:fill="FFFFFF"/>
        <w:tabs>
          <w:tab w:val="left" w:pos="0"/>
        </w:tabs>
        <w:autoSpaceDE w:val="0"/>
        <w:autoSpaceDN w:val="0"/>
        <w:adjustRightInd w:val="0"/>
        <w:spacing w:before="10" w:after="10"/>
        <w:jc w:val="both"/>
        <w:rPr>
          <w:rFonts w:ascii="Arial" w:hAnsi="Arial" w:cs="Arial"/>
        </w:rPr>
      </w:pPr>
      <w:r w:rsidRPr="006A69EF">
        <w:rPr>
          <w:rFonts w:ascii="Arial" w:hAnsi="Arial" w:cs="Arial"/>
        </w:rPr>
        <w:t xml:space="preserve"> prenájom hnuteľných vecí,</w:t>
      </w:r>
    </w:p>
    <w:p w:rsidR="006A69EF" w:rsidRPr="006A69EF" w:rsidRDefault="006A69EF" w:rsidP="006A69EF">
      <w:pPr>
        <w:widowControl w:val="0"/>
        <w:numPr>
          <w:ilvl w:val="0"/>
          <w:numId w:val="17"/>
        </w:numPr>
        <w:shd w:val="clear" w:color="auto" w:fill="FFFFFF"/>
        <w:tabs>
          <w:tab w:val="left" w:pos="0"/>
        </w:tabs>
        <w:autoSpaceDE w:val="0"/>
        <w:autoSpaceDN w:val="0"/>
        <w:adjustRightInd w:val="0"/>
        <w:spacing w:before="10" w:after="10"/>
        <w:jc w:val="both"/>
        <w:rPr>
          <w:rFonts w:ascii="Arial" w:hAnsi="Arial" w:cs="Arial"/>
        </w:rPr>
      </w:pPr>
      <w:r w:rsidRPr="006A69EF">
        <w:rPr>
          <w:rFonts w:ascii="Arial" w:hAnsi="Arial" w:cs="Arial"/>
        </w:rPr>
        <w:t>činnosť podnikateľských, organizačných a ekonomických poradcov,</w:t>
      </w:r>
    </w:p>
    <w:p w:rsidR="006A69EF" w:rsidRPr="006A69EF" w:rsidRDefault="006A69EF" w:rsidP="006A69EF">
      <w:pPr>
        <w:widowControl w:val="0"/>
        <w:numPr>
          <w:ilvl w:val="0"/>
          <w:numId w:val="17"/>
        </w:numPr>
        <w:shd w:val="clear" w:color="auto" w:fill="FFFFFF"/>
        <w:tabs>
          <w:tab w:val="left" w:pos="0"/>
        </w:tabs>
        <w:autoSpaceDE w:val="0"/>
        <w:autoSpaceDN w:val="0"/>
        <w:adjustRightInd w:val="0"/>
        <w:spacing w:before="10" w:after="10"/>
        <w:jc w:val="both"/>
        <w:rPr>
          <w:rFonts w:ascii="Arial" w:hAnsi="Arial" w:cs="Arial"/>
        </w:rPr>
      </w:pPr>
      <w:r w:rsidRPr="006A69EF">
        <w:rPr>
          <w:rFonts w:ascii="Arial" w:hAnsi="Arial" w:cs="Arial"/>
        </w:rPr>
        <w:t>prieskum trhu a verejnej mienky,</w:t>
      </w:r>
    </w:p>
    <w:p w:rsidR="006A69EF" w:rsidRPr="006A69EF" w:rsidRDefault="006A69EF" w:rsidP="006A69EF">
      <w:pPr>
        <w:widowControl w:val="0"/>
        <w:numPr>
          <w:ilvl w:val="0"/>
          <w:numId w:val="17"/>
        </w:numPr>
        <w:shd w:val="clear" w:color="auto" w:fill="FFFFFF"/>
        <w:tabs>
          <w:tab w:val="left" w:pos="0"/>
        </w:tabs>
        <w:autoSpaceDE w:val="0"/>
        <w:autoSpaceDN w:val="0"/>
        <w:adjustRightInd w:val="0"/>
        <w:spacing w:before="10" w:after="10"/>
        <w:jc w:val="both"/>
        <w:rPr>
          <w:rFonts w:ascii="Arial" w:hAnsi="Arial" w:cs="Arial"/>
        </w:rPr>
      </w:pPr>
      <w:proofErr w:type="spellStart"/>
      <w:r w:rsidRPr="006A69EF">
        <w:rPr>
          <w:rFonts w:ascii="Arial" w:hAnsi="Arial" w:cs="Arial"/>
        </w:rPr>
        <w:t>faktoring</w:t>
      </w:r>
      <w:proofErr w:type="spellEnd"/>
      <w:r w:rsidRPr="006A69EF">
        <w:rPr>
          <w:rFonts w:ascii="Arial" w:hAnsi="Arial" w:cs="Arial"/>
        </w:rPr>
        <w:t xml:space="preserve"> a </w:t>
      </w:r>
      <w:proofErr w:type="spellStart"/>
      <w:r w:rsidRPr="006A69EF">
        <w:rPr>
          <w:rFonts w:ascii="Arial" w:hAnsi="Arial" w:cs="Arial"/>
        </w:rPr>
        <w:t>forfaiting</w:t>
      </w:r>
      <w:proofErr w:type="spellEnd"/>
      <w:r w:rsidRPr="006A69EF">
        <w:rPr>
          <w:rFonts w:ascii="Arial" w:hAnsi="Arial" w:cs="Arial"/>
        </w:rPr>
        <w:t>,</w:t>
      </w:r>
    </w:p>
    <w:p w:rsidR="006A69EF" w:rsidRPr="006A69EF" w:rsidRDefault="006A69EF" w:rsidP="006A69EF">
      <w:pPr>
        <w:widowControl w:val="0"/>
        <w:numPr>
          <w:ilvl w:val="0"/>
          <w:numId w:val="17"/>
        </w:numPr>
        <w:shd w:val="clear" w:color="auto" w:fill="FFFFFF"/>
        <w:tabs>
          <w:tab w:val="left" w:pos="0"/>
        </w:tabs>
        <w:autoSpaceDE w:val="0"/>
        <w:autoSpaceDN w:val="0"/>
        <w:adjustRightInd w:val="0"/>
        <w:spacing w:before="10" w:after="10"/>
        <w:jc w:val="both"/>
        <w:rPr>
          <w:rFonts w:ascii="Arial" w:hAnsi="Arial" w:cs="Arial"/>
        </w:rPr>
      </w:pPr>
      <w:r w:rsidRPr="006A69EF">
        <w:rPr>
          <w:rFonts w:ascii="Arial" w:hAnsi="Arial" w:cs="Arial"/>
        </w:rPr>
        <w:t>u</w:t>
      </w:r>
      <w:r w:rsidR="00550A62">
        <w:rPr>
          <w:rFonts w:ascii="Arial" w:hAnsi="Arial" w:cs="Arial"/>
        </w:rPr>
        <w:t>s</w:t>
      </w:r>
      <w:r w:rsidRPr="006A69EF">
        <w:rPr>
          <w:rFonts w:ascii="Arial" w:hAnsi="Arial" w:cs="Arial"/>
        </w:rPr>
        <w:t>kutočňovanie stavieb a ich zmena,</w:t>
      </w:r>
    </w:p>
    <w:p w:rsidR="006A69EF" w:rsidRPr="006A69EF" w:rsidRDefault="006A69EF" w:rsidP="006A69EF">
      <w:pPr>
        <w:widowControl w:val="0"/>
        <w:numPr>
          <w:ilvl w:val="0"/>
          <w:numId w:val="17"/>
        </w:numPr>
        <w:shd w:val="clear" w:color="auto" w:fill="FFFFFF"/>
        <w:tabs>
          <w:tab w:val="left" w:pos="0"/>
        </w:tabs>
        <w:autoSpaceDE w:val="0"/>
        <w:autoSpaceDN w:val="0"/>
        <w:adjustRightInd w:val="0"/>
        <w:spacing w:before="10" w:after="10"/>
        <w:jc w:val="both"/>
        <w:rPr>
          <w:rFonts w:ascii="Arial" w:hAnsi="Arial" w:cs="Arial"/>
        </w:rPr>
      </w:pPr>
      <w:r w:rsidRPr="006A69EF">
        <w:rPr>
          <w:rFonts w:ascii="Arial" w:hAnsi="Arial" w:cs="Arial"/>
        </w:rPr>
        <w:t>správa bytového alebo nebytového fondu,</w:t>
      </w:r>
    </w:p>
    <w:p w:rsidR="006A69EF" w:rsidRPr="006A69EF" w:rsidRDefault="006A69EF" w:rsidP="006A69EF">
      <w:pPr>
        <w:widowControl w:val="0"/>
        <w:numPr>
          <w:ilvl w:val="0"/>
          <w:numId w:val="17"/>
        </w:numPr>
        <w:shd w:val="clear" w:color="auto" w:fill="FFFFFF"/>
        <w:tabs>
          <w:tab w:val="left" w:pos="0"/>
        </w:tabs>
        <w:autoSpaceDE w:val="0"/>
        <w:autoSpaceDN w:val="0"/>
        <w:adjustRightInd w:val="0"/>
        <w:spacing w:before="10" w:after="10"/>
        <w:jc w:val="both"/>
        <w:rPr>
          <w:rFonts w:ascii="Arial" w:hAnsi="Arial" w:cs="Arial"/>
        </w:rPr>
      </w:pPr>
      <w:r w:rsidRPr="006A69EF">
        <w:rPr>
          <w:rFonts w:ascii="Arial" w:hAnsi="Arial" w:cs="Arial"/>
        </w:rPr>
        <w:t>prenájom nehnuteľností spojených s poskytovaním iných ako základných služieb spojených s prenájom.</w:t>
      </w:r>
    </w:p>
    <w:p w:rsidR="006A69EF" w:rsidRPr="006A69EF" w:rsidRDefault="006A69EF" w:rsidP="006A69EF">
      <w:pPr>
        <w:spacing w:after="120"/>
        <w:jc w:val="both"/>
        <w:rPr>
          <w:rFonts w:ascii="Arial" w:hAnsi="Arial" w:cs="Arial"/>
          <w:b/>
        </w:rPr>
      </w:pPr>
    </w:p>
    <w:p w:rsidR="006A69EF" w:rsidRDefault="006A69EF" w:rsidP="006A69EF">
      <w:pPr>
        <w:jc w:val="both"/>
        <w:rPr>
          <w:rFonts w:ascii="Arial" w:hAnsi="Arial" w:cs="Arial"/>
        </w:rPr>
      </w:pPr>
      <w:r w:rsidRPr="006A69EF">
        <w:rPr>
          <w:rFonts w:ascii="Arial" w:hAnsi="Arial" w:cs="Arial"/>
        </w:rPr>
        <w:t xml:space="preserve">Informácie o štruktúre spoločníkov ku dňu, ku ktorému sa zostavuje účtovná závierka a o štruktúre spoločníkov do dňa jej zmeny v priebehu účtovného obdobia. Spoločníkom je Scania </w:t>
      </w:r>
      <w:proofErr w:type="spellStart"/>
      <w:r w:rsidRPr="006A69EF">
        <w:rPr>
          <w:rFonts w:ascii="Arial" w:hAnsi="Arial" w:cs="Arial"/>
        </w:rPr>
        <w:t>Real</w:t>
      </w:r>
      <w:proofErr w:type="spellEnd"/>
      <w:r w:rsidRPr="006A69EF">
        <w:rPr>
          <w:rFonts w:ascii="Arial" w:hAnsi="Arial" w:cs="Arial"/>
        </w:rPr>
        <w:t xml:space="preserve"> </w:t>
      </w:r>
      <w:proofErr w:type="spellStart"/>
      <w:r w:rsidRPr="006A69EF">
        <w:rPr>
          <w:rFonts w:ascii="Arial" w:hAnsi="Arial" w:cs="Arial"/>
        </w:rPr>
        <w:t>Estate</w:t>
      </w:r>
      <w:proofErr w:type="spellEnd"/>
      <w:r w:rsidRPr="006A69EF">
        <w:rPr>
          <w:rFonts w:ascii="Arial" w:hAnsi="Arial" w:cs="Arial"/>
        </w:rPr>
        <w:t xml:space="preserve"> </w:t>
      </w:r>
      <w:proofErr w:type="spellStart"/>
      <w:r w:rsidRPr="006A69EF">
        <w:rPr>
          <w:rFonts w:ascii="Arial" w:hAnsi="Arial" w:cs="Arial"/>
        </w:rPr>
        <w:t>Services</w:t>
      </w:r>
      <w:proofErr w:type="spellEnd"/>
      <w:r w:rsidRPr="006A69EF">
        <w:rPr>
          <w:rFonts w:ascii="Arial" w:hAnsi="Arial" w:cs="Arial"/>
        </w:rPr>
        <w:t xml:space="preserve"> </w:t>
      </w:r>
      <w:proofErr w:type="spellStart"/>
      <w:r w:rsidRPr="006A69EF">
        <w:rPr>
          <w:rFonts w:ascii="Arial" w:hAnsi="Arial" w:cs="Arial"/>
        </w:rPr>
        <w:t>Aktienbolag</w:t>
      </w:r>
      <w:proofErr w:type="spellEnd"/>
      <w:r w:rsidRPr="006A69EF">
        <w:rPr>
          <w:rFonts w:ascii="Arial" w:hAnsi="Arial" w:cs="Arial"/>
        </w:rPr>
        <w:t xml:space="preserve">, </w:t>
      </w:r>
      <w:proofErr w:type="spellStart"/>
      <w:r w:rsidRPr="006A69EF">
        <w:rPr>
          <w:rFonts w:ascii="Arial" w:hAnsi="Arial" w:cs="Arial"/>
        </w:rPr>
        <w:t>Sodertälje</w:t>
      </w:r>
      <w:proofErr w:type="spellEnd"/>
      <w:r w:rsidRPr="006A69EF">
        <w:rPr>
          <w:rFonts w:ascii="Arial" w:hAnsi="Arial" w:cs="Arial"/>
        </w:rPr>
        <w:t>, 151 87 Švédske kráľovstvo.</w:t>
      </w:r>
    </w:p>
    <w:p w:rsidR="006A69EF" w:rsidRDefault="006A69EF" w:rsidP="006A69EF">
      <w:pPr>
        <w:jc w:val="both"/>
        <w:rPr>
          <w:rFonts w:ascii="Arial" w:hAnsi="Arial" w:cs="Arial"/>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76"/>
        <w:gridCol w:w="1560"/>
        <w:gridCol w:w="1590"/>
        <w:gridCol w:w="1843"/>
        <w:gridCol w:w="1843"/>
      </w:tblGrid>
      <w:tr w:rsidR="006A69EF" w:rsidRPr="002E10BE" w:rsidTr="006A50C4">
        <w:tc>
          <w:tcPr>
            <w:tcW w:w="2376" w:type="dxa"/>
            <w:vMerge w:val="restart"/>
            <w:tcBorders>
              <w:top w:val="single" w:sz="8" w:space="0" w:color="auto"/>
              <w:left w:val="single" w:sz="8" w:space="0" w:color="auto"/>
              <w:right w:val="single" w:sz="6" w:space="0" w:color="auto"/>
            </w:tcBorders>
            <w:vAlign w:val="center"/>
          </w:tcPr>
          <w:p w:rsidR="006A69EF" w:rsidRPr="003F1B3B" w:rsidRDefault="006A69EF" w:rsidP="006A50C4">
            <w:pPr>
              <w:tabs>
                <w:tab w:val="center" w:pos="4536"/>
                <w:tab w:val="right" w:pos="9072"/>
              </w:tabs>
              <w:spacing w:before="240"/>
              <w:jc w:val="center"/>
              <w:rPr>
                <w:rFonts w:ascii="Arial" w:hAnsi="Arial" w:cs="Arial"/>
                <w:b/>
                <w:sz w:val="16"/>
                <w:szCs w:val="16"/>
              </w:rPr>
            </w:pPr>
            <w:r w:rsidRPr="003F1B3B">
              <w:rPr>
                <w:rFonts w:ascii="Arial" w:hAnsi="Arial" w:cs="Arial"/>
                <w:b/>
                <w:sz w:val="16"/>
                <w:szCs w:val="16"/>
              </w:rPr>
              <w:t>Spoločník</w:t>
            </w:r>
          </w:p>
        </w:tc>
        <w:tc>
          <w:tcPr>
            <w:tcW w:w="3150" w:type="dxa"/>
            <w:gridSpan w:val="2"/>
            <w:tcBorders>
              <w:top w:val="single" w:sz="8" w:space="0" w:color="auto"/>
              <w:left w:val="single" w:sz="6" w:space="0" w:color="auto"/>
              <w:bottom w:val="single" w:sz="6" w:space="0" w:color="auto"/>
              <w:right w:val="single" w:sz="6" w:space="0" w:color="auto"/>
            </w:tcBorders>
          </w:tcPr>
          <w:p w:rsidR="006A69EF" w:rsidRPr="002E10BE" w:rsidRDefault="006A69EF" w:rsidP="006A50C4">
            <w:pPr>
              <w:tabs>
                <w:tab w:val="center" w:pos="4536"/>
                <w:tab w:val="right" w:pos="9072"/>
              </w:tabs>
              <w:jc w:val="center"/>
              <w:rPr>
                <w:rFonts w:ascii="Arial" w:hAnsi="Arial" w:cs="Arial"/>
                <w:b/>
                <w:sz w:val="16"/>
                <w:szCs w:val="16"/>
              </w:rPr>
            </w:pPr>
          </w:p>
          <w:p w:rsidR="006A69EF" w:rsidRPr="002E10BE" w:rsidRDefault="006A69EF" w:rsidP="006A50C4">
            <w:pPr>
              <w:tabs>
                <w:tab w:val="center" w:pos="4536"/>
                <w:tab w:val="right" w:pos="9072"/>
              </w:tabs>
              <w:jc w:val="center"/>
              <w:rPr>
                <w:rFonts w:ascii="Arial" w:hAnsi="Arial" w:cs="Arial"/>
                <w:b/>
                <w:sz w:val="16"/>
                <w:szCs w:val="16"/>
              </w:rPr>
            </w:pPr>
            <w:r w:rsidRPr="002E10BE">
              <w:rPr>
                <w:rFonts w:ascii="Arial" w:hAnsi="Arial" w:cs="Arial"/>
                <w:b/>
                <w:sz w:val="16"/>
                <w:szCs w:val="16"/>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rsidR="006A69EF" w:rsidRPr="002E10BE" w:rsidRDefault="006A69EF" w:rsidP="006A50C4">
            <w:pPr>
              <w:tabs>
                <w:tab w:val="center" w:pos="4536"/>
                <w:tab w:val="right" w:pos="9072"/>
              </w:tabs>
              <w:jc w:val="center"/>
              <w:rPr>
                <w:rFonts w:ascii="Arial" w:hAnsi="Arial" w:cs="Arial"/>
                <w:b/>
                <w:sz w:val="16"/>
                <w:szCs w:val="16"/>
              </w:rPr>
            </w:pPr>
            <w:r w:rsidRPr="002E10BE">
              <w:rPr>
                <w:rFonts w:ascii="Arial" w:hAnsi="Arial" w:cs="Arial"/>
                <w:b/>
                <w:sz w:val="16"/>
                <w:szCs w:val="16"/>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rsidR="006A69EF" w:rsidRPr="002E10BE" w:rsidRDefault="006A69EF" w:rsidP="006A50C4">
            <w:pPr>
              <w:tabs>
                <w:tab w:val="center" w:pos="4536"/>
                <w:tab w:val="right" w:pos="9072"/>
              </w:tabs>
              <w:jc w:val="center"/>
              <w:rPr>
                <w:rFonts w:ascii="Arial" w:hAnsi="Arial" w:cs="Arial"/>
                <w:b/>
                <w:sz w:val="16"/>
                <w:szCs w:val="16"/>
              </w:rPr>
            </w:pPr>
            <w:r w:rsidRPr="002E10BE">
              <w:rPr>
                <w:rFonts w:ascii="Arial" w:hAnsi="Arial" w:cs="Arial"/>
                <w:b/>
                <w:sz w:val="16"/>
                <w:szCs w:val="16"/>
              </w:rPr>
              <w:t>Iný podiel na ostatných položkách VI ako na ZI v %</w:t>
            </w:r>
          </w:p>
        </w:tc>
      </w:tr>
      <w:tr w:rsidR="006A69EF" w:rsidRPr="002E10BE" w:rsidTr="006A50C4">
        <w:tc>
          <w:tcPr>
            <w:tcW w:w="2376" w:type="dxa"/>
            <w:vMerge/>
            <w:tcBorders>
              <w:left w:val="single" w:sz="8" w:space="0" w:color="auto"/>
              <w:bottom w:val="single" w:sz="6" w:space="0" w:color="auto"/>
              <w:right w:val="single" w:sz="6" w:space="0" w:color="auto"/>
            </w:tcBorders>
          </w:tcPr>
          <w:p w:rsidR="006A69EF" w:rsidRPr="002E10BE" w:rsidRDefault="006A69EF" w:rsidP="006A50C4">
            <w:pPr>
              <w:tabs>
                <w:tab w:val="center" w:pos="4536"/>
                <w:tab w:val="right" w:pos="9072"/>
              </w:tabs>
              <w:rPr>
                <w:rFonts w:ascii="Arial" w:hAnsi="Arial" w:cs="Arial"/>
                <w:b/>
                <w:sz w:val="16"/>
                <w:szCs w:val="16"/>
              </w:rPr>
            </w:pPr>
          </w:p>
        </w:tc>
        <w:tc>
          <w:tcPr>
            <w:tcW w:w="1560" w:type="dxa"/>
            <w:tcBorders>
              <w:top w:val="single" w:sz="6" w:space="0" w:color="auto"/>
              <w:left w:val="single" w:sz="6" w:space="0" w:color="auto"/>
              <w:bottom w:val="single" w:sz="6" w:space="0" w:color="auto"/>
            </w:tcBorders>
            <w:vAlign w:val="center"/>
          </w:tcPr>
          <w:p w:rsidR="006A69EF" w:rsidRPr="002E10BE" w:rsidRDefault="006A69EF" w:rsidP="006A50C4">
            <w:pPr>
              <w:tabs>
                <w:tab w:val="center" w:pos="4536"/>
                <w:tab w:val="right" w:pos="9072"/>
              </w:tabs>
              <w:jc w:val="center"/>
              <w:rPr>
                <w:rFonts w:ascii="Arial" w:hAnsi="Arial" w:cs="Arial"/>
                <w:b/>
                <w:sz w:val="16"/>
                <w:szCs w:val="16"/>
              </w:rPr>
            </w:pPr>
            <w:r w:rsidRPr="002E10BE">
              <w:rPr>
                <w:rFonts w:ascii="Arial" w:hAnsi="Arial" w:cs="Arial"/>
                <w:b/>
                <w:sz w:val="16"/>
                <w:szCs w:val="16"/>
              </w:rPr>
              <w:t>absolútne</w:t>
            </w:r>
          </w:p>
        </w:tc>
        <w:tc>
          <w:tcPr>
            <w:tcW w:w="1590" w:type="dxa"/>
            <w:tcBorders>
              <w:top w:val="single" w:sz="6" w:space="0" w:color="auto"/>
              <w:bottom w:val="single" w:sz="6" w:space="0" w:color="auto"/>
              <w:right w:val="single" w:sz="6" w:space="0" w:color="auto"/>
            </w:tcBorders>
            <w:vAlign w:val="center"/>
          </w:tcPr>
          <w:p w:rsidR="006A69EF" w:rsidRPr="002E10BE" w:rsidRDefault="006A69EF" w:rsidP="006A50C4">
            <w:pPr>
              <w:tabs>
                <w:tab w:val="center" w:pos="4536"/>
                <w:tab w:val="right" w:pos="9072"/>
              </w:tabs>
              <w:jc w:val="center"/>
              <w:rPr>
                <w:rFonts w:ascii="Arial" w:hAnsi="Arial" w:cs="Arial"/>
                <w:b/>
                <w:sz w:val="16"/>
                <w:szCs w:val="16"/>
              </w:rPr>
            </w:pPr>
            <w:r w:rsidRPr="002E10BE">
              <w:rPr>
                <w:rFonts w:ascii="Arial" w:hAnsi="Arial" w:cs="Arial"/>
                <w:b/>
                <w:sz w:val="16"/>
                <w:szCs w:val="16"/>
              </w:rPr>
              <w:t>v %</w:t>
            </w:r>
          </w:p>
        </w:tc>
        <w:tc>
          <w:tcPr>
            <w:tcW w:w="1843" w:type="dxa"/>
            <w:vMerge/>
            <w:tcBorders>
              <w:left w:val="single" w:sz="6" w:space="0" w:color="auto"/>
              <w:bottom w:val="single" w:sz="6" w:space="0" w:color="auto"/>
              <w:right w:val="single" w:sz="6" w:space="0" w:color="auto"/>
            </w:tcBorders>
          </w:tcPr>
          <w:p w:rsidR="006A69EF" w:rsidRPr="002E10BE" w:rsidRDefault="006A69EF" w:rsidP="006A50C4">
            <w:pPr>
              <w:tabs>
                <w:tab w:val="center" w:pos="4536"/>
                <w:tab w:val="right" w:pos="9072"/>
              </w:tabs>
              <w:rPr>
                <w:rFonts w:ascii="Arial" w:hAnsi="Arial" w:cs="Arial"/>
                <w:b/>
                <w:sz w:val="16"/>
                <w:szCs w:val="16"/>
              </w:rPr>
            </w:pPr>
          </w:p>
        </w:tc>
        <w:tc>
          <w:tcPr>
            <w:tcW w:w="1843" w:type="dxa"/>
            <w:vMerge/>
            <w:tcBorders>
              <w:left w:val="single" w:sz="6" w:space="0" w:color="auto"/>
              <w:bottom w:val="single" w:sz="6" w:space="0" w:color="auto"/>
              <w:right w:val="single" w:sz="8" w:space="0" w:color="auto"/>
            </w:tcBorders>
          </w:tcPr>
          <w:p w:rsidR="006A69EF" w:rsidRPr="002E10BE" w:rsidRDefault="006A69EF" w:rsidP="006A50C4">
            <w:pPr>
              <w:tabs>
                <w:tab w:val="center" w:pos="4536"/>
                <w:tab w:val="right" w:pos="9072"/>
              </w:tabs>
              <w:rPr>
                <w:rFonts w:ascii="Arial" w:hAnsi="Arial" w:cs="Arial"/>
                <w:b/>
                <w:sz w:val="16"/>
                <w:szCs w:val="16"/>
              </w:rPr>
            </w:pPr>
          </w:p>
        </w:tc>
      </w:tr>
      <w:tr w:rsidR="006A69EF" w:rsidRPr="002E10BE" w:rsidTr="006A69EF">
        <w:trPr>
          <w:trHeight w:hRule="exact" w:val="646"/>
        </w:trPr>
        <w:tc>
          <w:tcPr>
            <w:tcW w:w="2376" w:type="dxa"/>
            <w:tcBorders>
              <w:top w:val="single" w:sz="12" w:space="0" w:color="auto"/>
              <w:left w:val="single" w:sz="8" w:space="0" w:color="auto"/>
              <w:bottom w:val="single" w:sz="6" w:space="0" w:color="auto"/>
              <w:right w:val="single" w:sz="6" w:space="0" w:color="auto"/>
            </w:tcBorders>
            <w:vAlign w:val="center"/>
          </w:tcPr>
          <w:p w:rsidR="006A69EF" w:rsidRPr="003F1B3B" w:rsidRDefault="006A69EF" w:rsidP="006A50C4">
            <w:pPr>
              <w:pStyle w:val="TableFirstLine"/>
              <w:spacing w:after="0"/>
              <w:rPr>
                <w:rFonts w:ascii="Arial" w:hAnsi="Arial" w:cs="Arial"/>
                <w:szCs w:val="16"/>
                <w:highlight w:val="green"/>
                <w:lang w:val="sk-SK"/>
              </w:rPr>
            </w:pPr>
            <w:r w:rsidRPr="003F1B3B">
              <w:rPr>
                <w:rFonts w:ascii="Arial" w:hAnsi="Arial" w:cs="Arial"/>
                <w:snapToGrid/>
                <w:szCs w:val="16"/>
                <w:lang w:val="sk-SK"/>
              </w:rPr>
              <w:t xml:space="preserve">Scania </w:t>
            </w:r>
            <w:proofErr w:type="spellStart"/>
            <w:r w:rsidRPr="003F1B3B">
              <w:rPr>
                <w:rFonts w:ascii="Arial" w:hAnsi="Arial" w:cs="Arial"/>
                <w:snapToGrid/>
                <w:szCs w:val="16"/>
                <w:lang w:val="sk-SK"/>
              </w:rPr>
              <w:t>Real</w:t>
            </w:r>
            <w:proofErr w:type="spellEnd"/>
            <w:r w:rsidRPr="003F1B3B">
              <w:rPr>
                <w:rFonts w:ascii="Arial" w:hAnsi="Arial" w:cs="Arial"/>
                <w:snapToGrid/>
                <w:szCs w:val="16"/>
                <w:lang w:val="sk-SK"/>
              </w:rPr>
              <w:t xml:space="preserve"> </w:t>
            </w:r>
            <w:proofErr w:type="spellStart"/>
            <w:r w:rsidRPr="003F1B3B">
              <w:rPr>
                <w:rFonts w:ascii="Arial" w:hAnsi="Arial" w:cs="Arial"/>
                <w:snapToGrid/>
                <w:szCs w:val="16"/>
                <w:lang w:val="sk-SK"/>
              </w:rPr>
              <w:t>Estate</w:t>
            </w:r>
            <w:proofErr w:type="spellEnd"/>
            <w:r w:rsidRPr="003F1B3B">
              <w:rPr>
                <w:rFonts w:ascii="Arial" w:hAnsi="Arial" w:cs="Arial"/>
                <w:snapToGrid/>
                <w:szCs w:val="16"/>
                <w:lang w:val="sk-SK"/>
              </w:rPr>
              <w:t xml:space="preserve"> </w:t>
            </w:r>
            <w:proofErr w:type="spellStart"/>
            <w:r w:rsidRPr="003F1B3B">
              <w:rPr>
                <w:rFonts w:ascii="Arial" w:hAnsi="Arial" w:cs="Arial"/>
                <w:snapToGrid/>
                <w:szCs w:val="16"/>
                <w:lang w:val="sk-SK"/>
              </w:rPr>
              <w:t>Services</w:t>
            </w:r>
            <w:proofErr w:type="spellEnd"/>
            <w:r w:rsidRPr="003F1B3B">
              <w:rPr>
                <w:rFonts w:ascii="Arial" w:hAnsi="Arial" w:cs="Arial"/>
                <w:snapToGrid/>
                <w:szCs w:val="16"/>
                <w:lang w:val="sk-SK"/>
              </w:rPr>
              <w:t xml:space="preserve"> </w:t>
            </w:r>
            <w:proofErr w:type="spellStart"/>
            <w:r w:rsidRPr="003F1B3B">
              <w:rPr>
                <w:rFonts w:ascii="Arial" w:hAnsi="Arial" w:cs="Arial"/>
                <w:snapToGrid/>
                <w:szCs w:val="16"/>
                <w:lang w:val="sk-SK"/>
              </w:rPr>
              <w:t>Aktienbolag</w:t>
            </w:r>
            <w:proofErr w:type="spellEnd"/>
            <w:r w:rsidRPr="003F1B3B">
              <w:rPr>
                <w:rFonts w:ascii="Arial" w:hAnsi="Arial" w:cs="Arial"/>
                <w:snapToGrid/>
                <w:szCs w:val="16"/>
                <w:lang w:val="sk-SK"/>
              </w:rPr>
              <w:t xml:space="preserve">, </w:t>
            </w:r>
            <w:proofErr w:type="spellStart"/>
            <w:r w:rsidRPr="003F1B3B">
              <w:rPr>
                <w:rFonts w:ascii="Arial" w:hAnsi="Arial" w:cs="Arial"/>
                <w:snapToGrid/>
                <w:szCs w:val="16"/>
                <w:lang w:val="sk-SK"/>
              </w:rPr>
              <w:t>Sodertälje</w:t>
            </w:r>
            <w:proofErr w:type="spellEnd"/>
            <w:r w:rsidRPr="003F1B3B">
              <w:rPr>
                <w:rFonts w:ascii="Arial" w:hAnsi="Arial" w:cs="Arial"/>
                <w:snapToGrid/>
                <w:szCs w:val="16"/>
                <w:lang w:val="sk-SK"/>
              </w:rPr>
              <w:t>, Švédsko</w:t>
            </w:r>
          </w:p>
        </w:tc>
        <w:tc>
          <w:tcPr>
            <w:tcW w:w="1560" w:type="dxa"/>
            <w:tcBorders>
              <w:top w:val="single" w:sz="12" w:space="0" w:color="auto"/>
              <w:left w:val="single" w:sz="6" w:space="0" w:color="auto"/>
              <w:bottom w:val="single" w:sz="6" w:space="0" w:color="auto"/>
              <w:right w:val="single" w:sz="6" w:space="0" w:color="auto"/>
            </w:tcBorders>
            <w:vAlign w:val="center"/>
          </w:tcPr>
          <w:p w:rsidR="006A69EF" w:rsidRPr="002E10BE" w:rsidRDefault="006A69EF" w:rsidP="006A50C4">
            <w:pPr>
              <w:tabs>
                <w:tab w:val="center" w:pos="4536"/>
                <w:tab w:val="right" w:pos="9072"/>
              </w:tabs>
              <w:ind w:right="176"/>
              <w:jc w:val="right"/>
              <w:rPr>
                <w:rFonts w:ascii="Arial" w:hAnsi="Arial" w:cs="Arial"/>
                <w:sz w:val="16"/>
                <w:szCs w:val="16"/>
              </w:rPr>
            </w:pPr>
            <w:r>
              <w:rPr>
                <w:rFonts w:ascii="Arial" w:hAnsi="Arial" w:cs="Arial"/>
                <w:sz w:val="16"/>
                <w:szCs w:val="16"/>
              </w:rPr>
              <w:t>500 000</w:t>
            </w:r>
          </w:p>
        </w:tc>
        <w:tc>
          <w:tcPr>
            <w:tcW w:w="1590" w:type="dxa"/>
            <w:tcBorders>
              <w:top w:val="single" w:sz="12" w:space="0" w:color="auto"/>
              <w:left w:val="single" w:sz="6" w:space="0" w:color="auto"/>
              <w:bottom w:val="single" w:sz="6" w:space="0" w:color="auto"/>
              <w:right w:val="single" w:sz="6" w:space="0" w:color="auto"/>
            </w:tcBorders>
            <w:vAlign w:val="center"/>
          </w:tcPr>
          <w:p w:rsidR="006A69EF" w:rsidRPr="002E10BE" w:rsidRDefault="006A69EF" w:rsidP="006A50C4">
            <w:pPr>
              <w:tabs>
                <w:tab w:val="center" w:pos="4536"/>
                <w:tab w:val="right" w:pos="9072"/>
              </w:tabs>
              <w:ind w:right="176"/>
              <w:jc w:val="right"/>
              <w:rPr>
                <w:rFonts w:ascii="Arial" w:hAnsi="Arial" w:cs="Arial"/>
                <w:sz w:val="16"/>
                <w:szCs w:val="16"/>
              </w:rPr>
            </w:pPr>
            <w:r>
              <w:rPr>
                <w:rFonts w:ascii="Arial" w:hAnsi="Arial" w:cs="Arial"/>
                <w:sz w:val="16"/>
                <w:szCs w:val="16"/>
              </w:rPr>
              <w:t>100</w:t>
            </w:r>
          </w:p>
        </w:tc>
        <w:tc>
          <w:tcPr>
            <w:tcW w:w="1843" w:type="dxa"/>
            <w:tcBorders>
              <w:top w:val="single" w:sz="12" w:space="0" w:color="auto"/>
              <w:left w:val="single" w:sz="6" w:space="0" w:color="auto"/>
              <w:bottom w:val="single" w:sz="6" w:space="0" w:color="auto"/>
              <w:right w:val="single" w:sz="6" w:space="0" w:color="auto"/>
            </w:tcBorders>
            <w:vAlign w:val="center"/>
          </w:tcPr>
          <w:p w:rsidR="006A69EF" w:rsidRPr="002E10BE" w:rsidRDefault="006A69EF" w:rsidP="006A50C4">
            <w:pPr>
              <w:tabs>
                <w:tab w:val="center" w:pos="4536"/>
                <w:tab w:val="right" w:pos="9072"/>
              </w:tabs>
              <w:ind w:right="176"/>
              <w:jc w:val="right"/>
              <w:rPr>
                <w:rFonts w:ascii="Arial" w:hAnsi="Arial" w:cs="Arial"/>
                <w:sz w:val="16"/>
                <w:szCs w:val="16"/>
              </w:rPr>
            </w:pPr>
            <w:r>
              <w:rPr>
                <w:rFonts w:ascii="Arial" w:hAnsi="Arial" w:cs="Arial"/>
                <w:sz w:val="16"/>
                <w:szCs w:val="16"/>
              </w:rPr>
              <w:t>100</w:t>
            </w:r>
          </w:p>
        </w:tc>
        <w:tc>
          <w:tcPr>
            <w:tcW w:w="1843" w:type="dxa"/>
            <w:tcBorders>
              <w:top w:val="single" w:sz="12" w:space="0" w:color="auto"/>
              <w:left w:val="single" w:sz="6" w:space="0" w:color="auto"/>
              <w:bottom w:val="single" w:sz="6" w:space="0" w:color="auto"/>
              <w:right w:val="single" w:sz="8" w:space="0" w:color="auto"/>
            </w:tcBorders>
            <w:vAlign w:val="center"/>
          </w:tcPr>
          <w:p w:rsidR="006A69EF" w:rsidRPr="002E10BE" w:rsidRDefault="006A69EF" w:rsidP="006A50C4">
            <w:pPr>
              <w:tabs>
                <w:tab w:val="center" w:pos="4536"/>
                <w:tab w:val="right" w:pos="9072"/>
              </w:tabs>
              <w:ind w:right="176"/>
              <w:jc w:val="right"/>
              <w:rPr>
                <w:rFonts w:ascii="Arial" w:hAnsi="Arial" w:cs="Arial"/>
                <w:sz w:val="16"/>
                <w:szCs w:val="16"/>
              </w:rPr>
            </w:pPr>
          </w:p>
        </w:tc>
      </w:tr>
      <w:tr w:rsidR="006A69EF" w:rsidRPr="002E10BE" w:rsidTr="006A50C4">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6A69EF" w:rsidRPr="002E10BE" w:rsidRDefault="006A69EF" w:rsidP="006A50C4">
            <w:pPr>
              <w:tabs>
                <w:tab w:val="center" w:pos="4536"/>
                <w:tab w:val="right" w:pos="9072"/>
              </w:tabs>
              <w:rPr>
                <w:rFonts w:ascii="Arial" w:hAnsi="Arial" w:cs="Arial"/>
                <w:sz w:val="16"/>
                <w:szCs w:val="16"/>
              </w:rPr>
            </w:pPr>
          </w:p>
        </w:tc>
        <w:tc>
          <w:tcPr>
            <w:tcW w:w="1560" w:type="dxa"/>
            <w:tcBorders>
              <w:top w:val="single" w:sz="6" w:space="0" w:color="auto"/>
              <w:left w:val="single" w:sz="6" w:space="0" w:color="auto"/>
              <w:bottom w:val="single" w:sz="6" w:space="0" w:color="auto"/>
              <w:right w:val="single" w:sz="6" w:space="0" w:color="auto"/>
            </w:tcBorders>
            <w:vAlign w:val="center"/>
          </w:tcPr>
          <w:p w:rsidR="006A69EF" w:rsidRPr="002E10BE" w:rsidRDefault="006A69EF" w:rsidP="006A50C4">
            <w:pPr>
              <w:tabs>
                <w:tab w:val="center" w:pos="4536"/>
                <w:tab w:val="right" w:pos="9072"/>
              </w:tabs>
              <w:ind w:right="176"/>
              <w:jc w:val="right"/>
              <w:rPr>
                <w:rFonts w:ascii="Arial" w:hAnsi="Arial" w:cs="Arial"/>
                <w:sz w:val="16"/>
                <w:szCs w:val="16"/>
              </w:rPr>
            </w:pPr>
          </w:p>
        </w:tc>
        <w:tc>
          <w:tcPr>
            <w:tcW w:w="1590" w:type="dxa"/>
            <w:tcBorders>
              <w:top w:val="single" w:sz="6" w:space="0" w:color="auto"/>
              <w:left w:val="single" w:sz="6" w:space="0" w:color="auto"/>
              <w:bottom w:val="single" w:sz="6" w:space="0" w:color="auto"/>
              <w:right w:val="single" w:sz="6" w:space="0" w:color="auto"/>
            </w:tcBorders>
            <w:vAlign w:val="center"/>
          </w:tcPr>
          <w:p w:rsidR="006A69EF" w:rsidRPr="002E10BE" w:rsidRDefault="006A69EF" w:rsidP="006A50C4">
            <w:pPr>
              <w:tabs>
                <w:tab w:val="center" w:pos="4536"/>
                <w:tab w:val="right" w:pos="9072"/>
              </w:tabs>
              <w:ind w:right="176"/>
              <w:jc w:val="right"/>
              <w:rPr>
                <w:rFonts w:ascii="Arial" w:hAnsi="Arial" w:cs="Arial"/>
                <w:sz w:val="16"/>
                <w:szCs w:val="16"/>
              </w:rPr>
            </w:pPr>
          </w:p>
        </w:tc>
        <w:tc>
          <w:tcPr>
            <w:tcW w:w="1843" w:type="dxa"/>
            <w:tcBorders>
              <w:top w:val="single" w:sz="6" w:space="0" w:color="auto"/>
              <w:left w:val="single" w:sz="6" w:space="0" w:color="auto"/>
              <w:bottom w:val="single" w:sz="6" w:space="0" w:color="auto"/>
              <w:right w:val="single" w:sz="6" w:space="0" w:color="auto"/>
            </w:tcBorders>
            <w:vAlign w:val="center"/>
          </w:tcPr>
          <w:p w:rsidR="006A69EF" w:rsidRPr="002E10BE" w:rsidRDefault="006A69EF" w:rsidP="006A50C4">
            <w:pPr>
              <w:tabs>
                <w:tab w:val="center" w:pos="4536"/>
                <w:tab w:val="right" w:pos="9072"/>
              </w:tabs>
              <w:ind w:right="176"/>
              <w:jc w:val="right"/>
              <w:rPr>
                <w:rFonts w:ascii="Arial" w:hAnsi="Arial" w:cs="Arial"/>
                <w:sz w:val="16"/>
                <w:szCs w:val="16"/>
              </w:rPr>
            </w:pPr>
          </w:p>
        </w:tc>
        <w:tc>
          <w:tcPr>
            <w:tcW w:w="1843" w:type="dxa"/>
            <w:tcBorders>
              <w:top w:val="single" w:sz="6" w:space="0" w:color="auto"/>
              <w:left w:val="single" w:sz="6" w:space="0" w:color="auto"/>
              <w:bottom w:val="single" w:sz="6" w:space="0" w:color="auto"/>
              <w:right w:val="single" w:sz="8" w:space="0" w:color="auto"/>
            </w:tcBorders>
            <w:vAlign w:val="center"/>
          </w:tcPr>
          <w:p w:rsidR="006A69EF" w:rsidRPr="002E10BE" w:rsidRDefault="006A69EF" w:rsidP="006A50C4">
            <w:pPr>
              <w:tabs>
                <w:tab w:val="center" w:pos="4536"/>
                <w:tab w:val="right" w:pos="9072"/>
              </w:tabs>
              <w:ind w:right="176"/>
              <w:jc w:val="right"/>
              <w:rPr>
                <w:rFonts w:ascii="Arial" w:hAnsi="Arial" w:cs="Arial"/>
                <w:sz w:val="16"/>
                <w:szCs w:val="16"/>
              </w:rPr>
            </w:pPr>
          </w:p>
        </w:tc>
      </w:tr>
      <w:tr w:rsidR="006A69EF" w:rsidRPr="002E10BE" w:rsidTr="006A50C4">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rsidR="006A69EF" w:rsidRPr="002E10BE" w:rsidRDefault="006A69EF" w:rsidP="006A50C4">
            <w:pPr>
              <w:tabs>
                <w:tab w:val="left" w:pos="1110"/>
                <w:tab w:val="center" w:pos="4536"/>
                <w:tab w:val="right" w:pos="9072"/>
              </w:tabs>
              <w:rPr>
                <w:rFonts w:ascii="Arial" w:hAnsi="Arial" w:cs="Arial"/>
                <w:b/>
                <w:sz w:val="16"/>
                <w:szCs w:val="16"/>
              </w:rPr>
            </w:pPr>
            <w:r w:rsidRPr="002E10BE">
              <w:rPr>
                <w:rFonts w:ascii="Arial" w:hAnsi="Arial" w:cs="Arial"/>
                <w:b/>
                <w:sz w:val="16"/>
                <w:szCs w:val="16"/>
              </w:rPr>
              <w:t>Spolu</w:t>
            </w:r>
            <w:r w:rsidRPr="002E10BE">
              <w:rPr>
                <w:rFonts w:ascii="Arial" w:hAnsi="Arial" w:cs="Arial"/>
                <w:b/>
                <w:sz w:val="16"/>
                <w:szCs w:val="16"/>
              </w:rPr>
              <w:tab/>
            </w:r>
          </w:p>
        </w:tc>
        <w:tc>
          <w:tcPr>
            <w:tcW w:w="1560" w:type="dxa"/>
            <w:tcBorders>
              <w:top w:val="single" w:sz="6" w:space="0" w:color="auto"/>
              <w:left w:val="single" w:sz="6" w:space="0" w:color="auto"/>
              <w:bottom w:val="single" w:sz="8" w:space="0" w:color="auto"/>
              <w:right w:val="single" w:sz="6" w:space="0" w:color="auto"/>
            </w:tcBorders>
            <w:vAlign w:val="center"/>
          </w:tcPr>
          <w:p w:rsidR="006A69EF" w:rsidRPr="002E10BE" w:rsidRDefault="006A69EF" w:rsidP="006A50C4">
            <w:pPr>
              <w:tabs>
                <w:tab w:val="center" w:pos="4536"/>
                <w:tab w:val="right" w:pos="9072"/>
              </w:tabs>
              <w:ind w:right="176"/>
              <w:jc w:val="right"/>
              <w:rPr>
                <w:rFonts w:ascii="Arial" w:hAnsi="Arial" w:cs="Arial"/>
                <w:b/>
                <w:sz w:val="16"/>
                <w:szCs w:val="16"/>
              </w:rPr>
            </w:pPr>
            <w:r>
              <w:rPr>
                <w:rFonts w:ascii="Arial" w:hAnsi="Arial" w:cs="Arial"/>
                <w:b/>
                <w:sz w:val="16"/>
                <w:szCs w:val="16"/>
              </w:rPr>
              <w:t>500 000</w:t>
            </w:r>
          </w:p>
        </w:tc>
        <w:tc>
          <w:tcPr>
            <w:tcW w:w="1590" w:type="dxa"/>
            <w:tcBorders>
              <w:top w:val="single" w:sz="6" w:space="0" w:color="auto"/>
              <w:left w:val="single" w:sz="6" w:space="0" w:color="auto"/>
              <w:bottom w:val="single" w:sz="8" w:space="0" w:color="auto"/>
              <w:right w:val="single" w:sz="6" w:space="0" w:color="auto"/>
            </w:tcBorders>
            <w:vAlign w:val="center"/>
          </w:tcPr>
          <w:p w:rsidR="006A69EF" w:rsidRPr="002E10BE" w:rsidRDefault="006A69EF" w:rsidP="006A50C4">
            <w:pPr>
              <w:tabs>
                <w:tab w:val="center" w:pos="4536"/>
                <w:tab w:val="right" w:pos="9072"/>
              </w:tabs>
              <w:ind w:right="176"/>
              <w:jc w:val="right"/>
              <w:rPr>
                <w:rFonts w:ascii="Arial" w:hAnsi="Arial" w:cs="Arial"/>
                <w:b/>
                <w:sz w:val="16"/>
                <w:szCs w:val="16"/>
              </w:rPr>
            </w:pPr>
            <w:r>
              <w:rPr>
                <w:rFonts w:ascii="Arial" w:hAnsi="Arial" w:cs="Arial"/>
                <w:b/>
                <w:sz w:val="16"/>
                <w:szCs w:val="16"/>
              </w:rPr>
              <w:t>100</w:t>
            </w:r>
          </w:p>
        </w:tc>
        <w:tc>
          <w:tcPr>
            <w:tcW w:w="1843" w:type="dxa"/>
            <w:tcBorders>
              <w:top w:val="single" w:sz="6" w:space="0" w:color="auto"/>
              <w:left w:val="single" w:sz="6" w:space="0" w:color="auto"/>
              <w:bottom w:val="single" w:sz="8" w:space="0" w:color="auto"/>
              <w:right w:val="single" w:sz="6" w:space="0" w:color="auto"/>
            </w:tcBorders>
            <w:vAlign w:val="center"/>
          </w:tcPr>
          <w:p w:rsidR="006A69EF" w:rsidRPr="002E10BE" w:rsidRDefault="006A69EF" w:rsidP="006A50C4">
            <w:pPr>
              <w:tabs>
                <w:tab w:val="center" w:pos="4536"/>
                <w:tab w:val="right" w:pos="9072"/>
              </w:tabs>
              <w:ind w:right="176"/>
              <w:jc w:val="right"/>
              <w:rPr>
                <w:rFonts w:ascii="Arial" w:hAnsi="Arial" w:cs="Arial"/>
                <w:b/>
                <w:sz w:val="16"/>
                <w:szCs w:val="16"/>
              </w:rPr>
            </w:pPr>
            <w:r>
              <w:rPr>
                <w:rFonts w:ascii="Arial" w:hAnsi="Arial" w:cs="Arial"/>
                <w:b/>
                <w:sz w:val="16"/>
                <w:szCs w:val="16"/>
              </w:rPr>
              <w:t>100</w:t>
            </w:r>
          </w:p>
        </w:tc>
        <w:tc>
          <w:tcPr>
            <w:tcW w:w="1843" w:type="dxa"/>
            <w:tcBorders>
              <w:top w:val="single" w:sz="6" w:space="0" w:color="auto"/>
              <w:left w:val="single" w:sz="6" w:space="0" w:color="auto"/>
              <w:bottom w:val="single" w:sz="8" w:space="0" w:color="auto"/>
              <w:right w:val="single" w:sz="8" w:space="0" w:color="auto"/>
            </w:tcBorders>
            <w:vAlign w:val="center"/>
          </w:tcPr>
          <w:p w:rsidR="006A69EF" w:rsidRPr="002E10BE" w:rsidRDefault="006A69EF" w:rsidP="006A50C4">
            <w:pPr>
              <w:tabs>
                <w:tab w:val="center" w:pos="4536"/>
                <w:tab w:val="right" w:pos="9072"/>
              </w:tabs>
              <w:ind w:right="176"/>
              <w:jc w:val="right"/>
              <w:rPr>
                <w:rFonts w:ascii="Arial" w:hAnsi="Arial" w:cs="Arial"/>
                <w:b/>
                <w:sz w:val="16"/>
                <w:szCs w:val="16"/>
              </w:rPr>
            </w:pPr>
          </w:p>
        </w:tc>
      </w:tr>
    </w:tbl>
    <w:p w:rsidR="006A69EF" w:rsidRPr="006A69EF" w:rsidRDefault="006A69EF" w:rsidP="006A69EF">
      <w:pPr>
        <w:jc w:val="both"/>
        <w:rPr>
          <w:rFonts w:ascii="Arial" w:hAnsi="Arial" w:cs="Arial"/>
        </w:rPr>
      </w:pPr>
    </w:p>
    <w:p w:rsidR="006A69EF" w:rsidRPr="006A69EF" w:rsidRDefault="006A69EF" w:rsidP="006A69EF">
      <w:pPr>
        <w:jc w:val="both"/>
        <w:rPr>
          <w:rFonts w:ascii="Arial" w:hAnsi="Arial" w:cs="Arial"/>
        </w:rPr>
      </w:pPr>
    </w:p>
    <w:p w:rsidR="006A69EF" w:rsidRPr="006A69EF" w:rsidRDefault="006A69EF" w:rsidP="006A69EF">
      <w:pPr>
        <w:jc w:val="both"/>
        <w:rPr>
          <w:rFonts w:ascii="Arial" w:hAnsi="Arial" w:cs="Arial"/>
        </w:rPr>
      </w:pPr>
    </w:p>
    <w:p w:rsidR="006A69EF" w:rsidRPr="006A69EF" w:rsidRDefault="006A69EF" w:rsidP="006A69EF">
      <w:pPr>
        <w:jc w:val="both"/>
        <w:rPr>
          <w:rFonts w:ascii="Arial" w:hAnsi="Arial" w:cs="Arial"/>
        </w:rPr>
      </w:pPr>
      <w:r w:rsidRPr="006A69EF">
        <w:rPr>
          <w:rFonts w:ascii="Arial" w:hAnsi="Arial" w:cs="Arial"/>
        </w:rPr>
        <w:t>Členovia štatutárnych orgánov k 31. decembru 201</w:t>
      </w:r>
      <w:r w:rsidR="00550A62">
        <w:rPr>
          <w:rFonts w:ascii="Arial" w:hAnsi="Arial" w:cs="Arial"/>
        </w:rPr>
        <w:t>4</w:t>
      </w:r>
      <w:r w:rsidRPr="006A69EF">
        <w:rPr>
          <w:rFonts w:ascii="Arial" w:hAnsi="Arial" w:cs="Arial"/>
        </w:rPr>
        <w:t>:</w:t>
      </w:r>
    </w:p>
    <w:tbl>
      <w:tblPr>
        <w:tblW w:w="0" w:type="auto"/>
        <w:tblInd w:w="108" w:type="dxa"/>
        <w:tblBorders>
          <w:top w:val="single" w:sz="12" w:space="0" w:color="808080"/>
          <w:left w:val="nil"/>
          <w:bottom w:val="single" w:sz="12" w:space="0" w:color="808080"/>
          <w:right w:val="nil"/>
          <w:insideH w:val="nil"/>
          <w:insideV w:val="nil"/>
        </w:tblBorders>
        <w:tblLayout w:type="fixed"/>
        <w:tblCellMar>
          <w:left w:w="72" w:type="dxa"/>
          <w:right w:w="72" w:type="dxa"/>
        </w:tblCellMar>
        <w:tblLook w:val="00B7"/>
      </w:tblPr>
      <w:tblGrid>
        <w:gridCol w:w="1290"/>
        <w:gridCol w:w="3494"/>
      </w:tblGrid>
      <w:tr w:rsidR="006A69EF" w:rsidRPr="006A69EF" w:rsidTr="006A50C4">
        <w:trPr>
          <w:trHeight w:val="177"/>
        </w:trPr>
        <w:tc>
          <w:tcPr>
            <w:tcW w:w="4784" w:type="dxa"/>
            <w:gridSpan w:val="2"/>
            <w:tcBorders>
              <w:top w:val="nil"/>
              <w:bottom w:val="single" w:sz="8" w:space="0" w:color="808080"/>
            </w:tcBorders>
            <w:vAlign w:val="center"/>
          </w:tcPr>
          <w:p w:rsidR="006A69EF" w:rsidRPr="006A69EF" w:rsidRDefault="006A69EF" w:rsidP="006A69EF">
            <w:pPr>
              <w:pStyle w:val="TableHeader"/>
              <w:keepNext w:val="0"/>
              <w:spacing w:before="60" w:after="60"/>
              <w:jc w:val="both"/>
              <w:rPr>
                <w:rFonts w:ascii="Arial" w:hAnsi="Arial" w:cs="Arial"/>
                <w:b/>
                <w:sz w:val="22"/>
                <w:szCs w:val="22"/>
                <w:lang w:val="sk-SK"/>
              </w:rPr>
            </w:pPr>
            <w:r w:rsidRPr="006A69EF">
              <w:rPr>
                <w:rFonts w:ascii="Arial" w:hAnsi="Arial" w:cs="Arial"/>
                <w:b/>
                <w:sz w:val="22"/>
                <w:szCs w:val="22"/>
                <w:lang w:val="sk-SK"/>
              </w:rPr>
              <w:t xml:space="preserve"> </w:t>
            </w:r>
            <w:r w:rsidRPr="006A69EF">
              <w:rPr>
                <w:rFonts w:ascii="Arial" w:hAnsi="Arial" w:cs="Arial"/>
                <w:b/>
                <w:i/>
                <w:sz w:val="22"/>
                <w:szCs w:val="22"/>
                <w:lang w:val="sk-SK"/>
              </w:rPr>
              <w:t>(Konatelia)</w:t>
            </w:r>
          </w:p>
        </w:tc>
      </w:tr>
      <w:tr w:rsidR="006A69EF" w:rsidRPr="006A69EF" w:rsidTr="006A50C4">
        <w:trPr>
          <w:trHeight w:val="227"/>
        </w:trPr>
        <w:tc>
          <w:tcPr>
            <w:tcW w:w="1290" w:type="dxa"/>
            <w:tcBorders>
              <w:top w:val="single" w:sz="12" w:space="0" w:color="999999"/>
              <w:right w:val="nil"/>
            </w:tcBorders>
            <w:vAlign w:val="bottom"/>
          </w:tcPr>
          <w:p w:rsidR="006A69EF" w:rsidRPr="006A69EF" w:rsidRDefault="006A69EF" w:rsidP="006A69EF">
            <w:pPr>
              <w:pStyle w:val="TableFirstLine"/>
              <w:keepNext w:val="0"/>
              <w:spacing w:after="0"/>
              <w:jc w:val="both"/>
              <w:rPr>
                <w:rFonts w:ascii="Arial" w:hAnsi="Arial" w:cs="Arial"/>
                <w:sz w:val="22"/>
                <w:szCs w:val="22"/>
                <w:lang w:val="sk-SK"/>
              </w:rPr>
            </w:pPr>
          </w:p>
        </w:tc>
        <w:tc>
          <w:tcPr>
            <w:tcW w:w="3494" w:type="dxa"/>
            <w:tcBorders>
              <w:top w:val="single" w:sz="12" w:space="0" w:color="999999"/>
              <w:left w:val="nil"/>
              <w:bottom w:val="nil"/>
              <w:right w:val="nil"/>
            </w:tcBorders>
            <w:vAlign w:val="bottom"/>
          </w:tcPr>
          <w:p w:rsidR="006A69EF" w:rsidRPr="006A69EF" w:rsidRDefault="006A69EF" w:rsidP="006A69EF">
            <w:pPr>
              <w:pStyle w:val="TableFirstLine"/>
              <w:keepNext w:val="0"/>
              <w:spacing w:before="60" w:after="60"/>
              <w:jc w:val="both"/>
              <w:rPr>
                <w:rFonts w:ascii="Arial" w:hAnsi="Arial" w:cs="Arial"/>
                <w:sz w:val="22"/>
                <w:szCs w:val="22"/>
                <w:lang w:val="sk-SK"/>
              </w:rPr>
            </w:pPr>
          </w:p>
        </w:tc>
      </w:tr>
      <w:tr w:rsidR="006A69EF" w:rsidRPr="006A69EF" w:rsidTr="006A50C4">
        <w:trPr>
          <w:trHeight w:val="227"/>
        </w:trPr>
        <w:tc>
          <w:tcPr>
            <w:tcW w:w="1290" w:type="dxa"/>
            <w:tcBorders>
              <w:top w:val="nil"/>
              <w:bottom w:val="nil"/>
            </w:tcBorders>
            <w:vAlign w:val="bottom"/>
          </w:tcPr>
          <w:p w:rsidR="006A69EF" w:rsidRPr="006A69EF" w:rsidRDefault="006A69EF" w:rsidP="006A69EF">
            <w:pPr>
              <w:pStyle w:val="TableFirstLine"/>
              <w:keepNext w:val="0"/>
              <w:spacing w:after="0"/>
              <w:jc w:val="both"/>
              <w:rPr>
                <w:rFonts w:ascii="Arial" w:hAnsi="Arial" w:cs="Arial"/>
                <w:sz w:val="22"/>
                <w:szCs w:val="22"/>
                <w:lang w:val="sk-SK"/>
              </w:rPr>
            </w:pPr>
            <w:proofErr w:type="spellStart"/>
            <w:r w:rsidRPr="006A69EF">
              <w:rPr>
                <w:rFonts w:ascii="Arial" w:hAnsi="Arial" w:cs="Arial"/>
                <w:sz w:val="22"/>
                <w:szCs w:val="22"/>
                <w:lang w:val="sk-SK"/>
              </w:rPr>
              <w:t>Clen</w:t>
            </w:r>
            <w:proofErr w:type="spellEnd"/>
            <w:r w:rsidRPr="006A69EF">
              <w:rPr>
                <w:rFonts w:ascii="Arial" w:hAnsi="Arial" w:cs="Arial"/>
                <w:sz w:val="22"/>
                <w:szCs w:val="22"/>
                <w:lang w:val="sk-SK"/>
              </w:rPr>
              <w:t>:</w:t>
            </w:r>
          </w:p>
        </w:tc>
        <w:tc>
          <w:tcPr>
            <w:tcW w:w="3494" w:type="dxa"/>
            <w:tcBorders>
              <w:top w:val="nil"/>
              <w:bottom w:val="nil"/>
            </w:tcBorders>
            <w:vAlign w:val="bottom"/>
          </w:tcPr>
          <w:p w:rsidR="006A69EF" w:rsidRPr="006A69EF" w:rsidRDefault="006A69EF" w:rsidP="006A69EF">
            <w:pPr>
              <w:pStyle w:val="TableFirstLine"/>
              <w:keepNext w:val="0"/>
              <w:spacing w:before="60" w:after="60"/>
              <w:jc w:val="both"/>
              <w:rPr>
                <w:rFonts w:ascii="Arial" w:hAnsi="Arial" w:cs="Arial"/>
                <w:sz w:val="22"/>
                <w:szCs w:val="22"/>
                <w:lang w:val="sk-SK"/>
              </w:rPr>
            </w:pPr>
            <w:proofErr w:type="spellStart"/>
            <w:r w:rsidRPr="006A69EF">
              <w:rPr>
                <w:rFonts w:ascii="Arial" w:hAnsi="Arial" w:cs="Arial"/>
                <w:sz w:val="22"/>
                <w:szCs w:val="22"/>
                <w:lang w:val="sk-SK"/>
              </w:rPr>
              <w:t>Tommy</w:t>
            </w:r>
            <w:proofErr w:type="spellEnd"/>
            <w:r w:rsidRPr="006A69EF">
              <w:rPr>
                <w:rFonts w:ascii="Arial" w:hAnsi="Arial" w:cs="Arial"/>
                <w:sz w:val="22"/>
                <w:szCs w:val="22"/>
                <w:lang w:val="sk-SK"/>
              </w:rPr>
              <w:t xml:space="preserve"> </w:t>
            </w:r>
            <w:proofErr w:type="spellStart"/>
            <w:r w:rsidRPr="006A69EF">
              <w:rPr>
                <w:rFonts w:ascii="Arial" w:hAnsi="Arial" w:cs="Arial"/>
                <w:sz w:val="22"/>
                <w:szCs w:val="22"/>
                <w:lang w:val="sk-SK"/>
              </w:rPr>
              <w:t>Per-Ola</w:t>
            </w:r>
            <w:proofErr w:type="spellEnd"/>
            <w:r w:rsidRPr="006A69EF">
              <w:rPr>
                <w:rFonts w:ascii="Arial" w:hAnsi="Arial" w:cs="Arial"/>
                <w:sz w:val="22"/>
                <w:szCs w:val="22"/>
                <w:lang w:val="sk-SK"/>
              </w:rPr>
              <w:t xml:space="preserve"> </w:t>
            </w:r>
            <w:proofErr w:type="spellStart"/>
            <w:r w:rsidRPr="006A69EF">
              <w:rPr>
                <w:rFonts w:ascii="Arial" w:hAnsi="Arial" w:cs="Arial"/>
                <w:sz w:val="22"/>
                <w:szCs w:val="22"/>
                <w:lang w:val="sk-SK"/>
              </w:rPr>
              <w:t>Lindeberg</w:t>
            </w:r>
            <w:proofErr w:type="spellEnd"/>
          </w:p>
        </w:tc>
      </w:tr>
      <w:tr w:rsidR="006A69EF" w:rsidRPr="006A69EF" w:rsidTr="006A50C4">
        <w:trPr>
          <w:trHeight w:val="227"/>
        </w:trPr>
        <w:tc>
          <w:tcPr>
            <w:tcW w:w="1290" w:type="dxa"/>
            <w:tcBorders>
              <w:top w:val="nil"/>
              <w:left w:val="nil"/>
              <w:bottom w:val="nil"/>
              <w:right w:val="nil"/>
            </w:tcBorders>
            <w:vAlign w:val="bottom"/>
          </w:tcPr>
          <w:p w:rsidR="006A69EF" w:rsidRPr="006A69EF" w:rsidRDefault="006A69EF" w:rsidP="006A69EF">
            <w:pPr>
              <w:pStyle w:val="TableFirstLine"/>
              <w:keepNext w:val="0"/>
              <w:spacing w:after="0"/>
              <w:jc w:val="both"/>
              <w:rPr>
                <w:rFonts w:ascii="Arial" w:hAnsi="Arial" w:cs="Arial"/>
                <w:sz w:val="22"/>
                <w:szCs w:val="22"/>
                <w:lang w:val="sk-SK"/>
              </w:rPr>
            </w:pPr>
            <w:r w:rsidRPr="006A69EF">
              <w:rPr>
                <w:rFonts w:ascii="Arial" w:hAnsi="Arial" w:cs="Arial"/>
                <w:sz w:val="22"/>
                <w:szCs w:val="22"/>
                <w:lang w:val="sk-SK"/>
              </w:rPr>
              <w:t>Člen:</w:t>
            </w:r>
          </w:p>
        </w:tc>
        <w:tc>
          <w:tcPr>
            <w:tcW w:w="3494" w:type="dxa"/>
            <w:tcBorders>
              <w:top w:val="nil"/>
              <w:left w:val="nil"/>
              <w:bottom w:val="nil"/>
              <w:right w:val="nil"/>
            </w:tcBorders>
            <w:vAlign w:val="bottom"/>
          </w:tcPr>
          <w:p w:rsidR="006A69EF" w:rsidRPr="006A69EF" w:rsidRDefault="006A69EF" w:rsidP="006A69EF">
            <w:pPr>
              <w:pStyle w:val="TableFirstLine"/>
              <w:keepNext w:val="0"/>
              <w:spacing w:before="60" w:after="60"/>
              <w:jc w:val="both"/>
              <w:rPr>
                <w:rFonts w:ascii="Arial" w:hAnsi="Arial" w:cs="Arial"/>
                <w:sz w:val="22"/>
                <w:szCs w:val="22"/>
                <w:lang w:val="sk-SK"/>
              </w:rPr>
            </w:pPr>
            <w:r w:rsidRPr="006A69EF">
              <w:rPr>
                <w:rFonts w:ascii="Arial" w:hAnsi="Arial" w:cs="Arial"/>
                <w:sz w:val="22"/>
                <w:szCs w:val="22"/>
                <w:lang w:val="sk-SK"/>
              </w:rPr>
              <w:t xml:space="preserve">Jan Erik </w:t>
            </w:r>
            <w:proofErr w:type="spellStart"/>
            <w:r w:rsidRPr="006A69EF">
              <w:rPr>
                <w:rFonts w:ascii="Arial" w:hAnsi="Arial" w:cs="Arial"/>
                <w:sz w:val="22"/>
                <w:szCs w:val="22"/>
                <w:lang w:val="sk-SK"/>
              </w:rPr>
              <w:t>Andark</w:t>
            </w:r>
            <w:proofErr w:type="spellEnd"/>
          </w:p>
        </w:tc>
      </w:tr>
      <w:tr w:rsidR="006A69EF" w:rsidRPr="006A69EF" w:rsidTr="006A50C4">
        <w:trPr>
          <w:trHeight w:val="227"/>
        </w:trPr>
        <w:tc>
          <w:tcPr>
            <w:tcW w:w="1290" w:type="dxa"/>
            <w:tcBorders>
              <w:top w:val="nil"/>
              <w:left w:val="nil"/>
              <w:bottom w:val="nil"/>
              <w:right w:val="nil"/>
            </w:tcBorders>
            <w:vAlign w:val="bottom"/>
          </w:tcPr>
          <w:p w:rsidR="006A69EF" w:rsidRPr="006A69EF" w:rsidRDefault="006A69EF" w:rsidP="006A69EF">
            <w:pPr>
              <w:pStyle w:val="TableFirstLine"/>
              <w:keepNext w:val="0"/>
              <w:spacing w:after="0"/>
              <w:jc w:val="both"/>
              <w:rPr>
                <w:rFonts w:ascii="Arial" w:hAnsi="Arial" w:cs="Arial"/>
                <w:sz w:val="22"/>
                <w:szCs w:val="22"/>
                <w:lang w:val="sk-SK"/>
              </w:rPr>
            </w:pPr>
            <w:r w:rsidRPr="006A69EF">
              <w:rPr>
                <w:rFonts w:ascii="Arial" w:hAnsi="Arial" w:cs="Arial"/>
                <w:sz w:val="22"/>
                <w:szCs w:val="22"/>
                <w:lang w:val="sk-SK"/>
              </w:rPr>
              <w:t>Člen:</w:t>
            </w:r>
          </w:p>
        </w:tc>
        <w:tc>
          <w:tcPr>
            <w:tcW w:w="3494" w:type="dxa"/>
            <w:tcBorders>
              <w:top w:val="nil"/>
              <w:left w:val="nil"/>
              <w:bottom w:val="nil"/>
              <w:right w:val="nil"/>
            </w:tcBorders>
            <w:vAlign w:val="bottom"/>
          </w:tcPr>
          <w:p w:rsidR="006A69EF" w:rsidRPr="006A69EF" w:rsidRDefault="006A69EF" w:rsidP="006A69EF">
            <w:pPr>
              <w:pStyle w:val="TableFirstLine"/>
              <w:keepNext w:val="0"/>
              <w:spacing w:before="60" w:after="60"/>
              <w:jc w:val="both"/>
              <w:rPr>
                <w:rFonts w:ascii="Arial" w:hAnsi="Arial" w:cs="Arial"/>
                <w:sz w:val="22"/>
                <w:szCs w:val="22"/>
                <w:lang w:val="sk-SK"/>
              </w:rPr>
            </w:pPr>
            <w:r w:rsidRPr="006A69EF">
              <w:rPr>
                <w:rFonts w:ascii="Arial" w:hAnsi="Arial" w:cs="Arial"/>
                <w:sz w:val="22"/>
                <w:szCs w:val="22"/>
                <w:lang w:val="sk-SK"/>
              </w:rPr>
              <w:t xml:space="preserve">Peter </w:t>
            </w:r>
            <w:proofErr w:type="spellStart"/>
            <w:r w:rsidRPr="006A69EF">
              <w:rPr>
                <w:rFonts w:ascii="Arial" w:hAnsi="Arial" w:cs="Arial"/>
                <w:sz w:val="22"/>
                <w:szCs w:val="22"/>
                <w:lang w:val="sk-SK"/>
              </w:rPr>
              <w:t>Hornig</w:t>
            </w:r>
            <w:proofErr w:type="spellEnd"/>
          </w:p>
        </w:tc>
      </w:tr>
    </w:tbl>
    <w:p w:rsidR="006A69EF" w:rsidRPr="006A69EF" w:rsidRDefault="006A69EF" w:rsidP="006A69EF">
      <w:pPr>
        <w:jc w:val="both"/>
        <w:rPr>
          <w:rFonts w:ascii="Arial" w:hAnsi="Arial" w:cs="Arial"/>
        </w:rPr>
      </w:pPr>
    </w:p>
    <w:tbl>
      <w:tblPr>
        <w:tblW w:w="0" w:type="auto"/>
        <w:tblInd w:w="108" w:type="dxa"/>
        <w:tblBorders>
          <w:top w:val="single" w:sz="12" w:space="0" w:color="808080"/>
          <w:left w:val="nil"/>
          <w:bottom w:val="single" w:sz="12" w:space="0" w:color="808080"/>
          <w:right w:val="nil"/>
          <w:insideH w:val="nil"/>
          <w:insideV w:val="nil"/>
        </w:tblBorders>
        <w:tblLayout w:type="fixed"/>
        <w:tblCellMar>
          <w:left w:w="72" w:type="dxa"/>
          <w:right w:w="72" w:type="dxa"/>
        </w:tblCellMar>
        <w:tblLook w:val="00B7"/>
      </w:tblPr>
      <w:tblGrid>
        <w:gridCol w:w="1276"/>
        <w:gridCol w:w="3508"/>
      </w:tblGrid>
      <w:tr w:rsidR="006A69EF" w:rsidRPr="006A69EF" w:rsidTr="006A50C4">
        <w:tc>
          <w:tcPr>
            <w:tcW w:w="4784" w:type="dxa"/>
            <w:gridSpan w:val="2"/>
            <w:tcBorders>
              <w:top w:val="nil"/>
              <w:bottom w:val="single" w:sz="8" w:space="0" w:color="808080"/>
            </w:tcBorders>
            <w:vAlign w:val="center"/>
          </w:tcPr>
          <w:p w:rsidR="006A69EF" w:rsidRPr="006A69EF" w:rsidRDefault="006A69EF" w:rsidP="006A69EF">
            <w:pPr>
              <w:pStyle w:val="TableHeader"/>
              <w:keepNext w:val="0"/>
              <w:spacing w:before="60" w:after="60"/>
              <w:jc w:val="both"/>
              <w:rPr>
                <w:rFonts w:ascii="Arial" w:hAnsi="Arial" w:cs="Arial"/>
                <w:b/>
                <w:sz w:val="22"/>
                <w:szCs w:val="22"/>
                <w:highlight w:val="yellow"/>
                <w:lang w:val="sk-SK"/>
              </w:rPr>
            </w:pPr>
          </w:p>
        </w:tc>
      </w:tr>
      <w:tr w:rsidR="006A69EF" w:rsidRPr="006A69EF" w:rsidTr="006A50C4">
        <w:trPr>
          <w:trHeight w:val="227"/>
        </w:trPr>
        <w:tc>
          <w:tcPr>
            <w:tcW w:w="1276" w:type="dxa"/>
            <w:tcBorders>
              <w:top w:val="single" w:sz="12" w:space="0" w:color="999999"/>
              <w:left w:val="nil"/>
              <w:bottom w:val="nil"/>
              <w:right w:val="nil"/>
            </w:tcBorders>
            <w:vAlign w:val="bottom"/>
          </w:tcPr>
          <w:p w:rsidR="006A69EF" w:rsidRPr="006A69EF" w:rsidRDefault="006A69EF" w:rsidP="006A69EF">
            <w:pPr>
              <w:pStyle w:val="TableFirstLine"/>
              <w:keepNext w:val="0"/>
              <w:spacing w:after="0"/>
              <w:jc w:val="both"/>
              <w:rPr>
                <w:rFonts w:ascii="Arial" w:hAnsi="Arial" w:cs="Arial"/>
                <w:sz w:val="22"/>
                <w:szCs w:val="22"/>
                <w:highlight w:val="yellow"/>
                <w:lang w:val="sk-SK"/>
              </w:rPr>
            </w:pPr>
          </w:p>
        </w:tc>
        <w:tc>
          <w:tcPr>
            <w:tcW w:w="3508" w:type="dxa"/>
            <w:tcBorders>
              <w:top w:val="single" w:sz="12" w:space="0" w:color="999999"/>
              <w:left w:val="nil"/>
              <w:bottom w:val="nil"/>
              <w:right w:val="nil"/>
            </w:tcBorders>
            <w:vAlign w:val="bottom"/>
          </w:tcPr>
          <w:p w:rsidR="006A69EF" w:rsidRPr="006A69EF" w:rsidRDefault="006A69EF" w:rsidP="006A69EF">
            <w:pPr>
              <w:pStyle w:val="TableFirstLine"/>
              <w:keepNext w:val="0"/>
              <w:spacing w:before="60" w:after="60"/>
              <w:jc w:val="both"/>
              <w:rPr>
                <w:rFonts w:ascii="Arial" w:hAnsi="Arial" w:cs="Arial"/>
                <w:sz w:val="22"/>
                <w:szCs w:val="22"/>
                <w:highlight w:val="yellow"/>
                <w:lang w:val="sk-SK"/>
              </w:rPr>
            </w:pPr>
          </w:p>
        </w:tc>
      </w:tr>
      <w:tr w:rsidR="006A69EF" w:rsidRPr="006A69EF" w:rsidTr="006A50C4">
        <w:trPr>
          <w:trHeight w:val="227"/>
        </w:trPr>
        <w:tc>
          <w:tcPr>
            <w:tcW w:w="1276" w:type="dxa"/>
            <w:tcBorders>
              <w:top w:val="nil"/>
              <w:left w:val="nil"/>
              <w:bottom w:val="nil"/>
              <w:right w:val="nil"/>
            </w:tcBorders>
            <w:vAlign w:val="bottom"/>
          </w:tcPr>
          <w:p w:rsidR="006A69EF" w:rsidRPr="006A69EF" w:rsidRDefault="006A69EF" w:rsidP="006A69EF">
            <w:pPr>
              <w:pStyle w:val="TableFirstLine"/>
              <w:keepNext w:val="0"/>
              <w:spacing w:after="0"/>
              <w:jc w:val="both"/>
              <w:rPr>
                <w:rFonts w:ascii="Arial" w:hAnsi="Arial" w:cs="Arial"/>
                <w:sz w:val="22"/>
                <w:szCs w:val="22"/>
                <w:highlight w:val="yellow"/>
                <w:lang w:val="sk-SK"/>
              </w:rPr>
            </w:pPr>
          </w:p>
        </w:tc>
        <w:tc>
          <w:tcPr>
            <w:tcW w:w="3508" w:type="dxa"/>
            <w:tcBorders>
              <w:top w:val="nil"/>
              <w:left w:val="nil"/>
              <w:bottom w:val="nil"/>
              <w:right w:val="nil"/>
            </w:tcBorders>
            <w:vAlign w:val="bottom"/>
          </w:tcPr>
          <w:p w:rsidR="006A69EF" w:rsidRPr="006A69EF" w:rsidRDefault="006A69EF" w:rsidP="006A69EF">
            <w:pPr>
              <w:pStyle w:val="TableFirstLine"/>
              <w:keepNext w:val="0"/>
              <w:spacing w:before="60" w:after="60"/>
              <w:jc w:val="both"/>
              <w:rPr>
                <w:rFonts w:ascii="Arial" w:hAnsi="Arial" w:cs="Arial"/>
                <w:sz w:val="22"/>
                <w:szCs w:val="22"/>
                <w:highlight w:val="yellow"/>
                <w:lang w:val="sk-SK"/>
              </w:rPr>
            </w:pPr>
          </w:p>
        </w:tc>
      </w:tr>
      <w:tr w:rsidR="006A69EF" w:rsidRPr="006A69EF" w:rsidTr="006A50C4">
        <w:trPr>
          <w:trHeight w:val="227"/>
        </w:trPr>
        <w:tc>
          <w:tcPr>
            <w:tcW w:w="1276" w:type="dxa"/>
            <w:tcBorders>
              <w:top w:val="nil"/>
              <w:left w:val="nil"/>
              <w:bottom w:val="nil"/>
              <w:right w:val="nil"/>
            </w:tcBorders>
            <w:vAlign w:val="bottom"/>
          </w:tcPr>
          <w:p w:rsidR="006A69EF" w:rsidRPr="006A69EF" w:rsidRDefault="006A69EF" w:rsidP="006A69EF">
            <w:pPr>
              <w:pStyle w:val="TableFirstLine"/>
              <w:keepNext w:val="0"/>
              <w:spacing w:after="0"/>
              <w:jc w:val="both"/>
              <w:rPr>
                <w:rFonts w:ascii="Arial" w:hAnsi="Arial" w:cs="Arial"/>
                <w:sz w:val="22"/>
                <w:szCs w:val="22"/>
                <w:highlight w:val="yellow"/>
                <w:lang w:val="sk-SK"/>
              </w:rPr>
            </w:pPr>
          </w:p>
        </w:tc>
        <w:tc>
          <w:tcPr>
            <w:tcW w:w="3508" w:type="dxa"/>
            <w:tcBorders>
              <w:top w:val="nil"/>
              <w:left w:val="nil"/>
              <w:bottom w:val="nil"/>
              <w:right w:val="nil"/>
            </w:tcBorders>
            <w:vAlign w:val="bottom"/>
          </w:tcPr>
          <w:p w:rsidR="006A69EF" w:rsidRPr="006A69EF" w:rsidRDefault="006A69EF" w:rsidP="006A69EF">
            <w:pPr>
              <w:pStyle w:val="TableFirstLine"/>
              <w:keepNext w:val="0"/>
              <w:spacing w:before="60" w:after="60"/>
              <w:jc w:val="both"/>
              <w:rPr>
                <w:rFonts w:ascii="Arial" w:hAnsi="Arial" w:cs="Arial"/>
                <w:sz w:val="22"/>
                <w:szCs w:val="22"/>
                <w:highlight w:val="yellow"/>
                <w:lang w:val="sk-SK"/>
              </w:rPr>
            </w:pPr>
          </w:p>
        </w:tc>
      </w:tr>
      <w:tr w:rsidR="006A69EF" w:rsidRPr="006A69EF" w:rsidTr="006A50C4">
        <w:trPr>
          <w:trHeight w:val="227"/>
        </w:trPr>
        <w:tc>
          <w:tcPr>
            <w:tcW w:w="1276" w:type="dxa"/>
            <w:tcBorders>
              <w:top w:val="nil"/>
              <w:left w:val="nil"/>
              <w:bottom w:val="nil"/>
              <w:right w:val="nil"/>
            </w:tcBorders>
            <w:vAlign w:val="bottom"/>
          </w:tcPr>
          <w:p w:rsidR="006A69EF" w:rsidRPr="006A69EF" w:rsidRDefault="006A69EF" w:rsidP="006A69EF">
            <w:pPr>
              <w:pStyle w:val="TableFirstLine"/>
              <w:keepNext w:val="0"/>
              <w:spacing w:after="0"/>
              <w:jc w:val="both"/>
              <w:rPr>
                <w:rFonts w:ascii="Arial" w:hAnsi="Arial" w:cs="Arial"/>
                <w:sz w:val="22"/>
                <w:szCs w:val="22"/>
                <w:highlight w:val="yellow"/>
                <w:lang w:val="sk-SK"/>
              </w:rPr>
            </w:pPr>
          </w:p>
        </w:tc>
        <w:tc>
          <w:tcPr>
            <w:tcW w:w="3508" w:type="dxa"/>
            <w:tcBorders>
              <w:top w:val="nil"/>
              <w:left w:val="nil"/>
              <w:bottom w:val="nil"/>
              <w:right w:val="nil"/>
            </w:tcBorders>
            <w:vAlign w:val="bottom"/>
          </w:tcPr>
          <w:p w:rsidR="006A69EF" w:rsidRPr="006A69EF" w:rsidRDefault="006A69EF" w:rsidP="006A69EF">
            <w:pPr>
              <w:pStyle w:val="TableFirstLine"/>
              <w:keepNext w:val="0"/>
              <w:spacing w:before="60" w:after="60"/>
              <w:jc w:val="both"/>
              <w:rPr>
                <w:rFonts w:ascii="Arial" w:hAnsi="Arial" w:cs="Arial"/>
                <w:sz w:val="22"/>
                <w:szCs w:val="22"/>
                <w:highlight w:val="yellow"/>
                <w:lang w:val="sk-SK"/>
              </w:rPr>
            </w:pPr>
          </w:p>
        </w:tc>
      </w:tr>
    </w:tbl>
    <w:p w:rsidR="00503411" w:rsidRPr="006A69EF" w:rsidRDefault="00503411" w:rsidP="006A69EF">
      <w:pPr>
        <w:pStyle w:val="Odsekzoznamu"/>
        <w:tabs>
          <w:tab w:val="left" w:pos="6555"/>
        </w:tabs>
        <w:jc w:val="both"/>
        <w:rPr>
          <w:rFonts w:ascii="Arial" w:hAnsi="Arial" w:cs="Arial"/>
          <w:b/>
          <w:u w:val="single"/>
        </w:rPr>
      </w:pPr>
    </w:p>
    <w:p w:rsidR="00503411" w:rsidRPr="006A69EF" w:rsidRDefault="00503411" w:rsidP="006A69EF">
      <w:pPr>
        <w:pStyle w:val="Nadpis1"/>
        <w:keepNext w:val="0"/>
        <w:spacing w:before="120"/>
      </w:pPr>
      <w:r w:rsidRPr="006A69EF">
        <w:rPr>
          <w:rFonts w:ascii="Arial" w:hAnsi="Arial" w:cs="Arial"/>
          <w:sz w:val="22"/>
          <w:szCs w:val="22"/>
          <w:lang w:val="sk-SK"/>
        </w:rPr>
        <w:t>ZÁKLADNÉ VÝCHODISKÁ PRE ZOSTAVENIE ÚČTOVNEJ</w:t>
      </w:r>
      <w:r w:rsidRPr="006A69EF">
        <w:t xml:space="preserve"> </w:t>
      </w:r>
      <w:r w:rsidRPr="006A69EF">
        <w:rPr>
          <w:rFonts w:ascii="Arial" w:hAnsi="Arial" w:cs="Arial"/>
          <w:sz w:val="22"/>
          <w:szCs w:val="22"/>
          <w:lang w:val="sk-SK"/>
        </w:rPr>
        <w:t>ZÁVIERKY</w:t>
      </w:r>
    </w:p>
    <w:p w:rsidR="00503411" w:rsidRPr="006A69EF" w:rsidRDefault="00503411" w:rsidP="006A69EF">
      <w:pPr>
        <w:tabs>
          <w:tab w:val="left" w:pos="6555"/>
        </w:tabs>
        <w:jc w:val="both"/>
        <w:rPr>
          <w:rFonts w:ascii="Arial" w:hAnsi="Arial" w:cs="Arial"/>
        </w:rPr>
      </w:pPr>
    </w:p>
    <w:p w:rsidR="00503411" w:rsidRPr="006A69EF" w:rsidRDefault="00503411" w:rsidP="006A69EF">
      <w:pPr>
        <w:tabs>
          <w:tab w:val="left" w:pos="6555"/>
        </w:tabs>
        <w:jc w:val="both"/>
        <w:rPr>
          <w:rFonts w:ascii="Arial" w:hAnsi="Arial" w:cs="Arial"/>
        </w:rPr>
      </w:pPr>
      <w:r w:rsidRPr="006A69EF">
        <w:rPr>
          <w:rFonts w:ascii="Arial" w:hAnsi="Arial" w:cs="Arial"/>
        </w:rPr>
        <w:t xml:space="preserve">Účtovná závierka bola zostavená podľa Zákona č. 431/2002 </w:t>
      </w:r>
      <w:proofErr w:type="spellStart"/>
      <w:r w:rsidRPr="006A69EF">
        <w:rPr>
          <w:rFonts w:ascii="Arial" w:hAnsi="Arial" w:cs="Arial"/>
        </w:rPr>
        <w:t>Z.z</w:t>
      </w:r>
      <w:proofErr w:type="spellEnd"/>
      <w:r w:rsidRPr="006A69EF">
        <w:rPr>
          <w:rFonts w:ascii="Arial" w:hAnsi="Arial" w:cs="Arial"/>
        </w:rPr>
        <w:t>. o účtovníctve v znení neskorších predpisov za predpokladu nepretržitého trvania jej činnosti a je zostavená ako riadna účtovná závierka.</w:t>
      </w:r>
    </w:p>
    <w:p w:rsidR="00503411" w:rsidRPr="006A69EF" w:rsidRDefault="00503411" w:rsidP="006A69EF">
      <w:pPr>
        <w:tabs>
          <w:tab w:val="left" w:pos="6555"/>
        </w:tabs>
        <w:jc w:val="both"/>
        <w:rPr>
          <w:rFonts w:ascii="Arial" w:hAnsi="Arial" w:cs="Arial"/>
        </w:rPr>
      </w:pPr>
    </w:p>
    <w:p w:rsidR="00503411" w:rsidRPr="006A69EF" w:rsidRDefault="00503411" w:rsidP="006A69EF">
      <w:pPr>
        <w:tabs>
          <w:tab w:val="left" w:pos="6555"/>
        </w:tabs>
        <w:jc w:val="both"/>
        <w:rPr>
          <w:rFonts w:ascii="Arial" w:hAnsi="Arial" w:cs="Arial"/>
        </w:rPr>
      </w:pPr>
      <w:r w:rsidRPr="006A69EF">
        <w:rPr>
          <w:rFonts w:ascii="Arial" w:hAnsi="Arial" w:cs="Arial"/>
        </w:rPr>
        <w:t>Účtovná závierka spoločnosti za predchádzajúce účtovné obdobie k 31. decembru 201</w:t>
      </w:r>
      <w:r w:rsidR="00550A62">
        <w:rPr>
          <w:rFonts w:ascii="Arial" w:hAnsi="Arial" w:cs="Arial"/>
        </w:rPr>
        <w:t>3</w:t>
      </w:r>
      <w:r w:rsidRPr="006A69EF">
        <w:rPr>
          <w:rFonts w:ascii="Arial" w:hAnsi="Arial" w:cs="Arial"/>
        </w:rPr>
        <w:t xml:space="preserve"> bola schválená valným z</w:t>
      </w:r>
      <w:r w:rsidR="00550A62">
        <w:rPr>
          <w:rFonts w:ascii="Arial" w:hAnsi="Arial" w:cs="Arial"/>
        </w:rPr>
        <w:t>hromaždením spoločnosti dňa 28.3.2014 v Senci</w:t>
      </w:r>
    </w:p>
    <w:p w:rsidR="00503411" w:rsidRPr="006A69EF" w:rsidRDefault="00503411" w:rsidP="006A69EF">
      <w:pPr>
        <w:tabs>
          <w:tab w:val="left" w:pos="6555"/>
        </w:tabs>
        <w:jc w:val="both"/>
        <w:rPr>
          <w:rFonts w:ascii="Arial" w:hAnsi="Arial" w:cs="Arial"/>
        </w:rPr>
      </w:pPr>
    </w:p>
    <w:p w:rsidR="00503411" w:rsidRPr="006A69EF" w:rsidRDefault="00503411" w:rsidP="006A69EF">
      <w:pPr>
        <w:tabs>
          <w:tab w:val="left" w:pos="6555"/>
        </w:tabs>
        <w:jc w:val="both"/>
        <w:rPr>
          <w:rFonts w:ascii="Arial" w:hAnsi="Arial" w:cs="Arial"/>
          <w:b/>
          <w:u w:val="single"/>
        </w:rPr>
      </w:pPr>
    </w:p>
    <w:p w:rsidR="00503411" w:rsidRPr="006A69EF" w:rsidRDefault="00503411" w:rsidP="006A69EF">
      <w:pPr>
        <w:pStyle w:val="Odsekzoznamu"/>
        <w:numPr>
          <w:ilvl w:val="0"/>
          <w:numId w:val="2"/>
        </w:numPr>
        <w:ind w:left="426" w:hanging="426"/>
        <w:jc w:val="both"/>
        <w:rPr>
          <w:rFonts w:ascii="Arial" w:hAnsi="Arial" w:cs="Arial"/>
          <w:b/>
          <w:bCs/>
          <w:u w:val="single"/>
        </w:rPr>
      </w:pPr>
      <w:r w:rsidRPr="006A69EF">
        <w:rPr>
          <w:rFonts w:ascii="Arial" w:hAnsi="Arial" w:cs="Arial"/>
          <w:b/>
          <w:bCs/>
          <w:u w:val="single"/>
        </w:rPr>
        <w:t>VŠEOBEC</w:t>
      </w:r>
      <w:r w:rsidR="00885D01" w:rsidRPr="006A69EF">
        <w:rPr>
          <w:rFonts w:ascii="Arial" w:hAnsi="Arial" w:cs="Arial"/>
          <w:b/>
          <w:bCs/>
          <w:u w:val="single"/>
        </w:rPr>
        <w:t xml:space="preserve">NÉ </w:t>
      </w:r>
      <w:r w:rsidRPr="006A69EF">
        <w:rPr>
          <w:rFonts w:ascii="Arial" w:hAnsi="Arial" w:cs="Arial"/>
          <w:b/>
          <w:bCs/>
          <w:u w:val="single"/>
        </w:rPr>
        <w:t>ÚČTOVNÉ ZÁSADY A METÓDY</w:t>
      </w:r>
    </w:p>
    <w:p w:rsidR="00503411" w:rsidRPr="006A69EF" w:rsidRDefault="00503411" w:rsidP="006A69EF">
      <w:pPr>
        <w:tabs>
          <w:tab w:val="left" w:pos="6555"/>
        </w:tabs>
        <w:jc w:val="both"/>
        <w:rPr>
          <w:rFonts w:ascii="Arial" w:hAnsi="Arial" w:cs="Arial"/>
          <w:b/>
          <w:u w:val="single"/>
        </w:rPr>
      </w:pPr>
    </w:p>
    <w:p w:rsidR="00503411" w:rsidRPr="006A69EF" w:rsidRDefault="00503411" w:rsidP="006A69EF">
      <w:pPr>
        <w:tabs>
          <w:tab w:val="left" w:pos="6555"/>
        </w:tabs>
        <w:jc w:val="both"/>
        <w:rPr>
          <w:rFonts w:ascii="Arial" w:hAnsi="Arial" w:cs="Arial"/>
        </w:rPr>
      </w:pPr>
      <w:r w:rsidRPr="006A69EF">
        <w:rPr>
          <w:rFonts w:ascii="Arial" w:hAnsi="Arial" w:cs="Arial"/>
        </w:rPr>
        <w:t>Účtovné zásady a metódy, ktoré spoločnosť používala pri zostavení účtovnej závierky za rok 201</w:t>
      </w:r>
      <w:r w:rsidR="00550A62">
        <w:rPr>
          <w:rFonts w:ascii="Arial" w:hAnsi="Arial" w:cs="Arial"/>
        </w:rPr>
        <w:t>4</w:t>
      </w:r>
      <w:r w:rsidRPr="006A69EF">
        <w:rPr>
          <w:rFonts w:ascii="Arial" w:hAnsi="Arial" w:cs="Arial"/>
        </w:rPr>
        <w:t xml:space="preserve"> sú nasledovné:</w:t>
      </w:r>
    </w:p>
    <w:p w:rsidR="00503411" w:rsidRPr="006A69EF" w:rsidRDefault="00503411" w:rsidP="006A69EF">
      <w:pPr>
        <w:tabs>
          <w:tab w:val="left" w:pos="6555"/>
        </w:tabs>
        <w:jc w:val="both"/>
        <w:rPr>
          <w:rFonts w:ascii="Arial" w:hAnsi="Arial" w:cs="Arial"/>
          <w:b/>
        </w:rPr>
      </w:pPr>
    </w:p>
    <w:p w:rsidR="00503411" w:rsidRPr="006A69EF" w:rsidRDefault="00503411" w:rsidP="006A69EF">
      <w:pPr>
        <w:tabs>
          <w:tab w:val="left" w:pos="6555"/>
        </w:tabs>
        <w:jc w:val="both"/>
        <w:rPr>
          <w:rFonts w:ascii="Arial" w:hAnsi="Arial" w:cs="Arial"/>
          <w:b/>
        </w:rPr>
      </w:pPr>
      <w:r w:rsidRPr="006A69EF">
        <w:rPr>
          <w:rFonts w:ascii="Arial" w:hAnsi="Arial" w:cs="Arial"/>
          <w:b/>
        </w:rPr>
        <w:t>a) Dlhodobý nehmotný majetok</w:t>
      </w:r>
    </w:p>
    <w:p w:rsidR="00503411" w:rsidRPr="006A69EF" w:rsidRDefault="00503411" w:rsidP="006A69EF">
      <w:pPr>
        <w:tabs>
          <w:tab w:val="left" w:pos="6555"/>
        </w:tabs>
        <w:jc w:val="both"/>
        <w:rPr>
          <w:rFonts w:ascii="Arial" w:hAnsi="Arial" w:cs="Arial"/>
          <w:b/>
        </w:rPr>
      </w:pPr>
    </w:p>
    <w:p w:rsidR="00503411" w:rsidRPr="006A69EF" w:rsidRDefault="00503411" w:rsidP="006A69EF">
      <w:pPr>
        <w:tabs>
          <w:tab w:val="left" w:pos="6555"/>
        </w:tabs>
        <w:jc w:val="both"/>
        <w:rPr>
          <w:rFonts w:ascii="Arial" w:hAnsi="Arial" w:cs="Arial"/>
        </w:rPr>
      </w:pPr>
      <w:r w:rsidRPr="006A69EF">
        <w:rPr>
          <w:rFonts w:ascii="Arial" w:hAnsi="Arial" w:cs="Arial"/>
        </w:rPr>
        <w:t>Nakupovaný dlhodobý nehmotný majetok sa oceňuje v obstarávacích cenách, ktoré obsahujú cenu obstarania a náklady súvisiace s jeho obstaraním.</w:t>
      </w:r>
    </w:p>
    <w:p w:rsidR="00503411" w:rsidRPr="006A69EF" w:rsidRDefault="00503411" w:rsidP="006A69EF">
      <w:pPr>
        <w:tabs>
          <w:tab w:val="left" w:pos="6555"/>
        </w:tabs>
        <w:jc w:val="both"/>
        <w:rPr>
          <w:rFonts w:ascii="Arial" w:hAnsi="Arial" w:cs="Arial"/>
        </w:rPr>
      </w:pPr>
    </w:p>
    <w:p w:rsidR="00503411" w:rsidRPr="006A69EF" w:rsidRDefault="00503411" w:rsidP="006A69EF">
      <w:pPr>
        <w:tabs>
          <w:tab w:val="left" w:pos="6555"/>
        </w:tabs>
        <w:jc w:val="both"/>
        <w:rPr>
          <w:rFonts w:ascii="Arial" w:hAnsi="Arial" w:cs="Arial"/>
        </w:rPr>
      </w:pPr>
      <w:proofErr w:type="spellStart"/>
      <w:r w:rsidRPr="006A69EF">
        <w:rPr>
          <w:rFonts w:ascii="Arial" w:hAnsi="Arial" w:cs="Arial"/>
        </w:rPr>
        <w:t>Goodwill</w:t>
      </w:r>
      <w:proofErr w:type="spellEnd"/>
      <w:r w:rsidRPr="006A69EF">
        <w:rPr>
          <w:rFonts w:ascii="Arial" w:hAnsi="Arial" w:cs="Arial"/>
        </w:rPr>
        <w:t xml:space="preserve"> / záporný </w:t>
      </w:r>
      <w:proofErr w:type="spellStart"/>
      <w:r w:rsidRPr="006A69EF">
        <w:rPr>
          <w:rFonts w:ascii="Arial" w:hAnsi="Arial" w:cs="Arial"/>
        </w:rPr>
        <w:t>goodwill</w:t>
      </w:r>
      <w:proofErr w:type="spellEnd"/>
      <w:r w:rsidRPr="006A69EF">
        <w:rPr>
          <w:rFonts w:ascii="Arial" w:hAnsi="Arial" w:cs="Arial"/>
        </w:rPr>
        <w:t xml:space="preserve"> vznikol ako rozdiel medzi obstarávacou cenou a podielom spoločnosti na reálnej hodnote obstaraného identifikovateľného majetku a záväzkov v deň obstarania.</w:t>
      </w:r>
    </w:p>
    <w:p w:rsidR="00503411" w:rsidRPr="006A69EF" w:rsidRDefault="00503411" w:rsidP="006A69EF">
      <w:pPr>
        <w:tabs>
          <w:tab w:val="left" w:pos="6555"/>
        </w:tabs>
        <w:jc w:val="both"/>
        <w:rPr>
          <w:rFonts w:ascii="Arial" w:hAnsi="Arial" w:cs="Arial"/>
        </w:rPr>
      </w:pPr>
    </w:p>
    <w:p w:rsidR="00503411" w:rsidRPr="006A69EF" w:rsidRDefault="00503411" w:rsidP="006A69EF">
      <w:pPr>
        <w:tabs>
          <w:tab w:val="left" w:pos="6555"/>
        </w:tabs>
        <w:jc w:val="both"/>
        <w:rPr>
          <w:rFonts w:ascii="Arial" w:hAnsi="Arial" w:cs="Arial"/>
          <w:b/>
          <w:i/>
        </w:rPr>
      </w:pPr>
      <w:r w:rsidRPr="006A69EF">
        <w:rPr>
          <w:rFonts w:ascii="Arial" w:hAnsi="Arial" w:cs="Arial"/>
          <w:b/>
          <w:i/>
        </w:rPr>
        <w:t>Odpisovanie</w:t>
      </w:r>
    </w:p>
    <w:p w:rsidR="00503411" w:rsidRPr="006A69EF" w:rsidRDefault="00503411" w:rsidP="006A69EF">
      <w:pPr>
        <w:tabs>
          <w:tab w:val="left" w:pos="6555"/>
        </w:tabs>
        <w:jc w:val="both"/>
        <w:rPr>
          <w:rFonts w:ascii="Arial" w:hAnsi="Arial" w:cs="Arial"/>
        </w:rPr>
      </w:pPr>
      <w:r w:rsidRPr="006A69EF">
        <w:rPr>
          <w:rFonts w:ascii="Arial" w:hAnsi="Arial" w:cs="Arial"/>
        </w:rPr>
        <w:t>Dlhodobý nehmotný majetok sa odpisuje do nákladov počas predpokladanej doby životnosti príslušného majetku. Predpokladaná doba používania, metóda odpisovania a odpisová sadzba sú stanovené pre jednotlivé skupiny dlhodobého majetku nasledovne:</w:t>
      </w:r>
    </w:p>
    <w:p w:rsidR="00503411" w:rsidRPr="006A69EF" w:rsidRDefault="00503411" w:rsidP="006A69EF">
      <w:pPr>
        <w:tabs>
          <w:tab w:val="left" w:pos="6555"/>
        </w:tabs>
        <w:jc w:val="both"/>
        <w:rPr>
          <w:rFonts w:ascii="Arial" w:hAnsi="Arial" w:cs="Arial"/>
        </w:rPr>
      </w:pPr>
    </w:p>
    <w:tbl>
      <w:tblPr>
        <w:tblW w:w="8540" w:type="dxa"/>
        <w:tblInd w:w="55" w:type="dxa"/>
        <w:tblCellMar>
          <w:left w:w="70" w:type="dxa"/>
          <w:right w:w="70" w:type="dxa"/>
        </w:tblCellMar>
        <w:tblLook w:val="04A0"/>
      </w:tblPr>
      <w:tblGrid>
        <w:gridCol w:w="3040"/>
        <w:gridCol w:w="2080"/>
        <w:gridCol w:w="1720"/>
        <w:gridCol w:w="1700"/>
      </w:tblGrid>
      <w:tr w:rsidR="00503411" w:rsidRPr="006A69EF" w:rsidTr="002F6B0C">
        <w:trPr>
          <w:trHeight w:val="705"/>
        </w:trPr>
        <w:tc>
          <w:tcPr>
            <w:tcW w:w="3040" w:type="dxa"/>
            <w:tcBorders>
              <w:top w:val="single" w:sz="12" w:space="0" w:color="auto"/>
              <w:left w:val="single" w:sz="12" w:space="0" w:color="auto"/>
              <w:bottom w:val="single" w:sz="8" w:space="0" w:color="auto"/>
              <w:right w:val="nil"/>
            </w:tcBorders>
            <w:vAlign w:val="bottom"/>
            <w:hideMark/>
          </w:tcPr>
          <w:p w:rsidR="00503411" w:rsidRPr="006A69EF" w:rsidRDefault="00503411" w:rsidP="006A69EF">
            <w:pPr>
              <w:jc w:val="both"/>
              <w:rPr>
                <w:rFonts w:ascii="Arial" w:hAnsi="Arial" w:cs="Arial"/>
                <w:b/>
                <w:bCs/>
                <w:color w:val="000000"/>
                <w:lang w:eastAsia="sk-SK"/>
              </w:rPr>
            </w:pPr>
            <w:r w:rsidRPr="006A69EF">
              <w:rPr>
                <w:rFonts w:ascii="Arial" w:hAnsi="Arial" w:cs="Arial"/>
                <w:b/>
                <w:bCs/>
                <w:color w:val="000000"/>
                <w:lang w:eastAsia="sk-SK"/>
              </w:rPr>
              <w:t>Nehmotný majetok</w:t>
            </w:r>
          </w:p>
        </w:tc>
        <w:tc>
          <w:tcPr>
            <w:tcW w:w="2080" w:type="dxa"/>
            <w:tcBorders>
              <w:top w:val="single" w:sz="12" w:space="0" w:color="auto"/>
              <w:left w:val="single" w:sz="12" w:space="0" w:color="auto"/>
              <w:bottom w:val="single" w:sz="8" w:space="0" w:color="auto"/>
              <w:right w:val="single" w:sz="12" w:space="0" w:color="auto"/>
            </w:tcBorders>
            <w:vAlign w:val="bottom"/>
            <w:hideMark/>
          </w:tcPr>
          <w:p w:rsidR="00503411" w:rsidRPr="006A69EF" w:rsidRDefault="00503411" w:rsidP="006A69EF">
            <w:pPr>
              <w:jc w:val="both"/>
              <w:rPr>
                <w:rFonts w:ascii="Arial" w:hAnsi="Arial" w:cs="Arial"/>
                <w:b/>
                <w:bCs/>
                <w:color w:val="000000"/>
                <w:lang w:eastAsia="sk-SK"/>
              </w:rPr>
            </w:pPr>
            <w:r w:rsidRPr="006A69EF">
              <w:rPr>
                <w:rFonts w:ascii="Arial" w:hAnsi="Arial" w:cs="Arial"/>
                <w:b/>
                <w:bCs/>
                <w:color w:val="000000"/>
                <w:lang w:eastAsia="sk-SK"/>
              </w:rPr>
              <w:t>Predpokladaná doba používania (roky)</w:t>
            </w:r>
          </w:p>
        </w:tc>
        <w:tc>
          <w:tcPr>
            <w:tcW w:w="1720" w:type="dxa"/>
            <w:tcBorders>
              <w:top w:val="single" w:sz="12" w:space="0" w:color="auto"/>
              <w:left w:val="nil"/>
              <w:bottom w:val="single" w:sz="8" w:space="0" w:color="auto"/>
              <w:right w:val="single" w:sz="12" w:space="0" w:color="auto"/>
            </w:tcBorders>
            <w:vAlign w:val="bottom"/>
            <w:hideMark/>
          </w:tcPr>
          <w:p w:rsidR="00503411" w:rsidRPr="006A69EF" w:rsidRDefault="00503411" w:rsidP="006A69EF">
            <w:pPr>
              <w:jc w:val="both"/>
              <w:rPr>
                <w:rFonts w:ascii="Arial" w:hAnsi="Arial" w:cs="Arial"/>
                <w:b/>
                <w:bCs/>
                <w:color w:val="000000"/>
                <w:lang w:eastAsia="sk-SK"/>
              </w:rPr>
            </w:pPr>
            <w:r w:rsidRPr="006A69EF">
              <w:rPr>
                <w:rFonts w:ascii="Arial" w:hAnsi="Arial" w:cs="Arial"/>
                <w:b/>
                <w:bCs/>
                <w:color w:val="000000"/>
                <w:lang w:eastAsia="sk-SK"/>
              </w:rPr>
              <w:t>Ročná odpisová sadzba</w:t>
            </w:r>
          </w:p>
        </w:tc>
        <w:tc>
          <w:tcPr>
            <w:tcW w:w="1700" w:type="dxa"/>
            <w:tcBorders>
              <w:top w:val="single" w:sz="12" w:space="0" w:color="auto"/>
              <w:left w:val="nil"/>
              <w:bottom w:val="single" w:sz="8" w:space="0" w:color="auto"/>
              <w:right w:val="single" w:sz="12" w:space="0" w:color="auto"/>
            </w:tcBorders>
            <w:vAlign w:val="bottom"/>
            <w:hideMark/>
          </w:tcPr>
          <w:p w:rsidR="00503411" w:rsidRPr="006A69EF" w:rsidRDefault="00503411" w:rsidP="006A69EF">
            <w:pPr>
              <w:jc w:val="both"/>
              <w:rPr>
                <w:rFonts w:ascii="Arial" w:hAnsi="Arial" w:cs="Arial"/>
                <w:b/>
                <w:bCs/>
                <w:color w:val="000000"/>
                <w:lang w:eastAsia="sk-SK"/>
              </w:rPr>
            </w:pPr>
            <w:r w:rsidRPr="006A69EF">
              <w:rPr>
                <w:rFonts w:ascii="Arial" w:hAnsi="Arial" w:cs="Arial"/>
                <w:b/>
                <w:bCs/>
                <w:color w:val="000000"/>
                <w:lang w:eastAsia="sk-SK"/>
              </w:rPr>
              <w:t>Metóda odpisovania</w:t>
            </w:r>
          </w:p>
        </w:tc>
      </w:tr>
      <w:tr w:rsidR="00503411" w:rsidRPr="006A69EF" w:rsidTr="002F6B0C">
        <w:trPr>
          <w:cantSplit/>
          <w:trHeight w:val="240"/>
        </w:trPr>
        <w:tc>
          <w:tcPr>
            <w:tcW w:w="3040" w:type="dxa"/>
            <w:tcBorders>
              <w:top w:val="nil"/>
              <w:left w:val="single" w:sz="12" w:space="0" w:color="auto"/>
              <w:bottom w:val="single" w:sz="8" w:space="0" w:color="auto"/>
              <w:right w:val="single" w:sz="12" w:space="0" w:color="auto"/>
            </w:tcBorders>
            <w:vAlign w:val="bottom"/>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Softvér</w:t>
            </w:r>
          </w:p>
        </w:tc>
        <w:tc>
          <w:tcPr>
            <w:tcW w:w="2080" w:type="dxa"/>
            <w:tcBorders>
              <w:top w:val="nil"/>
              <w:left w:val="nil"/>
              <w:bottom w:val="single" w:sz="8" w:space="0" w:color="auto"/>
              <w:right w:val="single" w:sz="12" w:space="0" w:color="auto"/>
            </w:tcBorders>
            <w:vAlign w:val="bottom"/>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3 až 5</w:t>
            </w:r>
          </w:p>
        </w:tc>
        <w:tc>
          <w:tcPr>
            <w:tcW w:w="1720" w:type="dxa"/>
            <w:tcBorders>
              <w:top w:val="nil"/>
              <w:left w:val="nil"/>
              <w:bottom w:val="single" w:sz="8" w:space="0" w:color="auto"/>
              <w:right w:val="single" w:sz="12" w:space="0" w:color="auto"/>
            </w:tcBorders>
            <w:vAlign w:val="bottom"/>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20 až 33</w:t>
            </w:r>
          </w:p>
        </w:tc>
        <w:tc>
          <w:tcPr>
            <w:tcW w:w="1700" w:type="dxa"/>
            <w:tcBorders>
              <w:top w:val="nil"/>
              <w:left w:val="nil"/>
              <w:bottom w:val="single" w:sz="8" w:space="0" w:color="auto"/>
              <w:right w:val="single" w:sz="12" w:space="0" w:color="auto"/>
            </w:tcBorders>
            <w:vAlign w:val="bottom"/>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lineárna</w:t>
            </w:r>
          </w:p>
        </w:tc>
      </w:tr>
      <w:tr w:rsidR="00503411" w:rsidRPr="006A69EF" w:rsidTr="002F6B0C">
        <w:trPr>
          <w:cantSplit/>
          <w:trHeight w:val="240"/>
        </w:trPr>
        <w:tc>
          <w:tcPr>
            <w:tcW w:w="3040" w:type="dxa"/>
            <w:tcBorders>
              <w:top w:val="nil"/>
              <w:left w:val="single" w:sz="12" w:space="0" w:color="auto"/>
              <w:bottom w:val="single" w:sz="8" w:space="0" w:color="auto"/>
              <w:right w:val="single" w:sz="12" w:space="0" w:color="auto"/>
            </w:tcBorders>
            <w:vAlign w:val="bottom"/>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Oceniteľné práva</w:t>
            </w:r>
          </w:p>
        </w:tc>
        <w:tc>
          <w:tcPr>
            <w:tcW w:w="2080" w:type="dxa"/>
            <w:tcBorders>
              <w:top w:val="nil"/>
              <w:left w:val="nil"/>
              <w:bottom w:val="single" w:sz="8" w:space="0" w:color="auto"/>
              <w:right w:val="single" w:sz="12" w:space="0" w:color="auto"/>
            </w:tcBorders>
            <w:vAlign w:val="bottom"/>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5</w:t>
            </w:r>
          </w:p>
        </w:tc>
        <w:tc>
          <w:tcPr>
            <w:tcW w:w="1720" w:type="dxa"/>
            <w:tcBorders>
              <w:top w:val="single" w:sz="8" w:space="0" w:color="auto"/>
              <w:left w:val="nil"/>
              <w:bottom w:val="single" w:sz="4" w:space="0" w:color="auto"/>
              <w:right w:val="single" w:sz="12" w:space="0" w:color="auto"/>
            </w:tcBorders>
            <w:vAlign w:val="bottom"/>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20</w:t>
            </w:r>
          </w:p>
        </w:tc>
        <w:tc>
          <w:tcPr>
            <w:tcW w:w="1700" w:type="dxa"/>
            <w:tcBorders>
              <w:top w:val="single" w:sz="8" w:space="0" w:color="auto"/>
              <w:left w:val="nil"/>
              <w:bottom w:val="single" w:sz="4" w:space="0" w:color="auto"/>
              <w:right w:val="single" w:sz="12" w:space="0" w:color="auto"/>
            </w:tcBorders>
            <w:vAlign w:val="bottom"/>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lineárna</w:t>
            </w:r>
          </w:p>
        </w:tc>
      </w:tr>
      <w:tr w:rsidR="00503411" w:rsidRPr="006A69EF" w:rsidTr="002F6B0C">
        <w:trPr>
          <w:cantSplit/>
          <w:trHeight w:val="255"/>
        </w:trPr>
        <w:tc>
          <w:tcPr>
            <w:tcW w:w="3040" w:type="dxa"/>
            <w:tcBorders>
              <w:top w:val="nil"/>
              <w:left w:val="single" w:sz="12" w:space="0" w:color="auto"/>
              <w:bottom w:val="single" w:sz="12" w:space="0" w:color="auto"/>
              <w:right w:val="single" w:sz="12" w:space="0" w:color="auto"/>
            </w:tcBorders>
            <w:vAlign w:val="bottom"/>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 xml:space="preserve">Ostatný dlhodobý nehmotný majetok </w:t>
            </w:r>
          </w:p>
        </w:tc>
        <w:tc>
          <w:tcPr>
            <w:tcW w:w="2080" w:type="dxa"/>
            <w:tcBorders>
              <w:top w:val="nil"/>
              <w:left w:val="nil"/>
              <w:bottom w:val="single" w:sz="12" w:space="0" w:color="auto"/>
              <w:right w:val="single" w:sz="12" w:space="0" w:color="auto"/>
            </w:tcBorders>
            <w:vAlign w:val="bottom"/>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3 až 5</w:t>
            </w:r>
          </w:p>
        </w:tc>
        <w:tc>
          <w:tcPr>
            <w:tcW w:w="1720" w:type="dxa"/>
            <w:tcBorders>
              <w:top w:val="single" w:sz="4" w:space="0" w:color="auto"/>
              <w:left w:val="nil"/>
              <w:bottom w:val="single" w:sz="12" w:space="0" w:color="auto"/>
              <w:right w:val="single" w:sz="12" w:space="0" w:color="auto"/>
            </w:tcBorders>
            <w:vAlign w:val="bottom"/>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20 až 33</w:t>
            </w:r>
          </w:p>
        </w:tc>
        <w:tc>
          <w:tcPr>
            <w:tcW w:w="1700" w:type="dxa"/>
            <w:tcBorders>
              <w:top w:val="single" w:sz="4" w:space="0" w:color="auto"/>
              <w:left w:val="nil"/>
              <w:bottom w:val="single" w:sz="12" w:space="0" w:color="auto"/>
              <w:right w:val="single" w:sz="12" w:space="0" w:color="auto"/>
            </w:tcBorders>
            <w:vAlign w:val="bottom"/>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lineárna</w:t>
            </w:r>
          </w:p>
        </w:tc>
      </w:tr>
    </w:tbl>
    <w:p w:rsidR="00503411" w:rsidRPr="006A69EF" w:rsidRDefault="00503411" w:rsidP="006A69EF">
      <w:pPr>
        <w:jc w:val="both"/>
        <w:rPr>
          <w:rFonts w:ascii="Arial" w:hAnsi="Arial" w:cs="Arial"/>
        </w:rPr>
      </w:pPr>
    </w:p>
    <w:p w:rsidR="00503411" w:rsidRPr="006A69EF" w:rsidRDefault="00503411" w:rsidP="006A69EF">
      <w:pPr>
        <w:jc w:val="both"/>
        <w:rPr>
          <w:rFonts w:ascii="Arial" w:hAnsi="Arial" w:cs="Arial"/>
        </w:rPr>
      </w:pPr>
      <w:r w:rsidRPr="006A69EF">
        <w:rPr>
          <w:rFonts w:ascii="Arial" w:hAnsi="Arial" w:cs="Arial"/>
        </w:rPr>
        <w:t>V prípade prechodného zníženia úžitkovej hodnoty dlhodobého nehmotného majetku sa tvorí opravná položka vo výške rozdielu jeho zistenej úžitkovej hodnoty a zostatkovej hodnoty.</w:t>
      </w:r>
    </w:p>
    <w:p w:rsidR="00503411" w:rsidRPr="006A69EF" w:rsidRDefault="00503411" w:rsidP="006A69EF">
      <w:pPr>
        <w:jc w:val="both"/>
        <w:rPr>
          <w:rFonts w:ascii="Arial" w:hAnsi="Arial" w:cs="Arial"/>
        </w:rPr>
      </w:pPr>
    </w:p>
    <w:p w:rsidR="00503411" w:rsidRPr="006A69EF" w:rsidRDefault="00503411" w:rsidP="006A69EF">
      <w:pPr>
        <w:tabs>
          <w:tab w:val="left" w:pos="6555"/>
        </w:tabs>
        <w:jc w:val="both"/>
        <w:rPr>
          <w:rFonts w:ascii="Arial" w:hAnsi="Arial" w:cs="Arial"/>
          <w:b/>
        </w:rPr>
      </w:pPr>
      <w:r w:rsidRPr="006A69EF">
        <w:rPr>
          <w:rFonts w:ascii="Arial" w:hAnsi="Arial" w:cs="Arial"/>
          <w:b/>
        </w:rPr>
        <w:t>b) Dlhodobý hmotný majetok</w:t>
      </w:r>
    </w:p>
    <w:p w:rsidR="00503411" w:rsidRPr="006A69EF" w:rsidRDefault="00503411" w:rsidP="006A69EF">
      <w:pPr>
        <w:tabs>
          <w:tab w:val="left" w:pos="6555"/>
        </w:tabs>
        <w:jc w:val="both"/>
        <w:rPr>
          <w:rFonts w:ascii="Arial" w:hAnsi="Arial" w:cs="Arial"/>
          <w:b/>
        </w:rPr>
      </w:pPr>
    </w:p>
    <w:p w:rsidR="00503411" w:rsidRPr="006A69EF" w:rsidRDefault="00503411" w:rsidP="006A69EF">
      <w:pPr>
        <w:jc w:val="both"/>
        <w:rPr>
          <w:rFonts w:ascii="Arial" w:hAnsi="Arial" w:cs="Arial"/>
        </w:rPr>
      </w:pPr>
      <w:r w:rsidRPr="006A69EF">
        <w:rPr>
          <w:rFonts w:ascii="Arial" w:hAnsi="Arial" w:cs="Arial"/>
        </w:rPr>
        <w:t xml:space="preserve">Nakupovaný dlhodobý hmotný majetok sa oceňuje v obstarávacích cenách, ktoré zahŕňajú cenu obstarania, náklady na dopravu, clo a ďalšie náklady súvisiace s obstaraním. Náklady na technické zhodnotenie dlhodobého hmotného majetku zvyšujú jeho obstarávaciu cenu. Opravy a údržba sa účtujú do nákladov. </w:t>
      </w:r>
    </w:p>
    <w:p w:rsidR="00503411" w:rsidRPr="006A69EF" w:rsidRDefault="00503411" w:rsidP="006A69EF">
      <w:pPr>
        <w:spacing w:after="200" w:line="276" w:lineRule="auto"/>
        <w:jc w:val="both"/>
        <w:rPr>
          <w:rFonts w:ascii="Arial" w:hAnsi="Arial" w:cs="Arial"/>
          <w:b/>
          <w:i/>
        </w:rPr>
      </w:pPr>
      <w:r w:rsidRPr="006A69EF">
        <w:rPr>
          <w:rFonts w:ascii="Arial" w:hAnsi="Arial" w:cs="Arial"/>
          <w:b/>
          <w:i/>
        </w:rPr>
        <w:br w:type="page"/>
      </w:r>
    </w:p>
    <w:p w:rsidR="00503411" w:rsidRPr="006A69EF" w:rsidRDefault="00503411" w:rsidP="006A69EF">
      <w:pPr>
        <w:jc w:val="both"/>
        <w:rPr>
          <w:rFonts w:ascii="Arial" w:hAnsi="Arial" w:cs="Arial"/>
          <w:b/>
          <w:i/>
        </w:rPr>
      </w:pPr>
      <w:r w:rsidRPr="006A69EF">
        <w:rPr>
          <w:rFonts w:ascii="Arial" w:hAnsi="Arial" w:cs="Arial"/>
          <w:b/>
          <w:i/>
        </w:rPr>
        <w:lastRenderedPageBreak/>
        <w:t>Odpisovanie</w:t>
      </w:r>
    </w:p>
    <w:p w:rsidR="00503411" w:rsidRPr="006A69EF" w:rsidRDefault="00503411" w:rsidP="006A69EF">
      <w:pPr>
        <w:jc w:val="both"/>
        <w:rPr>
          <w:rFonts w:ascii="Arial" w:hAnsi="Arial" w:cs="Arial"/>
          <w:b/>
          <w:i/>
        </w:rPr>
      </w:pPr>
    </w:p>
    <w:p w:rsidR="00503411" w:rsidRPr="006A69EF" w:rsidRDefault="00503411" w:rsidP="006A69EF">
      <w:pPr>
        <w:jc w:val="both"/>
        <w:rPr>
          <w:rFonts w:ascii="Arial" w:hAnsi="Arial" w:cs="Arial"/>
        </w:rPr>
      </w:pPr>
      <w:r w:rsidRPr="006A69EF">
        <w:rPr>
          <w:rFonts w:ascii="Arial" w:hAnsi="Arial" w:cs="Arial"/>
        </w:rPr>
        <w:t>Dlhodobý hmotný majetok sa odpisuje do nákladov počas predpokladanej doby životnosti príslušného majetku. Odpisovať sa začína prvým dňom mesiaca nasledujúceho po uvedení dlhodobého majetku do používania. Drobný dlhodobý hmotný majetok je majetok, ktorého obstarávacia cena (resp. vlastné náklady) je 1 700 EUR a nižšia. Predpokladaná doba používania, metóda odpisovania a odpisová sadzba sú stanovené pre jednotlivé skupiny dlhodobého hmotného majetku  nasledovne:</w:t>
      </w:r>
    </w:p>
    <w:p w:rsidR="00503411" w:rsidRPr="006A69EF" w:rsidRDefault="00503411" w:rsidP="006A69EF">
      <w:pPr>
        <w:jc w:val="both"/>
        <w:rPr>
          <w:rFonts w:ascii="Arial" w:hAnsi="Arial" w:cs="Arial"/>
        </w:rPr>
      </w:pPr>
    </w:p>
    <w:tbl>
      <w:tblPr>
        <w:tblW w:w="8540" w:type="dxa"/>
        <w:tblInd w:w="55" w:type="dxa"/>
        <w:tblCellMar>
          <w:left w:w="70" w:type="dxa"/>
          <w:right w:w="70" w:type="dxa"/>
        </w:tblCellMar>
        <w:tblLook w:val="04A0"/>
      </w:tblPr>
      <w:tblGrid>
        <w:gridCol w:w="3040"/>
        <w:gridCol w:w="2080"/>
        <w:gridCol w:w="1720"/>
        <w:gridCol w:w="1700"/>
      </w:tblGrid>
      <w:tr w:rsidR="00503411" w:rsidRPr="006A69EF" w:rsidTr="002F6B0C">
        <w:trPr>
          <w:cantSplit/>
          <w:trHeight w:val="495"/>
        </w:trPr>
        <w:tc>
          <w:tcPr>
            <w:tcW w:w="3040" w:type="dxa"/>
            <w:tcBorders>
              <w:top w:val="single" w:sz="12" w:space="0" w:color="auto"/>
              <w:left w:val="single" w:sz="12" w:space="0" w:color="auto"/>
              <w:bottom w:val="single" w:sz="8" w:space="0" w:color="auto"/>
              <w:right w:val="nil"/>
            </w:tcBorders>
            <w:vAlign w:val="bottom"/>
            <w:hideMark/>
          </w:tcPr>
          <w:p w:rsidR="00503411" w:rsidRPr="006A69EF" w:rsidRDefault="00503411" w:rsidP="006A69EF">
            <w:pPr>
              <w:jc w:val="both"/>
              <w:rPr>
                <w:rFonts w:ascii="Arial" w:hAnsi="Arial" w:cs="Arial"/>
                <w:b/>
                <w:bCs/>
                <w:color w:val="000000"/>
                <w:lang w:eastAsia="sk-SK"/>
              </w:rPr>
            </w:pPr>
            <w:r w:rsidRPr="006A69EF">
              <w:rPr>
                <w:rFonts w:ascii="Arial" w:hAnsi="Arial" w:cs="Arial"/>
                <w:b/>
                <w:bCs/>
                <w:color w:val="000000"/>
                <w:lang w:eastAsia="sk-SK"/>
              </w:rPr>
              <w:t>Hmotný majetok</w:t>
            </w:r>
          </w:p>
        </w:tc>
        <w:tc>
          <w:tcPr>
            <w:tcW w:w="2080" w:type="dxa"/>
            <w:tcBorders>
              <w:top w:val="single" w:sz="12" w:space="0" w:color="auto"/>
              <w:left w:val="single" w:sz="12" w:space="0" w:color="auto"/>
              <w:bottom w:val="single" w:sz="8" w:space="0" w:color="auto"/>
              <w:right w:val="single" w:sz="12" w:space="0" w:color="auto"/>
            </w:tcBorders>
            <w:vAlign w:val="bottom"/>
            <w:hideMark/>
          </w:tcPr>
          <w:p w:rsidR="00503411" w:rsidRPr="006A69EF" w:rsidRDefault="00503411" w:rsidP="006A69EF">
            <w:pPr>
              <w:jc w:val="both"/>
              <w:rPr>
                <w:rFonts w:ascii="Arial" w:hAnsi="Arial" w:cs="Arial"/>
                <w:b/>
                <w:bCs/>
                <w:color w:val="000000"/>
                <w:lang w:eastAsia="sk-SK"/>
              </w:rPr>
            </w:pPr>
            <w:r w:rsidRPr="006A69EF">
              <w:rPr>
                <w:rFonts w:ascii="Arial" w:hAnsi="Arial" w:cs="Arial"/>
                <w:b/>
                <w:bCs/>
                <w:color w:val="000000"/>
                <w:lang w:eastAsia="sk-SK"/>
              </w:rPr>
              <w:t>Predpokladaná doba používania (roky)</w:t>
            </w:r>
          </w:p>
        </w:tc>
        <w:tc>
          <w:tcPr>
            <w:tcW w:w="1720" w:type="dxa"/>
            <w:tcBorders>
              <w:top w:val="single" w:sz="12" w:space="0" w:color="auto"/>
              <w:left w:val="nil"/>
              <w:bottom w:val="single" w:sz="8" w:space="0" w:color="auto"/>
              <w:right w:val="single" w:sz="12" w:space="0" w:color="auto"/>
            </w:tcBorders>
            <w:vAlign w:val="bottom"/>
            <w:hideMark/>
          </w:tcPr>
          <w:p w:rsidR="00503411" w:rsidRPr="006A69EF" w:rsidRDefault="00503411" w:rsidP="006A69EF">
            <w:pPr>
              <w:jc w:val="both"/>
              <w:rPr>
                <w:rFonts w:ascii="Arial" w:hAnsi="Arial" w:cs="Arial"/>
                <w:b/>
                <w:bCs/>
                <w:color w:val="000000"/>
                <w:lang w:eastAsia="sk-SK"/>
              </w:rPr>
            </w:pPr>
            <w:r w:rsidRPr="006A69EF">
              <w:rPr>
                <w:rFonts w:ascii="Arial" w:hAnsi="Arial" w:cs="Arial"/>
                <w:b/>
                <w:bCs/>
                <w:color w:val="000000"/>
                <w:lang w:eastAsia="sk-SK"/>
              </w:rPr>
              <w:t>Ročná odpisová sadzba</w:t>
            </w:r>
          </w:p>
        </w:tc>
        <w:tc>
          <w:tcPr>
            <w:tcW w:w="1700" w:type="dxa"/>
            <w:tcBorders>
              <w:top w:val="single" w:sz="12" w:space="0" w:color="auto"/>
              <w:left w:val="nil"/>
              <w:bottom w:val="single" w:sz="8" w:space="0" w:color="auto"/>
              <w:right w:val="single" w:sz="12" w:space="0" w:color="auto"/>
            </w:tcBorders>
            <w:vAlign w:val="bottom"/>
            <w:hideMark/>
          </w:tcPr>
          <w:p w:rsidR="00503411" w:rsidRPr="006A69EF" w:rsidRDefault="00503411" w:rsidP="006A69EF">
            <w:pPr>
              <w:jc w:val="both"/>
              <w:rPr>
                <w:rFonts w:ascii="Arial" w:hAnsi="Arial" w:cs="Arial"/>
                <w:b/>
                <w:bCs/>
                <w:color w:val="000000"/>
                <w:lang w:eastAsia="sk-SK"/>
              </w:rPr>
            </w:pPr>
            <w:r w:rsidRPr="006A69EF">
              <w:rPr>
                <w:rFonts w:ascii="Arial" w:hAnsi="Arial" w:cs="Arial"/>
                <w:b/>
                <w:bCs/>
                <w:color w:val="000000"/>
                <w:lang w:eastAsia="sk-SK"/>
              </w:rPr>
              <w:t>Metóda odpisovania</w:t>
            </w:r>
          </w:p>
        </w:tc>
      </w:tr>
      <w:tr w:rsidR="00503411" w:rsidRPr="006A69EF" w:rsidTr="002F6B0C">
        <w:trPr>
          <w:cantSplit/>
          <w:trHeight w:val="315"/>
        </w:trPr>
        <w:tc>
          <w:tcPr>
            <w:tcW w:w="3040" w:type="dxa"/>
            <w:tcBorders>
              <w:top w:val="nil"/>
              <w:left w:val="single" w:sz="12" w:space="0" w:color="auto"/>
              <w:bottom w:val="single" w:sz="4" w:space="0" w:color="auto"/>
              <w:right w:val="single" w:sz="12" w:space="0" w:color="auto"/>
            </w:tcBorders>
            <w:vAlign w:val="bottom"/>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Stavby</w:t>
            </w:r>
          </w:p>
        </w:tc>
        <w:tc>
          <w:tcPr>
            <w:tcW w:w="2080" w:type="dxa"/>
            <w:tcBorders>
              <w:top w:val="nil"/>
              <w:left w:val="nil"/>
              <w:bottom w:val="single" w:sz="4" w:space="0" w:color="auto"/>
              <w:right w:val="single" w:sz="12" w:space="0" w:color="auto"/>
            </w:tcBorders>
            <w:vAlign w:val="bottom"/>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25</w:t>
            </w:r>
          </w:p>
        </w:tc>
        <w:tc>
          <w:tcPr>
            <w:tcW w:w="1720" w:type="dxa"/>
            <w:tcBorders>
              <w:top w:val="nil"/>
              <w:left w:val="nil"/>
              <w:bottom w:val="single" w:sz="4" w:space="0" w:color="auto"/>
              <w:right w:val="single" w:sz="12" w:space="0" w:color="auto"/>
            </w:tcBorders>
            <w:vAlign w:val="bottom"/>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4</w:t>
            </w:r>
          </w:p>
        </w:tc>
        <w:tc>
          <w:tcPr>
            <w:tcW w:w="1700" w:type="dxa"/>
            <w:tcBorders>
              <w:top w:val="nil"/>
              <w:left w:val="nil"/>
              <w:bottom w:val="single" w:sz="4" w:space="0" w:color="auto"/>
              <w:right w:val="single" w:sz="12" w:space="0" w:color="auto"/>
            </w:tcBorders>
            <w:vAlign w:val="bottom"/>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lineárna</w:t>
            </w:r>
          </w:p>
        </w:tc>
      </w:tr>
      <w:tr w:rsidR="00503411" w:rsidRPr="006A69EF" w:rsidTr="002F6B0C">
        <w:trPr>
          <w:cantSplit/>
          <w:trHeight w:val="315"/>
        </w:trPr>
        <w:tc>
          <w:tcPr>
            <w:tcW w:w="3040" w:type="dxa"/>
            <w:tcBorders>
              <w:top w:val="single" w:sz="4" w:space="0" w:color="auto"/>
              <w:left w:val="single" w:sz="12" w:space="0" w:color="auto"/>
              <w:bottom w:val="single" w:sz="8" w:space="0" w:color="auto"/>
              <w:right w:val="single" w:sz="12" w:space="0" w:color="auto"/>
            </w:tcBorders>
            <w:vAlign w:val="bottom"/>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Stroje, prístroje a zariadenia</w:t>
            </w:r>
          </w:p>
        </w:tc>
        <w:tc>
          <w:tcPr>
            <w:tcW w:w="2080" w:type="dxa"/>
            <w:tcBorders>
              <w:top w:val="single" w:sz="4" w:space="0" w:color="auto"/>
              <w:left w:val="nil"/>
              <w:bottom w:val="single" w:sz="8" w:space="0" w:color="auto"/>
              <w:right w:val="single" w:sz="12" w:space="0" w:color="auto"/>
            </w:tcBorders>
            <w:vAlign w:val="bottom"/>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5, 10, 15</w:t>
            </w:r>
          </w:p>
        </w:tc>
        <w:tc>
          <w:tcPr>
            <w:tcW w:w="1720" w:type="dxa"/>
            <w:tcBorders>
              <w:top w:val="single" w:sz="4" w:space="0" w:color="auto"/>
              <w:left w:val="nil"/>
              <w:bottom w:val="single" w:sz="8" w:space="0" w:color="auto"/>
              <w:right w:val="single" w:sz="12" w:space="0" w:color="auto"/>
            </w:tcBorders>
            <w:vAlign w:val="bottom"/>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6,67 až 20</w:t>
            </w:r>
          </w:p>
        </w:tc>
        <w:tc>
          <w:tcPr>
            <w:tcW w:w="1700" w:type="dxa"/>
            <w:tcBorders>
              <w:top w:val="single" w:sz="4" w:space="0" w:color="auto"/>
              <w:left w:val="nil"/>
              <w:bottom w:val="single" w:sz="8" w:space="0" w:color="auto"/>
              <w:right w:val="single" w:sz="12" w:space="0" w:color="auto"/>
            </w:tcBorders>
            <w:vAlign w:val="bottom"/>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lineárna</w:t>
            </w:r>
          </w:p>
        </w:tc>
      </w:tr>
      <w:tr w:rsidR="00503411" w:rsidRPr="006A69EF" w:rsidTr="002F6B0C">
        <w:trPr>
          <w:cantSplit/>
          <w:trHeight w:val="315"/>
        </w:trPr>
        <w:tc>
          <w:tcPr>
            <w:tcW w:w="3040" w:type="dxa"/>
            <w:tcBorders>
              <w:top w:val="nil"/>
              <w:left w:val="single" w:sz="12" w:space="0" w:color="auto"/>
              <w:bottom w:val="single" w:sz="8" w:space="0" w:color="auto"/>
              <w:right w:val="single" w:sz="12" w:space="0" w:color="auto"/>
            </w:tcBorders>
            <w:vAlign w:val="bottom"/>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Dopravné prostriedky</w:t>
            </w:r>
          </w:p>
        </w:tc>
        <w:tc>
          <w:tcPr>
            <w:tcW w:w="2080" w:type="dxa"/>
            <w:tcBorders>
              <w:top w:val="nil"/>
              <w:left w:val="nil"/>
              <w:bottom w:val="single" w:sz="8" w:space="0" w:color="auto"/>
              <w:right w:val="single" w:sz="12" w:space="0" w:color="auto"/>
            </w:tcBorders>
            <w:vAlign w:val="bottom"/>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5</w:t>
            </w:r>
          </w:p>
        </w:tc>
        <w:tc>
          <w:tcPr>
            <w:tcW w:w="1720" w:type="dxa"/>
            <w:tcBorders>
              <w:top w:val="nil"/>
              <w:left w:val="nil"/>
              <w:bottom w:val="single" w:sz="8" w:space="0" w:color="auto"/>
              <w:right w:val="single" w:sz="12" w:space="0" w:color="auto"/>
            </w:tcBorders>
            <w:vAlign w:val="bottom"/>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20</w:t>
            </w:r>
          </w:p>
        </w:tc>
        <w:tc>
          <w:tcPr>
            <w:tcW w:w="1700" w:type="dxa"/>
            <w:tcBorders>
              <w:top w:val="nil"/>
              <w:left w:val="nil"/>
              <w:bottom w:val="single" w:sz="8" w:space="0" w:color="auto"/>
              <w:right w:val="single" w:sz="12" w:space="0" w:color="auto"/>
            </w:tcBorders>
            <w:vAlign w:val="bottom"/>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lineárna</w:t>
            </w:r>
          </w:p>
        </w:tc>
      </w:tr>
      <w:tr w:rsidR="00503411" w:rsidRPr="006A69EF" w:rsidTr="002F6B0C">
        <w:trPr>
          <w:cantSplit/>
          <w:trHeight w:val="315"/>
        </w:trPr>
        <w:tc>
          <w:tcPr>
            <w:tcW w:w="3040" w:type="dxa"/>
            <w:tcBorders>
              <w:top w:val="nil"/>
              <w:left w:val="single" w:sz="12" w:space="0" w:color="auto"/>
              <w:bottom w:val="single" w:sz="12" w:space="0" w:color="auto"/>
              <w:right w:val="nil"/>
            </w:tcBorders>
            <w:vAlign w:val="bottom"/>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Ostatný dlhodobý hmotný majetok</w:t>
            </w:r>
          </w:p>
        </w:tc>
        <w:tc>
          <w:tcPr>
            <w:tcW w:w="2080" w:type="dxa"/>
            <w:tcBorders>
              <w:top w:val="nil"/>
              <w:left w:val="single" w:sz="12" w:space="0" w:color="auto"/>
              <w:bottom w:val="single" w:sz="12" w:space="0" w:color="auto"/>
              <w:right w:val="single" w:sz="12" w:space="0" w:color="auto"/>
            </w:tcBorders>
            <w:vAlign w:val="bottom"/>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3 až 5</w:t>
            </w:r>
          </w:p>
        </w:tc>
        <w:tc>
          <w:tcPr>
            <w:tcW w:w="1720" w:type="dxa"/>
            <w:tcBorders>
              <w:top w:val="nil"/>
              <w:left w:val="nil"/>
              <w:bottom w:val="single" w:sz="12" w:space="0" w:color="auto"/>
              <w:right w:val="single" w:sz="12" w:space="0" w:color="auto"/>
            </w:tcBorders>
            <w:vAlign w:val="bottom"/>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20 až 33</w:t>
            </w:r>
          </w:p>
        </w:tc>
        <w:tc>
          <w:tcPr>
            <w:tcW w:w="1700" w:type="dxa"/>
            <w:tcBorders>
              <w:top w:val="nil"/>
              <w:left w:val="nil"/>
              <w:bottom w:val="single" w:sz="12" w:space="0" w:color="auto"/>
              <w:right w:val="single" w:sz="12" w:space="0" w:color="auto"/>
            </w:tcBorders>
            <w:vAlign w:val="bottom"/>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lineárna</w:t>
            </w:r>
          </w:p>
        </w:tc>
      </w:tr>
    </w:tbl>
    <w:p w:rsidR="00503411" w:rsidRPr="006A69EF" w:rsidRDefault="00503411" w:rsidP="006A69EF">
      <w:pPr>
        <w:jc w:val="both"/>
        <w:rPr>
          <w:rFonts w:ascii="Arial" w:hAnsi="Arial" w:cs="Arial"/>
        </w:rPr>
      </w:pPr>
    </w:p>
    <w:p w:rsidR="00503411" w:rsidRPr="006A69EF" w:rsidRDefault="00503411" w:rsidP="006A69EF">
      <w:pPr>
        <w:jc w:val="both"/>
        <w:rPr>
          <w:rFonts w:ascii="Arial" w:hAnsi="Arial" w:cs="Arial"/>
        </w:rPr>
      </w:pPr>
      <w:r w:rsidRPr="006A69EF">
        <w:rPr>
          <w:rFonts w:ascii="Arial" w:hAnsi="Arial" w:cs="Arial"/>
        </w:rPr>
        <w:t>V prípade prechodného zníženia úžitkovej hodnoty dlhodobého hmotného majetku sa tvorí opravná položka vo výške rozdielu jeho zistenej úžitkovej hodnoty a zostatkovej hodnoty.</w:t>
      </w:r>
    </w:p>
    <w:p w:rsidR="00503411" w:rsidRPr="006A69EF" w:rsidRDefault="00503411" w:rsidP="006A69EF">
      <w:pPr>
        <w:tabs>
          <w:tab w:val="left" w:pos="6555"/>
        </w:tabs>
        <w:jc w:val="both"/>
        <w:rPr>
          <w:rFonts w:ascii="Arial" w:hAnsi="Arial" w:cs="Arial"/>
        </w:rPr>
      </w:pPr>
    </w:p>
    <w:p w:rsidR="00503411" w:rsidRPr="006A69EF" w:rsidRDefault="00503411" w:rsidP="006A69EF">
      <w:pPr>
        <w:tabs>
          <w:tab w:val="left" w:pos="6555"/>
        </w:tabs>
        <w:jc w:val="both"/>
        <w:rPr>
          <w:rFonts w:ascii="Arial" w:hAnsi="Arial" w:cs="Arial"/>
          <w:b/>
        </w:rPr>
      </w:pPr>
      <w:r w:rsidRPr="006A69EF">
        <w:rPr>
          <w:rFonts w:ascii="Arial" w:hAnsi="Arial" w:cs="Arial"/>
          <w:b/>
        </w:rPr>
        <w:t>c) Finančný majetok</w:t>
      </w:r>
    </w:p>
    <w:p w:rsidR="00503411" w:rsidRPr="006A69EF" w:rsidRDefault="00503411" w:rsidP="006A69EF">
      <w:pPr>
        <w:tabs>
          <w:tab w:val="left" w:pos="6555"/>
        </w:tabs>
        <w:jc w:val="both"/>
        <w:rPr>
          <w:rFonts w:ascii="Arial" w:hAnsi="Arial" w:cs="Arial"/>
        </w:rPr>
      </w:pPr>
    </w:p>
    <w:p w:rsidR="00503411" w:rsidRPr="006A69EF" w:rsidRDefault="00503411" w:rsidP="006A69EF">
      <w:pPr>
        <w:jc w:val="both"/>
        <w:rPr>
          <w:rFonts w:ascii="Arial" w:hAnsi="Arial" w:cs="Arial"/>
        </w:rPr>
      </w:pPr>
      <w:r w:rsidRPr="006A69EF">
        <w:rPr>
          <w:rFonts w:ascii="Arial" w:hAnsi="Arial" w:cs="Arial"/>
        </w:rPr>
        <w:t>Krátkodobý finančný majetok tvoria ceniny, peniaze v hotovosti a na bankových účtoch. Peňažné prostriedky a ceniny sa oceňujú menovitou hodnotou.</w:t>
      </w:r>
    </w:p>
    <w:p w:rsidR="00503411" w:rsidRPr="006A69EF" w:rsidRDefault="00503411" w:rsidP="006A69EF">
      <w:pPr>
        <w:tabs>
          <w:tab w:val="left" w:pos="6555"/>
        </w:tabs>
        <w:jc w:val="both"/>
        <w:rPr>
          <w:rFonts w:ascii="Arial" w:hAnsi="Arial" w:cs="Arial"/>
        </w:rPr>
      </w:pPr>
    </w:p>
    <w:p w:rsidR="00503411" w:rsidRPr="006A69EF" w:rsidRDefault="00503411" w:rsidP="006A69EF">
      <w:pPr>
        <w:tabs>
          <w:tab w:val="left" w:pos="6555"/>
        </w:tabs>
        <w:jc w:val="both"/>
        <w:rPr>
          <w:rFonts w:ascii="Arial" w:hAnsi="Arial" w:cs="Arial"/>
          <w:b/>
        </w:rPr>
      </w:pPr>
      <w:r w:rsidRPr="006A69EF">
        <w:rPr>
          <w:rFonts w:ascii="Arial" w:hAnsi="Arial" w:cs="Arial"/>
          <w:b/>
        </w:rPr>
        <w:t>d) Zásoby</w:t>
      </w:r>
    </w:p>
    <w:p w:rsidR="00503411" w:rsidRPr="006A69EF" w:rsidRDefault="00503411" w:rsidP="006A69EF">
      <w:pPr>
        <w:tabs>
          <w:tab w:val="left" w:pos="6555"/>
        </w:tabs>
        <w:jc w:val="both"/>
        <w:rPr>
          <w:rFonts w:ascii="Arial" w:hAnsi="Arial" w:cs="Arial"/>
          <w:b/>
        </w:rPr>
      </w:pPr>
    </w:p>
    <w:p w:rsidR="00503411" w:rsidRPr="006A69EF" w:rsidRDefault="00503411" w:rsidP="006A69EF">
      <w:pPr>
        <w:tabs>
          <w:tab w:val="left" w:pos="6555"/>
        </w:tabs>
        <w:jc w:val="both"/>
        <w:rPr>
          <w:rFonts w:ascii="Arial" w:hAnsi="Arial" w:cs="Arial"/>
        </w:rPr>
      </w:pPr>
      <w:r w:rsidRPr="006A69EF">
        <w:rPr>
          <w:rFonts w:ascii="Arial" w:hAnsi="Arial" w:cs="Arial"/>
        </w:rPr>
        <w:t>Zásoby sa oceňujú obstarávacou cenou.</w:t>
      </w:r>
    </w:p>
    <w:p w:rsidR="00503411" w:rsidRPr="006A69EF" w:rsidRDefault="00503411" w:rsidP="006A69EF">
      <w:pPr>
        <w:tabs>
          <w:tab w:val="left" w:pos="6555"/>
        </w:tabs>
        <w:jc w:val="both"/>
        <w:rPr>
          <w:rFonts w:ascii="Arial" w:hAnsi="Arial" w:cs="Arial"/>
        </w:rPr>
      </w:pPr>
    </w:p>
    <w:p w:rsidR="00503411" w:rsidRPr="006A69EF" w:rsidRDefault="00503411" w:rsidP="006A69EF">
      <w:pPr>
        <w:tabs>
          <w:tab w:val="left" w:pos="6555"/>
        </w:tabs>
        <w:jc w:val="both"/>
        <w:rPr>
          <w:rFonts w:ascii="Arial" w:hAnsi="Arial" w:cs="Arial"/>
        </w:rPr>
      </w:pPr>
      <w:r w:rsidRPr="006A69EF">
        <w:rPr>
          <w:rFonts w:ascii="Arial" w:hAnsi="Arial" w:cs="Arial"/>
        </w:rPr>
        <w:t>Obstarávacia cena zahŕňa cenu zásoby a náklady súvisiace s obstaraním (clo, prepravu, poistné, provízie, skonto a a pod.). Úroky z cudzích zdrojov nie sú súčasťou obstarávacej ceny. Nakupované zásoby sa oceňujú váženým aritmetickým priemerom z obstarávacích cien (náhradné diely) a skutočnými obstarávacími cenami (nové a jazdené vozidlá).</w:t>
      </w:r>
    </w:p>
    <w:p w:rsidR="00503411" w:rsidRPr="006A69EF" w:rsidRDefault="00503411" w:rsidP="006A69EF">
      <w:pPr>
        <w:tabs>
          <w:tab w:val="left" w:pos="6555"/>
        </w:tabs>
        <w:jc w:val="both"/>
        <w:rPr>
          <w:rFonts w:ascii="Arial" w:hAnsi="Arial" w:cs="Arial"/>
        </w:rPr>
      </w:pPr>
    </w:p>
    <w:p w:rsidR="00503411" w:rsidRPr="006A69EF" w:rsidRDefault="00503411" w:rsidP="006A69EF">
      <w:pPr>
        <w:tabs>
          <w:tab w:val="left" w:pos="6555"/>
        </w:tabs>
        <w:jc w:val="both"/>
        <w:rPr>
          <w:rFonts w:ascii="Arial" w:hAnsi="Arial" w:cs="Arial"/>
          <w:b/>
        </w:rPr>
      </w:pPr>
      <w:r w:rsidRPr="006A69EF">
        <w:rPr>
          <w:rFonts w:ascii="Arial" w:hAnsi="Arial" w:cs="Arial"/>
        </w:rPr>
        <w:t>V prípade prechodného zníženia úžitkovej hodnoty zásob sa tvorí opravná položka.</w:t>
      </w:r>
    </w:p>
    <w:p w:rsidR="00503411" w:rsidRPr="006A69EF" w:rsidRDefault="00503411" w:rsidP="006A69EF">
      <w:pPr>
        <w:tabs>
          <w:tab w:val="left" w:pos="6555"/>
        </w:tabs>
        <w:jc w:val="both"/>
        <w:rPr>
          <w:rFonts w:ascii="Arial" w:hAnsi="Arial" w:cs="Arial"/>
          <w:b/>
        </w:rPr>
      </w:pPr>
    </w:p>
    <w:p w:rsidR="00503411" w:rsidRPr="006A69EF" w:rsidRDefault="00503411" w:rsidP="006A69EF">
      <w:pPr>
        <w:tabs>
          <w:tab w:val="left" w:pos="6555"/>
        </w:tabs>
        <w:jc w:val="both"/>
        <w:rPr>
          <w:rFonts w:ascii="Arial" w:hAnsi="Arial" w:cs="Arial"/>
          <w:b/>
        </w:rPr>
      </w:pPr>
      <w:r w:rsidRPr="006A69EF">
        <w:rPr>
          <w:rFonts w:ascii="Arial" w:hAnsi="Arial" w:cs="Arial"/>
          <w:b/>
        </w:rPr>
        <w:t>e) Pohľadávky</w:t>
      </w:r>
    </w:p>
    <w:p w:rsidR="00503411" w:rsidRPr="006A69EF" w:rsidRDefault="00503411" w:rsidP="006A69EF">
      <w:pPr>
        <w:tabs>
          <w:tab w:val="left" w:pos="6555"/>
        </w:tabs>
        <w:jc w:val="both"/>
        <w:rPr>
          <w:rFonts w:ascii="Arial" w:hAnsi="Arial" w:cs="Arial"/>
          <w:b/>
        </w:rPr>
      </w:pPr>
    </w:p>
    <w:p w:rsidR="00503411" w:rsidRPr="006A69EF" w:rsidRDefault="00503411" w:rsidP="006A69EF">
      <w:pPr>
        <w:tabs>
          <w:tab w:val="left" w:pos="6555"/>
        </w:tabs>
        <w:jc w:val="both"/>
        <w:rPr>
          <w:rFonts w:ascii="Arial" w:hAnsi="Arial" w:cs="Arial"/>
        </w:rPr>
      </w:pPr>
      <w:r w:rsidRPr="006A69EF">
        <w:rPr>
          <w:rFonts w:ascii="Arial" w:hAnsi="Arial" w:cs="Arial"/>
        </w:rPr>
        <w:t>Pohľadávky sa oceňujú menovitou hodnotou. Postúpené pohľadávky a pohľadávky nadobudnuté vkladom do základného imania sa oceňujú obstarávacou cenou. Ocenenie pochybných pohľadávok sa upravuje na ich realizovateľnú hodnotu opravnými položkami.</w:t>
      </w:r>
    </w:p>
    <w:p w:rsidR="00503411" w:rsidRPr="006A69EF" w:rsidRDefault="00503411" w:rsidP="006A69EF">
      <w:pPr>
        <w:tabs>
          <w:tab w:val="left" w:pos="6555"/>
        </w:tabs>
        <w:jc w:val="both"/>
        <w:rPr>
          <w:rFonts w:ascii="Arial" w:hAnsi="Arial" w:cs="Arial"/>
        </w:rPr>
      </w:pPr>
    </w:p>
    <w:p w:rsidR="00503411" w:rsidRPr="006A69EF" w:rsidRDefault="00503411" w:rsidP="006A69EF">
      <w:pPr>
        <w:tabs>
          <w:tab w:val="left" w:pos="6555"/>
        </w:tabs>
        <w:jc w:val="both"/>
        <w:rPr>
          <w:rFonts w:ascii="Arial" w:hAnsi="Arial" w:cs="Arial"/>
          <w:b/>
        </w:rPr>
      </w:pPr>
      <w:r w:rsidRPr="006A69EF">
        <w:rPr>
          <w:rFonts w:ascii="Arial" w:hAnsi="Arial" w:cs="Arial"/>
          <w:b/>
        </w:rPr>
        <w:t>f) Náklady budúcich období a príjmy budúcich období</w:t>
      </w:r>
    </w:p>
    <w:p w:rsidR="00503411" w:rsidRPr="006A69EF" w:rsidRDefault="00503411" w:rsidP="006A69EF">
      <w:pPr>
        <w:tabs>
          <w:tab w:val="left" w:pos="6555"/>
        </w:tabs>
        <w:jc w:val="both"/>
        <w:rPr>
          <w:rFonts w:ascii="Arial" w:hAnsi="Arial" w:cs="Arial"/>
          <w:b/>
        </w:rPr>
      </w:pPr>
    </w:p>
    <w:p w:rsidR="00503411" w:rsidRPr="006A69EF" w:rsidRDefault="00503411" w:rsidP="006A69EF">
      <w:pPr>
        <w:tabs>
          <w:tab w:val="left" w:pos="6555"/>
        </w:tabs>
        <w:jc w:val="both"/>
        <w:rPr>
          <w:rFonts w:ascii="Arial" w:hAnsi="Arial" w:cs="Arial"/>
        </w:rPr>
      </w:pPr>
      <w:r w:rsidRPr="006A69EF">
        <w:rPr>
          <w:rFonts w:ascii="Arial" w:hAnsi="Arial" w:cs="Arial"/>
        </w:rPr>
        <w:t>Náklady budúcich období a príjmy budúcich období sa oceňujú menovitou hodnotou, pričom sa vykazujú vo výške, ktorá je potrebná na dodržanie zásady vecnej a časovej súvislosti s účtovným obdobím.</w:t>
      </w:r>
    </w:p>
    <w:p w:rsidR="00503411" w:rsidRPr="006A69EF" w:rsidRDefault="00503411" w:rsidP="006A69EF">
      <w:pPr>
        <w:tabs>
          <w:tab w:val="left" w:pos="6555"/>
        </w:tabs>
        <w:jc w:val="both"/>
        <w:rPr>
          <w:rFonts w:ascii="Arial" w:hAnsi="Arial" w:cs="Arial"/>
        </w:rPr>
      </w:pPr>
    </w:p>
    <w:p w:rsidR="00503411" w:rsidRPr="006A69EF" w:rsidRDefault="00503411" w:rsidP="006A69EF">
      <w:pPr>
        <w:tabs>
          <w:tab w:val="left" w:pos="6555"/>
        </w:tabs>
        <w:jc w:val="both"/>
        <w:rPr>
          <w:rFonts w:ascii="Arial" w:hAnsi="Arial" w:cs="Arial"/>
          <w:b/>
        </w:rPr>
      </w:pPr>
      <w:r w:rsidRPr="006A69EF">
        <w:rPr>
          <w:rFonts w:ascii="Arial" w:hAnsi="Arial" w:cs="Arial"/>
          <w:b/>
        </w:rPr>
        <w:t>g) Záväzky</w:t>
      </w:r>
    </w:p>
    <w:p w:rsidR="00503411" w:rsidRPr="006A69EF" w:rsidRDefault="00503411" w:rsidP="006A69EF">
      <w:pPr>
        <w:tabs>
          <w:tab w:val="left" w:pos="6555"/>
        </w:tabs>
        <w:jc w:val="both"/>
        <w:rPr>
          <w:rFonts w:ascii="Arial" w:hAnsi="Arial" w:cs="Arial"/>
          <w:b/>
        </w:rPr>
      </w:pPr>
    </w:p>
    <w:p w:rsidR="00503411" w:rsidRPr="006A69EF" w:rsidRDefault="00503411" w:rsidP="006A69EF">
      <w:pPr>
        <w:tabs>
          <w:tab w:val="left" w:pos="6555"/>
        </w:tabs>
        <w:jc w:val="both"/>
        <w:rPr>
          <w:rFonts w:ascii="Arial" w:hAnsi="Arial" w:cs="Arial"/>
        </w:rPr>
      </w:pPr>
      <w:r w:rsidRPr="006A69EF">
        <w:rPr>
          <w:rFonts w:ascii="Arial" w:hAnsi="Arial" w:cs="Arial"/>
        </w:rPr>
        <w:t xml:space="preserve">Záväzky pri ich vzniku sa oceňujú menovitou hodnotou. Záväzky pri ich prevzatí sa oceňujú obstarávacou cenou. Ak sa pri inventarizácii zistí, že suma záväzkov je iná ako ich výška </w:t>
      </w:r>
      <w:r w:rsidRPr="006A69EF">
        <w:rPr>
          <w:rFonts w:ascii="Arial" w:hAnsi="Arial" w:cs="Arial"/>
        </w:rPr>
        <w:lastRenderedPageBreak/>
        <w:t>v účtovníctve, uvedú sa záväzky v účtovníctve a v účtovnej závierke v tomto zistenom ocenení.</w:t>
      </w:r>
    </w:p>
    <w:p w:rsidR="00503411" w:rsidRPr="006A69EF" w:rsidRDefault="00503411" w:rsidP="006A69EF">
      <w:pPr>
        <w:tabs>
          <w:tab w:val="left" w:pos="6555"/>
        </w:tabs>
        <w:jc w:val="both"/>
        <w:rPr>
          <w:rFonts w:ascii="Arial" w:hAnsi="Arial" w:cs="Arial"/>
        </w:rPr>
      </w:pPr>
    </w:p>
    <w:p w:rsidR="00503411" w:rsidRPr="006A69EF" w:rsidRDefault="00503411" w:rsidP="006A69EF">
      <w:pPr>
        <w:tabs>
          <w:tab w:val="left" w:pos="6555"/>
        </w:tabs>
        <w:jc w:val="both"/>
        <w:rPr>
          <w:rFonts w:ascii="Arial" w:hAnsi="Arial" w:cs="Arial"/>
          <w:b/>
        </w:rPr>
      </w:pPr>
      <w:r w:rsidRPr="006A69EF">
        <w:rPr>
          <w:rFonts w:ascii="Arial" w:hAnsi="Arial" w:cs="Arial"/>
          <w:b/>
        </w:rPr>
        <w:t>h) Rezervy</w:t>
      </w:r>
    </w:p>
    <w:p w:rsidR="00503411" w:rsidRPr="006A69EF" w:rsidRDefault="00503411" w:rsidP="006A69EF">
      <w:pPr>
        <w:tabs>
          <w:tab w:val="left" w:pos="6555"/>
        </w:tabs>
        <w:jc w:val="both"/>
        <w:rPr>
          <w:rFonts w:ascii="Arial" w:hAnsi="Arial" w:cs="Arial"/>
          <w:b/>
        </w:rPr>
      </w:pPr>
    </w:p>
    <w:p w:rsidR="00503411" w:rsidRPr="006A69EF" w:rsidRDefault="00503411" w:rsidP="006A69EF">
      <w:pPr>
        <w:tabs>
          <w:tab w:val="left" w:pos="6555"/>
        </w:tabs>
        <w:jc w:val="both"/>
        <w:rPr>
          <w:rFonts w:ascii="Arial" w:hAnsi="Arial" w:cs="Arial"/>
        </w:rPr>
      </w:pPr>
      <w:r w:rsidRPr="006A69EF">
        <w:rPr>
          <w:rFonts w:ascii="Arial" w:hAnsi="Arial" w:cs="Arial"/>
        </w:rPr>
        <w:t>Rezervy sú záväzky s neurčitým časovým vymedzením alebo výškou, tvoria sa na krytie známych rizík alebo strát z podnikania. Oceňujú sa v očakávanej výške záväzku.</w:t>
      </w:r>
    </w:p>
    <w:p w:rsidR="00503411" w:rsidRPr="006A69EF" w:rsidRDefault="00503411" w:rsidP="006A69EF">
      <w:pPr>
        <w:tabs>
          <w:tab w:val="left" w:pos="6555"/>
        </w:tabs>
        <w:jc w:val="both"/>
        <w:rPr>
          <w:rFonts w:ascii="Arial" w:hAnsi="Arial" w:cs="Arial"/>
          <w:b/>
        </w:rPr>
      </w:pPr>
    </w:p>
    <w:p w:rsidR="00503411" w:rsidRPr="006A69EF" w:rsidRDefault="00503411" w:rsidP="006A69EF">
      <w:pPr>
        <w:tabs>
          <w:tab w:val="left" w:pos="6555"/>
        </w:tabs>
        <w:jc w:val="both"/>
        <w:rPr>
          <w:rFonts w:ascii="Arial" w:hAnsi="Arial" w:cs="Arial"/>
          <w:b/>
        </w:rPr>
      </w:pPr>
      <w:r w:rsidRPr="006A69EF">
        <w:rPr>
          <w:rFonts w:ascii="Arial" w:hAnsi="Arial" w:cs="Arial"/>
          <w:b/>
        </w:rPr>
        <w:t>i) Výdavky budúcich období a výnosy budúcich období</w:t>
      </w:r>
    </w:p>
    <w:p w:rsidR="00503411" w:rsidRPr="006A69EF" w:rsidRDefault="00503411" w:rsidP="006A69EF">
      <w:pPr>
        <w:tabs>
          <w:tab w:val="left" w:pos="6555"/>
        </w:tabs>
        <w:jc w:val="both"/>
        <w:rPr>
          <w:rFonts w:ascii="Arial" w:hAnsi="Arial" w:cs="Arial"/>
          <w:b/>
        </w:rPr>
      </w:pPr>
    </w:p>
    <w:p w:rsidR="00503411" w:rsidRPr="006A69EF" w:rsidRDefault="00503411" w:rsidP="006A69EF">
      <w:pPr>
        <w:tabs>
          <w:tab w:val="left" w:pos="6555"/>
        </w:tabs>
        <w:jc w:val="both"/>
        <w:rPr>
          <w:rFonts w:ascii="Arial" w:hAnsi="Arial" w:cs="Arial"/>
        </w:rPr>
      </w:pPr>
      <w:r w:rsidRPr="006A69EF">
        <w:rPr>
          <w:rFonts w:ascii="Arial" w:hAnsi="Arial" w:cs="Arial"/>
        </w:rPr>
        <w:t>Výdavky budúcich období a výnosy budúcich období sa oceňujú ich menovitou hodnotou, pričom sa vykazujú vo výške, ktorá je potrebná na dodržanie zásady vecnej a časovej súvislosti s účtovným obdobím.</w:t>
      </w:r>
    </w:p>
    <w:p w:rsidR="00503411" w:rsidRPr="006A69EF" w:rsidRDefault="00503411" w:rsidP="006A69EF">
      <w:pPr>
        <w:tabs>
          <w:tab w:val="left" w:pos="6555"/>
        </w:tabs>
        <w:jc w:val="both"/>
        <w:rPr>
          <w:rFonts w:ascii="Arial" w:hAnsi="Arial" w:cs="Arial"/>
          <w:b/>
        </w:rPr>
      </w:pPr>
    </w:p>
    <w:p w:rsidR="00503411" w:rsidRPr="006A69EF" w:rsidRDefault="00503411" w:rsidP="006A69EF">
      <w:pPr>
        <w:tabs>
          <w:tab w:val="left" w:pos="6555"/>
        </w:tabs>
        <w:jc w:val="both"/>
        <w:rPr>
          <w:rFonts w:ascii="Arial" w:hAnsi="Arial" w:cs="Arial"/>
          <w:b/>
        </w:rPr>
      </w:pPr>
      <w:r w:rsidRPr="006A69EF">
        <w:rPr>
          <w:rFonts w:ascii="Arial" w:hAnsi="Arial" w:cs="Arial"/>
          <w:b/>
        </w:rPr>
        <w:t>j) Vlastné imanie</w:t>
      </w:r>
    </w:p>
    <w:p w:rsidR="00503411" w:rsidRPr="006A69EF" w:rsidRDefault="00503411" w:rsidP="006A69EF">
      <w:pPr>
        <w:tabs>
          <w:tab w:val="left" w:pos="6555"/>
        </w:tabs>
        <w:jc w:val="both"/>
        <w:rPr>
          <w:rFonts w:ascii="Arial" w:hAnsi="Arial" w:cs="Arial"/>
          <w:b/>
        </w:rPr>
      </w:pPr>
    </w:p>
    <w:p w:rsidR="00503411" w:rsidRPr="006A69EF" w:rsidRDefault="00503411" w:rsidP="006A69EF">
      <w:pPr>
        <w:tabs>
          <w:tab w:val="left" w:pos="6555"/>
        </w:tabs>
        <w:jc w:val="both"/>
        <w:rPr>
          <w:rFonts w:ascii="Arial" w:hAnsi="Arial" w:cs="Arial"/>
        </w:rPr>
      </w:pPr>
      <w:r w:rsidRPr="006A69EF">
        <w:rPr>
          <w:rFonts w:ascii="Arial" w:hAnsi="Arial" w:cs="Arial"/>
        </w:rPr>
        <w:t>Vlastné imanie sa skladá zo základného imania, ostatných kapitálových fondov, zákonného rezervného fondu, nerozdeleného zisku minulých rokov a strát minulých rokov.</w:t>
      </w:r>
    </w:p>
    <w:p w:rsidR="00503411" w:rsidRPr="006A69EF" w:rsidRDefault="00503411" w:rsidP="006A69EF">
      <w:pPr>
        <w:tabs>
          <w:tab w:val="left" w:pos="6555"/>
        </w:tabs>
        <w:jc w:val="both"/>
        <w:rPr>
          <w:rFonts w:ascii="Arial" w:hAnsi="Arial" w:cs="Arial"/>
        </w:rPr>
      </w:pPr>
    </w:p>
    <w:p w:rsidR="00503411" w:rsidRPr="006A69EF" w:rsidRDefault="00503411" w:rsidP="006A69EF">
      <w:pPr>
        <w:tabs>
          <w:tab w:val="left" w:pos="6555"/>
        </w:tabs>
        <w:jc w:val="both"/>
        <w:rPr>
          <w:rFonts w:ascii="Arial" w:hAnsi="Arial" w:cs="Arial"/>
        </w:rPr>
      </w:pPr>
      <w:r w:rsidRPr="006A69EF">
        <w:rPr>
          <w:rFonts w:ascii="Arial" w:hAnsi="Arial" w:cs="Arial"/>
        </w:rPr>
        <w:t>Základné imanie spoločnosti sa vykazuje vo výške zapísanej v obchodnom registri okresného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w:t>
      </w:r>
      <w:r w:rsidR="00885D01" w:rsidRPr="006A69EF">
        <w:rPr>
          <w:rFonts w:ascii="Arial" w:hAnsi="Arial" w:cs="Arial"/>
        </w:rPr>
        <w:t xml:space="preserve">. </w:t>
      </w:r>
    </w:p>
    <w:p w:rsidR="00503411" w:rsidRPr="006A69EF" w:rsidRDefault="00503411" w:rsidP="006A69EF">
      <w:pPr>
        <w:tabs>
          <w:tab w:val="left" w:pos="6555"/>
        </w:tabs>
        <w:jc w:val="both"/>
        <w:rPr>
          <w:rFonts w:ascii="Arial" w:hAnsi="Arial" w:cs="Arial"/>
        </w:rPr>
      </w:pPr>
    </w:p>
    <w:p w:rsidR="00503411" w:rsidRPr="006A69EF" w:rsidRDefault="00503411" w:rsidP="006A69EF">
      <w:pPr>
        <w:tabs>
          <w:tab w:val="left" w:pos="6555"/>
        </w:tabs>
        <w:jc w:val="both"/>
        <w:rPr>
          <w:rFonts w:ascii="Arial" w:hAnsi="Arial" w:cs="Arial"/>
        </w:rPr>
      </w:pPr>
      <w:r w:rsidRPr="006A69EF">
        <w:rPr>
          <w:rFonts w:ascii="Arial" w:hAnsi="Arial" w:cs="Arial"/>
        </w:rPr>
        <w:t>Spoločnosť vytvára zákonný rezervný fond v zmysle §67 Obchodného zákonníka na krytie strát spoločnosti.</w:t>
      </w:r>
    </w:p>
    <w:p w:rsidR="00503411" w:rsidRPr="006A69EF" w:rsidRDefault="00503411" w:rsidP="006A69EF">
      <w:pPr>
        <w:tabs>
          <w:tab w:val="left" w:pos="6555"/>
        </w:tabs>
        <w:jc w:val="both"/>
        <w:rPr>
          <w:rFonts w:ascii="Arial" w:hAnsi="Arial" w:cs="Arial"/>
        </w:rPr>
      </w:pPr>
    </w:p>
    <w:p w:rsidR="00503411" w:rsidRPr="006A69EF" w:rsidRDefault="00503411" w:rsidP="006A69EF">
      <w:pPr>
        <w:tabs>
          <w:tab w:val="left" w:pos="6555"/>
        </w:tabs>
        <w:jc w:val="both"/>
        <w:rPr>
          <w:rFonts w:ascii="Arial" w:hAnsi="Arial" w:cs="Arial"/>
          <w:b/>
        </w:rPr>
      </w:pPr>
      <w:r w:rsidRPr="006A69EF">
        <w:rPr>
          <w:rFonts w:ascii="Arial" w:hAnsi="Arial" w:cs="Arial"/>
          <w:b/>
        </w:rPr>
        <w:t>k) Transakcie v cudzích menách.</w:t>
      </w:r>
    </w:p>
    <w:p w:rsidR="00503411" w:rsidRPr="006A69EF" w:rsidRDefault="00503411" w:rsidP="006A69EF">
      <w:pPr>
        <w:tabs>
          <w:tab w:val="left" w:pos="6555"/>
        </w:tabs>
        <w:jc w:val="both"/>
        <w:rPr>
          <w:rFonts w:ascii="Arial" w:hAnsi="Arial" w:cs="Arial"/>
          <w:b/>
        </w:rPr>
      </w:pPr>
    </w:p>
    <w:p w:rsidR="00503411" w:rsidRPr="006A69EF" w:rsidRDefault="00503411" w:rsidP="006A69EF">
      <w:pPr>
        <w:tabs>
          <w:tab w:val="left" w:pos="6555"/>
        </w:tabs>
        <w:jc w:val="both"/>
        <w:rPr>
          <w:rFonts w:ascii="Arial" w:hAnsi="Arial" w:cs="Arial"/>
        </w:rPr>
      </w:pPr>
      <w:r w:rsidRPr="006A69EF">
        <w:rPr>
          <w:rFonts w:ascii="Arial" w:hAnsi="Arial" w:cs="Arial"/>
        </w:rPr>
        <w:t>Transakcie v cudzej mene prepočítavajú na eurá referenčným výmenným kurzom určeným a vyhláseným Európskou centrálnou bankou alebo Národnou bankou Slovenska v deň predchádzajúci dňu uskutočnenia účtovného prípadu.</w:t>
      </w:r>
    </w:p>
    <w:p w:rsidR="00503411" w:rsidRPr="006A69EF" w:rsidRDefault="00503411" w:rsidP="006A69EF">
      <w:pPr>
        <w:tabs>
          <w:tab w:val="left" w:pos="6555"/>
        </w:tabs>
        <w:jc w:val="both"/>
        <w:rPr>
          <w:rFonts w:ascii="Arial" w:hAnsi="Arial" w:cs="Arial"/>
        </w:rPr>
      </w:pPr>
    </w:p>
    <w:p w:rsidR="00503411" w:rsidRPr="006A69EF" w:rsidRDefault="00503411" w:rsidP="006A69EF">
      <w:pPr>
        <w:tabs>
          <w:tab w:val="left" w:pos="6555"/>
        </w:tabs>
        <w:jc w:val="both"/>
        <w:rPr>
          <w:rFonts w:ascii="Arial" w:hAnsi="Arial" w:cs="Arial"/>
        </w:rPr>
      </w:pPr>
      <w:r w:rsidRPr="006A69EF">
        <w:rPr>
          <w:rFonts w:ascii="Arial" w:hAnsi="Arial" w:cs="Arial"/>
        </w:rPr>
        <w:t>Peňažné aktíva a pasíva vyjadrené v cudzej mene sa prepočítavajú kurzom platným ku dňu zostavenia účtovnej závierky. Vzniknuté kurzové rozdiely sa vykazujú vo výkaze ziskov a strát.</w:t>
      </w:r>
    </w:p>
    <w:p w:rsidR="00503411" w:rsidRPr="006A69EF" w:rsidRDefault="00503411" w:rsidP="006A69EF">
      <w:pPr>
        <w:tabs>
          <w:tab w:val="left" w:pos="6555"/>
        </w:tabs>
        <w:jc w:val="both"/>
        <w:rPr>
          <w:rFonts w:ascii="Arial" w:hAnsi="Arial" w:cs="Arial"/>
        </w:rPr>
      </w:pPr>
    </w:p>
    <w:p w:rsidR="00503411" w:rsidRPr="006A69EF" w:rsidRDefault="00503411" w:rsidP="006A69EF">
      <w:pPr>
        <w:tabs>
          <w:tab w:val="left" w:pos="6555"/>
        </w:tabs>
        <w:jc w:val="both"/>
        <w:rPr>
          <w:rFonts w:ascii="Arial" w:hAnsi="Arial" w:cs="Arial"/>
        </w:rPr>
      </w:pPr>
      <w:r w:rsidRPr="006A69EF">
        <w:rPr>
          <w:rFonts w:ascii="Arial" w:hAnsi="Arial" w:cs="Arial"/>
        </w:rPr>
        <w:t>Kúpa a predaj cudzej meny sa prepočítava na euro kurzom, za ktorý boli tieto hodnoty nakúpené alebo predané.</w:t>
      </w:r>
    </w:p>
    <w:p w:rsidR="00503411" w:rsidRPr="006A69EF" w:rsidRDefault="00503411" w:rsidP="006A69EF">
      <w:pPr>
        <w:tabs>
          <w:tab w:val="left" w:pos="6555"/>
        </w:tabs>
        <w:jc w:val="both"/>
        <w:rPr>
          <w:rFonts w:ascii="Arial" w:hAnsi="Arial" w:cs="Arial"/>
        </w:rPr>
      </w:pPr>
    </w:p>
    <w:p w:rsidR="00503411" w:rsidRPr="006A69EF" w:rsidRDefault="00503411" w:rsidP="006A69EF">
      <w:pPr>
        <w:tabs>
          <w:tab w:val="left" w:pos="6555"/>
        </w:tabs>
        <w:jc w:val="both"/>
        <w:rPr>
          <w:rFonts w:ascii="Arial" w:hAnsi="Arial" w:cs="Arial"/>
          <w:b/>
        </w:rPr>
      </w:pPr>
      <w:r w:rsidRPr="006A69EF">
        <w:rPr>
          <w:rFonts w:ascii="Arial" w:hAnsi="Arial" w:cs="Arial"/>
          <w:b/>
        </w:rPr>
        <w:t>l) Výnosy</w:t>
      </w:r>
    </w:p>
    <w:p w:rsidR="00503411" w:rsidRPr="006A69EF" w:rsidRDefault="00503411" w:rsidP="006A69EF">
      <w:pPr>
        <w:tabs>
          <w:tab w:val="left" w:pos="6555"/>
        </w:tabs>
        <w:jc w:val="both"/>
        <w:rPr>
          <w:rFonts w:ascii="Arial" w:hAnsi="Arial" w:cs="Arial"/>
          <w:b/>
        </w:rPr>
      </w:pPr>
    </w:p>
    <w:p w:rsidR="00503411" w:rsidRPr="006A69EF" w:rsidRDefault="00503411" w:rsidP="006A69EF">
      <w:pPr>
        <w:tabs>
          <w:tab w:val="left" w:pos="6555"/>
        </w:tabs>
        <w:jc w:val="both"/>
        <w:rPr>
          <w:rFonts w:ascii="Arial" w:hAnsi="Arial" w:cs="Arial"/>
        </w:rPr>
      </w:pPr>
      <w:r w:rsidRPr="006A69EF">
        <w:rPr>
          <w:rFonts w:ascii="Arial" w:hAnsi="Arial" w:cs="Arial"/>
        </w:rPr>
        <w:t>Tržby za vlastné výkony a tovar neobsahujú daň z pridanej hodnoty. Sú tiež znížené o zľavy a zrážky (rabaty, bonusy, skontá, dobropisy a pod.). Tržby sú účtované ku dňu splnenia dodávky alebo služby.</w:t>
      </w:r>
    </w:p>
    <w:p w:rsidR="00503411" w:rsidRPr="006A69EF" w:rsidRDefault="00503411" w:rsidP="006A69EF">
      <w:pPr>
        <w:tabs>
          <w:tab w:val="left" w:pos="6555"/>
        </w:tabs>
        <w:jc w:val="both"/>
        <w:rPr>
          <w:rFonts w:ascii="Arial" w:hAnsi="Arial" w:cs="Arial"/>
        </w:rPr>
      </w:pPr>
    </w:p>
    <w:p w:rsidR="00503411" w:rsidRPr="006A69EF" w:rsidRDefault="00503411" w:rsidP="006A69EF">
      <w:pPr>
        <w:tabs>
          <w:tab w:val="left" w:pos="6555"/>
        </w:tabs>
        <w:jc w:val="both"/>
        <w:rPr>
          <w:rFonts w:ascii="Arial" w:hAnsi="Arial" w:cs="Arial"/>
          <w:b/>
        </w:rPr>
      </w:pPr>
      <w:r w:rsidRPr="006A69EF">
        <w:rPr>
          <w:rFonts w:ascii="Arial" w:hAnsi="Arial" w:cs="Arial"/>
          <w:b/>
        </w:rPr>
        <w:t>m) Daň z príjmu</w:t>
      </w:r>
    </w:p>
    <w:p w:rsidR="00503411" w:rsidRPr="006A69EF" w:rsidRDefault="00503411" w:rsidP="006A69EF">
      <w:pPr>
        <w:tabs>
          <w:tab w:val="left" w:pos="6555"/>
        </w:tabs>
        <w:jc w:val="both"/>
        <w:rPr>
          <w:rFonts w:ascii="Arial" w:hAnsi="Arial" w:cs="Arial"/>
          <w:b/>
        </w:rPr>
      </w:pPr>
    </w:p>
    <w:p w:rsidR="00503411" w:rsidRPr="006A69EF" w:rsidRDefault="00503411" w:rsidP="006A69EF">
      <w:pPr>
        <w:tabs>
          <w:tab w:val="left" w:pos="6555"/>
        </w:tabs>
        <w:jc w:val="both"/>
        <w:rPr>
          <w:rFonts w:ascii="Arial" w:hAnsi="Arial" w:cs="Arial"/>
        </w:rPr>
      </w:pPr>
      <w:r w:rsidRPr="006A69EF">
        <w:rPr>
          <w:rFonts w:ascii="Arial" w:hAnsi="Arial" w:cs="Arial"/>
        </w:rPr>
        <w:t>Náklad na daň z príjmu sa počíta pomocou platnej daňovej sadzby z účtovného zisku upraveného o trvalé alebo dočasne daňovo neuznateľné náklady a nezdaňované výnosy. Odložené dane (odložená daňová pohľadávka a odložený daňový záväzok) sa vzťahujú na:</w:t>
      </w:r>
    </w:p>
    <w:p w:rsidR="00503411" w:rsidRPr="006A69EF" w:rsidRDefault="00503411" w:rsidP="006A69EF">
      <w:pPr>
        <w:tabs>
          <w:tab w:val="left" w:pos="6555"/>
        </w:tabs>
        <w:jc w:val="both"/>
        <w:rPr>
          <w:rFonts w:ascii="Arial" w:hAnsi="Arial" w:cs="Arial"/>
        </w:rPr>
      </w:pPr>
    </w:p>
    <w:p w:rsidR="00503411" w:rsidRPr="006A69EF" w:rsidRDefault="00503411" w:rsidP="006A69EF">
      <w:pPr>
        <w:pStyle w:val="Odsekzoznamu"/>
        <w:numPr>
          <w:ilvl w:val="0"/>
          <w:numId w:val="1"/>
        </w:numPr>
        <w:tabs>
          <w:tab w:val="left" w:pos="6555"/>
        </w:tabs>
        <w:jc w:val="both"/>
        <w:rPr>
          <w:rFonts w:ascii="Arial" w:hAnsi="Arial" w:cs="Arial"/>
        </w:rPr>
      </w:pPr>
      <w:r w:rsidRPr="006A69EF">
        <w:rPr>
          <w:rFonts w:ascii="Arial" w:hAnsi="Arial" w:cs="Arial"/>
        </w:rPr>
        <w:t>dočasné rozdiely medzi účtovnou hodnotou majetku a účtovnou hodnotou záväzkov vykázanou v súvahe a ich daňovou základňou,</w:t>
      </w:r>
    </w:p>
    <w:p w:rsidR="00503411" w:rsidRPr="006A69EF" w:rsidRDefault="00503411" w:rsidP="006A69EF">
      <w:pPr>
        <w:pStyle w:val="Odsekzoznamu"/>
        <w:numPr>
          <w:ilvl w:val="0"/>
          <w:numId w:val="1"/>
        </w:numPr>
        <w:tabs>
          <w:tab w:val="left" w:pos="6555"/>
        </w:tabs>
        <w:jc w:val="both"/>
        <w:rPr>
          <w:rFonts w:ascii="Arial" w:hAnsi="Arial" w:cs="Arial"/>
        </w:rPr>
      </w:pPr>
      <w:r w:rsidRPr="006A69EF">
        <w:rPr>
          <w:rFonts w:ascii="Arial" w:hAnsi="Arial" w:cs="Arial"/>
        </w:rPr>
        <w:lastRenderedPageBreak/>
        <w:t>možnosti umorovať daňovú stratu v budúcnosti, pod ktorou sa rozumie možnosť odpočítať daňovú stratu od základu dane v budúcnosti,</w:t>
      </w:r>
    </w:p>
    <w:p w:rsidR="00503411" w:rsidRPr="006A69EF" w:rsidRDefault="00503411" w:rsidP="006A69EF">
      <w:pPr>
        <w:pStyle w:val="Odsekzoznamu"/>
        <w:numPr>
          <w:ilvl w:val="0"/>
          <w:numId w:val="1"/>
        </w:numPr>
        <w:tabs>
          <w:tab w:val="left" w:pos="6555"/>
        </w:tabs>
        <w:jc w:val="both"/>
        <w:rPr>
          <w:rFonts w:ascii="Arial" w:hAnsi="Arial" w:cs="Arial"/>
        </w:rPr>
      </w:pPr>
      <w:r w:rsidRPr="006A69EF">
        <w:rPr>
          <w:rFonts w:ascii="Arial" w:hAnsi="Arial" w:cs="Arial"/>
        </w:rPr>
        <w:t>možnosť previesť nevyužité daňové odpočty a iné daňové nároky do budúcich období.</w:t>
      </w:r>
    </w:p>
    <w:p w:rsidR="00503411" w:rsidRPr="006A69EF" w:rsidRDefault="00503411" w:rsidP="006A69EF">
      <w:pPr>
        <w:tabs>
          <w:tab w:val="left" w:pos="6555"/>
        </w:tabs>
        <w:jc w:val="both"/>
        <w:rPr>
          <w:rFonts w:ascii="Arial" w:hAnsi="Arial" w:cs="Arial"/>
        </w:rPr>
      </w:pPr>
    </w:p>
    <w:p w:rsidR="00503411" w:rsidRPr="006A69EF" w:rsidRDefault="00503411" w:rsidP="006A69EF">
      <w:pPr>
        <w:tabs>
          <w:tab w:val="left" w:pos="6555"/>
        </w:tabs>
        <w:jc w:val="both"/>
        <w:rPr>
          <w:rFonts w:ascii="Arial" w:hAnsi="Arial" w:cs="Arial"/>
        </w:rPr>
      </w:pPr>
      <w:r w:rsidRPr="006A69EF">
        <w:rPr>
          <w:rFonts w:ascii="Arial" w:hAnsi="Arial" w:cs="Arial"/>
        </w:rPr>
        <w:t>O odloženom daňovom záväzku účtuje spoločnosť vždy, o pohľadávke účtuje, ak je realizovateľná.</w:t>
      </w:r>
    </w:p>
    <w:p w:rsidR="00503411" w:rsidRPr="006A69EF" w:rsidRDefault="00503411" w:rsidP="006A69EF">
      <w:pPr>
        <w:tabs>
          <w:tab w:val="left" w:pos="6555"/>
        </w:tabs>
        <w:jc w:val="both"/>
        <w:rPr>
          <w:rFonts w:ascii="Arial" w:hAnsi="Arial" w:cs="Arial"/>
        </w:rPr>
      </w:pPr>
    </w:p>
    <w:p w:rsidR="00503411" w:rsidRPr="006A69EF" w:rsidRDefault="00503411" w:rsidP="006A69EF">
      <w:pPr>
        <w:pStyle w:val="Odsekzoznamu"/>
        <w:numPr>
          <w:ilvl w:val="0"/>
          <w:numId w:val="2"/>
        </w:numPr>
        <w:ind w:left="426" w:hanging="426"/>
        <w:jc w:val="both"/>
        <w:rPr>
          <w:rFonts w:ascii="Arial" w:hAnsi="Arial" w:cs="Arial"/>
          <w:b/>
          <w:bCs/>
          <w:u w:val="single"/>
        </w:rPr>
        <w:sectPr w:rsidR="00503411" w:rsidRPr="006A69EF" w:rsidSect="002F6B0C">
          <w:footerReference w:type="default" r:id="rId8"/>
          <w:pgSz w:w="11906" w:h="16838"/>
          <w:pgMar w:top="1417" w:right="1417" w:bottom="1417" w:left="1417" w:header="708" w:footer="708" w:gutter="0"/>
          <w:cols w:space="708"/>
          <w:titlePg/>
          <w:docGrid w:linePitch="360"/>
        </w:sectPr>
      </w:pPr>
    </w:p>
    <w:p w:rsidR="00503411" w:rsidRDefault="00503411" w:rsidP="006A69EF">
      <w:pPr>
        <w:pStyle w:val="Odsekzoznamu"/>
        <w:numPr>
          <w:ilvl w:val="0"/>
          <w:numId w:val="2"/>
        </w:numPr>
        <w:ind w:left="426" w:hanging="426"/>
        <w:jc w:val="both"/>
        <w:rPr>
          <w:rFonts w:ascii="Arial" w:hAnsi="Arial" w:cs="Arial"/>
          <w:b/>
          <w:bCs/>
          <w:u w:val="single"/>
        </w:rPr>
      </w:pPr>
      <w:r w:rsidRPr="006A69EF">
        <w:rPr>
          <w:rFonts w:ascii="Arial" w:hAnsi="Arial" w:cs="Arial"/>
          <w:b/>
          <w:bCs/>
          <w:u w:val="single"/>
        </w:rPr>
        <w:lastRenderedPageBreak/>
        <w:t>DLHODOBÝ MAJETOK</w:t>
      </w:r>
    </w:p>
    <w:p w:rsidR="004F1F94" w:rsidRDefault="004F1F94" w:rsidP="006A69EF">
      <w:pPr>
        <w:tabs>
          <w:tab w:val="left" w:pos="6555"/>
        </w:tabs>
        <w:jc w:val="both"/>
        <w:rPr>
          <w:rFonts w:ascii="Arial" w:hAnsi="Arial" w:cs="Arial"/>
          <w:b/>
          <w:bCs/>
          <w:u w:val="single"/>
        </w:rPr>
      </w:pPr>
    </w:p>
    <w:p w:rsidR="00503411" w:rsidRPr="006A69EF" w:rsidRDefault="00503411" w:rsidP="006A69EF">
      <w:pPr>
        <w:tabs>
          <w:tab w:val="left" w:pos="6555"/>
        </w:tabs>
        <w:jc w:val="both"/>
        <w:rPr>
          <w:rFonts w:ascii="Arial" w:hAnsi="Arial" w:cs="Arial"/>
          <w:b/>
        </w:rPr>
      </w:pPr>
      <w:r w:rsidRPr="006A69EF">
        <w:rPr>
          <w:rFonts w:ascii="Arial" w:hAnsi="Arial" w:cs="Arial"/>
          <w:b/>
        </w:rPr>
        <w:t>Dlhodobý hmotný majetok</w:t>
      </w:r>
    </w:p>
    <w:p w:rsidR="00503411" w:rsidRPr="006A69EF" w:rsidRDefault="00503411" w:rsidP="006A69EF">
      <w:pPr>
        <w:tabs>
          <w:tab w:val="left" w:pos="6555"/>
        </w:tabs>
        <w:jc w:val="both"/>
        <w:rPr>
          <w:rFonts w:ascii="Arial" w:hAnsi="Arial" w:cs="Arial"/>
        </w:rPr>
      </w:pPr>
      <w:r w:rsidRPr="006A69EF">
        <w:rPr>
          <w:rFonts w:ascii="Arial" w:hAnsi="Arial" w:cs="Arial"/>
        </w:rPr>
        <w:t>Informácie o dlhodobom hmotnom majetku</w:t>
      </w:r>
    </w:p>
    <w:p w:rsidR="00576BB8" w:rsidRDefault="00576BB8" w:rsidP="006A69EF">
      <w:pPr>
        <w:tabs>
          <w:tab w:val="left" w:pos="6555"/>
        </w:tabs>
        <w:jc w:val="both"/>
        <w:rPr>
          <w:rFonts w:ascii="Arial" w:hAnsi="Arial" w:cs="Arial"/>
        </w:rPr>
      </w:pPr>
    </w:p>
    <w:tbl>
      <w:tblPr>
        <w:tblW w:w="14220" w:type="dxa"/>
        <w:tblInd w:w="60" w:type="dxa"/>
        <w:tblCellMar>
          <w:left w:w="70" w:type="dxa"/>
          <w:right w:w="70" w:type="dxa"/>
        </w:tblCellMar>
        <w:tblLook w:val="04A0"/>
      </w:tblPr>
      <w:tblGrid>
        <w:gridCol w:w="2840"/>
        <w:gridCol w:w="1540"/>
        <w:gridCol w:w="1120"/>
        <w:gridCol w:w="1340"/>
        <w:gridCol w:w="1880"/>
        <w:gridCol w:w="1220"/>
        <w:gridCol w:w="880"/>
        <w:gridCol w:w="1160"/>
        <w:gridCol w:w="1060"/>
        <w:gridCol w:w="1180"/>
      </w:tblGrid>
      <w:tr w:rsidR="0019439A" w:rsidRPr="0019439A" w:rsidTr="0019439A">
        <w:trPr>
          <w:trHeight w:val="315"/>
        </w:trPr>
        <w:tc>
          <w:tcPr>
            <w:tcW w:w="2840" w:type="dxa"/>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19439A" w:rsidRPr="0019439A" w:rsidRDefault="0019439A" w:rsidP="0019439A">
            <w:pPr>
              <w:jc w:val="center"/>
              <w:rPr>
                <w:rFonts w:ascii="Arial" w:hAnsi="Arial" w:cs="Arial"/>
                <w:b/>
                <w:bCs/>
                <w:color w:val="000000"/>
                <w:sz w:val="16"/>
                <w:szCs w:val="16"/>
                <w:lang w:val="cs-CZ" w:eastAsia="cs-CZ"/>
              </w:rPr>
            </w:pPr>
            <w:proofErr w:type="spellStart"/>
            <w:r w:rsidRPr="0019439A">
              <w:rPr>
                <w:rFonts w:ascii="Arial" w:hAnsi="Arial" w:cs="Arial"/>
                <w:b/>
                <w:bCs/>
                <w:color w:val="000000"/>
                <w:sz w:val="16"/>
                <w:szCs w:val="16"/>
                <w:lang w:val="cs-CZ" w:eastAsia="cs-CZ"/>
              </w:rPr>
              <w:t>Dlhodobý</w:t>
            </w:r>
            <w:proofErr w:type="spellEnd"/>
            <w:r w:rsidRPr="0019439A">
              <w:rPr>
                <w:rFonts w:ascii="Arial" w:hAnsi="Arial" w:cs="Arial"/>
                <w:b/>
                <w:bCs/>
                <w:color w:val="000000"/>
                <w:sz w:val="16"/>
                <w:szCs w:val="16"/>
                <w:lang w:val="cs-CZ" w:eastAsia="cs-CZ"/>
              </w:rPr>
              <w:t xml:space="preserve"> hmotný </w:t>
            </w:r>
            <w:proofErr w:type="spellStart"/>
            <w:r w:rsidRPr="0019439A">
              <w:rPr>
                <w:rFonts w:ascii="Arial" w:hAnsi="Arial" w:cs="Arial"/>
                <w:b/>
                <w:bCs/>
                <w:color w:val="000000"/>
                <w:sz w:val="16"/>
                <w:szCs w:val="16"/>
                <w:lang w:val="cs-CZ" w:eastAsia="cs-CZ"/>
              </w:rPr>
              <w:t>majetok</w:t>
            </w:r>
            <w:proofErr w:type="spellEnd"/>
          </w:p>
        </w:tc>
        <w:tc>
          <w:tcPr>
            <w:tcW w:w="11380" w:type="dxa"/>
            <w:gridSpan w:val="9"/>
            <w:tcBorders>
              <w:top w:val="single" w:sz="8" w:space="0" w:color="auto"/>
              <w:left w:val="nil"/>
              <w:bottom w:val="single" w:sz="8" w:space="0" w:color="auto"/>
              <w:right w:val="single" w:sz="8" w:space="0" w:color="auto"/>
            </w:tcBorders>
            <w:shd w:val="clear" w:color="auto" w:fill="auto"/>
            <w:noWrap/>
            <w:vAlign w:val="center"/>
            <w:hideMark/>
          </w:tcPr>
          <w:p w:rsidR="0019439A" w:rsidRPr="0019439A" w:rsidRDefault="0019439A" w:rsidP="0019439A">
            <w:pPr>
              <w:jc w:val="center"/>
              <w:rPr>
                <w:rFonts w:ascii="Arial" w:hAnsi="Arial" w:cs="Arial"/>
                <w:b/>
                <w:bCs/>
                <w:color w:val="000000"/>
                <w:sz w:val="16"/>
                <w:szCs w:val="16"/>
                <w:lang w:val="cs-CZ" w:eastAsia="cs-CZ"/>
              </w:rPr>
            </w:pPr>
            <w:proofErr w:type="spellStart"/>
            <w:r w:rsidRPr="0019439A">
              <w:rPr>
                <w:rFonts w:ascii="Arial" w:hAnsi="Arial" w:cs="Arial"/>
                <w:b/>
                <w:bCs/>
                <w:color w:val="000000"/>
                <w:sz w:val="16"/>
                <w:szCs w:val="16"/>
                <w:lang w:val="cs-CZ" w:eastAsia="cs-CZ"/>
              </w:rPr>
              <w:t>Bežné</w:t>
            </w:r>
            <w:proofErr w:type="spellEnd"/>
            <w:r w:rsidRPr="0019439A">
              <w:rPr>
                <w:rFonts w:ascii="Arial" w:hAnsi="Arial" w:cs="Arial"/>
                <w:b/>
                <w:bCs/>
                <w:color w:val="000000"/>
                <w:sz w:val="16"/>
                <w:szCs w:val="16"/>
                <w:lang w:val="cs-CZ" w:eastAsia="cs-CZ"/>
              </w:rPr>
              <w:t xml:space="preserve"> </w:t>
            </w:r>
            <w:proofErr w:type="spellStart"/>
            <w:r w:rsidRPr="0019439A">
              <w:rPr>
                <w:rFonts w:ascii="Arial" w:hAnsi="Arial" w:cs="Arial"/>
                <w:b/>
                <w:bCs/>
                <w:color w:val="000000"/>
                <w:sz w:val="16"/>
                <w:szCs w:val="16"/>
                <w:lang w:val="cs-CZ" w:eastAsia="cs-CZ"/>
              </w:rPr>
              <w:t>účtovné</w:t>
            </w:r>
            <w:proofErr w:type="spellEnd"/>
            <w:r w:rsidRPr="0019439A">
              <w:rPr>
                <w:rFonts w:ascii="Arial" w:hAnsi="Arial" w:cs="Arial"/>
                <w:b/>
                <w:bCs/>
                <w:color w:val="000000"/>
                <w:sz w:val="16"/>
                <w:szCs w:val="16"/>
                <w:lang w:val="cs-CZ" w:eastAsia="cs-CZ"/>
              </w:rPr>
              <w:t xml:space="preserve"> </w:t>
            </w:r>
            <w:proofErr w:type="spellStart"/>
            <w:r w:rsidRPr="0019439A">
              <w:rPr>
                <w:rFonts w:ascii="Arial" w:hAnsi="Arial" w:cs="Arial"/>
                <w:b/>
                <w:bCs/>
                <w:color w:val="000000"/>
                <w:sz w:val="16"/>
                <w:szCs w:val="16"/>
                <w:lang w:val="cs-CZ" w:eastAsia="cs-CZ"/>
              </w:rPr>
              <w:t>obdobie</w:t>
            </w:r>
            <w:proofErr w:type="spellEnd"/>
          </w:p>
        </w:tc>
      </w:tr>
      <w:tr w:rsidR="0019439A" w:rsidRPr="0019439A" w:rsidTr="0019439A">
        <w:trPr>
          <w:trHeight w:val="1110"/>
        </w:trPr>
        <w:tc>
          <w:tcPr>
            <w:tcW w:w="2840" w:type="dxa"/>
            <w:vMerge/>
            <w:tcBorders>
              <w:top w:val="single" w:sz="8" w:space="0" w:color="auto"/>
              <w:left w:val="single" w:sz="8" w:space="0" w:color="auto"/>
              <w:bottom w:val="single" w:sz="8" w:space="0" w:color="000000"/>
              <w:right w:val="single" w:sz="8" w:space="0" w:color="000000"/>
            </w:tcBorders>
            <w:vAlign w:val="center"/>
            <w:hideMark/>
          </w:tcPr>
          <w:p w:rsidR="0019439A" w:rsidRPr="0019439A" w:rsidRDefault="0019439A" w:rsidP="0019439A">
            <w:pPr>
              <w:rPr>
                <w:rFonts w:ascii="Arial" w:hAnsi="Arial" w:cs="Arial"/>
                <w:b/>
                <w:bCs/>
                <w:color w:val="000000"/>
                <w:sz w:val="16"/>
                <w:szCs w:val="16"/>
                <w:lang w:val="cs-CZ" w:eastAsia="cs-CZ"/>
              </w:rPr>
            </w:pPr>
          </w:p>
        </w:tc>
        <w:tc>
          <w:tcPr>
            <w:tcW w:w="1540" w:type="dxa"/>
            <w:tcBorders>
              <w:top w:val="single" w:sz="8" w:space="0" w:color="auto"/>
              <w:left w:val="nil"/>
              <w:bottom w:val="single" w:sz="8" w:space="0" w:color="auto"/>
              <w:right w:val="single" w:sz="8" w:space="0" w:color="auto"/>
            </w:tcBorders>
            <w:shd w:val="clear" w:color="auto" w:fill="auto"/>
            <w:vAlign w:val="center"/>
            <w:hideMark/>
          </w:tcPr>
          <w:p w:rsidR="0019439A" w:rsidRPr="0019439A" w:rsidRDefault="0019439A" w:rsidP="0019439A">
            <w:pPr>
              <w:jc w:val="center"/>
              <w:rPr>
                <w:rFonts w:ascii="Arial" w:hAnsi="Arial" w:cs="Arial"/>
                <w:b/>
                <w:bCs/>
                <w:color w:val="000000"/>
                <w:sz w:val="16"/>
                <w:szCs w:val="16"/>
                <w:lang w:val="cs-CZ" w:eastAsia="cs-CZ"/>
              </w:rPr>
            </w:pPr>
            <w:r w:rsidRPr="0019439A">
              <w:rPr>
                <w:rFonts w:ascii="Arial" w:hAnsi="Arial" w:cs="Arial"/>
                <w:b/>
                <w:bCs/>
                <w:color w:val="000000"/>
                <w:sz w:val="16"/>
                <w:szCs w:val="16"/>
                <w:lang w:val="cs-CZ" w:eastAsia="cs-CZ"/>
              </w:rPr>
              <w:t>Pozemky</w:t>
            </w:r>
          </w:p>
        </w:tc>
        <w:tc>
          <w:tcPr>
            <w:tcW w:w="1120" w:type="dxa"/>
            <w:tcBorders>
              <w:top w:val="nil"/>
              <w:left w:val="nil"/>
              <w:bottom w:val="single" w:sz="8" w:space="0" w:color="auto"/>
              <w:right w:val="single" w:sz="8" w:space="0" w:color="auto"/>
            </w:tcBorders>
            <w:shd w:val="clear" w:color="auto" w:fill="auto"/>
            <w:vAlign w:val="center"/>
            <w:hideMark/>
          </w:tcPr>
          <w:p w:rsidR="0019439A" w:rsidRPr="0019439A" w:rsidRDefault="0019439A" w:rsidP="0019439A">
            <w:pPr>
              <w:jc w:val="center"/>
              <w:rPr>
                <w:rFonts w:ascii="Arial" w:hAnsi="Arial" w:cs="Arial"/>
                <w:b/>
                <w:bCs/>
                <w:color w:val="000000"/>
                <w:sz w:val="16"/>
                <w:szCs w:val="16"/>
                <w:lang w:val="cs-CZ" w:eastAsia="cs-CZ"/>
              </w:rPr>
            </w:pPr>
            <w:r w:rsidRPr="0019439A">
              <w:rPr>
                <w:rFonts w:ascii="Arial" w:hAnsi="Arial" w:cs="Arial"/>
                <w:b/>
                <w:bCs/>
                <w:color w:val="000000"/>
                <w:sz w:val="16"/>
                <w:szCs w:val="16"/>
                <w:lang w:val="cs-CZ" w:eastAsia="cs-CZ"/>
              </w:rPr>
              <w:t>Stavby</w:t>
            </w:r>
          </w:p>
        </w:tc>
        <w:tc>
          <w:tcPr>
            <w:tcW w:w="1340" w:type="dxa"/>
            <w:tcBorders>
              <w:top w:val="single" w:sz="8" w:space="0" w:color="auto"/>
              <w:left w:val="nil"/>
              <w:bottom w:val="single" w:sz="8" w:space="0" w:color="auto"/>
              <w:right w:val="single" w:sz="8" w:space="0" w:color="auto"/>
            </w:tcBorders>
            <w:shd w:val="clear" w:color="auto" w:fill="auto"/>
            <w:vAlign w:val="center"/>
            <w:hideMark/>
          </w:tcPr>
          <w:p w:rsidR="0019439A" w:rsidRPr="0019439A" w:rsidRDefault="0019439A" w:rsidP="0019439A">
            <w:pPr>
              <w:jc w:val="center"/>
              <w:rPr>
                <w:rFonts w:ascii="Arial" w:hAnsi="Arial" w:cs="Arial"/>
                <w:b/>
                <w:bCs/>
                <w:color w:val="000000"/>
                <w:sz w:val="16"/>
                <w:szCs w:val="16"/>
                <w:lang w:val="cs-CZ" w:eastAsia="cs-CZ"/>
              </w:rPr>
            </w:pPr>
            <w:r w:rsidRPr="0019439A">
              <w:rPr>
                <w:rFonts w:ascii="Arial" w:hAnsi="Arial" w:cs="Arial"/>
                <w:b/>
                <w:bCs/>
                <w:color w:val="000000"/>
                <w:sz w:val="16"/>
                <w:szCs w:val="16"/>
                <w:lang w:val="cs-CZ" w:eastAsia="cs-CZ"/>
              </w:rPr>
              <w:t xml:space="preserve">Samostatné </w:t>
            </w:r>
            <w:proofErr w:type="spellStart"/>
            <w:r w:rsidRPr="0019439A">
              <w:rPr>
                <w:rFonts w:ascii="Arial" w:hAnsi="Arial" w:cs="Arial"/>
                <w:b/>
                <w:bCs/>
                <w:color w:val="000000"/>
                <w:sz w:val="16"/>
                <w:szCs w:val="16"/>
                <w:lang w:val="cs-CZ" w:eastAsia="cs-CZ"/>
              </w:rPr>
              <w:t>hnuteľné</w:t>
            </w:r>
            <w:proofErr w:type="spellEnd"/>
            <w:r w:rsidRPr="0019439A">
              <w:rPr>
                <w:rFonts w:ascii="Arial" w:hAnsi="Arial" w:cs="Arial"/>
                <w:b/>
                <w:bCs/>
                <w:color w:val="000000"/>
                <w:sz w:val="16"/>
                <w:szCs w:val="16"/>
                <w:lang w:val="cs-CZ" w:eastAsia="cs-CZ"/>
              </w:rPr>
              <w:t xml:space="preserve"> </w:t>
            </w:r>
            <w:proofErr w:type="spellStart"/>
            <w:r w:rsidRPr="0019439A">
              <w:rPr>
                <w:rFonts w:ascii="Arial" w:hAnsi="Arial" w:cs="Arial"/>
                <w:b/>
                <w:bCs/>
                <w:color w:val="000000"/>
                <w:sz w:val="16"/>
                <w:szCs w:val="16"/>
                <w:lang w:val="cs-CZ" w:eastAsia="cs-CZ"/>
              </w:rPr>
              <w:t>veci</w:t>
            </w:r>
            <w:proofErr w:type="spellEnd"/>
            <w:r w:rsidRPr="0019439A">
              <w:rPr>
                <w:rFonts w:ascii="Arial" w:hAnsi="Arial" w:cs="Arial"/>
                <w:b/>
                <w:bCs/>
                <w:color w:val="000000"/>
                <w:sz w:val="16"/>
                <w:szCs w:val="16"/>
                <w:lang w:val="cs-CZ" w:eastAsia="cs-CZ"/>
              </w:rPr>
              <w:t xml:space="preserve"> a </w:t>
            </w:r>
            <w:proofErr w:type="spellStart"/>
            <w:r w:rsidRPr="0019439A">
              <w:rPr>
                <w:rFonts w:ascii="Arial" w:hAnsi="Arial" w:cs="Arial"/>
                <w:b/>
                <w:bCs/>
                <w:color w:val="000000"/>
                <w:sz w:val="16"/>
                <w:szCs w:val="16"/>
                <w:lang w:val="cs-CZ" w:eastAsia="cs-CZ"/>
              </w:rPr>
              <w:t>súbory</w:t>
            </w:r>
            <w:proofErr w:type="spellEnd"/>
            <w:r w:rsidRPr="0019439A">
              <w:rPr>
                <w:rFonts w:ascii="Arial" w:hAnsi="Arial" w:cs="Arial"/>
                <w:b/>
                <w:bCs/>
                <w:color w:val="000000"/>
                <w:sz w:val="16"/>
                <w:szCs w:val="16"/>
                <w:lang w:val="cs-CZ" w:eastAsia="cs-CZ"/>
              </w:rPr>
              <w:t xml:space="preserve"> </w:t>
            </w:r>
            <w:proofErr w:type="spellStart"/>
            <w:r w:rsidRPr="0019439A">
              <w:rPr>
                <w:rFonts w:ascii="Arial" w:hAnsi="Arial" w:cs="Arial"/>
                <w:b/>
                <w:bCs/>
                <w:color w:val="000000"/>
                <w:sz w:val="16"/>
                <w:szCs w:val="16"/>
                <w:lang w:val="cs-CZ" w:eastAsia="cs-CZ"/>
              </w:rPr>
              <w:t>hnuteľných</w:t>
            </w:r>
            <w:proofErr w:type="spellEnd"/>
            <w:r w:rsidRPr="0019439A">
              <w:rPr>
                <w:rFonts w:ascii="Arial" w:hAnsi="Arial" w:cs="Arial"/>
                <w:b/>
                <w:bCs/>
                <w:color w:val="000000"/>
                <w:sz w:val="16"/>
                <w:szCs w:val="16"/>
                <w:lang w:val="cs-CZ" w:eastAsia="cs-CZ"/>
              </w:rPr>
              <w:t xml:space="preserve"> </w:t>
            </w:r>
            <w:proofErr w:type="spellStart"/>
            <w:r w:rsidRPr="0019439A">
              <w:rPr>
                <w:rFonts w:ascii="Arial" w:hAnsi="Arial" w:cs="Arial"/>
                <w:b/>
                <w:bCs/>
                <w:color w:val="000000"/>
                <w:sz w:val="16"/>
                <w:szCs w:val="16"/>
                <w:lang w:val="cs-CZ" w:eastAsia="cs-CZ"/>
              </w:rPr>
              <w:t>vecí</w:t>
            </w:r>
            <w:proofErr w:type="spellEnd"/>
          </w:p>
        </w:tc>
        <w:tc>
          <w:tcPr>
            <w:tcW w:w="1880" w:type="dxa"/>
            <w:tcBorders>
              <w:top w:val="nil"/>
              <w:left w:val="nil"/>
              <w:bottom w:val="single" w:sz="8" w:space="0" w:color="auto"/>
              <w:right w:val="single" w:sz="8" w:space="0" w:color="auto"/>
            </w:tcBorders>
            <w:shd w:val="clear" w:color="auto" w:fill="auto"/>
            <w:vAlign w:val="center"/>
            <w:hideMark/>
          </w:tcPr>
          <w:p w:rsidR="0019439A" w:rsidRPr="0019439A" w:rsidRDefault="0019439A" w:rsidP="0019439A">
            <w:pPr>
              <w:jc w:val="center"/>
              <w:rPr>
                <w:rFonts w:ascii="Arial" w:hAnsi="Arial" w:cs="Arial"/>
                <w:b/>
                <w:bCs/>
                <w:color w:val="000000"/>
                <w:sz w:val="16"/>
                <w:szCs w:val="16"/>
                <w:lang w:val="cs-CZ" w:eastAsia="cs-CZ"/>
              </w:rPr>
            </w:pPr>
            <w:proofErr w:type="spellStart"/>
            <w:r w:rsidRPr="0019439A">
              <w:rPr>
                <w:rFonts w:ascii="Arial" w:hAnsi="Arial" w:cs="Arial"/>
                <w:b/>
                <w:bCs/>
                <w:color w:val="000000"/>
                <w:sz w:val="16"/>
                <w:szCs w:val="16"/>
                <w:lang w:val="cs-CZ" w:eastAsia="cs-CZ"/>
              </w:rPr>
              <w:t>Pestovateľ</w:t>
            </w:r>
            <w:proofErr w:type="spellEnd"/>
            <w:r w:rsidRPr="0019439A">
              <w:rPr>
                <w:rFonts w:ascii="Arial" w:hAnsi="Arial" w:cs="Arial"/>
                <w:b/>
                <w:bCs/>
                <w:color w:val="000000"/>
                <w:sz w:val="16"/>
                <w:szCs w:val="16"/>
                <w:lang w:val="cs-CZ" w:eastAsia="cs-CZ"/>
              </w:rPr>
              <w:t xml:space="preserve">-  </w:t>
            </w:r>
            <w:proofErr w:type="spellStart"/>
            <w:r w:rsidRPr="0019439A">
              <w:rPr>
                <w:rFonts w:ascii="Arial" w:hAnsi="Arial" w:cs="Arial"/>
                <w:b/>
                <w:bCs/>
                <w:color w:val="000000"/>
                <w:sz w:val="16"/>
                <w:szCs w:val="16"/>
                <w:lang w:val="cs-CZ" w:eastAsia="cs-CZ"/>
              </w:rPr>
              <w:t>ské</w:t>
            </w:r>
            <w:proofErr w:type="spellEnd"/>
            <w:r w:rsidRPr="0019439A">
              <w:rPr>
                <w:rFonts w:ascii="Arial" w:hAnsi="Arial" w:cs="Arial"/>
                <w:b/>
                <w:bCs/>
                <w:color w:val="000000"/>
                <w:sz w:val="16"/>
                <w:szCs w:val="16"/>
                <w:lang w:val="cs-CZ" w:eastAsia="cs-CZ"/>
              </w:rPr>
              <w:t xml:space="preserve"> celky </w:t>
            </w:r>
            <w:r w:rsidRPr="0019439A">
              <w:rPr>
                <w:rFonts w:ascii="Arial" w:hAnsi="Arial" w:cs="Arial"/>
                <w:b/>
                <w:bCs/>
                <w:color w:val="000000"/>
                <w:sz w:val="16"/>
                <w:szCs w:val="16"/>
                <w:lang w:val="cs-CZ" w:eastAsia="cs-CZ"/>
              </w:rPr>
              <w:br/>
              <w:t xml:space="preserve">trvalých </w:t>
            </w:r>
            <w:proofErr w:type="spellStart"/>
            <w:r w:rsidRPr="0019439A">
              <w:rPr>
                <w:rFonts w:ascii="Arial" w:hAnsi="Arial" w:cs="Arial"/>
                <w:b/>
                <w:bCs/>
                <w:color w:val="000000"/>
                <w:sz w:val="16"/>
                <w:szCs w:val="16"/>
                <w:lang w:val="cs-CZ" w:eastAsia="cs-CZ"/>
              </w:rPr>
              <w:t>porastov</w:t>
            </w:r>
            <w:proofErr w:type="spellEnd"/>
          </w:p>
        </w:tc>
        <w:tc>
          <w:tcPr>
            <w:tcW w:w="1220" w:type="dxa"/>
            <w:tcBorders>
              <w:top w:val="single" w:sz="8" w:space="0" w:color="auto"/>
              <w:left w:val="nil"/>
              <w:bottom w:val="single" w:sz="8" w:space="0" w:color="auto"/>
              <w:right w:val="single" w:sz="8" w:space="0" w:color="auto"/>
            </w:tcBorders>
            <w:shd w:val="clear" w:color="auto" w:fill="auto"/>
            <w:vAlign w:val="center"/>
            <w:hideMark/>
          </w:tcPr>
          <w:p w:rsidR="0019439A" w:rsidRPr="0019439A" w:rsidRDefault="0019439A" w:rsidP="0019439A">
            <w:pPr>
              <w:jc w:val="center"/>
              <w:rPr>
                <w:rFonts w:ascii="Arial" w:hAnsi="Arial" w:cs="Arial"/>
                <w:b/>
                <w:bCs/>
                <w:color w:val="000000"/>
                <w:sz w:val="16"/>
                <w:szCs w:val="16"/>
                <w:lang w:val="cs-CZ" w:eastAsia="cs-CZ"/>
              </w:rPr>
            </w:pPr>
            <w:r w:rsidRPr="0019439A">
              <w:rPr>
                <w:rFonts w:ascii="Arial" w:hAnsi="Arial" w:cs="Arial"/>
                <w:b/>
                <w:bCs/>
                <w:color w:val="000000"/>
                <w:sz w:val="16"/>
                <w:szCs w:val="16"/>
                <w:lang w:val="cs-CZ" w:eastAsia="cs-CZ"/>
              </w:rPr>
              <w:t>Základné stádo a </w:t>
            </w:r>
            <w:proofErr w:type="spellStart"/>
            <w:r w:rsidRPr="0019439A">
              <w:rPr>
                <w:rFonts w:ascii="Arial" w:hAnsi="Arial" w:cs="Arial"/>
                <w:b/>
                <w:bCs/>
                <w:color w:val="000000"/>
                <w:sz w:val="16"/>
                <w:szCs w:val="16"/>
                <w:lang w:val="cs-CZ" w:eastAsia="cs-CZ"/>
              </w:rPr>
              <w:t>ťažné</w:t>
            </w:r>
            <w:proofErr w:type="spellEnd"/>
            <w:r w:rsidRPr="0019439A">
              <w:rPr>
                <w:rFonts w:ascii="Arial" w:hAnsi="Arial" w:cs="Arial"/>
                <w:b/>
                <w:bCs/>
                <w:color w:val="000000"/>
                <w:sz w:val="16"/>
                <w:szCs w:val="16"/>
                <w:lang w:val="cs-CZ" w:eastAsia="cs-CZ"/>
              </w:rPr>
              <w:t xml:space="preserve"> </w:t>
            </w:r>
            <w:proofErr w:type="spellStart"/>
            <w:r w:rsidRPr="0019439A">
              <w:rPr>
                <w:rFonts w:ascii="Arial" w:hAnsi="Arial" w:cs="Arial"/>
                <w:b/>
                <w:bCs/>
                <w:color w:val="000000"/>
                <w:sz w:val="16"/>
                <w:szCs w:val="16"/>
                <w:lang w:val="cs-CZ" w:eastAsia="cs-CZ"/>
              </w:rPr>
              <w:t>zvieratá</w:t>
            </w:r>
            <w:proofErr w:type="spellEnd"/>
          </w:p>
        </w:tc>
        <w:tc>
          <w:tcPr>
            <w:tcW w:w="880" w:type="dxa"/>
            <w:tcBorders>
              <w:top w:val="single" w:sz="8" w:space="0" w:color="auto"/>
              <w:left w:val="nil"/>
              <w:bottom w:val="single" w:sz="8" w:space="0" w:color="auto"/>
              <w:right w:val="single" w:sz="8" w:space="0" w:color="auto"/>
            </w:tcBorders>
            <w:shd w:val="clear" w:color="auto" w:fill="auto"/>
            <w:vAlign w:val="center"/>
            <w:hideMark/>
          </w:tcPr>
          <w:p w:rsidR="0019439A" w:rsidRPr="0019439A" w:rsidRDefault="0019439A" w:rsidP="0019439A">
            <w:pPr>
              <w:jc w:val="center"/>
              <w:rPr>
                <w:rFonts w:ascii="Arial" w:hAnsi="Arial" w:cs="Arial"/>
                <w:b/>
                <w:bCs/>
                <w:color w:val="000000"/>
                <w:sz w:val="16"/>
                <w:szCs w:val="16"/>
                <w:lang w:val="cs-CZ" w:eastAsia="cs-CZ"/>
              </w:rPr>
            </w:pPr>
            <w:proofErr w:type="spellStart"/>
            <w:r w:rsidRPr="0019439A">
              <w:rPr>
                <w:rFonts w:ascii="Arial" w:hAnsi="Arial" w:cs="Arial"/>
                <w:b/>
                <w:bCs/>
                <w:color w:val="000000"/>
                <w:sz w:val="16"/>
                <w:szCs w:val="16"/>
                <w:lang w:val="cs-CZ" w:eastAsia="cs-CZ"/>
              </w:rPr>
              <w:t>Ostatný</w:t>
            </w:r>
            <w:proofErr w:type="spellEnd"/>
            <w:r w:rsidRPr="0019439A">
              <w:rPr>
                <w:rFonts w:ascii="Arial" w:hAnsi="Arial" w:cs="Arial"/>
                <w:b/>
                <w:bCs/>
                <w:color w:val="000000"/>
                <w:sz w:val="16"/>
                <w:szCs w:val="16"/>
                <w:lang w:val="cs-CZ" w:eastAsia="cs-CZ"/>
              </w:rPr>
              <w:t xml:space="preserve"> DHM</w:t>
            </w:r>
          </w:p>
        </w:tc>
        <w:tc>
          <w:tcPr>
            <w:tcW w:w="1160" w:type="dxa"/>
            <w:tcBorders>
              <w:top w:val="single" w:sz="8" w:space="0" w:color="auto"/>
              <w:left w:val="nil"/>
              <w:bottom w:val="single" w:sz="8" w:space="0" w:color="auto"/>
              <w:right w:val="single" w:sz="8" w:space="0" w:color="auto"/>
            </w:tcBorders>
            <w:shd w:val="clear" w:color="auto" w:fill="auto"/>
            <w:vAlign w:val="center"/>
            <w:hideMark/>
          </w:tcPr>
          <w:p w:rsidR="0019439A" w:rsidRPr="0019439A" w:rsidRDefault="0019439A" w:rsidP="0019439A">
            <w:pPr>
              <w:jc w:val="center"/>
              <w:rPr>
                <w:rFonts w:ascii="Arial" w:hAnsi="Arial" w:cs="Arial"/>
                <w:b/>
                <w:bCs/>
                <w:color w:val="000000"/>
                <w:sz w:val="16"/>
                <w:szCs w:val="16"/>
                <w:lang w:val="cs-CZ" w:eastAsia="cs-CZ"/>
              </w:rPr>
            </w:pPr>
            <w:r w:rsidRPr="0019439A">
              <w:rPr>
                <w:rFonts w:ascii="Arial" w:hAnsi="Arial" w:cs="Arial"/>
                <w:b/>
                <w:bCs/>
                <w:color w:val="000000"/>
                <w:sz w:val="16"/>
                <w:szCs w:val="16"/>
                <w:lang w:val="cs-CZ" w:eastAsia="cs-CZ"/>
              </w:rPr>
              <w:t>Obstarávaný DHM</w:t>
            </w:r>
          </w:p>
        </w:tc>
        <w:tc>
          <w:tcPr>
            <w:tcW w:w="1060" w:type="dxa"/>
            <w:tcBorders>
              <w:top w:val="single" w:sz="8" w:space="0" w:color="auto"/>
              <w:left w:val="nil"/>
              <w:bottom w:val="single" w:sz="8" w:space="0" w:color="auto"/>
              <w:right w:val="single" w:sz="8" w:space="0" w:color="auto"/>
            </w:tcBorders>
            <w:shd w:val="clear" w:color="auto" w:fill="auto"/>
            <w:vAlign w:val="center"/>
            <w:hideMark/>
          </w:tcPr>
          <w:p w:rsidR="0019439A" w:rsidRPr="0019439A" w:rsidRDefault="0019439A" w:rsidP="0019439A">
            <w:pPr>
              <w:jc w:val="center"/>
              <w:rPr>
                <w:rFonts w:ascii="Arial" w:hAnsi="Arial" w:cs="Arial"/>
                <w:b/>
                <w:bCs/>
                <w:color w:val="000000"/>
                <w:sz w:val="16"/>
                <w:szCs w:val="16"/>
                <w:lang w:val="cs-CZ" w:eastAsia="cs-CZ"/>
              </w:rPr>
            </w:pPr>
            <w:r w:rsidRPr="0019439A">
              <w:rPr>
                <w:rFonts w:ascii="Arial" w:hAnsi="Arial" w:cs="Arial"/>
                <w:b/>
                <w:bCs/>
                <w:color w:val="000000"/>
                <w:sz w:val="16"/>
                <w:szCs w:val="16"/>
                <w:lang w:val="cs-CZ" w:eastAsia="cs-CZ"/>
              </w:rPr>
              <w:t xml:space="preserve">Poskytnuté </w:t>
            </w:r>
            <w:proofErr w:type="spellStart"/>
            <w:r w:rsidRPr="0019439A">
              <w:rPr>
                <w:rFonts w:ascii="Arial" w:hAnsi="Arial" w:cs="Arial"/>
                <w:b/>
                <w:bCs/>
                <w:color w:val="000000"/>
                <w:sz w:val="16"/>
                <w:szCs w:val="16"/>
                <w:lang w:val="cs-CZ" w:eastAsia="cs-CZ"/>
              </w:rPr>
              <w:t>preddavky</w:t>
            </w:r>
            <w:proofErr w:type="spellEnd"/>
            <w:r w:rsidRPr="0019439A">
              <w:rPr>
                <w:rFonts w:ascii="Arial" w:hAnsi="Arial" w:cs="Arial"/>
                <w:b/>
                <w:bCs/>
                <w:color w:val="000000"/>
                <w:sz w:val="16"/>
                <w:szCs w:val="16"/>
                <w:lang w:val="cs-CZ" w:eastAsia="cs-CZ"/>
              </w:rPr>
              <w:t xml:space="preserve"> na DHM</w:t>
            </w:r>
          </w:p>
        </w:tc>
        <w:tc>
          <w:tcPr>
            <w:tcW w:w="1180" w:type="dxa"/>
            <w:tcBorders>
              <w:top w:val="nil"/>
              <w:left w:val="nil"/>
              <w:bottom w:val="single" w:sz="8" w:space="0" w:color="auto"/>
              <w:right w:val="single" w:sz="8" w:space="0" w:color="auto"/>
            </w:tcBorders>
            <w:shd w:val="clear" w:color="auto" w:fill="auto"/>
            <w:vAlign w:val="center"/>
            <w:hideMark/>
          </w:tcPr>
          <w:p w:rsidR="0019439A" w:rsidRPr="0019439A" w:rsidRDefault="0019439A" w:rsidP="0019439A">
            <w:pPr>
              <w:jc w:val="center"/>
              <w:rPr>
                <w:rFonts w:ascii="Arial" w:hAnsi="Arial" w:cs="Arial"/>
                <w:b/>
                <w:bCs/>
                <w:color w:val="000000"/>
                <w:sz w:val="16"/>
                <w:szCs w:val="16"/>
                <w:lang w:val="cs-CZ" w:eastAsia="cs-CZ"/>
              </w:rPr>
            </w:pPr>
            <w:r w:rsidRPr="0019439A">
              <w:rPr>
                <w:rFonts w:ascii="Arial" w:hAnsi="Arial" w:cs="Arial"/>
                <w:b/>
                <w:bCs/>
                <w:color w:val="000000"/>
                <w:sz w:val="16"/>
                <w:szCs w:val="16"/>
                <w:lang w:val="cs-CZ" w:eastAsia="cs-CZ"/>
              </w:rPr>
              <w:t>Spolu</w:t>
            </w:r>
          </w:p>
        </w:tc>
      </w:tr>
      <w:tr w:rsidR="0019439A" w:rsidRPr="0019439A" w:rsidTr="0019439A">
        <w:trPr>
          <w:trHeight w:val="255"/>
        </w:trPr>
        <w:tc>
          <w:tcPr>
            <w:tcW w:w="14220" w:type="dxa"/>
            <w:gridSpan w:val="10"/>
            <w:tcBorders>
              <w:top w:val="single" w:sz="8" w:space="0" w:color="auto"/>
              <w:left w:val="single" w:sz="8" w:space="0" w:color="auto"/>
              <w:bottom w:val="single" w:sz="8" w:space="0" w:color="auto"/>
              <w:right w:val="nil"/>
            </w:tcBorders>
            <w:shd w:val="clear" w:color="auto" w:fill="auto"/>
            <w:noWrap/>
            <w:vAlign w:val="center"/>
            <w:hideMark/>
          </w:tcPr>
          <w:p w:rsidR="0019439A" w:rsidRPr="0019439A" w:rsidRDefault="0019439A" w:rsidP="0019439A">
            <w:pPr>
              <w:rPr>
                <w:rFonts w:ascii="Arial" w:hAnsi="Arial" w:cs="Arial"/>
                <w:color w:val="000000"/>
                <w:sz w:val="16"/>
                <w:szCs w:val="16"/>
                <w:lang w:val="cs-CZ" w:eastAsia="cs-CZ"/>
              </w:rPr>
            </w:pPr>
            <w:r w:rsidRPr="0019439A">
              <w:rPr>
                <w:rFonts w:ascii="Arial" w:hAnsi="Arial" w:cs="Arial"/>
                <w:color w:val="000000"/>
                <w:sz w:val="16"/>
                <w:szCs w:val="16"/>
                <w:lang w:val="cs-CZ" w:eastAsia="cs-CZ"/>
              </w:rPr>
              <w:t xml:space="preserve">Prvotné </w:t>
            </w:r>
            <w:proofErr w:type="spellStart"/>
            <w:r w:rsidRPr="0019439A">
              <w:rPr>
                <w:rFonts w:ascii="Arial" w:hAnsi="Arial" w:cs="Arial"/>
                <w:color w:val="000000"/>
                <w:sz w:val="16"/>
                <w:szCs w:val="16"/>
                <w:lang w:val="cs-CZ" w:eastAsia="cs-CZ"/>
              </w:rPr>
              <w:t>ocenenie</w:t>
            </w:r>
            <w:proofErr w:type="spellEnd"/>
          </w:p>
        </w:tc>
      </w:tr>
      <w:tr w:rsidR="0019439A" w:rsidRPr="0019439A" w:rsidTr="0019439A">
        <w:trPr>
          <w:trHeight w:val="255"/>
        </w:trPr>
        <w:tc>
          <w:tcPr>
            <w:tcW w:w="2840" w:type="dxa"/>
            <w:tcBorders>
              <w:top w:val="single" w:sz="8" w:space="0" w:color="auto"/>
              <w:left w:val="single" w:sz="8" w:space="0" w:color="auto"/>
              <w:bottom w:val="nil"/>
              <w:right w:val="single" w:sz="8" w:space="0" w:color="auto"/>
            </w:tcBorders>
            <w:shd w:val="clear" w:color="auto" w:fill="auto"/>
            <w:vAlign w:val="center"/>
            <w:hideMark/>
          </w:tcPr>
          <w:p w:rsidR="0019439A" w:rsidRPr="0019439A" w:rsidRDefault="0019439A" w:rsidP="0019439A">
            <w:pPr>
              <w:rPr>
                <w:rFonts w:ascii="Arial" w:hAnsi="Arial" w:cs="Arial"/>
                <w:b/>
                <w:bCs/>
                <w:color w:val="000000"/>
                <w:sz w:val="16"/>
                <w:szCs w:val="16"/>
                <w:lang w:val="cs-CZ" w:eastAsia="cs-CZ"/>
              </w:rPr>
            </w:pPr>
            <w:r w:rsidRPr="0019439A">
              <w:rPr>
                <w:rFonts w:ascii="Arial" w:hAnsi="Arial" w:cs="Arial"/>
                <w:b/>
                <w:bCs/>
                <w:color w:val="000000"/>
                <w:sz w:val="16"/>
                <w:szCs w:val="16"/>
                <w:lang w:val="cs-CZ" w:eastAsia="cs-CZ"/>
              </w:rPr>
              <w:t>Stav na </w:t>
            </w:r>
            <w:proofErr w:type="spellStart"/>
            <w:r w:rsidRPr="0019439A">
              <w:rPr>
                <w:rFonts w:ascii="Arial" w:hAnsi="Arial" w:cs="Arial"/>
                <w:b/>
                <w:bCs/>
                <w:color w:val="000000"/>
                <w:sz w:val="16"/>
                <w:szCs w:val="16"/>
                <w:lang w:val="cs-CZ" w:eastAsia="cs-CZ"/>
              </w:rPr>
              <w:t>začiatku</w:t>
            </w:r>
            <w:proofErr w:type="spellEnd"/>
            <w:r w:rsidRPr="0019439A">
              <w:rPr>
                <w:rFonts w:ascii="Arial" w:hAnsi="Arial" w:cs="Arial"/>
                <w:b/>
                <w:bCs/>
                <w:color w:val="000000"/>
                <w:sz w:val="16"/>
                <w:szCs w:val="16"/>
                <w:lang w:val="cs-CZ" w:eastAsia="cs-CZ"/>
              </w:rPr>
              <w:t xml:space="preserve"> </w:t>
            </w:r>
            <w:proofErr w:type="spellStart"/>
            <w:r w:rsidRPr="0019439A">
              <w:rPr>
                <w:rFonts w:ascii="Arial" w:hAnsi="Arial" w:cs="Arial"/>
                <w:b/>
                <w:bCs/>
                <w:color w:val="000000"/>
                <w:sz w:val="16"/>
                <w:szCs w:val="16"/>
                <w:lang w:val="cs-CZ" w:eastAsia="cs-CZ"/>
              </w:rPr>
              <w:t>účtovného</w:t>
            </w:r>
            <w:proofErr w:type="spellEnd"/>
            <w:r w:rsidRPr="0019439A">
              <w:rPr>
                <w:rFonts w:ascii="Arial" w:hAnsi="Arial" w:cs="Arial"/>
                <w:b/>
                <w:bCs/>
                <w:color w:val="000000"/>
                <w:sz w:val="16"/>
                <w:szCs w:val="16"/>
                <w:lang w:val="cs-CZ" w:eastAsia="cs-CZ"/>
              </w:rPr>
              <w:t xml:space="preserve"> </w:t>
            </w:r>
            <w:proofErr w:type="spellStart"/>
            <w:r w:rsidRPr="0019439A">
              <w:rPr>
                <w:rFonts w:ascii="Arial" w:hAnsi="Arial" w:cs="Arial"/>
                <w:b/>
                <w:bCs/>
                <w:color w:val="000000"/>
                <w:sz w:val="16"/>
                <w:szCs w:val="16"/>
                <w:lang w:val="cs-CZ" w:eastAsia="cs-CZ"/>
              </w:rPr>
              <w:t>obdobia</w:t>
            </w:r>
            <w:proofErr w:type="spellEnd"/>
          </w:p>
        </w:tc>
        <w:tc>
          <w:tcPr>
            <w:tcW w:w="1540" w:type="dxa"/>
            <w:tcBorders>
              <w:top w:val="single" w:sz="8" w:space="0" w:color="auto"/>
              <w:left w:val="nil"/>
              <w:bottom w:val="nil"/>
              <w:right w:val="single" w:sz="8" w:space="0" w:color="auto"/>
            </w:tcBorders>
            <w:shd w:val="clear" w:color="auto" w:fill="auto"/>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0</w:t>
            </w:r>
          </w:p>
        </w:tc>
        <w:tc>
          <w:tcPr>
            <w:tcW w:w="1120" w:type="dxa"/>
            <w:tcBorders>
              <w:top w:val="nil"/>
              <w:left w:val="nil"/>
              <w:bottom w:val="nil"/>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0</w:t>
            </w:r>
          </w:p>
        </w:tc>
        <w:tc>
          <w:tcPr>
            <w:tcW w:w="1340" w:type="dxa"/>
            <w:tcBorders>
              <w:top w:val="single" w:sz="8" w:space="0" w:color="auto"/>
              <w:left w:val="nil"/>
              <w:bottom w:val="nil"/>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1880" w:type="dxa"/>
            <w:tcBorders>
              <w:top w:val="nil"/>
              <w:left w:val="nil"/>
              <w:bottom w:val="nil"/>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1220" w:type="dxa"/>
            <w:tcBorders>
              <w:top w:val="single" w:sz="8" w:space="0" w:color="auto"/>
              <w:left w:val="nil"/>
              <w:bottom w:val="nil"/>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880" w:type="dxa"/>
            <w:tcBorders>
              <w:top w:val="single" w:sz="8" w:space="0" w:color="auto"/>
              <w:left w:val="nil"/>
              <w:bottom w:val="nil"/>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1160" w:type="dxa"/>
            <w:tcBorders>
              <w:top w:val="single" w:sz="8" w:space="0" w:color="auto"/>
              <w:left w:val="nil"/>
              <w:bottom w:val="nil"/>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1060" w:type="dxa"/>
            <w:tcBorders>
              <w:top w:val="single" w:sz="8" w:space="0" w:color="auto"/>
              <w:left w:val="nil"/>
              <w:bottom w:val="nil"/>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1180" w:type="dxa"/>
            <w:tcBorders>
              <w:top w:val="nil"/>
              <w:left w:val="single" w:sz="8" w:space="0" w:color="auto"/>
              <w:bottom w:val="nil"/>
              <w:right w:val="single" w:sz="8" w:space="0" w:color="auto"/>
            </w:tcBorders>
            <w:shd w:val="clear" w:color="000000" w:fill="D8D8D8"/>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0</w:t>
            </w:r>
          </w:p>
        </w:tc>
      </w:tr>
      <w:tr w:rsidR="0019439A" w:rsidRPr="0019439A" w:rsidTr="0019439A">
        <w:trPr>
          <w:trHeight w:val="255"/>
        </w:trPr>
        <w:tc>
          <w:tcPr>
            <w:tcW w:w="284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19439A" w:rsidRPr="0019439A" w:rsidRDefault="0019439A" w:rsidP="0019439A">
            <w:pPr>
              <w:rPr>
                <w:rFonts w:ascii="Arial" w:hAnsi="Arial" w:cs="Arial"/>
                <w:color w:val="000000"/>
                <w:sz w:val="16"/>
                <w:szCs w:val="16"/>
                <w:lang w:val="cs-CZ" w:eastAsia="cs-CZ"/>
              </w:rPr>
            </w:pPr>
            <w:proofErr w:type="spellStart"/>
            <w:r w:rsidRPr="0019439A">
              <w:rPr>
                <w:rFonts w:ascii="Arial" w:hAnsi="Arial" w:cs="Arial"/>
                <w:color w:val="000000"/>
                <w:sz w:val="16"/>
                <w:szCs w:val="16"/>
                <w:lang w:val="cs-CZ" w:eastAsia="cs-CZ"/>
              </w:rPr>
              <w:t>Prírastky</w:t>
            </w:r>
            <w:proofErr w:type="spellEnd"/>
          </w:p>
        </w:tc>
        <w:tc>
          <w:tcPr>
            <w:tcW w:w="1540" w:type="dxa"/>
            <w:tcBorders>
              <w:top w:val="single" w:sz="4" w:space="0" w:color="auto"/>
              <w:left w:val="nil"/>
              <w:bottom w:val="single" w:sz="4" w:space="0" w:color="auto"/>
              <w:right w:val="single" w:sz="8" w:space="0" w:color="auto"/>
            </w:tcBorders>
            <w:shd w:val="clear" w:color="auto" w:fill="auto"/>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2 844 140</w:t>
            </w:r>
          </w:p>
        </w:tc>
        <w:tc>
          <w:tcPr>
            <w:tcW w:w="1120" w:type="dxa"/>
            <w:tcBorders>
              <w:top w:val="single" w:sz="4" w:space="0" w:color="auto"/>
              <w:left w:val="nil"/>
              <w:bottom w:val="single" w:sz="4" w:space="0" w:color="auto"/>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6 396 296</w:t>
            </w:r>
          </w:p>
        </w:tc>
        <w:tc>
          <w:tcPr>
            <w:tcW w:w="1340" w:type="dxa"/>
            <w:tcBorders>
              <w:top w:val="single" w:sz="4" w:space="0" w:color="auto"/>
              <w:left w:val="nil"/>
              <w:bottom w:val="single" w:sz="4" w:space="0" w:color="auto"/>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1880" w:type="dxa"/>
            <w:tcBorders>
              <w:top w:val="single" w:sz="4" w:space="0" w:color="auto"/>
              <w:left w:val="nil"/>
              <w:bottom w:val="single" w:sz="4" w:space="0" w:color="auto"/>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1220" w:type="dxa"/>
            <w:tcBorders>
              <w:top w:val="single" w:sz="4" w:space="0" w:color="auto"/>
              <w:left w:val="nil"/>
              <w:bottom w:val="single" w:sz="4" w:space="0" w:color="auto"/>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880" w:type="dxa"/>
            <w:tcBorders>
              <w:top w:val="single" w:sz="4" w:space="0" w:color="auto"/>
              <w:left w:val="nil"/>
              <w:bottom w:val="single" w:sz="4" w:space="0" w:color="auto"/>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1160" w:type="dxa"/>
            <w:tcBorders>
              <w:top w:val="single" w:sz="4" w:space="0" w:color="auto"/>
              <w:left w:val="nil"/>
              <w:bottom w:val="single" w:sz="4" w:space="0" w:color="auto"/>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1060" w:type="dxa"/>
            <w:tcBorders>
              <w:top w:val="single" w:sz="4" w:space="0" w:color="auto"/>
              <w:left w:val="nil"/>
              <w:bottom w:val="single" w:sz="4" w:space="0" w:color="auto"/>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1180" w:type="dxa"/>
            <w:tcBorders>
              <w:top w:val="single" w:sz="4" w:space="0" w:color="auto"/>
              <w:left w:val="single" w:sz="8" w:space="0" w:color="auto"/>
              <w:bottom w:val="single" w:sz="4" w:space="0" w:color="auto"/>
              <w:right w:val="single" w:sz="8" w:space="0" w:color="auto"/>
            </w:tcBorders>
            <w:shd w:val="clear" w:color="000000" w:fill="D8D8D8"/>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9 240 436</w:t>
            </w:r>
          </w:p>
        </w:tc>
      </w:tr>
      <w:tr w:rsidR="0019439A" w:rsidRPr="0019439A" w:rsidTr="0019439A">
        <w:trPr>
          <w:trHeight w:val="255"/>
        </w:trPr>
        <w:tc>
          <w:tcPr>
            <w:tcW w:w="284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19439A" w:rsidRPr="0019439A" w:rsidRDefault="0019439A" w:rsidP="0019439A">
            <w:pPr>
              <w:rPr>
                <w:rFonts w:ascii="Arial" w:hAnsi="Arial" w:cs="Arial"/>
                <w:color w:val="000000"/>
                <w:sz w:val="16"/>
                <w:szCs w:val="16"/>
                <w:lang w:val="cs-CZ" w:eastAsia="cs-CZ"/>
              </w:rPr>
            </w:pPr>
            <w:r w:rsidRPr="0019439A">
              <w:rPr>
                <w:rFonts w:ascii="Arial" w:hAnsi="Arial" w:cs="Arial"/>
                <w:color w:val="000000"/>
                <w:sz w:val="16"/>
                <w:szCs w:val="16"/>
                <w:lang w:val="cs-CZ" w:eastAsia="cs-CZ"/>
              </w:rPr>
              <w:t>Úbytky</w:t>
            </w:r>
          </w:p>
        </w:tc>
        <w:tc>
          <w:tcPr>
            <w:tcW w:w="1540" w:type="dxa"/>
            <w:tcBorders>
              <w:top w:val="single" w:sz="4" w:space="0" w:color="auto"/>
              <w:left w:val="nil"/>
              <w:bottom w:val="single" w:sz="4" w:space="0" w:color="auto"/>
              <w:right w:val="single" w:sz="8" w:space="0" w:color="auto"/>
            </w:tcBorders>
            <w:shd w:val="clear" w:color="auto" w:fill="auto"/>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1120" w:type="dxa"/>
            <w:tcBorders>
              <w:top w:val="nil"/>
              <w:left w:val="nil"/>
              <w:bottom w:val="single" w:sz="4" w:space="0" w:color="auto"/>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1340" w:type="dxa"/>
            <w:tcBorders>
              <w:top w:val="single" w:sz="4" w:space="0" w:color="auto"/>
              <w:left w:val="nil"/>
              <w:bottom w:val="single" w:sz="4" w:space="0" w:color="auto"/>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1880" w:type="dxa"/>
            <w:tcBorders>
              <w:top w:val="nil"/>
              <w:left w:val="nil"/>
              <w:bottom w:val="single" w:sz="4" w:space="0" w:color="auto"/>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1220" w:type="dxa"/>
            <w:tcBorders>
              <w:top w:val="single" w:sz="4" w:space="0" w:color="auto"/>
              <w:left w:val="nil"/>
              <w:bottom w:val="single" w:sz="4" w:space="0" w:color="auto"/>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880" w:type="dxa"/>
            <w:tcBorders>
              <w:top w:val="single" w:sz="4" w:space="0" w:color="auto"/>
              <w:left w:val="nil"/>
              <w:bottom w:val="single" w:sz="4" w:space="0" w:color="auto"/>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1160" w:type="dxa"/>
            <w:tcBorders>
              <w:top w:val="single" w:sz="4" w:space="0" w:color="auto"/>
              <w:left w:val="nil"/>
              <w:bottom w:val="single" w:sz="4" w:space="0" w:color="auto"/>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1060" w:type="dxa"/>
            <w:tcBorders>
              <w:top w:val="single" w:sz="4" w:space="0" w:color="auto"/>
              <w:left w:val="nil"/>
              <w:bottom w:val="single" w:sz="4" w:space="0" w:color="auto"/>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1180" w:type="dxa"/>
            <w:tcBorders>
              <w:top w:val="nil"/>
              <w:left w:val="single" w:sz="8" w:space="0" w:color="auto"/>
              <w:bottom w:val="single" w:sz="4" w:space="0" w:color="auto"/>
              <w:right w:val="single" w:sz="8" w:space="0" w:color="auto"/>
            </w:tcBorders>
            <w:shd w:val="clear" w:color="000000" w:fill="D8D8D8"/>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0</w:t>
            </w:r>
          </w:p>
        </w:tc>
      </w:tr>
      <w:tr w:rsidR="0019439A" w:rsidRPr="0019439A" w:rsidTr="0019439A">
        <w:trPr>
          <w:trHeight w:val="255"/>
        </w:trPr>
        <w:tc>
          <w:tcPr>
            <w:tcW w:w="284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19439A" w:rsidRPr="0019439A" w:rsidRDefault="0019439A" w:rsidP="0019439A">
            <w:pPr>
              <w:rPr>
                <w:rFonts w:ascii="Arial" w:hAnsi="Arial" w:cs="Arial"/>
                <w:color w:val="000000"/>
                <w:sz w:val="16"/>
                <w:szCs w:val="16"/>
                <w:lang w:val="cs-CZ" w:eastAsia="cs-CZ"/>
              </w:rPr>
            </w:pPr>
            <w:proofErr w:type="spellStart"/>
            <w:r w:rsidRPr="0019439A">
              <w:rPr>
                <w:rFonts w:ascii="Arial" w:hAnsi="Arial" w:cs="Arial"/>
                <w:color w:val="000000"/>
                <w:sz w:val="16"/>
                <w:szCs w:val="16"/>
                <w:lang w:val="cs-CZ" w:eastAsia="cs-CZ"/>
              </w:rPr>
              <w:t>Presuny</w:t>
            </w:r>
            <w:proofErr w:type="spellEnd"/>
          </w:p>
        </w:tc>
        <w:tc>
          <w:tcPr>
            <w:tcW w:w="1540" w:type="dxa"/>
            <w:tcBorders>
              <w:top w:val="single" w:sz="4" w:space="0" w:color="auto"/>
              <w:left w:val="nil"/>
              <w:bottom w:val="single" w:sz="4" w:space="0" w:color="auto"/>
              <w:right w:val="single" w:sz="8" w:space="0" w:color="auto"/>
            </w:tcBorders>
            <w:shd w:val="clear" w:color="auto" w:fill="auto"/>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1120" w:type="dxa"/>
            <w:tcBorders>
              <w:top w:val="nil"/>
              <w:left w:val="nil"/>
              <w:bottom w:val="single" w:sz="4" w:space="0" w:color="auto"/>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1340" w:type="dxa"/>
            <w:tcBorders>
              <w:top w:val="single" w:sz="4" w:space="0" w:color="auto"/>
              <w:left w:val="nil"/>
              <w:bottom w:val="single" w:sz="4" w:space="0" w:color="auto"/>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1880" w:type="dxa"/>
            <w:tcBorders>
              <w:top w:val="nil"/>
              <w:left w:val="nil"/>
              <w:bottom w:val="single" w:sz="4" w:space="0" w:color="auto"/>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1220" w:type="dxa"/>
            <w:tcBorders>
              <w:top w:val="single" w:sz="4" w:space="0" w:color="auto"/>
              <w:left w:val="nil"/>
              <w:bottom w:val="single" w:sz="4" w:space="0" w:color="auto"/>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880" w:type="dxa"/>
            <w:tcBorders>
              <w:top w:val="single" w:sz="4" w:space="0" w:color="auto"/>
              <w:left w:val="nil"/>
              <w:bottom w:val="single" w:sz="4" w:space="0" w:color="auto"/>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1160" w:type="dxa"/>
            <w:tcBorders>
              <w:top w:val="single" w:sz="4" w:space="0" w:color="auto"/>
              <w:left w:val="nil"/>
              <w:bottom w:val="single" w:sz="4" w:space="0" w:color="auto"/>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1060" w:type="dxa"/>
            <w:tcBorders>
              <w:top w:val="single" w:sz="4" w:space="0" w:color="auto"/>
              <w:left w:val="nil"/>
              <w:bottom w:val="single" w:sz="4" w:space="0" w:color="auto"/>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1180" w:type="dxa"/>
            <w:tcBorders>
              <w:top w:val="nil"/>
              <w:left w:val="single" w:sz="8" w:space="0" w:color="auto"/>
              <w:bottom w:val="single" w:sz="4" w:space="0" w:color="auto"/>
              <w:right w:val="single" w:sz="8" w:space="0" w:color="auto"/>
            </w:tcBorders>
            <w:shd w:val="clear" w:color="000000" w:fill="D8D8D8"/>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0</w:t>
            </w:r>
          </w:p>
        </w:tc>
      </w:tr>
      <w:tr w:rsidR="0019439A" w:rsidRPr="0019439A" w:rsidTr="0019439A">
        <w:trPr>
          <w:trHeight w:val="255"/>
        </w:trPr>
        <w:tc>
          <w:tcPr>
            <w:tcW w:w="2840" w:type="dxa"/>
            <w:tcBorders>
              <w:top w:val="nil"/>
              <w:left w:val="single" w:sz="8" w:space="0" w:color="auto"/>
              <w:bottom w:val="single" w:sz="8" w:space="0" w:color="auto"/>
              <w:right w:val="single" w:sz="8" w:space="0" w:color="auto"/>
            </w:tcBorders>
            <w:shd w:val="clear" w:color="auto" w:fill="auto"/>
            <w:vAlign w:val="center"/>
            <w:hideMark/>
          </w:tcPr>
          <w:p w:rsidR="0019439A" w:rsidRPr="0019439A" w:rsidRDefault="0019439A" w:rsidP="0019439A">
            <w:pPr>
              <w:rPr>
                <w:rFonts w:ascii="Arial" w:hAnsi="Arial" w:cs="Arial"/>
                <w:b/>
                <w:bCs/>
                <w:color w:val="000000"/>
                <w:sz w:val="16"/>
                <w:szCs w:val="16"/>
                <w:lang w:val="cs-CZ" w:eastAsia="cs-CZ"/>
              </w:rPr>
            </w:pPr>
            <w:r w:rsidRPr="0019439A">
              <w:rPr>
                <w:rFonts w:ascii="Arial" w:hAnsi="Arial" w:cs="Arial"/>
                <w:b/>
                <w:bCs/>
                <w:color w:val="000000"/>
                <w:sz w:val="16"/>
                <w:szCs w:val="16"/>
                <w:lang w:val="cs-CZ" w:eastAsia="cs-CZ"/>
              </w:rPr>
              <w:t xml:space="preserve">Stav na konci </w:t>
            </w:r>
            <w:proofErr w:type="spellStart"/>
            <w:r w:rsidRPr="0019439A">
              <w:rPr>
                <w:rFonts w:ascii="Arial" w:hAnsi="Arial" w:cs="Arial"/>
                <w:b/>
                <w:bCs/>
                <w:color w:val="000000"/>
                <w:sz w:val="16"/>
                <w:szCs w:val="16"/>
                <w:lang w:val="cs-CZ" w:eastAsia="cs-CZ"/>
              </w:rPr>
              <w:t>účtovného</w:t>
            </w:r>
            <w:proofErr w:type="spellEnd"/>
            <w:r w:rsidRPr="0019439A">
              <w:rPr>
                <w:rFonts w:ascii="Arial" w:hAnsi="Arial" w:cs="Arial"/>
                <w:b/>
                <w:bCs/>
                <w:color w:val="000000"/>
                <w:sz w:val="16"/>
                <w:szCs w:val="16"/>
                <w:lang w:val="cs-CZ" w:eastAsia="cs-CZ"/>
              </w:rPr>
              <w:t xml:space="preserve"> </w:t>
            </w:r>
            <w:proofErr w:type="spellStart"/>
            <w:r w:rsidRPr="0019439A">
              <w:rPr>
                <w:rFonts w:ascii="Arial" w:hAnsi="Arial" w:cs="Arial"/>
                <w:b/>
                <w:bCs/>
                <w:color w:val="000000"/>
                <w:sz w:val="16"/>
                <w:szCs w:val="16"/>
                <w:lang w:val="cs-CZ" w:eastAsia="cs-CZ"/>
              </w:rPr>
              <w:t>obdobia</w:t>
            </w:r>
            <w:proofErr w:type="spellEnd"/>
          </w:p>
        </w:tc>
        <w:tc>
          <w:tcPr>
            <w:tcW w:w="1540" w:type="dxa"/>
            <w:tcBorders>
              <w:top w:val="nil"/>
              <w:left w:val="nil"/>
              <w:bottom w:val="single" w:sz="8" w:space="0" w:color="auto"/>
              <w:right w:val="single" w:sz="8" w:space="0" w:color="auto"/>
            </w:tcBorders>
            <w:shd w:val="clear" w:color="000000" w:fill="D8D8D8"/>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2 844 140</w:t>
            </w:r>
          </w:p>
        </w:tc>
        <w:tc>
          <w:tcPr>
            <w:tcW w:w="1120" w:type="dxa"/>
            <w:tcBorders>
              <w:top w:val="nil"/>
              <w:left w:val="nil"/>
              <w:bottom w:val="single" w:sz="8" w:space="0" w:color="auto"/>
              <w:right w:val="single" w:sz="8" w:space="0" w:color="auto"/>
            </w:tcBorders>
            <w:shd w:val="clear" w:color="000000" w:fill="D8D8D8"/>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6 396 296</w:t>
            </w:r>
          </w:p>
        </w:tc>
        <w:tc>
          <w:tcPr>
            <w:tcW w:w="1340" w:type="dxa"/>
            <w:tcBorders>
              <w:top w:val="nil"/>
              <w:left w:val="nil"/>
              <w:bottom w:val="single" w:sz="8" w:space="0" w:color="auto"/>
              <w:right w:val="single" w:sz="8" w:space="0" w:color="auto"/>
            </w:tcBorders>
            <w:shd w:val="clear" w:color="000000" w:fill="D8D8D8"/>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0</w:t>
            </w:r>
          </w:p>
        </w:tc>
        <w:tc>
          <w:tcPr>
            <w:tcW w:w="1880" w:type="dxa"/>
            <w:tcBorders>
              <w:top w:val="nil"/>
              <w:left w:val="nil"/>
              <w:bottom w:val="single" w:sz="8" w:space="0" w:color="auto"/>
              <w:right w:val="single" w:sz="8" w:space="0" w:color="auto"/>
            </w:tcBorders>
            <w:shd w:val="clear" w:color="000000" w:fill="D8D8D8"/>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0</w:t>
            </w:r>
          </w:p>
        </w:tc>
        <w:tc>
          <w:tcPr>
            <w:tcW w:w="1220" w:type="dxa"/>
            <w:tcBorders>
              <w:top w:val="nil"/>
              <w:left w:val="nil"/>
              <w:bottom w:val="single" w:sz="8" w:space="0" w:color="auto"/>
              <w:right w:val="single" w:sz="8" w:space="0" w:color="auto"/>
            </w:tcBorders>
            <w:shd w:val="clear" w:color="000000" w:fill="D8D8D8"/>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0</w:t>
            </w:r>
          </w:p>
        </w:tc>
        <w:tc>
          <w:tcPr>
            <w:tcW w:w="880" w:type="dxa"/>
            <w:tcBorders>
              <w:top w:val="nil"/>
              <w:left w:val="nil"/>
              <w:bottom w:val="single" w:sz="8" w:space="0" w:color="auto"/>
              <w:right w:val="single" w:sz="8" w:space="0" w:color="auto"/>
            </w:tcBorders>
            <w:shd w:val="clear" w:color="000000" w:fill="D8D8D8"/>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0</w:t>
            </w:r>
          </w:p>
        </w:tc>
        <w:tc>
          <w:tcPr>
            <w:tcW w:w="1160" w:type="dxa"/>
            <w:tcBorders>
              <w:top w:val="nil"/>
              <w:left w:val="nil"/>
              <w:bottom w:val="single" w:sz="8" w:space="0" w:color="auto"/>
              <w:right w:val="single" w:sz="8" w:space="0" w:color="auto"/>
            </w:tcBorders>
            <w:shd w:val="clear" w:color="000000" w:fill="D8D8D8"/>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0</w:t>
            </w:r>
          </w:p>
        </w:tc>
        <w:tc>
          <w:tcPr>
            <w:tcW w:w="1060" w:type="dxa"/>
            <w:tcBorders>
              <w:top w:val="nil"/>
              <w:left w:val="nil"/>
              <w:bottom w:val="single" w:sz="8" w:space="0" w:color="auto"/>
              <w:right w:val="single" w:sz="8" w:space="0" w:color="auto"/>
            </w:tcBorders>
            <w:shd w:val="clear" w:color="000000" w:fill="D8D8D8"/>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0</w:t>
            </w:r>
          </w:p>
        </w:tc>
        <w:tc>
          <w:tcPr>
            <w:tcW w:w="1180" w:type="dxa"/>
            <w:tcBorders>
              <w:top w:val="nil"/>
              <w:left w:val="single" w:sz="8" w:space="0" w:color="auto"/>
              <w:bottom w:val="single" w:sz="8" w:space="0" w:color="auto"/>
              <w:right w:val="single" w:sz="8" w:space="0" w:color="auto"/>
            </w:tcBorders>
            <w:shd w:val="clear" w:color="000000" w:fill="D8D8D8"/>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9 240 436</w:t>
            </w:r>
          </w:p>
        </w:tc>
      </w:tr>
      <w:tr w:rsidR="0019439A" w:rsidRPr="0019439A" w:rsidTr="0019439A">
        <w:trPr>
          <w:trHeight w:val="255"/>
        </w:trPr>
        <w:tc>
          <w:tcPr>
            <w:tcW w:w="14220" w:type="dxa"/>
            <w:gridSpan w:val="10"/>
            <w:tcBorders>
              <w:top w:val="single" w:sz="8" w:space="0" w:color="auto"/>
              <w:left w:val="single" w:sz="8" w:space="0" w:color="auto"/>
              <w:bottom w:val="single" w:sz="8" w:space="0" w:color="auto"/>
              <w:right w:val="nil"/>
            </w:tcBorders>
            <w:shd w:val="clear" w:color="auto" w:fill="auto"/>
            <w:noWrap/>
            <w:vAlign w:val="center"/>
            <w:hideMark/>
          </w:tcPr>
          <w:p w:rsidR="0019439A" w:rsidRPr="0019439A" w:rsidRDefault="0019439A" w:rsidP="0019439A">
            <w:pPr>
              <w:rPr>
                <w:rFonts w:ascii="Arial" w:hAnsi="Arial" w:cs="Arial"/>
                <w:color w:val="000000"/>
                <w:sz w:val="16"/>
                <w:szCs w:val="16"/>
                <w:lang w:val="cs-CZ" w:eastAsia="cs-CZ"/>
              </w:rPr>
            </w:pPr>
            <w:r w:rsidRPr="0019439A">
              <w:rPr>
                <w:rFonts w:ascii="Arial" w:hAnsi="Arial" w:cs="Arial"/>
                <w:color w:val="000000"/>
                <w:sz w:val="16"/>
                <w:szCs w:val="16"/>
                <w:lang w:val="cs-CZ" w:eastAsia="cs-CZ"/>
              </w:rPr>
              <w:t>Oprávky</w:t>
            </w:r>
          </w:p>
        </w:tc>
      </w:tr>
      <w:tr w:rsidR="0019439A" w:rsidRPr="0019439A" w:rsidTr="0019439A">
        <w:trPr>
          <w:trHeight w:val="255"/>
        </w:trPr>
        <w:tc>
          <w:tcPr>
            <w:tcW w:w="2840" w:type="dxa"/>
            <w:tcBorders>
              <w:top w:val="single" w:sz="8" w:space="0" w:color="auto"/>
              <w:left w:val="single" w:sz="8" w:space="0" w:color="auto"/>
              <w:bottom w:val="nil"/>
              <w:right w:val="single" w:sz="8" w:space="0" w:color="auto"/>
            </w:tcBorders>
            <w:shd w:val="clear" w:color="auto" w:fill="auto"/>
            <w:vAlign w:val="center"/>
            <w:hideMark/>
          </w:tcPr>
          <w:p w:rsidR="0019439A" w:rsidRPr="0019439A" w:rsidRDefault="0019439A" w:rsidP="0019439A">
            <w:pPr>
              <w:rPr>
                <w:rFonts w:ascii="Arial" w:hAnsi="Arial" w:cs="Arial"/>
                <w:b/>
                <w:bCs/>
                <w:color w:val="000000"/>
                <w:sz w:val="16"/>
                <w:szCs w:val="16"/>
                <w:lang w:val="cs-CZ" w:eastAsia="cs-CZ"/>
              </w:rPr>
            </w:pPr>
            <w:r w:rsidRPr="0019439A">
              <w:rPr>
                <w:rFonts w:ascii="Arial" w:hAnsi="Arial" w:cs="Arial"/>
                <w:b/>
                <w:bCs/>
                <w:color w:val="000000"/>
                <w:sz w:val="16"/>
                <w:szCs w:val="16"/>
                <w:lang w:val="cs-CZ" w:eastAsia="cs-CZ"/>
              </w:rPr>
              <w:t>Stav na </w:t>
            </w:r>
            <w:proofErr w:type="spellStart"/>
            <w:r w:rsidRPr="0019439A">
              <w:rPr>
                <w:rFonts w:ascii="Arial" w:hAnsi="Arial" w:cs="Arial"/>
                <w:b/>
                <w:bCs/>
                <w:color w:val="000000"/>
                <w:sz w:val="16"/>
                <w:szCs w:val="16"/>
                <w:lang w:val="cs-CZ" w:eastAsia="cs-CZ"/>
              </w:rPr>
              <w:t>začiatku</w:t>
            </w:r>
            <w:proofErr w:type="spellEnd"/>
            <w:r w:rsidRPr="0019439A">
              <w:rPr>
                <w:rFonts w:ascii="Arial" w:hAnsi="Arial" w:cs="Arial"/>
                <w:b/>
                <w:bCs/>
                <w:color w:val="000000"/>
                <w:sz w:val="16"/>
                <w:szCs w:val="16"/>
                <w:lang w:val="cs-CZ" w:eastAsia="cs-CZ"/>
              </w:rPr>
              <w:t xml:space="preserve"> </w:t>
            </w:r>
            <w:proofErr w:type="spellStart"/>
            <w:r w:rsidRPr="0019439A">
              <w:rPr>
                <w:rFonts w:ascii="Arial" w:hAnsi="Arial" w:cs="Arial"/>
                <w:b/>
                <w:bCs/>
                <w:color w:val="000000"/>
                <w:sz w:val="16"/>
                <w:szCs w:val="16"/>
                <w:lang w:val="cs-CZ" w:eastAsia="cs-CZ"/>
              </w:rPr>
              <w:t>účtovného</w:t>
            </w:r>
            <w:proofErr w:type="spellEnd"/>
            <w:r w:rsidRPr="0019439A">
              <w:rPr>
                <w:rFonts w:ascii="Arial" w:hAnsi="Arial" w:cs="Arial"/>
                <w:b/>
                <w:bCs/>
                <w:color w:val="000000"/>
                <w:sz w:val="16"/>
                <w:szCs w:val="16"/>
                <w:lang w:val="cs-CZ" w:eastAsia="cs-CZ"/>
              </w:rPr>
              <w:t xml:space="preserve"> </w:t>
            </w:r>
            <w:proofErr w:type="spellStart"/>
            <w:r w:rsidRPr="0019439A">
              <w:rPr>
                <w:rFonts w:ascii="Arial" w:hAnsi="Arial" w:cs="Arial"/>
                <w:b/>
                <w:bCs/>
                <w:color w:val="000000"/>
                <w:sz w:val="16"/>
                <w:szCs w:val="16"/>
                <w:lang w:val="cs-CZ" w:eastAsia="cs-CZ"/>
              </w:rPr>
              <w:t>obdobia</w:t>
            </w:r>
            <w:proofErr w:type="spellEnd"/>
          </w:p>
        </w:tc>
        <w:tc>
          <w:tcPr>
            <w:tcW w:w="1540" w:type="dxa"/>
            <w:tcBorders>
              <w:top w:val="single" w:sz="8" w:space="0" w:color="auto"/>
              <w:left w:val="nil"/>
              <w:bottom w:val="nil"/>
              <w:right w:val="single" w:sz="8" w:space="0" w:color="auto"/>
            </w:tcBorders>
            <w:shd w:val="clear" w:color="auto" w:fill="auto"/>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1120" w:type="dxa"/>
            <w:tcBorders>
              <w:top w:val="nil"/>
              <w:left w:val="nil"/>
              <w:bottom w:val="nil"/>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1340" w:type="dxa"/>
            <w:tcBorders>
              <w:top w:val="single" w:sz="8" w:space="0" w:color="auto"/>
              <w:left w:val="nil"/>
              <w:bottom w:val="nil"/>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1880" w:type="dxa"/>
            <w:tcBorders>
              <w:top w:val="nil"/>
              <w:left w:val="nil"/>
              <w:bottom w:val="nil"/>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1220" w:type="dxa"/>
            <w:tcBorders>
              <w:top w:val="single" w:sz="8" w:space="0" w:color="auto"/>
              <w:left w:val="nil"/>
              <w:bottom w:val="nil"/>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880" w:type="dxa"/>
            <w:tcBorders>
              <w:top w:val="single" w:sz="8" w:space="0" w:color="auto"/>
              <w:left w:val="nil"/>
              <w:bottom w:val="nil"/>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1160" w:type="dxa"/>
            <w:tcBorders>
              <w:top w:val="single" w:sz="8" w:space="0" w:color="auto"/>
              <w:left w:val="nil"/>
              <w:bottom w:val="nil"/>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1060" w:type="dxa"/>
            <w:tcBorders>
              <w:top w:val="single" w:sz="8" w:space="0" w:color="auto"/>
              <w:left w:val="nil"/>
              <w:bottom w:val="nil"/>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1180" w:type="dxa"/>
            <w:tcBorders>
              <w:top w:val="nil"/>
              <w:left w:val="single" w:sz="8" w:space="0" w:color="auto"/>
              <w:bottom w:val="nil"/>
              <w:right w:val="single" w:sz="8" w:space="0" w:color="auto"/>
            </w:tcBorders>
            <w:shd w:val="clear" w:color="000000" w:fill="D8D8D8"/>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0</w:t>
            </w:r>
          </w:p>
        </w:tc>
      </w:tr>
      <w:tr w:rsidR="0019439A" w:rsidRPr="0019439A" w:rsidTr="0019439A">
        <w:trPr>
          <w:trHeight w:val="255"/>
        </w:trPr>
        <w:tc>
          <w:tcPr>
            <w:tcW w:w="284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19439A" w:rsidRPr="0019439A" w:rsidRDefault="0019439A" w:rsidP="0019439A">
            <w:pPr>
              <w:rPr>
                <w:rFonts w:ascii="Arial" w:hAnsi="Arial" w:cs="Arial"/>
                <w:color w:val="000000"/>
                <w:sz w:val="16"/>
                <w:szCs w:val="16"/>
                <w:lang w:val="cs-CZ" w:eastAsia="cs-CZ"/>
              </w:rPr>
            </w:pPr>
            <w:proofErr w:type="spellStart"/>
            <w:r w:rsidRPr="0019439A">
              <w:rPr>
                <w:rFonts w:ascii="Arial" w:hAnsi="Arial" w:cs="Arial"/>
                <w:color w:val="000000"/>
                <w:sz w:val="16"/>
                <w:szCs w:val="16"/>
                <w:lang w:val="cs-CZ" w:eastAsia="cs-CZ"/>
              </w:rPr>
              <w:t>Prírastky</w:t>
            </w:r>
            <w:proofErr w:type="spellEnd"/>
          </w:p>
        </w:tc>
        <w:tc>
          <w:tcPr>
            <w:tcW w:w="1540" w:type="dxa"/>
            <w:tcBorders>
              <w:top w:val="single" w:sz="4" w:space="0" w:color="auto"/>
              <w:left w:val="nil"/>
              <w:bottom w:val="single" w:sz="4" w:space="0" w:color="auto"/>
              <w:right w:val="single" w:sz="8" w:space="0" w:color="auto"/>
            </w:tcBorders>
            <w:shd w:val="clear" w:color="auto" w:fill="auto"/>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42 284</w:t>
            </w:r>
          </w:p>
        </w:tc>
        <w:tc>
          <w:tcPr>
            <w:tcW w:w="1120" w:type="dxa"/>
            <w:tcBorders>
              <w:top w:val="single" w:sz="4" w:space="0" w:color="auto"/>
              <w:left w:val="nil"/>
              <w:bottom w:val="single" w:sz="4" w:space="0" w:color="auto"/>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1340" w:type="dxa"/>
            <w:tcBorders>
              <w:top w:val="single" w:sz="4" w:space="0" w:color="auto"/>
              <w:left w:val="nil"/>
              <w:bottom w:val="single" w:sz="4" w:space="0" w:color="auto"/>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1880" w:type="dxa"/>
            <w:tcBorders>
              <w:top w:val="single" w:sz="4" w:space="0" w:color="auto"/>
              <w:left w:val="nil"/>
              <w:bottom w:val="single" w:sz="4" w:space="0" w:color="auto"/>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1220" w:type="dxa"/>
            <w:tcBorders>
              <w:top w:val="single" w:sz="4" w:space="0" w:color="auto"/>
              <w:left w:val="nil"/>
              <w:bottom w:val="single" w:sz="4" w:space="0" w:color="auto"/>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880" w:type="dxa"/>
            <w:tcBorders>
              <w:top w:val="single" w:sz="4" w:space="0" w:color="auto"/>
              <w:left w:val="nil"/>
              <w:bottom w:val="single" w:sz="4" w:space="0" w:color="auto"/>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1160" w:type="dxa"/>
            <w:tcBorders>
              <w:top w:val="single" w:sz="4" w:space="0" w:color="auto"/>
              <w:left w:val="nil"/>
              <w:bottom w:val="single" w:sz="4" w:space="0" w:color="auto"/>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1060" w:type="dxa"/>
            <w:tcBorders>
              <w:top w:val="single" w:sz="4" w:space="0" w:color="auto"/>
              <w:left w:val="nil"/>
              <w:bottom w:val="single" w:sz="4" w:space="0" w:color="auto"/>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1180" w:type="dxa"/>
            <w:tcBorders>
              <w:top w:val="single" w:sz="4" w:space="0" w:color="auto"/>
              <w:left w:val="single" w:sz="8" w:space="0" w:color="auto"/>
              <w:bottom w:val="single" w:sz="4" w:space="0" w:color="auto"/>
              <w:right w:val="single" w:sz="8" w:space="0" w:color="auto"/>
            </w:tcBorders>
            <w:shd w:val="clear" w:color="000000" w:fill="D8D8D8"/>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42 284</w:t>
            </w:r>
          </w:p>
        </w:tc>
      </w:tr>
      <w:tr w:rsidR="0019439A" w:rsidRPr="0019439A" w:rsidTr="0019439A">
        <w:trPr>
          <w:trHeight w:val="255"/>
        </w:trPr>
        <w:tc>
          <w:tcPr>
            <w:tcW w:w="284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19439A" w:rsidRPr="0019439A" w:rsidRDefault="0019439A" w:rsidP="0019439A">
            <w:pPr>
              <w:rPr>
                <w:rFonts w:ascii="Arial" w:hAnsi="Arial" w:cs="Arial"/>
                <w:color w:val="000000"/>
                <w:sz w:val="16"/>
                <w:szCs w:val="16"/>
                <w:lang w:val="cs-CZ" w:eastAsia="cs-CZ"/>
              </w:rPr>
            </w:pPr>
            <w:r w:rsidRPr="0019439A">
              <w:rPr>
                <w:rFonts w:ascii="Arial" w:hAnsi="Arial" w:cs="Arial"/>
                <w:color w:val="000000"/>
                <w:sz w:val="16"/>
                <w:szCs w:val="16"/>
                <w:lang w:val="cs-CZ" w:eastAsia="cs-CZ"/>
              </w:rPr>
              <w:t>Úbytky</w:t>
            </w:r>
          </w:p>
        </w:tc>
        <w:tc>
          <w:tcPr>
            <w:tcW w:w="1540" w:type="dxa"/>
            <w:tcBorders>
              <w:top w:val="single" w:sz="4" w:space="0" w:color="auto"/>
              <w:left w:val="nil"/>
              <w:bottom w:val="single" w:sz="4" w:space="0" w:color="auto"/>
              <w:right w:val="single" w:sz="8" w:space="0" w:color="auto"/>
            </w:tcBorders>
            <w:shd w:val="clear" w:color="auto" w:fill="auto"/>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1120" w:type="dxa"/>
            <w:tcBorders>
              <w:top w:val="nil"/>
              <w:left w:val="nil"/>
              <w:bottom w:val="single" w:sz="4" w:space="0" w:color="auto"/>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1340" w:type="dxa"/>
            <w:tcBorders>
              <w:top w:val="single" w:sz="4" w:space="0" w:color="auto"/>
              <w:left w:val="nil"/>
              <w:bottom w:val="single" w:sz="4" w:space="0" w:color="auto"/>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1880" w:type="dxa"/>
            <w:tcBorders>
              <w:top w:val="nil"/>
              <w:left w:val="nil"/>
              <w:bottom w:val="single" w:sz="4" w:space="0" w:color="auto"/>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1220" w:type="dxa"/>
            <w:tcBorders>
              <w:top w:val="single" w:sz="4" w:space="0" w:color="auto"/>
              <w:left w:val="nil"/>
              <w:bottom w:val="single" w:sz="4" w:space="0" w:color="auto"/>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880" w:type="dxa"/>
            <w:tcBorders>
              <w:top w:val="single" w:sz="4" w:space="0" w:color="auto"/>
              <w:left w:val="nil"/>
              <w:bottom w:val="single" w:sz="4" w:space="0" w:color="auto"/>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1160" w:type="dxa"/>
            <w:tcBorders>
              <w:top w:val="single" w:sz="4" w:space="0" w:color="auto"/>
              <w:left w:val="nil"/>
              <w:bottom w:val="single" w:sz="4" w:space="0" w:color="auto"/>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1060" w:type="dxa"/>
            <w:tcBorders>
              <w:top w:val="single" w:sz="4" w:space="0" w:color="auto"/>
              <w:left w:val="nil"/>
              <w:bottom w:val="single" w:sz="4" w:space="0" w:color="auto"/>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1180" w:type="dxa"/>
            <w:tcBorders>
              <w:top w:val="nil"/>
              <w:left w:val="single" w:sz="8" w:space="0" w:color="auto"/>
              <w:bottom w:val="single" w:sz="4" w:space="0" w:color="auto"/>
              <w:right w:val="single" w:sz="8" w:space="0" w:color="auto"/>
            </w:tcBorders>
            <w:shd w:val="clear" w:color="000000" w:fill="D8D8D8"/>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0</w:t>
            </w:r>
          </w:p>
        </w:tc>
      </w:tr>
      <w:tr w:rsidR="0019439A" w:rsidRPr="0019439A" w:rsidTr="0019439A">
        <w:trPr>
          <w:trHeight w:val="255"/>
        </w:trPr>
        <w:tc>
          <w:tcPr>
            <w:tcW w:w="2840" w:type="dxa"/>
            <w:tcBorders>
              <w:top w:val="nil"/>
              <w:left w:val="single" w:sz="8" w:space="0" w:color="auto"/>
              <w:bottom w:val="single" w:sz="8" w:space="0" w:color="auto"/>
              <w:right w:val="single" w:sz="8" w:space="0" w:color="auto"/>
            </w:tcBorders>
            <w:shd w:val="clear" w:color="auto" w:fill="auto"/>
            <w:vAlign w:val="center"/>
            <w:hideMark/>
          </w:tcPr>
          <w:p w:rsidR="0019439A" w:rsidRPr="0019439A" w:rsidRDefault="0019439A" w:rsidP="0019439A">
            <w:pPr>
              <w:rPr>
                <w:rFonts w:ascii="Arial" w:hAnsi="Arial" w:cs="Arial"/>
                <w:b/>
                <w:bCs/>
                <w:color w:val="000000"/>
                <w:sz w:val="16"/>
                <w:szCs w:val="16"/>
                <w:lang w:val="cs-CZ" w:eastAsia="cs-CZ"/>
              </w:rPr>
            </w:pPr>
            <w:r w:rsidRPr="0019439A">
              <w:rPr>
                <w:rFonts w:ascii="Arial" w:hAnsi="Arial" w:cs="Arial"/>
                <w:b/>
                <w:bCs/>
                <w:color w:val="000000"/>
                <w:sz w:val="16"/>
                <w:szCs w:val="16"/>
                <w:lang w:val="cs-CZ" w:eastAsia="cs-CZ"/>
              </w:rPr>
              <w:t xml:space="preserve">Stav na konci </w:t>
            </w:r>
            <w:proofErr w:type="spellStart"/>
            <w:r w:rsidRPr="0019439A">
              <w:rPr>
                <w:rFonts w:ascii="Arial" w:hAnsi="Arial" w:cs="Arial"/>
                <w:b/>
                <w:bCs/>
                <w:color w:val="000000"/>
                <w:sz w:val="16"/>
                <w:szCs w:val="16"/>
                <w:lang w:val="cs-CZ" w:eastAsia="cs-CZ"/>
              </w:rPr>
              <w:t>účtovného</w:t>
            </w:r>
            <w:proofErr w:type="spellEnd"/>
            <w:r w:rsidRPr="0019439A">
              <w:rPr>
                <w:rFonts w:ascii="Arial" w:hAnsi="Arial" w:cs="Arial"/>
                <w:b/>
                <w:bCs/>
                <w:color w:val="000000"/>
                <w:sz w:val="16"/>
                <w:szCs w:val="16"/>
                <w:lang w:val="cs-CZ" w:eastAsia="cs-CZ"/>
              </w:rPr>
              <w:t xml:space="preserve"> </w:t>
            </w:r>
            <w:proofErr w:type="spellStart"/>
            <w:r w:rsidRPr="0019439A">
              <w:rPr>
                <w:rFonts w:ascii="Arial" w:hAnsi="Arial" w:cs="Arial"/>
                <w:b/>
                <w:bCs/>
                <w:color w:val="000000"/>
                <w:sz w:val="16"/>
                <w:szCs w:val="16"/>
                <w:lang w:val="cs-CZ" w:eastAsia="cs-CZ"/>
              </w:rPr>
              <w:t>obdobia</w:t>
            </w:r>
            <w:proofErr w:type="spellEnd"/>
          </w:p>
        </w:tc>
        <w:tc>
          <w:tcPr>
            <w:tcW w:w="1540" w:type="dxa"/>
            <w:tcBorders>
              <w:top w:val="nil"/>
              <w:left w:val="nil"/>
              <w:bottom w:val="single" w:sz="8" w:space="0" w:color="auto"/>
              <w:right w:val="single" w:sz="8" w:space="0" w:color="auto"/>
            </w:tcBorders>
            <w:shd w:val="clear" w:color="000000" w:fill="D8D8D8"/>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42 284</w:t>
            </w:r>
          </w:p>
        </w:tc>
        <w:tc>
          <w:tcPr>
            <w:tcW w:w="1120" w:type="dxa"/>
            <w:tcBorders>
              <w:top w:val="nil"/>
              <w:left w:val="nil"/>
              <w:bottom w:val="single" w:sz="8" w:space="0" w:color="auto"/>
              <w:right w:val="single" w:sz="8" w:space="0" w:color="auto"/>
            </w:tcBorders>
            <w:shd w:val="clear" w:color="000000" w:fill="D8D8D8"/>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0</w:t>
            </w:r>
          </w:p>
        </w:tc>
        <w:tc>
          <w:tcPr>
            <w:tcW w:w="1340" w:type="dxa"/>
            <w:tcBorders>
              <w:top w:val="nil"/>
              <w:left w:val="nil"/>
              <w:bottom w:val="single" w:sz="8" w:space="0" w:color="auto"/>
              <w:right w:val="single" w:sz="8" w:space="0" w:color="auto"/>
            </w:tcBorders>
            <w:shd w:val="clear" w:color="000000" w:fill="D8D8D8"/>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0</w:t>
            </w:r>
          </w:p>
        </w:tc>
        <w:tc>
          <w:tcPr>
            <w:tcW w:w="1880" w:type="dxa"/>
            <w:tcBorders>
              <w:top w:val="nil"/>
              <w:left w:val="nil"/>
              <w:bottom w:val="single" w:sz="8" w:space="0" w:color="auto"/>
              <w:right w:val="single" w:sz="8" w:space="0" w:color="auto"/>
            </w:tcBorders>
            <w:shd w:val="clear" w:color="000000" w:fill="D8D8D8"/>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0</w:t>
            </w:r>
          </w:p>
        </w:tc>
        <w:tc>
          <w:tcPr>
            <w:tcW w:w="1220" w:type="dxa"/>
            <w:tcBorders>
              <w:top w:val="nil"/>
              <w:left w:val="nil"/>
              <w:bottom w:val="single" w:sz="8" w:space="0" w:color="auto"/>
              <w:right w:val="single" w:sz="8" w:space="0" w:color="auto"/>
            </w:tcBorders>
            <w:shd w:val="clear" w:color="000000" w:fill="D8D8D8"/>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0</w:t>
            </w:r>
          </w:p>
        </w:tc>
        <w:tc>
          <w:tcPr>
            <w:tcW w:w="880" w:type="dxa"/>
            <w:tcBorders>
              <w:top w:val="nil"/>
              <w:left w:val="nil"/>
              <w:bottom w:val="single" w:sz="8" w:space="0" w:color="auto"/>
              <w:right w:val="single" w:sz="8" w:space="0" w:color="auto"/>
            </w:tcBorders>
            <w:shd w:val="clear" w:color="000000" w:fill="D8D8D8"/>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0</w:t>
            </w:r>
          </w:p>
        </w:tc>
        <w:tc>
          <w:tcPr>
            <w:tcW w:w="1160" w:type="dxa"/>
            <w:tcBorders>
              <w:top w:val="nil"/>
              <w:left w:val="nil"/>
              <w:bottom w:val="single" w:sz="8" w:space="0" w:color="auto"/>
              <w:right w:val="single" w:sz="8" w:space="0" w:color="auto"/>
            </w:tcBorders>
            <w:shd w:val="clear" w:color="000000" w:fill="D8D8D8"/>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0</w:t>
            </w:r>
          </w:p>
        </w:tc>
        <w:tc>
          <w:tcPr>
            <w:tcW w:w="1060" w:type="dxa"/>
            <w:tcBorders>
              <w:top w:val="nil"/>
              <w:left w:val="nil"/>
              <w:bottom w:val="single" w:sz="8" w:space="0" w:color="auto"/>
              <w:right w:val="single" w:sz="8" w:space="0" w:color="auto"/>
            </w:tcBorders>
            <w:shd w:val="clear" w:color="000000" w:fill="D8D8D8"/>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0</w:t>
            </w:r>
          </w:p>
        </w:tc>
        <w:tc>
          <w:tcPr>
            <w:tcW w:w="1180" w:type="dxa"/>
            <w:tcBorders>
              <w:top w:val="nil"/>
              <w:left w:val="single" w:sz="8" w:space="0" w:color="auto"/>
              <w:bottom w:val="single" w:sz="8" w:space="0" w:color="auto"/>
              <w:right w:val="single" w:sz="8" w:space="0" w:color="auto"/>
            </w:tcBorders>
            <w:shd w:val="clear" w:color="000000" w:fill="D8D8D8"/>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42 284</w:t>
            </w:r>
          </w:p>
        </w:tc>
      </w:tr>
      <w:tr w:rsidR="0019439A" w:rsidRPr="0019439A" w:rsidTr="0019439A">
        <w:trPr>
          <w:trHeight w:val="255"/>
        </w:trPr>
        <w:tc>
          <w:tcPr>
            <w:tcW w:w="14220" w:type="dxa"/>
            <w:gridSpan w:val="10"/>
            <w:tcBorders>
              <w:top w:val="single" w:sz="8" w:space="0" w:color="auto"/>
              <w:left w:val="single" w:sz="8" w:space="0" w:color="auto"/>
              <w:bottom w:val="single" w:sz="8" w:space="0" w:color="auto"/>
              <w:right w:val="nil"/>
            </w:tcBorders>
            <w:shd w:val="clear" w:color="auto" w:fill="auto"/>
            <w:noWrap/>
            <w:vAlign w:val="center"/>
            <w:hideMark/>
          </w:tcPr>
          <w:p w:rsidR="0019439A" w:rsidRPr="0019439A" w:rsidRDefault="0019439A" w:rsidP="0019439A">
            <w:pPr>
              <w:rPr>
                <w:rFonts w:ascii="Arial" w:hAnsi="Arial" w:cs="Arial"/>
                <w:color w:val="000000"/>
                <w:sz w:val="16"/>
                <w:szCs w:val="16"/>
                <w:lang w:val="cs-CZ" w:eastAsia="cs-CZ"/>
              </w:rPr>
            </w:pPr>
            <w:r w:rsidRPr="0019439A">
              <w:rPr>
                <w:rFonts w:ascii="Arial" w:hAnsi="Arial" w:cs="Arial"/>
                <w:color w:val="000000"/>
                <w:sz w:val="16"/>
                <w:szCs w:val="16"/>
                <w:lang w:val="cs-CZ" w:eastAsia="cs-CZ"/>
              </w:rPr>
              <w:t>Opravné položky</w:t>
            </w:r>
          </w:p>
        </w:tc>
      </w:tr>
      <w:tr w:rsidR="0019439A" w:rsidRPr="0019439A" w:rsidTr="0019439A">
        <w:trPr>
          <w:trHeight w:val="255"/>
        </w:trPr>
        <w:tc>
          <w:tcPr>
            <w:tcW w:w="2840" w:type="dxa"/>
            <w:tcBorders>
              <w:top w:val="single" w:sz="8" w:space="0" w:color="auto"/>
              <w:left w:val="single" w:sz="8" w:space="0" w:color="auto"/>
              <w:bottom w:val="nil"/>
              <w:right w:val="single" w:sz="8" w:space="0" w:color="auto"/>
            </w:tcBorders>
            <w:shd w:val="clear" w:color="auto" w:fill="auto"/>
            <w:vAlign w:val="center"/>
            <w:hideMark/>
          </w:tcPr>
          <w:p w:rsidR="0019439A" w:rsidRPr="0019439A" w:rsidRDefault="0019439A" w:rsidP="0019439A">
            <w:pPr>
              <w:rPr>
                <w:rFonts w:ascii="Arial" w:hAnsi="Arial" w:cs="Arial"/>
                <w:b/>
                <w:bCs/>
                <w:color w:val="000000"/>
                <w:sz w:val="16"/>
                <w:szCs w:val="16"/>
                <w:lang w:val="cs-CZ" w:eastAsia="cs-CZ"/>
              </w:rPr>
            </w:pPr>
            <w:r w:rsidRPr="0019439A">
              <w:rPr>
                <w:rFonts w:ascii="Arial" w:hAnsi="Arial" w:cs="Arial"/>
                <w:b/>
                <w:bCs/>
                <w:color w:val="000000"/>
                <w:sz w:val="16"/>
                <w:szCs w:val="16"/>
                <w:lang w:val="cs-CZ" w:eastAsia="cs-CZ"/>
              </w:rPr>
              <w:t>Stav na </w:t>
            </w:r>
            <w:proofErr w:type="spellStart"/>
            <w:r w:rsidRPr="0019439A">
              <w:rPr>
                <w:rFonts w:ascii="Arial" w:hAnsi="Arial" w:cs="Arial"/>
                <w:b/>
                <w:bCs/>
                <w:color w:val="000000"/>
                <w:sz w:val="16"/>
                <w:szCs w:val="16"/>
                <w:lang w:val="cs-CZ" w:eastAsia="cs-CZ"/>
              </w:rPr>
              <w:t>začiatku</w:t>
            </w:r>
            <w:proofErr w:type="spellEnd"/>
            <w:r w:rsidRPr="0019439A">
              <w:rPr>
                <w:rFonts w:ascii="Arial" w:hAnsi="Arial" w:cs="Arial"/>
                <w:b/>
                <w:bCs/>
                <w:color w:val="000000"/>
                <w:sz w:val="16"/>
                <w:szCs w:val="16"/>
                <w:lang w:val="cs-CZ" w:eastAsia="cs-CZ"/>
              </w:rPr>
              <w:t xml:space="preserve"> </w:t>
            </w:r>
            <w:proofErr w:type="spellStart"/>
            <w:r w:rsidRPr="0019439A">
              <w:rPr>
                <w:rFonts w:ascii="Arial" w:hAnsi="Arial" w:cs="Arial"/>
                <w:b/>
                <w:bCs/>
                <w:color w:val="000000"/>
                <w:sz w:val="16"/>
                <w:szCs w:val="16"/>
                <w:lang w:val="cs-CZ" w:eastAsia="cs-CZ"/>
              </w:rPr>
              <w:t>účtovného</w:t>
            </w:r>
            <w:proofErr w:type="spellEnd"/>
            <w:r w:rsidRPr="0019439A">
              <w:rPr>
                <w:rFonts w:ascii="Arial" w:hAnsi="Arial" w:cs="Arial"/>
                <w:b/>
                <w:bCs/>
                <w:color w:val="000000"/>
                <w:sz w:val="16"/>
                <w:szCs w:val="16"/>
                <w:lang w:val="cs-CZ" w:eastAsia="cs-CZ"/>
              </w:rPr>
              <w:t xml:space="preserve"> </w:t>
            </w:r>
            <w:proofErr w:type="spellStart"/>
            <w:r w:rsidRPr="0019439A">
              <w:rPr>
                <w:rFonts w:ascii="Arial" w:hAnsi="Arial" w:cs="Arial"/>
                <w:b/>
                <w:bCs/>
                <w:color w:val="000000"/>
                <w:sz w:val="16"/>
                <w:szCs w:val="16"/>
                <w:lang w:val="cs-CZ" w:eastAsia="cs-CZ"/>
              </w:rPr>
              <w:t>obdobia</w:t>
            </w:r>
            <w:proofErr w:type="spellEnd"/>
          </w:p>
        </w:tc>
        <w:tc>
          <w:tcPr>
            <w:tcW w:w="1540" w:type="dxa"/>
            <w:tcBorders>
              <w:top w:val="single" w:sz="8" w:space="0" w:color="auto"/>
              <w:left w:val="nil"/>
              <w:bottom w:val="nil"/>
              <w:right w:val="single" w:sz="8" w:space="0" w:color="auto"/>
            </w:tcBorders>
            <w:shd w:val="clear" w:color="auto" w:fill="auto"/>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1120" w:type="dxa"/>
            <w:tcBorders>
              <w:top w:val="nil"/>
              <w:left w:val="nil"/>
              <w:bottom w:val="nil"/>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1340" w:type="dxa"/>
            <w:tcBorders>
              <w:top w:val="single" w:sz="8" w:space="0" w:color="auto"/>
              <w:left w:val="nil"/>
              <w:bottom w:val="nil"/>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1880" w:type="dxa"/>
            <w:tcBorders>
              <w:top w:val="nil"/>
              <w:left w:val="nil"/>
              <w:bottom w:val="nil"/>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1220" w:type="dxa"/>
            <w:tcBorders>
              <w:top w:val="single" w:sz="8" w:space="0" w:color="auto"/>
              <w:left w:val="nil"/>
              <w:bottom w:val="nil"/>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880" w:type="dxa"/>
            <w:tcBorders>
              <w:top w:val="single" w:sz="8" w:space="0" w:color="auto"/>
              <w:left w:val="nil"/>
              <w:bottom w:val="nil"/>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1160" w:type="dxa"/>
            <w:tcBorders>
              <w:top w:val="single" w:sz="8" w:space="0" w:color="auto"/>
              <w:left w:val="nil"/>
              <w:bottom w:val="nil"/>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1060" w:type="dxa"/>
            <w:tcBorders>
              <w:top w:val="single" w:sz="8" w:space="0" w:color="auto"/>
              <w:left w:val="nil"/>
              <w:bottom w:val="nil"/>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1180" w:type="dxa"/>
            <w:tcBorders>
              <w:top w:val="nil"/>
              <w:left w:val="single" w:sz="8" w:space="0" w:color="auto"/>
              <w:bottom w:val="nil"/>
              <w:right w:val="single" w:sz="8" w:space="0" w:color="auto"/>
            </w:tcBorders>
            <w:shd w:val="clear" w:color="000000" w:fill="D8D8D8"/>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0</w:t>
            </w:r>
          </w:p>
        </w:tc>
      </w:tr>
      <w:tr w:rsidR="0019439A" w:rsidRPr="0019439A" w:rsidTr="0019439A">
        <w:trPr>
          <w:trHeight w:val="255"/>
        </w:trPr>
        <w:tc>
          <w:tcPr>
            <w:tcW w:w="284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19439A" w:rsidRPr="0019439A" w:rsidRDefault="0019439A" w:rsidP="0019439A">
            <w:pPr>
              <w:rPr>
                <w:rFonts w:ascii="Arial" w:hAnsi="Arial" w:cs="Arial"/>
                <w:color w:val="000000"/>
                <w:sz w:val="16"/>
                <w:szCs w:val="16"/>
                <w:lang w:val="cs-CZ" w:eastAsia="cs-CZ"/>
              </w:rPr>
            </w:pPr>
            <w:proofErr w:type="spellStart"/>
            <w:r w:rsidRPr="0019439A">
              <w:rPr>
                <w:rFonts w:ascii="Arial" w:hAnsi="Arial" w:cs="Arial"/>
                <w:color w:val="000000"/>
                <w:sz w:val="16"/>
                <w:szCs w:val="16"/>
                <w:lang w:val="cs-CZ" w:eastAsia="cs-CZ"/>
              </w:rPr>
              <w:t>Prírastky</w:t>
            </w:r>
            <w:proofErr w:type="spellEnd"/>
          </w:p>
        </w:tc>
        <w:tc>
          <w:tcPr>
            <w:tcW w:w="1540" w:type="dxa"/>
            <w:tcBorders>
              <w:top w:val="single" w:sz="4" w:space="0" w:color="auto"/>
              <w:left w:val="nil"/>
              <w:bottom w:val="single" w:sz="4" w:space="0" w:color="auto"/>
              <w:right w:val="single" w:sz="8" w:space="0" w:color="auto"/>
            </w:tcBorders>
            <w:shd w:val="clear" w:color="auto" w:fill="auto"/>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1120" w:type="dxa"/>
            <w:tcBorders>
              <w:top w:val="single" w:sz="4" w:space="0" w:color="auto"/>
              <w:left w:val="nil"/>
              <w:bottom w:val="single" w:sz="4" w:space="0" w:color="auto"/>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1340" w:type="dxa"/>
            <w:tcBorders>
              <w:top w:val="single" w:sz="4" w:space="0" w:color="auto"/>
              <w:left w:val="nil"/>
              <w:bottom w:val="single" w:sz="4" w:space="0" w:color="auto"/>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1880" w:type="dxa"/>
            <w:tcBorders>
              <w:top w:val="single" w:sz="4" w:space="0" w:color="auto"/>
              <w:left w:val="nil"/>
              <w:bottom w:val="single" w:sz="4" w:space="0" w:color="auto"/>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1220" w:type="dxa"/>
            <w:tcBorders>
              <w:top w:val="single" w:sz="4" w:space="0" w:color="auto"/>
              <w:left w:val="nil"/>
              <w:bottom w:val="single" w:sz="4" w:space="0" w:color="auto"/>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880" w:type="dxa"/>
            <w:tcBorders>
              <w:top w:val="single" w:sz="4" w:space="0" w:color="auto"/>
              <w:left w:val="nil"/>
              <w:bottom w:val="single" w:sz="4" w:space="0" w:color="auto"/>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1160" w:type="dxa"/>
            <w:tcBorders>
              <w:top w:val="single" w:sz="4" w:space="0" w:color="auto"/>
              <w:left w:val="nil"/>
              <w:bottom w:val="single" w:sz="4" w:space="0" w:color="auto"/>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1060" w:type="dxa"/>
            <w:tcBorders>
              <w:top w:val="single" w:sz="4" w:space="0" w:color="auto"/>
              <w:left w:val="nil"/>
              <w:bottom w:val="single" w:sz="4" w:space="0" w:color="auto"/>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1180" w:type="dxa"/>
            <w:tcBorders>
              <w:top w:val="single" w:sz="4" w:space="0" w:color="auto"/>
              <w:left w:val="single" w:sz="8" w:space="0" w:color="auto"/>
              <w:bottom w:val="single" w:sz="4" w:space="0" w:color="auto"/>
              <w:right w:val="single" w:sz="8" w:space="0" w:color="auto"/>
            </w:tcBorders>
            <w:shd w:val="clear" w:color="000000" w:fill="D8D8D8"/>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0</w:t>
            </w:r>
          </w:p>
        </w:tc>
      </w:tr>
      <w:tr w:rsidR="0019439A" w:rsidRPr="0019439A" w:rsidTr="0019439A">
        <w:trPr>
          <w:trHeight w:val="255"/>
        </w:trPr>
        <w:tc>
          <w:tcPr>
            <w:tcW w:w="2840"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19439A" w:rsidRPr="0019439A" w:rsidRDefault="0019439A" w:rsidP="0019439A">
            <w:pPr>
              <w:rPr>
                <w:rFonts w:ascii="Arial" w:hAnsi="Arial" w:cs="Arial"/>
                <w:color w:val="000000"/>
                <w:sz w:val="16"/>
                <w:szCs w:val="16"/>
                <w:lang w:val="cs-CZ" w:eastAsia="cs-CZ"/>
              </w:rPr>
            </w:pPr>
            <w:r w:rsidRPr="0019439A">
              <w:rPr>
                <w:rFonts w:ascii="Arial" w:hAnsi="Arial" w:cs="Arial"/>
                <w:color w:val="000000"/>
                <w:sz w:val="16"/>
                <w:szCs w:val="16"/>
                <w:lang w:val="cs-CZ" w:eastAsia="cs-CZ"/>
              </w:rPr>
              <w:t>Úbytky</w:t>
            </w:r>
          </w:p>
        </w:tc>
        <w:tc>
          <w:tcPr>
            <w:tcW w:w="1540" w:type="dxa"/>
            <w:tcBorders>
              <w:top w:val="single" w:sz="4" w:space="0" w:color="auto"/>
              <w:left w:val="nil"/>
              <w:bottom w:val="single" w:sz="4" w:space="0" w:color="auto"/>
              <w:right w:val="single" w:sz="8" w:space="0" w:color="auto"/>
            </w:tcBorders>
            <w:shd w:val="clear" w:color="auto" w:fill="auto"/>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1120" w:type="dxa"/>
            <w:tcBorders>
              <w:top w:val="nil"/>
              <w:left w:val="nil"/>
              <w:bottom w:val="single" w:sz="4" w:space="0" w:color="auto"/>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1340" w:type="dxa"/>
            <w:tcBorders>
              <w:top w:val="single" w:sz="4" w:space="0" w:color="auto"/>
              <w:left w:val="nil"/>
              <w:bottom w:val="single" w:sz="4" w:space="0" w:color="auto"/>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1880" w:type="dxa"/>
            <w:tcBorders>
              <w:top w:val="nil"/>
              <w:left w:val="nil"/>
              <w:bottom w:val="single" w:sz="4" w:space="0" w:color="auto"/>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1220" w:type="dxa"/>
            <w:tcBorders>
              <w:top w:val="single" w:sz="4" w:space="0" w:color="auto"/>
              <w:left w:val="nil"/>
              <w:bottom w:val="single" w:sz="4" w:space="0" w:color="auto"/>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880" w:type="dxa"/>
            <w:tcBorders>
              <w:top w:val="single" w:sz="4" w:space="0" w:color="auto"/>
              <w:left w:val="nil"/>
              <w:bottom w:val="single" w:sz="4" w:space="0" w:color="auto"/>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1160" w:type="dxa"/>
            <w:tcBorders>
              <w:top w:val="single" w:sz="4" w:space="0" w:color="auto"/>
              <w:left w:val="nil"/>
              <w:bottom w:val="single" w:sz="4" w:space="0" w:color="auto"/>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1060" w:type="dxa"/>
            <w:tcBorders>
              <w:top w:val="single" w:sz="4" w:space="0" w:color="auto"/>
              <w:left w:val="nil"/>
              <w:bottom w:val="single" w:sz="4" w:space="0" w:color="auto"/>
              <w:right w:val="single" w:sz="8" w:space="0" w:color="auto"/>
            </w:tcBorders>
            <w:shd w:val="clear" w:color="auto" w:fill="auto"/>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 </w:t>
            </w:r>
          </w:p>
        </w:tc>
        <w:tc>
          <w:tcPr>
            <w:tcW w:w="1180" w:type="dxa"/>
            <w:tcBorders>
              <w:top w:val="nil"/>
              <w:left w:val="single" w:sz="8" w:space="0" w:color="auto"/>
              <w:bottom w:val="single" w:sz="4" w:space="0" w:color="auto"/>
              <w:right w:val="single" w:sz="8" w:space="0" w:color="auto"/>
            </w:tcBorders>
            <w:shd w:val="clear" w:color="000000" w:fill="D8D8D8"/>
            <w:noWrap/>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0</w:t>
            </w:r>
          </w:p>
        </w:tc>
      </w:tr>
      <w:tr w:rsidR="0019439A" w:rsidRPr="0019439A" w:rsidTr="0019439A">
        <w:trPr>
          <w:trHeight w:val="255"/>
        </w:trPr>
        <w:tc>
          <w:tcPr>
            <w:tcW w:w="2840" w:type="dxa"/>
            <w:tcBorders>
              <w:top w:val="nil"/>
              <w:left w:val="single" w:sz="8" w:space="0" w:color="auto"/>
              <w:bottom w:val="single" w:sz="8" w:space="0" w:color="auto"/>
              <w:right w:val="single" w:sz="8" w:space="0" w:color="auto"/>
            </w:tcBorders>
            <w:shd w:val="clear" w:color="auto" w:fill="auto"/>
            <w:vAlign w:val="center"/>
            <w:hideMark/>
          </w:tcPr>
          <w:p w:rsidR="0019439A" w:rsidRPr="0019439A" w:rsidRDefault="0019439A" w:rsidP="0019439A">
            <w:pPr>
              <w:rPr>
                <w:rFonts w:ascii="Arial" w:hAnsi="Arial" w:cs="Arial"/>
                <w:b/>
                <w:bCs/>
                <w:color w:val="000000"/>
                <w:sz w:val="16"/>
                <w:szCs w:val="16"/>
                <w:lang w:val="cs-CZ" w:eastAsia="cs-CZ"/>
              </w:rPr>
            </w:pPr>
            <w:r w:rsidRPr="0019439A">
              <w:rPr>
                <w:rFonts w:ascii="Arial" w:hAnsi="Arial" w:cs="Arial"/>
                <w:b/>
                <w:bCs/>
                <w:color w:val="000000"/>
                <w:sz w:val="16"/>
                <w:szCs w:val="16"/>
                <w:lang w:val="cs-CZ" w:eastAsia="cs-CZ"/>
              </w:rPr>
              <w:t xml:space="preserve">Stav na konci </w:t>
            </w:r>
            <w:proofErr w:type="spellStart"/>
            <w:r w:rsidRPr="0019439A">
              <w:rPr>
                <w:rFonts w:ascii="Arial" w:hAnsi="Arial" w:cs="Arial"/>
                <w:b/>
                <w:bCs/>
                <w:color w:val="000000"/>
                <w:sz w:val="16"/>
                <w:szCs w:val="16"/>
                <w:lang w:val="cs-CZ" w:eastAsia="cs-CZ"/>
              </w:rPr>
              <w:t>účtovného</w:t>
            </w:r>
            <w:proofErr w:type="spellEnd"/>
            <w:r w:rsidRPr="0019439A">
              <w:rPr>
                <w:rFonts w:ascii="Arial" w:hAnsi="Arial" w:cs="Arial"/>
                <w:b/>
                <w:bCs/>
                <w:color w:val="000000"/>
                <w:sz w:val="16"/>
                <w:szCs w:val="16"/>
                <w:lang w:val="cs-CZ" w:eastAsia="cs-CZ"/>
              </w:rPr>
              <w:t xml:space="preserve"> </w:t>
            </w:r>
            <w:proofErr w:type="spellStart"/>
            <w:r w:rsidRPr="0019439A">
              <w:rPr>
                <w:rFonts w:ascii="Arial" w:hAnsi="Arial" w:cs="Arial"/>
                <w:b/>
                <w:bCs/>
                <w:color w:val="000000"/>
                <w:sz w:val="16"/>
                <w:szCs w:val="16"/>
                <w:lang w:val="cs-CZ" w:eastAsia="cs-CZ"/>
              </w:rPr>
              <w:t>obdobia</w:t>
            </w:r>
            <w:proofErr w:type="spellEnd"/>
          </w:p>
        </w:tc>
        <w:tc>
          <w:tcPr>
            <w:tcW w:w="1540" w:type="dxa"/>
            <w:tcBorders>
              <w:top w:val="nil"/>
              <w:left w:val="nil"/>
              <w:bottom w:val="single" w:sz="8" w:space="0" w:color="auto"/>
              <w:right w:val="single" w:sz="8" w:space="0" w:color="auto"/>
            </w:tcBorders>
            <w:shd w:val="clear" w:color="000000" w:fill="D8D8D8"/>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0</w:t>
            </w:r>
          </w:p>
        </w:tc>
        <w:tc>
          <w:tcPr>
            <w:tcW w:w="1120" w:type="dxa"/>
            <w:tcBorders>
              <w:top w:val="nil"/>
              <w:left w:val="nil"/>
              <w:bottom w:val="single" w:sz="8" w:space="0" w:color="auto"/>
              <w:right w:val="single" w:sz="8" w:space="0" w:color="auto"/>
            </w:tcBorders>
            <w:shd w:val="clear" w:color="000000" w:fill="D8D8D8"/>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0</w:t>
            </w:r>
          </w:p>
        </w:tc>
        <w:tc>
          <w:tcPr>
            <w:tcW w:w="1340" w:type="dxa"/>
            <w:tcBorders>
              <w:top w:val="nil"/>
              <w:left w:val="nil"/>
              <w:bottom w:val="single" w:sz="8" w:space="0" w:color="auto"/>
              <w:right w:val="single" w:sz="8" w:space="0" w:color="auto"/>
            </w:tcBorders>
            <w:shd w:val="clear" w:color="000000" w:fill="D8D8D8"/>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0</w:t>
            </w:r>
          </w:p>
        </w:tc>
        <w:tc>
          <w:tcPr>
            <w:tcW w:w="1880" w:type="dxa"/>
            <w:tcBorders>
              <w:top w:val="nil"/>
              <w:left w:val="nil"/>
              <w:bottom w:val="single" w:sz="8" w:space="0" w:color="auto"/>
              <w:right w:val="single" w:sz="8" w:space="0" w:color="auto"/>
            </w:tcBorders>
            <w:shd w:val="clear" w:color="000000" w:fill="D8D8D8"/>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0</w:t>
            </w:r>
          </w:p>
        </w:tc>
        <w:tc>
          <w:tcPr>
            <w:tcW w:w="1220" w:type="dxa"/>
            <w:tcBorders>
              <w:top w:val="nil"/>
              <w:left w:val="nil"/>
              <w:bottom w:val="single" w:sz="8" w:space="0" w:color="auto"/>
              <w:right w:val="single" w:sz="8" w:space="0" w:color="auto"/>
            </w:tcBorders>
            <w:shd w:val="clear" w:color="000000" w:fill="D8D8D8"/>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0</w:t>
            </w:r>
          </w:p>
        </w:tc>
        <w:tc>
          <w:tcPr>
            <w:tcW w:w="880" w:type="dxa"/>
            <w:tcBorders>
              <w:top w:val="nil"/>
              <w:left w:val="nil"/>
              <w:bottom w:val="single" w:sz="8" w:space="0" w:color="auto"/>
              <w:right w:val="single" w:sz="8" w:space="0" w:color="auto"/>
            </w:tcBorders>
            <w:shd w:val="clear" w:color="000000" w:fill="D8D8D8"/>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0</w:t>
            </w:r>
          </w:p>
        </w:tc>
        <w:tc>
          <w:tcPr>
            <w:tcW w:w="1160" w:type="dxa"/>
            <w:tcBorders>
              <w:top w:val="nil"/>
              <w:left w:val="nil"/>
              <w:bottom w:val="single" w:sz="8" w:space="0" w:color="auto"/>
              <w:right w:val="single" w:sz="8" w:space="0" w:color="auto"/>
            </w:tcBorders>
            <w:shd w:val="clear" w:color="000000" w:fill="D8D8D8"/>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0</w:t>
            </w:r>
          </w:p>
        </w:tc>
        <w:tc>
          <w:tcPr>
            <w:tcW w:w="1060" w:type="dxa"/>
            <w:tcBorders>
              <w:top w:val="nil"/>
              <w:left w:val="nil"/>
              <w:bottom w:val="single" w:sz="8" w:space="0" w:color="auto"/>
              <w:right w:val="single" w:sz="8" w:space="0" w:color="auto"/>
            </w:tcBorders>
            <w:shd w:val="clear" w:color="000000" w:fill="D8D8D8"/>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0</w:t>
            </w:r>
          </w:p>
        </w:tc>
        <w:tc>
          <w:tcPr>
            <w:tcW w:w="1180" w:type="dxa"/>
            <w:tcBorders>
              <w:top w:val="nil"/>
              <w:left w:val="single" w:sz="8" w:space="0" w:color="auto"/>
              <w:bottom w:val="single" w:sz="8" w:space="0" w:color="auto"/>
              <w:right w:val="single" w:sz="8" w:space="0" w:color="auto"/>
            </w:tcBorders>
            <w:shd w:val="clear" w:color="000000" w:fill="D8D8D8"/>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0</w:t>
            </w:r>
          </w:p>
        </w:tc>
      </w:tr>
      <w:tr w:rsidR="0019439A" w:rsidRPr="0019439A" w:rsidTr="0019439A">
        <w:trPr>
          <w:trHeight w:val="255"/>
        </w:trPr>
        <w:tc>
          <w:tcPr>
            <w:tcW w:w="14220" w:type="dxa"/>
            <w:gridSpan w:val="10"/>
            <w:tcBorders>
              <w:top w:val="single" w:sz="8" w:space="0" w:color="auto"/>
              <w:left w:val="single" w:sz="8" w:space="0" w:color="auto"/>
              <w:bottom w:val="single" w:sz="8" w:space="0" w:color="auto"/>
              <w:right w:val="nil"/>
            </w:tcBorders>
            <w:shd w:val="clear" w:color="auto" w:fill="auto"/>
            <w:noWrap/>
            <w:vAlign w:val="center"/>
            <w:hideMark/>
          </w:tcPr>
          <w:p w:rsidR="0019439A" w:rsidRPr="0019439A" w:rsidRDefault="0019439A" w:rsidP="0019439A">
            <w:pPr>
              <w:rPr>
                <w:rFonts w:ascii="Arial" w:hAnsi="Arial" w:cs="Arial"/>
                <w:color w:val="000000"/>
                <w:sz w:val="16"/>
                <w:szCs w:val="16"/>
                <w:lang w:val="cs-CZ" w:eastAsia="cs-CZ"/>
              </w:rPr>
            </w:pPr>
            <w:proofErr w:type="spellStart"/>
            <w:r w:rsidRPr="0019439A">
              <w:rPr>
                <w:rFonts w:ascii="Arial" w:hAnsi="Arial" w:cs="Arial"/>
                <w:color w:val="000000"/>
                <w:sz w:val="16"/>
                <w:szCs w:val="16"/>
                <w:lang w:val="cs-CZ" w:eastAsia="cs-CZ"/>
              </w:rPr>
              <w:t>Zostatková</w:t>
            </w:r>
            <w:proofErr w:type="spellEnd"/>
            <w:r w:rsidRPr="0019439A">
              <w:rPr>
                <w:rFonts w:ascii="Arial" w:hAnsi="Arial" w:cs="Arial"/>
                <w:color w:val="000000"/>
                <w:sz w:val="16"/>
                <w:szCs w:val="16"/>
                <w:lang w:val="cs-CZ" w:eastAsia="cs-CZ"/>
              </w:rPr>
              <w:t xml:space="preserve"> hodnota </w:t>
            </w:r>
          </w:p>
        </w:tc>
      </w:tr>
      <w:tr w:rsidR="0019439A" w:rsidRPr="0019439A" w:rsidTr="0019439A">
        <w:trPr>
          <w:trHeight w:val="255"/>
        </w:trPr>
        <w:tc>
          <w:tcPr>
            <w:tcW w:w="2840" w:type="dxa"/>
            <w:tcBorders>
              <w:top w:val="single" w:sz="8" w:space="0" w:color="auto"/>
              <w:left w:val="single" w:sz="8" w:space="0" w:color="auto"/>
              <w:bottom w:val="single" w:sz="4" w:space="0" w:color="auto"/>
              <w:right w:val="single" w:sz="8" w:space="0" w:color="auto"/>
            </w:tcBorders>
            <w:shd w:val="clear" w:color="auto" w:fill="auto"/>
            <w:vAlign w:val="center"/>
            <w:hideMark/>
          </w:tcPr>
          <w:p w:rsidR="0019439A" w:rsidRPr="0019439A" w:rsidRDefault="0019439A" w:rsidP="0019439A">
            <w:pPr>
              <w:rPr>
                <w:rFonts w:ascii="Arial" w:hAnsi="Arial" w:cs="Arial"/>
                <w:b/>
                <w:bCs/>
                <w:color w:val="000000"/>
                <w:sz w:val="16"/>
                <w:szCs w:val="16"/>
                <w:lang w:val="cs-CZ" w:eastAsia="cs-CZ"/>
              </w:rPr>
            </w:pPr>
            <w:r w:rsidRPr="0019439A">
              <w:rPr>
                <w:rFonts w:ascii="Arial" w:hAnsi="Arial" w:cs="Arial"/>
                <w:b/>
                <w:bCs/>
                <w:color w:val="000000"/>
                <w:sz w:val="16"/>
                <w:szCs w:val="16"/>
                <w:lang w:val="cs-CZ" w:eastAsia="cs-CZ"/>
              </w:rPr>
              <w:t>Stav na </w:t>
            </w:r>
            <w:proofErr w:type="spellStart"/>
            <w:r w:rsidRPr="0019439A">
              <w:rPr>
                <w:rFonts w:ascii="Arial" w:hAnsi="Arial" w:cs="Arial"/>
                <w:b/>
                <w:bCs/>
                <w:color w:val="000000"/>
                <w:sz w:val="16"/>
                <w:szCs w:val="16"/>
                <w:lang w:val="cs-CZ" w:eastAsia="cs-CZ"/>
              </w:rPr>
              <w:t>začiatku</w:t>
            </w:r>
            <w:proofErr w:type="spellEnd"/>
            <w:r w:rsidRPr="0019439A">
              <w:rPr>
                <w:rFonts w:ascii="Arial" w:hAnsi="Arial" w:cs="Arial"/>
                <w:b/>
                <w:bCs/>
                <w:color w:val="000000"/>
                <w:sz w:val="16"/>
                <w:szCs w:val="16"/>
                <w:lang w:val="cs-CZ" w:eastAsia="cs-CZ"/>
              </w:rPr>
              <w:t xml:space="preserve"> </w:t>
            </w:r>
            <w:proofErr w:type="spellStart"/>
            <w:r w:rsidRPr="0019439A">
              <w:rPr>
                <w:rFonts w:ascii="Arial" w:hAnsi="Arial" w:cs="Arial"/>
                <w:b/>
                <w:bCs/>
                <w:color w:val="000000"/>
                <w:sz w:val="16"/>
                <w:szCs w:val="16"/>
                <w:lang w:val="cs-CZ" w:eastAsia="cs-CZ"/>
              </w:rPr>
              <w:t>účtovného</w:t>
            </w:r>
            <w:proofErr w:type="spellEnd"/>
            <w:r w:rsidRPr="0019439A">
              <w:rPr>
                <w:rFonts w:ascii="Arial" w:hAnsi="Arial" w:cs="Arial"/>
                <w:b/>
                <w:bCs/>
                <w:color w:val="000000"/>
                <w:sz w:val="16"/>
                <w:szCs w:val="16"/>
                <w:lang w:val="cs-CZ" w:eastAsia="cs-CZ"/>
              </w:rPr>
              <w:t xml:space="preserve"> </w:t>
            </w:r>
            <w:proofErr w:type="spellStart"/>
            <w:r w:rsidRPr="0019439A">
              <w:rPr>
                <w:rFonts w:ascii="Arial" w:hAnsi="Arial" w:cs="Arial"/>
                <w:b/>
                <w:bCs/>
                <w:color w:val="000000"/>
                <w:sz w:val="16"/>
                <w:szCs w:val="16"/>
                <w:lang w:val="cs-CZ" w:eastAsia="cs-CZ"/>
              </w:rPr>
              <w:t>obdobia</w:t>
            </w:r>
            <w:proofErr w:type="spellEnd"/>
          </w:p>
        </w:tc>
        <w:tc>
          <w:tcPr>
            <w:tcW w:w="1540" w:type="dxa"/>
            <w:tcBorders>
              <w:top w:val="single" w:sz="8" w:space="0" w:color="auto"/>
              <w:left w:val="nil"/>
              <w:bottom w:val="single" w:sz="4" w:space="0" w:color="auto"/>
              <w:right w:val="single" w:sz="8" w:space="0" w:color="auto"/>
            </w:tcBorders>
            <w:shd w:val="clear" w:color="000000" w:fill="D8D8D8"/>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0</w:t>
            </w:r>
          </w:p>
        </w:tc>
        <w:tc>
          <w:tcPr>
            <w:tcW w:w="1120" w:type="dxa"/>
            <w:tcBorders>
              <w:top w:val="nil"/>
              <w:left w:val="nil"/>
              <w:bottom w:val="single" w:sz="4" w:space="0" w:color="auto"/>
              <w:right w:val="single" w:sz="8" w:space="0" w:color="auto"/>
            </w:tcBorders>
            <w:shd w:val="clear" w:color="000000" w:fill="D8D8D8"/>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0</w:t>
            </w:r>
          </w:p>
        </w:tc>
        <w:tc>
          <w:tcPr>
            <w:tcW w:w="1340" w:type="dxa"/>
            <w:tcBorders>
              <w:top w:val="single" w:sz="8" w:space="0" w:color="auto"/>
              <w:left w:val="nil"/>
              <w:bottom w:val="single" w:sz="4" w:space="0" w:color="auto"/>
              <w:right w:val="single" w:sz="8" w:space="0" w:color="auto"/>
            </w:tcBorders>
            <w:shd w:val="clear" w:color="000000" w:fill="D8D8D8"/>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0</w:t>
            </w:r>
          </w:p>
        </w:tc>
        <w:tc>
          <w:tcPr>
            <w:tcW w:w="1880" w:type="dxa"/>
            <w:tcBorders>
              <w:top w:val="nil"/>
              <w:left w:val="nil"/>
              <w:bottom w:val="single" w:sz="4" w:space="0" w:color="auto"/>
              <w:right w:val="single" w:sz="8" w:space="0" w:color="auto"/>
            </w:tcBorders>
            <w:shd w:val="clear" w:color="000000" w:fill="D8D8D8"/>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0</w:t>
            </w:r>
          </w:p>
        </w:tc>
        <w:tc>
          <w:tcPr>
            <w:tcW w:w="1220" w:type="dxa"/>
            <w:tcBorders>
              <w:top w:val="single" w:sz="8" w:space="0" w:color="auto"/>
              <w:left w:val="nil"/>
              <w:bottom w:val="single" w:sz="4" w:space="0" w:color="auto"/>
              <w:right w:val="single" w:sz="8" w:space="0" w:color="auto"/>
            </w:tcBorders>
            <w:shd w:val="clear" w:color="000000" w:fill="D8D8D8"/>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0</w:t>
            </w:r>
          </w:p>
        </w:tc>
        <w:tc>
          <w:tcPr>
            <w:tcW w:w="880" w:type="dxa"/>
            <w:tcBorders>
              <w:top w:val="single" w:sz="8" w:space="0" w:color="auto"/>
              <w:left w:val="nil"/>
              <w:bottom w:val="single" w:sz="4" w:space="0" w:color="auto"/>
              <w:right w:val="single" w:sz="8" w:space="0" w:color="auto"/>
            </w:tcBorders>
            <w:shd w:val="clear" w:color="000000" w:fill="D8D8D8"/>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0</w:t>
            </w:r>
          </w:p>
        </w:tc>
        <w:tc>
          <w:tcPr>
            <w:tcW w:w="1160" w:type="dxa"/>
            <w:tcBorders>
              <w:top w:val="single" w:sz="8" w:space="0" w:color="auto"/>
              <w:left w:val="nil"/>
              <w:bottom w:val="single" w:sz="4" w:space="0" w:color="auto"/>
              <w:right w:val="single" w:sz="8" w:space="0" w:color="auto"/>
            </w:tcBorders>
            <w:shd w:val="clear" w:color="000000" w:fill="D8D8D8"/>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0</w:t>
            </w:r>
          </w:p>
        </w:tc>
        <w:tc>
          <w:tcPr>
            <w:tcW w:w="1060" w:type="dxa"/>
            <w:tcBorders>
              <w:top w:val="single" w:sz="8" w:space="0" w:color="auto"/>
              <w:left w:val="nil"/>
              <w:bottom w:val="single" w:sz="4" w:space="0" w:color="auto"/>
              <w:right w:val="single" w:sz="8" w:space="0" w:color="auto"/>
            </w:tcBorders>
            <w:shd w:val="clear" w:color="000000" w:fill="D8D8D8"/>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0</w:t>
            </w:r>
          </w:p>
        </w:tc>
        <w:tc>
          <w:tcPr>
            <w:tcW w:w="1180" w:type="dxa"/>
            <w:tcBorders>
              <w:top w:val="nil"/>
              <w:left w:val="single" w:sz="8" w:space="0" w:color="auto"/>
              <w:bottom w:val="single" w:sz="4" w:space="0" w:color="auto"/>
              <w:right w:val="single" w:sz="8" w:space="0" w:color="auto"/>
            </w:tcBorders>
            <w:shd w:val="clear" w:color="000000" w:fill="D8D8D8"/>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0</w:t>
            </w:r>
          </w:p>
        </w:tc>
      </w:tr>
      <w:tr w:rsidR="0019439A" w:rsidRPr="0019439A" w:rsidTr="0019439A">
        <w:trPr>
          <w:trHeight w:val="255"/>
        </w:trPr>
        <w:tc>
          <w:tcPr>
            <w:tcW w:w="2840" w:type="dxa"/>
            <w:tcBorders>
              <w:top w:val="nil"/>
              <w:left w:val="single" w:sz="8" w:space="0" w:color="auto"/>
              <w:bottom w:val="single" w:sz="8" w:space="0" w:color="auto"/>
              <w:right w:val="single" w:sz="8" w:space="0" w:color="auto"/>
            </w:tcBorders>
            <w:shd w:val="clear" w:color="auto" w:fill="auto"/>
            <w:vAlign w:val="center"/>
            <w:hideMark/>
          </w:tcPr>
          <w:p w:rsidR="0019439A" w:rsidRPr="0019439A" w:rsidRDefault="0019439A" w:rsidP="0019439A">
            <w:pPr>
              <w:rPr>
                <w:rFonts w:ascii="Arial" w:hAnsi="Arial" w:cs="Arial"/>
                <w:b/>
                <w:bCs/>
                <w:color w:val="000000"/>
                <w:sz w:val="16"/>
                <w:szCs w:val="16"/>
                <w:lang w:val="cs-CZ" w:eastAsia="cs-CZ"/>
              </w:rPr>
            </w:pPr>
            <w:r w:rsidRPr="0019439A">
              <w:rPr>
                <w:rFonts w:ascii="Arial" w:hAnsi="Arial" w:cs="Arial"/>
                <w:b/>
                <w:bCs/>
                <w:color w:val="000000"/>
                <w:sz w:val="16"/>
                <w:szCs w:val="16"/>
                <w:lang w:val="cs-CZ" w:eastAsia="cs-CZ"/>
              </w:rPr>
              <w:t xml:space="preserve">Stav na konci </w:t>
            </w:r>
            <w:proofErr w:type="spellStart"/>
            <w:r w:rsidRPr="0019439A">
              <w:rPr>
                <w:rFonts w:ascii="Arial" w:hAnsi="Arial" w:cs="Arial"/>
                <w:b/>
                <w:bCs/>
                <w:color w:val="000000"/>
                <w:sz w:val="16"/>
                <w:szCs w:val="16"/>
                <w:lang w:val="cs-CZ" w:eastAsia="cs-CZ"/>
              </w:rPr>
              <w:t>účtovného</w:t>
            </w:r>
            <w:proofErr w:type="spellEnd"/>
            <w:r w:rsidRPr="0019439A">
              <w:rPr>
                <w:rFonts w:ascii="Arial" w:hAnsi="Arial" w:cs="Arial"/>
                <w:b/>
                <w:bCs/>
                <w:color w:val="000000"/>
                <w:sz w:val="16"/>
                <w:szCs w:val="16"/>
                <w:lang w:val="cs-CZ" w:eastAsia="cs-CZ"/>
              </w:rPr>
              <w:t xml:space="preserve"> </w:t>
            </w:r>
            <w:proofErr w:type="spellStart"/>
            <w:r w:rsidRPr="0019439A">
              <w:rPr>
                <w:rFonts w:ascii="Arial" w:hAnsi="Arial" w:cs="Arial"/>
                <w:b/>
                <w:bCs/>
                <w:color w:val="000000"/>
                <w:sz w:val="16"/>
                <w:szCs w:val="16"/>
                <w:lang w:val="cs-CZ" w:eastAsia="cs-CZ"/>
              </w:rPr>
              <w:t>obdobia</w:t>
            </w:r>
            <w:proofErr w:type="spellEnd"/>
          </w:p>
        </w:tc>
        <w:tc>
          <w:tcPr>
            <w:tcW w:w="1540" w:type="dxa"/>
            <w:tcBorders>
              <w:top w:val="nil"/>
              <w:left w:val="nil"/>
              <w:bottom w:val="single" w:sz="8" w:space="0" w:color="auto"/>
              <w:right w:val="single" w:sz="8" w:space="0" w:color="auto"/>
            </w:tcBorders>
            <w:shd w:val="clear" w:color="000000" w:fill="D8D8D8"/>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2 801 856</w:t>
            </w:r>
          </w:p>
        </w:tc>
        <w:tc>
          <w:tcPr>
            <w:tcW w:w="1120" w:type="dxa"/>
            <w:tcBorders>
              <w:top w:val="nil"/>
              <w:left w:val="nil"/>
              <w:bottom w:val="single" w:sz="8" w:space="0" w:color="auto"/>
              <w:right w:val="single" w:sz="8" w:space="0" w:color="auto"/>
            </w:tcBorders>
            <w:shd w:val="clear" w:color="000000" w:fill="D8D8D8"/>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6 396 296</w:t>
            </w:r>
          </w:p>
        </w:tc>
        <w:tc>
          <w:tcPr>
            <w:tcW w:w="1340" w:type="dxa"/>
            <w:tcBorders>
              <w:top w:val="nil"/>
              <w:left w:val="nil"/>
              <w:bottom w:val="single" w:sz="8" w:space="0" w:color="auto"/>
              <w:right w:val="single" w:sz="8" w:space="0" w:color="auto"/>
            </w:tcBorders>
            <w:shd w:val="clear" w:color="000000" w:fill="D8D8D8"/>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0</w:t>
            </w:r>
          </w:p>
        </w:tc>
        <w:tc>
          <w:tcPr>
            <w:tcW w:w="1880" w:type="dxa"/>
            <w:tcBorders>
              <w:top w:val="nil"/>
              <w:left w:val="nil"/>
              <w:bottom w:val="single" w:sz="8" w:space="0" w:color="auto"/>
              <w:right w:val="single" w:sz="8" w:space="0" w:color="auto"/>
            </w:tcBorders>
            <w:shd w:val="clear" w:color="000000" w:fill="D8D8D8"/>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0</w:t>
            </w:r>
          </w:p>
        </w:tc>
        <w:tc>
          <w:tcPr>
            <w:tcW w:w="1220" w:type="dxa"/>
            <w:tcBorders>
              <w:top w:val="nil"/>
              <w:left w:val="nil"/>
              <w:bottom w:val="single" w:sz="8" w:space="0" w:color="auto"/>
              <w:right w:val="single" w:sz="8" w:space="0" w:color="auto"/>
            </w:tcBorders>
            <w:shd w:val="clear" w:color="000000" w:fill="D8D8D8"/>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0</w:t>
            </w:r>
          </w:p>
        </w:tc>
        <w:tc>
          <w:tcPr>
            <w:tcW w:w="880" w:type="dxa"/>
            <w:tcBorders>
              <w:top w:val="nil"/>
              <w:left w:val="nil"/>
              <w:bottom w:val="single" w:sz="8" w:space="0" w:color="auto"/>
              <w:right w:val="single" w:sz="8" w:space="0" w:color="auto"/>
            </w:tcBorders>
            <w:shd w:val="clear" w:color="000000" w:fill="D8D8D8"/>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0</w:t>
            </w:r>
          </w:p>
        </w:tc>
        <w:tc>
          <w:tcPr>
            <w:tcW w:w="1160" w:type="dxa"/>
            <w:tcBorders>
              <w:top w:val="nil"/>
              <w:left w:val="nil"/>
              <w:bottom w:val="single" w:sz="8" w:space="0" w:color="auto"/>
              <w:right w:val="single" w:sz="8" w:space="0" w:color="auto"/>
            </w:tcBorders>
            <w:shd w:val="clear" w:color="000000" w:fill="D8D8D8"/>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0</w:t>
            </w:r>
          </w:p>
        </w:tc>
        <w:tc>
          <w:tcPr>
            <w:tcW w:w="1060" w:type="dxa"/>
            <w:tcBorders>
              <w:top w:val="nil"/>
              <w:left w:val="nil"/>
              <w:bottom w:val="single" w:sz="8" w:space="0" w:color="auto"/>
              <w:right w:val="single" w:sz="8" w:space="0" w:color="auto"/>
            </w:tcBorders>
            <w:shd w:val="clear" w:color="000000" w:fill="D8D8D8"/>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0</w:t>
            </w:r>
          </w:p>
        </w:tc>
        <w:tc>
          <w:tcPr>
            <w:tcW w:w="1180" w:type="dxa"/>
            <w:tcBorders>
              <w:top w:val="nil"/>
              <w:left w:val="single" w:sz="8" w:space="0" w:color="auto"/>
              <w:bottom w:val="single" w:sz="8" w:space="0" w:color="auto"/>
              <w:right w:val="single" w:sz="8" w:space="0" w:color="auto"/>
            </w:tcBorders>
            <w:shd w:val="clear" w:color="000000" w:fill="D8D8D8"/>
            <w:vAlign w:val="center"/>
            <w:hideMark/>
          </w:tcPr>
          <w:p w:rsidR="0019439A" w:rsidRPr="0019439A" w:rsidRDefault="0019439A" w:rsidP="0019439A">
            <w:pPr>
              <w:jc w:val="right"/>
              <w:rPr>
                <w:rFonts w:ascii="Arial" w:hAnsi="Arial" w:cs="Arial"/>
                <w:color w:val="000000"/>
                <w:sz w:val="16"/>
                <w:szCs w:val="16"/>
                <w:lang w:val="cs-CZ" w:eastAsia="cs-CZ"/>
              </w:rPr>
            </w:pPr>
            <w:r w:rsidRPr="0019439A">
              <w:rPr>
                <w:rFonts w:ascii="Arial" w:hAnsi="Arial" w:cs="Arial"/>
                <w:color w:val="000000"/>
                <w:sz w:val="16"/>
                <w:szCs w:val="16"/>
                <w:lang w:val="cs-CZ" w:eastAsia="cs-CZ"/>
              </w:rPr>
              <w:t>9 198 152</w:t>
            </w:r>
          </w:p>
        </w:tc>
      </w:tr>
    </w:tbl>
    <w:p w:rsidR="0019439A" w:rsidRDefault="0019439A" w:rsidP="006A69EF">
      <w:pPr>
        <w:tabs>
          <w:tab w:val="left" w:pos="6555"/>
        </w:tabs>
        <w:jc w:val="both"/>
        <w:rPr>
          <w:rFonts w:ascii="Arial" w:hAnsi="Arial" w:cs="Arial"/>
        </w:rPr>
      </w:pPr>
    </w:p>
    <w:p w:rsidR="00503411" w:rsidRPr="006A69EF" w:rsidRDefault="00503411" w:rsidP="006A69EF">
      <w:pPr>
        <w:tabs>
          <w:tab w:val="left" w:pos="6555"/>
        </w:tabs>
        <w:jc w:val="both"/>
        <w:rPr>
          <w:rFonts w:ascii="Arial" w:hAnsi="Arial" w:cs="Arial"/>
        </w:rPr>
      </w:pPr>
      <w:r w:rsidRPr="006A69EF">
        <w:rPr>
          <w:rFonts w:ascii="Arial" w:hAnsi="Arial" w:cs="Arial"/>
        </w:rPr>
        <w:t>Na žiaden dlhodobý hmotný majetok nie je zriadené záložné právo.</w:t>
      </w:r>
    </w:p>
    <w:p w:rsidR="00503411" w:rsidRPr="006A69EF" w:rsidRDefault="00503411" w:rsidP="006A69EF">
      <w:pPr>
        <w:spacing w:after="200" w:line="276" w:lineRule="auto"/>
        <w:jc w:val="both"/>
        <w:rPr>
          <w:rFonts w:ascii="Arial" w:hAnsi="Arial" w:cs="Arial"/>
          <w:b/>
        </w:rPr>
        <w:sectPr w:rsidR="00503411" w:rsidRPr="006A69EF" w:rsidSect="002F6B0C">
          <w:pgSz w:w="16838" w:h="11906" w:orient="landscape"/>
          <w:pgMar w:top="1418" w:right="1418" w:bottom="1418" w:left="1418" w:header="709" w:footer="709" w:gutter="0"/>
          <w:cols w:space="708"/>
          <w:docGrid w:linePitch="360"/>
        </w:sectPr>
      </w:pPr>
    </w:p>
    <w:p w:rsidR="00503411" w:rsidRPr="006A69EF" w:rsidRDefault="00503411" w:rsidP="006A69EF">
      <w:pPr>
        <w:tabs>
          <w:tab w:val="left" w:pos="6555"/>
        </w:tabs>
        <w:jc w:val="both"/>
        <w:rPr>
          <w:rFonts w:ascii="Arial" w:hAnsi="Arial" w:cs="Arial"/>
          <w:b/>
        </w:rPr>
      </w:pPr>
    </w:p>
    <w:p w:rsidR="00503411" w:rsidRPr="006A69EF" w:rsidRDefault="00503411" w:rsidP="006A69EF">
      <w:pPr>
        <w:tabs>
          <w:tab w:val="left" w:pos="6555"/>
        </w:tabs>
        <w:jc w:val="both"/>
        <w:rPr>
          <w:rFonts w:ascii="Arial" w:hAnsi="Arial" w:cs="Arial"/>
          <w:b/>
        </w:rPr>
      </w:pPr>
      <w:r w:rsidRPr="006A69EF">
        <w:rPr>
          <w:rFonts w:ascii="Arial" w:hAnsi="Arial" w:cs="Arial"/>
          <w:b/>
        </w:rPr>
        <w:t>Dlhodobý finančný majetok</w:t>
      </w:r>
    </w:p>
    <w:p w:rsidR="00503411" w:rsidRPr="006A69EF" w:rsidRDefault="00503411" w:rsidP="006A69EF">
      <w:pPr>
        <w:tabs>
          <w:tab w:val="left" w:pos="6555"/>
        </w:tabs>
        <w:jc w:val="both"/>
        <w:rPr>
          <w:rFonts w:ascii="Arial" w:hAnsi="Arial" w:cs="Arial"/>
          <w:b/>
        </w:rPr>
      </w:pPr>
    </w:p>
    <w:p w:rsidR="00503411" w:rsidRDefault="00503411" w:rsidP="006A69EF">
      <w:pPr>
        <w:tabs>
          <w:tab w:val="left" w:pos="6555"/>
        </w:tabs>
        <w:jc w:val="both"/>
        <w:rPr>
          <w:rFonts w:ascii="Arial" w:hAnsi="Arial" w:cs="Arial"/>
        </w:rPr>
      </w:pPr>
      <w:r w:rsidRPr="006A69EF">
        <w:rPr>
          <w:rFonts w:ascii="Arial" w:hAnsi="Arial" w:cs="Arial"/>
        </w:rPr>
        <w:t>Spoločnosť neeviduje dlhodobý finančný majetok.</w:t>
      </w:r>
    </w:p>
    <w:p w:rsidR="00052E27" w:rsidRDefault="00052E27" w:rsidP="006A69EF">
      <w:pPr>
        <w:tabs>
          <w:tab w:val="left" w:pos="6555"/>
        </w:tabs>
        <w:jc w:val="both"/>
        <w:rPr>
          <w:rFonts w:ascii="Arial" w:hAnsi="Arial" w:cs="Arial"/>
        </w:rPr>
      </w:pPr>
    </w:p>
    <w:p w:rsidR="000F463F" w:rsidRPr="006A69EF" w:rsidRDefault="000F463F" w:rsidP="006A69EF">
      <w:pPr>
        <w:tabs>
          <w:tab w:val="left" w:pos="6555"/>
        </w:tabs>
        <w:jc w:val="both"/>
        <w:rPr>
          <w:rFonts w:ascii="Arial" w:hAnsi="Arial" w:cs="Arial"/>
        </w:rPr>
      </w:pPr>
    </w:p>
    <w:p w:rsidR="00503411" w:rsidRPr="00D62D2C" w:rsidRDefault="00503411" w:rsidP="00D62D2C">
      <w:pPr>
        <w:pStyle w:val="Odsekzoznamu"/>
        <w:numPr>
          <w:ilvl w:val="0"/>
          <w:numId w:val="2"/>
        </w:numPr>
        <w:ind w:left="426" w:hanging="426"/>
        <w:jc w:val="both"/>
        <w:rPr>
          <w:rFonts w:ascii="Arial" w:hAnsi="Arial" w:cs="Arial"/>
          <w:b/>
          <w:bCs/>
          <w:u w:val="single"/>
        </w:rPr>
      </w:pPr>
      <w:r w:rsidRPr="006A69EF">
        <w:rPr>
          <w:rFonts w:ascii="Arial" w:hAnsi="Arial" w:cs="Arial"/>
          <w:b/>
          <w:bCs/>
          <w:u w:val="single"/>
        </w:rPr>
        <w:t>POHĽADÁVKY</w:t>
      </w:r>
    </w:p>
    <w:p w:rsidR="00503411" w:rsidRPr="006A69EF" w:rsidRDefault="00503411" w:rsidP="006A69EF">
      <w:pPr>
        <w:tabs>
          <w:tab w:val="left" w:pos="3135"/>
        </w:tabs>
        <w:jc w:val="both"/>
        <w:rPr>
          <w:rFonts w:ascii="Arial" w:hAnsi="Arial" w:cs="Arial"/>
        </w:rPr>
      </w:pPr>
    </w:p>
    <w:p w:rsidR="00503411" w:rsidRPr="006A69EF" w:rsidRDefault="00503411" w:rsidP="006A69EF">
      <w:pPr>
        <w:tabs>
          <w:tab w:val="left" w:pos="3135"/>
        </w:tabs>
        <w:jc w:val="both"/>
        <w:rPr>
          <w:rFonts w:ascii="Arial" w:hAnsi="Arial" w:cs="Arial"/>
        </w:rPr>
      </w:pPr>
      <w:r w:rsidRPr="006A69EF">
        <w:rPr>
          <w:rFonts w:ascii="Arial" w:hAnsi="Arial" w:cs="Arial"/>
        </w:rPr>
        <w:t>Na žiadne pohľadávky nie je zriadené záložné právo.</w:t>
      </w:r>
    </w:p>
    <w:p w:rsidR="00503411" w:rsidRPr="006A69EF" w:rsidRDefault="00503411" w:rsidP="006A69EF">
      <w:pPr>
        <w:tabs>
          <w:tab w:val="left" w:pos="3135"/>
        </w:tabs>
        <w:jc w:val="both"/>
        <w:rPr>
          <w:rFonts w:ascii="Arial" w:hAnsi="Arial" w:cs="Arial"/>
        </w:rPr>
      </w:pPr>
    </w:p>
    <w:p w:rsidR="00503411" w:rsidRPr="006A69EF" w:rsidRDefault="00503411" w:rsidP="006A69EF">
      <w:pPr>
        <w:tabs>
          <w:tab w:val="left" w:pos="3135"/>
        </w:tabs>
        <w:jc w:val="both"/>
        <w:rPr>
          <w:rFonts w:ascii="Arial" w:hAnsi="Arial" w:cs="Arial"/>
        </w:rPr>
      </w:pPr>
    </w:p>
    <w:p w:rsidR="00503411" w:rsidRPr="006A69EF" w:rsidRDefault="00503411" w:rsidP="006A69EF">
      <w:pPr>
        <w:pStyle w:val="Odsekzoznamu"/>
        <w:numPr>
          <w:ilvl w:val="0"/>
          <w:numId w:val="2"/>
        </w:numPr>
        <w:ind w:left="426" w:hanging="426"/>
        <w:jc w:val="both"/>
        <w:rPr>
          <w:rFonts w:ascii="Arial" w:hAnsi="Arial" w:cs="Arial"/>
          <w:b/>
          <w:bCs/>
          <w:u w:val="single"/>
        </w:rPr>
      </w:pPr>
      <w:r w:rsidRPr="006A69EF">
        <w:rPr>
          <w:rFonts w:ascii="Arial" w:hAnsi="Arial" w:cs="Arial"/>
          <w:b/>
          <w:bCs/>
          <w:u w:val="single"/>
        </w:rPr>
        <w:t>FINANČNÉ ÚČTY</w:t>
      </w:r>
    </w:p>
    <w:p w:rsidR="00503411" w:rsidRPr="006A69EF" w:rsidRDefault="00503411" w:rsidP="006A69EF">
      <w:pPr>
        <w:tabs>
          <w:tab w:val="left" w:pos="3135"/>
        </w:tabs>
        <w:jc w:val="both"/>
        <w:rPr>
          <w:rFonts w:ascii="Arial" w:hAnsi="Arial" w:cs="Arial"/>
        </w:rPr>
      </w:pPr>
    </w:p>
    <w:p w:rsidR="00503411" w:rsidRPr="006A69EF" w:rsidRDefault="00503411" w:rsidP="006A69EF">
      <w:pPr>
        <w:tabs>
          <w:tab w:val="left" w:pos="3135"/>
        </w:tabs>
        <w:jc w:val="both"/>
        <w:rPr>
          <w:rFonts w:ascii="Arial" w:hAnsi="Arial" w:cs="Arial"/>
        </w:rPr>
      </w:pPr>
      <w:r w:rsidRPr="006A69EF">
        <w:rPr>
          <w:rFonts w:ascii="Arial" w:hAnsi="Arial" w:cs="Arial"/>
        </w:rPr>
        <w:t xml:space="preserve">Spoločnosť v roku 2008 uzatvorila zmluvu o CASH </w:t>
      </w:r>
      <w:proofErr w:type="spellStart"/>
      <w:r w:rsidRPr="006A69EF">
        <w:rPr>
          <w:rFonts w:ascii="Arial" w:hAnsi="Arial" w:cs="Arial"/>
        </w:rPr>
        <w:t>POOLingu</w:t>
      </w:r>
      <w:proofErr w:type="spellEnd"/>
      <w:r w:rsidRPr="006A69EF">
        <w:rPr>
          <w:rFonts w:ascii="Arial" w:hAnsi="Arial" w:cs="Arial"/>
        </w:rPr>
        <w:t xml:space="preserve"> so Scania CV AB a čerpá úverové prostriedky v rámci podnikov v skupine.</w:t>
      </w:r>
    </w:p>
    <w:p w:rsidR="00503411" w:rsidRPr="006A69EF" w:rsidRDefault="00503411" w:rsidP="006A69EF">
      <w:pPr>
        <w:tabs>
          <w:tab w:val="left" w:pos="3135"/>
        </w:tabs>
        <w:jc w:val="both"/>
        <w:rPr>
          <w:rFonts w:ascii="Arial" w:hAnsi="Arial" w:cs="Arial"/>
        </w:rPr>
      </w:pPr>
    </w:p>
    <w:p w:rsidR="00503411" w:rsidRDefault="00503411" w:rsidP="006A69EF">
      <w:pPr>
        <w:tabs>
          <w:tab w:val="left" w:pos="3135"/>
        </w:tabs>
        <w:jc w:val="both"/>
        <w:rPr>
          <w:rFonts w:ascii="Arial" w:hAnsi="Arial" w:cs="Arial"/>
        </w:rPr>
      </w:pPr>
      <w:r w:rsidRPr="006A69EF">
        <w:rPr>
          <w:rFonts w:ascii="Arial" w:hAnsi="Arial" w:cs="Arial"/>
        </w:rPr>
        <w:t>Spoločnosť neeviduje iný krátkodobý finančný majetok.</w:t>
      </w:r>
    </w:p>
    <w:p w:rsidR="00EB7799" w:rsidRDefault="00EB7799" w:rsidP="006A69EF">
      <w:pPr>
        <w:tabs>
          <w:tab w:val="left" w:pos="3135"/>
        </w:tabs>
        <w:jc w:val="both"/>
        <w:rPr>
          <w:rFonts w:ascii="Arial" w:hAnsi="Arial" w:cs="Arial"/>
        </w:rPr>
      </w:pPr>
    </w:p>
    <w:p w:rsidR="00EB7799" w:rsidRDefault="00EB7799" w:rsidP="006A69EF">
      <w:pPr>
        <w:tabs>
          <w:tab w:val="left" w:pos="3135"/>
        </w:tabs>
        <w:jc w:val="both"/>
        <w:rPr>
          <w:rFonts w:ascii="Arial" w:hAnsi="Arial" w:cs="Arial"/>
        </w:rPr>
      </w:pPr>
    </w:p>
    <w:p w:rsidR="00503411" w:rsidRDefault="00503411" w:rsidP="006A69EF">
      <w:pPr>
        <w:pStyle w:val="Odsekzoznamu"/>
        <w:numPr>
          <w:ilvl w:val="0"/>
          <w:numId w:val="2"/>
        </w:numPr>
        <w:ind w:left="426" w:hanging="426"/>
        <w:jc w:val="both"/>
        <w:rPr>
          <w:rFonts w:ascii="Arial" w:hAnsi="Arial" w:cs="Arial"/>
          <w:b/>
          <w:bCs/>
          <w:u w:val="single"/>
        </w:rPr>
      </w:pPr>
      <w:r w:rsidRPr="006A69EF">
        <w:rPr>
          <w:rFonts w:ascii="Arial" w:hAnsi="Arial" w:cs="Arial"/>
          <w:b/>
          <w:bCs/>
          <w:u w:val="single"/>
        </w:rPr>
        <w:t>VLASTNÉ IMANIE</w:t>
      </w:r>
      <w:r w:rsidRPr="00EB7799">
        <w:rPr>
          <w:rFonts w:ascii="Arial" w:hAnsi="Arial" w:cs="Arial"/>
          <w:b/>
          <w:bCs/>
        </w:rPr>
        <w:tab/>
      </w:r>
    </w:p>
    <w:p w:rsidR="00EB7799" w:rsidRPr="006A69EF" w:rsidRDefault="00EB7799" w:rsidP="00EB7799">
      <w:pPr>
        <w:pStyle w:val="Odsekzoznamu"/>
        <w:ind w:left="426"/>
        <w:jc w:val="both"/>
        <w:rPr>
          <w:rFonts w:ascii="Arial" w:hAnsi="Arial" w:cs="Arial"/>
          <w:b/>
          <w:bCs/>
          <w:u w:val="single"/>
        </w:rPr>
      </w:pPr>
    </w:p>
    <w:p w:rsidR="00503411" w:rsidRPr="006A69EF" w:rsidRDefault="00D62D2C" w:rsidP="006A69EF">
      <w:pPr>
        <w:tabs>
          <w:tab w:val="left" w:pos="3135"/>
        </w:tabs>
        <w:jc w:val="both"/>
        <w:rPr>
          <w:rFonts w:ascii="Arial" w:hAnsi="Arial" w:cs="Arial"/>
        </w:rPr>
      </w:pPr>
      <w:r>
        <w:rPr>
          <w:rFonts w:ascii="Arial" w:hAnsi="Arial" w:cs="Arial"/>
        </w:rPr>
        <w:t xml:space="preserve">Vlastné imanie je tvorené základným imaním vo výške 500 000 EUR, kapitálovými </w:t>
      </w:r>
      <w:proofErr w:type="spellStart"/>
      <w:r w:rsidR="00017B6E">
        <w:rPr>
          <w:rFonts w:ascii="Arial" w:hAnsi="Arial" w:cs="Arial"/>
        </w:rPr>
        <w:t>fondami</w:t>
      </w:r>
      <w:proofErr w:type="spellEnd"/>
      <w:r w:rsidR="00017B6E">
        <w:rPr>
          <w:rFonts w:ascii="Arial" w:hAnsi="Arial" w:cs="Arial"/>
        </w:rPr>
        <w:t xml:space="preserve"> vo výške 2 305 000 EUR, zákonným rezervným fondom vo výške 3 068 EUR a výsledkom hospodárenia minulých období vo výške 46 447 EUR.</w:t>
      </w:r>
    </w:p>
    <w:p w:rsidR="00503411" w:rsidRPr="006A69EF" w:rsidRDefault="00503411" w:rsidP="006A69EF">
      <w:pPr>
        <w:tabs>
          <w:tab w:val="left" w:pos="3135"/>
        </w:tabs>
        <w:jc w:val="both"/>
        <w:rPr>
          <w:rFonts w:ascii="Arial" w:hAnsi="Arial" w:cs="Arial"/>
        </w:rPr>
      </w:pPr>
    </w:p>
    <w:p w:rsidR="00503411" w:rsidRPr="006A69EF" w:rsidRDefault="00503411" w:rsidP="006A69EF">
      <w:pPr>
        <w:tabs>
          <w:tab w:val="left" w:pos="3135"/>
        </w:tabs>
        <w:jc w:val="both"/>
        <w:rPr>
          <w:rFonts w:ascii="Arial" w:hAnsi="Arial" w:cs="Arial"/>
        </w:rPr>
      </w:pPr>
    </w:p>
    <w:p w:rsidR="00503411" w:rsidRPr="006A69EF" w:rsidRDefault="00503411" w:rsidP="006A69EF">
      <w:pPr>
        <w:jc w:val="both"/>
        <w:rPr>
          <w:rFonts w:ascii="Arial" w:hAnsi="Arial" w:cs="Arial"/>
        </w:rPr>
      </w:pPr>
    </w:p>
    <w:p w:rsidR="00503411" w:rsidRPr="006A69EF" w:rsidRDefault="00503411" w:rsidP="006A69EF">
      <w:pPr>
        <w:jc w:val="both"/>
        <w:rPr>
          <w:rFonts w:ascii="Arial" w:hAnsi="Arial" w:cs="Arial"/>
        </w:rPr>
      </w:pPr>
    </w:p>
    <w:p w:rsidR="00503411" w:rsidRPr="006A69EF" w:rsidRDefault="00503411" w:rsidP="006A69EF">
      <w:pPr>
        <w:jc w:val="both"/>
        <w:rPr>
          <w:rFonts w:ascii="Arial" w:hAnsi="Arial" w:cs="Arial"/>
        </w:rPr>
      </w:pPr>
    </w:p>
    <w:p w:rsidR="00503411" w:rsidRPr="006A69EF" w:rsidRDefault="00503411" w:rsidP="006A69EF">
      <w:pPr>
        <w:jc w:val="both"/>
        <w:rPr>
          <w:rFonts w:ascii="Arial" w:hAnsi="Arial" w:cs="Arial"/>
        </w:rPr>
      </w:pPr>
    </w:p>
    <w:p w:rsidR="00503411" w:rsidRPr="006A69EF" w:rsidRDefault="00503411" w:rsidP="006A69EF">
      <w:pPr>
        <w:spacing w:after="200" w:line="276" w:lineRule="auto"/>
        <w:jc w:val="both"/>
        <w:rPr>
          <w:rFonts w:ascii="Arial" w:hAnsi="Arial" w:cs="Arial"/>
        </w:rPr>
      </w:pPr>
      <w:r w:rsidRPr="006A69EF">
        <w:rPr>
          <w:rFonts w:ascii="Arial" w:hAnsi="Arial" w:cs="Arial"/>
        </w:rPr>
        <w:br w:type="page"/>
      </w:r>
    </w:p>
    <w:tbl>
      <w:tblPr>
        <w:tblW w:w="9080" w:type="dxa"/>
        <w:tblInd w:w="55" w:type="dxa"/>
        <w:tblCellMar>
          <w:left w:w="70" w:type="dxa"/>
          <w:right w:w="70" w:type="dxa"/>
        </w:tblCellMar>
        <w:tblLook w:val="04A0"/>
      </w:tblPr>
      <w:tblGrid>
        <w:gridCol w:w="2980"/>
        <w:gridCol w:w="1253"/>
        <w:gridCol w:w="1220"/>
        <w:gridCol w:w="1220"/>
        <w:gridCol w:w="1220"/>
        <w:gridCol w:w="1253"/>
      </w:tblGrid>
      <w:tr w:rsidR="00503411" w:rsidRPr="006A69EF" w:rsidTr="002F6B0C">
        <w:trPr>
          <w:trHeight w:val="270"/>
        </w:trPr>
        <w:tc>
          <w:tcPr>
            <w:tcW w:w="2980" w:type="dxa"/>
            <w:vMerge w:val="restart"/>
            <w:tcBorders>
              <w:top w:val="single" w:sz="12" w:space="0" w:color="auto"/>
              <w:left w:val="single" w:sz="12" w:space="0" w:color="auto"/>
              <w:bottom w:val="single" w:sz="12" w:space="0" w:color="000000"/>
              <w:right w:val="single" w:sz="8" w:space="0" w:color="auto"/>
            </w:tcBorders>
            <w:shd w:val="clear" w:color="auto" w:fill="auto"/>
            <w:noWrap/>
            <w:vAlign w:val="center"/>
            <w:hideMark/>
          </w:tcPr>
          <w:p w:rsidR="00503411" w:rsidRPr="006A69EF" w:rsidRDefault="00503411" w:rsidP="006A69EF">
            <w:pPr>
              <w:jc w:val="both"/>
              <w:rPr>
                <w:rFonts w:ascii="Arial" w:hAnsi="Arial" w:cs="Arial"/>
                <w:b/>
                <w:bCs/>
                <w:color w:val="000000"/>
                <w:lang w:eastAsia="sk-SK"/>
              </w:rPr>
            </w:pPr>
            <w:r w:rsidRPr="006A69EF">
              <w:rPr>
                <w:rFonts w:ascii="Arial" w:hAnsi="Arial" w:cs="Arial"/>
                <w:b/>
                <w:bCs/>
                <w:color w:val="000000"/>
                <w:lang w:eastAsia="sk-SK"/>
              </w:rPr>
              <w:lastRenderedPageBreak/>
              <w:t>Položka vlastného imania</w:t>
            </w:r>
          </w:p>
        </w:tc>
        <w:tc>
          <w:tcPr>
            <w:tcW w:w="6100" w:type="dxa"/>
            <w:gridSpan w:val="5"/>
            <w:tcBorders>
              <w:top w:val="single" w:sz="12" w:space="0" w:color="auto"/>
              <w:left w:val="nil"/>
              <w:bottom w:val="single" w:sz="8" w:space="0" w:color="auto"/>
              <w:right w:val="single" w:sz="12" w:space="0" w:color="000000"/>
            </w:tcBorders>
            <w:shd w:val="clear" w:color="auto" w:fill="auto"/>
            <w:noWrap/>
            <w:vAlign w:val="center"/>
            <w:hideMark/>
          </w:tcPr>
          <w:p w:rsidR="00503411" w:rsidRPr="006A69EF" w:rsidRDefault="00503411" w:rsidP="006A69EF">
            <w:pPr>
              <w:jc w:val="both"/>
              <w:rPr>
                <w:rFonts w:ascii="Arial" w:hAnsi="Arial" w:cs="Arial"/>
                <w:b/>
                <w:bCs/>
                <w:color w:val="000000"/>
                <w:lang w:eastAsia="sk-SK"/>
              </w:rPr>
            </w:pPr>
            <w:r w:rsidRPr="006A69EF">
              <w:rPr>
                <w:rFonts w:ascii="Arial" w:hAnsi="Arial" w:cs="Arial"/>
                <w:b/>
                <w:bCs/>
                <w:color w:val="000000"/>
                <w:lang w:eastAsia="sk-SK"/>
              </w:rPr>
              <w:t>Bežné účtovné obdobie</w:t>
            </w:r>
          </w:p>
        </w:tc>
      </w:tr>
      <w:tr w:rsidR="00503411" w:rsidRPr="006A69EF" w:rsidTr="002F6B0C">
        <w:trPr>
          <w:trHeight w:val="930"/>
        </w:trPr>
        <w:tc>
          <w:tcPr>
            <w:tcW w:w="2980" w:type="dxa"/>
            <w:vMerge/>
            <w:tcBorders>
              <w:top w:val="single" w:sz="12" w:space="0" w:color="auto"/>
              <w:left w:val="single" w:sz="12" w:space="0" w:color="auto"/>
              <w:bottom w:val="single" w:sz="12" w:space="0" w:color="000000"/>
              <w:right w:val="single" w:sz="8" w:space="0" w:color="auto"/>
            </w:tcBorders>
            <w:vAlign w:val="center"/>
            <w:hideMark/>
          </w:tcPr>
          <w:p w:rsidR="00503411" w:rsidRPr="006A69EF" w:rsidRDefault="00503411" w:rsidP="006A69EF">
            <w:pPr>
              <w:jc w:val="both"/>
              <w:rPr>
                <w:rFonts w:ascii="Arial" w:hAnsi="Arial" w:cs="Arial"/>
                <w:b/>
                <w:bCs/>
                <w:color w:val="000000"/>
                <w:lang w:eastAsia="sk-SK"/>
              </w:rPr>
            </w:pPr>
          </w:p>
        </w:tc>
        <w:tc>
          <w:tcPr>
            <w:tcW w:w="1220" w:type="dxa"/>
            <w:tcBorders>
              <w:top w:val="nil"/>
              <w:left w:val="nil"/>
              <w:bottom w:val="single" w:sz="12" w:space="0" w:color="auto"/>
              <w:right w:val="single" w:sz="8" w:space="0" w:color="auto"/>
            </w:tcBorders>
            <w:shd w:val="clear" w:color="auto" w:fill="auto"/>
            <w:vAlign w:val="center"/>
            <w:hideMark/>
          </w:tcPr>
          <w:p w:rsidR="00503411" w:rsidRPr="006A69EF" w:rsidRDefault="00503411" w:rsidP="006A69EF">
            <w:pPr>
              <w:jc w:val="both"/>
              <w:rPr>
                <w:rFonts w:ascii="Arial" w:hAnsi="Arial" w:cs="Arial"/>
                <w:b/>
                <w:bCs/>
                <w:color w:val="000000"/>
                <w:lang w:eastAsia="sk-SK"/>
              </w:rPr>
            </w:pPr>
            <w:r w:rsidRPr="006A69EF">
              <w:rPr>
                <w:rFonts w:ascii="Arial" w:hAnsi="Arial" w:cs="Arial"/>
                <w:b/>
                <w:bCs/>
                <w:color w:val="000000"/>
                <w:lang w:eastAsia="sk-SK"/>
              </w:rPr>
              <w:t xml:space="preserve">Stav </w:t>
            </w:r>
            <w:r w:rsidRPr="006A69EF">
              <w:rPr>
                <w:rFonts w:ascii="Arial" w:hAnsi="Arial" w:cs="Arial"/>
                <w:b/>
                <w:bCs/>
                <w:color w:val="000000"/>
                <w:lang w:eastAsia="sk-SK"/>
              </w:rPr>
              <w:br/>
              <w:t>na začiatku účtovného obdobia</w:t>
            </w:r>
          </w:p>
        </w:tc>
        <w:tc>
          <w:tcPr>
            <w:tcW w:w="1220" w:type="dxa"/>
            <w:tcBorders>
              <w:top w:val="nil"/>
              <w:left w:val="nil"/>
              <w:bottom w:val="single" w:sz="12" w:space="0" w:color="auto"/>
              <w:right w:val="single" w:sz="8" w:space="0" w:color="auto"/>
            </w:tcBorders>
            <w:shd w:val="clear" w:color="auto" w:fill="auto"/>
            <w:vAlign w:val="center"/>
            <w:hideMark/>
          </w:tcPr>
          <w:p w:rsidR="00503411" w:rsidRPr="006A69EF" w:rsidRDefault="00503411" w:rsidP="006A69EF">
            <w:pPr>
              <w:jc w:val="both"/>
              <w:rPr>
                <w:rFonts w:ascii="Arial" w:hAnsi="Arial" w:cs="Arial"/>
                <w:b/>
                <w:bCs/>
                <w:color w:val="000000"/>
                <w:lang w:eastAsia="sk-SK"/>
              </w:rPr>
            </w:pPr>
            <w:r w:rsidRPr="006A69EF">
              <w:rPr>
                <w:rFonts w:ascii="Arial" w:hAnsi="Arial" w:cs="Arial"/>
                <w:b/>
                <w:bCs/>
                <w:color w:val="000000"/>
                <w:lang w:eastAsia="sk-SK"/>
              </w:rPr>
              <w:t>Prírastky</w:t>
            </w:r>
          </w:p>
        </w:tc>
        <w:tc>
          <w:tcPr>
            <w:tcW w:w="1220" w:type="dxa"/>
            <w:tcBorders>
              <w:top w:val="nil"/>
              <w:left w:val="nil"/>
              <w:bottom w:val="single" w:sz="12" w:space="0" w:color="auto"/>
              <w:right w:val="single" w:sz="8" w:space="0" w:color="auto"/>
            </w:tcBorders>
            <w:shd w:val="clear" w:color="auto" w:fill="auto"/>
            <w:vAlign w:val="center"/>
            <w:hideMark/>
          </w:tcPr>
          <w:p w:rsidR="00503411" w:rsidRPr="006A69EF" w:rsidRDefault="00503411" w:rsidP="006A69EF">
            <w:pPr>
              <w:jc w:val="both"/>
              <w:rPr>
                <w:rFonts w:ascii="Arial" w:hAnsi="Arial" w:cs="Arial"/>
                <w:b/>
                <w:bCs/>
                <w:color w:val="000000"/>
                <w:lang w:eastAsia="sk-SK"/>
              </w:rPr>
            </w:pPr>
            <w:r w:rsidRPr="006A69EF">
              <w:rPr>
                <w:rFonts w:ascii="Arial" w:hAnsi="Arial" w:cs="Arial"/>
                <w:b/>
                <w:bCs/>
                <w:color w:val="000000"/>
                <w:lang w:eastAsia="sk-SK"/>
              </w:rPr>
              <w:t>Úbytky</w:t>
            </w:r>
          </w:p>
        </w:tc>
        <w:tc>
          <w:tcPr>
            <w:tcW w:w="1220" w:type="dxa"/>
            <w:tcBorders>
              <w:top w:val="nil"/>
              <w:left w:val="nil"/>
              <w:bottom w:val="single" w:sz="12" w:space="0" w:color="auto"/>
              <w:right w:val="single" w:sz="8" w:space="0" w:color="auto"/>
            </w:tcBorders>
            <w:shd w:val="clear" w:color="auto" w:fill="auto"/>
            <w:vAlign w:val="center"/>
            <w:hideMark/>
          </w:tcPr>
          <w:p w:rsidR="00503411" w:rsidRPr="006A69EF" w:rsidRDefault="00503411" w:rsidP="006A69EF">
            <w:pPr>
              <w:jc w:val="both"/>
              <w:rPr>
                <w:rFonts w:ascii="Arial" w:hAnsi="Arial" w:cs="Arial"/>
                <w:b/>
                <w:bCs/>
                <w:color w:val="000000"/>
                <w:lang w:eastAsia="sk-SK"/>
              </w:rPr>
            </w:pPr>
            <w:r w:rsidRPr="006A69EF">
              <w:rPr>
                <w:rFonts w:ascii="Arial" w:hAnsi="Arial" w:cs="Arial"/>
                <w:b/>
                <w:bCs/>
                <w:color w:val="000000"/>
                <w:lang w:eastAsia="sk-SK"/>
              </w:rPr>
              <w:t>Presuny</w:t>
            </w:r>
          </w:p>
        </w:tc>
        <w:tc>
          <w:tcPr>
            <w:tcW w:w="1220" w:type="dxa"/>
            <w:tcBorders>
              <w:top w:val="nil"/>
              <w:left w:val="nil"/>
              <w:bottom w:val="single" w:sz="12" w:space="0" w:color="auto"/>
              <w:right w:val="single" w:sz="12" w:space="0" w:color="auto"/>
            </w:tcBorders>
            <w:shd w:val="clear" w:color="auto" w:fill="auto"/>
            <w:vAlign w:val="center"/>
            <w:hideMark/>
          </w:tcPr>
          <w:p w:rsidR="00503411" w:rsidRPr="006A69EF" w:rsidRDefault="00503411" w:rsidP="006A69EF">
            <w:pPr>
              <w:jc w:val="both"/>
              <w:rPr>
                <w:rFonts w:ascii="Arial" w:hAnsi="Arial" w:cs="Arial"/>
                <w:b/>
                <w:bCs/>
                <w:color w:val="000000"/>
                <w:lang w:eastAsia="sk-SK"/>
              </w:rPr>
            </w:pPr>
            <w:r w:rsidRPr="006A69EF">
              <w:rPr>
                <w:rFonts w:ascii="Arial" w:hAnsi="Arial" w:cs="Arial"/>
                <w:b/>
                <w:bCs/>
                <w:color w:val="000000"/>
                <w:lang w:eastAsia="sk-SK"/>
              </w:rPr>
              <w:t>Stav na konci účtovného obdobia</w:t>
            </w:r>
          </w:p>
        </w:tc>
      </w:tr>
      <w:tr w:rsidR="00503411" w:rsidRPr="006A69EF" w:rsidTr="002F6B0C">
        <w:trPr>
          <w:trHeigh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Základné imanie</w:t>
            </w: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7C7A60" w:rsidP="006A69EF">
            <w:pPr>
              <w:jc w:val="both"/>
              <w:rPr>
                <w:rFonts w:ascii="Arial" w:hAnsi="Arial" w:cs="Arial"/>
                <w:color w:val="000000"/>
                <w:lang w:eastAsia="sk-SK"/>
              </w:rPr>
            </w:pPr>
            <w:r>
              <w:rPr>
                <w:rFonts w:ascii="Arial" w:hAnsi="Arial" w:cs="Arial"/>
                <w:color w:val="000000"/>
                <w:lang w:eastAsia="sk-SK"/>
              </w:rPr>
              <w:t>500 000</w:t>
            </w: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 </w:t>
            </w:r>
          </w:p>
        </w:tc>
        <w:tc>
          <w:tcPr>
            <w:tcW w:w="1220" w:type="dxa"/>
            <w:tcBorders>
              <w:top w:val="nil"/>
              <w:left w:val="nil"/>
              <w:bottom w:val="single" w:sz="8" w:space="0" w:color="auto"/>
              <w:right w:val="single" w:sz="12" w:space="0" w:color="auto"/>
            </w:tcBorders>
            <w:shd w:val="clear" w:color="auto" w:fill="auto"/>
            <w:noWrap/>
            <w:vAlign w:val="center"/>
            <w:hideMark/>
          </w:tcPr>
          <w:p w:rsidR="00503411" w:rsidRPr="006A69EF" w:rsidRDefault="007C7A60" w:rsidP="006A69EF">
            <w:pPr>
              <w:jc w:val="both"/>
              <w:rPr>
                <w:rFonts w:ascii="Arial" w:hAnsi="Arial" w:cs="Arial"/>
                <w:color w:val="000000"/>
                <w:lang w:eastAsia="sk-SK"/>
              </w:rPr>
            </w:pPr>
            <w:r>
              <w:rPr>
                <w:rFonts w:ascii="Arial" w:hAnsi="Arial" w:cs="Arial"/>
                <w:color w:val="000000"/>
                <w:lang w:eastAsia="sk-SK"/>
              </w:rPr>
              <w:t>500 000</w:t>
            </w:r>
          </w:p>
        </w:tc>
      </w:tr>
      <w:tr w:rsidR="00503411" w:rsidRPr="006A69EF" w:rsidTr="002F6B0C">
        <w:trPr>
          <w:trHeigh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Vlastné akcie a vlastné obchodné podiely</w:t>
            </w: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p>
        </w:tc>
        <w:tc>
          <w:tcPr>
            <w:tcW w:w="1220" w:type="dxa"/>
            <w:tcBorders>
              <w:top w:val="nil"/>
              <w:left w:val="nil"/>
              <w:bottom w:val="single" w:sz="8" w:space="0" w:color="auto"/>
              <w:right w:val="single" w:sz="12"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p>
        </w:tc>
      </w:tr>
      <w:tr w:rsidR="00503411" w:rsidRPr="006A69EF" w:rsidTr="002F6B0C">
        <w:trPr>
          <w:trHeigh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Zmena základného imania</w:t>
            </w: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p>
        </w:tc>
        <w:tc>
          <w:tcPr>
            <w:tcW w:w="1220" w:type="dxa"/>
            <w:tcBorders>
              <w:top w:val="nil"/>
              <w:left w:val="nil"/>
              <w:bottom w:val="single" w:sz="8" w:space="0" w:color="auto"/>
              <w:right w:val="single" w:sz="12"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p>
        </w:tc>
      </w:tr>
      <w:tr w:rsidR="00503411" w:rsidRPr="006A69EF" w:rsidTr="002F6B0C">
        <w:trPr>
          <w:trHeigh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Pohľadávky za upísané vlastné imanie</w:t>
            </w: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p>
        </w:tc>
        <w:tc>
          <w:tcPr>
            <w:tcW w:w="1220" w:type="dxa"/>
            <w:tcBorders>
              <w:top w:val="nil"/>
              <w:left w:val="nil"/>
              <w:bottom w:val="single" w:sz="8" w:space="0" w:color="auto"/>
              <w:right w:val="single" w:sz="12"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p>
        </w:tc>
      </w:tr>
      <w:tr w:rsidR="00503411" w:rsidRPr="006A69EF" w:rsidTr="002F6B0C">
        <w:trPr>
          <w:trHeigh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Emisné ážio</w:t>
            </w: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p>
        </w:tc>
        <w:tc>
          <w:tcPr>
            <w:tcW w:w="1220" w:type="dxa"/>
            <w:tcBorders>
              <w:top w:val="nil"/>
              <w:left w:val="nil"/>
              <w:bottom w:val="single" w:sz="8" w:space="0" w:color="auto"/>
              <w:right w:val="single" w:sz="12"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p>
        </w:tc>
      </w:tr>
      <w:tr w:rsidR="00503411" w:rsidRPr="006A69EF" w:rsidTr="002F6B0C">
        <w:trPr>
          <w:trHeigh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Ostatné kapitálové fondy</w:t>
            </w: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7C7A60" w:rsidP="006A69EF">
            <w:pPr>
              <w:jc w:val="both"/>
              <w:rPr>
                <w:rFonts w:ascii="Arial" w:hAnsi="Arial" w:cs="Arial"/>
                <w:color w:val="000000"/>
                <w:lang w:eastAsia="sk-SK"/>
              </w:rPr>
            </w:pPr>
            <w:r>
              <w:rPr>
                <w:rFonts w:ascii="Arial" w:hAnsi="Arial" w:cs="Arial"/>
                <w:color w:val="000000"/>
                <w:lang w:eastAsia="sk-SK"/>
              </w:rPr>
              <w:t>2 305 000</w:t>
            </w: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 </w:t>
            </w:r>
          </w:p>
        </w:tc>
        <w:tc>
          <w:tcPr>
            <w:tcW w:w="1220" w:type="dxa"/>
            <w:tcBorders>
              <w:top w:val="nil"/>
              <w:left w:val="nil"/>
              <w:bottom w:val="single" w:sz="8" w:space="0" w:color="auto"/>
              <w:right w:val="single" w:sz="12" w:space="0" w:color="auto"/>
            </w:tcBorders>
            <w:shd w:val="clear" w:color="auto" w:fill="auto"/>
            <w:noWrap/>
            <w:vAlign w:val="center"/>
            <w:hideMark/>
          </w:tcPr>
          <w:p w:rsidR="00503411" w:rsidRPr="006A69EF" w:rsidRDefault="007C7A60" w:rsidP="006A69EF">
            <w:pPr>
              <w:jc w:val="both"/>
              <w:rPr>
                <w:rFonts w:ascii="Arial" w:hAnsi="Arial" w:cs="Arial"/>
                <w:color w:val="000000"/>
                <w:lang w:eastAsia="sk-SK"/>
              </w:rPr>
            </w:pPr>
            <w:r>
              <w:rPr>
                <w:rFonts w:ascii="Arial" w:hAnsi="Arial" w:cs="Arial"/>
                <w:color w:val="000000"/>
                <w:lang w:eastAsia="sk-SK"/>
              </w:rPr>
              <w:t>2 305 000</w:t>
            </w:r>
          </w:p>
        </w:tc>
      </w:tr>
      <w:tr w:rsidR="00503411" w:rsidRPr="006A69EF" w:rsidTr="002F6B0C">
        <w:trPr>
          <w:trHeigh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Zákonný rezervný fond (nedeliteľný fond) z kapitálových vkladov</w:t>
            </w: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 </w:t>
            </w:r>
          </w:p>
        </w:tc>
        <w:tc>
          <w:tcPr>
            <w:tcW w:w="1220" w:type="dxa"/>
            <w:tcBorders>
              <w:top w:val="nil"/>
              <w:left w:val="nil"/>
              <w:bottom w:val="single" w:sz="8" w:space="0" w:color="auto"/>
              <w:right w:val="single" w:sz="12"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p>
        </w:tc>
      </w:tr>
      <w:tr w:rsidR="00503411" w:rsidRPr="006A69EF" w:rsidTr="002F6B0C">
        <w:trPr>
          <w:trHeigh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Oceňovacie rozdiely z kapitálových účastín</w:t>
            </w: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 </w:t>
            </w:r>
          </w:p>
        </w:tc>
        <w:tc>
          <w:tcPr>
            <w:tcW w:w="1220" w:type="dxa"/>
            <w:tcBorders>
              <w:top w:val="nil"/>
              <w:left w:val="nil"/>
              <w:bottom w:val="single" w:sz="8" w:space="0" w:color="auto"/>
              <w:right w:val="single" w:sz="12"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p>
        </w:tc>
      </w:tr>
      <w:tr w:rsidR="00503411" w:rsidRPr="006A69EF" w:rsidTr="002F6B0C">
        <w:trPr>
          <w:trHeigh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Oceňovacie rozdiely z precenenia pri zlúčení, splynutí a rozdelení</w:t>
            </w: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 </w:t>
            </w:r>
          </w:p>
        </w:tc>
        <w:tc>
          <w:tcPr>
            <w:tcW w:w="1220" w:type="dxa"/>
            <w:tcBorders>
              <w:top w:val="nil"/>
              <w:left w:val="nil"/>
              <w:bottom w:val="single" w:sz="8" w:space="0" w:color="auto"/>
              <w:right w:val="single" w:sz="12"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p>
        </w:tc>
      </w:tr>
      <w:tr w:rsidR="00503411" w:rsidRPr="006A69EF" w:rsidTr="002F6B0C">
        <w:trPr>
          <w:trHeigh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Zákonný rezervný fond</w:t>
            </w: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p>
        </w:tc>
        <w:tc>
          <w:tcPr>
            <w:tcW w:w="1220" w:type="dxa"/>
            <w:tcBorders>
              <w:top w:val="nil"/>
              <w:left w:val="nil"/>
              <w:bottom w:val="single" w:sz="8" w:space="0" w:color="auto"/>
              <w:right w:val="single" w:sz="12"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p>
        </w:tc>
      </w:tr>
      <w:tr w:rsidR="00503411" w:rsidRPr="006A69EF" w:rsidTr="002F6B0C">
        <w:trPr>
          <w:trHeigh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Nedeliteľný fond</w:t>
            </w: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p>
        </w:tc>
        <w:tc>
          <w:tcPr>
            <w:tcW w:w="1220" w:type="dxa"/>
            <w:tcBorders>
              <w:top w:val="nil"/>
              <w:left w:val="nil"/>
              <w:bottom w:val="single" w:sz="8" w:space="0" w:color="auto"/>
              <w:right w:val="single" w:sz="12"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p>
        </w:tc>
      </w:tr>
      <w:tr w:rsidR="00503411" w:rsidRPr="006A69EF" w:rsidTr="002F6B0C">
        <w:trPr>
          <w:trHeigh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Štatutárne fondy a ostatné fondy</w:t>
            </w: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p>
        </w:tc>
        <w:tc>
          <w:tcPr>
            <w:tcW w:w="1220" w:type="dxa"/>
            <w:tcBorders>
              <w:top w:val="nil"/>
              <w:left w:val="nil"/>
              <w:bottom w:val="single" w:sz="8" w:space="0" w:color="auto"/>
              <w:right w:val="single" w:sz="12"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p>
        </w:tc>
      </w:tr>
      <w:tr w:rsidR="00503411" w:rsidRPr="006A69EF" w:rsidTr="002F6B0C">
        <w:trPr>
          <w:trHeigh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Nerozdelený zisk minulých rokov</w:t>
            </w: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017B6E" w:rsidP="006A69EF">
            <w:pPr>
              <w:jc w:val="both"/>
              <w:rPr>
                <w:rFonts w:ascii="Arial" w:hAnsi="Arial" w:cs="Arial"/>
                <w:color w:val="000000"/>
                <w:lang w:eastAsia="sk-SK"/>
              </w:rPr>
            </w:pPr>
            <w:r>
              <w:rPr>
                <w:rFonts w:ascii="Arial" w:hAnsi="Arial" w:cs="Arial"/>
                <w:color w:val="000000"/>
                <w:lang w:eastAsia="sk-SK"/>
              </w:rPr>
              <w:t>46 447</w:t>
            </w: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p>
        </w:tc>
        <w:tc>
          <w:tcPr>
            <w:tcW w:w="1220" w:type="dxa"/>
            <w:tcBorders>
              <w:top w:val="nil"/>
              <w:left w:val="nil"/>
              <w:bottom w:val="single" w:sz="8" w:space="0" w:color="auto"/>
              <w:right w:val="single" w:sz="12" w:space="0" w:color="auto"/>
            </w:tcBorders>
            <w:shd w:val="clear" w:color="auto" w:fill="auto"/>
            <w:noWrap/>
            <w:vAlign w:val="center"/>
            <w:hideMark/>
          </w:tcPr>
          <w:p w:rsidR="00503411" w:rsidRPr="006A69EF" w:rsidRDefault="00017B6E" w:rsidP="006A69EF">
            <w:pPr>
              <w:jc w:val="both"/>
              <w:rPr>
                <w:rFonts w:ascii="Arial" w:hAnsi="Arial" w:cs="Arial"/>
                <w:color w:val="000000"/>
                <w:lang w:eastAsia="sk-SK"/>
              </w:rPr>
            </w:pPr>
            <w:r>
              <w:rPr>
                <w:rFonts w:ascii="Arial" w:hAnsi="Arial" w:cs="Arial"/>
                <w:color w:val="000000"/>
                <w:lang w:eastAsia="sk-SK"/>
              </w:rPr>
              <w:t>46 447</w:t>
            </w:r>
          </w:p>
        </w:tc>
      </w:tr>
      <w:tr w:rsidR="00503411" w:rsidRPr="006A69EF" w:rsidTr="002F6B0C">
        <w:trPr>
          <w:trHeigh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Neuhradená strata minulých rokov</w:t>
            </w: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p>
        </w:tc>
        <w:tc>
          <w:tcPr>
            <w:tcW w:w="1220" w:type="dxa"/>
            <w:tcBorders>
              <w:top w:val="nil"/>
              <w:left w:val="nil"/>
              <w:bottom w:val="single" w:sz="8" w:space="0" w:color="auto"/>
              <w:right w:val="single" w:sz="12"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p>
        </w:tc>
      </w:tr>
      <w:tr w:rsidR="00503411" w:rsidRPr="006A69EF" w:rsidTr="002F6B0C">
        <w:trPr>
          <w:trHeigh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Výsledok hospodárenia bežného účtovného obdobia</w:t>
            </w: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6021C4" w:rsidP="006A69EF">
            <w:pPr>
              <w:jc w:val="both"/>
              <w:rPr>
                <w:rFonts w:ascii="Arial" w:hAnsi="Arial" w:cs="Arial"/>
                <w:color w:val="000000"/>
                <w:lang w:eastAsia="sk-SK"/>
              </w:rPr>
            </w:pPr>
            <w:r>
              <w:rPr>
                <w:rFonts w:ascii="Arial" w:hAnsi="Arial" w:cs="Arial"/>
                <w:color w:val="000000"/>
                <w:lang w:eastAsia="sk-SK"/>
              </w:rPr>
              <w:t>232 711</w:t>
            </w: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p>
        </w:tc>
        <w:tc>
          <w:tcPr>
            <w:tcW w:w="1220" w:type="dxa"/>
            <w:tcBorders>
              <w:top w:val="nil"/>
              <w:left w:val="nil"/>
              <w:bottom w:val="single" w:sz="8" w:space="0" w:color="auto"/>
              <w:right w:val="single" w:sz="12" w:space="0" w:color="auto"/>
            </w:tcBorders>
            <w:shd w:val="clear" w:color="auto" w:fill="auto"/>
            <w:noWrap/>
            <w:vAlign w:val="center"/>
            <w:hideMark/>
          </w:tcPr>
          <w:p w:rsidR="00503411" w:rsidRPr="006A69EF" w:rsidRDefault="006021C4" w:rsidP="006A69EF">
            <w:pPr>
              <w:jc w:val="both"/>
              <w:rPr>
                <w:rFonts w:ascii="Arial" w:hAnsi="Arial" w:cs="Arial"/>
                <w:color w:val="000000"/>
                <w:lang w:eastAsia="sk-SK"/>
              </w:rPr>
            </w:pPr>
            <w:r>
              <w:rPr>
                <w:rFonts w:ascii="Arial" w:hAnsi="Arial" w:cs="Arial"/>
                <w:color w:val="000000"/>
                <w:lang w:eastAsia="sk-SK"/>
              </w:rPr>
              <w:t>232 711</w:t>
            </w:r>
          </w:p>
        </w:tc>
      </w:tr>
      <w:tr w:rsidR="00503411" w:rsidRPr="006A69EF" w:rsidTr="002F6B0C">
        <w:trPr>
          <w:trHeigh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Vyplatené dividendy</w:t>
            </w: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p>
        </w:tc>
        <w:tc>
          <w:tcPr>
            <w:tcW w:w="1220" w:type="dxa"/>
            <w:tcBorders>
              <w:top w:val="nil"/>
              <w:left w:val="nil"/>
              <w:bottom w:val="single" w:sz="8" w:space="0" w:color="auto"/>
              <w:right w:val="single" w:sz="12"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p>
        </w:tc>
      </w:tr>
      <w:tr w:rsidR="00503411" w:rsidRPr="006A69EF" w:rsidTr="002F6B0C">
        <w:trPr>
          <w:trHeight w:val="450"/>
        </w:trPr>
        <w:tc>
          <w:tcPr>
            <w:tcW w:w="2980" w:type="dxa"/>
            <w:tcBorders>
              <w:top w:val="nil"/>
              <w:left w:val="single" w:sz="12" w:space="0" w:color="auto"/>
              <w:bottom w:val="single" w:sz="8" w:space="0" w:color="auto"/>
              <w:right w:val="single" w:sz="8" w:space="0" w:color="auto"/>
            </w:tcBorders>
            <w:shd w:val="clear" w:color="auto" w:fill="auto"/>
            <w:vAlign w:val="center"/>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Ostatné položky vlastného imania</w:t>
            </w: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 </w:t>
            </w:r>
          </w:p>
        </w:tc>
        <w:tc>
          <w:tcPr>
            <w:tcW w:w="1220" w:type="dxa"/>
            <w:tcBorders>
              <w:top w:val="nil"/>
              <w:left w:val="nil"/>
              <w:bottom w:val="single" w:sz="8"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 </w:t>
            </w:r>
          </w:p>
        </w:tc>
        <w:tc>
          <w:tcPr>
            <w:tcW w:w="1220" w:type="dxa"/>
            <w:tcBorders>
              <w:top w:val="nil"/>
              <w:left w:val="nil"/>
              <w:bottom w:val="single" w:sz="8" w:space="0" w:color="auto"/>
              <w:right w:val="single" w:sz="12"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p>
        </w:tc>
      </w:tr>
      <w:tr w:rsidR="00503411" w:rsidRPr="006A69EF" w:rsidTr="002F6B0C">
        <w:trPr>
          <w:trHeight w:val="450"/>
        </w:trPr>
        <w:tc>
          <w:tcPr>
            <w:tcW w:w="2980" w:type="dxa"/>
            <w:tcBorders>
              <w:top w:val="nil"/>
              <w:left w:val="single" w:sz="12" w:space="0" w:color="auto"/>
              <w:bottom w:val="single" w:sz="12" w:space="0" w:color="auto"/>
              <w:right w:val="single" w:sz="8" w:space="0" w:color="auto"/>
            </w:tcBorders>
            <w:shd w:val="clear" w:color="auto" w:fill="auto"/>
            <w:vAlign w:val="center"/>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Účet 491 – Vlastné imanie fyzickej osoby – podnikateľa</w:t>
            </w:r>
          </w:p>
        </w:tc>
        <w:tc>
          <w:tcPr>
            <w:tcW w:w="1220" w:type="dxa"/>
            <w:tcBorders>
              <w:top w:val="nil"/>
              <w:left w:val="nil"/>
              <w:bottom w:val="single" w:sz="12"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 </w:t>
            </w:r>
          </w:p>
        </w:tc>
        <w:tc>
          <w:tcPr>
            <w:tcW w:w="1220" w:type="dxa"/>
            <w:tcBorders>
              <w:top w:val="nil"/>
              <w:left w:val="nil"/>
              <w:bottom w:val="single" w:sz="12"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 </w:t>
            </w:r>
          </w:p>
        </w:tc>
        <w:tc>
          <w:tcPr>
            <w:tcW w:w="1220" w:type="dxa"/>
            <w:tcBorders>
              <w:top w:val="nil"/>
              <w:left w:val="nil"/>
              <w:bottom w:val="single" w:sz="12"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 </w:t>
            </w:r>
          </w:p>
        </w:tc>
        <w:tc>
          <w:tcPr>
            <w:tcW w:w="1220" w:type="dxa"/>
            <w:tcBorders>
              <w:top w:val="nil"/>
              <w:left w:val="nil"/>
              <w:bottom w:val="single" w:sz="12" w:space="0" w:color="auto"/>
              <w:right w:val="single" w:sz="8"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r w:rsidRPr="006A69EF">
              <w:rPr>
                <w:rFonts w:ascii="Arial" w:hAnsi="Arial" w:cs="Arial"/>
                <w:color w:val="000000"/>
                <w:lang w:eastAsia="sk-SK"/>
              </w:rPr>
              <w:t> </w:t>
            </w:r>
          </w:p>
        </w:tc>
        <w:tc>
          <w:tcPr>
            <w:tcW w:w="1220" w:type="dxa"/>
            <w:tcBorders>
              <w:top w:val="nil"/>
              <w:left w:val="nil"/>
              <w:bottom w:val="single" w:sz="12" w:space="0" w:color="auto"/>
              <w:right w:val="single" w:sz="12" w:space="0" w:color="auto"/>
            </w:tcBorders>
            <w:shd w:val="clear" w:color="auto" w:fill="auto"/>
            <w:noWrap/>
            <w:vAlign w:val="center"/>
            <w:hideMark/>
          </w:tcPr>
          <w:p w:rsidR="00503411" w:rsidRPr="006A69EF" w:rsidRDefault="00503411" w:rsidP="006A69EF">
            <w:pPr>
              <w:jc w:val="both"/>
              <w:rPr>
                <w:rFonts w:ascii="Arial" w:hAnsi="Arial" w:cs="Arial"/>
                <w:color w:val="000000"/>
                <w:lang w:eastAsia="sk-SK"/>
              </w:rPr>
            </w:pPr>
          </w:p>
        </w:tc>
      </w:tr>
    </w:tbl>
    <w:p w:rsidR="00503411" w:rsidRPr="006A69EF" w:rsidRDefault="00503411" w:rsidP="006A69EF">
      <w:pPr>
        <w:jc w:val="both"/>
        <w:rPr>
          <w:rFonts w:ascii="Arial" w:hAnsi="Arial" w:cs="Arial"/>
        </w:rPr>
      </w:pPr>
    </w:p>
    <w:p w:rsidR="00503411" w:rsidRPr="006A69EF" w:rsidRDefault="00503411" w:rsidP="006A69EF">
      <w:pPr>
        <w:spacing w:after="200" w:line="276" w:lineRule="auto"/>
        <w:jc w:val="both"/>
        <w:rPr>
          <w:rFonts w:ascii="Arial" w:hAnsi="Arial" w:cs="Arial"/>
        </w:rPr>
      </w:pPr>
      <w:r w:rsidRPr="006A69EF">
        <w:rPr>
          <w:rFonts w:ascii="Arial" w:hAnsi="Arial" w:cs="Arial"/>
        </w:rPr>
        <w:br w:type="page"/>
      </w:r>
    </w:p>
    <w:p w:rsidR="00503411" w:rsidRPr="006A69EF" w:rsidRDefault="00503411" w:rsidP="006A69EF">
      <w:pPr>
        <w:tabs>
          <w:tab w:val="left" w:pos="1275"/>
        </w:tabs>
        <w:jc w:val="both"/>
        <w:rPr>
          <w:rFonts w:ascii="Arial" w:hAnsi="Arial" w:cs="Arial"/>
        </w:rPr>
      </w:pPr>
    </w:p>
    <w:p w:rsidR="00503411" w:rsidRPr="006A69EF" w:rsidRDefault="00503411" w:rsidP="006A69EF">
      <w:pPr>
        <w:tabs>
          <w:tab w:val="left" w:pos="1275"/>
        </w:tabs>
        <w:jc w:val="both"/>
        <w:rPr>
          <w:rFonts w:ascii="Arial" w:hAnsi="Arial" w:cs="Arial"/>
          <w:b/>
          <w:u w:val="single"/>
        </w:rPr>
      </w:pPr>
    </w:p>
    <w:p w:rsidR="00503411" w:rsidRPr="006A69EF" w:rsidRDefault="00503411" w:rsidP="006A69EF">
      <w:pPr>
        <w:pStyle w:val="Odsekzoznamu"/>
        <w:numPr>
          <w:ilvl w:val="0"/>
          <w:numId w:val="2"/>
        </w:numPr>
        <w:ind w:left="426" w:hanging="426"/>
        <w:jc w:val="both"/>
        <w:rPr>
          <w:rFonts w:ascii="Arial" w:hAnsi="Arial" w:cs="Arial"/>
          <w:b/>
          <w:bCs/>
          <w:u w:val="single"/>
        </w:rPr>
      </w:pPr>
      <w:r w:rsidRPr="006A69EF">
        <w:rPr>
          <w:rFonts w:ascii="Arial" w:hAnsi="Arial" w:cs="Arial"/>
          <w:b/>
          <w:bCs/>
          <w:u w:val="single"/>
        </w:rPr>
        <w:t>BANKOVÉ ÚVERY A FINANČNÉ VÝPOMOCI</w:t>
      </w:r>
    </w:p>
    <w:p w:rsidR="00503411" w:rsidRPr="006A69EF" w:rsidRDefault="00503411" w:rsidP="006A69EF">
      <w:pPr>
        <w:tabs>
          <w:tab w:val="left" w:pos="1275"/>
        </w:tabs>
        <w:jc w:val="both"/>
        <w:rPr>
          <w:rFonts w:ascii="Arial" w:hAnsi="Arial" w:cs="Arial"/>
        </w:rPr>
      </w:pPr>
    </w:p>
    <w:p w:rsidR="00503411" w:rsidRPr="006A69EF" w:rsidRDefault="00503411" w:rsidP="006A69EF">
      <w:pPr>
        <w:tabs>
          <w:tab w:val="left" w:pos="1275"/>
        </w:tabs>
        <w:jc w:val="both"/>
        <w:rPr>
          <w:rFonts w:ascii="Arial" w:hAnsi="Arial" w:cs="Arial"/>
        </w:rPr>
      </w:pPr>
      <w:r w:rsidRPr="006A69EF">
        <w:rPr>
          <w:rFonts w:ascii="Arial" w:hAnsi="Arial" w:cs="Arial"/>
        </w:rPr>
        <w:t>Spoločnosť nečerpá bankové úvery ani finančné výpomoci.</w:t>
      </w:r>
    </w:p>
    <w:p w:rsidR="00503411" w:rsidRPr="006A69EF" w:rsidRDefault="00503411" w:rsidP="006A69EF">
      <w:pPr>
        <w:tabs>
          <w:tab w:val="left" w:pos="1275"/>
        </w:tabs>
        <w:jc w:val="both"/>
        <w:rPr>
          <w:rFonts w:ascii="Arial" w:hAnsi="Arial" w:cs="Arial"/>
          <w:b/>
          <w:u w:val="single"/>
        </w:rPr>
      </w:pPr>
    </w:p>
    <w:p w:rsidR="00503411" w:rsidRPr="006A69EF" w:rsidRDefault="00503411" w:rsidP="006A69EF">
      <w:pPr>
        <w:tabs>
          <w:tab w:val="left" w:pos="1275"/>
        </w:tabs>
        <w:jc w:val="both"/>
        <w:rPr>
          <w:rFonts w:ascii="Arial" w:hAnsi="Arial" w:cs="Arial"/>
        </w:rPr>
      </w:pPr>
    </w:p>
    <w:p w:rsidR="00503411" w:rsidRPr="006A69EF" w:rsidRDefault="00503411" w:rsidP="006A69EF">
      <w:pPr>
        <w:pStyle w:val="Odsekzoznamu"/>
        <w:numPr>
          <w:ilvl w:val="0"/>
          <w:numId w:val="2"/>
        </w:numPr>
        <w:ind w:left="426" w:hanging="426"/>
        <w:jc w:val="both"/>
        <w:rPr>
          <w:rFonts w:ascii="Arial" w:hAnsi="Arial" w:cs="Arial"/>
          <w:b/>
          <w:bCs/>
          <w:u w:val="single"/>
        </w:rPr>
      </w:pPr>
      <w:r w:rsidRPr="006A69EF">
        <w:rPr>
          <w:rFonts w:ascii="Arial" w:hAnsi="Arial" w:cs="Arial"/>
          <w:b/>
          <w:bCs/>
          <w:u w:val="single"/>
        </w:rPr>
        <w:t>PODMIENENÉ ZÁVAZKY A AKTÍVA, PODSÚVAHOVÉ POLOŽKY</w:t>
      </w:r>
    </w:p>
    <w:p w:rsidR="00503411" w:rsidRPr="006A69EF" w:rsidRDefault="00503411" w:rsidP="006A69EF">
      <w:pPr>
        <w:pStyle w:val="Odsekzoznamu"/>
        <w:tabs>
          <w:tab w:val="left" w:pos="1275"/>
        </w:tabs>
        <w:jc w:val="both"/>
        <w:rPr>
          <w:rFonts w:ascii="Arial" w:hAnsi="Arial" w:cs="Arial"/>
          <w:b/>
          <w:u w:val="single"/>
        </w:rPr>
      </w:pPr>
    </w:p>
    <w:p w:rsidR="00503411" w:rsidRPr="006A69EF" w:rsidRDefault="00503411" w:rsidP="006A69EF">
      <w:pPr>
        <w:tabs>
          <w:tab w:val="left" w:pos="1275"/>
        </w:tabs>
        <w:jc w:val="both"/>
        <w:rPr>
          <w:rFonts w:ascii="Arial" w:hAnsi="Arial" w:cs="Arial"/>
        </w:rPr>
      </w:pPr>
    </w:p>
    <w:p w:rsidR="00503411" w:rsidRDefault="00503411" w:rsidP="006A69EF">
      <w:pPr>
        <w:tabs>
          <w:tab w:val="left" w:pos="1275"/>
        </w:tabs>
        <w:jc w:val="both"/>
        <w:rPr>
          <w:rFonts w:ascii="Arial" w:hAnsi="Arial" w:cs="Arial"/>
          <w:b/>
        </w:rPr>
      </w:pPr>
      <w:r w:rsidRPr="006A69EF">
        <w:rPr>
          <w:rFonts w:ascii="Arial" w:hAnsi="Arial" w:cs="Arial"/>
          <w:b/>
        </w:rPr>
        <w:t>Prenajatý majetok</w:t>
      </w:r>
    </w:p>
    <w:p w:rsidR="00EB4817" w:rsidRPr="006A69EF" w:rsidRDefault="00EB4817" w:rsidP="006A69EF">
      <w:pPr>
        <w:tabs>
          <w:tab w:val="left" w:pos="1275"/>
        </w:tabs>
        <w:jc w:val="both"/>
        <w:rPr>
          <w:rFonts w:ascii="Arial" w:hAnsi="Arial" w:cs="Arial"/>
          <w:b/>
        </w:rPr>
      </w:pPr>
    </w:p>
    <w:p w:rsidR="00503411" w:rsidRPr="006A69EF" w:rsidRDefault="00C3029A" w:rsidP="00C3029A">
      <w:pPr>
        <w:tabs>
          <w:tab w:val="left" w:pos="1275"/>
        </w:tabs>
        <w:jc w:val="both"/>
        <w:rPr>
          <w:rFonts w:ascii="Arial" w:hAnsi="Arial" w:cs="Arial"/>
        </w:rPr>
      </w:pPr>
      <w:r>
        <w:rPr>
          <w:rFonts w:ascii="Arial" w:hAnsi="Arial" w:cs="Arial"/>
        </w:rPr>
        <w:t>V roku 2014 spoločnosť prenajímala nehnuteľnosti tretej osobe na podnikateľské účely. Výnosy z nájomného za dané obdobie predstavujú 775 992 EUR. Nájomná zmluva je uzatvorená na dobu neurčitú.</w:t>
      </w:r>
    </w:p>
    <w:p w:rsidR="00503411" w:rsidRPr="006A69EF" w:rsidRDefault="00503411" w:rsidP="006A69EF">
      <w:pPr>
        <w:tabs>
          <w:tab w:val="left" w:pos="1275"/>
        </w:tabs>
        <w:jc w:val="both"/>
        <w:rPr>
          <w:rFonts w:ascii="Arial" w:hAnsi="Arial" w:cs="Arial"/>
        </w:rPr>
      </w:pPr>
    </w:p>
    <w:p w:rsidR="00503411" w:rsidRPr="006A69EF" w:rsidRDefault="00503411" w:rsidP="006A69EF">
      <w:pPr>
        <w:tabs>
          <w:tab w:val="left" w:pos="1275"/>
        </w:tabs>
        <w:jc w:val="both"/>
        <w:rPr>
          <w:rFonts w:ascii="Arial" w:hAnsi="Arial" w:cs="Arial"/>
        </w:rPr>
      </w:pPr>
    </w:p>
    <w:p w:rsidR="00503411" w:rsidRPr="006A69EF" w:rsidRDefault="00393BC8" w:rsidP="006A69EF">
      <w:pPr>
        <w:pStyle w:val="Odsekzoznamu"/>
        <w:numPr>
          <w:ilvl w:val="0"/>
          <w:numId w:val="2"/>
        </w:numPr>
        <w:ind w:left="426" w:hanging="426"/>
        <w:jc w:val="both"/>
        <w:rPr>
          <w:rFonts w:ascii="Arial" w:hAnsi="Arial" w:cs="Arial"/>
          <w:b/>
          <w:bCs/>
          <w:u w:val="single"/>
        </w:rPr>
      </w:pPr>
      <w:r>
        <w:rPr>
          <w:rFonts w:ascii="Arial" w:hAnsi="Arial" w:cs="Arial"/>
          <w:b/>
          <w:bCs/>
          <w:u w:val="single"/>
        </w:rPr>
        <w:t>VÝ</w:t>
      </w:r>
      <w:r w:rsidR="00503411" w:rsidRPr="006A69EF">
        <w:rPr>
          <w:rFonts w:ascii="Arial" w:hAnsi="Arial" w:cs="Arial"/>
          <w:b/>
          <w:bCs/>
          <w:u w:val="single"/>
        </w:rPr>
        <w:t>NOSY A NÁKLADY</w:t>
      </w:r>
    </w:p>
    <w:p w:rsidR="00503411" w:rsidRPr="006A69EF" w:rsidRDefault="00503411" w:rsidP="006A69EF">
      <w:pPr>
        <w:tabs>
          <w:tab w:val="left" w:pos="1275"/>
        </w:tabs>
        <w:jc w:val="both"/>
        <w:rPr>
          <w:rFonts w:ascii="Arial" w:hAnsi="Arial" w:cs="Arial"/>
          <w:b/>
        </w:rPr>
      </w:pPr>
    </w:p>
    <w:p w:rsidR="00503411" w:rsidRPr="006A69EF" w:rsidRDefault="00503411" w:rsidP="006A69EF">
      <w:pPr>
        <w:tabs>
          <w:tab w:val="left" w:pos="1275"/>
        </w:tabs>
        <w:jc w:val="both"/>
        <w:rPr>
          <w:rFonts w:ascii="Arial" w:hAnsi="Arial" w:cs="Arial"/>
          <w:b/>
        </w:rPr>
      </w:pPr>
      <w:r w:rsidRPr="006A69EF">
        <w:rPr>
          <w:rFonts w:ascii="Arial" w:hAnsi="Arial" w:cs="Arial"/>
          <w:b/>
        </w:rPr>
        <w:t>Tržby</w:t>
      </w:r>
    </w:p>
    <w:p w:rsidR="00357C54" w:rsidRPr="00357C54" w:rsidRDefault="00357C54" w:rsidP="006A69EF">
      <w:pPr>
        <w:spacing w:after="200" w:line="276" w:lineRule="auto"/>
        <w:jc w:val="both"/>
        <w:rPr>
          <w:rFonts w:ascii="Arial" w:hAnsi="Arial" w:cs="Arial"/>
        </w:rPr>
      </w:pPr>
      <w:r>
        <w:rPr>
          <w:rFonts w:ascii="Arial" w:hAnsi="Arial" w:cs="Arial"/>
        </w:rPr>
        <w:t>Informácie o výnosoch</w:t>
      </w:r>
    </w:p>
    <w:tbl>
      <w:tblPr>
        <w:tblW w:w="8379" w:type="dxa"/>
        <w:tblInd w:w="55" w:type="dxa"/>
        <w:tblCellMar>
          <w:left w:w="70" w:type="dxa"/>
          <w:right w:w="70" w:type="dxa"/>
        </w:tblCellMar>
        <w:tblLook w:val="04A0"/>
      </w:tblPr>
      <w:tblGrid>
        <w:gridCol w:w="5455"/>
        <w:gridCol w:w="2924"/>
      </w:tblGrid>
      <w:tr w:rsidR="00051541" w:rsidRPr="009857D9" w:rsidTr="00357C54">
        <w:trPr>
          <w:trHeight w:val="525"/>
        </w:trPr>
        <w:tc>
          <w:tcPr>
            <w:tcW w:w="5455" w:type="dxa"/>
            <w:tcBorders>
              <w:top w:val="single" w:sz="12" w:space="0" w:color="auto"/>
              <w:left w:val="single" w:sz="12" w:space="0" w:color="auto"/>
              <w:bottom w:val="single" w:sz="12" w:space="0" w:color="auto"/>
              <w:right w:val="single" w:sz="12" w:space="0" w:color="auto"/>
            </w:tcBorders>
            <w:shd w:val="clear" w:color="auto" w:fill="auto"/>
            <w:vAlign w:val="center"/>
            <w:hideMark/>
          </w:tcPr>
          <w:p w:rsidR="00051541" w:rsidRPr="009857D9" w:rsidRDefault="00051541" w:rsidP="00051541">
            <w:pPr>
              <w:jc w:val="center"/>
              <w:rPr>
                <w:rFonts w:ascii="Arial" w:hAnsi="Arial" w:cs="Arial"/>
                <w:b/>
                <w:bCs/>
                <w:color w:val="000000"/>
                <w:sz w:val="16"/>
                <w:szCs w:val="16"/>
                <w:lang w:val="cs-CZ" w:eastAsia="cs-CZ"/>
              </w:rPr>
            </w:pPr>
            <w:proofErr w:type="spellStart"/>
            <w:r w:rsidRPr="009857D9">
              <w:rPr>
                <w:rFonts w:ascii="Arial" w:hAnsi="Arial" w:cs="Arial"/>
                <w:b/>
                <w:bCs/>
                <w:color w:val="000000"/>
                <w:sz w:val="16"/>
                <w:szCs w:val="16"/>
                <w:lang w:val="cs-CZ" w:eastAsia="cs-CZ"/>
              </w:rPr>
              <w:t>Názov</w:t>
            </w:r>
            <w:proofErr w:type="spellEnd"/>
            <w:r w:rsidRPr="009857D9">
              <w:rPr>
                <w:rFonts w:ascii="Arial" w:hAnsi="Arial" w:cs="Arial"/>
                <w:b/>
                <w:bCs/>
                <w:color w:val="000000"/>
                <w:sz w:val="16"/>
                <w:szCs w:val="16"/>
                <w:lang w:val="cs-CZ" w:eastAsia="cs-CZ"/>
              </w:rPr>
              <w:t> položky</w:t>
            </w:r>
          </w:p>
        </w:tc>
        <w:tc>
          <w:tcPr>
            <w:tcW w:w="2924" w:type="dxa"/>
            <w:tcBorders>
              <w:top w:val="single" w:sz="12" w:space="0" w:color="auto"/>
              <w:left w:val="nil"/>
              <w:bottom w:val="single" w:sz="12" w:space="0" w:color="auto"/>
              <w:right w:val="single" w:sz="12" w:space="0" w:color="auto"/>
            </w:tcBorders>
            <w:shd w:val="clear" w:color="auto" w:fill="auto"/>
            <w:vAlign w:val="center"/>
            <w:hideMark/>
          </w:tcPr>
          <w:p w:rsidR="00051541" w:rsidRPr="009857D9" w:rsidRDefault="00051541" w:rsidP="00051541">
            <w:pPr>
              <w:jc w:val="center"/>
              <w:rPr>
                <w:rFonts w:ascii="Arial" w:hAnsi="Arial" w:cs="Arial"/>
                <w:b/>
                <w:bCs/>
                <w:color w:val="000000"/>
                <w:sz w:val="16"/>
                <w:szCs w:val="16"/>
                <w:lang w:val="cs-CZ" w:eastAsia="cs-CZ"/>
              </w:rPr>
            </w:pPr>
            <w:proofErr w:type="spellStart"/>
            <w:r w:rsidRPr="009857D9">
              <w:rPr>
                <w:rFonts w:ascii="Arial" w:hAnsi="Arial" w:cs="Arial"/>
                <w:b/>
                <w:bCs/>
                <w:color w:val="000000"/>
                <w:sz w:val="16"/>
                <w:szCs w:val="16"/>
                <w:lang w:val="cs-CZ" w:eastAsia="cs-CZ"/>
              </w:rPr>
              <w:t>Bežné</w:t>
            </w:r>
            <w:proofErr w:type="spellEnd"/>
            <w:r w:rsidRPr="009857D9">
              <w:rPr>
                <w:rFonts w:ascii="Arial" w:hAnsi="Arial" w:cs="Arial"/>
                <w:b/>
                <w:bCs/>
                <w:color w:val="000000"/>
                <w:sz w:val="16"/>
                <w:szCs w:val="16"/>
                <w:lang w:val="cs-CZ" w:eastAsia="cs-CZ"/>
              </w:rPr>
              <w:t xml:space="preserve"> </w:t>
            </w:r>
            <w:proofErr w:type="spellStart"/>
            <w:r w:rsidRPr="009857D9">
              <w:rPr>
                <w:rFonts w:ascii="Arial" w:hAnsi="Arial" w:cs="Arial"/>
                <w:b/>
                <w:bCs/>
                <w:color w:val="000000"/>
                <w:sz w:val="16"/>
                <w:szCs w:val="16"/>
                <w:lang w:val="cs-CZ" w:eastAsia="cs-CZ"/>
              </w:rPr>
              <w:t>účtovné</w:t>
            </w:r>
            <w:proofErr w:type="spellEnd"/>
            <w:r w:rsidRPr="009857D9">
              <w:rPr>
                <w:rFonts w:ascii="Arial" w:hAnsi="Arial" w:cs="Arial"/>
                <w:b/>
                <w:bCs/>
                <w:color w:val="000000"/>
                <w:sz w:val="16"/>
                <w:szCs w:val="16"/>
                <w:lang w:val="cs-CZ" w:eastAsia="cs-CZ"/>
              </w:rPr>
              <w:t xml:space="preserve"> </w:t>
            </w:r>
            <w:proofErr w:type="spellStart"/>
            <w:r w:rsidRPr="009857D9">
              <w:rPr>
                <w:rFonts w:ascii="Arial" w:hAnsi="Arial" w:cs="Arial"/>
                <w:b/>
                <w:bCs/>
                <w:color w:val="000000"/>
                <w:sz w:val="16"/>
                <w:szCs w:val="16"/>
                <w:lang w:val="cs-CZ" w:eastAsia="cs-CZ"/>
              </w:rPr>
              <w:t>obdobie</w:t>
            </w:r>
            <w:proofErr w:type="spellEnd"/>
          </w:p>
        </w:tc>
      </w:tr>
      <w:tr w:rsidR="00051541" w:rsidRPr="009857D9" w:rsidTr="00357C54">
        <w:trPr>
          <w:trHeight w:val="375"/>
        </w:trPr>
        <w:tc>
          <w:tcPr>
            <w:tcW w:w="5455" w:type="dxa"/>
            <w:tcBorders>
              <w:top w:val="nil"/>
              <w:left w:val="single" w:sz="12" w:space="0" w:color="auto"/>
              <w:bottom w:val="single" w:sz="8" w:space="0" w:color="auto"/>
              <w:right w:val="single" w:sz="12" w:space="0" w:color="auto"/>
            </w:tcBorders>
            <w:shd w:val="clear" w:color="auto" w:fill="auto"/>
            <w:noWrap/>
            <w:vAlign w:val="center"/>
            <w:hideMark/>
          </w:tcPr>
          <w:p w:rsidR="00051541" w:rsidRPr="009857D9" w:rsidRDefault="00051541" w:rsidP="00051541">
            <w:pPr>
              <w:rPr>
                <w:rFonts w:ascii="Arial" w:hAnsi="Arial" w:cs="Arial"/>
                <w:color w:val="000000"/>
                <w:sz w:val="16"/>
                <w:szCs w:val="16"/>
                <w:lang w:val="cs-CZ" w:eastAsia="cs-CZ"/>
              </w:rPr>
            </w:pPr>
            <w:r w:rsidRPr="009857D9">
              <w:rPr>
                <w:rFonts w:ascii="Arial" w:hAnsi="Arial" w:cs="Arial"/>
                <w:color w:val="000000"/>
                <w:sz w:val="16"/>
                <w:szCs w:val="16"/>
                <w:lang w:val="cs-CZ" w:eastAsia="cs-CZ"/>
              </w:rPr>
              <w:t>Tržby z </w:t>
            </w:r>
            <w:proofErr w:type="spellStart"/>
            <w:r w:rsidRPr="009857D9">
              <w:rPr>
                <w:rFonts w:ascii="Arial" w:hAnsi="Arial" w:cs="Arial"/>
                <w:color w:val="000000"/>
                <w:sz w:val="16"/>
                <w:szCs w:val="16"/>
                <w:lang w:val="cs-CZ" w:eastAsia="cs-CZ"/>
              </w:rPr>
              <w:t>predaja</w:t>
            </w:r>
            <w:proofErr w:type="spellEnd"/>
            <w:r w:rsidRPr="009857D9">
              <w:rPr>
                <w:rFonts w:ascii="Arial" w:hAnsi="Arial" w:cs="Arial"/>
                <w:color w:val="000000"/>
                <w:sz w:val="16"/>
                <w:szCs w:val="16"/>
                <w:lang w:val="cs-CZ" w:eastAsia="cs-CZ"/>
              </w:rPr>
              <w:t> </w:t>
            </w:r>
            <w:proofErr w:type="spellStart"/>
            <w:r w:rsidRPr="009857D9">
              <w:rPr>
                <w:rFonts w:ascii="Arial" w:hAnsi="Arial" w:cs="Arial"/>
                <w:color w:val="000000"/>
                <w:sz w:val="16"/>
                <w:szCs w:val="16"/>
                <w:lang w:val="cs-CZ" w:eastAsia="cs-CZ"/>
              </w:rPr>
              <w:t>služieb</w:t>
            </w:r>
            <w:proofErr w:type="spellEnd"/>
          </w:p>
        </w:tc>
        <w:tc>
          <w:tcPr>
            <w:tcW w:w="2924" w:type="dxa"/>
            <w:tcBorders>
              <w:top w:val="nil"/>
              <w:left w:val="nil"/>
              <w:bottom w:val="single" w:sz="8" w:space="0" w:color="auto"/>
              <w:right w:val="single" w:sz="12" w:space="0" w:color="auto"/>
            </w:tcBorders>
            <w:shd w:val="clear" w:color="auto" w:fill="auto"/>
            <w:noWrap/>
            <w:vAlign w:val="center"/>
            <w:hideMark/>
          </w:tcPr>
          <w:p w:rsidR="00051541" w:rsidRPr="009857D9" w:rsidRDefault="00EB4817" w:rsidP="00051541">
            <w:pPr>
              <w:jc w:val="right"/>
              <w:rPr>
                <w:rFonts w:ascii="Arial" w:hAnsi="Arial" w:cs="Arial"/>
                <w:color w:val="000000"/>
                <w:sz w:val="16"/>
                <w:szCs w:val="16"/>
                <w:lang w:val="cs-CZ" w:eastAsia="cs-CZ"/>
              </w:rPr>
            </w:pPr>
            <w:r>
              <w:rPr>
                <w:rFonts w:ascii="Arial" w:hAnsi="Arial" w:cs="Arial"/>
                <w:color w:val="000000"/>
                <w:sz w:val="16"/>
                <w:szCs w:val="16"/>
                <w:lang w:val="cs-CZ" w:eastAsia="cs-CZ"/>
              </w:rPr>
              <w:t>775 992</w:t>
            </w:r>
          </w:p>
        </w:tc>
      </w:tr>
      <w:tr w:rsidR="00051541" w:rsidRPr="009857D9" w:rsidTr="00357C54">
        <w:trPr>
          <w:trHeight w:val="375"/>
        </w:trPr>
        <w:tc>
          <w:tcPr>
            <w:tcW w:w="5455" w:type="dxa"/>
            <w:tcBorders>
              <w:top w:val="nil"/>
              <w:left w:val="single" w:sz="12" w:space="0" w:color="auto"/>
              <w:bottom w:val="single" w:sz="8" w:space="0" w:color="auto"/>
              <w:right w:val="single" w:sz="12" w:space="0" w:color="auto"/>
            </w:tcBorders>
            <w:shd w:val="clear" w:color="auto" w:fill="auto"/>
            <w:vAlign w:val="center"/>
            <w:hideMark/>
          </w:tcPr>
          <w:p w:rsidR="00051541" w:rsidRPr="009857D9" w:rsidRDefault="00051541" w:rsidP="00051541">
            <w:pPr>
              <w:rPr>
                <w:rFonts w:ascii="Arial" w:hAnsi="Arial" w:cs="Arial"/>
                <w:color w:val="000000"/>
                <w:sz w:val="16"/>
                <w:szCs w:val="16"/>
                <w:lang w:val="cs-CZ" w:eastAsia="cs-CZ"/>
              </w:rPr>
            </w:pPr>
            <w:proofErr w:type="spellStart"/>
            <w:r w:rsidRPr="009857D9">
              <w:rPr>
                <w:rFonts w:ascii="Arial" w:hAnsi="Arial" w:cs="Arial"/>
                <w:color w:val="000000"/>
                <w:sz w:val="16"/>
                <w:szCs w:val="16"/>
                <w:lang w:val="cs-CZ" w:eastAsia="cs-CZ"/>
              </w:rPr>
              <w:t>Iné</w:t>
            </w:r>
            <w:proofErr w:type="spellEnd"/>
            <w:r w:rsidRPr="009857D9">
              <w:rPr>
                <w:rFonts w:ascii="Arial" w:hAnsi="Arial" w:cs="Arial"/>
                <w:color w:val="000000"/>
                <w:sz w:val="16"/>
                <w:szCs w:val="16"/>
                <w:lang w:val="cs-CZ" w:eastAsia="cs-CZ"/>
              </w:rPr>
              <w:t xml:space="preserve"> výnosy </w:t>
            </w:r>
            <w:proofErr w:type="spellStart"/>
            <w:r w:rsidRPr="009857D9">
              <w:rPr>
                <w:rFonts w:ascii="Arial" w:hAnsi="Arial" w:cs="Arial"/>
                <w:color w:val="000000"/>
                <w:sz w:val="16"/>
                <w:szCs w:val="16"/>
                <w:lang w:val="cs-CZ" w:eastAsia="cs-CZ"/>
              </w:rPr>
              <w:t>súvisiace</w:t>
            </w:r>
            <w:proofErr w:type="spellEnd"/>
            <w:r w:rsidRPr="009857D9">
              <w:rPr>
                <w:rFonts w:ascii="Arial" w:hAnsi="Arial" w:cs="Arial"/>
                <w:color w:val="000000"/>
                <w:sz w:val="16"/>
                <w:szCs w:val="16"/>
                <w:lang w:val="cs-CZ" w:eastAsia="cs-CZ"/>
              </w:rPr>
              <w:t xml:space="preserve"> s </w:t>
            </w:r>
            <w:proofErr w:type="spellStart"/>
            <w:r w:rsidRPr="009857D9">
              <w:rPr>
                <w:rFonts w:ascii="Arial" w:hAnsi="Arial" w:cs="Arial"/>
                <w:color w:val="000000"/>
                <w:sz w:val="16"/>
                <w:szCs w:val="16"/>
                <w:lang w:val="cs-CZ" w:eastAsia="cs-CZ"/>
              </w:rPr>
              <w:t>bežnou</w:t>
            </w:r>
            <w:proofErr w:type="spellEnd"/>
            <w:r w:rsidRPr="009857D9">
              <w:rPr>
                <w:rFonts w:ascii="Arial" w:hAnsi="Arial" w:cs="Arial"/>
                <w:color w:val="000000"/>
                <w:sz w:val="16"/>
                <w:szCs w:val="16"/>
                <w:lang w:val="cs-CZ" w:eastAsia="cs-CZ"/>
              </w:rPr>
              <w:t xml:space="preserve"> </w:t>
            </w:r>
            <w:proofErr w:type="spellStart"/>
            <w:r w:rsidRPr="009857D9">
              <w:rPr>
                <w:rFonts w:ascii="Arial" w:hAnsi="Arial" w:cs="Arial"/>
                <w:color w:val="000000"/>
                <w:sz w:val="16"/>
                <w:szCs w:val="16"/>
                <w:lang w:val="cs-CZ" w:eastAsia="cs-CZ"/>
              </w:rPr>
              <w:t>činnosťou</w:t>
            </w:r>
            <w:proofErr w:type="spellEnd"/>
          </w:p>
        </w:tc>
        <w:tc>
          <w:tcPr>
            <w:tcW w:w="2924" w:type="dxa"/>
            <w:tcBorders>
              <w:top w:val="nil"/>
              <w:left w:val="nil"/>
              <w:bottom w:val="single" w:sz="8" w:space="0" w:color="auto"/>
              <w:right w:val="single" w:sz="12" w:space="0" w:color="auto"/>
            </w:tcBorders>
            <w:shd w:val="clear" w:color="auto" w:fill="auto"/>
            <w:noWrap/>
            <w:vAlign w:val="center"/>
            <w:hideMark/>
          </w:tcPr>
          <w:p w:rsidR="00051541" w:rsidRPr="009857D9" w:rsidRDefault="00EB4817" w:rsidP="00051541">
            <w:pPr>
              <w:jc w:val="right"/>
              <w:rPr>
                <w:rFonts w:ascii="Arial" w:hAnsi="Arial" w:cs="Arial"/>
                <w:color w:val="000000"/>
                <w:sz w:val="16"/>
                <w:szCs w:val="16"/>
                <w:lang w:val="cs-CZ" w:eastAsia="cs-CZ"/>
              </w:rPr>
            </w:pPr>
            <w:r>
              <w:rPr>
                <w:rFonts w:ascii="Arial" w:hAnsi="Arial" w:cs="Arial"/>
                <w:color w:val="000000"/>
                <w:sz w:val="16"/>
                <w:szCs w:val="16"/>
                <w:lang w:val="cs-CZ" w:eastAsia="cs-CZ"/>
              </w:rPr>
              <w:t>577</w:t>
            </w:r>
          </w:p>
        </w:tc>
      </w:tr>
      <w:tr w:rsidR="00051541" w:rsidRPr="009857D9" w:rsidTr="00357C54">
        <w:trPr>
          <w:trHeight w:val="375"/>
        </w:trPr>
        <w:tc>
          <w:tcPr>
            <w:tcW w:w="5455" w:type="dxa"/>
            <w:tcBorders>
              <w:top w:val="nil"/>
              <w:left w:val="single" w:sz="12" w:space="0" w:color="auto"/>
              <w:bottom w:val="single" w:sz="12" w:space="0" w:color="auto"/>
              <w:right w:val="single" w:sz="12" w:space="0" w:color="auto"/>
            </w:tcBorders>
            <w:shd w:val="clear" w:color="auto" w:fill="auto"/>
            <w:noWrap/>
            <w:vAlign w:val="center"/>
            <w:hideMark/>
          </w:tcPr>
          <w:p w:rsidR="00051541" w:rsidRPr="009857D9" w:rsidRDefault="00051541" w:rsidP="00051541">
            <w:pPr>
              <w:rPr>
                <w:rFonts w:ascii="Arial" w:hAnsi="Arial" w:cs="Arial"/>
                <w:b/>
                <w:bCs/>
                <w:color w:val="000000"/>
                <w:sz w:val="16"/>
                <w:szCs w:val="16"/>
                <w:lang w:val="cs-CZ" w:eastAsia="cs-CZ"/>
              </w:rPr>
            </w:pPr>
            <w:r w:rsidRPr="009857D9">
              <w:rPr>
                <w:rFonts w:ascii="Arial" w:hAnsi="Arial" w:cs="Arial"/>
                <w:b/>
                <w:bCs/>
                <w:color w:val="000000"/>
                <w:sz w:val="16"/>
                <w:szCs w:val="16"/>
                <w:lang w:val="cs-CZ" w:eastAsia="cs-CZ"/>
              </w:rPr>
              <w:t xml:space="preserve">Čistý obrat </w:t>
            </w:r>
            <w:proofErr w:type="spellStart"/>
            <w:r w:rsidRPr="009857D9">
              <w:rPr>
                <w:rFonts w:ascii="Arial" w:hAnsi="Arial" w:cs="Arial"/>
                <w:b/>
                <w:bCs/>
                <w:color w:val="000000"/>
                <w:sz w:val="16"/>
                <w:szCs w:val="16"/>
                <w:lang w:val="cs-CZ" w:eastAsia="cs-CZ"/>
              </w:rPr>
              <w:t>celkom</w:t>
            </w:r>
            <w:proofErr w:type="spellEnd"/>
          </w:p>
        </w:tc>
        <w:tc>
          <w:tcPr>
            <w:tcW w:w="2924" w:type="dxa"/>
            <w:tcBorders>
              <w:top w:val="nil"/>
              <w:left w:val="nil"/>
              <w:bottom w:val="single" w:sz="12" w:space="0" w:color="auto"/>
              <w:right w:val="single" w:sz="12" w:space="0" w:color="auto"/>
            </w:tcBorders>
            <w:shd w:val="clear" w:color="auto" w:fill="auto"/>
            <w:noWrap/>
            <w:vAlign w:val="center"/>
            <w:hideMark/>
          </w:tcPr>
          <w:p w:rsidR="00051541" w:rsidRPr="009857D9" w:rsidRDefault="00EB4817" w:rsidP="00051541">
            <w:pPr>
              <w:jc w:val="right"/>
              <w:rPr>
                <w:rFonts w:ascii="Arial" w:hAnsi="Arial" w:cs="Arial"/>
                <w:color w:val="000000"/>
                <w:sz w:val="16"/>
                <w:szCs w:val="16"/>
                <w:lang w:val="cs-CZ" w:eastAsia="cs-CZ"/>
              </w:rPr>
            </w:pPr>
            <w:r>
              <w:rPr>
                <w:rFonts w:ascii="Arial" w:hAnsi="Arial" w:cs="Arial"/>
                <w:color w:val="000000"/>
                <w:sz w:val="16"/>
                <w:szCs w:val="16"/>
                <w:lang w:val="cs-CZ" w:eastAsia="cs-CZ"/>
              </w:rPr>
              <w:t>776 569</w:t>
            </w:r>
          </w:p>
        </w:tc>
      </w:tr>
    </w:tbl>
    <w:p w:rsidR="003C7A7E" w:rsidRDefault="003C7A7E" w:rsidP="006A69EF">
      <w:pPr>
        <w:spacing w:after="200" w:line="276" w:lineRule="auto"/>
        <w:jc w:val="both"/>
        <w:rPr>
          <w:rFonts w:ascii="Arial" w:hAnsi="Arial" w:cs="Arial"/>
          <w:b/>
        </w:rPr>
      </w:pPr>
    </w:p>
    <w:p w:rsidR="00503411" w:rsidRPr="006A69EF" w:rsidRDefault="00503411" w:rsidP="006A69EF">
      <w:pPr>
        <w:tabs>
          <w:tab w:val="left" w:pos="1275"/>
        </w:tabs>
        <w:jc w:val="both"/>
        <w:rPr>
          <w:rFonts w:ascii="Arial" w:hAnsi="Arial" w:cs="Arial"/>
          <w:b/>
        </w:rPr>
      </w:pPr>
      <w:r w:rsidRPr="006A69EF">
        <w:rPr>
          <w:rFonts w:ascii="Arial" w:hAnsi="Arial" w:cs="Arial"/>
          <w:b/>
        </w:rPr>
        <w:t>Náklady</w:t>
      </w:r>
    </w:p>
    <w:p w:rsidR="00503411" w:rsidRDefault="00503411" w:rsidP="006A69EF">
      <w:pPr>
        <w:tabs>
          <w:tab w:val="left" w:pos="1275"/>
        </w:tabs>
        <w:jc w:val="both"/>
        <w:rPr>
          <w:rFonts w:ascii="Arial" w:hAnsi="Arial" w:cs="Arial"/>
        </w:rPr>
      </w:pPr>
      <w:r w:rsidRPr="006A69EF">
        <w:rPr>
          <w:rFonts w:ascii="Arial" w:hAnsi="Arial" w:cs="Arial"/>
        </w:rPr>
        <w:t>Informácie o</w:t>
      </w:r>
      <w:r w:rsidR="00357C54">
        <w:rPr>
          <w:rFonts w:ascii="Arial" w:hAnsi="Arial" w:cs="Arial"/>
        </w:rPr>
        <w:t> </w:t>
      </w:r>
      <w:r w:rsidRPr="006A69EF">
        <w:rPr>
          <w:rFonts w:ascii="Arial" w:hAnsi="Arial" w:cs="Arial"/>
        </w:rPr>
        <w:t>nákladoch</w:t>
      </w:r>
    </w:p>
    <w:p w:rsidR="00357C54" w:rsidRDefault="00357C54" w:rsidP="006A69EF">
      <w:pPr>
        <w:tabs>
          <w:tab w:val="left" w:pos="1275"/>
        </w:tabs>
        <w:jc w:val="both"/>
        <w:rPr>
          <w:rFonts w:ascii="Arial" w:hAnsi="Arial" w:cs="Arial"/>
        </w:rPr>
      </w:pPr>
    </w:p>
    <w:tbl>
      <w:tblPr>
        <w:tblW w:w="9780" w:type="dxa"/>
        <w:tblInd w:w="55" w:type="dxa"/>
        <w:tblCellMar>
          <w:left w:w="70" w:type="dxa"/>
          <w:right w:w="70" w:type="dxa"/>
        </w:tblCellMar>
        <w:tblLook w:val="04A0"/>
      </w:tblPr>
      <w:tblGrid>
        <w:gridCol w:w="6730"/>
        <w:gridCol w:w="3050"/>
      </w:tblGrid>
      <w:tr w:rsidR="00357C54" w:rsidRPr="009D4EFC" w:rsidTr="00357C54">
        <w:trPr>
          <w:trHeight w:val="525"/>
        </w:trPr>
        <w:tc>
          <w:tcPr>
            <w:tcW w:w="6730" w:type="dxa"/>
            <w:tcBorders>
              <w:top w:val="single" w:sz="12" w:space="0" w:color="auto"/>
              <w:left w:val="single" w:sz="12" w:space="0" w:color="auto"/>
              <w:bottom w:val="single" w:sz="12" w:space="0" w:color="auto"/>
              <w:right w:val="single" w:sz="12" w:space="0" w:color="auto"/>
            </w:tcBorders>
            <w:shd w:val="clear" w:color="auto" w:fill="auto"/>
            <w:vAlign w:val="center"/>
            <w:hideMark/>
          </w:tcPr>
          <w:p w:rsidR="00357C54" w:rsidRPr="009D4EFC" w:rsidRDefault="00357C54" w:rsidP="00357C54">
            <w:pPr>
              <w:jc w:val="center"/>
              <w:rPr>
                <w:rFonts w:ascii="Arial" w:hAnsi="Arial" w:cs="Arial"/>
                <w:b/>
                <w:bCs/>
                <w:color w:val="000000"/>
                <w:sz w:val="16"/>
                <w:szCs w:val="16"/>
                <w:lang w:val="cs-CZ" w:eastAsia="cs-CZ"/>
              </w:rPr>
            </w:pPr>
            <w:proofErr w:type="spellStart"/>
            <w:r w:rsidRPr="009D4EFC">
              <w:rPr>
                <w:rFonts w:ascii="Arial" w:hAnsi="Arial" w:cs="Arial"/>
                <w:b/>
                <w:bCs/>
                <w:color w:val="000000"/>
                <w:sz w:val="16"/>
                <w:szCs w:val="16"/>
                <w:lang w:val="cs-CZ" w:eastAsia="cs-CZ"/>
              </w:rPr>
              <w:t>Názov</w:t>
            </w:r>
            <w:proofErr w:type="spellEnd"/>
            <w:r w:rsidRPr="009D4EFC">
              <w:rPr>
                <w:rFonts w:ascii="Arial" w:hAnsi="Arial" w:cs="Arial"/>
                <w:b/>
                <w:bCs/>
                <w:color w:val="000000"/>
                <w:sz w:val="16"/>
                <w:szCs w:val="16"/>
                <w:lang w:val="cs-CZ" w:eastAsia="cs-CZ"/>
              </w:rPr>
              <w:t> položky</w:t>
            </w:r>
          </w:p>
        </w:tc>
        <w:tc>
          <w:tcPr>
            <w:tcW w:w="3050" w:type="dxa"/>
            <w:tcBorders>
              <w:top w:val="single" w:sz="12" w:space="0" w:color="auto"/>
              <w:left w:val="nil"/>
              <w:bottom w:val="single" w:sz="12" w:space="0" w:color="auto"/>
              <w:right w:val="single" w:sz="12" w:space="0" w:color="auto"/>
            </w:tcBorders>
            <w:shd w:val="clear" w:color="auto" w:fill="auto"/>
            <w:vAlign w:val="center"/>
            <w:hideMark/>
          </w:tcPr>
          <w:p w:rsidR="00357C54" w:rsidRPr="009D4EFC" w:rsidRDefault="00357C54" w:rsidP="00357C54">
            <w:pPr>
              <w:jc w:val="center"/>
              <w:rPr>
                <w:rFonts w:ascii="Arial" w:hAnsi="Arial" w:cs="Arial"/>
                <w:b/>
                <w:bCs/>
                <w:color w:val="000000"/>
                <w:sz w:val="16"/>
                <w:szCs w:val="16"/>
                <w:lang w:val="cs-CZ" w:eastAsia="cs-CZ"/>
              </w:rPr>
            </w:pPr>
            <w:proofErr w:type="spellStart"/>
            <w:r w:rsidRPr="009D4EFC">
              <w:rPr>
                <w:rFonts w:ascii="Arial" w:hAnsi="Arial" w:cs="Arial"/>
                <w:b/>
                <w:bCs/>
                <w:color w:val="000000"/>
                <w:sz w:val="16"/>
                <w:szCs w:val="16"/>
                <w:lang w:val="cs-CZ" w:eastAsia="cs-CZ"/>
              </w:rPr>
              <w:t>Bežné</w:t>
            </w:r>
            <w:proofErr w:type="spellEnd"/>
            <w:r w:rsidRPr="009D4EFC">
              <w:rPr>
                <w:rFonts w:ascii="Arial" w:hAnsi="Arial" w:cs="Arial"/>
                <w:b/>
                <w:bCs/>
                <w:color w:val="000000"/>
                <w:sz w:val="16"/>
                <w:szCs w:val="16"/>
                <w:lang w:val="cs-CZ" w:eastAsia="cs-CZ"/>
              </w:rPr>
              <w:t xml:space="preserve"> </w:t>
            </w:r>
            <w:proofErr w:type="spellStart"/>
            <w:r w:rsidRPr="009D4EFC">
              <w:rPr>
                <w:rFonts w:ascii="Arial" w:hAnsi="Arial" w:cs="Arial"/>
                <w:b/>
                <w:bCs/>
                <w:color w:val="000000"/>
                <w:sz w:val="16"/>
                <w:szCs w:val="16"/>
                <w:lang w:val="cs-CZ" w:eastAsia="cs-CZ"/>
              </w:rPr>
              <w:t>účtovné</w:t>
            </w:r>
            <w:proofErr w:type="spellEnd"/>
            <w:r w:rsidRPr="009D4EFC">
              <w:rPr>
                <w:rFonts w:ascii="Arial" w:hAnsi="Arial" w:cs="Arial"/>
                <w:b/>
                <w:bCs/>
                <w:color w:val="000000"/>
                <w:sz w:val="16"/>
                <w:szCs w:val="16"/>
                <w:lang w:val="cs-CZ" w:eastAsia="cs-CZ"/>
              </w:rPr>
              <w:t xml:space="preserve"> </w:t>
            </w:r>
            <w:proofErr w:type="spellStart"/>
            <w:r w:rsidRPr="009D4EFC">
              <w:rPr>
                <w:rFonts w:ascii="Arial" w:hAnsi="Arial" w:cs="Arial"/>
                <w:b/>
                <w:bCs/>
                <w:color w:val="000000"/>
                <w:sz w:val="16"/>
                <w:szCs w:val="16"/>
                <w:lang w:val="cs-CZ" w:eastAsia="cs-CZ"/>
              </w:rPr>
              <w:t>obdobie</w:t>
            </w:r>
            <w:proofErr w:type="spellEnd"/>
          </w:p>
        </w:tc>
      </w:tr>
      <w:tr w:rsidR="00357C54" w:rsidRPr="009D4EFC" w:rsidTr="00357C54">
        <w:trPr>
          <w:trHeight w:val="405"/>
        </w:trPr>
        <w:tc>
          <w:tcPr>
            <w:tcW w:w="6730" w:type="dxa"/>
            <w:tcBorders>
              <w:top w:val="nil"/>
              <w:left w:val="single" w:sz="12" w:space="0" w:color="auto"/>
              <w:bottom w:val="single" w:sz="8" w:space="0" w:color="auto"/>
              <w:right w:val="single" w:sz="12" w:space="0" w:color="auto"/>
            </w:tcBorders>
            <w:shd w:val="clear" w:color="auto" w:fill="auto"/>
            <w:vAlign w:val="center"/>
            <w:hideMark/>
          </w:tcPr>
          <w:p w:rsidR="00357C54" w:rsidRPr="009D4EFC" w:rsidRDefault="00357C54" w:rsidP="00357C54">
            <w:pPr>
              <w:rPr>
                <w:rFonts w:ascii="Arial" w:hAnsi="Arial" w:cs="Arial"/>
                <w:b/>
                <w:bCs/>
                <w:color w:val="000000"/>
                <w:sz w:val="16"/>
                <w:szCs w:val="16"/>
                <w:lang w:val="cs-CZ" w:eastAsia="cs-CZ"/>
              </w:rPr>
            </w:pPr>
            <w:r w:rsidRPr="009D4EFC">
              <w:rPr>
                <w:rFonts w:ascii="Arial" w:hAnsi="Arial" w:cs="Arial"/>
                <w:b/>
                <w:bCs/>
                <w:color w:val="000000"/>
                <w:sz w:val="16"/>
                <w:szCs w:val="16"/>
                <w:lang w:val="cs-CZ" w:eastAsia="cs-CZ"/>
              </w:rPr>
              <w:t>Náklady za poskytnuté služby, z toho:</w:t>
            </w:r>
          </w:p>
        </w:tc>
        <w:tc>
          <w:tcPr>
            <w:tcW w:w="3050" w:type="dxa"/>
            <w:tcBorders>
              <w:top w:val="nil"/>
              <w:left w:val="nil"/>
              <w:bottom w:val="single" w:sz="8" w:space="0" w:color="auto"/>
              <w:right w:val="single" w:sz="12" w:space="0" w:color="auto"/>
            </w:tcBorders>
            <w:shd w:val="clear" w:color="auto" w:fill="auto"/>
            <w:noWrap/>
            <w:vAlign w:val="center"/>
            <w:hideMark/>
          </w:tcPr>
          <w:p w:rsidR="00357C54" w:rsidRPr="009D4EFC" w:rsidRDefault="00357C54" w:rsidP="00357C54">
            <w:pPr>
              <w:jc w:val="right"/>
              <w:rPr>
                <w:rFonts w:ascii="Arial" w:hAnsi="Arial" w:cs="Arial"/>
                <w:b/>
                <w:bCs/>
                <w:color w:val="000000"/>
                <w:sz w:val="16"/>
                <w:szCs w:val="16"/>
                <w:lang w:val="cs-CZ" w:eastAsia="cs-CZ"/>
              </w:rPr>
            </w:pPr>
            <w:r>
              <w:rPr>
                <w:rFonts w:ascii="Arial" w:hAnsi="Arial" w:cs="Arial"/>
                <w:b/>
                <w:bCs/>
                <w:color w:val="000000"/>
                <w:sz w:val="16"/>
                <w:szCs w:val="16"/>
                <w:lang w:val="cs-CZ" w:eastAsia="cs-CZ"/>
              </w:rPr>
              <w:t>13 050</w:t>
            </w:r>
          </w:p>
        </w:tc>
      </w:tr>
      <w:tr w:rsidR="00357C54" w:rsidRPr="009D4EFC" w:rsidTr="00357C54">
        <w:trPr>
          <w:trHeight w:val="405"/>
        </w:trPr>
        <w:tc>
          <w:tcPr>
            <w:tcW w:w="6730" w:type="dxa"/>
            <w:tcBorders>
              <w:top w:val="nil"/>
              <w:left w:val="single" w:sz="12" w:space="0" w:color="auto"/>
              <w:bottom w:val="single" w:sz="8" w:space="0" w:color="auto"/>
              <w:right w:val="single" w:sz="12" w:space="0" w:color="auto"/>
            </w:tcBorders>
            <w:shd w:val="clear" w:color="auto" w:fill="auto"/>
            <w:vAlign w:val="center"/>
            <w:hideMark/>
          </w:tcPr>
          <w:p w:rsidR="00357C54" w:rsidRPr="009D4EFC" w:rsidRDefault="00357C54" w:rsidP="00357C54">
            <w:pPr>
              <w:rPr>
                <w:rFonts w:ascii="Arial" w:hAnsi="Arial" w:cs="Arial"/>
                <w:color w:val="000000"/>
                <w:sz w:val="16"/>
                <w:szCs w:val="16"/>
                <w:lang w:val="cs-CZ" w:eastAsia="cs-CZ"/>
              </w:rPr>
            </w:pPr>
            <w:r>
              <w:rPr>
                <w:rFonts w:ascii="Arial" w:hAnsi="Arial" w:cs="Arial"/>
                <w:color w:val="000000"/>
                <w:sz w:val="16"/>
                <w:szCs w:val="16"/>
                <w:lang w:val="cs-CZ" w:eastAsia="cs-CZ"/>
              </w:rPr>
              <w:t>d</w:t>
            </w:r>
            <w:r w:rsidRPr="009D4EFC">
              <w:rPr>
                <w:rFonts w:ascii="Arial" w:hAnsi="Arial" w:cs="Arial"/>
                <w:color w:val="000000"/>
                <w:sz w:val="16"/>
                <w:szCs w:val="16"/>
                <w:lang w:val="cs-CZ" w:eastAsia="cs-CZ"/>
              </w:rPr>
              <w:t xml:space="preserve">aňové </w:t>
            </w:r>
            <w:proofErr w:type="spellStart"/>
            <w:r w:rsidRPr="009D4EFC">
              <w:rPr>
                <w:rFonts w:ascii="Arial" w:hAnsi="Arial" w:cs="Arial"/>
                <w:color w:val="000000"/>
                <w:sz w:val="16"/>
                <w:szCs w:val="16"/>
                <w:lang w:val="cs-CZ" w:eastAsia="cs-CZ"/>
              </w:rPr>
              <w:t>poradenstvo</w:t>
            </w:r>
            <w:proofErr w:type="spellEnd"/>
          </w:p>
        </w:tc>
        <w:tc>
          <w:tcPr>
            <w:tcW w:w="3050" w:type="dxa"/>
            <w:tcBorders>
              <w:top w:val="nil"/>
              <w:left w:val="nil"/>
              <w:bottom w:val="single" w:sz="8" w:space="0" w:color="auto"/>
              <w:right w:val="single" w:sz="12" w:space="0" w:color="auto"/>
            </w:tcBorders>
            <w:shd w:val="clear" w:color="auto" w:fill="auto"/>
            <w:noWrap/>
            <w:vAlign w:val="center"/>
            <w:hideMark/>
          </w:tcPr>
          <w:p w:rsidR="00357C54" w:rsidRPr="009D4EFC" w:rsidRDefault="00EB4817" w:rsidP="00357C54">
            <w:pPr>
              <w:jc w:val="right"/>
              <w:rPr>
                <w:rFonts w:ascii="Arial" w:hAnsi="Arial" w:cs="Arial"/>
                <w:color w:val="000000"/>
                <w:sz w:val="16"/>
                <w:szCs w:val="16"/>
                <w:lang w:val="cs-CZ" w:eastAsia="cs-CZ"/>
              </w:rPr>
            </w:pPr>
            <w:r>
              <w:rPr>
                <w:rFonts w:ascii="Arial" w:hAnsi="Arial" w:cs="Arial"/>
                <w:color w:val="000000"/>
                <w:sz w:val="16"/>
                <w:szCs w:val="16"/>
                <w:lang w:val="cs-CZ" w:eastAsia="cs-CZ"/>
              </w:rPr>
              <w:t>4 875</w:t>
            </w:r>
          </w:p>
        </w:tc>
      </w:tr>
      <w:tr w:rsidR="00357C54" w:rsidRPr="009D4EFC" w:rsidTr="00357C54">
        <w:trPr>
          <w:trHeight w:val="405"/>
        </w:trPr>
        <w:tc>
          <w:tcPr>
            <w:tcW w:w="6730" w:type="dxa"/>
            <w:tcBorders>
              <w:top w:val="nil"/>
              <w:left w:val="single" w:sz="12" w:space="0" w:color="auto"/>
              <w:bottom w:val="single" w:sz="8" w:space="0" w:color="auto"/>
              <w:right w:val="single" w:sz="12" w:space="0" w:color="auto"/>
            </w:tcBorders>
            <w:shd w:val="clear" w:color="auto" w:fill="auto"/>
            <w:vAlign w:val="center"/>
            <w:hideMark/>
          </w:tcPr>
          <w:p w:rsidR="00357C54" w:rsidRPr="009D4EFC" w:rsidRDefault="00EB4817" w:rsidP="00357C54">
            <w:pPr>
              <w:rPr>
                <w:rFonts w:ascii="Arial" w:hAnsi="Arial" w:cs="Arial"/>
                <w:i/>
                <w:iCs/>
                <w:color w:val="000000"/>
                <w:sz w:val="16"/>
                <w:szCs w:val="16"/>
                <w:lang w:val="cs-CZ" w:eastAsia="cs-CZ"/>
              </w:rPr>
            </w:pPr>
            <w:r>
              <w:rPr>
                <w:rFonts w:ascii="Arial" w:hAnsi="Arial" w:cs="Arial"/>
                <w:i/>
                <w:iCs/>
                <w:color w:val="000000"/>
                <w:sz w:val="16"/>
                <w:szCs w:val="16"/>
                <w:lang w:val="cs-CZ" w:eastAsia="cs-CZ"/>
              </w:rPr>
              <w:t xml:space="preserve">opravy a </w:t>
            </w:r>
            <w:proofErr w:type="spellStart"/>
            <w:r>
              <w:rPr>
                <w:rFonts w:ascii="Arial" w:hAnsi="Arial" w:cs="Arial"/>
                <w:i/>
                <w:iCs/>
                <w:color w:val="000000"/>
                <w:sz w:val="16"/>
                <w:szCs w:val="16"/>
                <w:lang w:val="cs-CZ" w:eastAsia="cs-CZ"/>
              </w:rPr>
              <w:t>udržiavanie</w:t>
            </w:r>
            <w:proofErr w:type="spellEnd"/>
            <w:r>
              <w:rPr>
                <w:rFonts w:ascii="Arial" w:hAnsi="Arial" w:cs="Arial"/>
                <w:i/>
                <w:iCs/>
                <w:color w:val="000000"/>
                <w:sz w:val="16"/>
                <w:szCs w:val="16"/>
                <w:lang w:val="cs-CZ" w:eastAsia="cs-CZ"/>
              </w:rPr>
              <w:t xml:space="preserve"> budovy</w:t>
            </w:r>
          </w:p>
        </w:tc>
        <w:tc>
          <w:tcPr>
            <w:tcW w:w="3050" w:type="dxa"/>
            <w:tcBorders>
              <w:top w:val="nil"/>
              <w:left w:val="nil"/>
              <w:bottom w:val="single" w:sz="8" w:space="0" w:color="auto"/>
              <w:right w:val="single" w:sz="12" w:space="0" w:color="auto"/>
            </w:tcBorders>
            <w:shd w:val="clear" w:color="auto" w:fill="auto"/>
            <w:noWrap/>
            <w:vAlign w:val="center"/>
            <w:hideMark/>
          </w:tcPr>
          <w:p w:rsidR="00357C54" w:rsidRPr="009D4EFC" w:rsidRDefault="00EB4817" w:rsidP="00357C54">
            <w:pPr>
              <w:jc w:val="right"/>
              <w:rPr>
                <w:rFonts w:ascii="Arial" w:hAnsi="Arial" w:cs="Arial"/>
                <w:i/>
                <w:iCs/>
                <w:color w:val="000000"/>
                <w:sz w:val="16"/>
                <w:szCs w:val="16"/>
                <w:lang w:val="cs-CZ" w:eastAsia="cs-CZ"/>
              </w:rPr>
            </w:pPr>
            <w:r>
              <w:rPr>
                <w:rFonts w:ascii="Arial" w:hAnsi="Arial" w:cs="Arial"/>
                <w:i/>
                <w:iCs/>
                <w:color w:val="000000"/>
                <w:sz w:val="16"/>
                <w:szCs w:val="16"/>
                <w:lang w:val="cs-CZ" w:eastAsia="cs-CZ"/>
              </w:rPr>
              <w:t>64 353</w:t>
            </w:r>
          </w:p>
        </w:tc>
      </w:tr>
      <w:tr w:rsidR="00357C54" w:rsidRPr="009D4EFC" w:rsidTr="00357C54">
        <w:trPr>
          <w:trHeight w:val="405"/>
        </w:trPr>
        <w:tc>
          <w:tcPr>
            <w:tcW w:w="6730" w:type="dxa"/>
            <w:tcBorders>
              <w:top w:val="nil"/>
              <w:left w:val="single" w:sz="12" w:space="0" w:color="auto"/>
              <w:bottom w:val="single" w:sz="8" w:space="0" w:color="auto"/>
              <w:right w:val="single" w:sz="12" w:space="0" w:color="auto"/>
            </w:tcBorders>
            <w:shd w:val="clear" w:color="auto" w:fill="auto"/>
            <w:vAlign w:val="center"/>
            <w:hideMark/>
          </w:tcPr>
          <w:p w:rsidR="00357C54" w:rsidRPr="009D4EFC" w:rsidRDefault="00357C54" w:rsidP="00357C54">
            <w:pPr>
              <w:rPr>
                <w:rFonts w:ascii="Arial" w:hAnsi="Arial" w:cs="Arial"/>
                <w:i/>
                <w:iCs/>
                <w:color w:val="000000"/>
                <w:sz w:val="16"/>
                <w:szCs w:val="16"/>
                <w:lang w:val="cs-CZ" w:eastAsia="cs-CZ"/>
              </w:rPr>
            </w:pPr>
            <w:r>
              <w:rPr>
                <w:rFonts w:ascii="Arial" w:hAnsi="Arial" w:cs="Arial"/>
                <w:i/>
                <w:iCs/>
                <w:color w:val="000000"/>
                <w:sz w:val="16"/>
                <w:szCs w:val="16"/>
                <w:lang w:val="cs-CZ" w:eastAsia="cs-CZ"/>
              </w:rPr>
              <w:t>administrativně náklady</w:t>
            </w:r>
          </w:p>
        </w:tc>
        <w:tc>
          <w:tcPr>
            <w:tcW w:w="3050" w:type="dxa"/>
            <w:tcBorders>
              <w:top w:val="nil"/>
              <w:left w:val="nil"/>
              <w:bottom w:val="single" w:sz="8" w:space="0" w:color="auto"/>
              <w:right w:val="single" w:sz="12" w:space="0" w:color="auto"/>
            </w:tcBorders>
            <w:shd w:val="clear" w:color="auto" w:fill="auto"/>
            <w:noWrap/>
            <w:vAlign w:val="center"/>
            <w:hideMark/>
          </w:tcPr>
          <w:p w:rsidR="00357C54" w:rsidRPr="009D4EFC" w:rsidRDefault="00EB4817" w:rsidP="00357C54">
            <w:pPr>
              <w:jc w:val="right"/>
              <w:rPr>
                <w:rFonts w:ascii="Arial" w:hAnsi="Arial" w:cs="Arial"/>
                <w:i/>
                <w:iCs/>
                <w:color w:val="000000"/>
                <w:sz w:val="16"/>
                <w:szCs w:val="16"/>
                <w:lang w:val="cs-CZ" w:eastAsia="cs-CZ"/>
              </w:rPr>
            </w:pPr>
            <w:r>
              <w:rPr>
                <w:rFonts w:ascii="Arial" w:hAnsi="Arial" w:cs="Arial"/>
                <w:i/>
                <w:iCs/>
                <w:color w:val="000000"/>
                <w:sz w:val="16"/>
                <w:szCs w:val="16"/>
                <w:lang w:val="cs-CZ" w:eastAsia="cs-CZ"/>
              </w:rPr>
              <w:t>11 100</w:t>
            </w:r>
          </w:p>
        </w:tc>
      </w:tr>
      <w:tr w:rsidR="00357C54" w:rsidRPr="009D4EFC" w:rsidTr="00357C54">
        <w:trPr>
          <w:trHeight w:val="405"/>
        </w:trPr>
        <w:tc>
          <w:tcPr>
            <w:tcW w:w="6730" w:type="dxa"/>
            <w:tcBorders>
              <w:top w:val="nil"/>
              <w:left w:val="single" w:sz="12" w:space="0" w:color="auto"/>
              <w:bottom w:val="single" w:sz="8" w:space="0" w:color="auto"/>
              <w:right w:val="single" w:sz="12" w:space="0" w:color="auto"/>
            </w:tcBorders>
            <w:shd w:val="clear" w:color="auto" w:fill="auto"/>
            <w:vAlign w:val="center"/>
            <w:hideMark/>
          </w:tcPr>
          <w:p w:rsidR="00357C54" w:rsidRPr="009D4EFC" w:rsidRDefault="00357C54" w:rsidP="00357C54">
            <w:pPr>
              <w:rPr>
                <w:rFonts w:ascii="Arial" w:hAnsi="Arial" w:cs="Arial"/>
                <w:b/>
                <w:bCs/>
                <w:color w:val="000000"/>
                <w:sz w:val="16"/>
                <w:szCs w:val="16"/>
                <w:lang w:val="cs-CZ" w:eastAsia="cs-CZ"/>
              </w:rPr>
            </w:pPr>
            <w:proofErr w:type="spellStart"/>
            <w:r w:rsidRPr="009D4EFC">
              <w:rPr>
                <w:rFonts w:ascii="Arial" w:hAnsi="Arial" w:cs="Arial"/>
                <w:b/>
                <w:bCs/>
                <w:color w:val="000000"/>
                <w:sz w:val="16"/>
                <w:szCs w:val="16"/>
                <w:lang w:val="cs-CZ" w:eastAsia="cs-CZ"/>
              </w:rPr>
              <w:t>Ostatné</w:t>
            </w:r>
            <w:proofErr w:type="spellEnd"/>
            <w:r w:rsidRPr="009D4EFC">
              <w:rPr>
                <w:rFonts w:ascii="Arial" w:hAnsi="Arial" w:cs="Arial"/>
                <w:b/>
                <w:bCs/>
                <w:color w:val="000000"/>
                <w:sz w:val="16"/>
                <w:szCs w:val="16"/>
                <w:lang w:val="cs-CZ" w:eastAsia="cs-CZ"/>
              </w:rPr>
              <w:t xml:space="preserve"> významné položky </w:t>
            </w:r>
            <w:proofErr w:type="spellStart"/>
            <w:r w:rsidRPr="009D4EFC">
              <w:rPr>
                <w:rFonts w:ascii="Arial" w:hAnsi="Arial" w:cs="Arial"/>
                <w:b/>
                <w:bCs/>
                <w:color w:val="000000"/>
                <w:sz w:val="16"/>
                <w:szCs w:val="16"/>
                <w:lang w:val="cs-CZ" w:eastAsia="cs-CZ"/>
              </w:rPr>
              <w:t>nákladov</w:t>
            </w:r>
            <w:proofErr w:type="spellEnd"/>
            <w:r w:rsidRPr="009D4EFC">
              <w:rPr>
                <w:rFonts w:ascii="Arial" w:hAnsi="Arial" w:cs="Arial"/>
                <w:b/>
                <w:bCs/>
                <w:color w:val="000000"/>
                <w:sz w:val="16"/>
                <w:szCs w:val="16"/>
                <w:lang w:val="cs-CZ" w:eastAsia="cs-CZ"/>
              </w:rPr>
              <w:t xml:space="preserve"> z </w:t>
            </w:r>
            <w:proofErr w:type="spellStart"/>
            <w:r w:rsidRPr="009D4EFC">
              <w:rPr>
                <w:rFonts w:ascii="Arial" w:hAnsi="Arial" w:cs="Arial"/>
                <w:b/>
                <w:bCs/>
                <w:color w:val="000000"/>
                <w:sz w:val="16"/>
                <w:szCs w:val="16"/>
                <w:lang w:val="cs-CZ" w:eastAsia="cs-CZ"/>
              </w:rPr>
              <w:t>hospodárskej</w:t>
            </w:r>
            <w:proofErr w:type="spellEnd"/>
            <w:r w:rsidRPr="009D4EFC">
              <w:rPr>
                <w:rFonts w:ascii="Arial" w:hAnsi="Arial" w:cs="Arial"/>
                <w:b/>
                <w:bCs/>
                <w:color w:val="000000"/>
                <w:sz w:val="16"/>
                <w:szCs w:val="16"/>
                <w:lang w:val="cs-CZ" w:eastAsia="cs-CZ"/>
              </w:rPr>
              <w:t xml:space="preserve"> činnosti, z toho:</w:t>
            </w:r>
          </w:p>
        </w:tc>
        <w:tc>
          <w:tcPr>
            <w:tcW w:w="3050" w:type="dxa"/>
            <w:tcBorders>
              <w:top w:val="nil"/>
              <w:left w:val="nil"/>
              <w:bottom w:val="single" w:sz="8" w:space="0" w:color="auto"/>
              <w:right w:val="single" w:sz="12" w:space="0" w:color="auto"/>
            </w:tcBorders>
            <w:shd w:val="clear" w:color="auto" w:fill="auto"/>
            <w:noWrap/>
            <w:vAlign w:val="center"/>
            <w:hideMark/>
          </w:tcPr>
          <w:p w:rsidR="00357C54" w:rsidRPr="009D4EFC" w:rsidRDefault="00EB4817" w:rsidP="00357C54">
            <w:pPr>
              <w:jc w:val="right"/>
              <w:rPr>
                <w:rFonts w:ascii="Arial" w:hAnsi="Arial" w:cs="Arial"/>
                <w:color w:val="000000"/>
                <w:sz w:val="16"/>
                <w:szCs w:val="16"/>
                <w:lang w:val="cs-CZ" w:eastAsia="cs-CZ"/>
              </w:rPr>
            </w:pPr>
            <w:r>
              <w:rPr>
                <w:rFonts w:ascii="Arial" w:hAnsi="Arial" w:cs="Arial"/>
                <w:color w:val="000000"/>
                <w:sz w:val="16"/>
                <w:szCs w:val="16"/>
                <w:lang w:val="cs-CZ" w:eastAsia="cs-CZ"/>
              </w:rPr>
              <w:t>30</w:t>
            </w:r>
          </w:p>
        </w:tc>
      </w:tr>
      <w:tr w:rsidR="00357C54" w:rsidRPr="009D4EFC" w:rsidTr="00357C54">
        <w:trPr>
          <w:trHeight w:val="405"/>
        </w:trPr>
        <w:tc>
          <w:tcPr>
            <w:tcW w:w="6730" w:type="dxa"/>
            <w:tcBorders>
              <w:top w:val="nil"/>
              <w:left w:val="single" w:sz="12" w:space="0" w:color="auto"/>
              <w:bottom w:val="single" w:sz="8" w:space="0" w:color="auto"/>
              <w:right w:val="single" w:sz="12" w:space="0" w:color="auto"/>
            </w:tcBorders>
            <w:shd w:val="clear" w:color="auto" w:fill="auto"/>
            <w:vAlign w:val="center"/>
            <w:hideMark/>
          </w:tcPr>
          <w:p w:rsidR="00357C54" w:rsidRPr="009D4EFC" w:rsidRDefault="00357C54" w:rsidP="00357C54">
            <w:pPr>
              <w:rPr>
                <w:rFonts w:ascii="Arial" w:hAnsi="Arial" w:cs="Arial"/>
                <w:color w:val="000000"/>
                <w:sz w:val="16"/>
                <w:szCs w:val="16"/>
                <w:lang w:val="cs-CZ" w:eastAsia="cs-CZ"/>
              </w:rPr>
            </w:pPr>
            <w:r w:rsidRPr="009D4EFC">
              <w:rPr>
                <w:rFonts w:ascii="Arial" w:hAnsi="Arial" w:cs="Arial"/>
                <w:color w:val="000000"/>
                <w:sz w:val="16"/>
                <w:szCs w:val="16"/>
                <w:lang w:val="cs-CZ" w:eastAsia="cs-CZ"/>
              </w:rPr>
              <w:t>pokuty a penále</w:t>
            </w:r>
          </w:p>
        </w:tc>
        <w:tc>
          <w:tcPr>
            <w:tcW w:w="3050" w:type="dxa"/>
            <w:tcBorders>
              <w:top w:val="nil"/>
              <w:left w:val="nil"/>
              <w:bottom w:val="single" w:sz="8" w:space="0" w:color="auto"/>
              <w:right w:val="single" w:sz="12" w:space="0" w:color="auto"/>
            </w:tcBorders>
            <w:shd w:val="clear" w:color="auto" w:fill="auto"/>
            <w:noWrap/>
            <w:vAlign w:val="center"/>
            <w:hideMark/>
          </w:tcPr>
          <w:p w:rsidR="00357C54" w:rsidRPr="009D4EFC" w:rsidRDefault="00EB4817" w:rsidP="00357C54">
            <w:pPr>
              <w:jc w:val="right"/>
              <w:rPr>
                <w:rFonts w:ascii="Arial" w:hAnsi="Arial" w:cs="Arial"/>
                <w:color w:val="000000"/>
                <w:sz w:val="16"/>
                <w:szCs w:val="16"/>
                <w:lang w:val="cs-CZ" w:eastAsia="cs-CZ"/>
              </w:rPr>
            </w:pPr>
            <w:r>
              <w:rPr>
                <w:rFonts w:ascii="Arial" w:hAnsi="Arial" w:cs="Arial"/>
                <w:color w:val="000000"/>
                <w:sz w:val="16"/>
                <w:szCs w:val="16"/>
                <w:lang w:val="cs-CZ" w:eastAsia="cs-CZ"/>
              </w:rPr>
              <w:t>3</w:t>
            </w:r>
            <w:r w:rsidR="00357C54">
              <w:rPr>
                <w:rFonts w:ascii="Arial" w:hAnsi="Arial" w:cs="Arial"/>
                <w:color w:val="000000"/>
                <w:sz w:val="16"/>
                <w:szCs w:val="16"/>
                <w:lang w:val="cs-CZ" w:eastAsia="cs-CZ"/>
              </w:rPr>
              <w:t>0</w:t>
            </w:r>
          </w:p>
        </w:tc>
      </w:tr>
      <w:tr w:rsidR="00357C54" w:rsidRPr="009D4EFC" w:rsidTr="00357C54">
        <w:trPr>
          <w:trHeight w:val="405"/>
        </w:trPr>
        <w:tc>
          <w:tcPr>
            <w:tcW w:w="6730" w:type="dxa"/>
            <w:tcBorders>
              <w:top w:val="nil"/>
              <w:left w:val="single" w:sz="12" w:space="0" w:color="auto"/>
              <w:bottom w:val="single" w:sz="8" w:space="0" w:color="auto"/>
              <w:right w:val="single" w:sz="12" w:space="0" w:color="auto"/>
            </w:tcBorders>
            <w:shd w:val="clear" w:color="auto" w:fill="auto"/>
            <w:vAlign w:val="center"/>
            <w:hideMark/>
          </w:tcPr>
          <w:p w:rsidR="00357C54" w:rsidRPr="009D4EFC" w:rsidRDefault="00357C54" w:rsidP="00357C54">
            <w:pPr>
              <w:rPr>
                <w:rFonts w:ascii="Arial" w:hAnsi="Arial" w:cs="Arial"/>
                <w:b/>
                <w:bCs/>
                <w:color w:val="000000"/>
                <w:sz w:val="16"/>
                <w:szCs w:val="16"/>
                <w:lang w:val="cs-CZ" w:eastAsia="cs-CZ"/>
              </w:rPr>
            </w:pPr>
            <w:proofErr w:type="spellStart"/>
            <w:r w:rsidRPr="009D4EFC">
              <w:rPr>
                <w:rFonts w:ascii="Arial" w:hAnsi="Arial" w:cs="Arial"/>
                <w:b/>
                <w:bCs/>
                <w:color w:val="000000"/>
                <w:sz w:val="16"/>
                <w:szCs w:val="16"/>
                <w:lang w:val="cs-CZ" w:eastAsia="cs-CZ"/>
              </w:rPr>
              <w:t>Finančné</w:t>
            </w:r>
            <w:proofErr w:type="spellEnd"/>
            <w:r w:rsidRPr="009D4EFC">
              <w:rPr>
                <w:rFonts w:ascii="Arial" w:hAnsi="Arial" w:cs="Arial"/>
                <w:b/>
                <w:bCs/>
                <w:color w:val="000000"/>
                <w:sz w:val="16"/>
                <w:szCs w:val="16"/>
                <w:lang w:val="cs-CZ" w:eastAsia="cs-CZ"/>
              </w:rPr>
              <w:t xml:space="preserve"> náklady, z toho:</w:t>
            </w:r>
          </w:p>
        </w:tc>
        <w:tc>
          <w:tcPr>
            <w:tcW w:w="3050" w:type="dxa"/>
            <w:tcBorders>
              <w:top w:val="nil"/>
              <w:left w:val="nil"/>
              <w:bottom w:val="single" w:sz="8" w:space="0" w:color="auto"/>
              <w:right w:val="single" w:sz="12" w:space="0" w:color="auto"/>
            </w:tcBorders>
            <w:shd w:val="clear" w:color="auto" w:fill="auto"/>
            <w:noWrap/>
            <w:vAlign w:val="center"/>
            <w:hideMark/>
          </w:tcPr>
          <w:p w:rsidR="00357C54" w:rsidRPr="009D4EFC" w:rsidRDefault="00EB4817" w:rsidP="00357C54">
            <w:pPr>
              <w:jc w:val="right"/>
              <w:rPr>
                <w:rFonts w:ascii="Arial" w:hAnsi="Arial" w:cs="Arial"/>
                <w:color w:val="000000"/>
                <w:sz w:val="16"/>
                <w:szCs w:val="16"/>
                <w:lang w:val="cs-CZ" w:eastAsia="cs-CZ"/>
              </w:rPr>
            </w:pPr>
            <w:r>
              <w:rPr>
                <w:rFonts w:ascii="Arial" w:hAnsi="Arial" w:cs="Arial"/>
                <w:color w:val="000000"/>
                <w:sz w:val="16"/>
                <w:szCs w:val="16"/>
                <w:lang w:val="cs-CZ" w:eastAsia="cs-CZ"/>
              </w:rPr>
              <w:t>113 231</w:t>
            </w:r>
          </w:p>
        </w:tc>
      </w:tr>
      <w:tr w:rsidR="00357C54" w:rsidRPr="009D4EFC" w:rsidTr="00357C54">
        <w:trPr>
          <w:trHeight w:val="405"/>
        </w:trPr>
        <w:tc>
          <w:tcPr>
            <w:tcW w:w="6730" w:type="dxa"/>
            <w:tcBorders>
              <w:top w:val="nil"/>
              <w:left w:val="single" w:sz="12" w:space="0" w:color="auto"/>
              <w:bottom w:val="single" w:sz="8" w:space="0" w:color="auto"/>
              <w:right w:val="single" w:sz="12" w:space="0" w:color="auto"/>
            </w:tcBorders>
            <w:shd w:val="clear" w:color="auto" w:fill="auto"/>
            <w:vAlign w:val="center"/>
            <w:hideMark/>
          </w:tcPr>
          <w:p w:rsidR="00357C54" w:rsidRPr="009D4EFC" w:rsidRDefault="00EB4817" w:rsidP="00357C54">
            <w:pPr>
              <w:rPr>
                <w:rFonts w:ascii="Arial" w:hAnsi="Arial" w:cs="Arial"/>
                <w:color w:val="000000"/>
                <w:sz w:val="16"/>
                <w:szCs w:val="16"/>
                <w:lang w:val="cs-CZ" w:eastAsia="cs-CZ"/>
              </w:rPr>
            </w:pPr>
            <w:proofErr w:type="spellStart"/>
            <w:r>
              <w:rPr>
                <w:rFonts w:ascii="Arial" w:hAnsi="Arial" w:cs="Arial"/>
                <w:color w:val="000000"/>
                <w:sz w:val="16"/>
                <w:szCs w:val="16"/>
                <w:lang w:val="cs-CZ" w:eastAsia="cs-CZ"/>
              </w:rPr>
              <w:t>Poistenie</w:t>
            </w:r>
            <w:proofErr w:type="spellEnd"/>
          </w:p>
        </w:tc>
        <w:tc>
          <w:tcPr>
            <w:tcW w:w="3050" w:type="dxa"/>
            <w:tcBorders>
              <w:top w:val="nil"/>
              <w:left w:val="nil"/>
              <w:bottom w:val="single" w:sz="8" w:space="0" w:color="auto"/>
              <w:right w:val="single" w:sz="12" w:space="0" w:color="auto"/>
            </w:tcBorders>
            <w:shd w:val="clear" w:color="auto" w:fill="auto"/>
            <w:noWrap/>
            <w:vAlign w:val="center"/>
            <w:hideMark/>
          </w:tcPr>
          <w:p w:rsidR="00357C54" w:rsidRPr="009D4EFC" w:rsidRDefault="00EB4817" w:rsidP="00357C54">
            <w:pPr>
              <w:jc w:val="right"/>
              <w:rPr>
                <w:rFonts w:ascii="Arial" w:hAnsi="Arial" w:cs="Arial"/>
                <w:color w:val="000000"/>
                <w:sz w:val="16"/>
                <w:szCs w:val="16"/>
                <w:lang w:val="cs-CZ" w:eastAsia="cs-CZ"/>
              </w:rPr>
            </w:pPr>
            <w:r>
              <w:rPr>
                <w:rFonts w:ascii="Arial" w:hAnsi="Arial" w:cs="Arial"/>
                <w:color w:val="000000"/>
                <w:sz w:val="16"/>
                <w:szCs w:val="16"/>
                <w:lang w:val="cs-CZ" w:eastAsia="cs-CZ"/>
              </w:rPr>
              <w:t>6 532</w:t>
            </w:r>
          </w:p>
        </w:tc>
      </w:tr>
      <w:tr w:rsidR="00357C54" w:rsidRPr="009D4EFC" w:rsidTr="00357C54">
        <w:trPr>
          <w:trHeight w:val="405"/>
        </w:trPr>
        <w:tc>
          <w:tcPr>
            <w:tcW w:w="6730" w:type="dxa"/>
            <w:tcBorders>
              <w:top w:val="nil"/>
              <w:left w:val="single" w:sz="12" w:space="0" w:color="auto"/>
              <w:bottom w:val="single" w:sz="8" w:space="0" w:color="auto"/>
              <w:right w:val="single" w:sz="12" w:space="0" w:color="auto"/>
            </w:tcBorders>
            <w:shd w:val="clear" w:color="auto" w:fill="auto"/>
            <w:vAlign w:val="center"/>
            <w:hideMark/>
          </w:tcPr>
          <w:p w:rsidR="00357C54" w:rsidRPr="009D4EFC" w:rsidRDefault="00996D8F" w:rsidP="00357C54">
            <w:pPr>
              <w:rPr>
                <w:rFonts w:ascii="Arial" w:hAnsi="Arial" w:cs="Arial"/>
                <w:color w:val="000000"/>
                <w:sz w:val="16"/>
                <w:szCs w:val="16"/>
                <w:lang w:val="cs-CZ" w:eastAsia="cs-CZ"/>
              </w:rPr>
            </w:pPr>
            <w:r>
              <w:rPr>
                <w:rFonts w:ascii="Arial" w:hAnsi="Arial" w:cs="Arial"/>
                <w:color w:val="000000"/>
                <w:sz w:val="16"/>
                <w:szCs w:val="16"/>
                <w:lang w:val="cs-CZ" w:eastAsia="cs-CZ"/>
              </w:rPr>
              <w:t>ú</w:t>
            </w:r>
            <w:r w:rsidR="00357C54">
              <w:rPr>
                <w:rFonts w:ascii="Arial" w:hAnsi="Arial" w:cs="Arial"/>
                <w:color w:val="000000"/>
                <w:sz w:val="16"/>
                <w:szCs w:val="16"/>
                <w:lang w:val="cs-CZ" w:eastAsia="cs-CZ"/>
              </w:rPr>
              <w:t>roky</w:t>
            </w:r>
          </w:p>
        </w:tc>
        <w:tc>
          <w:tcPr>
            <w:tcW w:w="3050" w:type="dxa"/>
            <w:tcBorders>
              <w:top w:val="nil"/>
              <w:left w:val="nil"/>
              <w:bottom w:val="single" w:sz="8" w:space="0" w:color="auto"/>
              <w:right w:val="single" w:sz="12" w:space="0" w:color="auto"/>
            </w:tcBorders>
            <w:shd w:val="clear" w:color="auto" w:fill="auto"/>
            <w:noWrap/>
            <w:vAlign w:val="center"/>
            <w:hideMark/>
          </w:tcPr>
          <w:p w:rsidR="00357C54" w:rsidRPr="009D4EFC" w:rsidRDefault="00EB4817" w:rsidP="00357C54">
            <w:pPr>
              <w:jc w:val="right"/>
              <w:rPr>
                <w:rFonts w:ascii="Arial" w:hAnsi="Arial" w:cs="Arial"/>
                <w:color w:val="000000"/>
                <w:sz w:val="16"/>
                <w:szCs w:val="16"/>
                <w:lang w:val="cs-CZ" w:eastAsia="cs-CZ"/>
              </w:rPr>
            </w:pPr>
            <w:r>
              <w:rPr>
                <w:rFonts w:ascii="Arial" w:hAnsi="Arial" w:cs="Arial"/>
                <w:color w:val="000000"/>
                <w:sz w:val="16"/>
                <w:szCs w:val="16"/>
                <w:lang w:val="cs-CZ" w:eastAsia="cs-CZ"/>
              </w:rPr>
              <w:t>106 699</w:t>
            </w:r>
          </w:p>
        </w:tc>
      </w:tr>
      <w:tr w:rsidR="00357C54" w:rsidRPr="009D4EFC" w:rsidTr="00357C54">
        <w:trPr>
          <w:trHeight w:val="405"/>
        </w:trPr>
        <w:tc>
          <w:tcPr>
            <w:tcW w:w="6730" w:type="dxa"/>
            <w:tcBorders>
              <w:top w:val="nil"/>
              <w:left w:val="single" w:sz="12" w:space="0" w:color="auto"/>
              <w:bottom w:val="nil"/>
              <w:right w:val="single" w:sz="12" w:space="0" w:color="auto"/>
            </w:tcBorders>
            <w:shd w:val="clear" w:color="auto" w:fill="auto"/>
            <w:vAlign w:val="center"/>
            <w:hideMark/>
          </w:tcPr>
          <w:p w:rsidR="00357C54" w:rsidRPr="009D4EFC" w:rsidRDefault="00357C54" w:rsidP="00357C54">
            <w:pPr>
              <w:rPr>
                <w:rFonts w:ascii="Arial" w:hAnsi="Arial" w:cs="Arial"/>
                <w:b/>
                <w:bCs/>
                <w:color w:val="000000"/>
                <w:sz w:val="16"/>
                <w:szCs w:val="16"/>
                <w:lang w:val="cs-CZ" w:eastAsia="cs-CZ"/>
              </w:rPr>
            </w:pPr>
            <w:proofErr w:type="spellStart"/>
            <w:r w:rsidRPr="009D4EFC">
              <w:rPr>
                <w:rFonts w:ascii="Arial" w:hAnsi="Arial" w:cs="Arial"/>
                <w:b/>
                <w:bCs/>
                <w:color w:val="000000"/>
                <w:sz w:val="16"/>
                <w:szCs w:val="16"/>
                <w:lang w:val="cs-CZ" w:eastAsia="cs-CZ"/>
              </w:rPr>
              <w:t>Mimoriadne</w:t>
            </w:r>
            <w:proofErr w:type="spellEnd"/>
            <w:r w:rsidRPr="009D4EFC">
              <w:rPr>
                <w:rFonts w:ascii="Arial" w:hAnsi="Arial" w:cs="Arial"/>
                <w:b/>
                <w:bCs/>
                <w:color w:val="000000"/>
                <w:sz w:val="16"/>
                <w:szCs w:val="16"/>
                <w:lang w:val="cs-CZ" w:eastAsia="cs-CZ"/>
              </w:rPr>
              <w:t xml:space="preserve"> náklady, z toho:</w:t>
            </w:r>
          </w:p>
        </w:tc>
        <w:tc>
          <w:tcPr>
            <w:tcW w:w="3050" w:type="dxa"/>
            <w:tcBorders>
              <w:top w:val="nil"/>
              <w:left w:val="nil"/>
              <w:bottom w:val="nil"/>
              <w:right w:val="single" w:sz="12" w:space="0" w:color="auto"/>
            </w:tcBorders>
            <w:shd w:val="clear" w:color="auto" w:fill="auto"/>
            <w:noWrap/>
            <w:vAlign w:val="center"/>
            <w:hideMark/>
          </w:tcPr>
          <w:p w:rsidR="00357C54" w:rsidRPr="009D4EFC" w:rsidRDefault="00357C54" w:rsidP="00357C54">
            <w:pPr>
              <w:jc w:val="right"/>
              <w:rPr>
                <w:rFonts w:ascii="Arial" w:hAnsi="Arial" w:cs="Arial"/>
                <w:color w:val="000000"/>
                <w:sz w:val="16"/>
                <w:szCs w:val="16"/>
                <w:lang w:val="cs-CZ" w:eastAsia="cs-CZ"/>
              </w:rPr>
            </w:pPr>
            <w:r w:rsidRPr="009D4EFC">
              <w:rPr>
                <w:rFonts w:ascii="Arial" w:hAnsi="Arial" w:cs="Arial"/>
                <w:color w:val="000000"/>
                <w:sz w:val="16"/>
                <w:szCs w:val="16"/>
                <w:lang w:val="cs-CZ" w:eastAsia="cs-CZ"/>
              </w:rPr>
              <w:t> </w:t>
            </w:r>
          </w:p>
        </w:tc>
      </w:tr>
      <w:tr w:rsidR="00357C54" w:rsidRPr="009D4EFC" w:rsidTr="00357C54">
        <w:trPr>
          <w:trHeight w:val="405"/>
        </w:trPr>
        <w:tc>
          <w:tcPr>
            <w:tcW w:w="6730" w:type="dxa"/>
            <w:tcBorders>
              <w:top w:val="single" w:sz="8" w:space="0" w:color="auto"/>
              <w:left w:val="single" w:sz="12" w:space="0" w:color="auto"/>
              <w:bottom w:val="single" w:sz="8" w:space="0" w:color="auto"/>
              <w:right w:val="single" w:sz="12" w:space="0" w:color="auto"/>
            </w:tcBorders>
            <w:shd w:val="clear" w:color="auto" w:fill="auto"/>
            <w:vAlign w:val="center"/>
            <w:hideMark/>
          </w:tcPr>
          <w:p w:rsidR="00357C54" w:rsidRPr="009D4EFC" w:rsidRDefault="00357C54" w:rsidP="00357C54">
            <w:pPr>
              <w:rPr>
                <w:rFonts w:ascii="Arial" w:hAnsi="Arial" w:cs="Arial"/>
                <w:b/>
                <w:bCs/>
                <w:color w:val="000000"/>
                <w:sz w:val="16"/>
                <w:szCs w:val="16"/>
                <w:lang w:val="cs-CZ" w:eastAsia="cs-CZ"/>
              </w:rPr>
            </w:pPr>
            <w:r w:rsidRPr="009D4EFC">
              <w:rPr>
                <w:rFonts w:ascii="Arial" w:hAnsi="Arial" w:cs="Arial"/>
                <w:b/>
                <w:bCs/>
                <w:color w:val="000000"/>
                <w:sz w:val="16"/>
                <w:szCs w:val="16"/>
                <w:lang w:val="cs-CZ" w:eastAsia="cs-CZ"/>
              </w:rPr>
              <w:t> </w:t>
            </w:r>
          </w:p>
        </w:tc>
        <w:tc>
          <w:tcPr>
            <w:tcW w:w="3050" w:type="dxa"/>
            <w:tcBorders>
              <w:top w:val="single" w:sz="8" w:space="0" w:color="auto"/>
              <w:left w:val="nil"/>
              <w:bottom w:val="single" w:sz="8" w:space="0" w:color="auto"/>
              <w:right w:val="single" w:sz="12" w:space="0" w:color="auto"/>
            </w:tcBorders>
            <w:shd w:val="clear" w:color="auto" w:fill="auto"/>
            <w:noWrap/>
            <w:vAlign w:val="center"/>
            <w:hideMark/>
          </w:tcPr>
          <w:p w:rsidR="00357C54" w:rsidRPr="009D4EFC" w:rsidRDefault="00357C54" w:rsidP="00357C54">
            <w:pPr>
              <w:jc w:val="right"/>
              <w:rPr>
                <w:rFonts w:ascii="Arial" w:hAnsi="Arial" w:cs="Arial"/>
                <w:color w:val="000000"/>
                <w:sz w:val="16"/>
                <w:szCs w:val="16"/>
                <w:lang w:val="cs-CZ" w:eastAsia="cs-CZ"/>
              </w:rPr>
            </w:pPr>
            <w:r w:rsidRPr="009D4EFC">
              <w:rPr>
                <w:rFonts w:ascii="Arial" w:hAnsi="Arial" w:cs="Arial"/>
                <w:color w:val="000000"/>
                <w:sz w:val="16"/>
                <w:szCs w:val="16"/>
                <w:lang w:val="cs-CZ" w:eastAsia="cs-CZ"/>
              </w:rPr>
              <w:t> </w:t>
            </w:r>
          </w:p>
        </w:tc>
      </w:tr>
    </w:tbl>
    <w:p w:rsidR="001B36B7" w:rsidRPr="006A69EF" w:rsidRDefault="001B36B7" w:rsidP="006A69EF">
      <w:pPr>
        <w:jc w:val="both"/>
        <w:rPr>
          <w:rFonts w:ascii="Arial" w:hAnsi="Arial" w:cs="Arial"/>
          <w:b/>
          <w:u w:val="single"/>
        </w:rPr>
      </w:pPr>
    </w:p>
    <w:p w:rsidR="001B36B7" w:rsidRPr="006A69EF" w:rsidRDefault="001B36B7" w:rsidP="006A69EF">
      <w:pPr>
        <w:jc w:val="both"/>
        <w:rPr>
          <w:rFonts w:ascii="Arial" w:hAnsi="Arial" w:cs="Arial"/>
          <w:b/>
          <w:u w:val="single"/>
        </w:rPr>
      </w:pPr>
    </w:p>
    <w:p w:rsidR="001B36B7" w:rsidRPr="006A69EF" w:rsidRDefault="001B36B7" w:rsidP="006A69EF">
      <w:pPr>
        <w:jc w:val="both"/>
        <w:rPr>
          <w:rFonts w:ascii="Arial" w:hAnsi="Arial" w:cs="Arial"/>
          <w:b/>
          <w:u w:val="single"/>
        </w:rPr>
      </w:pPr>
    </w:p>
    <w:p w:rsidR="001B36B7" w:rsidRPr="006A69EF" w:rsidRDefault="001B36B7" w:rsidP="006A69EF">
      <w:pPr>
        <w:jc w:val="both"/>
        <w:rPr>
          <w:rFonts w:ascii="Arial" w:hAnsi="Arial" w:cs="Arial"/>
          <w:b/>
          <w:u w:val="single"/>
        </w:rPr>
      </w:pPr>
    </w:p>
    <w:p w:rsidR="001B36B7" w:rsidRPr="006A69EF" w:rsidRDefault="001B36B7" w:rsidP="006A69EF">
      <w:pPr>
        <w:jc w:val="both"/>
        <w:rPr>
          <w:rFonts w:ascii="Arial" w:hAnsi="Arial" w:cs="Arial"/>
          <w:b/>
          <w:u w:val="single"/>
        </w:rPr>
      </w:pPr>
    </w:p>
    <w:p w:rsidR="001B36B7" w:rsidRPr="006A69EF" w:rsidRDefault="001B36B7" w:rsidP="006A69EF">
      <w:pPr>
        <w:jc w:val="both"/>
        <w:rPr>
          <w:rFonts w:ascii="Arial" w:hAnsi="Arial" w:cs="Arial"/>
          <w:b/>
          <w:u w:val="single"/>
        </w:rPr>
      </w:pPr>
    </w:p>
    <w:p w:rsidR="001B36B7" w:rsidRPr="006A69EF" w:rsidRDefault="001B36B7" w:rsidP="006A69EF">
      <w:pPr>
        <w:jc w:val="both"/>
        <w:rPr>
          <w:rFonts w:ascii="Arial" w:hAnsi="Arial" w:cs="Arial"/>
          <w:b/>
          <w:u w:val="single"/>
        </w:rPr>
      </w:pPr>
    </w:p>
    <w:p w:rsidR="001B36B7" w:rsidRPr="006A69EF" w:rsidRDefault="001B36B7" w:rsidP="006A69EF">
      <w:pPr>
        <w:jc w:val="both"/>
        <w:rPr>
          <w:rFonts w:ascii="Arial" w:hAnsi="Arial" w:cs="Arial"/>
          <w:b/>
          <w:u w:val="single"/>
        </w:rPr>
      </w:pPr>
    </w:p>
    <w:p w:rsidR="001B36B7" w:rsidRPr="006A69EF" w:rsidRDefault="001B36B7" w:rsidP="006A69EF">
      <w:pPr>
        <w:jc w:val="both"/>
        <w:rPr>
          <w:rFonts w:ascii="Arial" w:hAnsi="Arial" w:cs="Arial"/>
          <w:b/>
          <w:u w:val="single"/>
        </w:rPr>
      </w:pPr>
    </w:p>
    <w:p w:rsidR="001B36B7" w:rsidRPr="006A69EF" w:rsidRDefault="001B36B7" w:rsidP="006A69EF">
      <w:pPr>
        <w:jc w:val="both"/>
        <w:rPr>
          <w:rFonts w:ascii="Arial" w:hAnsi="Arial" w:cs="Arial"/>
          <w:b/>
          <w:u w:val="single"/>
        </w:rPr>
      </w:pPr>
    </w:p>
    <w:p w:rsidR="001B36B7" w:rsidRPr="006A69EF" w:rsidRDefault="001B36B7" w:rsidP="006A69EF">
      <w:pPr>
        <w:jc w:val="both"/>
        <w:rPr>
          <w:rFonts w:ascii="Arial" w:hAnsi="Arial" w:cs="Arial"/>
          <w:b/>
          <w:u w:val="single"/>
        </w:rPr>
      </w:pPr>
    </w:p>
    <w:p w:rsidR="001B36B7" w:rsidRPr="006A69EF" w:rsidRDefault="001B36B7" w:rsidP="006A69EF">
      <w:pPr>
        <w:jc w:val="both"/>
        <w:rPr>
          <w:rFonts w:ascii="Arial" w:hAnsi="Arial" w:cs="Arial"/>
          <w:b/>
          <w:u w:val="single"/>
        </w:rPr>
      </w:pPr>
    </w:p>
    <w:p w:rsidR="001B36B7" w:rsidRPr="006A69EF" w:rsidRDefault="001B36B7" w:rsidP="006A69EF">
      <w:pPr>
        <w:jc w:val="both"/>
        <w:rPr>
          <w:rFonts w:ascii="Arial" w:hAnsi="Arial" w:cs="Arial"/>
          <w:b/>
          <w:u w:val="single"/>
        </w:rPr>
      </w:pPr>
    </w:p>
    <w:p w:rsidR="001B36B7" w:rsidRPr="006A69EF" w:rsidRDefault="001B36B7" w:rsidP="006A69EF">
      <w:pPr>
        <w:jc w:val="both"/>
        <w:rPr>
          <w:rFonts w:ascii="Arial" w:hAnsi="Arial" w:cs="Arial"/>
          <w:b/>
          <w:u w:val="single"/>
        </w:rPr>
      </w:pPr>
    </w:p>
    <w:p w:rsidR="001B36B7" w:rsidRPr="006A69EF" w:rsidRDefault="001B36B7" w:rsidP="006A69EF">
      <w:pPr>
        <w:jc w:val="both"/>
        <w:rPr>
          <w:rFonts w:ascii="Arial" w:hAnsi="Arial" w:cs="Arial"/>
          <w:b/>
          <w:u w:val="single"/>
        </w:rPr>
      </w:pPr>
    </w:p>
    <w:p w:rsidR="001B36B7" w:rsidRPr="006A69EF" w:rsidRDefault="001B36B7" w:rsidP="006A69EF">
      <w:pPr>
        <w:jc w:val="both"/>
        <w:rPr>
          <w:rFonts w:ascii="Arial" w:hAnsi="Arial" w:cs="Arial"/>
          <w:b/>
          <w:u w:val="single"/>
        </w:rPr>
      </w:pPr>
    </w:p>
    <w:p w:rsidR="001B36B7" w:rsidRPr="006A69EF" w:rsidRDefault="001B36B7" w:rsidP="006A69EF">
      <w:pPr>
        <w:jc w:val="both"/>
        <w:rPr>
          <w:rFonts w:ascii="Arial" w:hAnsi="Arial" w:cs="Arial"/>
          <w:b/>
          <w:u w:val="single"/>
        </w:rPr>
      </w:pPr>
    </w:p>
    <w:p w:rsidR="001B36B7" w:rsidRPr="006A69EF" w:rsidRDefault="001B36B7" w:rsidP="006A69EF">
      <w:pPr>
        <w:jc w:val="both"/>
        <w:rPr>
          <w:rFonts w:ascii="Arial" w:hAnsi="Arial" w:cs="Arial"/>
          <w:b/>
          <w:u w:val="single"/>
        </w:rPr>
      </w:pPr>
    </w:p>
    <w:p w:rsidR="001B36B7" w:rsidRPr="006A69EF" w:rsidRDefault="001B36B7" w:rsidP="006A69EF">
      <w:pPr>
        <w:jc w:val="both"/>
        <w:rPr>
          <w:rFonts w:ascii="Arial" w:hAnsi="Arial" w:cs="Arial"/>
          <w:b/>
          <w:u w:val="single"/>
        </w:rPr>
      </w:pPr>
    </w:p>
    <w:p w:rsidR="001B36B7" w:rsidRPr="006A69EF" w:rsidRDefault="001B36B7" w:rsidP="006A69EF">
      <w:pPr>
        <w:jc w:val="both"/>
        <w:rPr>
          <w:rFonts w:ascii="Arial" w:hAnsi="Arial" w:cs="Arial"/>
          <w:b/>
          <w:u w:val="single"/>
        </w:rPr>
      </w:pPr>
    </w:p>
    <w:p w:rsidR="001B36B7" w:rsidRPr="006A69EF" w:rsidRDefault="001B36B7" w:rsidP="006A69EF">
      <w:pPr>
        <w:jc w:val="both"/>
        <w:rPr>
          <w:rFonts w:ascii="Arial" w:hAnsi="Arial" w:cs="Arial"/>
          <w:b/>
          <w:u w:val="single"/>
        </w:rPr>
      </w:pPr>
    </w:p>
    <w:p w:rsidR="001B36B7" w:rsidRPr="006A69EF" w:rsidRDefault="001B36B7" w:rsidP="006A69EF">
      <w:pPr>
        <w:jc w:val="both"/>
        <w:rPr>
          <w:rFonts w:ascii="Arial" w:hAnsi="Arial" w:cs="Arial"/>
          <w:b/>
          <w:u w:val="single"/>
        </w:rPr>
      </w:pPr>
    </w:p>
    <w:p w:rsidR="001B36B7" w:rsidRPr="006A69EF" w:rsidRDefault="001B36B7" w:rsidP="006A69EF">
      <w:pPr>
        <w:jc w:val="both"/>
        <w:rPr>
          <w:rFonts w:ascii="Arial" w:hAnsi="Arial" w:cs="Arial"/>
          <w:b/>
          <w:u w:val="single"/>
        </w:rPr>
      </w:pPr>
    </w:p>
    <w:p w:rsidR="001B36B7" w:rsidRPr="006A69EF" w:rsidRDefault="001B36B7" w:rsidP="006A69EF">
      <w:pPr>
        <w:jc w:val="both"/>
        <w:rPr>
          <w:rFonts w:ascii="Arial" w:hAnsi="Arial" w:cs="Arial"/>
          <w:b/>
          <w:u w:val="single"/>
        </w:rPr>
      </w:pPr>
    </w:p>
    <w:p w:rsidR="001B36B7" w:rsidRPr="006A69EF" w:rsidRDefault="001B36B7" w:rsidP="006A69EF">
      <w:pPr>
        <w:jc w:val="both"/>
        <w:rPr>
          <w:rFonts w:ascii="Arial" w:hAnsi="Arial" w:cs="Arial"/>
          <w:b/>
          <w:u w:val="single"/>
        </w:rPr>
      </w:pPr>
    </w:p>
    <w:p w:rsidR="001B36B7" w:rsidRPr="006A69EF" w:rsidRDefault="001B36B7" w:rsidP="006A69EF">
      <w:pPr>
        <w:jc w:val="both"/>
        <w:rPr>
          <w:rFonts w:ascii="Arial" w:hAnsi="Arial" w:cs="Arial"/>
          <w:b/>
          <w:u w:val="single"/>
        </w:rPr>
      </w:pPr>
    </w:p>
    <w:p w:rsidR="001B36B7" w:rsidRPr="006A69EF" w:rsidRDefault="001B36B7" w:rsidP="006A69EF">
      <w:pPr>
        <w:jc w:val="both"/>
        <w:rPr>
          <w:rFonts w:ascii="Arial" w:hAnsi="Arial" w:cs="Arial"/>
          <w:b/>
          <w:u w:val="single"/>
        </w:rPr>
      </w:pPr>
    </w:p>
    <w:p w:rsidR="001B36B7" w:rsidRPr="006A69EF" w:rsidRDefault="001B36B7" w:rsidP="006A69EF">
      <w:pPr>
        <w:jc w:val="both"/>
        <w:rPr>
          <w:rFonts w:ascii="Arial" w:hAnsi="Arial" w:cs="Arial"/>
          <w:b/>
          <w:u w:val="single"/>
        </w:rPr>
      </w:pPr>
    </w:p>
    <w:p w:rsidR="001B36B7" w:rsidRPr="006A69EF" w:rsidRDefault="001B36B7" w:rsidP="006A69EF">
      <w:pPr>
        <w:jc w:val="both"/>
        <w:rPr>
          <w:rFonts w:ascii="Arial" w:hAnsi="Arial" w:cs="Arial"/>
          <w:b/>
          <w:u w:val="single"/>
        </w:rPr>
      </w:pPr>
    </w:p>
    <w:p w:rsidR="001B36B7" w:rsidRPr="006A69EF" w:rsidRDefault="001B36B7" w:rsidP="006A69EF">
      <w:pPr>
        <w:jc w:val="both"/>
        <w:rPr>
          <w:rFonts w:ascii="Arial" w:hAnsi="Arial" w:cs="Arial"/>
          <w:b/>
          <w:u w:val="single"/>
        </w:rPr>
      </w:pPr>
    </w:p>
    <w:sectPr w:rsidR="001B36B7" w:rsidRPr="006A69EF" w:rsidSect="002F6B0C">
      <w:pgSz w:w="11906" w:h="16838"/>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3029A" w:rsidRDefault="00C3029A" w:rsidP="00260D9D">
      <w:r>
        <w:separator/>
      </w:r>
    </w:p>
  </w:endnote>
  <w:endnote w:type="continuationSeparator" w:id="0">
    <w:p w:rsidR="00C3029A" w:rsidRDefault="00C3029A" w:rsidP="00260D9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altName w:val="Century Gothic"/>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7260878"/>
      <w:docPartObj>
        <w:docPartGallery w:val="Page Numbers (Bottom of Page)"/>
        <w:docPartUnique/>
      </w:docPartObj>
    </w:sdtPr>
    <w:sdtContent>
      <w:p w:rsidR="00C3029A" w:rsidRDefault="00C3029A">
        <w:pPr>
          <w:pStyle w:val="Pta"/>
          <w:jc w:val="center"/>
        </w:pPr>
        <w:fldSimple w:instr=" PAGE   \* MERGEFORMAT ">
          <w:r w:rsidR="00EB4817">
            <w:rPr>
              <w:noProof/>
            </w:rPr>
            <w:t>9</w:t>
          </w:r>
        </w:fldSimple>
      </w:p>
    </w:sdtContent>
  </w:sdt>
  <w:p w:rsidR="00C3029A" w:rsidRDefault="00C3029A">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3029A" w:rsidRDefault="00C3029A" w:rsidP="00260D9D">
      <w:r>
        <w:separator/>
      </w:r>
    </w:p>
  </w:footnote>
  <w:footnote w:type="continuationSeparator" w:id="0">
    <w:p w:rsidR="00C3029A" w:rsidRDefault="00C3029A" w:rsidP="00260D9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A2CCFA78"/>
    <w:lvl w:ilvl="0">
      <w:numFmt w:val="bullet"/>
      <w:lvlText w:val="*"/>
      <w:lvlJc w:val="left"/>
    </w:lvl>
  </w:abstractNum>
  <w:abstractNum w:abstractNumId="1">
    <w:nsid w:val="0A4A5CC3"/>
    <w:multiLevelType w:val="hybridMultilevel"/>
    <w:tmpl w:val="DFCC145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nsid w:val="1A5853EF"/>
    <w:multiLevelType w:val="hybridMultilevel"/>
    <w:tmpl w:val="219239BC"/>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nsid w:val="270E0B87"/>
    <w:multiLevelType w:val="hybridMultilevel"/>
    <w:tmpl w:val="E1FAC368"/>
    <w:lvl w:ilvl="0" w:tplc="8828FD1C">
      <w:start w:val="2"/>
      <w:numFmt w:val="bullet"/>
      <w:lvlText w:val="-"/>
      <w:lvlJc w:val="left"/>
      <w:pPr>
        <w:ind w:left="1080" w:hanging="360"/>
      </w:pPr>
      <w:rPr>
        <w:rFonts w:ascii="Times New Roman" w:eastAsia="Times New Roman" w:hAnsi="Times New Roman" w:cs="Times New Roman" w:hint="default"/>
        <w:b w:val="0"/>
        <w:i w:val="0"/>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4">
    <w:nsid w:val="27DD7DAC"/>
    <w:multiLevelType w:val="hybridMultilevel"/>
    <w:tmpl w:val="E6E442AC"/>
    <w:lvl w:ilvl="0" w:tplc="18CE01E0">
      <w:start w:val="5"/>
      <w:numFmt w:val="bullet"/>
      <w:lvlText w:val="-"/>
      <w:lvlJc w:val="left"/>
      <w:pPr>
        <w:ind w:left="720" w:hanging="360"/>
      </w:pPr>
      <w:rPr>
        <w:rFonts w:ascii="Arial Narrow" w:eastAsia="Times New Roman" w:hAnsi="Arial Narrow" w:cs="Arial Narro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nsid w:val="2F103C46"/>
    <w:multiLevelType w:val="hybridMultilevel"/>
    <w:tmpl w:val="097AF29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nsid w:val="39E074A7"/>
    <w:multiLevelType w:val="singleLevel"/>
    <w:tmpl w:val="2BB89D66"/>
    <w:lvl w:ilvl="0">
      <w:start w:val="1"/>
      <w:numFmt w:val="decimal"/>
      <w:pStyle w:val="Nadpis1"/>
      <w:lvlText w:val="%1."/>
      <w:lvlJc w:val="left"/>
      <w:pPr>
        <w:tabs>
          <w:tab w:val="num" w:pos="454"/>
        </w:tabs>
        <w:ind w:left="454" w:hanging="454"/>
      </w:pPr>
      <w:rPr>
        <w:rFonts w:ascii="Arial" w:hAnsi="Arial" w:cs="Arial" w:hint="default"/>
        <w:sz w:val="22"/>
        <w:szCs w:val="22"/>
      </w:rPr>
    </w:lvl>
  </w:abstractNum>
  <w:abstractNum w:abstractNumId="7">
    <w:nsid w:val="3A2F4CEC"/>
    <w:multiLevelType w:val="hybridMultilevel"/>
    <w:tmpl w:val="D5D2954E"/>
    <w:lvl w:ilvl="0" w:tplc="041B000F">
      <w:start w:val="1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466965C5"/>
    <w:multiLevelType w:val="hybridMultilevel"/>
    <w:tmpl w:val="0316B65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nsid w:val="46A56429"/>
    <w:multiLevelType w:val="hybridMultilevel"/>
    <w:tmpl w:val="592EC3A4"/>
    <w:lvl w:ilvl="0" w:tplc="041B000F">
      <w:start w:val="1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484C40B8"/>
    <w:multiLevelType w:val="hybridMultilevel"/>
    <w:tmpl w:val="4ACCEFC0"/>
    <w:lvl w:ilvl="0" w:tplc="18CE01E0">
      <w:start w:val="5"/>
      <w:numFmt w:val="bullet"/>
      <w:lvlText w:val="-"/>
      <w:lvlJc w:val="left"/>
      <w:pPr>
        <w:ind w:left="720" w:hanging="360"/>
      </w:pPr>
      <w:rPr>
        <w:rFonts w:ascii="Arial Narrow" w:eastAsia="Times New Roman" w:hAnsi="Arial Narrow" w:cs="Arial Narro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1">
    <w:nsid w:val="4E0B34BC"/>
    <w:multiLevelType w:val="hybridMultilevel"/>
    <w:tmpl w:val="321E05E6"/>
    <w:lvl w:ilvl="0" w:tplc="DEE0BA4A">
      <w:start w:val="1"/>
      <w:numFmt w:val="decimal"/>
      <w:lvlText w:val="%1."/>
      <w:lvlJc w:val="left"/>
      <w:pPr>
        <w:ind w:left="1068" w:hanging="360"/>
      </w:pPr>
      <w:rPr>
        <w:rFonts w:hint="default"/>
      </w:rPr>
    </w:lvl>
    <w:lvl w:ilvl="1" w:tplc="04050019" w:tentative="1">
      <w:start w:val="1"/>
      <w:numFmt w:val="lowerLetter"/>
      <w:lvlText w:val="%2."/>
      <w:lvlJc w:val="left"/>
      <w:pPr>
        <w:ind w:left="1788" w:hanging="360"/>
      </w:pPr>
    </w:lvl>
    <w:lvl w:ilvl="2" w:tplc="0405001B" w:tentative="1">
      <w:start w:val="1"/>
      <w:numFmt w:val="lowerRoman"/>
      <w:lvlText w:val="%3."/>
      <w:lvlJc w:val="right"/>
      <w:pPr>
        <w:ind w:left="2508" w:hanging="180"/>
      </w:pPr>
    </w:lvl>
    <w:lvl w:ilvl="3" w:tplc="0405000F" w:tentative="1">
      <w:start w:val="1"/>
      <w:numFmt w:val="decimal"/>
      <w:lvlText w:val="%4."/>
      <w:lvlJc w:val="left"/>
      <w:pPr>
        <w:ind w:left="3228" w:hanging="360"/>
      </w:pPr>
    </w:lvl>
    <w:lvl w:ilvl="4" w:tplc="04050019" w:tentative="1">
      <w:start w:val="1"/>
      <w:numFmt w:val="lowerLetter"/>
      <w:lvlText w:val="%5."/>
      <w:lvlJc w:val="left"/>
      <w:pPr>
        <w:ind w:left="3948" w:hanging="360"/>
      </w:pPr>
    </w:lvl>
    <w:lvl w:ilvl="5" w:tplc="0405001B" w:tentative="1">
      <w:start w:val="1"/>
      <w:numFmt w:val="lowerRoman"/>
      <w:lvlText w:val="%6."/>
      <w:lvlJc w:val="right"/>
      <w:pPr>
        <w:ind w:left="4668" w:hanging="180"/>
      </w:pPr>
    </w:lvl>
    <w:lvl w:ilvl="6" w:tplc="0405000F" w:tentative="1">
      <w:start w:val="1"/>
      <w:numFmt w:val="decimal"/>
      <w:lvlText w:val="%7."/>
      <w:lvlJc w:val="left"/>
      <w:pPr>
        <w:ind w:left="5388" w:hanging="360"/>
      </w:pPr>
    </w:lvl>
    <w:lvl w:ilvl="7" w:tplc="04050019" w:tentative="1">
      <w:start w:val="1"/>
      <w:numFmt w:val="lowerLetter"/>
      <w:lvlText w:val="%8."/>
      <w:lvlJc w:val="left"/>
      <w:pPr>
        <w:ind w:left="6108" w:hanging="360"/>
      </w:pPr>
    </w:lvl>
    <w:lvl w:ilvl="8" w:tplc="0405001B" w:tentative="1">
      <w:start w:val="1"/>
      <w:numFmt w:val="lowerRoman"/>
      <w:lvlText w:val="%9."/>
      <w:lvlJc w:val="right"/>
      <w:pPr>
        <w:ind w:left="6828" w:hanging="180"/>
      </w:pPr>
    </w:lvl>
  </w:abstractNum>
  <w:abstractNum w:abstractNumId="12">
    <w:nsid w:val="5B004D23"/>
    <w:multiLevelType w:val="hybridMultilevel"/>
    <w:tmpl w:val="E0023B9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3">
    <w:nsid w:val="5D9034CF"/>
    <w:multiLevelType w:val="hybridMultilevel"/>
    <w:tmpl w:val="6FD6F02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4">
    <w:nsid w:val="5E65251F"/>
    <w:multiLevelType w:val="hybridMultilevel"/>
    <w:tmpl w:val="219239BC"/>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5">
    <w:nsid w:val="61E007DC"/>
    <w:multiLevelType w:val="hybridMultilevel"/>
    <w:tmpl w:val="6D8E51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6">
    <w:nsid w:val="75091FD0"/>
    <w:multiLevelType w:val="hybridMultilevel"/>
    <w:tmpl w:val="3B44F92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abstractNumId w:val="10"/>
  </w:num>
  <w:num w:numId="2">
    <w:abstractNumId w:val="14"/>
  </w:num>
  <w:num w:numId="3">
    <w:abstractNumId w:val="4"/>
  </w:num>
  <w:num w:numId="4">
    <w:abstractNumId w:val="1"/>
  </w:num>
  <w:num w:numId="5">
    <w:abstractNumId w:val="15"/>
  </w:num>
  <w:num w:numId="6">
    <w:abstractNumId w:val="5"/>
  </w:num>
  <w:num w:numId="7">
    <w:abstractNumId w:val="12"/>
  </w:num>
  <w:num w:numId="8">
    <w:abstractNumId w:val="8"/>
  </w:num>
  <w:num w:numId="9">
    <w:abstractNumId w:val="13"/>
  </w:num>
  <w:num w:numId="10">
    <w:abstractNumId w:val="11"/>
  </w:num>
  <w:num w:numId="11">
    <w:abstractNumId w:val="2"/>
  </w:num>
  <w:num w:numId="12">
    <w:abstractNumId w:val="16"/>
  </w:num>
  <w:num w:numId="13">
    <w:abstractNumId w:val="9"/>
  </w:num>
  <w:num w:numId="14">
    <w:abstractNumId w:val="7"/>
  </w:num>
  <w:num w:numId="15">
    <w:abstractNumId w:val="3"/>
  </w:num>
  <w:num w:numId="16">
    <w:abstractNumId w:val="6"/>
  </w:num>
  <w:num w:numId="17">
    <w:abstractNumId w:val="0"/>
    <w:lvlOverride w:ilvl="0">
      <w:lvl w:ilvl="0">
        <w:start w:val="65535"/>
        <w:numFmt w:val="bullet"/>
        <w:lvlText w:val="-"/>
        <w:legacy w:legacy="1" w:legacySpace="0" w:legacyIndent="100"/>
        <w:lvlJc w:val="left"/>
        <w:rPr>
          <w:rFonts w:ascii="Times New Roman" w:hAnsi="Times New Roman" w:cs="Times New Roman" w:hint="default"/>
        </w:rPr>
      </w:lvl>
    </w:lvlOverride>
  </w:num>
  <w:num w:numId="18">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503411"/>
    <w:rsid w:val="00011F27"/>
    <w:rsid w:val="00017B6E"/>
    <w:rsid w:val="00021ADA"/>
    <w:rsid w:val="00026B3E"/>
    <w:rsid w:val="00036781"/>
    <w:rsid w:val="00037500"/>
    <w:rsid w:val="00043658"/>
    <w:rsid w:val="00046AD2"/>
    <w:rsid w:val="00051541"/>
    <w:rsid w:val="00052E27"/>
    <w:rsid w:val="00083203"/>
    <w:rsid w:val="0008560F"/>
    <w:rsid w:val="0009738F"/>
    <w:rsid w:val="000A162C"/>
    <w:rsid w:val="000B471D"/>
    <w:rsid w:val="000B630F"/>
    <w:rsid w:val="000B7B5A"/>
    <w:rsid w:val="000C36C4"/>
    <w:rsid w:val="000D3344"/>
    <w:rsid w:val="000D4604"/>
    <w:rsid w:val="000E2B2D"/>
    <w:rsid w:val="000E369A"/>
    <w:rsid w:val="000F463F"/>
    <w:rsid w:val="00111A1A"/>
    <w:rsid w:val="00122C05"/>
    <w:rsid w:val="0012628E"/>
    <w:rsid w:val="001270E7"/>
    <w:rsid w:val="00130286"/>
    <w:rsid w:val="001316F9"/>
    <w:rsid w:val="001500E0"/>
    <w:rsid w:val="00152D02"/>
    <w:rsid w:val="00154BB2"/>
    <w:rsid w:val="00165D55"/>
    <w:rsid w:val="00175278"/>
    <w:rsid w:val="001836CC"/>
    <w:rsid w:val="0019439A"/>
    <w:rsid w:val="00195292"/>
    <w:rsid w:val="001A3B81"/>
    <w:rsid w:val="001B0B24"/>
    <w:rsid w:val="001B36B7"/>
    <w:rsid w:val="001B3F16"/>
    <w:rsid w:val="001C1B2B"/>
    <w:rsid w:val="001F6D93"/>
    <w:rsid w:val="00203C15"/>
    <w:rsid w:val="002056E9"/>
    <w:rsid w:val="0021233C"/>
    <w:rsid w:val="00223ACE"/>
    <w:rsid w:val="00227012"/>
    <w:rsid w:val="0023560A"/>
    <w:rsid w:val="00237AF8"/>
    <w:rsid w:val="002435D8"/>
    <w:rsid w:val="00244F3C"/>
    <w:rsid w:val="00246E69"/>
    <w:rsid w:val="00260D9D"/>
    <w:rsid w:val="00282EB3"/>
    <w:rsid w:val="00287529"/>
    <w:rsid w:val="00294C8F"/>
    <w:rsid w:val="002A3CF9"/>
    <w:rsid w:val="002B0E6E"/>
    <w:rsid w:val="002B3106"/>
    <w:rsid w:val="002C0843"/>
    <w:rsid w:val="002D7652"/>
    <w:rsid w:val="002F38A4"/>
    <w:rsid w:val="002F6B0C"/>
    <w:rsid w:val="002F7878"/>
    <w:rsid w:val="0030125C"/>
    <w:rsid w:val="00311C9A"/>
    <w:rsid w:val="0031472B"/>
    <w:rsid w:val="0032557B"/>
    <w:rsid w:val="00357C54"/>
    <w:rsid w:val="0036329E"/>
    <w:rsid w:val="003741B6"/>
    <w:rsid w:val="003756C2"/>
    <w:rsid w:val="00381895"/>
    <w:rsid w:val="003935B5"/>
    <w:rsid w:val="00393BC8"/>
    <w:rsid w:val="003A142D"/>
    <w:rsid w:val="003B05D5"/>
    <w:rsid w:val="003B721B"/>
    <w:rsid w:val="003C32B4"/>
    <w:rsid w:val="003C7A7E"/>
    <w:rsid w:val="003D06D7"/>
    <w:rsid w:val="003D78D7"/>
    <w:rsid w:val="00410AE7"/>
    <w:rsid w:val="00414076"/>
    <w:rsid w:val="00414AB9"/>
    <w:rsid w:val="00416BD9"/>
    <w:rsid w:val="004178CF"/>
    <w:rsid w:val="00421193"/>
    <w:rsid w:val="004222FD"/>
    <w:rsid w:val="004278AD"/>
    <w:rsid w:val="00431D39"/>
    <w:rsid w:val="0043215D"/>
    <w:rsid w:val="00432DA1"/>
    <w:rsid w:val="004347B5"/>
    <w:rsid w:val="00436A07"/>
    <w:rsid w:val="0047112C"/>
    <w:rsid w:val="00472476"/>
    <w:rsid w:val="00482D8E"/>
    <w:rsid w:val="004A5FAA"/>
    <w:rsid w:val="004B6C44"/>
    <w:rsid w:val="004C0481"/>
    <w:rsid w:val="004D2F28"/>
    <w:rsid w:val="004E3D01"/>
    <w:rsid w:val="004F14B8"/>
    <w:rsid w:val="004F1F94"/>
    <w:rsid w:val="004F57AC"/>
    <w:rsid w:val="004F75BB"/>
    <w:rsid w:val="00503411"/>
    <w:rsid w:val="0050799B"/>
    <w:rsid w:val="0052504C"/>
    <w:rsid w:val="00531BBF"/>
    <w:rsid w:val="00533986"/>
    <w:rsid w:val="0054469C"/>
    <w:rsid w:val="00550A62"/>
    <w:rsid w:val="00554EDD"/>
    <w:rsid w:val="005621C1"/>
    <w:rsid w:val="00566F75"/>
    <w:rsid w:val="00576BB8"/>
    <w:rsid w:val="00583ADF"/>
    <w:rsid w:val="00584604"/>
    <w:rsid w:val="005860FD"/>
    <w:rsid w:val="00590E54"/>
    <w:rsid w:val="005A0F90"/>
    <w:rsid w:val="005A5E41"/>
    <w:rsid w:val="005A66DF"/>
    <w:rsid w:val="005B4454"/>
    <w:rsid w:val="005B4C1F"/>
    <w:rsid w:val="005C06AB"/>
    <w:rsid w:val="005C0B82"/>
    <w:rsid w:val="005C2665"/>
    <w:rsid w:val="005C35A9"/>
    <w:rsid w:val="005C6EFB"/>
    <w:rsid w:val="005D01B5"/>
    <w:rsid w:val="005D1869"/>
    <w:rsid w:val="005E03A3"/>
    <w:rsid w:val="005E1A54"/>
    <w:rsid w:val="005E23B4"/>
    <w:rsid w:val="005F217A"/>
    <w:rsid w:val="005F2FFA"/>
    <w:rsid w:val="005F4219"/>
    <w:rsid w:val="00600E87"/>
    <w:rsid w:val="006021C4"/>
    <w:rsid w:val="00603CA1"/>
    <w:rsid w:val="006055E9"/>
    <w:rsid w:val="006119EF"/>
    <w:rsid w:val="00612178"/>
    <w:rsid w:val="0062521D"/>
    <w:rsid w:val="006325D8"/>
    <w:rsid w:val="00643E17"/>
    <w:rsid w:val="00646113"/>
    <w:rsid w:val="0065163C"/>
    <w:rsid w:val="00661453"/>
    <w:rsid w:val="00663D05"/>
    <w:rsid w:val="00667E72"/>
    <w:rsid w:val="0067593F"/>
    <w:rsid w:val="00684911"/>
    <w:rsid w:val="00692A54"/>
    <w:rsid w:val="00692D40"/>
    <w:rsid w:val="00696F2F"/>
    <w:rsid w:val="006A50C4"/>
    <w:rsid w:val="006A6060"/>
    <w:rsid w:val="006A69EF"/>
    <w:rsid w:val="006B3DC1"/>
    <w:rsid w:val="006B79E6"/>
    <w:rsid w:val="006D52DE"/>
    <w:rsid w:val="006E062D"/>
    <w:rsid w:val="006E362B"/>
    <w:rsid w:val="006F40C5"/>
    <w:rsid w:val="00727918"/>
    <w:rsid w:val="00732E36"/>
    <w:rsid w:val="00734E86"/>
    <w:rsid w:val="00743A38"/>
    <w:rsid w:val="00777200"/>
    <w:rsid w:val="00781760"/>
    <w:rsid w:val="007A667C"/>
    <w:rsid w:val="007B0668"/>
    <w:rsid w:val="007B100B"/>
    <w:rsid w:val="007B6C40"/>
    <w:rsid w:val="007C7A60"/>
    <w:rsid w:val="007D1855"/>
    <w:rsid w:val="007E46B0"/>
    <w:rsid w:val="007F01AF"/>
    <w:rsid w:val="007F5A42"/>
    <w:rsid w:val="008035BE"/>
    <w:rsid w:val="0080737C"/>
    <w:rsid w:val="00807C89"/>
    <w:rsid w:val="00815F5B"/>
    <w:rsid w:val="00831DAA"/>
    <w:rsid w:val="0084670D"/>
    <w:rsid w:val="00853A69"/>
    <w:rsid w:val="00863CAC"/>
    <w:rsid w:val="00876A53"/>
    <w:rsid w:val="00881296"/>
    <w:rsid w:val="00882AE2"/>
    <w:rsid w:val="00885D01"/>
    <w:rsid w:val="008B45DF"/>
    <w:rsid w:val="008D17C6"/>
    <w:rsid w:val="008D399A"/>
    <w:rsid w:val="008E5084"/>
    <w:rsid w:val="00901CD6"/>
    <w:rsid w:val="00901FCF"/>
    <w:rsid w:val="009149C8"/>
    <w:rsid w:val="00922E46"/>
    <w:rsid w:val="00950B46"/>
    <w:rsid w:val="00977BD0"/>
    <w:rsid w:val="00980C91"/>
    <w:rsid w:val="009861CB"/>
    <w:rsid w:val="00996D8F"/>
    <w:rsid w:val="009A0452"/>
    <w:rsid w:val="009A120C"/>
    <w:rsid w:val="009C12D6"/>
    <w:rsid w:val="009C25A6"/>
    <w:rsid w:val="009C690B"/>
    <w:rsid w:val="009D4EFC"/>
    <w:rsid w:val="009D6CC6"/>
    <w:rsid w:val="009E785E"/>
    <w:rsid w:val="009F6FF5"/>
    <w:rsid w:val="00A035E1"/>
    <w:rsid w:val="00A04EAC"/>
    <w:rsid w:val="00A158E5"/>
    <w:rsid w:val="00A16617"/>
    <w:rsid w:val="00A207CA"/>
    <w:rsid w:val="00A273A2"/>
    <w:rsid w:val="00A35AF2"/>
    <w:rsid w:val="00A51AE4"/>
    <w:rsid w:val="00A5449A"/>
    <w:rsid w:val="00A610CA"/>
    <w:rsid w:val="00A73406"/>
    <w:rsid w:val="00A81BEC"/>
    <w:rsid w:val="00A873C4"/>
    <w:rsid w:val="00A92AB3"/>
    <w:rsid w:val="00A94724"/>
    <w:rsid w:val="00A96962"/>
    <w:rsid w:val="00AA53F8"/>
    <w:rsid w:val="00AA5B8F"/>
    <w:rsid w:val="00AA666F"/>
    <w:rsid w:val="00AA6E7C"/>
    <w:rsid w:val="00AB0F87"/>
    <w:rsid w:val="00AC1296"/>
    <w:rsid w:val="00AC469F"/>
    <w:rsid w:val="00AC4F19"/>
    <w:rsid w:val="00AD6981"/>
    <w:rsid w:val="00AF0C5A"/>
    <w:rsid w:val="00AF3E40"/>
    <w:rsid w:val="00B07B30"/>
    <w:rsid w:val="00B13E50"/>
    <w:rsid w:val="00B16510"/>
    <w:rsid w:val="00B23DD1"/>
    <w:rsid w:val="00B26CBC"/>
    <w:rsid w:val="00B51428"/>
    <w:rsid w:val="00B55F8C"/>
    <w:rsid w:val="00BA56DA"/>
    <w:rsid w:val="00BB4252"/>
    <w:rsid w:val="00BB7378"/>
    <w:rsid w:val="00BC3EE6"/>
    <w:rsid w:val="00BC44BE"/>
    <w:rsid w:val="00BD07D3"/>
    <w:rsid w:val="00BE4A60"/>
    <w:rsid w:val="00BF0FDB"/>
    <w:rsid w:val="00C11D4E"/>
    <w:rsid w:val="00C3029A"/>
    <w:rsid w:val="00C31A78"/>
    <w:rsid w:val="00C3500F"/>
    <w:rsid w:val="00C47BAC"/>
    <w:rsid w:val="00C579AB"/>
    <w:rsid w:val="00C74EC7"/>
    <w:rsid w:val="00C836D7"/>
    <w:rsid w:val="00C85ACC"/>
    <w:rsid w:val="00CC529A"/>
    <w:rsid w:val="00CE2082"/>
    <w:rsid w:val="00CE519C"/>
    <w:rsid w:val="00CF0D61"/>
    <w:rsid w:val="00D03CEB"/>
    <w:rsid w:val="00D13796"/>
    <w:rsid w:val="00D15966"/>
    <w:rsid w:val="00D2365A"/>
    <w:rsid w:val="00D2564F"/>
    <w:rsid w:val="00D25DD6"/>
    <w:rsid w:val="00D271EE"/>
    <w:rsid w:val="00D41211"/>
    <w:rsid w:val="00D62D2C"/>
    <w:rsid w:val="00D64A75"/>
    <w:rsid w:val="00D66D02"/>
    <w:rsid w:val="00D703D7"/>
    <w:rsid w:val="00D72105"/>
    <w:rsid w:val="00D85911"/>
    <w:rsid w:val="00D92124"/>
    <w:rsid w:val="00D93163"/>
    <w:rsid w:val="00DA19CA"/>
    <w:rsid w:val="00DA1B8E"/>
    <w:rsid w:val="00DB0AFD"/>
    <w:rsid w:val="00DC18B5"/>
    <w:rsid w:val="00DC5692"/>
    <w:rsid w:val="00DE0D70"/>
    <w:rsid w:val="00E007C9"/>
    <w:rsid w:val="00E02173"/>
    <w:rsid w:val="00E12B10"/>
    <w:rsid w:val="00E13DAE"/>
    <w:rsid w:val="00E170B2"/>
    <w:rsid w:val="00E20A9D"/>
    <w:rsid w:val="00E2780A"/>
    <w:rsid w:val="00E3081E"/>
    <w:rsid w:val="00E43A5D"/>
    <w:rsid w:val="00E56F2A"/>
    <w:rsid w:val="00E64789"/>
    <w:rsid w:val="00E65F28"/>
    <w:rsid w:val="00E663F2"/>
    <w:rsid w:val="00E73201"/>
    <w:rsid w:val="00E80887"/>
    <w:rsid w:val="00E84A35"/>
    <w:rsid w:val="00E95B64"/>
    <w:rsid w:val="00E96BA3"/>
    <w:rsid w:val="00EB1E3E"/>
    <w:rsid w:val="00EB4817"/>
    <w:rsid w:val="00EB7799"/>
    <w:rsid w:val="00EC34B8"/>
    <w:rsid w:val="00ED67E5"/>
    <w:rsid w:val="00EF38D3"/>
    <w:rsid w:val="00EF5335"/>
    <w:rsid w:val="00F025C4"/>
    <w:rsid w:val="00F05033"/>
    <w:rsid w:val="00F06E3B"/>
    <w:rsid w:val="00F07F72"/>
    <w:rsid w:val="00F223C7"/>
    <w:rsid w:val="00F300EA"/>
    <w:rsid w:val="00F35369"/>
    <w:rsid w:val="00F42B4E"/>
    <w:rsid w:val="00F5415C"/>
    <w:rsid w:val="00F62D25"/>
    <w:rsid w:val="00F647AE"/>
    <w:rsid w:val="00F6534D"/>
    <w:rsid w:val="00F66EE6"/>
    <w:rsid w:val="00F70656"/>
    <w:rsid w:val="00F75512"/>
    <w:rsid w:val="00FC03A7"/>
    <w:rsid w:val="00FC2F8C"/>
    <w:rsid w:val="00FC4B66"/>
    <w:rsid w:val="00FD5353"/>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03411"/>
    <w:pPr>
      <w:spacing w:after="0" w:line="240" w:lineRule="auto"/>
    </w:pPr>
    <w:rPr>
      <w:rFonts w:ascii="Arial Narrow" w:eastAsia="Times New Roman" w:hAnsi="Arial Narrow" w:cs="Arial Narrow"/>
      <w:lang w:val="sk-SK"/>
    </w:rPr>
  </w:style>
  <w:style w:type="paragraph" w:styleId="Nadpis1">
    <w:name w:val="heading 1"/>
    <w:basedOn w:val="Normlny"/>
    <w:next w:val="Normlny"/>
    <w:link w:val="Nadpis1Char"/>
    <w:qFormat/>
    <w:rsid w:val="006A69EF"/>
    <w:pPr>
      <w:keepNext/>
      <w:numPr>
        <w:numId w:val="16"/>
      </w:numPr>
      <w:shd w:val="solid" w:color="FFFFFF" w:fill="FFFFFF"/>
      <w:spacing w:before="360" w:after="240"/>
      <w:jc w:val="both"/>
      <w:outlineLvl w:val="0"/>
    </w:pPr>
    <w:rPr>
      <w:rFonts w:ascii="Times New Roman" w:hAnsi="Times New Roman" w:cs="Times New Roman"/>
      <w:b/>
      <w:caps/>
      <w:sz w:val="20"/>
      <w:szCs w:val="20"/>
      <w:u w:val="single"/>
      <w:lang w:val="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zov">
    <w:name w:val="Title"/>
    <w:basedOn w:val="Normlny"/>
    <w:next w:val="Normlny"/>
    <w:link w:val="NzovChar"/>
    <w:uiPriority w:val="99"/>
    <w:qFormat/>
    <w:rsid w:val="00503411"/>
    <w:pPr>
      <w:keepNext/>
      <w:spacing w:before="100" w:beforeAutospacing="1" w:after="220"/>
      <w:jc w:val="center"/>
      <w:outlineLvl w:val="0"/>
    </w:pPr>
    <w:rPr>
      <w:b/>
      <w:bCs/>
      <w:kern w:val="28"/>
    </w:rPr>
  </w:style>
  <w:style w:type="character" w:customStyle="1" w:styleId="NzovChar">
    <w:name w:val="Názov Char"/>
    <w:basedOn w:val="Predvolenpsmoodseku"/>
    <w:link w:val="Nzov"/>
    <w:uiPriority w:val="99"/>
    <w:rsid w:val="00503411"/>
    <w:rPr>
      <w:rFonts w:ascii="Arial Narrow" w:eastAsia="Times New Roman" w:hAnsi="Arial Narrow" w:cs="Arial Narrow"/>
      <w:b/>
      <w:bCs/>
      <w:kern w:val="28"/>
      <w:lang w:val="sk-SK"/>
    </w:rPr>
  </w:style>
  <w:style w:type="paragraph" w:styleId="Hlavika">
    <w:name w:val="header"/>
    <w:basedOn w:val="Normlny"/>
    <w:link w:val="HlavikaChar"/>
    <w:uiPriority w:val="99"/>
    <w:unhideWhenUsed/>
    <w:rsid w:val="00503411"/>
    <w:pPr>
      <w:tabs>
        <w:tab w:val="center" w:pos="4536"/>
        <w:tab w:val="right" w:pos="9072"/>
      </w:tabs>
    </w:pPr>
  </w:style>
  <w:style w:type="character" w:customStyle="1" w:styleId="HlavikaChar">
    <w:name w:val="Hlavička Char"/>
    <w:basedOn w:val="Predvolenpsmoodseku"/>
    <w:link w:val="Hlavika"/>
    <w:uiPriority w:val="99"/>
    <w:rsid w:val="00503411"/>
    <w:rPr>
      <w:rFonts w:ascii="Arial Narrow" w:eastAsia="Times New Roman" w:hAnsi="Arial Narrow" w:cs="Arial Narrow"/>
      <w:lang w:val="sk-SK"/>
    </w:rPr>
  </w:style>
  <w:style w:type="paragraph" w:styleId="Pta">
    <w:name w:val="footer"/>
    <w:basedOn w:val="Normlny"/>
    <w:link w:val="PtaChar"/>
    <w:uiPriority w:val="99"/>
    <w:unhideWhenUsed/>
    <w:rsid w:val="00503411"/>
    <w:pPr>
      <w:tabs>
        <w:tab w:val="center" w:pos="4536"/>
        <w:tab w:val="right" w:pos="9072"/>
      </w:tabs>
    </w:pPr>
  </w:style>
  <w:style w:type="character" w:customStyle="1" w:styleId="PtaChar">
    <w:name w:val="Päta Char"/>
    <w:basedOn w:val="Predvolenpsmoodseku"/>
    <w:link w:val="Pta"/>
    <w:uiPriority w:val="99"/>
    <w:rsid w:val="00503411"/>
    <w:rPr>
      <w:rFonts w:ascii="Arial Narrow" w:eastAsia="Times New Roman" w:hAnsi="Arial Narrow" w:cs="Arial Narrow"/>
      <w:lang w:val="sk-SK"/>
    </w:rPr>
  </w:style>
  <w:style w:type="paragraph" w:styleId="Textbubliny">
    <w:name w:val="Balloon Text"/>
    <w:basedOn w:val="Normlny"/>
    <w:link w:val="TextbublinyChar"/>
    <w:uiPriority w:val="99"/>
    <w:semiHidden/>
    <w:unhideWhenUsed/>
    <w:rsid w:val="00503411"/>
    <w:rPr>
      <w:rFonts w:ascii="Tahoma" w:hAnsi="Tahoma" w:cs="Tahoma"/>
      <w:sz w:val="16"/>
      <w:szCs w:val="16"/>
    </w:rPr>
  </w:style>
  <w:style w:type="character" w:customStyle="1" w:styleId="TextbublinyChar">
    <w:name w:val="Text bubliny Char"/>
    <w:basedOn w:val="Predvolenpsmoodseku"/>
    <w:link w:val="Textbubliny"/>
    <w:uiPriority w:val="99"/>
    <w:semiHidden/>
    <w:rsid w:val="00503411"/>
    <w:rPr>
      <w:rFonts w:ascii="Tahoma" w:eastAsia="Times New Roman" w:hAnsi="Tahoma" w:cs="Tahoma"/>
      <w:sz w:val="16"/>
      <w:szCs w:val="16"/>
      <w:lang w:val="sk-SK"/>
    </w:rPr>
  </w:style>
  <w:style w:type="paragraph" w:styleId="Odsekzoznamu">
    <w:name w:val="List Paragraph"/>
    <w:basedOn w:val="Normlny"/>
    <w:uiPriority w:val="34"/>
    <w:qFormat/>
    <w:rsid w:val="00503411"/>
    <w:pPr>
      <w:ind w:left="720"/>
      <w:contextualSpacing/>
    </w:pPr>
  </w:style>
  <w:style w:type="table" w:styleId="Mriekatabuky">
    <w:name w:val="Table Grid"/>
    <w:basedOn w:val="Normlnatabuka"/>
    <w:uiPriority w:val="59"/>
    <w:rsid w:val="0050341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adpis1Char">
    <w:name w:val="Nadpis 1 Char"/>
    <w:basedOn w:val="Predvolenpsmoodseku"/>
    <w:link w:val="Nadpis1"/>
    <w:rsid w:val="006A69EF"/>
    <w:rPr>
      <w:rFonts w:ascii="Times New Roman" w:eastAsia="Times New Roman" w:hAnsi="Times New Roman" w:cs="Times New Roman"/>
      <w:b/>
      <w:caps/>
      <w:sz w:val="20"/>
      <w:szCs w:val="20"/>
      <w:u w:val="single"/>
      <w:shd w:val="solid" w:color="FFFFFF" w:fill="FFFFFF"/>
    </w:rPr>
  </w:style>
  <w:style w:type="paragraph" w:customStyle="1" w:styleId="TableHeader">
    <w:name w:val="Table Header"/>
    <w:basedOn w:val="Normlny"/>
    <w:rsid w:val="006A69EF"/>
    <w:pPr>
      <w:keepNext/>
      <w:jc w:val="center"/>
    </w:pPr>
    <w:rPr>
      <w:rFonts w:ascii="Times New Roman" w:hAnsi="Times New Roman" w:cs="Times New Roman"/>
      <w:sz w:val="16"/>
      <w:szCs w:val="20"/>
      <w:lang w:val="cs-CZ"/>
    </w:rPr>
  </w:style>
  <w:style w:type="paragraph" w:customStyle="1" w:styleId="TableFirstLine">
    <w:name w:val="Table First Line"/>
    <w:basedOn w:val="Normlny"/>
    <w:rsid w:val="006A69EF"/>
    <w:pPr>
      <w:keepNext/>
      <w:spacing w:after="120"/>
    </w:pPr>
    <w:rPr>
      <w:rFonts w:ascii="Times New Roman" w:hAnsi="Times New Roman" w:cs="Times New Roman"/>
      <w:snapToGrid w:val="0"/>
      <w:sz w:val="16"/>
      <w:szCs w:val="20"/>
      <w:lang w:val="cs-CZ"/>
    </w:rPr>
  </w:style>
</w:styles>
</file>

<file path=word/webSettings.xml><?xml version="1.0" encoding="utf-8"?>
<w:webSettings xmlns:r="http://schemas.openxmlformats.org/officeDocument/2006/relationships" xmlns:w="http://schemas.openxmlformats.org/wordprocessingml/2006/main">
  <w:divs>
    <w:div w:id="78254289">
      <w:bodyDiv w:val="1"/>
      <w:marLeft w:val="0"/>
      <w:marRight w:val="0"/>
      <w:marTop w:val="0"/>
      <w:marBottom w:val="0"/>
      <w:divBdr>
        <w:top w:val="none" w:sz="0" w:space="0" w:color="auto"/>
        <w:left w:val="none" w:sz="0" w:space="0" w:color="auto"/>
        <w:bottom w:val="none" w:sz="0" w:space="0" w:color="auto"/>
        <w:right w:val="none" w:sz="0" w:space="0" w:color="auto"/>
      </w:divBdr>
    </w:div>
    <w:div w:id="89161382">
      <w:bodyDiv w:val="1"/>
      <w:marLeft w:val="0"/>
      <w:marRight w:val="0"/>
      <w:marTop w:val="0"/>
      <w:marBottom w:val="0"/>
      <w:divBdr>
        <w:top w:val="none" w:sz="0" w:space="0" w:color="auto"/>
        <w:left w:val="none" w:sz="0" w:space="0" w:color="auto"/>
        <w:bottom w:val="none" w:sz="0" w:space="0" w:color="auto"/>
        <w:right w:val="none" w:sz="0" w:space="0" w:color="auto"/>
      </w:divBdr>
    </w:div>
    <w:div w:id="206378675">
      <w:bodyDiv w:val="1"/>
      <w:marLeft w:val="0"/>
      <w:marRight w:val="0"/>
      <w:marTop w:val="0"/>
      <w:marBottom w:val="0"/>
      <w:divBdr>
        <w:top w:val="none" w:sz="0" w:space="0" w:color="auto"/>
        <w:left w:val="none" w:sz="0" w:space="0" w:color="auto"/>
        <w:bottom w:val="none" w:sz="0" w:space="0" w:color="auto"/>
        <w:right w:val="none" w:sz="0" w:space="0" w:color="auto"/>
      </w:divBdr>
    </w:div>
    <w:div w:id="209998652">
      <w:bodyDiv w:val="1"/>
      <w:marLeft w:val="0"/>
      <w:marRight w:val="0"/>
      <w:marTop w:val="0"/>
      <w:marBottom w:val="0"/>
      <w:divBdr>
        <w:top w:val="none" w:sz="0" w:space="0" w:color="auto"/>
        <w:left w:val="none" w:sz="0" w:space="0" w:color="auto"/>
        <w:bottom w:val="none" w:sz="0" w:space="0" w:color="auto"/>
        <w:right w:val="none" w:sz="0" w:space="0" w:color="auto"/>
      </w:divBdr>
    </w:div>
    <w:div w:id="239952994">
      <w:bodyDiv w:val="1"/>
      <w:marLeft w:val="0"/>
      <w:marRight w:val="0"/>
      <w:marTop w:val="0"/>
      <w:marBottom w:val="0"/>
      <w:divBdr>
        <w:top w:val="none" w:sz="0" w:space="0" w:color="auto"/>
        <w:left w:val="none" w:sz="0" w:space="0" w:color="auto"/>
        <w:bottom w:val="none" w:sz="0" w:space="0" w:color="auto"/>
        <w:right w:val="none" w:sz="0" w:space="0" w:color="auto"/>
      </w:divBdr>
    </w:div>
    <w:div w:id="283777001">
      <w:bodyDiv w:val="1"/>
      <w:marLeft w:val="0"/>
      <w:marRight w:val="0"/>
      <w:marTop w:val="0"/>
      <w:marBottom w:val="0"/>
      <w:divBdr>
        <w:top w:val="none" w:sz="0" w:space="0" w:color="auto"/>
        <w:left w:val="none" w:sz="0" w:space="0" w:color="auto"/>
        <w:bottom w:val="none" w:sz="0" w:space="0" w:color="auto"/>
        <w:right w:val="none" w:sz="0" w:space="0" w:color="auto"/>
      </w:divBdr>
    </w:div>
    <w:div w:id="377436719">
      <w:bodyDiv w:val="1"/>
      <w:marLeft w:val="0"/>
      <w:marRight w:val="0"/>
      <w:marTop w:val="0"/>
      <w:marBottom w:val="0"/>
      <w:divBdr>
        <w:top w:val="none" w:sz="0" w:space="0" w:color="auto"/>
        <w:left w:val="none" w:sz="0" w:space="0" w:color="auto"/>
        <w:bottom w:val="none" w:sz="0" w:space="0" w:color="auto"/>
        <w:right w:val="none" w:sz="0" w:space="0" w:color="auto"/>
      </w:divBdr>
    </w:div>
    <w:div w:id="394011538">
      <w:bodyDiv w:val="1"/>
      <w:marLeft w:val="0"/>
      <w:marRight w:val="0"/>
      <w:marTop w:val="0"/>
      <w:marBottom w:val="0"/>
      <w:divBdr>
        <w:top w:val="none" w:sz="0" w:space="0" w:color="auto"/>
        <w:left w:val="none" w:sz="0" w:space="0" w:color="auto"/>
        <w:bottom w:val="none" w:sz="0" w:space="0" w:color="auto"/>
        <w:right w:val="none" w:sz="0" w:space="0" w:color="auto"/>
      </w:divBdr>
    </w:div>
    <w:div w:id="406072931">
      <w:bodyDiv w:val="1"/>
      <w:marLeft w:val="0"/>
      <w:marRight w:val="0"/>
      <w:marTop w:val="0"/>
      <w:marBottom w:val="0"/>
      <w:divBdr>
        <w:top w:val="none" w:sz="0" w:space="0" w:color="auto"/>
        <w:left w:val="none" w:sz="0" w:space="0" w:color="auto"/>
        <w:bottom w:val="none" w:sz="0" w:space="0" w:color="auto"/>
        <w:right w:val="none" w:sz="0" w:space="0" w:color="auto"/>
      </w:divBdr>
    </w:div>
    <w:div w:id="472984802">
      <w:bodyDiv w:val="1"/>
      <w:marLeft w:val="0"/>
      <w:marRight w:val="0"/>
      <w:marTop w:val="0"/>
      <w:marBottom w:val="0"/>
      <w:divBdr>
        <w:top w:val="none" w:sz="0" w:space="0" w:color="auto"/>
        <w:left w:val="none" w:sz="0" w:space="0" w:color="auto"/>
        <w:bottom w:val="none" w:sz="0" w:space="0" w:color="auto"/>
        <w:right w:val="none" w:sz="0" w:space="0" w:color="auto"/>
      </w:divBdr>
    </w:div>
    <w:div w:id="550728743">
      <w:bodyDiv w:val="1"/>
      <w:marLeft w:val="0"/>
      <w:marRight w:val="0"/>
      <w:marTop w:val="0"/>
      <w:marBottom w:val="0"/>
      <w:divBdr>
        <w:top w:val="none" w:sz="0" w:space="0" w:color="auto"/>
        <w:left w:val="none" w:sz="0" w:space="0" w:color="auto"/>
        <w:bottom w:val="none" w:sz="0" w:space="0" w:color="auto"/>
        <w:right w:val="none" w:sz="0" w:space="0" w:color="auto"/>
      </w:divBdr>
    </w:div>
    <w:div w:id="632566197">
      <w:bodyDiv w:val="1"/>
      <w:marLeft w:val="0"/>
      <w:marRight w:val="0"/>
      <w:marTop w:val="0"/>
      <w:marBottom w:val="0"/>
      <w:divBdr>
        <w:top w:val="none" w:sz="0" w:space="0" w:color="auto"/>
        <w:left w:val="none" w:sz="0" w:space="0" w:color="auto"/>
        <w:bottom w:val="none" w:sz="0" w:space="0" w:color="auto"/>
        <w:right w:val="none" w:sz="0" w:space="0" w:color="auto"/>
      </w:divBdr>
    </w:div>
    <w:div w:id="727387114">
      <w:bodyDiv w:val="1"/>
      <w:marLeft w:val="0"/>
      <w:marRight w:val="0"/>
      <w:marTop w:val="0"/>
      <w:marBottom w:val="0"/>
      <w:divBdr>
        <w:top w:val="none" w:sz="0" w:space="0" w:color="auto"/>
        <w:left w:val="none" w:sz="0" w:space="0" w:color="auto"/>
        <w:bottom w:val="none" w:sz="0" w:space="0" w:color="auto"/>
        <w:right w:val="none" w:sz="0" w:space="0" w:color="auto"/>
      </w:divBdr>
    </w:div>
    <w:div w:id="744838370">
      <w:bodyDiv w:val="1"/>
      <w:marLeft w:val="0"/>
      <w:marRight w:val="0"/>
      <w:marTop w:val="0"/>
      <w:marBottom w:val="0"/>
      <w:divBdr>
        <w:top w:val="none" w:sz="0" w:space="0" w:color="auto"/>
        <w:left w:val="none" w:sz="0" w:space="0" w:color="auto"/>
        <w:bottom w:val="none" w:sz="0" w:space="0" w:color="auto"/>
        <w:right w:val="none" w:sz="0" w:space="0" w:color="auto"/>
      </w:divBdr>
    </w:div>
    <w:div w:id="822622855">
      <w:bodyDiv w:val="1"/>
      <w:marLeft w:val="0"/>
      <w:marRight w:val="0"/>
      <w:marTop w:val="0"/>
      <w:marBottom w:val="0"/>
      <w:divBdr>
        <w:top w:val="none" w:sz="0" w:space="0" w:color="auto"/>
        <w:left w:val="none" w:sz="0" w:space="0" w:color="auto"/>
        <w:bottom w:val="none" w:sz="0" w:space="0" w:color="auto"/>
        <w:right w:val="none" w:sz="0" w:space="0" w:color="auto"/>
      </w:divBdr>
    </w:div>
    <w:div w:id="874150271">
      <w:bodyDiv w:val="1"/>
      <w:marLeft w:val="0"/>
      <w:marRight w:val="0"/>
      <w:marTop w:val="0"/>
      <w:marBottom w:val="0"/>
      <w:divBdr>
        <w:top w:val="none" w:sz="0" w:space="0" w:color="auto"/>
        <w:left w:val="none" w:sz="0" w:space="0" w:color="auto"/>
        <w:bottom w:val="none" w:sz="0" w:space="0" w:color="auto"/>
        <w:right w:val="none" w:sz="0" w:space="0" w:color="auto"/>
      </w:divBdr>
    </w:div>
    <w:div w:id="988943929">
      <w:bodyDiv w:val="1"/>
      <w:marLeft w:val="0"/>
      <w:marRight w:val="0"/>
      <w:marTop w:val="0"/>
      <w:marBottom w:val="0"/>
      <w:divBdr>
        <w:top w:val="none" w:sz="0" w:space="0" w:color="auto"/>
        <w:left w:val="none" w:sz="0" w:space="0" w:color="auto"/>
        <w:bottom w:val="none" w:sz="0" w:space="0" w:color="auto"/>
        <w:right w:val="none" w:sz="0" w:space="0" w:color="auto"/>
      </w:divBdr>
    </w:div>
    <w:div w:id="1251700339">
      <w:bodyDiv w:val="1"/>
      <w:marLeft w:val="0"/>
      <w:marRight w:val="0"/>
      <w:marTop w:val="0"/>
      <w:marBottom w:val="0"/>
      <w:divBdr>
        <w:top w:val="none" w:sz="0" w:space="0" w:color="auto"/>
        <w:left w:val="none" w:sz="0" w:space="0" w:color="auto"/>
        <w:bottom w:val="none" w:sz="0" w:space="0" w:color="auto"/>
        <w:right w:val="none" w:sz="0" w:space="0" w:color="auto"/>
      </w:divBdr>
    </w:div>
    <w:div w:id="1310792588">
      <w:bodyDiv w:val="1"/>
      <w:marLeft w:val="0"/>
      <w:marRight w:val="0"/>
      <w:marTop w:val="0"/>
      <w:marBottom w:val="0"/>
      <w:divBdr>
        <w:top w:val="none" w:sz="0" w:space="0" w:color="auto"/>
        <w:left w:val="none" w:sz="0" w:space="0" w:color="auto"/>
        <w:bottom w:val="none" w:sz="0" w:space="0" w:color="auto"/>
        <w:right w:val="none" w:sz="0" w:space="0" w:color="auto"/>
      </w:divBdr>
    </w:div>
    <w:div w:id="1390692892">
      <w:bodyDiv w:val="1"/>
      <w:marLeft w:val="0"/>
      <w:marRight w:val="0"/>
      <w:marTop w:val="0"/>
      <w:marBottom w:val="0"/>
      <w:divBdr>
        <w:top w:val="none" w:sz="0" w:space="0" w:color="auto"/>
        <w:left w:val="none" w:sz="0" w:space="0" w:color="auto"/>
        <w:bottom w:val="none" w:sz="0" w:space="0" w:color="auto"/>
        <w:right w:val="none" w:sz="0" w:space="0" w:color="auto"/>
      </w:divBdr>
    </w:div>
    <w:div w:id="1393235569">
      <w:bodyDiv w:val="1"/>
      <w:marLeft w:val="0"/>
      <w:marRight w:val="0"/>
      <w:marTop w:val="0"/>
      <w:marBottom w:val="0"/>
      <w:divBdr>
        <w:top w:val="none" w:sz="0" w:space="0" w:color="auto"/>
        <w:left w:val="none" w:sz="0" w:space="0" w:color="auto"/>
        <w:bottom w:val="none" w:sz="0" w:space="0" w:color="auto"/>
        <w:right w:val="none" w:sz="0" w:space="0" w:color="auto"/>
      </w:divBdr>
    </w:div>
    <w:div w:id="1424912471">
      <w:bodyDiv w:val="1"/>
      <w:marLeft w:val="0"/>
      <w:marRight w:val="0"/>
      <w:marTop w:val="0"/>
      <w:marBottom w:val="0"/>
      <w:divBdr>
        <w:top w:val="none" w:sz="0" w:space="0" w:color="auto"/>
        <w:left w:val="none" w:sz="0" w:space="0" w:color="auto"/>
        <w:bottom w:val="none" w:sz="0" w:space="0" w:color="auto"/>
        <w:right w:val="none" w:sz="0" w:space="0" w:color="auto"/>
      </w:divBdr>
    </w:div>
    <w:div w:id="1530802667">
      <w:bodyDiv w:val="1"/>
      <w:marLeft w:val="0"/>
      <w:marRight w:val="0"/>
      <w:marTop w:val="0"/>
      <w:marBottom w:val="0"/>
      <w:divBdr>
        <w:top w:val="none" w:sz="0" w:space="0" w:color="auto"/>
        <w:left w:val="none" w:sz="0" w:space="0" w:color="auto"/>
        <w:bottom w:val="none" w:sz="0" w:space="0" w:color="auto"/>
        <w:right w:val="none" w:sz="0" w:space="0" w:color="auto"/>
      </w:divBdr>
    </w:div>
    <w:div w:id="1544908263">
      <w:bodyDiv w:val="1"/>
      <w:marLeft w:val="0"/>
      <w:marRight w:val="0"/>
      <w:marTop w:val="0"/>
      <w:marBottom w:val="0"/>
      <w:divBdr>
        <w:top w:val="none" w:sz="0" w:space="0" w:color="auto"/>
        <w:left w:val="none" w:sz="0" w:space="0" w:color="auto"/>
        <w:bottom w:val="none" w:sz="0" w:space="0" w:color="auto"/>
        <w:right w:val="none" w:sz="0" w:space="0" w:color="auto"/>
      </w:divBdr>
    </w:div>
    <w:div w:id="1619793808">
      <w:bodyDiv w:val="1"/>
      <w:marLeft w:val="0"/>
      <w:marRight w:val="0"/>
      <w:marTop w:val="0"/>
      <w:marBottom w:val="0"/>
      <w:divBdr>
        <w:top w:val="none" w:sz="0" w:space="0" w:color="auto"/>
        <w:left w:val="none" w:sz="0" w:space="0" w:color="auto"/>
        <w:bottom w:val="none" w:sz="0" w:space="0" w:color="auto"/>
        <w:right w:val="none" w:sz="0" w:space="0" w:color="auto"/>
      </w:divBdr>
    </w:div>
    <w:div w:id="1623920327">
      <w:bodyDiv w:val="1"/>
      <w:marLeft w:val="0"/>
      <w:marRight w:val="0"/>
      <w:marTop w:val="0"/>
      <w:marBottom w:val="0"/>
      <w:divBdr>
        <w:top w:val="none" w:sz="0" w:space="0" w:color="auto"/>
        <w:left w:val="none" w:sz="0" w:space="0" w:color="auto"/>
        <w:bottom w:val="none" w:sz="0" w:space="0" w:color="auto"/>
        <w:right w:val="none" w:sz="0" w:space="0" w:color="auto"/>
      </w:divBdr>
    </w:div>
    <w:div w:id="1653679294">
      <w:bodyDiv w:val="1"/>
      <w:marLeft w:val="0"/>
      <w:marRight w:val="0"/>
      <w:marTop w:val="0"/>
      <w:marBottom w:val="0"/>
      <w:divBdr>
        <w:top w:val="none" w:sz="0" w:space="0" w:color="auto"/>
        <w:left w:val="none" w:sz="0" w:space="0" w:color="auto"/>
        <w:bottom w:val="none" w:sz="0" w:space="0" w:color="auto"/>
        <w:right w:val="none" w:sz="0" w:space="0" w:color="auto"/>
      </w:divBdr>
    </w:div>
    <w:div w:id="1836803922">
      <w:bodyDiv w:val="1"/>
      <w:marLeft w:val="0"/>
      <w:marRight w:val="0"/>
      <w:marTop w:val="0"/>
      <w:marBottom w:val="0"/>
      <w:divBdr>
        <w:top w:val="none" w:sz="0" w:space="0" w:color="auto"/>
        <w:left w:val="none" w:sz="0" w:space="0" w:color="auto"/>
        <w:bottom w:val="none" w:sz="0" w:space="0" w:color="auto"/>
        <w:right w:val="none" w:sz="0" w:space="0" w:color="auto"/>
      </w:divBdr>
    </w:div>
    <w:div w:id="1848328977">
      <w:bodyDiv w:val="1"/>
      <w:marLeft w:val="0"/>
      <w:marRight w:val="0"/>
      <w:marTop w:val="0"/>
      <w:marBottom w:val="0"/>
      <w:divBdr>
        <w:top w:val="none" w:sz="0" w:space="0" w:color="auto"/>
        <w:left w:val="none" w:sz="0" w:space="0" w:color="auto"/>
        <w:bottom w:val="none" w:sz="0" w:space="0" w:color="auto"/>
        <w:right w:val="none" w:sz="0" w:space="0" w:color="auto"/>
      </w:divBdr>
    </w:div>
    <w:div w:id="20556190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FF7E02E-9B90-4F7E-AC13-029F51C270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1762</TotalTime>
  <Pages>10</Pages>
  <Words>1804</Words>
  <Characters>10284</Characters>
  <Application>Microsoft Office Word</Application>
  <DocSecurity>0</DocSecurity>
  <Lines>85</Lines>
  <Paragraphs>24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12064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skdislka</dc:creator>
  <cp:lastModifiedBy>skdislka</cp:lastModifiedBy>
  <cp:revision>120</cp:revision>
  <cp:lastPrinted>2014-02-14T10:09:00Z</cp:lastPrinted>
  <dcterms:created xsi:type="dcterms:W3CDTF">2013-03-17T11:22:00Z</dcterms:created>
  <dcterms:modified xsi:type="dcterms:W3CDTF">2015-02-16T14:22:00Z</dcterms:modified>
</cp:coreProperties>
</file>