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bookmarkStart w:id="0" w:name="_Toc530739894"/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:rsidR="00084EA7" w:rsidRDefault="00084EA7" w:rsidP="00084EA7">
      <w:pPr>
        <w:pStyle w:val="Zkladntext"/>
      </w:pPr>
    </w:p>
    <w:p w:rsidR="00084EA7" w:rsidRPr="00BF2623" w:rsidRDefault="008F2687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 w:rsidRPr="00BF2623">
        <w:rPr>
          <w:u w:val="single"/>
        </w:rPr>
        <w:t>Názov právnickej osoby:</w:t>
      </w:r>
      <w:r w:rsidRPr="00BF2623">
        <w:t xml:space="preserve"> </w:t>
      </w:r>
      <w:r w:rsidR="00D00721">
        <w:t>Bažantnica Štitáre</w:t>
      </w:r>
      <w:r w:rsidRPr="00BF2623">
        <w:t>, s.r.o.</w:t>
      </w:r>
      <w:r w:rsidR="000B09A0" w:rsidRPr="00BF2623">
        <w:t xml:space="preserve"> </w:t>
      </w:r>
      <w:r w:rsidR="000B09A0" w:rsidRPr="00BF2623">
        <w:rPr>
          <w:b w:val="0"/>
        </w:rPr>
        <w:t>(ďalej len „spoločnosť“)</w:t>
      </w:r>
    </w:p>
    <w:p w:rsidR="008F2687" w:rsidRPr="00BF2623" w:rsidRDefault="008F2687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r w:rsidR="00D00721" w:rsidRPr="00D00721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Nagyova </w:t>
      </w:r>
      <w:r w:rsidR="00D00721">
        <w:rPr>
          <w:rFonts w:ascii="Times New Roman" w:hAnsi="Times New Roman" w:cs="Times New Roman"/>
          <w:b/>
          <w:sz w:val="18"/>
          <w:szCs w:val="18"/>
          <w:lang w:eastAsia="en-US"/>
        </w:rPr>
        <w:t>5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, </w:t>
      </w:r>
      <w:r w:rsidR="00D00721" w:rsidRPr="00D00721">
        <w:rPr>
          <w:rFonts w:ascii="Times New Roman" w:hAnsi="Times New Roman" w:cs="Times New Roman"/>
          <w:b/>
          <w:sz w:val="18"/>
          <w:szCs w:val="18"/>
          <w:lang w:eastAsia="en-US"/>
        </w:rPr>
        <w:t>951 01</w:t>
      </w:r>
      <w:r w:rsidR="00D00721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r w:rsidR="00D00721" w:rsidRPr="00D00721">
        <w:rPr>
          <w:rFonts w:ascii="Times New Roman" w:hAnsi="Times New Roman" w:cs="Times New Roman"/>
          <w:b/>
          <w:sz w:val="18"/>
          <w:szCs w:val="18"/>
          <w:lang w:eastAsia="en-US"/>
        </w:rPr>
        <w:t>Štitáre</w:t>
      </w:r>
    </w:p>
    <w:p w:rsidR="002D35F1" w:rsidRPr="00BF2623" w:rsidRDefault="002D35F1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</w:p>
    <w:p w:rsidR="00084EA7" w:rsidRDefault="00084EA7" w:rsidP="000B09A0">
      <w:pPr>
        <w:pStyle w:val="Nadpis2"/>
        <w:tabs>
          <w:tab w:val="clear" w:pos="360"/>
          <w:tab w:val="num" w:pos="-709"/>
        </w:tabs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Počet zamestnancov</w:t>
      </w:r>
    </w:p>
    <w:p w:rsidR="00B36EFB" w:rsidRPr="00B36EFB" w:rsidRDefault="00D00721" w:rsidP="00B36EFB">
      <w:pPr>
        <w:pStyle w:val="Nadpis2"/>
        <w:numPr>
          <w:ilvl w:val="0"/>
          <w:numId w:val="0"/>
        </w:numPr>
        <w:ind w:left="284"/>
        <w:jc w:val="both"/>
      </w:pPr>
      <w:r>
        <w:rPr>
          <w:b w:val="0"/>
        </w:rPr>
        <w:t xml:space="preserve">Spoločnosť neeviduje </w:t>
      </w:r>
      <w:r w:rsidR="00B36EFB">
        <w:rPr>
          <w:b w:val="0"/>
        </w:rPr>
        <w:t xml:space="preserve">k 31.12. </w:t>
      </w:r>
      <w:r>
        <w:rPr>
          <w:b w:val="0"/>
        </w:rPr>
        <w:t>žiadnych</w:t>
      </w:r>
      <w:r w:rsidR="00B36EFB">
        <w:rPr>
          <w:b w:val="0"/>
        </w:rPr>
        <w:t xml:space="preserve"> zamestnancov.</w:t>
      </w:r>
    </w:p>
    <w:p w:rsidR="000B09A0" w:rsidRPr="00BF2623" w:rsidRDefault="000B09A0" w:rsidP="000B09A0">
      <w:pPr>
        <w:pStyle w:val="Zkladntext"/>
        <w:ind w:left="284"/>
      </w:pPr>
    </w:p>
    <w:p w:rsidR="00926EC3" w:rsidRPr="00BF2623" w:rsidRDefault="00926EC3" w:rsidP="000B09A0">
      <w:pPr>
        <w:pStyle w:val="Zkladntext"/>
        <w:ind w:left="284"/>
      </w:pPr>
    </w:p>
    <w:p w:rsidR="00084EA7" w:rsidRPr="00BF2623" w:rsidRDefault="000B09A0" w:rsidP="00084EA7">
      <w:pPr>
        <w:pStyle w:val="Nadpis1"/>
        <w:numPr>
          <w:ilvl w:val="0"/>
          <w:numId w:val="0"/>
        </w:numPr>
      </w:pPr>
      <w:bookmarkStart w:id="1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1"/>
    </w:p>
    <w:p w:rsidR="00084EA7" w:rsidRPr="00BF2623" w:rsidRDefault="00084EA7" w:rsidP="00084EA7">
      <w:pPr>
        <w:pStyle w:val="Zkladntext"/>
      </w:pPr>
    </w:p>
    <w:p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:rsidR="00084EA7" w:rsidRPr="00BF2623" w:rsidRDefault="00084EA7" w:rsidP="000B09A0">
      <w:pPr>
        <w:pStyle w:val="Zkladntext"/>
        <w:ind w:left="284"/>
      </w:pPr>
      <w:r w:rsidRPr="00BF2623">
        <w:t xml:space="preserve">Účtovná závierka bola zostavená za predpokladu, že </w:t>
      </w:r>
      <w:r w:rsidR="002E39FA" w:rsidRPr="00BF2623">
        <w:t>s</w:t>
      </w:r>
      <w:r w:rsidRPr="00BF2623">
        <w:t>poločnosť bude nepretržite pokračovať vo svojej činnosti (</w:t>
      </w:r>
      <w:proofErr w:type="spellStart"/>
      <w:r w:rsidRPr="00BF2623">
        <w:t>going</w:t>
      </w:r>
      <w:proofErr w:type="spellEnd"/>
      <w:r w:rsidRPr="00BF2623">
        <w:t xml:space="preserve"> </w:t>
      </w:r>
      <w:proofErr w:type="spellStart"/>
      <w:r w:rsidRPr="00BF2623">
        <w:t>concern</w:t>
      </w:r>
      <w:proofErr w:type="spellEnd"/>
      <w:r w:rsidRPr="00BF2623">
        <w:t>).</w:t>
      </w:r>
    </w:p>
    <w:p w:rsidR="00084EA7" w:rsidRPr="00BF2623" w:rsidRDefault="00084EA7" w:rsidP="000B09A0">
      <w:pPr>
        <w:pStyle w:val="Zkladntext"/>
        <w:ind w:left="284"/>
      </w:pPr>
    </w:p>
    <w:p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0F697D" w:rsidRPr="00AC7913" w:rsidTr="00D00721">
        <w:tc>
          <w:tcPr>
            <w:tcW w:w="9072" w:type="dxa"/>
            <w:gridSpan w:val="2"/>
            <w:vAlign w:val="center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AC7913" w:rsidTr="000F697D">
        <w:tc>
          <w:tcPr>
            <w:tcW w:w="8549" w:type="dxa"/>
            <w:vAlign w:val="center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1. 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2. zásoby s výnimkou zásob vytvorených vlastnou činnosťou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3. podiely na ZI obchodných spoločností,  cenné papiere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4. 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5. 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:rsidTr="000F697D">
        <w:trPr>
          <w:trHeight w:val="282"/>
        </w:trPr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6. záväzky pri ich prevzatí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6042CB" w:rsidRPr="000F697D" w:rsidRDefault="006042CB" w:rsidP="00197CB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0F697D" w:rsidTr="00D00721">
        <w:tc>
          <w:tcPr>
            <w:tcW w:w="9072" w:type="dxa"/>
            <w:gridSpan w:val="2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0F697D" w:rsidTr="00D00721">
        <w:tc>
          <w:tcPr>
            <w:tcW w:w="9072" w:type="dxa"/>
            <w:gridSpan w:val="2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0F697D" w:rsidTr="00D00721">
        <w:tc>
          <w:tcPr>
            <w:tcW w:w="8549" w:type="dxa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:rsidTr="00D00721">
        <w:tc>
          <w:tcPr>
            <w:tcW w:w="8549" w:type="dxa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:rsidTr="00D00721">
        <w:tc>
          <w:tcPr>
            <w:tcW w:w="8549" w:type="dxa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0F697D" w:rsidTr="00D00721">
        <w:tc>
          <w:tcPr>
            <w:tcW w:w="9072" w:type="dxa"/>
            <w:gridSpan w:val="2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Reprodukčnou obstarávacou cenou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1. majetok v prípade bezodplatného nadobudnutia s výnimkou peňažných prostriedkov a cenín</w:t>
            </w:r>
          </w:p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 pohľadávok ocenených menovitými hodnotami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príchovky a prírastky zvierat, ak nie je možné zistiť vlastné náklady,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23" w:type="dxa"/>
            <w:vAlign w:val="center"/>
          </w:tcPr>
          <w:p w:rsidR="006042CB" w:rsidRPr="00197CB4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0F697D" w:rsidTr="00D00721">
        <w:tc>
          <w:tcPr>
            <w:tcW w:w="9072" w:type="dxa"/>
            <w:gridSpan w:val="2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0F697D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 náklady súvisiace s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obstaraním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D00721">
        <w:tc>
          <w:tcPr>
            <w:tcW w:w="8549" w:type="dxa"/>
            <w:vAlign w:val="center"/>
          </w:tcPr>
          <w:p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Pri vyskladnení sa VON rozpúšťajú nasledovne: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886260" w:rsidRPr="00BF2623" w:rsidRDefault="00886260" w:rsidP="00886260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szCs w:val="18"/>
          <w:u w:val="single"/>
        </w:rPr>
      </w:pPr>
      <w:r w:rsidRPr="00BF2623">
        <w:rPr>
          <w:b/>
          <w:szCs w:val="18"/>
          <w:u w:val="single"/>
        </w:rPr>
        <w:t>Spôsob zostavenia odpisového plánu pre jednotlivé druhy dlhodobého hmotného a nehmotného majetku</w:t>
      </w:r>
    </w:p>
    <w:p w:rsidR="00886260" w:rsidRPr="00BF2623" w:rsidRDefault="00886260" w:rsidP="0062299D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>Odpisy dlhodobého hmotného majetku sú stanovené vychádzajúc z predpokladanej doby jeho používania a predpokladaného priebehu jeho opotrebenia</w:t>
      </w:r>
      <w:r w:rsidR="0062299D">
        <w:rPr>
          <w:szCs w:val="18"/>
        </w:rPr>
        <w:t xml:space="preserve">. Odpisovať sa začína v mesiaci, v ktorom bol dlhodobý </w:t>
      </w:r>
      <w:r w:rsidR="0062299D" w:rsidRPr="0062299D">
        <w:rPr>
          <w:szCs w:val="18"/>
        </w:rPr>
        <w:t>hmotn</w:t>
      </w:r>
      <w:r w:rsidR="0062299D">
        <w:rPr>
          <w:szCs w:val="18"/>
        </w:rPr>
        <w:t>ý</w:t>
      </w:r>
      <w:r w:rsidR="0062299D" w:rsidRPr="0062299D">
        <w:rPr>
          <w:szCs w:val="18"/>
        </w:rPr>
        <w:t xml:space="preserve"> majet</w:t>
      </w:r>
      <w:r w:rsidR="0062299D">
        <w:rPr>
          <w:szCs w:val="18"/>
        </w:rPr>
        <w:t>o</w:t>
      </w:r>
      <w:r w:rsidR="0062299D" w:rsidRPr="0062299D">
        <w:rPr>
          <w:szCs w:val="18"/>
        </w:rPr>
        <w:t xml:space="preserve">k </w:t>
      </w:r>
      <w:r w:rsidR="0062299D">
        <w:rPr>
          <w:szCs w:val="18"/>
        </w:rPr>
        <w:t xml:space="preserve">uvedený </w:t>
      </w:r>
      <w:r w:rsidR="0062299D" w:rsidRPr="0062299D">
        <w:rPr>
          <w:szCs w:val="18"/>
        </w:rPr>
        <w:t>do používania a</w:t>
      </w:r>
      <w:r w:rsidR="0062299D">
        <w:rPr>
          <w:szCs w:val="18"/>
        </w:rPr>
        <w:t> </w:t>
      </w:r>
      <w:r w:rsidR="0062299D" w:rsidRPr="0062299D">
        <w:rPr>
          <w:szCs w:val="18"/>
        </w:rPr>
        <w:t>zaúčtuje</w:t>
      </w:r>
      <w:r w:rsidR="0062299D">
        <w:rPr>
          <w:szCs w:val="18"/>
        </w:rPr>
        <w:t xml:space="preserve"> sa</w:t>
      </w:r>
      <w:r w:rsidR="0062299D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predpismi.</w:t>
      </w:r>
      <w:r w:rsidRPr="00BF2623">
        <w:rPr>
          <w:szCs w:val="18"/>
        </w:rPr>
        <w:t xml:space="preserve"> Drobný dlhodobý hmotný majetok, ktorého </w:t>
      </w:r>
      <w:r w:rsidRPr="00BF2623">
        <w:rPr>
          <w:szCs w:val="18"/>
        </w:rPr>
        <w:lastRenderedPageBreak/>
        <w:t>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bookmarkStart w:id="2" w:name="_MON_1481437658"/>
    <w:bookmarkEnd w:id="2"/>
    <w:p w:rsidR="001D54E8" w:rsidRPr="00BF2623" w:rsidRDefault="00B43C41" w:rsidP="001D54E8">
      <w:pPr>
        <w:pStyle w:val="Zkladntext"/>
        <w:ind w:left="284"/>
      </w:pPr>
      <w:r w:rsidRPr="00BF2623">
        <w:object w:dxaOrig="8797" w:dyaOrig="14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74.25pt" o:ole="">
            <v:imagedata r:id="rId8" o:title=""/>
          </v:shape>
          <o:OLEObject Type="Embed" ProgID="Excel.Sheet.12" ShapeID="_x0000_i1025" DrawAspect="Content" ObjectID="_1486906299" r:id="rId9"/>
        </w:object>
      </w:r>
    </w:p>
    <w:p w:rsidR="0052000C" w:rsidRPr="00BF2623" w:rsidRDefault="0052000C" w:rsidP="00886260">
      <w:pPr>
        <w:pStyle w:val="Zkladntext"/>
        <w:ind w:left="284"/>
      </w:pPr>
    </w:p>
    <w:p w:rsidR="0052000C" w:rsidRPr="00BF2623" w:rsidRDefault="0052000C" w:rsidP="0052000C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:rsidR="0052000C" w:rsidRDefault="0052000C" w:rsidP="0052000C">
      <w:pPr>
        <w:pStyle w:val="Zkladntext"/>
        <w:ind w:left="284"/>
      </w:pPr>
      <w:r w:rsidRPr="00BF2623">
        <w:t>Účtovné metódy a všeobecné účtovné zásady boli účtovnou je</w:t>
      </w:r>
      <w:r w:rsidR="00710B22">
        <w:t>dnotkou konzistentne aplikované počas celého účtovného obdobia s</w:t>
      </w:r>
      <w:r w:rsidR="00280D80">
        <w:t> osobitosťami:</w:t>
      </w:r>
    </w:p>
    <w:p w:rsidR="00280D80" w:rsidRDefault="00280D80" w:rsidP="006042CB">
      <w:pPr>
        <w:pStyle w:val="Zkladntext"/>
        <w:numPr>
          <w:ilvl w:val="0"/>
          <w:numId w:val="24"/>
        </w:numPr>
        <w:spacing w:before="120" w:after="120"/>
        <w:ind w:left="851" w:hanging="284"/>
      </w:pPr>
      <w:r>
        <w:t xml:space="preserve">z titulu prechodu na </w:t>
      </w:r>
      <w:proofErr w:type="spellStart"/>
      <w:r>
        <w:t>mikro</w:t>
      </w:r>
      <w:proofErr w:type="spellEnd"/>
      <w:r>
        <w:t xml:space="preserve"> účtovnú jednotku sa zmenila štruktúra účtovnej závierky, pričom ide o legislatívnu zmenu bez vplyvu na su</w:t>
      </w:r>
      <w:r w:rsidR="008F401A">
        <w:t>my vykázané v účtovnej závierke</w:t>
      </w:r>
    </w:p>
    <w:p w:rsidR="008F401A" w:rsidRDefault="008F401A" w:rsidP="008F401A">
      <w:pPr>
        <w:pStyle w:val="Zkladntext"/>
        <w:spacing w:before="120" w:after="120"/>
        <w:ind w:left="851"/>
      </w:pPr>
    </w:p>
    <w:p w:rsidR="00926EC3" w:rsidRPr="00BF2623" w:rsidRDefault="00926EC3" w:rsidP="00926EC3">
      <w:pPr>
        <w:pStyle w:val="Nadpis1"/>
        <w:numPr>
          <w:ilvl w:val="0"/>
          <w:numId w:val="0"/>
        </w:numPr>
      </w:pPr>
      <w:r w:rsidRPr="00BF2623">
        <w:t>III.   Informácie, KTORÉ VYSVETĽUJÚ a DOPĹŇAJÚ SÚVAHU a VÝKAZ ZISKOV a STrÁT</w:t>
      </w:r>
    </w:p>
    <w:p w:rsidR="00926EC3" w:rsidRPr="00BF2623" w:rsidRDefault="00926EC3" w:rsidP="00A530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</w:p>
    <w:p w:rsidR="005E5B2F" w:rsidRPr="00BF2623" w:rsidRDefault="005E5B2F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:rsidR="00902975" w:rsidRPr="00BF2623" w:rsidRDefault="00902975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95"/>
        <w:rPr>
          <w:rFonts w:ascii="Times New Roman" w:hAnsi="Times New Roman" w:cs="Times New Roman"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Informácie o záväzkoch</w:t>
      </w:r>
    </w:p>
    <w:bookmarkStart w:id="3" w:name="_MON_1447832563"/>
    <w:bookmarkStart w:id="4" w:name="_MON_1452663849"/>
    <w:bookmarkEnd w:id="3"/>
    <w:bookmarkEnd w:id="4"/>
    <w:bookmarkStart w:id="5" w:name="_MON_1452667970"/>
    <w:bookmarkEnd w:id="5"/>
    <w:p w:rsidR="00A5305A" w:rsidRDefault="008F401A" w:rsidP="005E5B2F">
      <w:pPr>
        <w:spacing w:after="0" w:line="240" w:lineRule="auto"/>
        <w:ind w:left="284"/>
        <w:jc w:val="center"/>
      </w:pPr>
      <w:r>
        <w:object w:dxaOrig="6349" w:dyaOrig="2772">
          <v:shape id="_x0000_i1026" type="#_x0000_t75" style="width:316.5pt;height:138.75pt" o:ole="">
            <v:imagedata r:id="rId10" o:title=""/>
          </v:shape>
          <o:OLEObject Type="Embed" ProgID="Excel.Sheet.12" ShapeID="_x0000_i1026" DrawAspect="Content" ObjectID="_1486906300" r:id="rId11"/>
        </w:object>
      </w:r>
    </w:p>
    <w:p w:rsidR="005E5B2F" w:rsidRPr="00BF2623" w:rsidRDefault="005E5B2F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:rsidR="001D54E8" w:rsidRPr="00BF2623" w:rsidRDefault="001D54E8" w:rsidP="00902975">
      <w:pPr>
        <w:pStyle w:val="Zkladntext"/>
        <w:ind w:left="284"/>
      </w:pPr>
    </w:p>
    <w:p w:rsidR="00CB2F4E" w:rsidRPr="00015A00" w:rsidRDefault="0038719D" w:rsidP="00015A00">
      <w:pPr>
        <w:pStyle w:val="Odsekzoznamu"/>
        <w:numPr>
          <w:ilvl w:val="0"/>
          <w:numId w:val="1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povinnostiach účtovnej jednotky</w:t>
      </w:r>
    </w:p>
    <w:p w:rsidR="00CB2F4E" w:rsidRPr="00BF2623" w:rsidRDefault="00CB2F4E" w:rsidP="00CB2F4E">
      <w:pPr>
        <w:pStyle w:val="Zkladntext"/>
        <w:ind w:left="567"/>
        <w:rPr>
          <w:szCs w:val="18"/>
        </w:rPr>
      </w:pPr>
      <w:r w:rsidRPr="00BF2623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 dôsledku ktorých by jej vznikol významný náklad.</w:t>
      </w:r>
    </w:p>
    <w:p w:rsidR="00CB2F4E" w:rsidRPr="00BF2623" w:rsidRDefault="00CB2F4E" w:rsidP="00CB2F4E">
      <w:pPr>
        <w:pStyle w:val="Zkladntext"/>
        <w:ind w:left="567"/>
        <w:rPr>
          <w:szCs w:val="18"/>
        </w:rPr>
      </w:pPr>
    </w:p>
    <w:p w:rsidR="001D086C" w:rsidRPr="00BF2623" w:rsidRDefault="001D086C"/>
    <w:sectPr w:rsidR="001D086C" w:rsidRPr="00BF2623" w:rsidSect="00414D7C">
      <w:head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675" w:footer="4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C41" w:rsidRDefault="00B43C41" w:rsidP="00084EA7">
      <w:pPr>
        <w:spacing w:after="0" w:line="240" w:lineRule="auto"/>
      </w:pPr>
      <w:r>
        <w:separator/>
      </w:r>
    </w:p>
  </w:endnote>
  <w:endnote w:type="continuationSeparator" w:id="0">
    <w:p w:rsidR="00B43C41" w:rsidRDefault="00B43C41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41" w:rsidRDefault="00B43C41" w:rsidP="00D00721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B43C41" w:rsidRPr="00F70C00" w:rsidRDefault="00B43C41" w:rsidP="00D00721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C41" w:rsidRDefault="00B43C41" w:rsidP="00084EA7">
      <w:pPr>
        <w:spacing w:after="0" w:line="240" w:lineRule="auto"/>
      </w:pPr>
      <w:r>
        <w:separator/>
      </w:r>
    </w:p>
  </w:footnote>
  <w:footnote w:type="continuationSeparator" w:id="0">
    <w:p w:rsidR="00B43C41" w:rsidRDefault="00B43C41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41" w:rsidRPr="00E95128" w:rsidRDefault="00B43C41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B43C41" w:rsidTr="00D00721">
      <w:trPr>
        <w:trHeight w:val="299"/>
      </w:trPr>
      <w:tc>
        <w:tcPr>
          <w:tcW w:w="2033" w:type="dxa"/>
          <w:vAlign w:val="center"/>
        </w:tcPr>
        <w:p w:rsidR="00B43C41" w:rsidRPr="00DD1CC9" w:rsidRDefault="00B43C41" w:rsidP="00D007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:rsidR="00B43C41" w:rsidRPr="00DD1CC9" w:rsidRDefault="00B43C41" w:rsidP="00D007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:rsidR="00B43C41" w:rsidRDefault="00B43C41" w:rsidP="00D007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:rsidR="00B43C41" w:rsidRPr="0019010F" w:rsidRDefault="00B43C41" w:rsidP="00D0072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:rsidR="00B43C41" w:rsidRDefault="00B43C41" w:rsidP="00D0072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B43C41" w:rsidRDefault="00B43C41" w:rsidP="00D0072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B43C41" w:rsidRDefault="00B43C41" w:rsidP="00D0072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3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3" w:type="dxa"/>
          <w:vAlign w:val="center"/>
        </w:tcPr>
        <w:p w:rsidR="00B43C41" w:rsidRDefault="00B43C41" w:rsidP="00D0072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B43C41" w:rsidRDefault="00B43C41" w:rsidP="00D0072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:rsidR="00B43C41" w:rsidRDefault="00B43C41" w:rsidP="00177CAD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</w:tr>
  </w:tbl>
  <w:p w:rsidR="00B43C41" w:rsidRPr="00E95128" w:rsidRDefault="00B43C41" w:rsidP="00CE10F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41" w:rsidRPr="00E95128" w:rsidRDefault="00B43C41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B43C41" w:rsidTr="00414D7C">
      <w:trPr>
        <w:trHeight w:val="299"/>
      </w:trPr>
      <w:tc>
        <w:tcPr>
          <w:tcW w:w="2033" w:type="dxa"/>
          <w:vAlign w:val="center"/>
        </w:tcPr>
        <w:p w:rsidR="00B43C41" w:rsidRPr="00DD1CC9" w:rsidRDefault="00B43C41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:rsidR="00B43C41" w:rsidRPr="00DD1CC9" w:rsidRDefault="00B43C41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:rsidR="00B43C41" w:rsidRDefault="00B43C41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B43C41" w:rsidRDefault="00B43C41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B43C41" w:rsidRDefault="00B43C41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B43C41" w:rsidRDefault="00B43C41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B43C41" w:rsidRDefault="00B43C41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:rsidR="00B43C41" w:rsidRDefault="00B43C41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B43C41" w:rsidRDefault="00B43C41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B43C41" w:rsidRDefault="00B43C41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:rsidR="00B43C41" w:rsidRPr="0019010F" w:rsidRDefault="00B43C41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:rsidR="00B43C41" w:rsidRDefault="00B43C41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B43C41" w:rsidRDefault="00B43C41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B43C41" w:rsidRDefault="00B43C41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B43C41" w:rsidRDefault="00B43C41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:rsidR="00B43C41" w:rsidRDefault="00B43C41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3" w:type="dxa"/>
          <w:vAlign w:val="center"/>
        </w:tcPr>
        <w:p w:rsidR="00B43C41" w:rsidRDefault="00B43C41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B43C41" w:rsidRDefault="00B43C41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3" w:type="dxa"/>
          <w:vAlign w:val="center"/>
        </w:tcPr>
        <w:p w:rsidR="00B43C41" w:rsidRDefault="00B43C41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B43C41" w:rsidRDefault="00B43C41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:rsidR="00B43C41" w:rsidRDefault="00B43C41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</w:tr>
  </w:tbl>
  <w:p w:rsidR="00B43C41" w:rsidRPr="00E95128" w:rsidRDefault="00B43C41" w:rsidP="00D00721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AEF7C7C"/>
    <w:multiLevelType w:val="hybridMultilevel"/>
    <w:tmpl w:val="D3FC0A66"/>
    <w:lvl w:ilvl="0" w:tplc="0026FC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9"/>
  </w:num>
  <w:num w:numId="3">
    <w:abstractNumId w:val="18"/>
  </w:num>
  <w:num w:numId="4">
    <w:abstractNumId w:val="9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9"/>
    <w:lvlOverride w:ilvl="0">
      <w:startOverride w:val="4"/>
    </w:lvlOverride>
  </w:num>
  <w:num w:numId="10">
    <w:abstractNumId w:val="4"/>
  </w:num>
  <w:num w:numId="11">
    <w:abstractNumId w:val="1"/>
  </w:num>
  <w:num w:numId="12">
    <w:abstractNumId w:val="19"/>
  </w:num>
  <w:num w:numId="13">
    <w:abstractNumId w:val="17"/>
  </w:num>
  <w:num w:numId="14">
    <w:abstractNumId w:val="14"/>
  </w:num>
  <w:num w:numId="15">
    <w:abstractNumId w:val="2"/>
  </w:num>
  <w:num w:numId="16">
    <w:abstractNumId w:val="5"/>
  </w:num>
  <w:num w:numId="17">
    <w:abstractNumId w:val="11"/>
  </w:num>
  <w:num w:numId="18">
    <w:abstractNumId w:val="3"/>
  </w:num>
  <w:num w:numId="1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>
    <w:abstractNumId w:val="6"/>
  </w:num>
  <w:num w:numId="21">
    <w:abstractNumId w:val="13"/>
  </w:num>
  <w:num w:numId="22">
    <w:abstractNumId w:val="10"/>
  </w:num>
  <w:num w:numId="23">
    <w:abstractNumId w:val="8"/>
  </w:num>
  <w:num w:numId="24">
    <w:abstractNumId w:val="15"/>
  </w:num>
  <w:num w:numId="25">
    <w:abstractNumId w:val="12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84EA7"/>
    <w:rsid w:val="00015A00"/>
    <w:rsid w:val="00084EA7"/>
    <w:rsid w:val="000B09A0"/>
    <w:rsid w:val="000F697D"/>
    <w:rsid w:val="0016706D"/>
    <w:rsid w:val="00177CAD"/>
    <w:rsid w:val="0019010F"/>
    <w:rsid w:val="00197CB4"/>
    <w:rsid w:val="001A3657"/>
    <w:rsid w:val="001D086C"/>
    <w:rsid w:val="001D54E8"/>
    <w:rsid w:val="001F58CA"/>
    <w:rsid w:val="0022262B"/>
    <w:rsid w:val="002368E1"/>
    <w:rsid w:val="00280D80"/>
    <w:rsid w:val="002B5A28"/>
    <w:rsid w:val="002C14D6"/>
    <w:rsid w:val="002C7D17"/>
    <w:rsid w:val="002D35F1"/>
    <w:rsid w:val="002E39FA"/>
    <w:rsid w:val="003426DD"/>
    <w:rsid w:val="0038719D"/>
    <w:rsid w:val="003A259E"/>
    <w:rsid w:val="003B48C0"/>
    <w:rsid w:val="003F6DC4"/>
    <w:rsid w:val="00414D7C"/>
    <w:rsid w:val="004310A7"/>
    <w:rsid w:val="0044382A"/>
    <w:rsid w:val="0052000C"/>
    <w:rsid w:val="005431E8"/>
    <w:rsid w:val="00566F00"/>
    <w:rsid w:val="005B54F0"/>
    <w:rsid w:val="005E5B2F"/>
    <w:rsid w:val="005E69C7"/>
    <w:rsid w:val="006042CB"/>
    <w:rsid w:val="0062299D"/>
    <w:rsid w:val="006602CD"/>
    <w:rsid w:val="00660CF3"/>
    <w:rsid w:val="00661F45"/>
    <w:rsid w:val="006E55B3"/>
    <w:rsid w:val="00710B22"/>
    <w:rsid w:val="00825747"/>
    <w:rsid w:val="00835297"/>
    <w:rsid w:val="0086115B"/>
    <w:rsid w:val="00886260"/>
    <w:rsid w:val="0089200B"/>
    <w:rsid w:val="008E6516"/>
    <w:rsid w:val="008F2687"/>
    <w:rsid w:val="008F401A"/>
    <w:rsid w:val="00902975"/>
    <w:rsid w:val="00926EC3"/>
    <w:rsid w:val="009A647F"/>
    <w:rsid w:val="009D032E"/>
    <w:rsid w:val="009F2C5C"/>
    <w:rsid w:val="00A5305A"/>
    <w:rsid w:val="00A63005"/>
    <w:rsid w:val="00AD49C0"/>
    <w:rsid w:val="00B10223"/>
    <w:rsid w:val="00B36EFB"/>
    <w:rsid w:val="00B43C41"/>
    <w:rsid w:val="00BD034F"/>
    <w:rsid w:val="00BF2623"/>
    <w:rsid w:val="00C62794"/>
    <w:rsid w:val="00CA7936"/>
    <w:rsid w:val="00CB2F4E"/>
    <w:rsid w:val="00CE10F4"/>
    <w:rsid w:val="00CE5B9F"/>
    <w:rsid w:val="00D00721"/>
    <w:rsid w:val="00D10577"/>
    <w:rsid w:val="00DA3E01"/>
    <w:rsid w:val="00DB4427"/>
    <w:rsid w:val="00EF09AD"/>
    <w:rsid w:val="00F70A21"/>
    <w:rsid w:val="00FA6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2C5C"/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Pracovn__h_rok_programu_Microsoft_Office_Excel2.xlsx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Pracovn__h_rok_programu_Microsoft_Office_Excel1.xlsx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94292-CBD9-47B5-ADBB-0B2B053EB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Sisuš</dc:creator>
  <cp:lastModifiedBy>zbartosikova</cp:lastModifiedBy>
  <cp:revision>8</cp:revision>
  <cp:lastPrinted>2015-01-23T12:31:00Z</cp:lastPrinted>
  <dcterms:created xsi:type="dcterms:W3CDTF">2015-02-16T09:25:00Z</dcterms:created>
  <dcterms:modified xsi:type="dcterms:W3CDTF">2015-03-03T15:45:00Z</dcterms:modified>
</cp:coreProperties>
</file>