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752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7524D">
              <w:rPr>
                <w:rFonts w:ascii="Arial" w:hAnsi="Arial" w:cs="Arial"/>
              </w:rPr>
              <w:t xml:space="preserve">MBM </w:t>
            </w:r>
            <w:proofErr w:type="spellStart"/>
            <w:r w:rsidRPr="0017524D">
              <w:rPr>
                <w:rFonts w:ascii="Arial" w:hAnsi="Arial" w:cs="Arial"/>
              </w:rPr>
              <w:t>com</w:t>
            </w:r>
            <w:proofErr w:type="spellEnd"/>
            <w:r w:rsidRPr="0017524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752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7524D">
              <w:rPr>
                <w:rFonts w:ascii="Arial" w:hAnsi="Arial" w:cs="Arial"/>
              </w:rPr>
              <w:t>47063394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752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7524D">
              <w:rPr>
                <w:rFonts w:ascii="Arial" w:hAnsi="Arial" w:cs="Arial"/>
              </w:rPr>
              <w:t>Čermany 169</w:t>
            </w:r>
            <w:r>
              <w:rPr>
                <w:rFonts w:ascii="Arial" w:hAnsi="Arial" w:cs="Arial"/>
              </w:rPr>
              <w:t xml:space="preserve">, 956 08 </w:t>
            </w:r>
            <w:r w:rsidRPr="0017524D">
              <w:rPr>
                <w:rFonts w:ascii="Arial" w:hAnsi="Arial" w:cs="Arial"/>
              </w:rPr>
              <w:t>Čermany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AD6C8A" w:rsidRPr="00D53AFE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D53AFE">
        <w:rPr>
          <w:rFonts w:ascii="Arial" w:hAnsi="Arial" w:cs="Arial"/>
          <w:color w:val="000000"/>
          <w:sz w:val="18"/>
          <w:szCs w:val="18"/>
        </w:rPr>
        <w:t>- bez náplne</w:t>
      </w:r>
    </w:p>
    <w:p w:rsidR="005B4712" w:rsidRPr="00A55E63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D53AFE" w:rsidRDefault="005B4712" w:rsidP="005B4712">
      <w:pPr>
        <w:ind w:right="-468"/>
        <w:jc w:val="both"/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Účtovná závierka bola zostavená za predpokladu nepretržitého trvania spoločnosti. </w:t>
      </w:r>
    </w:p>
    <w:p w:rsidR="005B4712" w:rsidRPr="005B4712" w:rsidRDefault="005B4712" w:rsidP="005B4712">
      <w:pPr>
        <w:ind w:right="-468"/>
        <w:jc w:val="both"/>
        <w:rPr>
          <w:rFonts w:ascii="Arial" w:hAnsi="Arial" w:cs="Arial"/>
          <w:sz w:val="20"/>
          <w:szCs w:val="20"/>
        </w:rPr>
      </w:pPr>
      <w:r w:rsidRPr="005B4712">
        <w:rPr>
          <w:rFonts w:ascii="Arial" w:hAnsi="Arial" w:cs="Arial"/>
          <w:sz w:val="20"/>
          <w:szCs w:val="20"/>
        </w:rPr>
        <w:t xml:space="preserve"> 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376" w:rsidRDefault="009213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5B4712" w:rsidRPr="00D53AFE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 rovnaké ako účtovné odpisy.</w:t>
      </w:r>
    </w:p>
    <w:p w:rsidR="005B4712" w:rsidRPr="00D53AFE" w:rsidRDefault="005B4712" w:rsidP="005B4712">
      <w:pPr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00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3"/>
        <w:gridCol w:w="2522"/>
        <w:gridCol w:w="180"/>
        <w:gridCol w:w="2702"/>
      </w:tblGrid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3603" w:type="dxa"/>
          </w:tcPr>
          <w:p w:rsidR="005B4712" w:rsidRPr="00D53AFE" w:rsidRDefault="005B4712" w:rsidP="005D040E">
            <w:pPr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Názov majetku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Doba používania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Hlavik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Aktivované náklady na vývoj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Oceniteľné práva (licencia)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Drobný dlhodobý nehmotný majetok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jednorazový odpis</w:t>
            </w:r>
          </w:p>
        </w:tc>
      </w:tr>
    </w:tbl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>Dlhodobý hmotný majetok spoločnosť odpisuje metódou rovnomerného odpisovania po dobu stanovenej životnosti odpisovaného majetku.</w:t>
      </w:r>
    </w:p>
    <w:p w:rsidR="00D53AFE" w:rsidRPr="00D53AFE" w:rsidRDefault="00D53AFE" w:rsidP="00D53AFE">
      <w:pPr>
        <w:pStyle w:val="Hlavika"/>
        <w:rPr>
          <w:rFonts w:ascii="Arial" w:hAnsi="Arial" w:cs="Arial"/>
          <w:sz w:val="18"/>
          <w:szCs w:val="18"/>
        </w:rPr>
      </w:pPr>
    </w:p>
    <w:tbl>
      <w:tblPr>
        <w:tblW w:w="900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0"/>
        <w:gridCol w:w="2520"/>
        <w:gridCol w:w="180"/>
        <w:gridCol w:w="2700"/>
      </w:tblGrid>
      <w:tr w:rsidR="00D53AFE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6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Názov majetku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pStyle w:val="Hlavik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stroje, prístroje a zariadenia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4 - 12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</w:tbl>
    <w:p w:rsidR="00D53AFE" w:rsidRPr="00D53AFE" w:rsidRDefault="00D53AFE" w:rsidP="00D53AFE">
      <w:pPr>
        <w:rPr>
          <w:rFonts w:ascii="Arial" w:hAnsi="Arial" w:cs="Arial"/>
          <w:i/>
          <w:color w:val="0000FF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Pre daňové účely spoločnosť odpisuje svoj dlhodobý hmotný majetok v zmysle § 22 – 29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príjmov. Tieto odpisové sadzby sú rovnaké ako sadzby používané pre účtovné účely.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F3F56" w:rsidRDefault="005F3F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A55E63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Default="00D53AFE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Default="00921376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D03F3" w:rsidRDefault="006D0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921376" w:rsidRPr="00A55E63" w:rsidRDefault="009213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921376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D03F3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D03F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E6B" w:rsidRDefault="00D96E6B">
      <w:r>
        <w:separator/>
      </w:r>
    </w:p>
  </w:endnote>
  <w:endnote w:type="continuationSeparator" w:id="0">
    <w:p w:rsidR="00D96E6B" w:rsidRDefault="00D96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7524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E6B" w:rsidRDefault="00D96E6B">
      <w:r>
        <w:separator/>
      </w:r>
    </w:p>
  </w:footnote>
  <w:footnote w:type="continuationSeparator" w:id="0">
    <w:p w:rsidR="00D96E6B" w:rsidRDefault="00D96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B286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7524D" w:rsidRPr="0017524D">
      <w:rPr>
        <w:rFonts w:ascii="Arial" w:hAnsi="Arial" w:cs="Arial"/>
        <w:sz w:val="22"/>
        <w:szCs w:val="22"/>
        <w:bdr w:val="single" w:sz="4" w:space="0" w:color="auto"/>
      </w:rPr>
      <w:t>47063394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7524D" w:rsidRPr="0017524D">
      <w:rPr>
        <w:rFonts w:ascii="Arial" w:hAnsi="Arial" w:cs="Arial"/>
        <w:sz w:val="22"/>
        <w:szCs w:val="22"/>
        <w:bdr w:val="single" w:sz="4" w:space="0" w:color="auto"/>
      </w:rPr>
      <w:t>2023741995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7524D"/>
    <w:rsid w:val="002401F1"/>
    <w:rsid w:val="002C12B4"/>
    <w:rsid w:val="002D7E6D"/>
    <w:rsid w:val="00305504"/>
    <w:rsid w:val="003657F5"/>
    <w:rsid w:val="00373635"/>
    <w:rsid w:val="0039336C"/>
    <w:rsid w:val="003D056F"/>
    <w:rsid w:val="00401155"/>
    <w:rsid w:val="00420951"/>
    <w:rsid w:val="004A2BF3"/>
    <w:rsid w:val="004E5248"/>
    <w:rsid w:val="004F726F"/>
    <w:rsid w:val="0053676C"/>
    <w:rsid w:val="0055784D"/>
    <w:rsid w:val="005B4712"/>
    <w:rsid w:val="005D040E"/>
    <w:rsid w:val="005F3F56"/>
    <w:rsid w:val="00616D00"/>
    <w:rsid w:val="00617BEF"/>
    <w:rsid w:val="00623868"/>
    <w:rsid w:val="0063491F"/>
    <w:rsid w:val="00637F73"/>
    <w:rsid w:val="00667E62"/>
    <w:rsid w:val="00676DB4"/>
    <w:rsid w:val="006C564A"/>
    <w:rsid w:val="006D03F3"/>
    <w:rsid w:val="00720DEF"/>
    <w:rsid w:val="00845761"/>
    <w:rsid w:val="008771A6"/>
    <w:rsid w:val="008E7BE1"/>
    <w:rsid w:val="00913435"/>
    <w:rsid w:val="00916772"/>
    <w:rsid w:val="00921376"/>
    <w:rsid w:val="009309F4"/>
    <w:rsid w:val="009A27D0"/>
    <w:rsid w:val="009D5C84"/>
    <w:rsid w:val="00A55E63"/>
    <w:rsid w:val="00AB0A22"/>
    <w:rsid w:val="00AD6C8A"/>
    <w:rsid w:val="00AD749D"/>
    <w:rsid w:val="00B15261"/>
    <w:rsid w:val="00B15E67"/>
    <w:rsid w:val="00B7440A"/>
    <w:rsid w:val="00BA327D"/>
    <w:rsid w:val="00C01CB7"/>
    <w:rsid w:val="00CC3205"/>
    <w:rsid w:val="00CD545D"/>
    <w:rsid w:val="00D53AFE"/>
    <w:rsid w:val="00D81A3D"/>
    <w:rsid w:val="00D96E6B"/>
    <w:rsid w:val="00EB286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Predvolenpsmoodseku"/>
    <w:locked/>
    <w:rsid w:val="005B4712"/>
    <w:rPr>
      <w:rFonts w:cs="Times New Roman"/>
      <w:sz w:val="24"/>
      <w:lang w:val="sk-SK" w:eastAsia="sk-SK"/>
    </w:rPr>
  </w:style>
  <w:style w:type="paragraph" w:customStyle="1" w:styleId="Tabulka">
    <w:name w:val="Tabulka"/>
    <w:basedOn w:val="Normlny"/>
    <w:rsid w:val="005B4712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KA_SIM</cp:lastModifiedBy>
  <cp:revision>2</cp:revision>
  <dcterms:created xsi:type="dcterms:W3CDTF">2015-03-11T14:20:00Z</dcterms:created>
  <dcterms:modified xsi:type="dcterms:W3CDTF">2015-03-11T14:20:00Z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