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D0" w:rsidRDefault="00EE19D0" w:rsidP="003D0D4D">
      <w:pPr>
        <w:pStyle w:val="Default"/>
        <w:rPr>
          <w:b/>
          <w:bCs/>
          <w:color w:val="auto"/>
          <w:sz w:val="23"/>
          <w:szCs w:val="23"/>
        </w:rPr>
      </w:pPr>
    </w:p>
    <w:p w:rsidR="00EE19D0" w:rsidRDefault="00EE19D0" w:rsidP="009770B6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B62C43" w:rsidRDefault="00B62C43" w:rsidP="009770B6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B62C43" w:rsidRDefault="00A444D7" w:rsidP="00A444D7">
      <w:pPr>
        <w:pStyle w:val="Default"/>
        <w:tabs>
          <w:tab w:val="center" w:pos="4819"/>
          <w:tab w:val="left" w:pos="7125"/>
        </w:tabs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</w:r>
      <w:r w:rsidR="00B62C43">
        <w:rPr>
          <w:b/>
          <w:bCs/>
          <w:color w:val="auto"/>
          <w:sz w:val="23"/>
          <w:szCs w:val="23"/>
        </w:rPr>
        <w:t>Všeobecné údaje</w:t>
      </w:r>
      <w:r>
        <w:rPr>
          <w:b/>
          <w:bCs/>
          <w:color w:val="auto"/>
          <w:sz w:val="23"/>
          <w:szCs w:val="23"/>
        </w:rPr>
        <w:tab/>
      </w:r>
    </w:p>
    <w:p w:rsidR="00AF596B" w:rsidRDefault="00AF596B" w:rsidP="005A0D0C">
      <w:pPr>
        <w:pStyle w:val="Default"/>
        <w:jc w:val="center"/>
        <w:rPr>
          <w:color w:val="auto"/>
          <w:sz w:val="23"/>
          <w:szCs w:val="23"/>
        </w:rPr>
      </w:pPr>
    </w:p>
    <w:p w:rsidR="00B62C43" w:rsidRDefault="00B62C43" w:rsidP="00AF596B">
      <w:pPr>
        <w:pStyle w:val="Default"/>
        <w:numPr>
          <w:ilvl w:val="0"/>
          <w:numId w:val="1"/>
        </w:numPr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právnickej osoby a jej sídlo alebo meno a priezvisko fyzickej osoby.</w:t>
      </w:r>
    </w:p>
    <w:p w:rsidR="00F345F5" w:rsidRPr="00030DE1" w:rsidRDefault="00FB685E" w:rsidP="00103580">
      <w:pPr>
        <w:pStyle w:val="Default"/>
        <w:rPr>
          <w:b/>
          <w:i/>
          <w:color w:val="auto"/>
          <w:sz w:val="23"/>
          <w:szCs w:val="23"/>
        </w:rPr>
      </w:pPr>
      <w:r>
        <w:rPr>
          <w:b/>
          <w:i/>
          <w:color w:val="auto"/>
          <w:sz w:val="23"/>
          <w:szCs w:val="23"/>
        </w:rPr>
        <w:t>Čajovňa U Veselého Slona</w:t>
      </w:r>
      <w:r w:rsidR="00F345F5">
        <w:rPr>
          <w:b/>
          <w:i/>
          <w:color w:val="auto"/>
          <w:sz w:val="23"/>
          <w:szCs w:val="23"/>
        </w:rPr>
        <w:t xml:space="preserve">, s.r.o, </w:t>
      </w:r>
      <w:r>
        <w:rPr>
          <w:b/>
          <w:i/>
          <w:color w:val="auto"/>
          <w:sz w:val="23"/>
          <w:szCs w:val="23"/>
        </w:rPr>
        <w:t>Vlčie hrdlo574/56 , 821 07 Bratislava</w:t>
      </w:r>
    </w:p>
    <w:p w:rsidR="00030DE1" w:rsidRDefault="00030DE1" w:rsidP="00103580">
      <w:pPr>
        <w:pStyle w:val="Default"/>
        <w:rPr>
          <w:color w:val="auto"/>
          <w:sz w:val="23"/>
          <w:szCs w:val="23"/>
        </w:rPr>
      </w:pPr>
    </w:p>
    <w:p w:rsidR="00B62C43" w:rsidRDefault="00AF596B" w:rsidP="00103580">
      <w:pPr>
        <w:pStyle w:val="Default"/>
        <w:numPr>
          <w:ilvl w:val="0"/>
          <w:numId w:val="1"/>
        </w:numPr>
        <w:ind w:left="426" w:hanging="426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 xml:space="preserve"> </w:t>
      </w:r>
      <w:r w:rsidR="00B62C43" w:rsidRPr="00103580">
        <w:rPr>
          <w:color w:val="auto"/>
          <w:sz w:val="23"/>
          <w:szCs w:val="23"/>
        </w:rPr>
        <w:t>Údaje o konsolidovanom celku, a</w:t>
      </w:r>
      <w:r w:rsidR="00EE19D0">
        <w:rPr>
          <w:color w:val="auto"/>
          <w:sz w:val="23"/>
          <w:szCs w:val="23"/>
        </w:rPr>
        <w:t> </w:t>
      </w:r>
      <w:r w:rsidR="00B62C43" w:rsidRPr="00103580">
        <w:rPr>
          <w:color w:val="auto"/>
          <w:sz w:val="23"/>
          <w:szCs w:val="23"/>
        </w:rPr>
        <w:t xml:space="preserve">to </w:t>
      </w:r>
    </w:p>
    <w:p w:rsidR="00B62C43" w:rsidRDefault="00B62C43" w:rsidP="00103580">
      <w:pPr>
        <w:pStyle w:val="Default"/>
        <w:numPr>
          <w:ilvl w:val="0"/>
          <w:numId w:val="2"/>
        </w:numPr>
        <w:ind w:left="851" w:hanging="284"/>
        <w:jc w:val="both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62C43" w:rsidRDefault="00B62C43" w:rsidP="00103580">
      <w:pPr>
        <w:pStyle w:val="Default"/>
        <w:numPr>
          <w:ilvl w:val="0"/>
          <w:numId w:val="2"/>
        </w:numPr>
        <w:ind w:left="851" w:hanging="284"/>
        <w:jc w:val="both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>údaj, či účtovná jednotka je materskou účtovnou jednotkou a údaj, či je oslobodená od povinnosti zostaviť konsolidovanú účtovnú závierku a konsolidovanú výročnú správu podľa § 22 zákona, pričo</w:t>
      </w:r>
      <w:r w:rsidR="00103580">
        <w:rPr>
          <w:color w:val="auto"/>
          <w:sz w:val="23"/>
          <w:szCs w:val="23"/>
        </w:rPr>
        <w:t>m sa uvádzajú</w:t>
      </w:r>
    </w:p>
    <w:p w:rsidR="00B62C43" w:rsidRPr="00103580" w:rsidRDefault="00B62C43" w:rsidP="00103580">
      <w:pPr>
        <w:pStyle w:val="Default"/>
        <w:numPr>
          <w:ilvl w:val="0"/>
          <w:numId w:val="3"/>
        </w:numPr>
        <w:ind w:left="1134" w:hanging="283"/>
        <w:jc w:val="both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>pri oslobodení podľa § 22 ods. 8 zákona obchodné meno a sídlo materskej účtovnej jednotky zostavujúcej konsolidovanú účtovnú závierku podľa osobitných predpisov,</w:t>
      </w:r>
      <w:r w:rsidRPr="00103580">
        <w:rPr>
          <w:color w:val="auto"/>
          <w:sz w:val="16"/>
          <w:szCs w:val="16"/>
        </w:rPr>
        <w:t xml:space="preserve">4) </w:t>
      </w:r>
    </w:p>
    <w:p w:rsidR="00103580" w:rsidRPr="00EC0EDE" w:rsidRDefault="00B62C43" w:rsidP="00103580">
      <w:pPr>
        <w:pStyle w:val="Default"/>
        <w:numPr>
          <w:ilvl w:val="0"/>
          <w:numId w:val="3"/>
        </w:numPr>
        <w:ind w:left="1134" w:hanging="283"/>
        <w:jc w:val="both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 xml:space="preserve">pri oslobodení podľa § 22 ods. 12 zákona obchodné meno a sídlo dcérskych účtovných jednotiek. </w:t>
      </w:r>
    </w:p>
    <w:p w:rsidR="00103580" w:rsidRPr="00103580" w:rsidRDefault="00103580" w:rsidP="00103580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03580">
        <w:rPr>
          <w:rFonts w:ascii="Times New Roman" w:hAnsi="Times New Roman" w:cs="Times New Roman"/>
          <w:b/>
          <w:i/>
          <w:sz w:val="24"/>
          <w:szCs w:val="24"/>
        </w:rPr>
        <w:t>Spoločnosť nie je súčasťou konsolidovaného celku.</w:t>
      </w:r>
    </w:p>
    <w:p w:rsidR="00103580" w:rsidRDefault="00103580" w:rsidP="00103580">
      <w:pPr>
        <w:pStyle w:val="Default"/>
        <w:jc w:val="both"/>
        <w:rPr>
          <w:color w:val="auto"/>
          <w:sz w:val="23"/>
          <w:szCs w:val="23"/>
        </w:rPr>
      </w:pPr>
    </w:p>
    <w:p w:rsidR="00A444D7" w:rsidRPr="00030DE1" w:rsidRDefault="00103580" w:rsidP="00103580">
      <w:pPr>
        <w:pStyle w:val="Default"/>
        <w:numPr>
          <w:ilvl w:val="0"/>
          <w:numId w:val="1"/>
        </w:numPr>
        <w:ind w:left="426" w:hanging="426"/>
        <w:jc w:val="both"/>
        <w:rPr>
          <w:b/>
          <w:i/>
          <w:color w:val="auto"/>
        </w:rPr>
      </w:pPr>
      <w:r w:rsidRPr="00030DE1">
        <w:rPr>
          <w:color w:val="auto"/>
          <w:sz w:val="23"/>
          <w:szCs w:val="23"/>
        </w:rPr>
        <w:t>Priemerný prepočítaný počet zamestnancov.</w:t>
      </w:r>
    </w:p>
    <w:p w:rsidR="00103580" w:rsidRPr="00103580" w:rsidRDefault="00FB685E" w:rsidP="00103580">
      <w:pPr>
        <w:pStyle w:val="Default"/>
        <w:rPr>
          <w:b/>
          <w:i/>
          <w:color w:val="auto"/>
        </w:rPr>
      </w:pPr>
      <w:r>
        <w:rPr>
          <w:b/>
          <w:i/>
          <w:color w:val="auto"/>
        </w:rPr>
        <w:t xml:space="preserve">Účtovná jednotka v roku 2014 nezamestnávala </w:t>
      </w:r>
      <w:r w:rsidR="003D0D4D">
        <w:rPr>
          <w:b/>
          <w:i/>
          <w:color w:val="auto"/>
        </w:rPr>
        <w:t>zamestnancov</w:t>
      </w:r>
      <w:r>
        <w:rPr>
          <w:b/>
          <w:i/>
          <w:color w:val="auto"/>
        </w:rPr>
        <w:t xml:space="preserve"> na trvalý pr</w:t>
      </w:r>
      <w:r w:rsidR="003D0D4D">
        <w:rPr>
          <w:b/>
          <w:i/>
          <w:color w:val="auto"/>
        </w:rPr>
        <w:t xml:space="preserve">acovný pomer. Na dohodu o brigádnickej práci študentov spoločnosť zamestnávala v roku 2014 v priemernom prepočítanom počte 4 </w:t>
      </w:r>
      <w:proofErr w:type="spellStart"/>
      <w:r w:rsidR="003D0D4D">
        <w:rPr>
          <w:b/>
          <w:i/>
          <w:color w:val="auto"/>
        </w:rPr>
        <w:t>zamestnacov</w:t>
      </w:r>
      <w:r w:rsidR="00ED0453">
        <w:rPr>
          <w:b/>
          <w:i/>
          <w:color w:val="auto"/>
        </w:rPr>
        <w:t>-dohodárov</w:t>
      </w:r>
      <w:proofErr w:type="spellEnd"/>
      <w:r w:rsidR="00ED0453">
        <w:rPr>
          <w:b/>
          <w:i/>
          <w:color w:val="auto"/>
        </w:rPr>
        <w:t>.</w:t>
      </w:r>
      <w:bookmarkStart w:id="0" w:name="_GoBack"/>
      <w:bookmarkEnd w:id="0"/>
    </w:p>
    <w:p w:rsidR="005A0D0C" w:rsidRDefault="003D0D4D" w:rsidP="003D0D4D">
      <w:pPr>
        <w:pStyle w:val="Default"/>
        <w:tabs>
          <w:tab w:val="left" w:pos="2970"/>
        </w:tabs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B62C43" w:rsidRDefault="00B62C43" w:rsidP="005A0D0C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103580" w:rsidRDefault="00B62C43" w:rsidP="00103580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103580" w:rsidRDefault="00103580" w:rsidP="00103580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A70BF5" w:rsidRPr="00EC0EDE" w:rsidRDefault="00B62C43" w:rsidP="00A70BF5">
      <w:pPr>
        <w:pStyle w:val="Default"/>
        <w:numPr>
          <w:ilvl w:val="0"/>
          <w:numId w:val="5"/>
        </w:numPr>
        <w:ind w:left="426" w:hanging="426"/>
        <w:jc w:val="both"/>
        <w:rPr>
          <w:bCs/>
          <w:color w:val="auto"/>
          <w:sz w:val="23"/>
          <w:szCs w:val="23"/>
        </w:rPr>
      </w:pPr>
      <w:r w:rsidRPr="00A70BF5"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A70BF5" w:rsidRPr="00A70BF5" w:rsidRDefault="00A70BF5" w:rsidP="00A70BF5">
      <w:pPr>
        <w:pStyle w:val="Default"/>
        <w:jc w:val="both"/>
        <w:rPr>
          <w:b/>
          <w:i/>
          <w:color w:val="auto"/>
        </w:rPr>
      </w:pPr>
      <w:r w:rsidRPr="00A70BF5">
        <w:rPr>
          <w:b/>
          <w:i/>
          <w:color w:val="auto"/>
        </w:rPr>
        <w:t>Účtovná závierka je zostavená za predpokladu</w:t>
      </w:r>
      <w:r w:rsidR="00A444D7">
        <w:rPr>
          <w:b/>
          <w:i/>
          <w:color w:val="auto"/>
        </w:rPr>
        <w:t xml:space="preserve"> nepretržitého pokračovania </w:t>
      </w:r>
      <w:r w:rsidRPr="00A70BF5">
        <w:rPr>
          <w:b/>
          <w:i/>
          <w:color w:val="auto"/>
        </w:rPr>
        <w:t xml:space="preserve">vo svojej činnosti. </w:t>
      </w:r>
    </w:p>
    <w:p w:rsidR="00A70BF5" w:rsidRPr="00A70BF5" w:rsidRDefault="00A70BF5" w:rsidP="00A70BF5">
      <w:pPr>
        <w:pStyle w:val="Default"/>
        <w:ind w:left="426"/>
        <w:jc w:val="both"/>
        <w:rPr>
          <w:bCs/>
          <w:color w:val="auto"/>
          <w:sz w:val="23"/>
          <w:szCs w:val="23"/>
        </w:rPr>
      </w:pPr>
    </w:p>
    <w:p w:rsidR="00B62C43" w:rsidRPr="00A70BF5" w:rsidRDefault="00B62C43" w:rsidP="00A70BF5">
      <w:pPr>
        <w:pStyle w:val="Default"/>
        <w:numPr>
          <w:ilvl w:val="0"/>
          <w:numId w:val="5"/>
        </w:numPr>
        <w:ind w:left="426" w:hanging="426"/>
        <w:jc w:val="both"/>
        <w:rPr>
          <w:bCs/>
          <w:color w:val="auto"/>
          <w:sz w:val="23"/>
          <w:szCs w:val="23"/>
        </w:rPr>
      </w:pPr>
      <w:r w:rsidRPr="00A70BF5"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EC0EDE" w:rsidRPr="00EC0EDE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dlhodobého nehmotného majetku, dlhodobého hmotného </w:t>
      </w:r>
      <w:r w:rsidR="00A70BF5">
        <w:rPr>
          <w:color w:val="auto"/>
          <w:sz w:val="23"/>
          <w:szCs w:val="23"/>
        </w:rPr>
        <w:t xml:space="preserve">majetku a dlhodobého finančného </w:t>
      </w:r>
      <w:r>
        <w:rPr>
          <w:color w:val="auto"/>
          <w:sz w:val="23"/>
          <w:szCs w:val="23"/>
        </w:rPr>
        <w:t xml:space="preserve">majetku, </w:t>
      </w:r>
    </w:p>
    <w:p w:rsidR="00A444D7" w:rsidRPr="003D0D4D" w:rsidRDefault="00030DE1" w:rsidP="00A444D7">
      <w:pPr>
        <w:pStyle w:val="Default"/>
        <w:rPr>
          <w:color w:val="auto"/>
        </w:rPr>
      </w:pPr>
      <w:r w:rsidRPr="003D0D4D">
        <w:rPr>
          <w:b/>
          <w:i/>
          <w:color w:val="auto"/>
        </w:rPr>
        <w:t>Spoločnosť nevlastní takýto majetok.</w:t>
      </w:r>
    </w:p>
    <w:p w:rsidR="00EC0EDE" w:rsidRPr="003D0D4D" w:rsidRDefault="00EC0EDE" w:rsidP="00A70BF5">
      <w:pPr>
        <w:pStyle w:val="Default"/>
        <w:spacing w:after="27"/>
        <w:rPr>
          <w:b/>
          <w:i/>
          <w:color w:val="auto"/>
        </w:rPr>
      </w:pPr>
    </w:p>
    <w:p w:rsidR="00EC0EDE" w:rsidRPr="00EC0EDE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A70BF5">
        <w:rPr>
          <w:color w:val="auto"/>
          <w:sz w:val="23"/>
          <w:szCs w:val="23"/>
        </w:rPr>
        <w:t xml:space="preserve">zásob obstaraných kúpou, zásob vytvorených vlastnou činnosťou, </w:t>
      </w:r>
    </w:p>
    <w:p w:rsidR="00EC0EDE" w:rsidRDefault="00672DDC" w:rsidP="00EC0EDE">
      <w:pPr>
        <w:pStyle w:val="Default"/>
        <w:spacing w:after="27"/>
        <w:rPr>
          <w:b/>
          <w:i/>
          <w:color w:val="auto"/>
        </w:rPr>
      </w:pPr>
      <w:r>
        <w:rPr>
          <w:b/>
          <w:i/>
          <w:color w:val="auto"/>
        </w:rPr>
        <w:t xml:space="preserve">Spoločnosť oceňovala zásoby obstarávacími cenami. </w:t>
      </w:r>
    </w:p>
    <w:p w:rsidR="00672DDC" w:rsidRPr="00EC0EDE" w:rsidRDefault="00672DDC" w:rsidP="00EC0EDE">
      <w:pPr>
        <w:pStyle w:val="Default"/>
        <w:spacing w:after="27"/>
        <w:rPr>
          <w:b/>
          <w:i/>
          <w:color w:val="auto"/>
        </w:rPr>
      </w:pPr>
    </w:p>
    <w:p w:rsidR="00A70BF5" w:rsidRPr="00EC0EDE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A70BF5">
        <w:rPr>
          <w:color w:val="auto"/>
          <w:sz w:val="23"/>
          <w:szCs w:val="23"/>
        </w:rPr>
        <w:t xml:space="preserve">pohľadávok, </w:t>
      </w:r>
    </w:p>
    <w:p w:rsidR="00A70BF5" w:rsidRDefault="00EC0EDE" w:rsidP="00A70BF5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</w:t>
      </w:r>
      <w:r w:rsidR="00A70BF5" w:rsidRPr="00A70BF5">
        <w:rPr>
          <w:rFonts w:ascii="Times New Roman" w:hAnsi="Times New Roman" w:cs="Times New Roman"/>
          <w:b/>
          <w:i/>
          <w:sz w:val="24"/>
          <w:szCs w:val="24"/>
        </w:rPr>
        <w:t xml:space="preserve">poločnosť </w:t>
      </w:r>
      <w:r w:rsidR="00A70BF5" w:rsidRPr="00A70BF5">
        <w:rPr>
          <w:rFonts w:ascii="Times New Roman" w:hAnsi="Times New Roman" w:cs="Times New Roman"/>
          <w:b/>
          <w:i/>
          <w:color w:val="auto"/>
          <w:sz w:val="24"/>
          <w:szCs w:val="24"/>
        </w:rPr>
        <w:t xml:space="preserve">oceňovala </w:t>
      </w:r>
      <w:r w:rsidR="00A70BF5">
        <w:rPr>
          <w:rFonts w:ascii="Times New Roman" w:hAnsi="Times New Roman" w:cs="Times New Roman"/>
          <w:b/>
          <w:i/>
          <w:color w:val="auto"/>
          <w:sz w:val="24"/>
          <w:szCs w:val="24"/>
        </w:rPr>
        <w:t xml:space="preserve">pohľadávky </w:t>
      </w:r>
      <w:r w:rsidR="00A70BF5" w:rsidRPr="00A70BF5">
        <w:rPr>
          <w:rFonts w:ascii="Times New Roman" w:hAnsi="Times New Roman" w:cs="Times New Roman"/>
          <w:b/>
          <w:i/>
          <w:sz w:val="24"/>
          <w:szCs w:val="24"/>
        </w:rPr>
        <w:t>menovitou hodnotou.</w:t>
      </w:r>
    </w:p>
    <w:p w:rsidR="00A70BF5" w:rsidRPr="00A70BF5" w:rsidRDefault="00A70BF5" w:rsidP="00A70BF5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62C43" w:rsidRDefault="00B62C43" w:rsidP="00B62C43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EC0EDE">
        <w:rPr>
          <w:color w:val="auto"/>
          <w:sz w:val="23"/>
          <w:szCs w:val="23"/>
        </w:rPr>
        <w:t xml:space="preserve">krátkodobého finančného majetku, </w:t>
      </w:r>
    </w:p>
    <w:p w:rsidR="00EC0EDE" w:rsidRDefault="00EC0EDE" w:rsidP="00EC0EDE">
      <w:pPr>
        <w:pStyle w:val="Default"/>
        <w:spacing w:after="27"/>
        <w:rPr>
          <w:b/>
          <w:i/>
          <w:color w:val="auto"/>
        </w:rPr>
      </w:pPr>
      <w:r w:rsidRPr="00EC0EDE">
        <w:rPr>
          <w:b/>
          <w:i/>
          <w:color w:val="auto"/>
        </w:rPr>
        <w:t>Spoločnosť oceňovala krátkodobý finančný majetok menovitou hodnotou</w:t>
      </w:r>
      <w:r w:rsidR="00EE19D0">
        <w:rPr>
          <w:b/>
          <w:i/>
          <w:color w:val="auto"/>
        </w:rPr>
        <w:t>.</w:t>
      </w:r>
    </w:p>
    <w:p w:rsidR="00EC0EDE" w:rsidRPr="00EC0EDE" w:rsidRDefault="00EC0EDE" w:rsidP="00EC0EDE">
      <w:pPr>
        <w:pStyle w:val="Default"/>
        <w:spacing w:after="27"/>
        <w:rPr>
          <w:b/>
          <w:i/>
          <w:color w:val="auto"/>
        </w:rPr>
      </w:pPr>
    </w:p>
    <w:p w:rsidR="00EC0EDE" w:rsidRDefault="00EC0EDE" w:rsidP="00B62C43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záväzkov vrátane rezerv, dlhopisov, pôžičiek a úverov,</w:t>
      </w:r>
    </w:p>
    <w:p w:rsidR="00EC0EDE" w:rsidRPr="00EC0EDE" w:rsidRDefault="00EC0EDE" w:rsidP="00EC0EDE">
      <w:pPr>
        <w:pStyle w:val="Default"/>
        <w:spacing w:after="27"/>
        <w:rPr>
          <w:b/>
          <w:i/>
          <w:color w:val="auto"/>
        </w:rPr>
      </w:pPr>
      <w:r w:rsidRPr="00EC0EDE">
        <w:rPr>
          <w:b/>
          <w:i/>
          <w:color w:val="auto"/>
        </w:rPr>
        <w:t>Spoločnosť oceňovala takýt</w:t>
      </w:r>
      <w:r w:rsidR="00A444D7">
        <w:rPr>
          <w:b/>
          <w:i/>
          <w:color w:val="auto"/>
        </w:rPr>
        <w:t>o majetok menovitou hodnotou</w:t>
      </w:r>
      <w:r w:rsidR="00EE19D0">
        <w:rPr>
          <w:b/>
          <w:i/>
          <w:color w:val="auto"/>
        </w:rPr>
        <w:t>.</w:t>
      </w:r>
    </w:p>
    <w:p w:rsidR="00EC0EDE" w:rsidRDefault="00EC0EDE" w:rsidP="00EC0EDE">
      <w:pPr>
        <w:pStyle w:val="Default"/>
        <w:spacing w:after="27"/>
        <w:rPr>
          <w:color w:val="auto"/>
          <w:sz w:val="23"/>
          <w:szCs w:val="23"/>
        </w:rPr>
      </w:pPr>
    </w:p>
    <w:p w:rsidR="00EC0EDE" w:rsidRDefault="00EC0EDE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EC0EDE">
        <w:rPr>
          <w:color w:val="auto"/>
          <w:sz w:val="23"/>
          <w:szCs w:val="23"/>
        </w:rPr>
        <w:t>derivátových operácií.</w:t>
      </w:r>
    </w:p>
    <w:p w:rsidR="00EC0EDE" w:rsidRPr="00EC0EDE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  <w:r w:rsidRPr="00EC0EDE">
        <w:rPr>
          <w:b/>
          <w:i/>
          <w:color w:val="auto"/>
          <w:sz w:val="23"/>
          <w:szCs w:val="23"/>
        </w:rPr>
        <w:t>Spoločnosť nevlastní uvedený majetok</w:t>
      </w:r>
      <w:r w:rsidR="00EE19D0">
        <w:rPr>
          <w:b/>
          <w:i/>
          <w:color w:val="auto"/>
          <w:sz w:val="23"/>
          <w:szCs w:val="23"/>
        </w:rPr>
        <w:t>.</w:t>
      </w:r>
    </w:p>
    <w:p w:rsidR="005A0D0C" w:rsidRPr="00E53AFE" w:rsidRDefault="0024089C" w:rsidP="00B62C4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 </w:t>
      </w:r>
    </w:p>
    <w:p w:rsidR="005A0D0C" w:rsidRDefault="005A0D0C" w:rsidP="0024089C">
      <w:pPr>
        <w:pStyle w:val="Default"/>
        <w:jc w:val="center"/>
        <w:rPr>
          <w:color w:val="auto"/>
          <w:sz w:val="23"/>
          <w:szCs w:val="23"/>
        </w:rPr>
      </w:pPr>
    </w:p>
    <w:p w:rsidR="00EE19D0" w:rsidRPr="00254C33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03580" w:rsidRDefault="00E87629" w:rsidP="00B62C43">
      <w:pPr>
        <w:pStyle w:val="Default"/>
        <w:rPr>
          <w:rFonts w:ascii="Arial" w:hAnsi="Arial" w:cs="Arial"/>
          <w:b/>
          <w:i/>
          <w:color w:val="auto"/>
          <w:sz w:val="20"/>
          <w:szCs w:val="20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Spoločnosť nevlastní odpisovaný majetok</w:t>
      </w:r>
      <w:r w:rsidR="00EE19D0">
        <w:rPr>
          <w:rFonts w:ascii="Arial" w:hAnsi="Arial" w:cs="Arial"/>
          <w:b/>
          <w:i/>
          <w:color w:val="auto"/>
          <w:sz w:val="20"/>
          <w:szCs w:val="20"/>
        </w:rPr>
        <w:t xml:space="preserve">. </w:t>
      </w:r>
    </w:p>
    <w:p w:rsidR="00E87629" w:rsidRDefault="00E87629" w:rsidP="00B62C43">
      <w:pPr>
        <w:pStyle w:val="Default"/>
        <w:rPr>
          <w:rFonts w:ascii="Arial" w:hAnsi="Arial" w:cs="Arial"/>
          <w:b/>
          <w:i/>
          <w:color w:val="auto"/>
          <w:sz w:val="20"/>
          <w:szCs w:val="20"/>
        </w:rPr>
      </w:pPr>
    </w:p>
    <w:p w:rsidR="00B62C43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E267FB" w:rsidRDefault="00E267FB" w:rsidP="00E267FB">
      <w:pPr>
        <w:pStyle w:val="Default"/>
        <w:rPr>
          <w:rFonts w:ascii="Arial" w:hAnsi="Arial" w:cs="Arial"/>
          <w:b/>
          <w:i/>
          <w:color w:val="auto"/>
          <w:sz w:val="20"/>
          <w:szCs w:val="20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 xml:space="preserve">V roku 2014 nastala zmena štruktúry výkazov, spoločnosť v roku 2014 účtovala ako MIKRO účtovná jednotka. 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Default="00B62C43" w:rsidP="00254C33">
      <w:pPr>
        <w:pStyle w:val="Default"/>
        <w:numPr>
          <w:ilvl w:val="0"/>
          <w:numId w:val="5"/>
        </w:numPr>
        <w:ind w:left="426" w:hanging="426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B62C43" w:rsidRDefault="003D0D4D" w:rsidP="00B62C43">
      <w:pPr>
        <w:pStyle w:val="Default"/>
        <w:rPr>
          <w:rFonts w:ascii="Arial" w:hAnsi="Arial" w:cs="Arial"/>
          <w:b/>
          <w:i/>
          <w:color w:val="auto"/>
          <w:sz w:val="20"/>
          <w:szCs w:val="20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Spoločnosť</w:t>
      </w:r>
      <w:r w:rsidR="00E87629">
        <w:rPr>
          <w:rFonts w:ascii="Arial" w:hAnsi="Arial" w:cs="Arial"/>
          <w:b/>
          <w:i/>
          <w:color w:val="auto"/>
          <w:sz w:val="20"/>
          <w:szCs w:val="20"/>
        </w:rPr>
        <w:t xml:space="preserve"> </w:t>
      </w:r>
      <w:r w:rsidR="00254C33">
        <w:rPr>
          <w:rFonts w:ascii="Arial" w:hAnsi="Arial" w:cs="Arial"/>
          <w:b/>
          <w:i/>
          <w:color w:val="auto"/>
          <w:sz w:val="20"/>
          <w:szCs w:val="20"/>
        </w:rPr>
        <w:t xml:space="preserve">nemá </w:t>
      </w:r>
      <w:r w:rsidR="00E87629">
        <w:rPr>
          <w:rFonts w:ascii="Arial" w:hAnsi="Arial" w:cs="Arial"/>
          <w:b/>
          <w:i/>
          <w:color w:val="auto"/>
          <w:sz w:val="20"/>
          <w:szCs w:val="20"/>
        </w:rPr>
        <w:t>poskytnuté dotácie.</w:t>
      </w:r>
    </w:p>
    <w:p w:rsidR="00E87629" w:rsidRDefault="00E87629" w:rsidP="00B62C43">
      <w:pPr>
        <w:pStyle w:val="Default"/>
        <w:rPr>
          <w:color w:val="auto"/>
          <w:sz w:val="22"/>
          <w:szCs w:val="22"/>
        </w:rPr>
      </w:pPr>
    </w:p>
    <w:p w:rsidR="00B62C43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Default="00B62C43" w:rsidP="00E87629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B62C43" w:rsidRDefault="00B62C43" w:rsidP="00E87629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E87629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E87629" w:rsidRDefault="00E87629" w:rsidP="00E87629">
      <w:pPr>
        <w:pStyle w:val="Default"/>
        <w:jc w:val="center"/>
        <w:rPr>
          <w:color w:val="auto"/>
          <w:sz w:val="23"/>
          <w:szCs w:val="23"/>
        </w:rPr>
      </w:pPr>
    </w:p>
    <w:p w:rsidR="00B62C43" w:rsidRDefault="00B62C43" w:rsidP="00254C33">
      <w:pPr>
        <w:pStyle w:val="Default"/>
        <w:numPr>
          <w:ilvl w:val="0"/>
          <w:numId w:val="7"/>
        </w:numPr>
        <w:ind w:left="426" w:hanging="42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87629" w:rsidRDefault="00E87629" w:rsidP="00E87629">
      <w:pPr>
        <w:pStyle w:val="Default"/>
        <w:rPr>
          <w:color w:val="auto"/>
          <w:sz w:val="23"/>
          <w:szCs w:val="23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Default="00B62C43" w:rsidP="00254C33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62C43" w:rsidRDefault="00B62C43" w:rsidP="00254C33">
      <w:pPr>
        <w:pStyle w:val="Default"/>
        <w:numPr>
          <w:ilvl w:val="0"/>
          <w:numId w:val="8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so zostatkovou dobou splatnosti dlhšou ako päť rokov, </w:t>
      </w:r>
    </w:p>
    <w:p w:rsidR="00A444D7" w:rsidRDefault="00595F77" w:rsidP="00A444D7">
      <w:pPr>
        <w:pStyle w:val="Default"/>
        <w:spacing w:after="27"/>
        <w:rPr>
          <w:b/>
          <w:i/>
          <w:color w:val="auto"/>
          <w:sz w:val="23"/>
          <w:szCs w:val="23"/>
        </w:rPr>
      </w:pPr>
      <w:r>
        <w:rPr>
          <w:b/>
          <w:i/>
          <w:color w:val="auto"/>
          <w:sz w:val="23"/>
          <w:szCs w:val="23"/>
        </w:rPr>
        <w:t xml:space="preserve">Spoločnosť neeviduje také záväzky. </w:t>
      </w:r>
    </w:p>
    <w:p w:rsidR="00595F77" w:rsidRPr="00A444D7" w:rsidRDefault="00595F77" w:rsidP="00A444D7">
      <w:pPr>
        <w:pStyle w:val="Default"/>
        <w:spacing w:after="27"/>
        <w:rPr>
          <w:b/>
          <w:i/>
          <w:color w:val="auto"/>
          <w:sz w:val="23"/>
          <w:szCs w:val="23"/>
        </w:rPr>
      </w:pPr>
    </w:p>
    <w:p w:rsidR="00B62C43" w:rsidRPr="00254C33" w:rsidRDefault="00B62C43" w:rsidP="00B62C43">
      <w:pPr>
        <w:pStyle w:val="Default"/>
        <w:numPr>
          <w:ilvl w:val="0"/>
          <w:numId w:val="8"/>
        </w:numPr>
        <w:spacing w:after="27"/>
        <w:rPr>
          <w:color w:val="auto"/>
          <w:sz w:val="23"/>
          <w:szCs w:val="23"/>
        </w:rPr>
      </w:pPr>
      <w:r w:rsidRPr="00254C33">
        <w:rPr>
          <w:color w:val="auto"/>
          <w:sz w:val="23"/>
          <w:szCs w:val="23"/>
        </w:rPr>
        <w:t xml:space="preserve">celkovej sume zabezpečených záväzkov, opis a spôsoby zabezpečenia záväzkov. </w:t>
      </w:r>
    </w:p>
    <w:p w:rsidR="00595F77" w:rsidRDefault="00595F77" w:rsidP="00595F77">
      <w:pPr>
        <w:pStyle w:val="Default"/>
        <w:spacing w:after="27"/>
        <w:rPr>
          <w:b/>
          <w:i/>
          <w:color w:val="auto"/>
          <w:sz w:val="23"/>
          <w:szCs w:val="23"/>
        </w:rPr>
      </w:pPr>
      <w:r>
        <w:rPr>
          <w:b/>
          <w:i/>
          <w:color w:val="auto"/>
          <w:sz w:val="23"/>
          <w:szCs w:val="23"/>
        </w:rPr>
        <w:t xml:space="preserve">Spoločnosť neeviduje také záväzky. 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</w:p>
    <w:p w:rsidR="00254C33" w:rsidRDefault="00B62C43" w:rsidP="00254C33">
      <w:pPr>
        <w:pStyle w:val="Default"/>
        <w:numPr>
          <w:ilvl w:val="0"/>
          <w:numId w:val="7"/>
        </w:numPr>
        <w:spacing w:after="28"/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akciách, a</w:t>
      </w:r>
      <w:r w:rsidR="00254C3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</w:p>
    <w:p w:rsidR="00B62C43" w:rsidRDefault="00B62C43" w:rsidP="00254C33">
      <w:pPr>
        <w:pStyle w:val="Default"/>
        <w:numPr>
          <w:ilvl w:val="0"/>
          <w:numId w:val="9"/>
        </w:numPr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dôvode nadobudnutia vlastných akcií počas účtovného obdobia, </w:t>
      </w:r>
    </w:p>
    <w:p w:rsidR="00B62C43" w:rsidRDefault="00B62C43" w:rsidP="00B62C43">
      <w:pPr>
        <w:pStyle w:val="Default"/>
        <w:numPr>
          <w:ilvl w:val="0"/>
          <w:numId w:val="9"/>
        </w:numPr>
        <w:spacing w:after="28"/>
        <w:rPr>
          <w:color w:val="auto"/>
          <w:sz w:val="23"/>
          <w:szCs w:val="23"/>
        </w:rPr>
      </w:pPr>
      <w:r w:rsidRPr="00254C33">
        <w:rPr>
          <w:color w:val="auto"/>
          <w:sz w:val="23"/>
          <w:szCs w:val="23"/>
        </w:rPr>
        <w:t xml:space="preserve">informáciách, ktorými sú </w:t>
      </w:r>
    </w:p>
    <w:p w:rsidR="00254C33" w:rsidRDefault="00B62C43" w:rsidP="00254C33">
      <w:pPr>
        <w:pStyle w:val="Default"/>
        <w:numPr>
          <w:ilvl w:val="0"/>
          <w:numId w:val="10"/>
        </w:numPr>
        <w:spacing w:after="28"/>
        <w:ind w:left="993" w:hanging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62C43" w:rsidRPr="00254C33" w:rsidRDefault="00B62C43" w:rsidP="00254C33">
      <w:pPr>
        <w:pStyle w:val="Default"/>
        <w:numPr>
          <w:ilvl w:val="0"/>
          <w:numId w:val="10"/>
        </w:numPr>
        <w:spacing w:after="28"/>
        <w:ind w:left="993" w:hanging="284"/>
        <w:jc w:val="both"/>
        <w:rPr>
          <w:color w:val="auto"/>
          <w:sz w:val="23"/>
          <w:szCs w:val="23"/>
        </w:rPr>
      </w:pPr>
      <w:r w:rsidRPr="00254C33">
        <w:rPr>
          <w:color w:val="auto"/>
          <w:sz w:val="23"/>
          <w:szCs w:val="23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B62C43" w:rsidRDefault="00B62C43" w:rsidP="00254C33">
      <w:pPr>
        <w:pStyle w:val="Default"/>
        <w:numPr>
          <w:ilvl w:val="0"/>
          <w:numId w:val="9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87629" w:rsidRDefault="00E87629" w:rsidP="00E87629">
      <w:pPr>
        <w:pStyle w:val="Default"/>
        <w:rPr>
          <w:color w:val="auto"/>
          <w:sz w:val="23"/>
          <w:szCs w:val="23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E87629" w:rsidRDefault="00E87629" w:rsidP="00E87629">
      <w:pPr>
        <w:pStyle w:val="Default"/>
        <w:rPr>
          <w:color w:val="auto"/>
          <w:sz w:val="23"/>
          <w:szCs w:val="23"/>
        </w:rPr>
      </w:pPr>
    </w:p>
    <w:p w:rsidR="00A80874" w:rsidRDefault="00B62C43" w:rsidP="00A80874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orgánoch účtovnej jednotky, a</w:t>
      </w:r>
      <w:r w:rsidR="00A80874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</w:p>
    <w:p w:rsidR="00B62C43" w:rsidRDefault="00B62C43" w:rsidP="00A80874">
      <w:pPr>
        <w:pStyle w:val="Default"/>
        <w:numPr>
          <w:ilvl w:val="0"/>
          <w:numId w:val="1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62C43" w:rsidRDefault="00B62C43" w:rsidP="00B62C43">
      <w:pPr>
        <w:pStyle w:val="Default"/>
        <w:numPr>
          <w:ilvl w:val="0"/>
          <w:numId w:val="11"/>
        </w:numPr>
        <w:spacing w:after="27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lastRenderedPageBreak/>
        <w:t xml:space="preserve">pôžičkách poskytnutých členom štatutárneho orgánu, dozorného orgánu a iného orgánu účtovnej jednotky a to </w:t>
      </w:r>
    </w:p>
    <w:p w:rsidR="00B62C43" w:rsidRDefault="00B62C43" w:rsidP="00A80874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celková suma poskytnutých pôžičiek k poslednému dňu účtovného obdobia v členení za jednotlivé orgány, </w:t>
      </w:r>
    </w:p>
    <w:p w:rsidR="00B62C43" w:rsidRDefault="00B62C43" w:rsidP="00B62C43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celková suma splatených pôžičiek k poslednému dňu účtovného obdobia v členení za jednotlivé orgány, </w:t>
      </w:r>
    </w:p>
    <w:p w:rsidR="00B62C43" w:rsidRDefault="00B62C43" w:rsidP="00E87629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A80874" w:rsidRDefault="00B62C43" w:rsidP="00A80874">
      <w:pPr>
        <w:pStyle w:val="Default"/>
        <w:numPr>
          <w:ilvl w:val="0"/>
          <w:numId w:val="1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hlavných podmienkach, na základe ktorých im boli záruky alebo iné zabezpečenie a pôžičky poskytnuté; pri pôžičkách sa uvádzajú úrokové sadzby,</w:t>
      </w:r>
    </w:p>
    <w:p w:rsidR="00B62C43" w:rsidRPr="00A80874" w:rsidRDefault="00B62C43" w:rsidP="00B62C43">
      <w:pPr>
        <w:pStyle w:val="Default"/>
        <w:numPr>
          <w:ilvl w:val="0"/>
          <w:numId w:val="11"/>
        </w:numPr>
        <w:spacing w:after="27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87629" w:rsidRDefault="00E87629" w:rsidP="00E87629">
      <w:pPr>
        <w:pStyle w:val="Default"/>
        <w:rPr>
          <w:color w:val="auto"/>
          <w:sz w:val="23"/>
          <w:szCs w:val="23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</w:p>
    <w:p w:rsidR="00A80874" w:rsidRDefault="00B62C43" w:rsidP="00A80874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povinnostiach účtovnej jednotky, a</w:t>
      </w:r>
      <w:r w:rsidR="00A80874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</w:p>
    <w:p w:rsidR="00A80874" w:rsidRDefault="00B62C43" w:rsidP="00A80874">
      <w:pPr>
        <w:pStyle w:val="Default"/>
        <w:numPr>
          <w:ilvl w:val="0"/>
          <w:numId w:val="1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54D35" w:rsidRPr="00D54D35" w:rsidRDefault="00B62C43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>celkovej sume významných podmienených záväzkov, ktorými sa rozumie</w:t>
      </w:r>
    </w:p>
    <w:p w:rsidR="00B62C43" w:rsidRDefault="00B62C43" w:rsidP="00A80874">
      <w:pPr>
        <w:pStyle w:val="Default"/>
        <w:numPr>
          <w:ilvl w:val="0"/>
          <w:numId w:val="1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62C43" w:rsidRDefault="00B62C43" w:rsidP="00A80874">
      <w:pPr>
        <w:pStyle w:val="Default"/>
        <w:numPr>
          <w:ilvl w:val="0"/>
          <w:numId w:val="14"/>
        </w:numPr>
        <w:spacing w:after="27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existujúca povinnosť, ktorá vznikla ako dôsledok minulej udalosti, ale ktorá sa nevykazuje v súvahe, pretože </w:t>
      </w:r>
    </w:p>
    <w:p w:rsidR="00A80874" w:rsidRDefault="00A80874" w:rsidP="00D54D35">
      <w:pPr>
        <w:pStyle w:val="Default"/>
        <w:spacing w:after="27"/>
        <w:ind w:left="1560" w:hanging="41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</w:t>
      </w:r>
      <w:r w:rsidR="00B62C43">
        <w:rPr>
          <w:color w:val="auto"/>
          <w:sz w:val="23"/>
          <w:szCs w:val="23"/>
        </w:rPr>
        <w:t xml:space="preserve">nie je pravdepodobné, že na splnenie tejto povinnosti bude potrebný úbytok </w:t>
      </w:r>
      <w:r>
        <w:rPr>
          <w:color w:val="auto"/>
          <w:sz w:val="23"/>
          <w:szCs w:val="23"/>
        </w:rPr>
        <w:t xml:space="preserve">      </w:t>
      </w:r>
      <w:r w:rsidR="00B62C43">
        <w:rPr>
          <w:color w:val="auto"/>
          <w:sz w:val="23"/>
          <w:szCs w:val="23"/>
        </w:rPr>
        <w:t>ekonomických úžitkov, alebo</w:t>
      </w:r>
    </w:p>
    <w:p w:rsidR="00D54D35" w:rsidRDefault="00A80874" w:rsidP="00D54D35">
      <w:pPr>
        <w:pStyle w:val="Default"/>
        <w:spacing w:after="27"/>
        <w:ind w:left="114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2.b </w:t>
      </w:r>
      <w:r w:rsidR="00B62C43">
        <w:rPr>
          <w:color w:val="auto"/>
          <w:sz w:val="23"/>
          <w:szCs w:val="23"/>
        </w:rPr>
        <w:t xml:space="preserve">  výška tejto povinnosti sa nedá spoľahlivo oceniť, </w:t>
      </w:r>
    </w:p>
    <w:p w:rsidR="00D54D35" w:rsidRDefault="00D54D35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D54D35">
        <w:rPr>
          <w:color w:val="auto"/>
          <w:sz w:val="23"/>
          <w:szCs w:val="23"/>
        </w:rPr>
        <w:t>opise významných finančných povinností a významných podmienených záväzkov,</w:t>
      </w:r>
    </w:p>
    <w:p w:rsidR="00D54D35" w:rsidRDefault="00B62C43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významných finančných povinností a významných podmienených záväzkoch voči </w:t>
      </w:r>
      <w:r w:rsidRPr="00D54D35">
        <w:rPr>
          <w:color w:val="auto"/>
          <w:sz w:val="23"/>
          <w:szCs w:val="23"/>
        </w:rPr>
        <w:t>dcérskej účtovnej jednotke a účtovnej jednotke s podstatným vplyvom,</w:t>
      </w:r>
    </w:p>
    <w:p w:rsidR="00B62C43" w:rsidRPr="00D54D35" w:rsidRDefault="00B62C43" w:rsidP="00B62C43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D54D35">
        <w:rPr>
          <w:color w:val="auto"/>
          <w:sz w:val="23"/>
          <w:szCs w:val="23"/>
        </w:rPr>
        <w:t xml:space="preserve">opise významných povinností účtovnej jednotky vyplývajúcich z dôchodkových programov pre zamestnancov. </w:t>
      </w:r>
    </w:p>
    <w:p w:rsidR="002E700D" w:rsidRDefault="00E87629" w:rsidP="00A444D7">
      <w:pPr>
        <w:pStyle w:val="Default"/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2E700D" w:rsidRDefault="002E700D"/>
    <w:p w:rsidR="002E700D" w:rsidRDefault="002E700D"/>
    <w:p w:rsidR="002E700D" w:rsidRDefault="002E700D"/>
    <w:p w:rsidR="002E700D" w:rsidRDefault="002E700D"/>
    <w:p w:rsidR="00162BBD" w:rsidRDefault="00162BBD"/>
    <w:p w:rsidR="00162BBD" w:rsidRDefault="00162BBD"/>
    <w:p w:rsidR="00162BBD" w:rsidRDefault="00162BBD"/>
    <w:p w:rsidR="00162BBD" w:rsidRDefault="00162BBD"/>
    <w:p w:rsidR="00162BBD" w:rsidRDefault="00162BBD"/>
    <w:p w:rsidR="00162BBD" w:rsidRDefault="00162BBD"/>
    <w:p w:rsidR="00162BBD" w:rsidRDefault="00162BBD"/>
    <w:p w:rsidR="00162BBD" w:rsidRDefault="00162BBD"/>
    <w:p w:rsidR="002E700D" w:rsidRDefault="002E700D"/>
    <w:p w:rsidR="002E700D" w:rsidRDefault="002E700D">
      <w:r>
        <w:t>______________________________________________________________________________________</w:t>
      </w:r>
    </w:p>
    <w:p w:rsidR="002E700D" w:rsidRDefault="002E700D"/>
    <w:p w:rsidR="002E700D" w:rsidRPr="002E700D" w:rsidRDefault="002E700D" w:rsidP="002E700D">
      <w:pPr>
        <w:jc w:val="both"/>
        <w:rPr>
          <w:sz w:val="18"/>
          <w:szCs w:val="18"/>
        </w:rPr>
      </w:pPr>
      <w:r w:rsidRPr="002E700D">
        <w:rPr>
          <w:sz w:val="18"/>
          <w:szCs w:val="18"/>
        </w:rPr>
        <w:t xml:space="preserve"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E700D" w:rsidRPr="002E700D" w:rsidRDefault="002E700D" w:rsidP="002E700D">
      <w:pPr>
        <w:jc w:val="both"/>
        <w:rPr>
          <w:sz w:val="18"/>
          <w:szCs w:val="18"/>
        </w:rPr>
      </w:pPr>
      <w:r w:rsidRPr="002E700D">
        <w:rPr>
          <w:sz w:val="18"/>
          <w:szCs w:val="18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sectPr w:rsidR="002E700D" w:rsidRPr="002E700D" w:rsidSect="008F76E5">
      <w:headerReference w:type="default" r:id="rId8"/>
      <w:footerReference w:type="default" r:id="rId9"/>
      <w:pgSz w:w="11906" w:h="17340"/>
      <w:pgMar w:top="992" w:right="1134" w:bottom="851" w:left="1134" w:header="567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1B3" w:rsidRDefault="00B041B3" w:rsidP="0024089C">
      <w:r>
        <w:separator/>
      </w:r>
    </w:p>
  </w:endnote>
  <w:endnote w:type="continuationSeparator" w:id="0">
    <w:p w:rsidR="00B041B3" w:rsidRDefault="00B041B3" w:rsidP="00240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3856044"/>
      <w:docPartObj>
        <w:docPartGallery w:val="Page Numbers (Bottom of Page)"/>
        <w:docPartUnique/>
      </w:docPartObj>
    </w:sdtPr>
    <w:sdtEndPr/>
    <w:sdtContent>
      <w:p w:rsidR="0024089C" w:rsidRDefault="0024089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D0453">
          <w:rPr>
            <w:noProof/>
          </w:rPr>
          <w:t>3</w:t>
        </w:r>
        <w:r>
          <w:fldChar w:fldCharType="end"/>
        </w:r>
      </w:p>
    </w:sdtContent>
  </w:sdt>
  <w:p w:rsidR="0024089C" w:rsidRDefault="0024089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1B3" w:rsidRDefault="00B041B3" w:rsidP="0024089C">
      <w:r>
        <w:separator/>
      </w:r>
    </w:p>
  </w:footnote>
  <w:footnote w:type="continuationSeparator" w:id="0">
    <w:p w:rsidR="00B041B3" w:rsidRDefault="00B041B3" w:rsidP="002408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297C" w:rsidRDefault="000C297C">
    <w:pPr>
      <w:pStyle w:val="Hlavika"/>
    </w:pPr>
    <w:r>
      <w:t xml:space="preserve"> </w:t>
    </w:r>
  </w:p>
  <w:tbl>
    <w:tblPr>
      <w:tblStyle w:val="Mriekatabuky"/>
      <w:tblW w:w="0" w:type="auto"/>
      <w:tblInd w:w="-459" w:type="dxa"/>
      <w:tblLook w:val="04A0" w:firstRow="1" w:lastRow="0" w:firstColumn="1" w:lastColumn="0" w:noHBand="0" w:noVBand="1"/>
    </w:tblPr>
    <w:tblGrid>
      <w:gridCol w:w="3013"/>
      <w:gridCol w:w="632"/>
      <w:gridCol w:w="336"/>
      <w:gridCol w:w="336"/>
      <w:gridCol w:w="336"/>
      <w:gridCol w:w="336"/>
      <w:gridCol w:w="336"/>
      <w:gridCol w:w="336"/>
      <w:gridCol w:w="336"/>
      <w:gridCol w:w="336"/>
      <w:gridCol w:w="62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76E5" w:rsidTr="00EE19D0">
      <w:trPr>
        <w:trHeight w:val="456"/>
      </w:trPr>
      <w:tc>
        <w:tcPr>
          <w:tcW w:w="3013" w:type="dxa"/>
          <w:tcBorders>
            <w:right w:val="single" w:sz="4" w:space="0" w:color="auto"/>
          </w:tcBorders>
          <w:vAlign w:val="center"/>
        </w:tcPr>
        <w:p w:rsidR="009770B6" w:rsidRPr="008F76E5" w:rsidRDefault="009770B6" w:rsidP="008F76E5">
          <w:pPr>
            <w:pStyle w:val="Hlavika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8F76E5">
            <w:rPr>
              <w:rFonts w:ascii="Times New Roman" w:hAnsi="Times New Roman" w:cs="Times New Roman"/>
              <w:b/>
              <w:sz w:val="24"/>
              <w:szCs w:val="24"/>
            </w:rPr>
            <w:t xml:space="preserve">Poznámky </w:t>
          </w:r>
          <w:proofErr w:type="spellStart"/>
          <w:r w:rsidRPr="008F76E5">
            <w:rPr>
              <w:rFonts w:ascii="Times New Roman" w:hAnsi="Times New Roman" w:cs="Times New Roman"/>
              <w:b/>
              <w:sz w:val="24"/>
              <w:szCs w:val="24"/>
            </w:rPr>
            <w:t>Úč</w:t>
          </w:r>
          <w:proofErr w:type="spellEnd"/>
          <w:r w:rsidRPr="008F76E5">
            <w:rPr>
              <w:rFonts w:ascii="Times New Roman" w:hAnsi="Times New Roman" w:cs="Times New Roman"/>
              <w:b/>
              <w:sz w:val="24"/>
              <w:szCs w:val="24"/>
            </w:rPr>
            <w:t xml:space="preserve"> MÚJ 3 – 01</w:t>
          </w:r>
        </w:p>
      </w:tc>
      <w:tc>
        <w:tcPr>
          <w:tcW w:w="63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770B6" w:rsidRPr="009770B6" w:rsidRDefault="009770B6">
          <w:pPr>
            <w:pStyle w:val="Hlavika"/>
            <w:rPr>
              <w:sz w:val="22"/>
              <w:szCs w:val="22"/>
            </w:rPr>
          </w:pP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 xml:space="preserve">    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 xml:space="preserve"> 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                                                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>IČO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5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tcBorders>
            <w:right w:val="single" w:sz="4" w:space="0" w:color="auto"/>
          </w:tcBorders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nil"/>
          </w:tcBorders>
        </w:tcPr>
        <w:p w:rsidR="00802BC7" w:rsidRDefault="009770B6">
          <w:pPr>
            <w:pStyle w:val="Hlavika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    </w:t>
          </w:r>
          <w:r w:rsidR="00802BC7">
            <w:rPr>
              <w:sz w:val="22"/>
              <w:szCs w:val="22"/>
            </w:rPr>
            <w:t xml:space="preserve">      </w:t>
          </w:r>
        </w:p>
        <w:p w:rsidR="009770B6" w:rsidRPr="009770B6" w:rsidRDefault="009770B6">
          <w:pPr>
            <w:pStyle w:val="Hlavika"/>
            <w:rPr>
              <w:rFonts w:ascii="Times New Roman" w:hAnsi="Times New Roman" w:cs="Times New Roman"/>
              <w:b/>
              <w:sz w:val="22"/>
              <w:szCs w:val="22"/>
            </w:rPr>
          </w:pP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>DIČ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0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7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5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1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7</w:t>
          </w:r>
        </w:p>
      </w:tc>
    </w:tr>
  </w:tbl>
  <w:p w:rsidR="0024089C" w:rsidRDefault="0024089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D76128"/>
    <w:multiLevelType w:val="hybridMultilevel"/>
    <w:tmpl w:val="0358900C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18EF3403"/>
    <w:multiLevelType w:val="hybridMultilevel"/>
    <w:tmpl w:val="288848C0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BB362B"/>
    <w:multiLevelType w:val="hybridMultilevel"/>
    <w:tmpl w:val="E194AF0C"/>
    <w:lvl w:ilvl="0" w:tplc="849E1E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713029"/>
    <w:multiLevelType w:val="hybridMultilevel"/>
    <w:tmpl w:val="304C29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DE6459"/>
    <w:multiLevelType w:val="hybridMultilevel"/>
    <w:tmpl w:val="89B096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89457B"/>
    <w:multiLevelType w:val="hybridMultilevel"/>
    <w:tmpl w:val="64F4392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84A340C"/>
    <w:multiLevelType w:val="hybridMultilevel"/>
    <w:tmpl w:val="C622AD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2B4E53"/>
    <w:multiLevelType w:val="hybridMultilevel"/>
    <w:tmpl w:val="87B0D2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47F6C0D"/>
    <w:multiLevelType w:val="hybridMultilevel"/>
    <w:tmpl w:val="1F24FF4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51E751B1"/>
    <w:multiLevelType w:val="hybridMultilevel"/>
    <w:tmpl w:val="84C28A0A"/>
    <w:lvl w:ilvl="0" w:tplc="E69EFFC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60B67BF8"/>
    <w:multiLevelType w:val="hybridMultilevel"/>
    <w:tmpl w:val="8A9030F6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EF2EAE"/>
    <w:multiLevelType w:val="hybridMultilevel"/>
    <w:tmpl w:val="7910E386"/>
    <w:lvl w:ilvl="0" w:tplc="004EEDC0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69C31C5A"/>
    <w:multiLevelType w:val="hybridMultilevel"/>
    <w:tmpl w:val="F87EACD4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B663B7"/>
    <w:multiLevelType w:val="hybridMultilevel"/>
    <w:tmpl w:val="834453A0"/>
    <w:lvl w:ilvl="0" w:tplc="041B000F">
      <w:start w:val="1"/>
      <w:numFmt w:val="decimal"/>
      <w:lvlText w:val="%1.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>
    <w:nsid w:val="6D6B6990"/>
    <w:multiLevelType w:val="hybridMultilevel"/>
    <w:tmpl w:val="F9363616"/>
    <w:lvl w:ilvl="0" w:tplc="9E00D842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>
    <w:nsid w:val="7A9A33E1"/>
    <w:multiLevelType w:val="hybridMultilevel"/>
    <w:tmpl w:val="EBA81B3A"/>
    <w:lvl w:ilvl="0" w:tplc="041B0017">
      <w:start w:val="1"/>
      <w:numFmt w:val="lowerLetter"/>
      <w:lvlText w:val="%1)"/>
      <w:lvlJc w:val="left"/>
      <w:pPr>
        <w:ind w:left="1200" w:hanging="360"/>
      </w:p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10"/>
  </w:num>
  <w:num w:numId="2">
    <w:abstractNumId w:val="0"/>
  </w:num>
  <w:num w:numId="3">
    <w:abstractNumId w:val="13"/>
  </w:num>
  <w:num w:numId="4">
    <w:abstractNumId w:val="12"/>
  </w:num>
  <w:num w:numId="5">
    <w:abstractNumId w:val="1"/>
  </w:num>
  <w:num w:numId="6">
    <w:abstractNumId w:val="14"/>
  </w:num>
  <w:num w:numId="7">
    <w:abstractNumId w:val="2"/>
  </w:num>
  <w:num w:numId="8">
    <w:abstractNumId w:val="7"/>
  </w:num>
  <w:num w:numId="9">
    <w:abstractNumId w:val="4"/>
  </w:num>
  <w:num w:numId="10">
    <w:abstractNumId w:val="8"/>
  </w:num>
  <w:num w:numId="11">
    <w:abstractNumId w:val="3"/>
  </w:num>
  <w:num w:numId="12">
    <w:abstractNumId w:val="5"/>
  </w:num>
  <w:num w:numId="13">
    <w:abstractNumId w:val="9"/>
  </w:num>
  <w:num w:numId="14">
    <w:abstractNumId w:val="11"/>
  </w:num>
  <w:num w:numId="15">
    <w:abstractNumId w:val="6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gutterAtTop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C43"/>
    <w:rsid w:val="00030DE1"/>
    <w:rsid w:val="000C297C"/>
    <w:rsid w:val="00103580"/>
    <w:rsid w:val="00105E19"/>
    <w:rsid w:val="00162BBD"/>
    <w:rsid w:val="0024089C"/>
    <w:rsid w:val="00254C33"/>
    <w:rsid w:val="002C5B91"/>
    <w:rsid w:val="002E700D"/>
    <w:rsid w:val="00334C1F"/>
    <w:rsid w:val="003359FF"/>
    <w:rsid w:val="003D0D4D"/>
    <w:rsid w:val="00410422"/>
    <w:rsid w:val="004350AE"/>
    <w:rsid w:val="004B4C26"/>
    <w:rsid w:val="00525BFF"/>
    <w:rsid w:val="005430B9"/>
    <w:rsid w:val="00595F77"/>
    <w:rsid w:val="005A0D0C"/>
    <w:rsid w:val="00615787"/>
    <w:rsid w:val="00657C61"/>
    <w:rsid w:val="006653B3"/>
    <w:rsid w:val="00672DDC"/>
    <w:rsid w:val="006741EC"/>
    <w:rsid w:val="007639B5"/>
    <w:rsid w:val="007A4EE7"/>
    <w:rsid w:val="007D5BF9"/>
    <w:rsid w:val="00802BC7"/>
    <w:rsid w:val="00830EBD"/>
    <w:rsid w:val="008F76E5"/>
    <w:rsid w:val="00936BF0"/>
    <w:rsid w:val="009610CC"/>
    <w:rsid w:val="009662EE"/>
    <w:rsid w:val="009770B6"/>
    <w:rsid w:val="00A444D7"/>
    <w:rsid w:val="00A70BF5"/>
    <w:rsid w:val="00A74166"/>
    <w:rsid w:val="00A80874"/>
    <w:rsid w:val="00AF596B"/>
    <w:rsid w:val="00B041B3"/>
    <w:rsid w:val="00B62C43"/>
    <w:rsid w:val="00BA31FE"/>
    <w:rsid w:val="00C63EEA"/>
    <w:rsid w:val="00CA3263"/>
    <w:rsid w:val="00D54D35"/>
    <w:rsid w:val="00D87593"/>
    <w:rsid w:val="00E267FB"/>
    <w:rsid w:val="00E53AFE"/>
    <w:rsid w:val="00E55AD3"/>
    <w:rsid w:val="00E6036F"/>
    <w:rsid w:val="00E86EE7"/>
    <w:rsid w:val="00E87629"/>
    <w:rsid w:val="00EC0EDE"/>
    <w:rsid w:val="00ED0453"/>
    <w:rsid w:val="00EE19D0"/>
    <w:rsid w:val="00F24D7D"/>
    <w:rsid w:val="00F345F5"/>
    <w:rsid w:val="00FB6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D7D"/>
    <w:pPr>
      <w:spacing w:after="0" w:line="240" w:lineRule="auto"/>
    </w:pPr>
    <w:rPr>
      <w:rFonts w:ascii="Arial" w:eastAsia="Times New Roman" w:hAnsi="Arial" w:cs="Arial"/>
      <w:color w:val="00000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62C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0C29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D7D"/>
    <w:pPr>
      <w:spacing w:after="0" w:line="240" w:lineRule="auto"/>
    </w:pPr>
    <w:rPr>
      <w:rFonts w:ascii="Arial" w:eastAsia="Times New Roman" w:hAnsi="Arial" w:cs="Arial"/>
      <w:color w:val="00000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62C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0C29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20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1156</Words>
  <Characters>6594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 Ježo</dc:creator>
  <cp:lastModifiedBy>PC</cp:lastModifiedBy>
  <cp:revision>4</cp:revision>
  <cp:lastPrinted>2015-02-28T17:06:00Z</cp:lastPrinted>
  <dcterms:created xsi:type="dcterms:W3CDTF">2015-02-28T16:36:00Z</dcterms:created>
  <dcterms:modified xsi:type="dcterms:W3CDTF">2015-03-11T22:03:00Z</dcterms:modified>
</cp:coreProperties>
</file>