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264BA7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E50BF">
        <w:rPr>
          <w:rFonts w:ascii="Arial Narrow" w:hAnsi="Arial Narrow"/>
          <w:b/>
        </w:rPr>
        <w:t>Poznámky k</w:t>
      </w:r>
      <w:r w:rsidR="00623868" w:rsidRPr="00FE50BF">
        <w:rPr>
          <w:rFonts w:ascii="Arial Narrow" w:hAnsi="Arial Narrow"/>
          <w:b/>
        </w:rPr>
        <w:t xml:space="preserve"> mikro </w:t>
      </w:r>
      <w:r w:rsidRPr="00FE50BF">
        <w:rPr>
          <w:rFonts w:ascii="Arial Narrow" w:hAnsi="Arial Narrow"/>
          <w:b/>
        </w:rPr>
        <w:t>účtovnej závierke za rok 2014</w:t>
      </w:r>
    </w:p>
    <w:p w:rsidR="003657F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zostavené podľa Opatrenia M</w:t>
      </w:r>
      <w:r w:rsidR="00623868" w:rsidRPr="00FE50BF">
        <w:rPr>
          <w:rFonts w:ascii="Arial Narrow" w:hAnsi="Arial Narrow"/>
        </w:rPr>
        <w:t xml:space="preserve">inisterstva financií </w:t>
      </w:r>
      <w:r w:rsidRPr="00FE50BF">
        <w:rPr>
          <w:rFonts w:ascii="Arial Narrow" w:hAnsi="Arial Narrow"/>
        </w:rPr>
        <w:t>SR č.</w:t>
      </w:r>
      <w:r w:rsidR="00623868" w:rsidRPr="00FE50BF">
        <w:rPr>
          <w:rFonts w:ascii="Arial Narrow" w:hAnsi="Arial Narrow"/>
        </w:rPr>
        <w:t xml:space="preserve">MF/15464/2013-74, </w:t>
      </w:r>
      <w:r w:rsidRPr="00FE50BF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FE50BF">
        <w:rPr>
          <w:rFonts w:ascii="Arial Narrow" w:hAnsi="Arial Narrow"/>
          <w:b/>
        </w:rPr>
        <w:t>mikro účtovné jednotky</w:t>
      </w:r>
      <w:r w:rsidR="003657F5" w:rsidRPr="00FE50BF">
        <w:rPr>
          <w:rFonts w:ascii="Arial Narrow" w:hAnsi="Arial Narrow"/>
        </w:rPr>
        <w:t xml:space="preserve"> </w:t>
      </w:r>
      <w:r w:rsidRPr="00FE50BF">
        <w:rPr>
          <w:rFonts w:ascii="Arial Narrow" w:hAnsi="Arial Narrow"/>
        </w:rPr>
        <w:t>v znení neskorších predpisov</w:t>
      </w: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(ostatná novela č.MF/1800</w:t>
      </w:r>
      <w:r w:rsidR="003657F5" w:rsidRPr="00FE50BF">
        <w:rPr>
          <w:rFonts w:ascii="Arial Narrow" w:hAnsi="Arial Narrow"/>
        </w:rPr>
        <w:t>8</w:t>
      </w:r>
      <w:r w:rsidRPr="00FE50BF">
        <w:rPr>
          <w:rFonts w:ascii="Arial Narrow" w:hAnsi="Arial Narrow"/>
        </w:rPr>
        <w:t>/2014-74 – FS č.10/2014)</w:t>
      </w:r>
    </w:p>
    <w:p w:rsidR="00F404E8" w:rsidRPr="00FE50BF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91343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</w:t>
      </w:r>
    </w:p>
    <w:p w:rsidR="00F404E8" w:rsidRPr="00FE50BF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Vš</w:t>
      </w:r>
      <w:r w:rsidRPr="00FE50BF">
        <w:rPr>
          <w:rFonts w:ascii="Arial" w:eastAsia="Times New Roman" w:hAnsi="Arial" w:cs="Arial"/>
          <w:b/>
          <w:bCs/>
          <w:spacing w:val="-2"/>
        </w:rPr>
        <w:t>e</w:t>
      </w:r>
      <w:r w:rsidRPr="00FE50BF">
        <w:rPr>
          <w:rFonts w:ascii="Arial" w:eastAsia="Times New Roman" w:hAnsi="Arial" w:cs="Arial"/>
          <w:b/>
          <w:bCs/>
        </w:rPr>
        <w:t>ob</w:t>
      </w:r>
      <w:r w:rsidRPr="00FE50BF">
        <w:rPr>
          <w:rFonts w:ascii="Arial" w:eastAsia="Times New Roman" w:hAnsi="Arial" w:cs="Arial"/>
          <w:b/>
          <w:bCs/>
          <w:spacing w:val="-1"/>
        </w:rPr>
        <w:t>ec</w:t>
      </w:r>
      <w:r w:rsidRPr="00FE50BF">
        <w:rPr>
          <w:rFonts w:ascii="Arial" w:eastAsia="Times New Roman" w:hAnsi="Arial" w:cs="Arial"/>
          <w:b/>
          <w:bCs/>
        </w:rPr>
        <w:t>né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úda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e</w:t>
      </w:r>
    </w:p>
    <w:p w:rsidR="00F404E8" w:rsidRPr="00FE50B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FE50BF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1. 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E50BF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E50BF">
        <w:rPr>
          <w:rFonts w:ascii="Arial" w:hAnsi="Arial" w:cs="Arial"/>
          <w:sz w:val="22"/>
          <w:szCs w:val="22"/>
          <w:u w:val="single"/>
        </w:rPr>
        <w:t>sídlo</w:t>
      </w:r>
      <w:r w:rsidR="002401F1" w:rsidRPr="00FE50BF">
        <w:rPr>
          <w:rFonts w:ascii="Arial" w:hAnsi="Arial" w:cs="Arial"/>
          <w:sz w:val="22"/>
          <w:szCs w:val="22"/>
          <w:u w:val="single"/>
        </w:rPr>
        <w:t>)</w:t>
      </w:r>
      <w:r w:rsidR="009D5C84" w:rsidRPr="00FE50BF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FE50BF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264B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PEV,s.r.o.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264B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36407003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264B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Revolučná 3288/3,Žilina</w:t>
            </w:r>
          </w:p>
        </w:tc>
      </w:tr>
    </w:tbl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FE50B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Úd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je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lk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E50BF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z w:val="22"/>
          <w:szCs w:val="22"/>
        </w:rPr>
        <w:t>ob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hodné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meno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 síd</w:t>
      </w:r>
      <w:r w:rsidR="002C12B4" w:rsidRPr="00FE50BF">
        <w:rPr>
          <w:rFonts w:ascii="Arial" w:hAnsi="Arial" w:cs="Arial"/>
          <w:spacing w:val="3"/>
          <w:sz w:val="22"/>
          <w:szCs w:val="22"/>
        </w:rPr>
        <w:t>l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konsolidujú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vn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AD6C8A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:rsidR="002D7E6D" w:rsidRPr="00FE50BF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FE50BF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FE50BF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E50BF">
        <w:rPr>
          <w:rFonts w:ascii="Arial" w:hAnsi="Arial" w:cs="Arial"/>
        </w:rPr>
        <w:t xml:space="preserve">3. </w:t>
      </w:r>
      <w:r w:rsidR="002C12B4" w:rsidRPr="00FE50BF">
        <w:rPr>
          <w:rFonts w:ascii="Arial" w:hAnsi="Arial" w:cs="Arial"/>
          <w:u w:val="single"/>
        </w:rPr>
        <w:t>Pri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me</w:t>
      </w:r>
      <w:r w:rsidR="002C12B4" w:rsidRPr="00FE50BF">
        <w:rPr>
          <w:rFonts w:ascii="Arial" w:hAnsi="Arial" w:cs="Arial"/>
          <w:spacing w:val="-2"/>
          <w:u w:val="single"/>
        </w:rPr>
        <w:t>r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u w:val="single"/>
        </w:rPr>
        <w:t>pr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p</w:t>
      </w:r>
      <w:r w:rsidR="002C12B4" w:rsidRPr="00FE50BF">
        <w:rPr>
          <w:rFonts w:ascii="Arial" w:hAnsi="Arial" w:cs="Arial"/>
          <w:spacing w:val="2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</w:t>
      </w:r>
      <w:r w:rsidR="002C12B4" w:rsidRPr="00FE50BF">
        <w:rPr>
          <w:rFonts w:ascii="Arial" w:hAnsi="Arial" w:cs="Arial"/>
          <w:u w:val="single"/>
        </w:rPr>
        <w:t>ít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u w:val="single"/>
        </w:rPr>
        <w:t>p</w:t>
      </w:r>
      <w:r w:rsidR="002C12B4" w:rsidRPr="00FE50BF">
        <w:rPr>
          <w:rFonts w:ascii="Arial" w:hAnsi="Arial" w:cs="Arial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če</w:t>
      </w:r>
      <w:r w:rsidR="002C12B4" w:rsidRPr="00FE50BF">
        <w:rPr>
          <w:rFonts w:ascii="Arial" w:hAnsi="Arial" w:cs="Arial"/>
          <w:u w:val="single"/>
        </w:rPr>
        <w:t xml:space="preserve">t </w:t>
      </w:r>
      <w:r w:rsidR="002C12B4" w:rsidRPr="00FE50BF">
        <w:rPr>
          <w:rFonts w:ascii="Arial" w:hAnsi="Arial" w:cs="Arial"/>
          <w:spacing w:val="1"/>
          <w:u w:val="single"/>
        </w:rPr>
        <w:t>z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mestn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n</w:t>
      </w:r>
      <w:r w:rsidR="002C12B4" w:rsidRPr="00FE50BF">
        <w:rPr>
          <w:rFonts w:ascii="Arial" w:hAnsi="Arial" w:cs="Arial"/>
          <w:spacing w:val="-1"/>
          <w:u w:val="single"/>
        </w:rPr>
        <w:t>c</w:t>
      </w:r>
      <w:r w:rsidR="002C12B4" w:rsidRPr="00FE50BF">
        <w:rPr>
          <w:rFonts w:ascii="Arial" w:hAnsi="Arial" w:cs="Arial"/>
          <w:u w:val="single"/>
        </w:rPr>
        <w:t>ov</w:t>
      </w:r>
      <w:r w:rsidRPr="00FE50BF">
        <w:rPr>
          <w:rFonts w:ascii="Arial" w:hAnsi="Arial" w:cs="Arial"/>
        </w:rPr>
        <w:t>:</w:t>
      </w:r>
    </w:p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Bežné účtovné</w:t>
            </w:r>
          </w:p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1F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1F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EB55FA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</w:t>
      </w:r>
    </w:p>
    <w:p w:rsidR="00F404E8" w:rsidRPr="00FE50BF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 o p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</w:rPr>
        <w:t>ij</w:t>
      </w:r>
      <w:r w:rsidRPr="00FE50BF">
        <w:rPr>
          <w:rFonts w:ascii="Arial" w:eastAsia="Times New Roman" w:hAnsi="Arial" w:cs="Arial"/>
          <w:b/>
          <w:bCs/>
          <w:spacing w:val="1"/>
        </w:rPr>
        <w:t>a</w:t>
      </w:r>
      <w:r w:rsidRPr="00FE50BF">
        <w:rPr>
          <w:rFonts w:ascii="Arial" w:eastAsia="Times New Roman" w:hAnsi="Arial" w:cs="Arial"/>
          <w:b/>
          <w:bCs/>
        </w:rPr>
        <w:t>tý</w:t>
      </w:r>
      <w:r w:rsidRPr="00FE50BF">
        <w:rPr>
          <w:rFonts w:ascii="Arial" w:eastAsia="Times New Roman" w:hAnsi="Arial" w:cs="Arial"/>
          <w:b/>
          <w:bCs/>
          <w:spacing w:val="-2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  <w:r w:rsidRPr="00FE50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postu</w:t>
      </w:r>
      <w:r w:rsidRPr="00FE50BF">
        <w:rPr>
          <w:rFonts w:ascii="Arial" w:eastAsia="Times New Roman" w:hAnsi="Arial" w:cs="Arial"/>
          <w:b/>
          <w:bCs/>
          <w:spacing w:val="1"/>
        </w:rPr>
        <w:t>p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vie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ka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ná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 s</w:t>
      </w:r>
      <w:r w:rsidR="002C12B4" w:rsidRPr="00FE50BF">
        <w:rPr>
          <w:rFonts w:ascii="Arial" w:hAnsi="Arial" w:cs="Arial"/>
          <w:spacing w:val="2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lnenia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re</w:t>
      </w:r>
      <w:r w:rsidR="002C12B4" w:rsidRPr="00FE50BF">
        <w:rPr>
          <w:rFonts w:ascii="Arial" w:hAnsi="Arial" w:cs="Arial"/>
          <w:sz w:val="22"/>
          <w:szCs w:val="22"/>
        </w:rPr>
        <w:t>dpokladu,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 bude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z w:val="22"/>
          <w:szCs w:val="22"/>
          <w:u w:val="single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E50BF">
        <w:rPr>
          <w:rFonts w:ascii="Arial" w:hAnsi="Arial" w:cs="Arial"/>
          <w:sz w:val="22"/>
          <w:szCs w:val="22"/>
          <w:u w:val="single"/>
        </w:rPr>
        <w:t>ržite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pokr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ť</w:t>
      </w:r>
      <w:r w:rsidR="002C12B4" w:rsidRPr="00FE50BF">
        <w:rPr>
          <w:rFonts w:ascii="Arial" w:hAnsi="Arial" w:cs="Arial"/>
          <w:sz w:val="22"/>
          <w:szCs w:val="22"/>
        </w:rPr>
        <w:t xml:space="preserve"> vo svojej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innosti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4479" w:rsidRPr="00FE50BF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(going concern).</w:t>
      </w:r>
    </w:p>
    <w:p w:rsidR="00A24479" w:rsidRPr="00FE50BF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</w:t>
      </w:r>
      <w:r w:rsidR="002C12B4" w:rsidRPr="00FE50BF">
        <w:rPr>
          <w:rFonts w:ascii="Arial" w:hAnsi="Arial" w:cs="Arial"/>
          <w:spacing w:val="1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tli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polo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iek 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jetku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 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z w:val="22"/>
          <w:szCs w:val="22"/>
        </w:rPr>
        <w:t>Spôsob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3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odpisov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E50BF">
        <w:rPr>
          <w:rFonts w:ascii="Arial" w:hAnsi="Arial" w:cs="Arial"/>
          <w:sz w:val="22"/>
          <w:szCs w:val="22"/>
          <w:u w:val="single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plánu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3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motn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hmotn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405EDB" w:rsidRPr="00FE50BF">
        <w:rPr>
          <w:rFonts w:ascii="Arial" w:hAnsi="Arial" w:cs="Arial"/>
          <w:sz w:val="22"/>
          <w:szCs w:val="22"/>
        </w:rPr>
        <w:t>tku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5EDB" w:rsidRPr="00FE50BF" w:rsidRDefault="00405EDB" w:rsidP="001F33B8">
      <w:pPr>
        <w:pStyle w:val="Zkladntext"/>
        <w:ind w:left="0" w:firstLine="0"/>
        <w:jc w:val="both"/>
        <w:rPr>
          <w:rFonts w:ascii="Arial" w:hAnsi="Arial" w:cs="Arial"/>
          <w:bCs/>
          <w:sz w:val="22"/>
          <w:szCs w:val="18"/>
        </w:rPr>
      </w:pP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5227" w:rsidRPr="00FE50BF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</w:t>
      </w:r>
      <w:r w:rsidR="00405EDB" w:rsidRPr="00FE50BF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om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E50BF">
        <w:rPr>
          <w:rFonts w:ascii="Arial" w:hAnsi="Arial" w:cs="Arial"/>
          <w:bCs/>
          <w:sz w:val="22"/>
          <w:szCs w:val="18"/>
        </w:rPr>
        <w:t>ia, sa odpisuje jednorazovo pri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 používania, metóda</w:t>
      </w:r>
    </w:p>
    <w:p w:rsidR="00405EDB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:rsidR="00405EDB" w:rsidRPr="00FE50BF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</w:tblGrid>
      <w:tr w:rsidR="00254C32" w:rsidRPr="00FE50BF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</w:tr>
      <w:tr w:rsidR="00254C32" w:rsidRPr="00FE50BF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</w:tr>
      <w:tr w:rsidR="00254C32" w:rsidRPr="00FE50BF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264BA7">
            <w:pPr>
              <w:pStyle w:val="Tabulka"/>
            </w:pPr>
          </w:p>
        </w:tc>
      </w:tr>
      <w:tr w:rsidR="00254C32" w:rsidRPr="00FE50BF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1F33B8">
            <w:pPr>
              <w:pStyle w:val="Tabulka"/>
            </w:pPr>
          </w:p>
        </w:tc>
      </w:tr>
      <w:tr w:rsidR="00254C32" w:rsidRPr="00FE50BF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  <w:r w:rsidRPr="00FE50BF">
              <w:t>Dopravné prostriedky</w:t>
            </w: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631BA9" w:rsidP="0077752E">
            <w:pPr>
              <w:pStyle w:val="Tabulka"/>
              <w:jc w:val="center"/>
            </w:pPr>
            <w:r>
              <w:t>Lineárna</w:t>
            </w:r>
          </w:p>
        </w:tc>
      </w:tr>
      <w:tr w:rsidR="00254C32" w:rsidRPr="00FE50BF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</w:tbl>
    <w:p w:rsidR="00405EDB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Odpisy sa zaokrúhľujú na celé eurá smerom nahor.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sz w:val="22"/>
          <w:u w:val="single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u w:val="single"/>
        </w:rPr>
      </w:pPr>
      <w:r w:rsidRPr="00D234E0">
        <w:rPr>
          <w:rFonts w:ascii="Arial" w:hAnsi="Arial" w:cs="Arial"/>
          <w:b w:val="0"/>
          <w:sz w:val="22"/>
          <w:u w:val="single"/>
        </w:rPr>
        <w:t>Cenné papiere a podiely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Cenné papiere a podiely (okrem cenných papierov na obchodovanie) sa oceňujú obstarávacími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cenami vrátane nákladov súvisiacich s obstaraním. Od obstarávacej ceny je odpočítané zníženie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hodnoty cenných papierov a podielov. 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Cenné papiere na obchodovanie sa pri ich obstaraní oceňujú reálnou hodnotou. 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 xml:space="preserve">Zásoby </w:t>
      </w:r>
    </w:p>
    <w:p w:rsidR="00604A61" w:rsidRDefault="001F33B8" w:rsidP="00604A61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sa oceňujú obstarávacími cenami vrátane nákladov súvisiacich s obstaraním.</w:t>
      </w:r>
    </w:p>
    <w:p w:rsidR="001F33B8" w:rsidRPr="00FE50BF" w:rsidRDefault="001F33B8" w:rsidP="00604A61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Účtovanie obstarania a úbytku z</w:t>
      </w:r>
      <w:r w:rsidR="00264BA7">
        <w:rPr>
          <w:rFonts w:ascii="Arial" w:hAnsi="Arial" w:cs="Arial"/>
          <w:sz w:val="22"/>
          <w:szCs w:val="22"/>
        </w:rPr>
        <w:t>ásob sa vykonáva podľa spôsobu B</w:t>
      </w:r>
      <w:r>
        <w:rPr>
          <w:rFonts w:ascii="Arial" w:hAnsi="Arial" w:cs="Arial"/>
          <w:sz w:val="22"/>
          <w:szCs w:val="22"/>
        </w:rPr>
        <w:t>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b w:val="0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Pohľadávky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pri ich vzniku sa oceňujú ich menovitou hodnotou; postúpené pohľadávky 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nadobudnuté vkladom do základného imania sa oceňujú obstarávacou cenou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vrátane nákladov súvisiacich s obstaraním. Toto ocenenie sa znižuje o pochybné 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nevymožiteľné pohľadávky.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Peňažné prostriedky a ceniny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Peňažné prostriedky a ceniny sa oceňujú ich menovitou hodnotou. Zníženie ich hodnoty sa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vyjadruje opravnou položkou.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Náklady budúcich období a príjmy budúcich období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Náklady budúcich období a príjmy budúcich období sa vykazujú vo výške, ktorá je potrebná na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dodržanie zásady vecnej a časovej súvislosti s účtovným obdobím.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Rezervy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Rezervy sú záväzky s neurčitým časovým vymedzením alebo výškou; tvoria sa na krytie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známych rizík alebo strát z podnikania. Oceňujú sa v očakávanej výške záväzku.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Záväzky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Záväzky pri ich vzniku sa oceňujú menovitou hodnotou. Záväzky pri ich prevzatí sa oceňujú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obstarávacou cenou. Ak sa pri inventarizácii zistí, že suma záväzkov je iná ako ich výška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v účtovníctve, uvedú sa záväzky v účtovníctve a v účtovnej závierke v tomto zistenom ocenení. 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604A61" w:rsidRPr="00631BA9" w:rsidRDefault="00604A61" w:rsidP="00631BA9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Cudzia mena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Majetok a záväzky vyjadrené v cudzej mene sa ku dňu uskutočnenia účtovného prípadu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prepočítavajú na menu euro referenčným výmenným kurzom určeným a vyhláseným Európskou</w:t>
      </w:r>
    </w:p>
    <w:p w:rsidR="00604A61" w:rsidRPr="00FE50BF" w:rsidRDefault="00604A61" w:rsidP="00631BA9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centrálnou bankou v deň predchádzajúci dňu uskutočneni</w:t>
      </w:r>
      <w:r w:rsidR="00631BA9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z w:val="22"/>
          <w:szCs w:val="22"/>
        </w:rPr>
        <w:t xml:space="preserve">účtovného prípadu. </w:t>
      </w:r>
    </w:p>
    <w:p w:rsidR="00604A61" w:rsidRPr="00FE50BF" w:rsidRDefault="00604A61" w:rsidP="00631BA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Majetok a záväzky vyjadrené v cudzej mene (okrem prijatých a poskytnutých preddavkov) sa ku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dňu, ku ktorému sa zostavuje účtovná závierka, prepočítavajú na menu euro referenčným</w:t>
      </w:r>
    </w:p>
    <w:p w:rsidR="00631BA9" w:rsidRDefault="00604A61" w:rsidP="00631BA9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vým</w:t>
      </w:r>
      <w:r w:rsidR="00631BA9">
        <w:rPr>
          <w:rFonts w:ascii="Arial" w:hAnsi="Arial" w:cs="Arial"/>
          <w:sz w:val="22"/>
          <w:szCs w:val="22"/>
        </w:rPr>
        <w:t>enným kurzom vyhláseným Európskou centrálnou bankou v deň,ku ktorému sa zostavuje</w:t>
      </w:r>
    </w:p>
    <w:p w:rsidR="00604A61" w:rsidRPr="00FE50BF" w:rsidRDefault="00631BA9" w:rsidP="00631BA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účtovná uzávierka a účtujú sa s vplyvom na výsledok hospodárenia.</w:t>
      </w:r>
      <w:r w:rsidR="00604A61"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631BA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B32E7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Výnosy</w:t>
      </w:r>
    </w:p>
    <w:p w:rsidR="00604A61" w:rsidRPr="00FE50BF" w:rsidRDefault="00631BA9" w:rsidP="00631BA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vlastné výkony a materiál</w:t>
      </w:r>
      <w:r w:rsidR="00604A61" w:rsidRPr="00FE50BF">
        <w:rPr>
          <w:rFonts w:ascii="Arial" w:hAnsi="Arial" w:cs="Arial"/>
          <w:sz w:val="22"/>
          <w:szCs w:val="22"/>
        </w:rPr>
        <w:t xml:space="preserve"> neobsahujú daň z pridanej hodnoty. </w:t>
      </w:r>
    </w:p>
    <w:p w:rsidR="00A52A47" w:rsidRPr="00FE50BF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B32E71" w:rsidRPr="00FE50BF" w:rsidRDefault="00B32E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metód</w:t>
      </w:r>
      <w:r w:rsidR="002C12B4"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ním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dôv</w:t>
      </w:r>
      <w:r w:rsidR="002C12B4" w:rsidRPr="00FE50BF">
        <w:rPr>
          <w:rFonts w:ascii="Arial" w:hAnsi="Arial" w:cs="Arial"/>
          <w:spacing w:val="-3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 xml:space="preserve">du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hto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ísl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 xml:space="preserve">vu 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nú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hodnotu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tku,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kov,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3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ladn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nia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u hospod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E77FC" w:rsidRDefault="009E77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Podľa § 2 ods.6 Zákona o účtovníctve sa</w:t>
      </w:r>
      <w:r w:rsidR="00211C39">
        <w:rPr>
          <w:rFonts w:ascii="Arial" w:hAnsi="Arial" w:cs="Arial"/>
          <w:spacing w:val="-5"/>
          <w:sz w:val="22"/>
          <w:szCs w:val="22"/>
        </w:rPr>
        <w:t xml:space="preserve"> spoločnosť rozhodla, že sa stáva po splnení stanovených podmienok od 1.1.2014 mikro účtovnou jednotkou.</w:t>
      </w:r>
    </w:p>
    <w:p w:rsidR="00211C39" w:rsidRDefault="00211C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211C39" w:rsidRDefault="00211C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zmysle tejto legislatívnej zmeny a novely zákona o účtovníctve sa v roku 2014 nevýznamné a každoročne sa opakujúce náklady a výnosy neúčtovali na účtoch časového rozlíšenia.</w:t>
      </w:r>
      <w:r w:rsidR="00604026">
        <w:rPr>
          <w:rFonts w:ascii="Arial" w:hAnsi="Arial" w:cs="Arial"/>
          <w:spacing w:val="-5"/>
          <w:sz w:val="22"/>
          <w:szCs w:val="22"/>
        </w:rPr>
        <w:t xml:space="preserve"> Ich vplyv na výsledok hospodárenia v rok u 2014 predstavoval zvýšenie</w:t>
      </w:r>
      <w:r w:rsidR="00264BA7">
        <w:rPr>
          <w:rFonts w:ascii="Arial" w:hAnsi="Arial" w:cs="Arial"/>
          <w:spacing w:val="-5"/>
          <w:sz w:val="22"/>
          <w:szCs w:val="22"/>
        </w:rPr>
        <w:t xml:space="preserve"> nákladov (zníženie zisku) o 187</w:t>
      </w:r>
      <w:r w:rsidR="00604026">
        <w:rPr>
          <w:rFonts w:ascii="Arial" w:hAnsi="Arial" w:cs="Arial"/>
          <w:spacing w:val="-5"/>
          <w:sz w:val="22"/>
          <w:szCs w:val="22"/>
        </w:rPr>
        <w:t xml:space="preserve"> eur.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026" w:rsidRDefault="006040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FE50BF">
        <w:rPr>
          <w:rFonts w:ascii="Arial" w:hAnsi="Arial" w:cs="Arial"/>
          <w:sz w:val="22"/>
          <w:szCs w:val="22"/>
        </w:rPr>
        <w:t xml:space="preserve">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tovaní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z w:val="22"/>
          <w:szCs w:val="22"/>
          <w:u w:val="single"/>
        </w:rPr>
        <w:t>b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dobí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5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vu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na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1"/>
          <w:sz w:val="22"/>
          <w:szCs w:val="22"/>
        </w:rPr>
        <w:t>er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le</w:t>
      </w:r>
      <w:r w:rsidR="002C12B4" w:rsidRPr="00FE50BF">
        <w:rPr>
          <w:rFonts w:ascii="Arial" w:hAnsi="Arial" w:cs="Arial"/>
          <w:spacing w:val="1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ý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isk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3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rokov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lebo 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uhr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nú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str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tu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minul</w:t>
      </w:r>
      <w:r w:rsidR="002C12B4" w:rsidRPr="00FE50BF">
        <w:rPr>
          <w:rFonts w:ascii="Arial" w:hAnsi="Arial" w:cs="Arial"/>
          <w:spacing w:val="-3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roko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v</w:t>
      </w:r>
      <w:r w:rsidR="002C12B4" w:rsidRPr="00FE50BF">
        <w:rPr>
          <w:rFonts w:ascii="Arial" w:hAnsi="Arial" w:cs="Arial"/>
          <w:sz w:val="22"/>
          <w:szCs w:val="22"/>
        </w:rPr>
        <w:t>;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súč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uviesť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tovanie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4"/>
          <w:sz w:val="22"/>
          <w:szCs w:val="22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m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3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3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4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8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vu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sledok hospod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nia </w:t>
      </w:r>
      <w:r w:rsidR="002C12B4" w:rsidRPr="00FE50BF">
        <w:rPr>
          <w:rFonts w:ascii="Arial" w:hAnsi="Arial" w:cs="Arial"/>
          <w:spacing w:val="1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 obdo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ia</w:t>
      </w:r>
      <w:r w:rsidR="00401155" w:rsidRPr="00FE50BF">
        <w:rPr>
          <w:rFonts w:ascii="Arial" w:hAnsi="Arial" w:cs="Arial"/>
          <w:sz w:val="22"/>
          <w:szCs w:val="22"/>
        </w:rPr>
        <w:t>:</w:t>
      </w:r>
    </w:p>
    <w:p w:rsidR="00604026" w:rsidRDefault="006040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66578" w:rsidRPr="00FE50BF" w:rsidRDefault="006040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2014 neúčtovala o opravách chýb minulých účtovných období.</w:t>
      </w:r>
      <w:r w:rsidR="00F66578" w:rsidRPr="00FE50BF">
        <w:rPr>
          <w:rFonts w:ascii="Arial" w:hAnsi="Arial" w:cs="Arial"/>
          <w:sz w:val="22"/>
          <w:szCs w:val="22"/>
        </w:rPr>
        <w:t xml:space="preserve"> </w:t>
      </w:r>
    </w:p>
    <w:p w:rsidR="00F404E8" w:rsidRPr="00FE50BF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66578" w:rsidRPr="00FE50BF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 účtov</w:t>
      </w:r>
      <w:r w:rsidR="00604026">
        <w:rPr>
          <w:rFonts w:ascii="Arial" w:hAnsi="Arial" w:cs="Arial"/>
          <w:sz w:val="22"/>
          <w:szCs w:val="22"/>
        </w:rPr>
        <w:t>níctve účtovnej jednotky</w:t>
      </w:r>
      <w:r w:rsidRPr="00FE50BF">
        <w:rPr>
          <w:rFonts w:ascii="Arial" w:hAnsi="Arial" w:cs="Arial"/>
          <w:sz w:val="22"/>
          <w:szCs w:val="22"/>
        </w:rPr>
        <w:t xml:space="preserve"> zanikla povinnosť účtovať o odloženej dani z príjmov a</w:t>
      </w:r>
      <w:r w:rsidR="00604026">
        <w:rPr>
          <w:rFonts w:ascii="Arial" w:hAnsi="Arial" w:cs="Arial"/>
          <w:sz w:val="22"/>
          <w:szCs w:val="22"/>
        </w:rPr>
        <w:t xml:space="preserve"> od roku 2014 </w:t>
      </w:r>
      <w:r w:rsidRPr="00FE50BF">
        <w:rPr>
          <w:rFonts w:ascii="Arial" w:hAnsi="Arial" w:cs="Arial"/>
          <w:sz w:val="22"/>
          <w:szCs w:val="22"/>
        </w:rPr>
        <w:t>neúčtu</w:t>
      </w:r>
      <w:r w:rsidR="00604026">
        <w:rPr>
          <w:rFonts w:ascii="Arial" w:hAnsi="Arial" w:cs="Arial"/>
          <w:sz w:val="22"/>
          <w:szCs w:val="22"/>
        </w:rPr>
        <w:t>je o odloženej dani z príjmov. Odložená daň sa odúčtovala</w:t>
      </w:r>
      <w:r w:rsidRPr="00FE50BF">
        <w:rPr>
          <w:rFonts w:ascii="Arial" w:hAnsi="Arial" w:cs="Arial"/>
          <w:sz w:val="22"/>
          <w:szCs w:val="22"/>
        </w:rPr>
        <w:t xml:space="preserve"> opačným zápisom ako sa účtovala jej tvorba.</w:t>
      </w:r>
    </w:p>
    <w:p w:rsidR="00AE7DA3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7DA3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7DA3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7DA3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7DA3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7DA3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7DA3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7DA3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7DA3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7DA3" w:rsidRPr="00FE50BF" w:rsidRDefault="00AE7D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lastRenderedPageBreak/>
        <w:t>Čl</w:t>
      </w:r>
      <w:r w:rsidR="0040115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III</w:t>
      </w:r>
    </w:p>
    <w:p w:rsidR="00F404E8" w:rsidRPr="00FE50BF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ie, ktoré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vysv</w:t>
      </w:r>
      <w:r w:rsidRPr="00FE50BF">
        <w:rPr>
          <w:rFonts w:ascii="Arial" w:eastAsia="Times New Roman" w:hAnsi="Arial" w:cs="Arial"/>
          <w:b/>
          <w:bCs/>
          <w:spacing w:val="1"/>
        </w:rPr>
        <w:t>e</w:t>
      </w:r>
      <w:r w:rsidRPr="00FE50BF">
        <w:rPr>
          <w:rFonts w:ascii="Arial" w:eastAsia="Times New Roman" w:hAnsi="Arial" w:cs="Arial"/>
          <w:b/>
          <w:bCs/>
        </w:rPr>
        <w:t>tľujú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dop</w:t>
      </w:r>
      <w:r w:rsidRPr="00FE50BF">
        <w:rPr>
          <w:rFonts w:ascii="Arial" w:eastAsia="Times New Roman" w:hAnsi="Arial" w:cs="Arial"/>
          <w:b/>
          <w:bCs/>
          <w:spacing w:val="-2"/>
        </w:rPr>
        <w:t>ĺ</w:t>
      </w:r>
      <w:r w:rsidRPr="00FE50BF">
        <w:rPr>
          <w:rFonts w:ascii="Arial" w:eastAsia="Times New Roman" w:hAnsi="Arial" w:cs="Arial"/>
          <w:b/>
          <w:bCs/>
        </w:rPr>
        <w:t>ňa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ú súv</w:t>
      </w:r>
      <w:r w:rsidRPr="00FE50BF">
        <w:rPr>
          <w:rFonts w:ascii="Arial" w:eastAsia="Times New Roman" w:hAnsi="Arial" w:cs="Arial"/>
          <w:b/>
          <w:bCs/>
          <w:spacing w:val="-3"/>
        </w:rPr>
        <w:t>a</w:t>
      </w:r>
      <w:r w:rsidRPr="00FE50BF">
        <w:rPr>
          <w:rFonts w:ascii="Arial" w:eastAsia="Times New Roman" w:hAnsi="Arial" w:cs="Arial"/>
          <w:b/>
          <w:bCs/>
          <w:spacing w:val="-2"/>
        </w:rPr>
        <w:t>h</w:t>
      </w:r>
      <w:r w:rsidRPr="00FE50BF">
        <w:rPr>
          <w:rFonts w:ascii="Arial" w:eastAsia="Times New Roman" w:hAnsi="Arial" w:cs="Arial"/>
          <w:b/>
          <w:bCs/>
        </w:rPr>
        <w:t>u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výkaz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E50BF">
        <w:rPr>
          <w:rFonts w:ascii="Arial" w:eastAsia="Times New Roman" w:hAnsi="Arial" w:cs="Arial"/>
          <w:b/>
          <w:bCs/>
        </w:rPr>
        <w:t>is</w:t>
      </w:r>
      <w:r w:rsidRPr="00FE50BF">
        <w:rPr>
          <w:rFonts w:ascii="Arial" w:eastAsia="Times New Roman" w:hAnsi="Arial" w:cs="Arial"/>
          <w:b/>
          <w:bCs/>
          <w:spacing w:val="1"/>
        </w:rPr>
        <w:t>k</w:t>
      </w:r>
      <w:r w:rsidRPr="00FE50BF">
        <w:rPr>
          <w:rFonts w:ascii="Arial" w:eastAsia="Times New Roman" w:hAnsi="Arial" w:cs="Arial"/>
          <w:b/>
          <w:bCs/>
        </w:rPr>
        <w:t>ov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st</w:t>
      </w:r>
      <w:r w:rsidRPr="00FE50BF">
        <w:rPr>
          <w:rFonts w:ascii="Arial" w:eastAsia="Times New Roman" w:hAnsi="Arial" w:cs="Arial"/>
          <w:b/>
          <w:bCs/>
          <w:spacing w:val="-2"/>
        </w:rPr>
        <w:t>r</w:t>
      </w:r>
      <w:r w:rsidRPr="00FE50BF">
        <w:rPr>
          <w:rFonts w:ascii="Arial" w:eastAsia="Times New Roman" w:hAnsi="Arial" w:cs="Arial"/>
          <w:b/>
          <w:bCs/>
        </w:rPr>
        <w:t>át</w:t>
      </w:r>
    </w:p>
    <w:p w:rsidR="0058758B" w:rsidRPr="00FE50BF" w:rsidRDefault="0058758B" w:rsidP="00264BA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FE50BF" w:rsidRDefault="006B4A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 w:rsidR="00373635" w:rsidRPr="00FE50BF">
        <w:rPr>
          <w:rFonts w:ascii="Arial" w:hAnsi="Arial" w:cs="Arial"/>
          <w:spacing w:val="-4"/>
          <w:sz w:val="22"/>
          <w:szCs w:val="22"/>
        </w:rPr>
        <w:t xml:space="preserve">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</w:p>
    <w:p w:rsidR="00E13460" w:rsidRPr="00FE50BF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6B4A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neeviduje záväzky so zostatkovou dobou splatnosti nad 5 rokov</w:t>
      </w:r>
    </w:p>
    <w:p w:rsidR="00A52A47" w:rsidRPr="00FE50BF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AE7DA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AE7DA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0C7DBD" w:rsidRPr="00FE50BF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7DBD" w:rsidRPr="00FE50BF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AE7D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373635" w:rsidRPr="00FE50BF">
        <w:rPr>
          <w:rFonts w:ascii="Arial" w:hAnsi="Arial" w:cs="Arial"/>
          <w:sz w:val="22"/>
          <w:szCs w:val="22"/>
        </w:rPr>
        <w:t xml:space="preserve">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o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373635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="00373635" w:rsidRPr="00FE50BF">
        <w:rPr>
          <w:rFonts w:ascii="Arial" w:hAnsi="Arial" w:cs="Arial"/>
          <w:sz w:val="22"/>
          <w:szCs w:val="22"/>
        </w:rPr>
        <w:t>:</w:t>
      </w: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6B4A9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C7DBD" w:rsidRPr="00FE50BF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:rsidR="00A24479" w:rsidRPr="00FE50BF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A24479" w:rsidRDefault="000C7DBD" w:rsidP="000C7DBD">
      <w:pPr>
        <w:pStyle w:val="Zkladntext"/>
        <w:rPr>
          <w:rFonts w:ascii="Arial" w:hAnsi="Arial" w:cs="Arial"/>
          <w:sz w:val="20"/>
          <w:szCs w:val="22"/>
        </w:rPr>
      </w:pPr>
      <w:r w:rsidRPr="00FE50BF">
        <w:rPr>
          <w:rFonts w:ascii="Arial" w:hAnsi="Arial" w:cs="Arial"/>
          <w:sz w:val="22"/>
          <w:szCs w:val="20"/>
        </w:rPr>
        <w:t>Štatutárny orgán:</w:t>
      </w:r>
      <w:r w:rsidRPr="00FE50BF">
        <w:rPr>
          <w:rFonts w:ascii="Arial" w:hAnsi="Arial" w:cs="Arial"/>
          <w:szCs w:val="22"/>
        </w:rPr>
        <w:tab/>
      </w:r>
      <w:r w:rsidR="00264BA7">
        <w:rPr>
          <w:rFonts w:ascii="Arial" w:hAnsi="Arial" w:cs="Arial"/>
          <w:sz w:val="20"/>
          <w:szCs w:val="22"/>
        </w:rPr>
        <w:t>Ing.Juraj Pipich,konateľ</w:t>
      </w:r>
    </w:p>
    <w:p w:rsidR="006B4A9C" w:rsidRPr="006B4A9C" w:rsidRDefault="006B4A9C" w:rsidP="000C7DBD">
      <w:pPr>
        <w:pStyle w:val="Zkladntext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 xml:space="preserve">                           </w:t>
      </w:r>
      <w:r w:rsidR="00264BA7">
        <w:rPr>
          <w:rFonts w:ascii="Arial" w:hAnsi="Arial" w:cs="Arial"/>
          <w:sz w:val="20"/>
          <w:szCs w:val="22"/>
        </w:rPr>
        <w:t xml:space="preserve">       </w:t>
      </w:r>
    </w:p>
    <w:p w:rsidR="006B4A9C" w:rsidRPr="006B4A9C" w:rsidRDefault="006B4A9C" w:rsidP="000C7DBD">
      <w:pPr>
        <w:pStyle w:val="Zkladntext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Cs w:val="22"/>
        </w:rPr>
        <w:t xml:space="preserve">                             </w:t>
      </w:r>
    </w:p>
    <w:p w:rsidR="000C7DBD" w:rsidRPr="00FE50BF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FE50BF">
        <w:rPr>
          <w:rFonts w:ascii="Arial" w:hAnsi="Arial" w:cs="Arial"/>
          <w:b/>
          <w:sz w:val="18"/>
          <w:szCs w:val="18"/>
        </w:rPr>
        <w:tab/>
      </w:r>
    </w:p>
    <w:p w:rsidR="000C7DBD" w:rsidRDefault="00AE7DA3" w:rsidP="006B4A9C">
      <w:pPr>
        <w:pStyle w:val="Zkladntext"/>
        <w:ind w:left="0" w:firstLine="0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>Transakcie so spriaznenými osobami :</w:t>
      </w:r>
    </w:p>
    <w:p w:rsidR="00AE7DA3" w:rsidRDefault="00AE7DA3" w:rsidP="006B4A9C">
      <w:pPr>
        <w:pStyle w:val="Zkladntext"/>
        <w:ind w:left="0" w:firstLine="0"/>
        <w:rPr>
          <w:rFonts w:ascii="Arial" w:hAnsi="Arial" w:cs="Arial"/>
          <w:sz w:val="22"/>
          <w:szCs w:val="20"/>
        </w:rPr>
      </w:pPr>
    </w:p>
    <w:p w:rsidR="00AE7DA3" w:rsidRPr="00AE7DA3" w:rsidRDefault="00264BA7" w:rsidP="006B4A9C">
      <w:pPr>
        <w:pStyle w:val="Zkladntext"/>
        <w:ind w:left="0" w:firstLine="0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>V roku 2014 neboli uskutočnené žiadne transakcie so spriaznenými osobami.</w:t>
      </w: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6B4A9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A24479" w:rsidRPr="00FE50BF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FE50BF" w:rsidRDefault="00637F73" w:rsidP="006B4A9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FE50BF" w:rsidRDefault="00637F73" w:rsidP="006B4A9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E50BF" w:rsidRDefault="00637F73" w:rsidP="006B4A9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604026" w:rsidRDefault="00637F73" w:rsidP="0060402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B05283" w:rsidRPr="00FE50BF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0402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040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0B13" w:rsidRDefault="008E0B13">
      <w:r>
        <w:separator/>
      </w:r>
    </w:p>
  </w:endnote>
  <w:endnote w:type="continuationSeparator" w:id="1">
    <w:p w:rsidR="008E0B13" w:rsidRDefault="008E0B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64BA7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0B13" w:rsidRDefault="008E0B13">
      <w:r>
        <w:separator/>
      </w:r>
    </w:p>
  </w:footnote>
  <w:footnote w:type="continuationSeparator" w:id="1">
    <w:p w:rsidR="008E0B13" w:rsidRDefault="008E0B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264BA7">
      <w:rPr>
        <w:rFonts w:ascii="Arial" w:hAnsi="Arial" w:cs="Arial"/>
        <w:sz w:val="22"/>
        <w:szCs w:val="22"/>
        <w:bdr w:val="single" w:sz="4" w:space="0" w:color="auto"/>
      </w:rPr>
      <w:t>36407003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64BA7">
      <w:rPr>
        <w:rFonts w:ascii="Arial" w:hAnsi="Arial" w:cs="Arial"/>
        <w:sz w:val="22"/>
        <w:szCs w:val="22"/>
        <w:bdr w:val="single" w:sz="4" w:space="0" w:color="auto"/>
      </w:rPr>
      <w:t>2020107518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2911"/>
        </w:tabs>
        <w:ind w:left="2911" w:hanging="36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  <w:num w:numId="14">
    <w:abstractNumId w:val="13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C7DBD"/>
    <w:rsid w:val="001406AD"/>
    <w:rsid w:val="001777F1"/>
    <w:rsid w:val="001C20D6"/>
    <w:rsid w:val="001F33B8"/>
    <w:rsid w:val="00211C39"/>
    <w:rsid w:val="00220F51"/>
    <w:rsid w:val="002401F1"/>
    <w:rsid w:val="00254C32"/>
    <w:rsid w:val="00260C74"/>
    <w:rsid w:val="00264BA7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84476"/>
    <w:rsid w:val="0058758B"/>
    <w:rsid w:val="005B0B4D"/>
    <w:rsid w:val="00604026"/>
    <w:rsid w:val="00604A61"/>
    <w:rsid w:val="00623868"/>
    <w:rsid w:val="00631BA9"/>
    <w:rsid w:val="00637F73"/>
    <w:rsid w:val="006644DD"/>
    <w:rsid w:val="00676DB4"/>
    <w:rsid w:val="006B4A9C"/>
    <w:rsid w:val="006F3D38"/>
    <w:rsid w:val="0077752E"/>
    <w:rsid w:val="007851B5"/>
    <w:rsid w:val="008319F9"/>
    <w:rsid w:val="00845761"/>
    <w:rsid w:val="00875BA3"/>
    <w:rsid w:val="008771A6"/>
    <w:rsid w:val="008A34C3"/>
    <w:rsid w:val="008D36F3"/>
    <w:rsid w:val="008E0B13"/>
    <w:rsid w:val="00913435"/>
    <w:rsid w:val="00916772"/>
    <w:rsid w:val="009A27D0"/>
    <w:rsid w:val="009D5C84"/>
    <w:rsid w:val="009E30E0"/>
    <w:rsid w:val="009E77FC"/>
    <w:rsid w:val="00A24479"/>
    <w:rsid w:val="00A52A47"/>
    <w:rsid w:val="00A55E63"/>
    <w:rsid w:val="00A747C3"/>
    <w:rsid w:val="00A77EF8"/>
    <w:rsid w:val="00AD6C8A"/>
    <w:rsid w:val="00AD749D"/>
    <w:rsid w:val="00AE0B37"/>
    <w:rsid w:val="00AE7DA3"/>
    <w:rsid w:val="00B05283"/>
    <w:rsid w:val="00B15261"/>
    <w:rsid w:val="00B15E67"/>
    <w:rsid w:val="00B16E74"/>
    <w:rsid w:val="00B32E71"/>
    <w:rsid w:val="00B7440A"/>
    <w:rsid w:val="00C01CB7"/>
    <w:rsid w:val="00CC3205"/>
    <w:rsid w:val="00CD545D"/>
    <w:rsid w:val="00CE27C2"/>
    <w:rsid w:val="00D234E0"/>
    <w:rsid w:val="00D27528"/>
    <w:rsid w:val="00E13460"/>
    <w:rsid w:val="00E72AEB"/>
    <w:rsid w:val="00E827EC"/>
    <w:rsid w:val="00EB452F"/>
    <w:rsid w:val="00EB4798"/>
    <w:rsid w:val="00EB55FA"/>
    <w:rsid w:val="00EE5474"/>
    <w:rsid w:val="00F1211D"/>
    <w:rsid w:val="00F404E8"/>
    <w:rsid w:val="00F66578"/>
    <w:rsid w:val="00F817B0"/>
    <w:rsid w:val="00FD6E0D"/>
    <w:rsid w:val="00FE5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paragraph" w:customStyle="1" w:styleId="Pismenka">
    <w:name w:val="Pismenka"/>
    <w:basedOn w:val="Zkladntext"/>
    <w:rsid w:val="00604A61"/>
    <w:pPr>
      <w:widowControl/>
      <w:numPr>
        <w:numId w:val="14"/>
      </w:numPr>
      <w:tabs>
        <w:tab w:val="clear" w:pos="2911"/>
        <w:tab w:val="num" w:pos="426"/>
      </w:tabs>
      <w:ind w:left="360"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1021</Words>
  <Characters>5825</Characters>
  <Application>Microsoft Office Word</Application>
  <DocSecurity>0</DocSecurity>
  <Lines>48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2015-02-19T06:46:00Z</cp:lastPrinted>
  <dcterms:created xsi:type="dcterms:W3CDTF">2015-03-12T11:01:00Z</dcterms:created>
  <dcterms:modified xsi:type="dcterms:W3CDTF">2015-03-12T11:01:00Z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