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264BA7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:rsidR="00913435" w:rsidRPr="00FE50B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FE50BF">
        <w:rPr>
          <w:rFonts w:ascii="Arial Narrow" w:hAnsi="Arial Narrow"/>
          <w:b/>
        </w:rPr>
        <w:t>Poznámky k</w:t>
      </w:r>
      <w:r w:rsidR="00623868" w:rsidRPr="00FE50BF">
        <w:rPr>
          <w:rFonts w:ascii="Arial Narrow" w:hAnsi="Arial Narrow"/>
          <w:b/>
        </w:rPr>
        <w:t xml:space="preserve"> mikro </w:t>
      </w:r>
      <w:r w:rsidRPr="00FE50BF">
        <w:rPr>
          <w:rFonts w:ascii="Arial Narrow" w:hAnsi="Arial Narrow"/>
          <w:b/>
        </w:rPr>
        <w:t>účtovnej závierke za rok 2014</w:t>
      </w:r>
    </w:p>
    <w:p w:rsidR="003657F5" w:rsidRPr="00FE50B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FE50BF">
        <w:rPr>
          <w:rFonts w:ascii="Arial Narrow" w:hAnsi="Arial Narrow"/>
        </w:rPr>
        <w:t>zostavené podľa Opatrenia M</w:t>
      </w:r>
      <w:r w:rsidR="00623868" w:rsidRPr="00FE50BF">
        <w:rPr>
          <w:rFonts w:ascii="Arial Narrow" w:hAnsi="Arial Narrow"/>
        </w:rPr>
        <w:t xml:space="preserve">inisterstva financií </w:t>
      </w:r>
      <w:r w:rsidRPr="00FE50BF">
        <w:rPr>
          <w:rFonts w:ascii="Arial Narrow" w:hAnsi="Arial Narrow"/>
        </w:rPr>
        <w:t>SR č.</w:t>
      </w:r>
      <w:r w:rsidR="00623868" w:rsidRPr="00FE50BF">
        <w:rPr>
          <w:rFonts w:ascii="Arial Narrow" w:hAnsi="Arial Narrow"/>
        </w:rPr>
        <w:t xml:space="preserve">MF/15464/2013-74, </w:t>
      </w:r>
      <w:r w:rsidRPr="00FE50BF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FE50BF">
        <w:rPr>
          <w:rFonts w:ascii="Arial Narrow" w:hAnsi="Arial Narrow"/>
          <w:b/>
        </w:rPr>
        <w:t>mikro účtovné jednotky</w:t>
      </w:r>
      <w:r w:rsidR="003657F5" w:rsidRPr="00FE50BF">
        <w:rPr>
          <w:rFonts w:ascii="Arial Narrow" w:hAnsi="Arial Narrow"/>
        </w:rPr>
        <w:t xml:space="preserve"> </w:t>
      </w:r>
      <w:r w:rsidRPr="00FE50BF">
        <w:rPr>
          <w:rFonts w:ascii="Arial Narrow" w:hAnsi="Arial Narrow"/>
        </w:rPr>
        <w:t>v znení neskorších predpisov</w:t>
      </w:r>
    </w:p>
    <w:p w:rsidR="00913435" w:rsidRPr="00FE50B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FE50BF">
        <w:rPr>
          <w:rFonts w:ascii="Arial Narrow" w:hAnsi="Arial Narrow"/>
        </w:rPr>
        <w:t>(ostatná novela č.MF/1800</w:t>
      </w:r>
      <w:r w:rsidR="003657F5" w:rsidRPr="00FE50BF">
        <w:rPr>
          <w:rFonts w:ascii="Arial Narrow" w:hAnsi="Arial Narrow"/>
        </w:rPr>
        <w:t>8</w:t>
      </w:r>
      <w:r w:rsidRPr="00FE50BF">
        <w:rPr>
          <w:rFonts w:ascii="Arial Narrow" w:hAnsi="Arial Narrow"/>
        </w:rPr>
        <w:t>/2014-74 – FS č.10/2014)</w:t>
      </w:r>
    </w:p>
    <w:p w:rsidR="00F404E8" w:rsidRPr="00FE50BF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Čl</w:t>
      </w:r>
      <w:r w:rsidR="00913435" w:rsidRPr="00FE50BF">
        <w:rPr>
          <w:rFonts w:ascii="Arial" w:hAnsi="Arial" w:cs="Arial"/>
          <w:sz w:val="22"/>
          <w:szCs w:val="22"/>
        </w:rPr>
        <w:t xml:space="preserve">ánok </w:t>
      </w:r>
      <w:r w:rsidRPr="00FE50BF">
        <w:rPr>
          <w:rFonts w:ascii="Arial" w:hAnsi="Arial" w:cs="Arial"/>
          <w:sz w:val="22"/>
          <w:szCs w:val="22"/>
        </w:rPr>
        <w:t>I</w:t>
      </w:r>
    </w:p>
    <w:p w:rsidR="00F404E8" w:rsidRPr="00FE50BF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FE50BF">
        <w:rPr>
          <w:rFonts w:ascii="Arial" w:eastAsia="Times New Roman" w:hAnsi="Arial" w:cs="Arial"/>
          <w:b/>
          <w:bCs/>
        </w:rPr>
        <w:t>Vš</w:t>
      </w:r>
      <w:r w:rsidRPr="00FE50BF">
        <w:rPr>
          <w:rFonts w:ascii="Arial" w:eastAsia="Times New Roman" w:hAnsi="Arial" w:cs="Arial"/>
          <w:b/>
          <w:bCs/>
          <w:spacing w:val="-2"/>
        </w:rPr>
        <w:t>e</w:t>
      </w:r>
      <w:r w:rsidRPr="00FE50BF">
        <w:rPr>
          <w:rFonts w:ascii="Arial" w:eastAsia="Times New Roman" w:hAnsi="Arial" w:cs="Arial"/>
          <w:b/>
          <w:bCs/>
        </w:rPr>
        <w:t>ob</w:t>
      </w:r>
      <w:r w:rsidRPr="00FE50BF">
        <w:rPr>
          <w:rFonts w:ascii="Arial" w:eastAsia="Times New Roman" w:hAnsi="Arial" w:cs="Arial"/>
          <w:b/>
          <w:bCs/>
          <w:spacing w:val="-1"/>
        </w:rPr>
        <w:t>ec</w:t>
      </w:r>
      <w:r w:rsidRPr="00FE50BF">
        <w:rPr>
          <w:rFonts w:ascii="Arial" w:eastAsia="Times New Roman" w:hAnsi="Arial" w:cs="Arial"/>
          <w:b/>
          <w:bCs/>
        </w:rPr>
        <w:t>né</w:t>
      </w:r>
      <w:r w:rsidRPr="00FE50BF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FE50BF">
        <w:rPr>
          <w:rFonts w:ascii="Arial" w:eastAsia="Times New Roman" w:hAnsi="Arial" w:cs="Arial"/>
          <w:b/>
          <w:bCs/>
        </w:rPr>
        <w:t>úda</w:t>
      </w:r>
      <w:r w:rsidRPr="00FE50BF">
        <w:rPr>
          <w:rFonts w:ascii="Arial" w:eastAsia="Times New Roman" w:hAnsi="Arial" w:cs="Arial"/>
          <w:b/>
          <w:bCs/>
          <w:spacing w:val="-1"/>
        </w:rPr>
        <w:t>j</w:t>
      </w:r>
      <w:r w:rsidRPr="00FE50BF">
        <w:rPr>
          <w:rFonts w:ascii="Arial" w:eastAsia="Times New Roman" w:hAnsi="Arial" w:cs="Arial"/>
          <w:b/>
          <w:bCs/>
        </w:rPr>
        <w:t>e</w:t>
      </w:r>
    </w:p>
    <w:p w:rsidR="00F404E8" w:rsidRPr="00FE50BF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FE50BF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 xml:space="preserve">1. </w:t>
      </w:r>
      <w:r w:rsidR="002401F1" w:rsidRPr="00FE50BF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FE50BF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FE50BF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FE50BF">
        <w:rPr>
          <w:rFonts w:ascii="Arial" w:hAnsi="Arial" w:cs="Arial"/>
          <w:sz w:val="22"/>
          <w:szCs w:val="22"/>
          <w:u w:val="single"/>
        </w:rPr>
        <w:t>sídlo</w:t>
      </w:r>
      <w:r w:rsidR="002401F1" w:rsidRPr="00FE50BF">
        <w:rPr>
          <w:rFonts w:ascii="Arial" w:hAnsi="Arial" w:cs="Arial"/>
          <w:sz w:val="22"/>
          <w:szCs w:val="22"/>
          <w:u w:val="single"/>
        </w:rPr>
        <w:t>)</w:t>
      </w:r>
      <w:r w:rsidR="009D5C84" w:rsidRPr="00FE50BF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FE50BF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FE50BF" w:rsidTr="00B15261">
        <w:tc>
          <w:tcPr>
            <w:tcW w:w="3085" w:type="dxa"/>
            <w:shd w:val="clear" w:color="auto" w:fill="auto"/>
          </w:tcPr>
          <w:p w:rsidR="002D7E6D" w:rsidRPr="00FE50BF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E50BF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FE50BF" w:rsidRDefault="00264BA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PEV,s.r.o.</w:t>
            </w:r>
          </w:p>
        </w:tc>
      </w:tr>
      <w:tr w:rsidR="00A55E63" w:rsidRPr="00FE50BF" w:rsidTr="00B15261">
        <w:tc>
          <w:tcPr>
            <w:tcW w:w="3085" w:type="dxa"/>
            <w:shd w:val="clear" w:color="auto" w:fill="auto"/>
          </w:tcPr>
          <w:p w:rsidR="002D7E6D" w:rsidRPr="00FE50BF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E50BF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FE50BF" w:rsidRDefault="00264BA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36407003</w:t>
            </w:r>
          </w:p>
        </w:tc>
      </w:tr>
      <w:tr w:rsidR="00A55E63" w:rsidRPr="00FE50BF" w:rsidTr="00B15261">
        <w:tc>
          <w:tcPr>
            <w:tcW w:w="3085" w:type="dxa"/>
            <w:shd w:val="clear" w:color="auto" w:fill="auto"/>
          </w:tcPr>
          <w:p w:rsidR="002D7E6D" w:rsidRPr="00FE50BF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E50BF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FE50BF" w:rsidRDefault="00264BA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Revolučná 3288/3,Žilina</w:t>
            </w:r>
          </w:p>
        </w:tc>
      </w:tr>
    </w:tbl>
    <w:p w:rsidR="002D7E6D" w:rsidRPr="00FE50BF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FE50BF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FE50BF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 xml:space="preserve">2. </w:t>
      </w:r>
      <w:r w:rsidR="002C12B4" w:rsidRPr="00FE50BF">
        <w:rPr>
          <w:rFonts w:ascii="Arial" w:hAnsi="Arial" w:cs="Arial"/>
          <w:sz w:val="22"/>
          <w:szCs w:val="22"/>
          <w:u w:val="single"/>
        </w:rPr>
        <w:t>Úd</w:t>
      </w:r>
      <w:r w:rsidR="002C12B4" w:rsidRPr="00FE50BF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FE50BF">
        <w:rPr>
          <w:rFonts w:ascii="Arial" w:hAnsi="Arial" w:cs="Arial"/>
          <w:sz w:val="22"/>
          <w:szCs w:val="22"/>
          <w:u w:val="single"/>
        </w:rPr>
        <w:t>je o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FE50BF">
        <w:rPr>
          <w:rFonts w:ascii="Arial" w:hAnsi="Arial" w:cs="Arial"/>
          <w:sz w:val="22"/>
          <w:szCs w:val="22"/>
          <w:u w:val="single"/>
        </w:rPr>
        <w:t>lk</w:t>
      </w:r>
      <w:r w:rsidR="002C12B4" w:rsidRPr="00FE50BF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FE50BF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FE50BF">
        <w:rPr>
          <w:rFonts w:ascii="Arial" w:hAnsi="Arial" w:cs="Arial"/>
          <w:sz w:val="22"/>
          <w:szCs w:val="22"/>
        </w:rPr>
        <w:t>ob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>hodné</w:t>
      </w:r>
      <w:r w:rsidR="002C12B4" w:rsidRPr="00FE50BF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meno</w:t>
      </w:r>
      <w:r w:rsidR="002C12B4" w:rsidRPr="00FE50BF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a síd</w:t>
      </w:r>
      <w:r w:rsidR="002C12B4" w:rsidRPr="00FE50BF">
        <w:rPr>
          <w:rFonts w:ascii="Arial" w:hAnsi="Arial" w:cs="Arial"/>
          <w:spacing w:val="3"/>
          <w:sz w:val="22"/>
          <w:szCs w:val="22"/>
        </w:rPr>
        <w:t>l</w:t>
      </w:r>
      <w:r w:rsidR="002C12B4" w:rsidRPr="00FE50BF">
        <w:rPr>
          <w:rFonts w:ascii="Arial" w:hAnsi="Arial" w:cs="Arial"/>
          <w:sz w:val="22"/>
          <w:szCs w:val="22"/>
        </w:rPr>
        <w:t>o</w:t>
      </w:r>
      <w:r w:rsidR="002C12B4" w:rsidRPr="00FE50BF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konsolidujú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ce</w:t>
      </w:r>
      <w:r w:rsidR="002C12B4" w:rsidRPr="00FE50BF">
        <w:rPr>
          <w:rFonts w:ascii="Arial" w:hAnsi="Arial" w:cs="Arial"/>
          <w:sz w:val="22"/>
          <w:szCs w:val="22"/>
        </w:rPr>
        <w:t>j</w:t>
      </w:r>
      <w:r w:rsidR="002C12B4" w:rsidRPr="00FE50BF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ú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t</w:t>
      </w:r>
      <w:r w:rsidR="002C12B4" w:rsidRPr="00FE50BF">
        <w:rPr>
          <w:rFonts w:ascii="Arial" w:hAnsi="Arial" w:cs="Arial"/>
          <w:spacing w:val="2"/>
          <w:sz w:val="22"/>
          <w:szCs w:val="22"/>
        </w:rPr>
        <w:t>o</w:t>
      </w:r>
      <w:r w:rsidR="002C12B4" w:rsidRPr="00FE50BF">
        <w:rPr>
          <w:rFonts w:ascii="Arial" w:hAnsi="Arial" w:cs="Arial"/>
          <w:sz w:val="22"/>
          <w:szCs w:val="22"/>
        </w:rPr>
        <w:t>vn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j</w:t>
      </w:r>
      <w:r w:rsidR="002C12B4" w:rsidRPr="00FE50BF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jednot</w:t>
      </w:r>
      <w:r w:rsidR="002C12B4" w:rsidRPr="00FE50BF">
        <w:rPr>
          <w:rFonts w:ascii="Arial" w:hAnsi="Arial" w:cs="Arial"/>
          <w:spacing w:val="4"/>
          <w:sz w:val="22"/>
          <w:szCs w:val="22"/>
        </w:rPr>
        <w:t>k</w:t>
      </w:r>
      <w:r w:rsidR="002C12B4" w:rsidRPr="00FE50BF">
        <w:rPr>
          <w:rFonts w:ascii="Arial" w:hAnsi="Arial" w:cs="Arial"/>
          <w:spacing w:val="-5"/>
          <w:sz w:val="22"/>
          <w:szCs w:val="22"/>
        </w:rPr>
        <w:t>y</w:t>
      </w:r>
      <w:r w:rsidR="00AD6C8A" w:rsidRPr="00FE50BF">
        <w:rPr>
          <w:rFonts w:ascii="Arial" w:hAnsi="Arial" w:cs="Arial"/>
          <w:spacing w:val="-5"/>
          <w:sz w:val="22"/>
          <w:szCs w:val="22"/>
        </w:rPr>
        <w:t>:</w:t>
      </w:r>
    </w:p>
    <w:p w:rsidR="0040799B" w:rsidRPr="00FE50BF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40799B" w:rsidRPr="00FE50BF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E50BF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:rsidR="002D7E6D" w:rsidRPr="00FE50BF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FE50BF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FE50BF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FE50BF">
        <w:rPr>
          <w:rFonts w:ascii="Arial" w:hAnsi="Arial" w:cs="Arial"/>
        </w:rPr>
        <w:t xml:space="preserve">3. </w:t>
      </w:r>
      <w:r w:rsidR="002C12B4" w:rsidRPr="00FE50BF">
        <w:rPr>
          <w:rFonts w:ascii="Arial" w:hAnsi="Arial" w:cs="Arial"/>
          <w:u w:val="single"/>
        </w:rPr>
        <w:t>Pri</w:t>
      </w:r>
      <w:r w:rsidR="002C12B4" w:rsidRPr="00FE50BF">
        <w:rPr>
          <w:rFonts w:ascii="Arial" w:hAnsi="Arial" w:cs="Arial"/>
          <w:spacing w:val="-2"/>
          <w:u w:val="single"/>
        </w:rPr>
        <w:t>e</w:t>
      </w:r>
      <w:r w:rsidR="002C12B4" w:rsidRPr="00FE50BF">
        <w:rPr>
          <w:rFonts w:ascii="Arial" w:hAnsi="Arial" w:cs="Arial"/>
          <w:u w:val="single"/>
        </w:rPr>
        <w:t>me</w:t>
      </w:r>
      <w:r w:rsidR="002C12B4" w:rsidRPr="00FE50BF">
        <w:rPr>
          <w:rFonts w:ascii="Arial" w:hAnsi="Arial" w:cs="Arial"/>
          <w:spacing w:val="-2"/>
          <w:u w:val="single"/>
        </w:rPr>
        <w:t>r</w:t>
      </w:r>
      <w:r w:rsidR="002C12B4" w:rsidRPr="00FE50BF">
        <w:rPr>
          <w:rFonts w:ascii="Arial" w:hAnsi="Arial" w:cs="Arial"/>
          <w:spacing w:val="4"/>
          <w:u w:val="single"/>
        </w:rPr>
        <w:t>n</w:t>
      </w:r>
      <w:r w:rsidR="002C12B4" w:rsidRPr="00FE50BF">
        <w:rPr>
          <w:rFonts w:ascii="Arial" w:hAnsi="Arial" w:cs="Arial"/>
          <w:u w:val="single"/>
        </w:rPr>
        <w:t>ý</w:t>
      </w:r>
      <w:r w:rsidR="002C12B4" w:rsidRPr="00FE50BF">
        <w:rPr>
          <w:rFonts w:ascii="Arial" w:hAnsi="Arial" w:cs="Arial"/>
          <w:spacing w:val="-5"/>
          <w:u w:val="single"/>
        </w:rPr>
        <w:t xml:space="preserve"> </w:t>
      </w:r>
      <w:r w:rsidR="002C12B4" w:rsidRPr="00FE50BF">
        <w:rPr>
          <w:rFonts w:ascii="Arial" w:hAnsi="Arial" w:cs="Arial"/>
          <w:u w:val="single"/>
        </w:rPr>
        <w:t>pr</w:t>
      </w:r>
      <w:r w:rsidR="002C12B4" w:rsidRPr="00FE50BF">
        <w:rPr>
          <w:rFonts w:ascii="Arial" w:hAnsi="Arial" w:cs="Arial"/>
          <w:spacing w:val="-2"/>
          <w:u w:val="single"/>
        </w:rPr>
        <w:t>e</w:t>
      </w:r>
      <w:r w:rsidR="002C12B4" w:rsidRPr="00FE50BF">
        <w:rPr>
          <w:rFonts w:ascii="Arial" w:hAnsi="Arial" w:cs="Arial"/>
          <w:u w:val="single"/>
        </w:rPr>
        <w:t>p</w:t>
      </w:r>
      <w:r w:rsidR="002C12B4" w:rsidRPr="00FE50BF">
        <w:rPr>
          <w:rFonts w:ascii="Arial" w:hAnsi="Arial" w:cs="Arial"/>
          <w:spacing w:val="2"/>
          <w:u w:val="single"/>
        </w:rPr>
        <w:t>o</w:t>
      </w:r>
      <w:r w:rsidR="002C12B4" w:rsidRPr="00FE50BF">
        <w:rPr>
          <w:rFonts w:ascii="Arial" w:hAnsi="Arial" w:cs="Arial"/>
          <w:spacing w:val="-1"/>
          <w:u w:val="single"/>
        </w:rPr>
        <w:t>č</w:t>
      </w:r>
      <w:r w:rsidR="002C12B4" w:rsidRPr="00FE50BF">
        <w:rPr>
          <w:rFonts w:ascii="Arial" w:hAnsi="Arial" w:cs="Arial"/>
          <w:u w:val="single"/>
        </w:rPr>
        <w:t>ít</w:t>
      </w:r>
      <w:r w:rsidR="002C12B4" w:rsidRPr="00FE50BF">
        <w:rPr>
          <w:rFonts w:ascii="Arial" w:hAnsi="Arial" w:cs="Arial"/>
          <w:spacing w:val="-1"/>
          <w:u w:val="single"/>
        </w:rPr>
        <w:t>a</w:t>
      </w:r>
      <w:r w:rsidR="002C12B4" w:rsidRPr="00FE50BF">
        <w:rPr>
          <w:rFonts w:ascii="Arial" w:hAnsi="Arial" w:cs="Arial"/>
          <w:spacing w:val="4"/>
          <w:u w:val="single"/>
        </w:rPr>
        <w:t>n</w:t>
      </w:r>
      <w:r w:rsidR="002C12B4" w:rsidRPr="00FE50BF">
        <w:rPr>
          <w:rFonts w:ascii="Arial" w:hAnsi="Arial" w:cs="Arial"/>
          <w:u w:val="single"/>
        </w:rPr>
        <w:t>ý</w:t>
      </w:r>
      <w:r w:rsidR="002C12B4" w:rsidRPr="00FE50BF">
        <w:rPr>
          <w:rFonts w:ascii="Arial" w:hAnsi="Arial" w:cs="Arial"/>
          <w:spacing w:val="-5"/>
          <w:u w:val="single"/>
        </w:rPr>
        <w:t xml:space="preserve"> </w:t>
      </w:r>
      <w:r w:rsidR="002C12B4" w:rsidRPr="00FE50BF">
        <w:rPr>
          <w:rFonts w:ascii="Arial" w:hAnsi="Arial" w:cs="Arial"/>
          <w:spacing w:val="2"/>
          <w:u w:val="single"/>
        </w:rPr>
        <w:t>p</w:t>
      </w:r>
      <w:r w:rsidR="002C12B4" w:rsidRPr="00FE50BF">
        <w:rPr>
          <w:rFonts w:ascii="Arial" w:hAnsi="Arial" w:cs="Arial"/>
          <w:u w:val="single"/>
        </w:rPr>
        <w:t>o</w:t>
      </w:r>
      <w:r w:rsidR="002C12B4" w:rsidRPr="00FE50BF">
        <w:rPr>
          <w:rFonts w:ascii="Arial" w:hAnsi="Arial" w:cs="Arial"/>
          <w:spacing w:val="-1"/>
          <w:u w:val="single"/>
        </w:rPr>
        <w:t>če</w:t>
      </w:r>
      <w:r w:rsidR="002C12B4" w:rsidRPr="00FE50BF">
        <w:rPr>
          <w:rFonts w:ascii="Arial" w:hAnsi="Arial" w:cs="Arial"/>
          <w:u w:val="single"/>
        </w:rPr>
        <w:t xml:space="preserve">t </w:t>
      </w:r>
      <w:r w:rsidR="002C12B4" w:rsidRPr="00FE50BF">
        <w:rPr>
          <w:rFonts w:ascii="Arial" w:hAnsi="Arial" w:cs="Arial"/>
          <w:spacing w:val="1"/>
          <w:u w:val="single"/>
        </w:rPr>
        <w:t>z</w:t>
      </w:r>
      <w:r w:rsidR="002C12B4" w:rsidRPr="00FE50BF">
        <w:rPr>
          <w:rFonts w:ascii="Arial" w:hAnsi="Arial" w:cs="Arial"/>
          <w:spacing w:val="-1"/>
          <w:u w:val="single"/>
        </w:rPr>
        <w:t>a</w:t>
      </w:r>
      <w:r w:rsidR="002C12B4" w:rsidRPr="00FE50BF">
        <w:rPr>
          <w:rFonts w:ascii="Arial" w:hAnsi="Arial" w:cs="Arial"/>
          <w:u w:val="single"/>
        </w:rPr>
        <w:t>mestn</w:t>
      </w:r>
      <w:r w:rsidR="002C12B4" w:rsidRPr="00FE50BF">
        <w:rPr>
          <w:rFonts w:ascii="Arial" w:hAnsi="Arial" w:cs="Arial"/>
          <w:spacing w:val="-1"/>
          <w:u w:val="single"/>
        </w:rPr>
        <w:t>a</w:t>
      </w:r>
      <w:r w:rsidR="002C12B4" w:rsidRPr="00FE50BF">
        <w:rPr>
          <w:rFonts w:ascii="Arial" w:hAnsi="Arial" w:cs="Arial"/>
          <w:u w:val="single"/>
        </w:rPr>
        <w:t>n</w:t>
      </w:r>
      <w:r w:rsidR="002C12B4" w:rsidRPr="00FE50BF">
        <w:rPr>
          <w:rFonts w:ascii="Arial" w:hAnsi="Arial" w:cs="Arial"/>
          <w:spacing w:val="-1"/>
          <w:u w:val="single"/>
        </w:rPr>
        <w:t>c</w:t>
      </w:r>
      <w:r w:rsidR="002C12B4" w:rsidRPr="00FE50BF">
        <w:rPr>
          <w:rFonts w:ascii="Arial" w:hAnsi="Arial" w:cs="Arial"/>
          <w:u w:val="single"/>
        </w:rPr>
        <w:t>ov</w:t>
      </w:r>
      <w:r w:rsidRPr="00FE50BF">
        <w:rPr>
          <w:rFonts w:ascii="Arial" w:hAnsi="Arial" w:cs="Arial"/>
        </w:rPr>
        <w:t>:</w:t>
      </w:r>
    </w:p>
    <w:p w:rsidR="002D7E6D" w:rsidRPr="00FE50BF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FE50BF" w:rsidTr="00B15261">
        <w:tc>
          <w:tcPr>
            <w:tcW w:w="4219" w:type="dxa"/>
            <w:shd w:val="clear" w:color="auto" w:fill="auto"/>
          </w:tcPr>
          <w:p w:rsidR="002D7E6D" w:rsidRPr="00FE50BF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FE50BF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FE50BF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FE50BF">
              <w:rPr>
                <w:rFonts w:ascii="Arial" w:hAnsi="Arial" w:cs="Arial"/>
                <w:b/>
              </w:rPr>
              <w:t>Bežné účtovné</w:t>
            </w:r>
          </w:p>
          <w:p w:rsidR="002D7E6D" w:rsidRPr="00FE50BF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FE50BF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FE50BF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FE50BF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FE50BF" w:rsidTr="00B15261">
        <w:tc>
          <w:tcPr>
            <w:tcW w:w="4219" w:type="dxa"/>
            <w:shd w:val="clear" w:color="auto" w:fill="auto"/>
          </w:tcPr>
          <w:p w:rsidR="002D7E6D" w:rsidRPr="00FE50BF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FE50BF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FE50BF" w:rsidRDefault="001F33B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2D7E6D" w:rsidRPr="00FE50BF" w:rsidRDefault="001F33B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FE50BF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FE50BF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FE50BF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Čl</w:t>
      </w:r>
      <w:r w:rsidR="00EB55FA" w:rsidRPr="00FE50BF">
        <w:rPr>
          <w:rFonts w:ascii="Arial" w:hAnsi="Arial" w:cs="Arial"/>
          <w:sz w:val="22"/>
          <w:szCs w:val="22"/>
        </w:rPr>
        <w:t xml:space="preserve">ánok </w:t>
      </w:r>
      <w:r w:rsidRPr="00FE50BF">
        <w:rPr>
          <w:rFonts w:ascii="Arial" w:hAnsi="Arial" w:cs="Arial"/>
          <w:sz w:val="22"/>
          <w:szCs w:val="22"/>
        </w:rPr>
        <w:t>II</w:t>
      </w:r>
    </w:p>
    <w:p w:rsidR="00F404E8" w:rsidRPr="00FE50BF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FE50BF">
        <w:rPr>
          <w:rFonts w:ascii="Arial" w:eastAsia="Times New Roman" w:hAnsi="Arial" w:cs="Arial"/>
          <w:b/>
          <w:bCs/>
        </w:rPr>
        <w:t>In</w:t>
      </w:r>
      <w:r w:rsidRPr="00FE50BF">
        <w:rPr>
          <w:rFonts w:ascii="Arial" w:eastAsia="Times New Roman" w:hAnsi="Arial" w:cs="Arial"/>
          <w:b/>
          <w:bCs/>
          <w:spacing w:val="1"/>
        </w:rPr>
        <w:t>f</w:t>
      </w:r>
      <w:r w:rsidRPr="00FE50BF">
        <w:rPr>
          <w:rFonts w:ascii="Arial" w:eastAsia="Times New Roman" w:hAnsi="Arial" w:cs="Arial"/>
          <w:b/>
          <w:bCs/>
        </w:rPr>
        <w:t>o</w:t>
      </w:r>
      <w:r w:rsidRPr="00FE50BF">
        <w:rPr>
          <w:rFonts w:ascii="Arial" w:eastAsia="Times New Roman" w:hAnsi="Arial" w:cs="Arial"/>
          <w:b/>
          <w:bCs/>
          <w:spacing w:val="-1"/>
        </w:rPr>
        <w:t>r</w:t>
      </w:r>
      <w:r w:rsidRPr="00FE50BF">
        <w:rPr>
          <w:rFonts w:ascii="Arial" w:eastAsia="Times New Roman" w:hAnsi="Arial" w:cs="Arial"/>
          <w:b/>
          <w:bCs/>
          <w:spacing w:val="-4"/>
        </w:rPr>
        <w:t>m</w:t>
      </w:r>
      <w:r w:rsidRPr="00FE50BF">
        <w:rPr>
          <w:rFonts w:ascii="Arial" w:eastAsia="Times New Roman" w:hAnsi="Arial" w:cs="Arial"/>
          <w:b/>
          <w:bCs/>
        </w:rPr>
        <w:t>á</w:t>
      </w:r>
      <w:r w:rsidRPr="00FE50BF">
        <w:rPr>
          <w:rFonts w:ascii="Arial" w:eastAsia="Times New Roman" w:hAnsi="Arial" w:cs="Arial"/>
          <w:b/>
          <w:bCs/>
          <w:spacing w:val="-1"/>
        </w:rPr>
        <w:t>c</w:t>
      </w:r>
      <w:r w:rsidRPr="00FE50BF">
        <w:rPr>
          <w:rFonts w:ascii="Arial" w:eastAsia="Times New Roman" w:hAnsi="Arial" w:cs="Arial"/>
          <w:b/>
          <w:bCs/>
        </w:rPr>
        <w:t>ie o p</w:t>
      </w:r>
      <w:r w:rsidRPr="00FE50BF">
        <w:rPr>
          <w:rFonts w:ascii="Arial" w:eastAsia="Times New Roman" w:hAnsi="Arial" w:cs="Arial"/>
          <w:b/>
          <w:bCs/>
          <w:spacing w:val="-1"/>
        </w:rPr>
        <w:t>r</w:t>
      </w:r>
      <w:r w:rsidRPr="00FE50BF">
        <w:rPr>
          <w:rFonts w:ascii="Arial" w:eastAsia="Times New Roman" w:hAnsi="Arial" w:cs="Arial"/>
          <w:b/>
          <w:bCs/>
        </w:rPr>
        <w:t>ij</w:t>
      </w:r>
      <w:r w:rsidRPr="00FE50BF">
        <w:rPr>
          <w:rFonts w:ascii="Arial" w:eastAsia="Times New Roman" w:hAnsi="Arial" w:cs="Arial"/>
          <w:b/>
          <w:bCs/>
          <w:spacing w:val="1"/>
        </w:rPr>
        <w:t>a</w:t>
      </w:r>
      <w:r w:rsidRPr="00FE50BF">
        <w:rPr>
          <w:rFonts w:ascii="Arial" w:eastAsia="Times New Roman" w:hAnsi="Arial" w:cs="Arial"/>
          <w:b/>
          <w:bCs/>
        </w:rPr>
        <w:t>tý</w:t>
      </w:r>
      <w:r w:rsidRPr="00FE50BF">
        <w:rPr>
          <w:rFonts w:ascii="Arial" w:eastAsia="Times New Roman" w:hAnsi="Arial" w:cs="Arial"/>
          <w:b/>
          <w:bCs/>
          <w:spacing w:val="-2"/>
        </w:rPr>
        <w:t>c</w:t>
      </w:r>
      <w:r w:rsidRPr="00FE50BF">
        <w:rPr>
          <w:rFonts w:ascii="Arial" w:eastAsia="Times New Roman" w:hAnsi="Arial" w:cs="Arial"/>
          <w:b/>
          <w:bCs/>
        </w:rPr>
        <w:t>h</w:t>
      </w:r>
      <w:r w:rsidRPr="00FE50BF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FE50BF">
        <w:rPr>
          <w:rFonts w:ascii="Arial" w:eastAsia="Times New Roman" w:hAnsi="Arial" w:cs="Arial"/>
          <w:b/>
          <w:bCs/>
        </w:rPr>
        <w:t>postu</w:t>
      </w:r>
      <w:r w:rsidRPr="00FE50BF">
        <w:rPr>
          <w:rFonts w:ascii="Arial" w:eastAsia="Times New Roman" w:hAnsi="Arial" w:cs="Arial"/>
          <w:b/>
          <w:bCs/>
          <w:spacing w:val="1"/>
        </w:rPr>
        <w:t>p</w:t>
      </w:r>
      <w:r w:rsidRPr="00FE50BF">
        <w:rPr>
          <w:rFonts w:ascii="Arial" w:eastAsia="Times New Roman" w:hAnsi="Arial" w:cs="Arial"/>
          <w:b/>
          <w:bCs/>
        </w:rPr>
        <w:t>o</w:t>
      </w:r>
      <w:r w:rsidRPr="00FE50BF">
        <w:rPr>
          <w:rFonts w:ascii="Arial" w:eastAsia="Times New Roman" w:hAnsi="Arial" w:cs="Arial"/>
          <w:b/>
          <w:bCs/>
          <w:spacing w:val="-1"/>
        </w:rPr>
        <w:t>c</w:t>
      </w:r>
      <w:r w:rsidRPr="00FE50BF">
        <w:rPr>
          <w:rFonts w:ascii="Arial" w:eastAsia="Times New Roman" w:hAnsi="Arial" w:cs="Arial"/>
          <w:b/>
          <w:bCs/>
        </w:rPr>
        <w:t>h</w:t>
      </w:r>
    </w:p>
    <w:p w:rsidR="00F404E8" w:rsidRPr="00FE50BF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FE50B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FE50BF">
        <w:rPr>
          <w:rFonts w:ascii="Arial" w:hAnsi="Arial" w:cs="Arial"/>
          <w:spacing w:val="-4"/>
          <w:sz w:val="22"/>
          <w:szCs w:val="22"/>
        </w:rPr>
        <w:t>I</w:t>
      </w:r>
      <w:r w:rsidR="002C12B4" w:rsidRPr="00FE50BF">
        <w:rPr>
          <w:rFonts w:ascii="Arial" w:hAnsi="Arial" w:cs="Arial"/>
          <w:spacing w:val="2"/>
          <w:sz w:val="22"/>
          <w:szCs w:val="22"/>
        </w:rPr>
        <w:t>n</w:t>
      </w:r>
      <w:r w:rsidR="002C12B4" w:rsidRPr="00FE50BF">
        <w:rPr>
          <w:rFonts w:ascii="Arial" w:hAnsi="Arial" w:cs="Arial"/>
          <w:sz w:val="22"/>
          <w:szCs w:val="22"/>
        </w:rPr>
        <w:t>fo</w:t>
      </w:r>
      <w:r w:rsidR="002C12B4" w:rsidRPr="00FE50BF">
        <w:rPr>
          <w:rFonts w:ascii="Arial" w:hAnsi="Arial" w:cs="Arial"/>
          <w:spacing w:val="-2"/>
          <w:sz w:val="22"/>
          <w:szCs w:val="22"/>
        </w:rPr>
        <w:t>r</w:t>
      </w:r>
      <w:r w:rsidR="002C12B4" w:rsidRPr="00FE50BF">
        <w:rPr>
          <w:rFonts w:ascii="Arial" w:hAnsi="Arial" w:cs="Arial"/>
          <w:sz w:val="22"/>
          <w:szCs w:val="22"/>
        </w:rPr>
        <w:t>má</w:t>
      </w:r>
      <w:r w:rsidR="002C12B4" w:rsidRPr="00FE50BF">
        <w:rPr>
          <w:rFonts w:ascii="Arial" w:hAnsi="Arial" w:cs="Arial"/>
          <w:spacing w:val="-2"/>
          <w:sz w:val="22"/>
          <w:szCs w:val="22"/>
        </w:rPr>
        <w:t>c</w:t>
      </w:r>
      <w:r w:rsidR="002C12B4" w:rsidRPr="00FE50BF">
        <w:rPr>
          <w:rFonts w:ascii="Arial" w:hAnsi="Arial" w:cs="Arial"/>
          <w:spacing w:val="2"/>
          <w:sz w:val="22"/>
          <w:szCs w:val="22"/>
        </w:rPr>
        <w:t>i</w:t>
      </w:r>
      <w:r w:rsidR="002C12B4" w:rsidRPr="00FE50BF">
        <w:rPr>
          <w:rFonts w:ascii="Arial" w:hAnsi="Arial" w:cs="Arial"/>
          <w:spacing w:val="-1"/>
          <w:sz w:val="22"/>
          <w:szCs w:val="22"/>
        </w:rPr>
        <w:t>a</w:t>
      </w:r>
      <w:r w:rsidR="002C12B4" w:rsidRPr="00FE50BF">
        <w:rPr>
          <w:rFonts w:ascii="Arial" w:hAnsi="Arial" w:cs="Arial"/>
          <w:sz w:val="22"/>
          <w:szCs w:val="22"/>
        </w:rPr>
        <w:t>,</w:t>
      </w:r>
      <w:r w:rsidR="002C12B4" w:rsidRPr="00FE50BF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i</w:t>
      </w:r>
      <w:r w:rsidR="002C12B4" w:rsidRPr="00FE50BF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je</w:t>
      </w:r>
      <w:r w:rsidR="002C12B4" w:rsidRPr="00FE50BF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2"/>
          <w:sz w:val="22"/>
          <w:szCs w:val="22"/>
        </w:rPr>
        <w:t>ú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tovná</w:t>
      </w:r>
      <w:r w:rsidR="002C12B4" w:rsidRPr="00FE50BF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á</w:t>
      </w:r>
      <w:r w:rsidR="002C12B4" w:rsidRPr="00FE50BF">
        <w:rPr>
          <w:rFonts w:ascii="Arial" w:hAnsi="Arial" w:cs="Arial"/>
          <w:sz w:val="22"/>
          <w:szCs w:val="22"/>
        </w:rPr>
        <w:t>vie</w:t>
      </w:r>
      <w:r w:rsidR="002C12B4" w:rsidRPr="00FE50BF">
        <w:rPr>
          <w:rFonts w:ascii="Arial" w:hAnsi="Arial" w:cs="Arial"/>
          <w:spacing w:val="-2"/>
          <w:sz w:val="22"/>
          <w:szCs w:val="22"/>
        </w:rPr>
        <w:t>r</w:t>
      </w:r>
      <w:r w:rsidR="002C12B4" w:rsidRPr="00FE50BF">
        <w:rPr>
          <w:rFonts w:ascii="Arial" w:hAnsi="Arial" w:cs="Arial"/>
          <w:sz w:val="22"/>
          <w:szCs w:val="22"/>
        </w:rPr>
        <w:t>ka</w:t>
      </w:r>
      <w:r w:rsidR="002C12B4" w:rsidRPr="00FE50BF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z w:val="22"/>
          <w:szCs w:val="22"/>
        </w:rPr>
        <w:t>ostav</w:t>
      </w:r>
      <w:r w:rsidR="002C12B4" w:rsidRPr="00FE50BF">
        <w:rPr>
          <w:rFonts w:ascii="Arial" w:hAnsi="Arial" w:cs="Arial"/>
          <w:spacing w:val="-2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ná</w:t>
      </w:r>
      <w:r w:rsidR="002C12B4" w:rsidRPr="00FE50BF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z w:val="22"/>
          <w:szCs w:val="22"/>
        </w:rPr>
        <w:t>a s</w:t>
      </w:r>
      <w:r w:rsidR="002C12B4" w:rsidRPr="00FE50BF">
        <w:rPr>
          <w:rFonts w:ascii="Arial" w:hAnsi="Arial" w:cs="Arial"/>
          <w:spacing w:val="2"/>
          <w:sz w:val="22"/>
          <w:szCs w:val="22"/>
        </w:rPr>
        <w:t>p</w:t>
      </w:r>
      <w:r w:rsidR="002C12B4" w:rsidRPr="00FE50BF">
        <w:rPr>
          <w:rFonts w:ascii="Arial" w:hAnsi="Arial" w:cs="Arial"/>
          <w:sz w:val="22"/>
          <w:szCs w:val="22"/>
        </w:rPr>
        <w:t>lnenia</w:t>
      </w:r>
      <w:r w:rsidR="002C12B4" w:rsidRPr="00FE50BF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p</w:t>
      </w:r>
      <w:r w:rsidR="002C12B4" w:rsidRPr="00FE50BF">
        <w:rPr>
          <w:rFonts w:ascii="Arial" w:hAnsi="Arial" w:cs="Arial"/>
          <w:spacing w:val="-1"/>
          <w:sz w:val="22"/>
          <w:szCs w:val="22"/>
        </w:rPr>
        <w:t>re</w:t>
      </w:r>
      <w:r w:rsidR="002C12B4" w:rsidRPr="00FE50BF">
        <w:rPr>
          <w:rFonts w:ascii="Arial" w:hAnsi="Arial" w:cs="Arial"/>
          <w:sz w:val="22"/>
          <w:szCs w:val="22"/>
        </w:rPr>
        <w:t>dpokladu,</w:t>
      </w:r>
      <w:r w:rsidR="002C12B4" w:rsidRPr="00FE50BF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1"/>
          <w:sz w:val="22"/>
          <w:szCs w:val="22"/>
        </w:rPr>
        <w:t>ž</w:t>
      </w:r>
      <w:r w:rsidR="002C12B4" w:rsidRPr="00FE50BF">
        <w:rPr>
          <w:rFonts w:ascii="Arial" w:hAnsi="Arial" w:cs="Arial"/>
          <w:sz w:val="22"/>
          <w:szCs w:val="22"/>
        </w:rPr>
        <w:t>e</w:t>
      </w:r>
      <w:r w:rsidR="002C12B4" w:rsidRPr="00FE50BF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2"/>
          <w:sz w:val="22"/>
          <w:szCs w:val="22"/>
        </w:rPr>
        <w:t>ú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tovná</w:t>
      </w:r>
      <w:r w:rsidR="002C12B4" w:rsidRPr="00FE50BF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jednotka bude</w:t>
      </w:r>
      <w:r w:rsidR="002C12B4"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FE50BF">
        <w:rPr>
          <w:rFonts w:ascii="Arial" w:hAnsi="Arial" w:cs="Arial"/>
          <w:sz w:val="22"/>
          <w:szCs w:val="22"/>
          <w:u w:val="single"/>
        </w:rPr>
        <w:t>p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FE50BF">
        <w:rPr>
          <w:rFonts w:ascii="Arial" w:hAnsi="Arial" w:cs="Arial"/>
          <w:sz w:val="22"/>
          <w:szCs w:val="22"/>
          <w:u w:val="single"/>
        </w:rPr>
        <w:t>ržite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>pokr</w:t>
      </w:r>
      <w:r w:rsidR="002C12B4" w:rsidRPr="00FE50BF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FE50BF">
        <w:rPr>
          <w:rFonts w:ascii="Arial" w:hAnsi="Arial" w:cs="Arial"/>
          <w:sz w:val="22"/>
          <w:szCs w:val="22"/>
          <w:u w:val="single"/>
        </w:rPr>
        <w:t>v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FE50BF">
        <w:rPr>
          <w:rFonts w:ascii="Arial" w:hAnsi="Arial" w:cs="Arial"/>
          <w:sz w:val="22"/>
          <w:szCs w:val="22"/>
          <w:u w:val="single"/>
        </w:rPr>
        <w:t>ť</w:t>
      </w:r>
      <w:r w:rsidR="002C12B4" w:rsidRPr="00FE50BF">
        <w:rPr>
          <w:rFonts w:ascii="Arial" w:hAnsi="Arial" w:cs="Arial"/>
          <w:sz w:val="22"/>
          <w:szCs w:val="22"/>
        </w:rPr>
        <w:t xml:space="preserve"> vo svojej 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innosti</w:t>
      </w:r>
      <w:r w:rsidRPr="00FE50BF">
        <w:rPr>
          <w:rFonts w:ascii="Arial" w:hAnsi="Arial" w:cs="Arial"/>
          <w:sz w:val="22"/>
          <w:szCs w:val="22"/>
        </w:rPr>
        <w:t>:</w:t>
      </w:r>
    </w:p>
    <w:p w:rsidR="00401155" w:rsidRPr="00FE50B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24479" w:rsidRPr="00FE50BF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 w:rsidRPr="00FE50BF">
        <w:rPr>
          <w:rFonts w:ascii="Arial" w:hAnsi="Arial" w:cs="Arial"/>
          <w:sz w:val="22"/>
          <w:szCs w:val="22"/>
        </w:rPr>
        <w:t xml:space="preserve"> </w:t>
      </w:r>
      <w:r w:rsidRPr="00FE50BF">
        <w:rPr>
          <w:rFonts w:ascii="Arial" w:hAnsi="Arial" w:cs="Arial"/>
          <w:sz w:val="22"/>
          <w:szCs w:val="22"/>
        </w:rPr>
        <w:t>(going concern).</w:t>
      </w:r>
    </w:p>
    <w:p w:rsidR="00A24479" w:rsidRPr="00FE50BF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FE50B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 xml:space="preserve">2. </w:t>
      </w:r>
      <w:r w:rsidR="002C12B4" w:rsidRPr="00FE50BF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FE50BF">
        <w:rPr>
          <w:rFonts w:ascii="Arial" w:hAnsi="Arial" w:cs="Arial"/>
          <w:sz w:val="22"/>
          <w:szCs w:val="22"/>
          <w:u w:val="single"/>
        </w:rPr>
        <w:t>ňov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FE50BF">
        <w:rPr>
          <w:rFonts w:ascii="Arial" w:hAnsi="Arial" w:cs="Arial"/>
          <w:sz w:val="22"/>
          <w:szCs w:val="22"/>
          <w:u w:val="single"/>
        </w:rPr>
        <w:t>nia</w:t>
      </w:r>
      <w:r w:rsidR="002C12B4"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jedn</w:t>
      </w:r>
      <w:r w:rsidR="002C12B4" w:rsidRPr="00FE50BF">
        <w:rPr>
          <w:rFonts w:ascii="Arial" w:hAnsi="Arial" w:cs="Arial"/>
          <w:spacing w:val="1"/>
          <w:sz w:val="22"/>
          <w:szCs w:val="22"/>
        </w:rPr>
        <w:t>o</w:t>
      </w:r>
      <w:r w:rsidR="002C12B4" w:rsidRPr="00FE50BF">
        <w:rPr>
          <w:rFonts w:ascii="Arial" w:hAnsi="Arial" w:cs="Arial"/>
          <w:sz w:val="22"/>
          <w:szCs w:val="22"/>
        </w:rPr>
        <w:t>tli</w:t>
      </w:r>
      <w:r w:rsidR="002C12B4" w:rsidRPr="00FE50BF">
        <w:rPr>
          <w:rFonts w:ascii="Arial" w:hAnsi="Arial" w:cs="Arial"/>
          <w:spacing w:val="2"/>
          <w:sz w:val="22"/>
          <w:szCs w:val="22"/>
        </w:rPr>
        <w:t>v</w:t>
      </w:r>
      <w:r w:rsidR="002C12B4" w:rsidRPr="00FE50BF">
        <w:rPr>
          <w:rFonts w:ascii="Arial" w:hAnsi="Arial" w:cs="Arial"/>
          <w:spacing w:val="-5"/>
          <w:sz w:val="22"/>
          <w:szCs w:val="22"/>
        </w:rPr>
        <w:t>ý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>h</w:t>
      </w:r>
      <w:r w:rsidR="002C12B4" w:rsidRPr="00FE50BF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polo</w:t>
      </w:r>
      <w:r w:rsidR="002C12B4" w:rsidRPr="00FE50BF">
        <w:rPr>
          <w:rFonts w:ascii="Arial" w:hAnsi="Arial" w:cs="Arial"/>
          <w:spacing w:val="1"/>
          <w:sz w:val="22"/>
          <w:szCs w:val="22"/>
        </w:rPr>
        <w:t>ž</w:t>
      </w:r>
      <w:r w:rsidR="002C12B4" w:rsidRPr="00FE50BF">
        <w:rPr>
          <w:rFonts w:ascii="Arial" w:hAnsi="Arial" w:cs="Arial"/>
          <w:sz w:val="22"/>
          <w:szCs w:val="22"/>
        </w:rPr>
        <w:t>iek m</w:t>
      </w:r>
      <w:r w:rsidR="002C12B4" w:rsidRPr="00FE50BF">
        <w:rPr>
          <w:rFonts w:ascii="Arial" w:hAnsi="Arial" w:cs="Arial"/>
          <w:spacing w:val="-1"/>
          <w:sz w:val="22"/>
          <w:szCs w:val="22"/>
        </w:rPr>
        <w:t>a</w:t>
      </w:r>
      <w:r w:rsidR="002C12B4" w:rsidRPr="00FE50BF">
        <w:rPr>
          <w:rFonts w:ascii="Arial" w:hAnsi="Arial" w:cs="Arial"/>
          <w:sz w:val="22"/>
          <w:szCs w:val="22"/>
        </w:rPr>
        <w:t>jetku a</w:t>
      </w:r>
      <w:r w:rsidR="002C12B4"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á</w:t>
      </w:r>
      <w:r w:rsidR="002C12B4" w:rsidRPr="00FE50BF">
        <w:rPr>
          <w:rFonts w:ascii="Arial" w:hAnsi="Arial" w:cs="Arial"/>
          <w:sz w:val="22"/>
          <w:szCs w:val="22"/>
        </w:rPr>
        <w:t>v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ä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z w:val="22"/>
          <w:szCs w:val="22"/>
        </w:rPr>
        <w:t>kov, a</w:t>
      </w:r>
      <w:r w:rsidRPr="00FE50BF">
        <w:rPr>
          <w:rFonts w:ascii="Arial" w:hAnsi="Arial" w:cs="Arial"/>
          <w:spacing w:val="-1"/>
          <w:sz w:val="22"/>
          <w:szCs w:val="22"/>
        </w:rPr>
        <w:t> </w:t>
      </w:r>
      <w:r w:rsidR="002C12B4" w:rsidRPr="00FE50BF">
        <w:rPr>
          <w:rFonts w:ascii="Arial" w:hAnsi="Arial" w:cs="Arial"/>
          <w:sz w:val="22"/>
          <w:szCs w:val="22"/>
        </w:rPr>
        <w:t>to</w:t>
      </w:r>
      <w:r w:rsidRPr="00FE50BF">
        <w:rPr>
          <w:rFonts w:ascii="Arial" w:hAnsi="Arial" w:cs="Arial"/>
          <w:sz w:val="22"/>
          <w:szCs w:val="22"/>
        </w:rPr>
        <w:t>:</w:t>
      </w:r>
    </w:p>
    <w:p w:rsidR="002D7E6D" w:rsidRPr="00FE50BF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FE50BF" w:rsidTr="00B15261">
        <w:tc>
          <w:tcPr>
            <w:tcW w:w="4843" w:type="dxa"/>
            <w:shd w:val="clear" w:color="auto" w:fill="auto"/>
          </w:tcPr>
          <w:p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E50BF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E50BF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FE50BF" w:rsidTr="00B15261">
        <w:tc>
          <w:tcPr>
            <w:tcW w:w="4843" w:type="dxa"/>
            <w:shd w:val="clear" w:color="auto" w:fill="auto"/>
          </w:tcPr>
          <w:p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Dlhodobý n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hmotný maj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FE50BF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FE50BF" w:rsidTr="00B15261">
        <w:tc>
          <w:tcPr>
            <w:tcW w:w="4843" w:type="dxa"/>
            <w:shd w:val="clear" w:color="auto" w:fill="auto"/>
          </w:tcPr>
          <w:p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FE50BF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FE50BF" w:rsidTr="00B15261">
        <w:tc>
          <w:tcPr>
            <w:tcW w:w="4843" w:type="dxa"/>
            <w:shd w:val="clear" w:color="auto" w:fill="auto"/>
          </w:tcPr>
          <w:p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FE50BF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FE50BF">
              <w:rPr>
                <w:rFonts w:ascii="Arial" w:hAnsi="Arial" w:cs="Arial"/>
                <w:sz w:val="22"/>
                <w:szCs w:val="22"/>
              </w:rPr>
              <w:t>n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FE50BF">
              <w:rPr>
                <w:rFonts w:ascii="Arial" w:hAnsi="Arial" w:cs="Arial"/>
                <w:sz w:val="22"/>
                <w:szCs w:val="22"/>
              </w:rPr>
              <w:t>ný ma</w:t>
            </w:r>
            <w:r w:rsidRPr="00FE50BF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FE50BF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FE50BF" w:rsidTr="00B15261">
        <w:tc>
          <w:tcPr>
            <w:tcW w:w="4843" w:type="dxa"/>
            <w:shd w:val="clear" w:color="auto" w:fill="auto"/>
          </w:tcPr>
          <w:p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FE50BF">
              <w:rPr>
                <w:rFonts w:ascii="Arial" w:hAnsi="Arial" w:cs="Arial"/>
                <w:sz w:val="22"/>
                <w:szCs w:val="22"/>
              </w:rPr>
              <w:t>r</w:t>
            </w:r>
            <w:r w:rsidRPr="00FE50BF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FE50BF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FE50BF">
              <w:rPr>
                <w:rFonts w:ascii="Arial" w:hAnsi="Arial" w:cs="Arial"/>
                <w:sz w:val="22"/>
                <w:szCs w:val="22"/>
              </w:rPr>
              <w:t>kúpo</w:t>
            </w:r>
            <w:r w:rsidRPr="00FE50BF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FE50BF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FE50BF" w:rsidTr="00B15261">
        <w:tc>
          <w:tcPr>
            <w:tcW w:w="4843" w:type="dxa"/>
            <w:shd w:val="clear" w:color="auto" w:fill="auto"/>
          </w:tcPr>
          <w:p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FE50BF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FE50BF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FE50BF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FE50BF">
              <w:rPr>
                <w:rFonts w:ascii="Arial" w:hAnsi="Arial" w:cs="Arial"/>
                <w:sz w:val="22"/>
                <w:szCs w:val="22"/>
              </w:rPr>
              <w:t>tvor</w:t>
            </w:r>
            <w:r w:rsidRPr="00FE50BF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FE50BF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FE50BF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FE50BF" w:rsidTr="00B15261">
        <w:tc>
          <w:tcPr>
            <w:tcW w:w="4843" w:type="dxa"/>
            <w:shd w:val="clear" w:color="auto" w:fill="auto"/>
          </w:tcPr>
          <w:p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FE50BF">
              <w:rPr>
                <w:rFonts w:ascii="Arial" w:hAnsi="Arial" w:cs="Arial"/>
                <w:sz w:val="22"/>
                <w:szCs w:val="22"/>
              </w:rPr>
              <w:t>d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FE50BF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FE50BF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FE50BF" w:rsidTr="00B15261">
        <w:tc>
          <w:tcPr>
            <w:tcW w:w="4843" w:type="dxa"/>
            <w:shd w:val="clear" w:color="auto" w:fill="auto"/>
          </w:tcPr>
          <w:p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FE50BF">
              <w:rPr>
                <w:rFonts w:ascii="Arial" w:hAnsi="Arial" w:cs="Arial"/>
                <w:sz w:val="22"/>
                <w:szCs w:val="22"/>
              </w:rPr>
              <w:t>d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FE50BF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FE50BF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FE50BF" w:rsidTr="00B15261">
        <w:tc>
          <w:tcPr>
            <w:tcW w:w="4843" w:type="dxa"/>
            <w:shd w:val="clear" w:color="auto" w:fill="auto"/>
          </w:tcPr>
          <w:p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K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FE50BF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FE50BF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FE50BF">
              <w:rPr>
                <w:rFonts w:ascii="Arial" w:hAnsi="Arial" w:cs="Arial"/>
                <w:sz w:val="22"/>
                <w:szCs w:val="22"/>
              </w:rPr>
              <w:t>ina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FE50BF">
              <w:rPr>
                <w:rFonts w:ascii="Arial" w:hAnsi="Arial" w:cs="Arial"/>
                <w:sz w:val="22"/>
                <w:szCs w:val="22"/>
              </w:rPr>
              <w:t>ný maj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FE50BF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FE50BF" w:rsidTr="00B15261">
        <w:tc>
          <w:tcPr>
            <w:tcW w:w="4843" w:type="dxa"/>
            <w:shd w:val="clear" w:color="auto" w:fill="auto"/>
          </w:tcPr>
          <w:p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FE50BF">
              <w:rPr>
                <w:rFonts w:ascii="Arial" w:hAnsi="Arial" w:cs="Arial"/>
                <w:sz w:val="22"/>
                <w:szCs w:val="22"/>
              </w:rPr>
              <w:t>v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FE50BF">
              <w:rPr>
                <w:rFonts w:ascii="Arial" w:hAnsi="Arial" w:cs="Arial"/>
                <w:sz w:val="22"/>
                <w:szCs w:val="22"/>
              </w:rPr>
              <w:t>ky v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FE50BF">
              <w:rPr>
                <w:rFonts w:ascii="Arial" w:hAnsi="Arial" w:cs="Arial"/>
                <w:sz w:val="22"/>
                <w:szCs w:val="22"/>
              </w:rPr>
              <w:t>tane</w:t>
            </w:r>
            <w:r w:rsidRPr="00FE50BF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FE50BF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FE50BF" w:rsidTr="00B15261">
        <w:tc>
          <w:tcPr>
            <w:tcW w:w="4843" w:type="dxa"/>
            <w:shd w:val="clear" w:color="auto" w:fill="auto"/>
          </w:tcPr>
          <w:p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FE50BF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FE50BF" w:rsidTr="00B15261">
        <w:tc>
          <w:tcPr>
            <w:tcW w:w="4843" w:type="dxa"/>
            <w:shd w:val="clear" w:color="auto" w:fill="auto"/>
          </w:tcPr>
          <w:p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Pô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FE50BF">
              <w:rPr>
                <w:rFonts w:ascii="Arial" w:hAnsi="Arial" w:cs="Arial"/>
                <w:sz w:val="22"/>
                <w:szCs w:val="22"/>
              </w:rPr>
              <w:t>ičky a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FE50BF">
              <w:rPr>
                <w:rFonts w:ascii="Arial" w:hAnsi="Arial" w:cs="Arial"/>
                <w:sz w:val="22"/>
                <w:szCs w:val="22"/>
              </w:rPr>
              <w:t>úv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FE50BF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FE50BF" w:rsidTr="00B15261">
        <w:tc>
          <w:tcPr>
            <w:tcW w:w="4843" w:type="dxa"/>
            <w:shd w:val="clear" w:color="auto" w:fill="auto"/>
          </w:tcPr>
          <w:p w:rsidR="002D7E6D" w:rsidRPr="00FE50BF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D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riv</w:t>
            </w:r>
            <w:r w:rsidRPr="00FE50BF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FE50BF">
              <w:rPr>
                <w:rFonts w:ascii="Arial" w:hAnsi="Arial" w:cs="Arial"/>
                <w:sz w:val="22"/>
                <w:szCs w:val="22"/>
              </w:rPr>
              <w:t>to</w:t>
            </w:r>
            <w:r w:rsidRPr="00FE50BF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FE50BF">
              <w:rPr>
                <w:rFonts w:ascii="Arial" w:hAnsi="Arial" w:cs="Arial"/>
                <w:sz w:val="22"/>
                <w:szCs w:val="22"/>
              </w:rPr>
              <w:t>op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rá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FE50BF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FE50BF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FE50BF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FE50B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FE50B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 xml:space="preserve">3. </w:t>
      </w:r>
      <w:r w:rsidR="002C12B4" w:rsidRPr="00FE50BF">
        <w:rPr>
          <w:rFonts w:ascii="Arial" w:hAnsi="Arial" w:cs="Arial"/>
          <w:sz w:val="22"/>
          <w:szCs w:val="22"/>
        </w:rPr>
        <w:t>Spôsob</w:t>
      </w:r>
      <w:r w:rsidR="002C12B4" w:rsidRPr="00FE50BF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z w:val="22"/>
          <w:szCs w:val="22"/>
        </w:rPr>
        <w:t>o</w:t>
      </w:r>
      <w:r w:rsidR="002C12B4" w:rsidRPr="00FE50BF">
        <w:rPr>
          <w:rFonts w:ascii="Arial" w:hAnsi="Arial" w:cs="Arial"/>
          <w:spacing w:val="-3"/>
          <w:sz w:val="22"/>
          <w:szCs w:val="22"/>
        </w:rPr>
        <w:t>s</w:t>
      </w:r>
      <w:r w:rsidR="002C12B4" w:rsidRPr="00FE50BF">
        <w:rPr>
          <w:rFonts w:ascii="Arial" w:hAnsi="Arial" w:cs="Arial"/>
          <w:sz w:val="22"/>
          <w:szCs w:val="22"/>
        </w:rPr>
        <w:t>tav</w:t>
      </w:r>
      <w:r w:rsidR="002C12B4" w:rsidRPr="00FE50BF">
        <w:rPr>
          <w:rFonts w:ascii="Arial" w:hAnsi="Arial" w:cs="Arial"/>
          <w:spacing w:val="-2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nia</w:t>
      </w:r>
      <w:r w:rsidR="002C12B4" w:rsidRPr="00FE50BF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>odpisov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FE50BF">
        <w:rPr>
          <w:rFonts w:ascii="Arial" w:hAnsi="Arial" w:cs="Arial"/>
          <w:sz w:val="22"/>
          <w:szCs w:val="22"/>
          <w:u w:val="single"/>
        </w:rPr>
        <w:t>ho</w:t>
      </w:r>
      <w:r w:rsidR="002C12B4" w:rsidRPr="00FE50BF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>plánu</w:t>
      </w:r>
      <w:r w:rsidR="002C12B4" w:rsidRPr="00FE50BF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p</w:t>
      </w:r>
      <w:r w:rsidR="002C12B4" w:rsidRPr="00FE50BF">
        <w:rPr>
          <w:rFonts w:ascii="Arial" w:hAnsi="Arial" w:cs="Arial"/>
          <w:spacing w:val="-1"/>
          <w:sz w:val="22"/>
          <w:szCs w:val="22"/>
        </w:rPr>
        <w:t>r</w:t>
      </w:r>
      <w:r w:rsidR="002C12B4" w:rsidRPr="00FE50BF">
        <w:rPr>
          <w:rFonts w:ascii="Arial" w:hAnsi="Arial" w:cs="Arial"/>
          <w:sz w:val="22"/>
          <w:szCs w:val="22"/>
        </w:rPr>
        <w:t>e</w:t>
      </w:r>
      <w:r w:rsidR="002C12B4" w:rsidRPr="00FE50BF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jednotlivé</w:t>
      </w:r>
      <w:r w:rsidR="002C12B4" w:rsidRPr="00FE50BF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d</w:t>
      </w:r>
      <w:r w:rsidR="002C12B4" w:rsidRPr="00FE50BF">
        <w:rPr>
          <w:rFonts w:ascii="Arial" w:hAnsi="Arial" w:cs="Arial"/>
          <w:spacing w:val="-1"/>
          <w:sz w:val="22"/>
          <w:szCs w:val="22"/>
        </w:rPr>
        <w:t>r</w:t>
      </w:r>
      <w:r w:rsidR="002C12B4" w:rsidRPr="00FE50BF">
        <w:rPr>
          <w:rFonts w:ascii="Arial" w:hAnsi="Arial" w:cs="Arial"/>
          <w:spacing w:val="3"/>
          <w:sz w:val="22"/>
          <w:szCs w:val="22"/>
        </w:rPr>
        <w:t>u</w:t>
      </w:r>
      <w:r w:rsidR="002C12B4" w:rsidRPr="00FE50BF">
        <w:rPr>
          <w:rFonts w:ascii="Arial" w:hAnsi="Arial" w:cs="Arial"/>
          <w:spacing w:val="2"/>
          <w:sz w:val="22"/>
          <w:szCs w:val="22"/>
        </w:rPr>
        <w:t>h</w:t>
      </w:r>
      <w:r w:rsidR="002C12B4" w:rsidRPr="00FE50BF">
        <w:rPr>
          <w:rFonts w:ascii="Arial" w:hAnsi="Arial" w:cs="Arial"/>
          <w:sz w:val="22"/>
          <w:szCs w:val="22"/>
        </w:rPr>
        <w:t>y</w:t>
      </w:r>
      <w:r w:rsidR="002C12B4" w:rsidRPr="00FE50BF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dlhodobého</w:t>
      </w:r>
      <w:r w:rsidR="002C12B4" w:rsidRPr="00FE50BF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2"/>
          <w:sz w:val="22"/>
          <w:szCs w:val="22"/>
        </w:rPr>
        <w:t>h</w:t>
      </w:r>
      <w:r w:rsidR="002C12B4" w:rsidRPr="00FE50BF">
        <w:rPr>
          <w:rFonts w:ascii="Arial" w:hAnsi="Arial" w:cs="Arial"/>
          <w:sz w:val="22"/>
          <w:szCs w:val="22"/>
        </w:rPr>
        <w:t>motn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é</w:t>
      </w:r>
      <w:r w:rsidR="002C12B4" w:rsidRPr="00FE50BF">
        <w:rPr>
          <w:rFonts w:ascii="Arial" w:hAnsi="Arial" w:cs="Arial"/>
          <w:sz w:val="22"/>
          <w:szCs w:val="22"/>
        </w:rPr>
        <w:t>ho</w:t>
      </w:r>
      <w:r w:rsidR="002C12B4" w:rsidRPr="00FE50BF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maj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tku a</w:t>
      </w:r>
      <w:r w:rsidR="002C12B4"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dlhodobého</w:t>
      </w:r>
      <w:r w:rsidR="002C12B4" w:rsidRPr="00FE50BF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n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hmotn</w:t>
      </w:r>
      <w:r w:rsidR="002C12B4" w:rsidRPr="00FE50BF">
        <w:rPr>
          <w:rFonts w:ascii="Arial" w:hAnsi="Arial" w:cs="Arial"/>
          <w:spacing w:val="1"/>
          <w:sz w:val="22"/>
          <w:szCs w:val="22"/>
        </w:rPr>
        <w:t>é</w:t>
      </w:r>
      <w:r w:rsidR="002C12B4" w:rsidRPr="00FE50BF">
        <w:rPr>
          <w:rFonts w:ascii="Arial" w:hAnsi="Arial" w:cs="Arial"/>
          <w:sz w:val="22"/>
          <w:szCs w:val="22"/>
        </w:rPr>
        <w:t>ho</w:t>
      </w:r>
      <w:r w:rsidR="002C12B4" w:rsidRPr="00FE50BF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maj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405EDB" w:rsidRPr="00FE50BF">
        <w:rPr>
          <w:rFonts w:ascii="Arial" w:hAnsi="Arial" w:cs="Arial"/>
          <w:sz w:val="22"/>
          <w:szCs w:val="22"/>
        </w:rPr>
        <w:t>tku</w:t>
      </w:r>
      <w:r w:rsidRPr="00FE50BF">
        <w:rPr>
          <w:rFonts w:ascii="Arial" w:hAnsi="Arial" w:cs="Arial"/>
          <w:sz w:val="22"/>
          <w:szCs w:val="22"/>
        </w:rPr>
        <w:t>:</w:t>
      </w:r>
    </w:p>
    <w:p w:rsidR="00405EDB" w:rsidRPr="00FE50BF" w:rsidRDefault="00405EDB" w:rsidP="001F33B8">
      <w:pPr>
        <w:pStyle w:val="Zkladntext"/>
        <w:ind w:left="0" w:firstLine="0"/>
        <w:jc w:val="both"/>
        <w:rPr>
          <w:rFonts w:ascii="Arial" w:hAnsi="Arial" w:cs="Arial"/>
          <w:bCs/>
          <w:sz w:val="22"/>
          <w:szCs w:val="18"/>
        </w:rPr>
      </w:pPr>
    </w:p>
    <w:p w:rsidR="00405EDB" w:rsidRPr="00FE50BF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85227" w:rsidRPr="00FE50BF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E50BF">
        <w:rPr>
          <w:rFonts w:ascii="Arial" w:hAnsi="Arial" w:cs="Arial"/>
          <w:bCs/>
          <w:sz w:val="22"/>
          <w:szCs w:val="18"/>
        </w:rPr>
        <w:t>O</w:t>
      </w:r>
      <w:r w:rsidR="00405EDB" w:rsidRPr="00FE50BF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E50BF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:rsidR="00285227" w:rsidRPr="00FE50BF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E50BF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E50BF">
        <w:rPr>
          <w:rFonts w:ascii="Arial" w:hAnsi="Arial" w:cs="Arial"/>
          <w:bCs/>
          <w:sz w:val="22"/>
          <w:szCs w:val="18"/>
        </w:rPr>
        <w:t xml:space="preserve">om </w:t>
      </w:r>
    </w:p>
    <w:p w:rsidR="00285227" w:rsidRPr="00FE50BF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E50BF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E50BF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:rsidR="00285227" w:rsidRPr="00FE50BF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E50BF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E50BF">
        <w:rPr>
          <w:rFonts w:ascii="Arial" w:hAnsi="Arial" w:cs="Arial"/>
          <w:bCs/>
          <w:sz w:val="22"/>
          <w:szCs w:val="18"/>
        </w:rPr>
        <w:t>ia, sa odpisuje jednorazovo pri</w:t>
      </w:r>
    </w:p>
    <w:p w:rsidR="00285227" w:rsidRPr="00FE50BF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E50BF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E50BF">
        <w:rPr>
          <w:rFonts w:ascii="Arial" w:hAnsi="Arial" w:cs="Arial"/>
          <w:bCs/>
          <w:sz w:val="22"/>
          <w:szCs w:val="18"/>
        </w:rPr>
        <w:t xml:space="preserve"> používania, metóda</w:t>
      </w:r>
    </w:p>
    <w:p w:rsidR="00405EDB" w:rsidRPr="00FE50BF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E50BF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:rsidR="00405EDB" w:rsidRPr="00FE50BF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426"/>
        <w:gridCol w:w="1701"/>
        <w:gridCol w:w="141"/>
        <w:gridCol w:w="1701"/>
      </w:tblGrid>
      <w:tr w:rsidR="00254C32" w:rsidRPr="00FE50BF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:rsidR="00254C32" w:rsidRPr="00FE50BF" w:rsidRDefault="00254C32" w:rsidP="009E30E0">
            <w:pPr>
              <w:pStyle w:val="Tabulka"/>
            </w:pPr>
          </w:p>
        </w:tc>
        <w:tc>
          <w:tcPr>
            <w:tcW w:w="1701" w:type="dxa"/>
          </w:tcPr>
          <w:p w:rsidR="00254C32" w:rsidRPr="00FE50BF" w:rsidRDefault="00254C32" w:rsidP="009E30E0">
            <w:pPr>
              <w:pStyle w:val="Tabulka"/>
              <w:jc w:val="center"/>
            </w:pPr>
            <w:r w:rsidRPr="00FE50BF">
              <w:t>predpokladaná</w:t>
            </w:r>
          </w:p>
        </w:tc>
        <w:tc>
          <w:tcPr>
            <w:tcW w:w="141" w:type="dxa"/>
          </w:tcPr>
          <w:p w:rsidR="00254C32" w:rsidRPr="00FE50BF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54C32" w:rsidRPr="00FE50BF" w:rsidRDefault="00254C32" w:rsidP="009E30E0">
            <w:pPr>
              <w:pStyle w:val="Tabulka"/>
              <w:jc w:val="center"/>
            </w:pPr>
            <w:r w:rsidRPr="00FE50BF">
              <w:t>metóda</w:t>
            </w:r>
          </w:p>
        </w:tc>
      </w:tr>
      <w:tr w:rsidR="00254C32" w:rsidRPr="00FE50BF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254C32" w:rsidRPr="00FE50BF" w:rsidRDefault="00254C32" w:rsidP="009E30E0">
            <w:pPr>
              <w:pStyle w:val="Tabulka"/>
            </w:pPr>
          </w:p>
        </w:tc>
        <w:tc>
          <w:tcPr>
            <w:tcW w:w="426" w:type="dxa"/>
          </w:tcPr>
          <w:p w:rsidR="00254C32" w:rsidRPr="00FE50BF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54C32" w:rsidRPr="00FE50BF" w:rsidRDefault="00254C32" w:rsidP="009E30E0">
            <w:pPr>
              <w:pStyle w:val="Tabulka"/>
              <w:jc w:val="center"/>
            </w:pPr>
            <w:r w:rsidRPr="00FE50BF">
              <w:t>doba používania</w:t>
            </w:r>
          </w:p>
        </w:tc>
        <w:tc>
          <w:tcPr>
            <w:tcW w:w="141" w:type="dxa"/>
          </w:tcPr>
          <w:p w:rsidR="00254C32" w:rsidRPr="00FE50BF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54C32" w:rsidRPr="00FE50BF" w:rsidRDefault="00254C32" w:rsidP="009E30E0">
            <w:pPr>
              <w:pStyle w:val="Tabulka"/>
              <w:jc w:val="center"/>
            </w:pPr>
            <w:r w:rsidRPr="00FE50BF">
              <w:t>odpisovania</w:t>
            </w:r>
          </w:p>
        </w:tc>
      </w:tr>
      <w:tr w:rsidR="00254C32" w:rsidRPr="00FE50BF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:rsidR="00254C32" w:rsidRPr="00FE50BF" w:rsidRDefault="00254C32" w:rsidP="0077752E">
            <w:pPr>
              <w:pStyle w:val="Tabulka"/>
            </w:pPr>
          </w:p>
        </w:tc>
        <w:tc>
          <w:tcPr>
            <w:tcW w:w="1701" w:type="dxa"/>
          </w:tcPr>
          <w:p w:rsidR="00254C32" w:rsidRPr="00FE50BF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254C32" w:rsidRPr="00FE50BF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54C32" w:rsidRPr="00FE50BF" w:rsidRDefault="00254C32" w:rsidP="00264BA7">
            <w:pPr>
              <w:pStyle w:val="Tabulka"/>
            </w:pPr>
          </w:p>
        </w:tc>
      </w:tr>
      <w:tr w:rsidR="00254C32" w:rsidRPr="00FE50BF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:rsidR="00254C32" w:rsidRPr="00FE50BF" w:rsidRDefault="00254C32" w:rsidP="0077752E">
            <w:pPr>
              <w:pStyle w:val="Tabulka"/>
            </w:pPr>
          </w:p>
        </w:tc>
        <w:tc>
          <w:tcPr>
            <w:tcW w:w="1701" w:type="dxa"/>
          </w:tcPr>
          <w:p w:rsidR="00254C32" w:rsidRPr="00FE50BF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254C32" w:rsidRPr="00FE50BF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54C32" w:rsidRPr="00FE50BF" w:rsidRDefault="00254C32" w:rsidP="001F33B8">
            <w:pPr>
              <w:pStyle w:val="Tabulka"/>
            </w:pPr>
          </w:p>
        </w:tc>
      </w:tr>
      <w:tr w:rsidR="00254C32" w:rsidRPr="00FE50BF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:rsidR="00254C32" w:rsidRPr="00FE50BF" w:rsidRDefault="00254C32" w:rsidP="0077752E">
            <w:pPr>
              <w:pStyle w:val="Tabulka"/>
            </w:pPr>
            <w:r w:rsidRPr="00FE50BF">
              <w:t>Dopravné prostriedky</w:t>
            </w:r>
          </w:p>
        </w:tc>
        <w:tc>
          <w:tcPr>
            <w:tcW w:w="1701" w:type="dxa"/>
          </w:tcPr>
          <w:p w:rsidR="00254C32" w:rsidRPr="00FE50BF" w:rsidRDefault="00254C32" w:rsidP="0077752E">
            <w:pPr>
              <w:pStyle w:val="Tabulka"/>
              <w:jc w:val="center"/>
            </w:pPr>
            <w:r w:rsidRPr="00FE50BF">
              <w:t>4</w:t>
            </w:r>
          </w:p>
        </w:tc>
        <w:tc>
          <w:tcPr>
            <w:tcW w:w="141" w:type="dxa"/>
          </w:tcPr>
          <w:p w:rsidR="00254C32" w:rsidRPr="00FE50BF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54C32" w:rsidRPr="00FE50BF" w:rsidRDefault="00631BA9" w:rsidP="0077752E">
            <w:pPr>
              <w:pStyle w:val="Tabulka"/>
              <w:jc w:val="center"/>
            </w:pPr>
            <w:r>
              <w:t>Lineárna</w:t>
            </w:r>
          </w:p>
        </w:tc>
      </w:tr>
      <w:tr w:rsidR="00254C32" w:rsidRPr="00FE50BF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:rsidR="00254C32" w:rsidRPr="00FE50BF" w:rsidRDefault="00254C32" w:rsidP="0077752E">
            <w:pPr>
              <w:pStyle w:val="Tabulka"/>
            </w:pPr>
          </w:p>
        </w:tc>
        <w:tc>
          <w:tcPr>
            <w:tcW w:w="1701" w:type="dxa"/>
          </w:tcPr>
          <w:p w:rsidR="00254C32" w:rsidRPr="00FE50BF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254C32" w:rsidRPr="00FE50BF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54C32" w:rsidRPr="00FE50BF" w:rsidRDefault="00254C32" w:rsidP="0077752E">
            <w:pPr>
              <w:pStyle w:val="Tabulka"/>
              <w:jc w:val="center"/>
            </w:pPr>
          </w:p>
        </w:tc>
      </w:tr>
    </w:tbl>
    <w:p w:rsidR="00405EDB" w:rsidRPr="00FE50BF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Odpisy sa zaokrúhľujú na celé eurá smerom nahor.</w:t>
      </w:r>
    </w:p>
    <w:p w:rsidR="00405EDB" w:rsidRPr="00FE50BF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04A61" w:rsidRPr="00FE50BF" w:rsidRDefault="00604A61" w:rsidP="00604A61">
      <w:pPr>
        <w:pStyle w:val="Pismenka"/>
        <w:numPr>
          <w:ilvl w:val="0"/>
          <w:numId w:val="0"/>
        </w:numPr>
        <w:tabs>
          <w:tab w:val="left" w:pos="708"/>
        </w:tabs>
        <w:ind w:left="360" w:hanging="360"/>
        <w:rPr>
          <w:rFonts w:ascii="Arial" w:hAnsi="Arial" w:cs="Arial"/>
          <w:sz w:val="22"/>
          <w:u w:val="single"/>
        </w:rPr>
      </w:pPr>
    </w:p>
    <w:p w:rsidR="00604A61" w:rsidRPr="00D234E0" w:rsidRDefault="00604A61" w:rsidP="00604A61">
      <w:pPr>
        <w:pStyle w:val="Pismenka"/>
        <w:numPr>
          <w:ilvl w:val="0"/>
          <w:numId w:val="0"/>
        </w:numPr>
        <w:tabs>
          <w:tab w:val="left" w:pos="708"/>
        </w:tabs>
        <w:ind w:left="360" w:hanging="360"/>
        <w:rPr>
          <w:rFonts w:ascii="Arial" w:hAnsi="Arial" w:cs="Arial"/>
          <w:b w:val="0"/>
          <w:sz w:val="22"/>
          <w:u w:val="single"/>
        </w:rPr>
      </w:pPr>
      <w:r w:rsidRPr="00D234E0">
        <w:rPr>
          <w:rFonts w:ascii="Arial" w:hAnsi="Arial" w:cs="Arial"/>
          <w:b w:val="0"/>
          <w:sz w:val="22"/>
          <w:u w:val="single"/>
        </w:rPr>
        <w:t>Cenné papiere a podiely</w:t>
      </w:r>
    </w:p>
    <w:p w:rsidR="00604A61" w:rsidRPr="00FE50BF" w:rsidRDefault="00604A61" w:rsidP="00604A61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Cenné papiere a podiely (okrem cenných papierov na obchodovanie) sa oceňujú obstarávacími</w:t>
      </w:r>
    </w:p>
    <w:p w:rsidR="00604A61" w:rsidRPr="00FE50BF" w:rsidRDefault="00604A61" w:rsidP="00604A61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cenami vrátane nákladov súvisiacich s obstaraním. Od obstarávacej ceny je odpočítané zníženie</w:t>
      </w:r>
    </w:p>
    <w:p w:rsidR="00604A61" w:rsidRPr="00FE50BF" w:rsidRDefault="00604A61" w:rsidP="00604A61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 xml:space="preserve">hodnoty cenných papierov a podielov. </w:t>
      </w:r>
    </w:p>
    <w:p w:rsidR="00604A61" w:rsidRPr="00FE50BF" w:rsidRDefault="00604A61" w:rsidP="00604A61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:rsidR="00604A61" w:rsidRPr="00FE50BF" w:rsidRDefault="00604A61" w:rsidP="00604A61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 xml:space="preserve">Cenné papiere na obchodovanie sa pri ich obstaraní oceňujú reálnou hodnotou. </w:t>
      </w:r>
    </w:p>
    <w:p w:rsidR="00604A61" w:rsidRPr="00FE50BF" w:rsidRDefault="00604A61" w:rsidP="00604A61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:rsidR="00604A61" w:rsidRPr="00D234E0" w:rsidRDefault="00604A61" w:rsidP="00604A61">
      <w:pPr>
        <w:pStyle w:val="Pismenka"/>
        <w:numPr>
          <w:ilvl w:val="0"/>
          <w:numId w:val="0"/>
        </w:numPr>
        <w:tabs>
          <w:tab w:val="left" w:pos="708"/>
        </w:tabs>
        <w:ind w:left="360" w:hanging="360"/>
        <w:rPr>
          <w:rFonts w:ascii="Arial" w:hAnsi="Arial" w:cs="Arial"/>
          <w:b w:val="0"/>
          <w:sz w:val="22"/>
          <w:szCs w:val="22"/>
          <w:u w:val="single"/>
        </w:rPr>
      </w:pPr>
      <w:r w:rsidRPr="00D234E0">
        <w:rPr>
          <w:rFonts w:ascii="Arial" w:hAnsi="Arial" w:cs="Arial"/>
          <w:b w:val="0"/>
          <w:sz w:val="22"/>
          <w:szCs w:val="22"/>
          <w:u w:val="single"/>
        </w:rPr>
        <w:t xml:space="preserve">Zásoby </w:t>
      </w:r>
    </w:p>
    <w:p w:rsidR="00604A61" w:rsidRDefault="001F33B8" w:rsidP="00604A61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sa oceňujú obstarávacími cenami vrátane nákladov súvisiacich s obstaraním.</w:t>
      </w:r>
    </w:p>
    <w:p w:rsidR="001F33B8" w:rsidRPr="00FE50BF" w:rsidRDefault="001F33B8" w:rsidP="00604A61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Účtovanie obstarania a úbytku z</w:t>
      </w:r>
      <w:r w:rsidR="00264BA7">
        <w:rPr>
          <w:rFonts w:ascii="Arial" w:hAnsi="Arial" w:cs="Arial"/>
          <w:sz w:val="22"/>
          <w:szCs w:val="22"/>
        </w:rPr>
        <w:t>ásob sa vykonáva podľa spôsobu B</w:t>
      </w:r>
      <w:r>
        <w:rPr>
          <w:rFonts w:ascii="Arial" w:hAnsi="Arial" w:cs="Arial"/>
          <w:sz w:val="22"/>
          <w:szCs w:val="22"/>
        </w:rPr>
        <w:t>.</w:t>
      </w:r>
    </w:p>
    <w:p w:rsidR="00604A61" w:rsidRPr="00FE50BF" w:rsidRDefault="00604A61" w:rsidP="00604A61">
      <w:pPr>
        <w:pStyle w:val="Pismenka"/>
        <w:numPr>
          <w:ilvl w:val="0"/>
          <w:numId w:val="0"/>
        </w:numPr>
        <w:tabs>
          <w:tab w:val="left" w:pos="708"/>
        </w:tabs>
        <w:rPr>
          <w:rFonts w:ascii="Arial" w:hAnsi="Arial" w:cs="Arial"/>
          <w:b w:val="0"/>
          <w:sz w:val="22"/>
          <w:szCs w:val="22"/>
        </w:rPr>
      </w:pPr>
    </w:p>
    <w:p w:rsidR="00604A61" w:rsidRPr="00D234E0" w:rsidRDefault="00604A61" w:rsidP="00604A61">
      <w:pPr>
        <w:pStyle w:val="Pismenka"/>
        <w:numPr>
          <w:ilvl w:val="0"/>
          <w:numId w:val="0"/>
        </w:numPr>
        <w:tabs>
          <w:tab w:val="left" w:pos="708"/>
        </w:tabs>
        <w:ind w:left="360" w:hanging="360"/>
        <w:rPr>
          <w:rFonts w:ascii="Arial" w:hAnsi="Arial" w:cs="Arial"/>
          <w:b w:val="0"/>
          <w:sz w:val="22"/>
          <w:szCs w:val="22"/>
          <w:u w:val="single"/>
        </w:rPr>
      </w:pPr>
      <w:r w:rsidRPr="00D234E0">
        <w:rPr>
          <w:rFonts w:ascii="Arial" w:hAnsi="Arial" w:cs="Arial"/>
          <w:b w:val="0"/>
          <w:sz w:val="22"/>
          <w:szCs w:val="22"/>
          <w:u w:val="single"/>
        </w:rPr>
        <w:t>Pohľadávky</w:t>
      </w:r>
    </w:p>
    <w:p w:rsidR="00604A61" w:rsidRPr="00FE50BF" w:rsidRDefault="00604A61" w:rsidP="00604A61">
      <w:pPr>
        <w:pStyle w:val="Zkladntext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Pohľadávky pri ich vzniku sa oceňujú ich menovitou hodnotou; postúpené pohľadávky a</w:t>
      </w:r>
    </w:p>
    <w:p w:rsidR="00604A61" w:rsidRPr="00FE50BF" w:rsidRDefault="00604A61" w:rsidP="00604A61">
      <w:pPr>
        <w:pStyle w:val="Zkladntext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pohľadávky nadobudnuté vkladom do základného imania sa oceňujú obstarávacou cenou</w:t>
      </w:r>
    </w:p>
    <w:p w:rsidR="00604A61" w:rsidRPr="00FE50BF" w:rsidRDefault="00604A61" w:rsidP="00604A61">
      <w:pPr>
        <w:pStyle w:val="Zkladntext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vrátane nákladov súvisiacich s obstaraním. Toto ocenenie sa znižuje o pochybné a</w:t>
      </w:r>
    </w:p>
    <w:p w:rsidR="00604A61" w:rsidRPr="00FE50BF" w:rsidRDefault="00604A61" w:rsidP="00604A61">
      <w:pPr>
        <w:pStyle w:val="Zkladntext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nevymožiteľné pohľadávky.</w:t>
      </w:r>
    </w:p>
    <w:p w:rsidR="00604A61" w:rsidRPr="00FE50BF" w:rsidRDefault="00604A61" w:rsidP="00604A61">
      <w:pPr>
        <w:pStyle w:val="Zkladntext"/>
        <w:rPr>
          <w:rFonts w:ascii="Arial" w:hAnsi="Arial" w:cs="Arial"/>
          <w:sz w:val="22"/>
          <w:szCs w:val="22"/>
        </w:rPr>
      </w:pPr>
    </w:p>
    <w:p w:rsidR="00604A61" w:rsidRPr="00D234E0" w:rsidRDefault="00604A61" w:rsidP="00604A61">
      <w:pPr>
        <w:pStyle w:val="Pismenka"/>
        <w:numPr>
          <w:ilvl w:val="0"/>
          <w:numId w:val="0"/>
        </w:numPr>
        <w:tabs>
          <w:tab w:val="left" w:pos="708"/>
        </w:tabs>
        <w:ind w:left="360" w:hanging="360"/>
        <w:rPr>
          <w:rFonts w:ascii="Arial" w:hAnsi="Arial" w:cs="Arial"/>
          <w:b w:val="0"/>
          <w:sz w:val="22"/>
          <w:szCs w:val="22"/>
          <w:u w:val="single"/>
        </w:rPr>
      </w:pPr>
      <w:r w:rsidRPr="00D234E0">
        <w:rPr>
          <w:rFonts w:ascii="Arial" w:hAnsi="Arial" w:cs="Arial"/>
          <w:b w:val="0"/>
          <w:sz w:val="22"/>
          <w:szCs w:val="22"/>
          <w:u w:val="single"/>
        </w:rPr>
        <w:t>Peňažné prostriedky a ceniny</w:t>
      </w:r>
    </w:p>
    <w:p w:rsidR="00604A61" w:rsidRPr="00FE50BF" w:rsidRDefault="00604A61" w:rsidP="00604A61">
      <w:pPr>
        <w:pStyle w:val="Zkladntext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Peňažné prostriedky a ceniny sa oceňujú ich menovitou hodnotou. Zníženie ich hodnoty sa</w:t>
      </w:r>
    </w:p>
    <w:p w:rsidR="00604A61" w:rsidRPr="00FE50BF" w:rsidRDefault="00604A61" w:rsidP="00604A61">
      <w:pPr>
        <w:pStyle w:val="Zkladntext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vyjadruje opravnou položkou.</w:t>
      </w:r>
    </w:p>
    <w:p w:rsidR="00604A61" w:rsidRPr="00FE50BF" w:rsidRDefault="00604A61" w:rsidP="00604A61">
      <w:pPr>
        <w:pStyle w:val="Zkladntext"/>
        <w:rPr>
          <w:rFonts w:ascii="Arial" w:hAnsi="Arial" w:cs="Arial"/>
          <w:sz w:val="22"/>
          <w:szCs w:val="22"/>
        </w:rPr>
      </w:pPr>
    </w:p>
    <w:p w:rsidR="00604A61" w:rsidRPr="00D234E0" w:rsidRDefault="00604A61" w:rsidP="00604A61">
      <w:pPr>
        <w:pStyle w:val="Pismenka"/>
        <w:numPr>
          <w:ilvl w:val="0"/>
          <w:numId w:val="0"/>
        </w:numPr>
        <w:tabs>
          <w:tab w:val="left" w:pos="708"/>
        </w:tabs>
        <w:ind w:left="360" w:hanging="360"/>
        <w:rPr>
          <w:rFonts w:ascii="Arial" w:hAnsi="Arial" w:cs="Arial"/>
          <w:b w:val="0"/>
          <w:sz w:val="22"/>
          <w:szCs w:val="22"/>
          <w:u w:val="single"/>
        </w:rPr>
      </w:pPr>
      <w:r w:rsidRPr="00D234E0">
        <w:rPr>
          <w:rFonts w:ascii="Arial" w:hAnsi="Arial" w:cs="Arial"/>
          <w:b w:val="0"/>
          <w:sz w:val="22"/>
          <w:szCs w:val="22"/>
          <w:u w:val="single"/>
        </w:rPr>
        <w:t>Náklady budúcich období a príjmy budúcich období</w:t>
      </w:r>
    </w:p>
    <w:p w:rsidR="00604A61" w:rsidRPr="00FE50BF" w:rsidRDefault="00604A61" w:rsidP="00604A61">
      <w:pPr>
        <w:pStyle w:val="Zkladntext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Náklady budúcich období a príjmy budúcich období sa vykazujú vo výške, ktorá je potrebná na</w:t>
      </w:r>
    </w:p>
    <w:p w:rsidR="00604A61" w:rsidRPr="00FE50BF" w:rsidRDefault="00604A61" w:rsidP="00604A61">
      <w:pPr>
        <w:pStyle w:val="Zkladntext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dodržanie zásady vecnej a časovej súvislosti s účtovným obdobím.</w:t>
      </w:r>
    </w:p>
    <w:p w:rsidR="00604A61" w:rsidRPr="00FE50BF" w:rsidRDefault="00604A61" w:rsidP="00604A61">
      <w:pPr>
        <w:pStyle w:val="Zkladntext"/>
        <w:rPr>
          <w:rFonts w:ascii="Arial" w:hAnsi="Arial" w:cs="Arial"/>
          <w:sz w:val="22"/>
          <w:szCs w:val="22"/>
        </w:rPr>
      </w:pPr>
    </w:p>
    <w:p w:rsidR="00604A61" w:rsidRPr="00D234E0" w:rsidRDefault="00604A61" w:rsidP="00604A61">
      <w:pPr>
        <w:pStyle w:val="Pismenka"/>
        <w:numPr>
          <w:ilvl w:val="0"/>
          <w:numId w:val="0"/>
        </w:numPr>
        <w:tabs>
          <w:tab w:val="left" w:pos="708"/>
        </w:tabs>
        <w:ind w:left="360" w:hanging="360"/>
        <w:rPr>
          <w:rFonts w:ascii="Arial" w:hAnsi="Arial" w:cs="Arial"/>
          <w:b w:val="0"/>
          <w:sz w:val="22"/>
          <w:szCs w:val="22"/>
          <w:u w:val="single"/>
        </w:rPr>
      </w:pPr>
      <w:r w:rsidRPr="00D234E0">
        <w:rPr>
          <w:rFonts w:ascii="Arial" w:hAnsi="Arial" w:cs="Arial"/>
          <w:b w:val="0"/>
          <w:sz w:val="22"/>
          <w:szCs w:val="22"/>
          <w:u w:val="single"/>
        </w:rPr>
        <w:t>Rezervy</w:t>
      </w:r>
    </w:p>
    <w:p w:rsidR="00604A61" w:rsidRPr="00FE50BF" w:rsidRDefault="00604A61" w:rsidP="00604A61">
      <w:pPr>
        <w:pStyle w:val="Zkladntext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Rezervy sú záväzky s neurčitým časovým vymedzením alebo výškou; tvoria sa na krytie</w:t>
      </w:r>
    </w:p>
    <w:p w:rsidR="00604A61" w:rsidRPr="00FE50BF" w:rsidRDefault="00604A61" w:rsidP="00604A61">
      <w:pPr>
        <w:pStyle w:val="Zkladntext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známych rizík alebo strát z podnikania. Oceňujú sa v očakávanej výške záväzku.</w:t>
      </w:r>
    </w:p>
    <w:p w:rsidR="00604A61" w:rsidRPr="00FE50BF" w:rsidRDefault="00604A61" w:rsidP="00604A61">
      <w:pPr>
        <w:pStyle w:val="Pismenka"/>
        <w:numPr>
          <w:ilvl w:val="0"/>
          <w:numId w:val="0"/>
        </w:numPr>
        <w:tabs>
          <w:tab w:val="left" w:pos="708"/>
        </w:tabs>
        <w:ind w:left="360"/>
        <w:rPr>
          <w:rFonts w:ascii="Arial" w:hAnsi="Arial" w:cs="Arial"/>
          <w:sz w:val="22"/>
          <w:szCs w:val="22"/>
        </w:rPr>
      </w:pPr>
    </w:p>
    <w:p w:rsidR="00604A61" w:rsidRPr="00D234E0" w:rsidRDefault="00604A61" w:rsidP="00604A61">
      <w:pPr>
        <w:pStyle w:val="Pismenka"/>
        <w:numPr>
          <w:ilvl w:val="0"/>
          <w:numId w:val="0"/>
        </w:numPr>
        <w:tabs>
          <w:tab w:val="left" w:pos="708"/>
        </w:tabs>
        <w:ind w:left="360" w:hanging="360"/>
        <w:rPr>
          <w:rFonts w:ascii="Arial" w:hAnsi="Arial" w:cs="Arial"/>
          <w:b w:val="0"/>
          <w:sz w:val="22"/>
          <w:szCs w:val="22"/>
          <w:u w:val="single"/>
        </w:rPr>
      </w:pPr>
      <w:r w:rsidRPr="00D234E0">
        <w:rPr>
          <w:rFonts w:ascii="Arial" w:hAnsi="Arial" w:cs="Arial"/>
          <w:b w:val="0"/>
          <w:sz w:val="22"/>
          <w:szCs w:val="22"/>
          <w:u w:val="single"/>
        </w:rPr>
        <w:t>Záväzky</w:t>
      </w:r>
    </w:p>
    <w:p w:rsidR="00604A61" w:rsidRPr="00FE50BF" w:rsidRDefault="00604A61" w:rsidP="00604A61">
      <w:pPr>
        <w:pStyle w:val="Zkladntext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Záväzky pri ich vzniku sa oceňujú menovitou hodnotou. Záväzky pri ich prevzatí sa oceňujú</w:t>
      </w:r>
    </w:p>
    <w:p w:rsidR="00604A61" w:rsidRPr="00FE50BF" w:rsidRDefault="00604A61" w:rsidP="00604A61">
      <w:pPr>
        <w:pStyle w:val="Zkladntext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obstarávacou cenou. Ak sa pri inventarizácii zistí, že suma záväzkov je iná ako ich výška</w:t>
      </w:r>
    </w:p>
    <w:p w:rsidR="00604A61" w:rsidRPr="00FE50BF" w:rsidRDefault="00604A61" w:rsidP="00604A61">
      <w:pPr>
        <w:pStyle w:val="Zkladntext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 xml:space="preserve">v účtovníctve, uvedú sa záväzky v účtovníctve a v účtovnej závierke v tomto zistenom ocenení. </w:t>
      </w:r>
    </w:p>
    <w:p w:rsidR="00604A61" w:rsidRPr="00FE50BF" w:rsidRDefault="00604A61" w:rsidP="00604A61">
      <w:pPr>
        <w:pStyle w:val="Pismenka"/>
        <w:numPr>
          <w:ilvl w:val="0"/>
          <w:numId w:val="0"/>
        </w:numPr>
        <w:tabs>
          <w:tab w:val="left" w:pos="708"/>
        </w:tabs>
        <w:ind w:left="360"/>
        <w:rPr>
          <w:rFonts w:ascii="Arial" w:hAnsi="Arial" w:cs="Arial"/>
          <w:sz w:val="22"/>
          <w:szCs w:val="22"/>
        </w:rPr>
      </w:pPr>
    </w:p>
    <w:p w:rsidR="00604A61" w:rsidRPr="00631BA9" w:rsidRDefault="00604A61" w:rsidP="00631BA9">
      <w:pPr>
        <w:pStyle w:val="Pismenka"/>
        <w:numPr>
          <w:ilvl w:val="0"/>
          <w:numId w:val="0"/>
        </w:numPr>
        <w:tabs>
          <w:tab w:val="left" w:pos="708"/>
        </w:tabs>
        <w:ind w:left="360" w:hanging="360"/>
        <w:rPr>
          <w:rFonts w:ascii="Arial" w:hAnsi="Arial" w:cs="Arial"/>
          <w:b w:val="0"/>
          <w:sz w:val="22"/>
          <w:szCs w:val="22"/>
          <w:u w:val="single"/>
        </w:rPr>
      </w:pPr>
    </w:p>
    <w:p w:rsidR="00604A61" w:rsidRPr="00FE50BF" w:rsidRDefault="00604A61" w:rsidP="00604A61">
      <w:pPr>
        <w:pStyle w:val="Zkladntext"/>
        <w:rPr>
          <w:rFonts w:ascii="Arial" w:hAnsi="Arial" w:cs="Arial"/>
          <w:sz w:val="22"/>
          <w:szCs w:val="22"/>
        </w:rPr>
      </w:pPr>
    </w:p>
    <w:p w:rsidR="00604A61" w:rsidRPr="00FE50BF" w:rsidRDefault="00604A61" w:rsidP="00604A61">
      <w:pPr>
        <w:pStyle w:val="Zkladntext"/>
        <w:rPr>
          <w:rFonts w:ascii="Arial" w:hAnsi="Arial" w:cs="Arial"/>
          <w:sz w:val="22"/>
          <w:szCs w:val="22"/>
        </w:rPr>
      </w:pPr>
    </w:p>
    <w:p w:rsidR="00604A61" w:rsidRPr="00D234E0" w:rsidRDefault="00604A61" w:rsidP="00604A61">
      <w:pPr>
        <w:pStyle w:val="Pismenka"/>
        <w:numPr>
          <w:ilvl w:val="0"/>
          <w:numId w:val="0"/>
        </w:numPr>
        <w:tabs>
          <w:tab w:val="left" w:pos="708"/>
        </w:tabs>
        <w:ind w:left="360" w:hanging="360"/>
        <w:rPr>
          <w:rFonts w:ascii="Arial" w:hAnsi="Arial" w:cs="Arial"/>
          <w:b w:val="0"/>
          <w:sz w:val="22"/>
          <w:szCs w:val="22"/>
          <w:u w:val="single"/>
        </w:rPr>
      </w:pPr>
      <w:r w:rsidRPr="00D234E0">
        <w:rPr>
          <w:rFonts w:ascii="Arial" w:hAnsi="Arial" w:cs="Arial"/>
          <w:b w:val="0"/>
          <w:sz w:val="22"/>
          <w:szCs w:val="22"/>
          <w:u w:val="single"/>
        </w:rPr>
        <w:t>Cudzia mena</w:t>
      </w:r>
    </w:p>
    <w:p w:rsidR="00604A61" w:rsidRPr="00FE50BF" w:rsidRDefault="00604A61" w:rsidP="00604A61">
      <w:pPr>
        <w:pStyle w:val="Zkladntext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Majetok a záväzky vyjadrené v cudzej mene sa ku dňu uskutočnenia účtovného prípadu</w:t>
      </w:r>
    </w:p>
    <w:p w:rsidR="00604A61" w:rsidRPr="00FE50BF" w:rsidRDefault="00604A61" w:rsidP="00604A61">
      <w:pPr>
        <w:pStyle w:val="Zkladntext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prepočítavajú na menu euro referenčným výmenným kurzom určeným a vyhláseným Európskou</w:t>
      </w:r>
    </w:p>
    <w:p w:rsidR="00604A61" w:rsidRPr="00FE50BF" w:rsidRDefault="00604A61" w:rsidP="00631BA9">
      <w:pPr>
        <w:pStyle w:val="Zkladntext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centrálnou bankou v deň predchádzajúci dňu uskutočneni</w:t>
      </w:r>
      <w:r w:rsidR="00631BA9">
        <w:rPr>
          <w:rFonts w:ascii="Arial" w:hAnsi="Arial" w:cs="Arial"/>
          <w:sz w:val="22"/>
          <w:szCs w:val="22"/>
        </w:rPr>
        <w:t xml:space="preserve">a </w:t>
      </w:r>
      <w:r w:rsidRPr="00FE50BF">
        <w:rPr>
          <w:rFonts w:ascii="Arial" w:hAnsi="Arial" w:cs="Arial"/>
          <w:sz w:val="22"/>
          <w:szCs w:val="22"/>
        </w:rPr>
        <w:t xml:space="preserve">účtovného prípadu. </w:t>
      </w:r>
    </w:p>
    <w:p w:rsidR="00604A61" w:rsidRPr="00FE50BF" w:rsidRDefault="00604A61" w:rsidP="00631BA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 xml:space="preserve"> </w:t>
      </w:r>
    </w:p>
    <w:p w:rsidR="00604A61" w:rsidRPr="00FE50BF" w:rsidRDefault="00604A61" w:rsidP="00604A61">
      <w:pPr>
        <w:pStyle w:val="Zkladntext"/>
        <w:rPr>
          <w:rFonts w:ascii="Arial" w:hAnsi="Arial" w:cs="Arial"/>
          <w:sz w:val="22"/>
          <w:szCs w:val="22"/>
        </w:rPr>
      </w:pPr>
    </w:p>
    <w:p w:rsidR="00604A61" w:rsidRPr="00FE50BF" w:rsidRDefault="00604A61" w:rsidP="00604A61">
      <w:pPr>
        <w:pStyle w:val="Zkladntext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Majetok a záväzky vyjadrené v cudzej mene (okrem prijatých a poskytnutých preddavkov) sa ku</w:t>
      </w:r>
    </w:p>
    <w:p w:rsidR="00604A61" w:rsidRPr="00FE50BF" w:rsidRDefault="00604A61" w:rsidP="00604A61">
      <w:pPr>
        <w:pStyle w:val="Zkladntext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dňu, ku ktorému sa zostavuje účtovná závierka, prepočítavajú na menu euro referenčným</w:t>
      </w:r>
    </w:p>
    <w:p w:rsidR="00631BA9" w:rsidRDefault="00604A61" w:rsidP="00631BA9">
      <w:pPr>
        <w:pStyle w:val="Zkladntext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vým</w:t>
      </w:r>
      <w:r w:rsidR="00631BA9">
        <w:rPr>
          <w:rFonts w:ascii="Arial" w:hAnsi="Arial" w:cs="Arial"/>
          <w:sz w:val="22"/>
          <w:szCs w:val="22"/>
        </w:rPr>
        <w:t>enným kurzom vyhláseným Európskou centrálnou bankou v deň,ku ktorému sa zostavuje</w:t>
      </w:r>
    </w:p>
    <w:p w:rsidR="00604A61" w:rsidRPr="00FE50BF" w:rsidRDefault="00631BA9" w:rsidP="00631BA9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účtovná uzávierka a účtujú sa s vplyvom na výsledok hospodárenia.</w:t>
      </w:r>
      <w:r w:rsidR="00604A61" w:rsidRPr="00FE50BF">
        <w:rPr>
          <w:rFonts w:ascii="Arial" w:hAnsi="Arial" w:cs="Arial"/>
          <w:sz w:val="22"/>
          <w:szCs w:val="22"/>
        </w:rPr>
        <w:t xml:space="preserve"> </w:t>
      </w:r>
    </w:p>
    <w:p w:rsidR="00604A61" w:rsidRPr="00FE50BF" w:rsidRDefault="00604A61" w:rsidP="00631BA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:rsidR="00604A61" w:rsidRPr="00FE50BF" w:rsidRDefault="00604A61" w:rsidP="00604A61">
      <w:pPr>
        <w:pStyle w:val="Zkladntext"/>
        <w:rPr>
          <w:rFonts w:ascii="Arial" w:hAnsi="Arial" w:cs="Arial"/>
          <w:sz w:val="22"/>
          <w:szCs w:val="22"/>
        </w:rPr>
      </w:pPr>
    </w:p>
    <w:p w:rsidR="00604A61" w:rsidRPr="00FE50BF" w:rsidRDefault="00604A61" w:rsidP="00604A61">
      <w:pPr>
        <w:pStyle w:val="Zkladntext"/>
        <w:rPr>
          <w:rFonts w:ascii="Arial" w:hAnsi="Arial" w:cs="Arial"/>
          <w:sz w:val="22"/>
          <w:szCs w:val="22"/>
        </w:rPr>
      </w:pPr>
    </w:p>
    <w:p w:rsidR="00604A61" w:rsidRPr="00D234E0" w:rsidRDefault="00604A61" w:rsidP="00B32E71">
      <w:pPr>
        <w:pStyle w:val="Pismenka"/>
        <w:numPr>
          <w:ilvl w:val="0"/>
          <w:numId w:val="0"/>
        </w:numPr>
        <w:tabs>
          <w:tab w:val="left" w:pos="708"/>
        </w:tabs>
        <w:ind w:left="360" w:hanging="360"/>
        <w:rPr>
          <w:rFonts w:ascii="Arial" w:hAnsi="Arial" w:cs="Arial"/>
          <w:b w:val="0"/>
          <w:sz w:val="22"/>
          <w:szCs w:val="22"/>
          <w:u w:val="single"/>
        </w:rPr>
      </w:pPr>
      <w:r w:rsidRPr="00D234E0">
        <w:rPr>
          <w:rFonts w:ascii="Arial" w:hAnsi="Arial" w:cs="Arial"/>
          <w:b w:val="0"/>
          <w:sz w:val="22"/>
          <w:szCs w:val="22"/>
          <w:u w:val="single"/>
        </w:rPr>
        <w:t>Výnosy</w:t>
      </w:r>
    </w:p>
    <w:p w:rsidR="00604A61" w:rsidRPr="00FE50BF" w:rsidRDefault="00631BA9" w:rsidP="00631BA9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Tržby za vlastné výkony a materiál</w:t>
      </w:r>
      <w:r w:rsidR="00604A61" w:rsidRPr="00FE50BF">
        <w:rPr>
          <w:rFonts w:ascii="Arial" w:hAnsi="Arial" w:cs="Arial"/>
          <w:sz w:val="22"/>
          <w:szCs w:val="22"/>
        </w:rPr>
        <w:t xml:space="preserve"> neobsahujú daň z pridanej hodnoty. </w:t>
      </w:r>
    </w:p>
    <w:p w:rsidR="00A52A47" w:rsidRPr="00FE50BF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:rsidR="00B32E71" w:rsidRPr="00FE50BF" w:rsidRDefault="00B32E7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FE50B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 xml:space="preserve">4. </w:t>
      </w:r>
      <w:r w:rsidR="002C12B4" w:rsidRPr="00FE50BF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FE50BF">
        <w:rPr>
          <w:rFonts w:ascii="Arial" w:hAnsi="Arial" w:cs="Arial"/>
          <w:sz w:val="22"/>
          <w:szCs w:val="22"/>
          <w:u w:val="single"/>
        </w:rPr>
        <w:t>me</w:t>
      </w:r>
      <w:r w:rsidR="002C12B4" w:rsidRPr="00FE50BF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z w:val="22"/>
          <w:szCs w:val="22"/>
          <w:u w:val="single"/>
        </w:rPr>
        <w:t>y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>ú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FE50BF">
        <w:rPr>
          <w:rFonts w:ascii="Arial" w:hAnsi="Arial" w:cs="Arial"/>
          <w:sz w:val="22"/>
          <w:szCs w:val="22"/>
          <w:u w:val="single"/>
        </w:rPr>
        <w:t>tov</w:t>
      </w:r>
      <w:r w:rsidR="002C12B4" w:rsidRPr="00FE50BF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FE50BF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FE50BF">
        <w:rPr>
          <w:rFonts w:ascii="Arial" w:hAnsi="Arial" w:cs="Arial"/>
          <w:sz w:val="22"/>
          <w:szCs w:val="22"/>
          <w:u w:val="single"/>
        </w:rPr>
        <w:t>s</w:t>
      </w:r>
      <w:r w:rsidR="002C12B4" w:rsidRPr="00FE50BF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FE50BF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FE50BF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>a</w:t>
      </w:r>
      <w:r w:rsidR="002C12B4" w:rsidRPr="00FE50BF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FE50BF">
        <w:rPr>
          <w:rFonts w:ascii="Arial" w:hAnsi="Arial" w:cs="Arial"/>
          <w:sz w:val="22"/>
          <w:szCs w:val="22"/>
          <w:u w:val="single"/>
        </w:rPr>
        <w:t>me</w:t>
      </w:r>
      <w:r w:rsidR="002C12B4" w:rsidRPr="00FE50BF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z w:val="22"/>
          <w:szCs w:val="22"/>
          <w:u w:val="single"/>
        </w:rPr>
        <w:t>y</w:t>
      </w:r>
      <w:r w:rsidR="002C12B4" w:rsidRPr="00FE50BF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>ú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FE50BF">
        <w:rPr>
          <w:rFonts w:ascii="Arial" w:hAnsi="Arial" w:cs="Arial"/>
          <w:sz w:val="22"/>
          <w:szCs w:val="22"/>
          <w:u w:val="single"/>
        </w:rPr>
        <w:t>tov</w:t>
      </w:r>
      <w:r w:rsidR="002C12B4" w:rsidRPr="00FE50BF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E50BF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FE50BF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>metód</w:t>
      </w:r>
      <w:r w:rsidR="002C12B4" w:rsidRPr="00FE50BF">
        <w:rPr>
          <w:rFonts w:ascii="Arial" w:hAnsi="Arial" w:cs="Arial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s</w:t>
      </w:r>
      <w:r w:rsidR="002C12B4" w:rsidRPr="00FE50BF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uv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d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 xml:space="preserve">ním </w:t>
      </w:r>
      <w:r w:rsidR="002C12B4" w:rsidRPr="00FE50BF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dôv</w:t>
      </w:r>
      <w:r w:rsidR="002C12B4" w:rsidRPr="00FE50BF">
        <w:rPr>
          <w:rFonts w:ascii="Arial" w:hAnsi="Arial" w:cs="Arial"/>
          <w:spacing w:val="-3"/>
          <w:sz w:val="22"/>
          <w:szCs w:val="22"/>
        </w:rPr>
        <w:t>o</w:t>
      </w:r>
      <w:r w:rsidR="002C12B4" w:rsidRPr="00FE50BF">
        <w:rPr>
          <w:rFonts w:ascii="Arial" w:hAnsi="Arial" w:cs="Arial"/>
          <w:sz w:val="22"/>
          <w:szCs w:val="22"/>
        </w:rPr>
        <w:t xml:space="preserve">du </w:t>
      </w:r>
      <w:r w:rsidR="002C12B4" w:rsidRPr="00FE50BF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2"/>
          <w:sz w:val="22"/>
          <w:szCs w:val="22"/>
        </w:rPr>
        <w:t>t</w:t>
      </w:r>
      <w:r w:rsidR="002C12B4" w:rsidRPr="00FE50BF">
        <w:rPr>
          <w:rFonts w:ascii="Arial" w:hAnsi="Arial" w:cs="Arial"/>
          <w:spacing w:val="-5"/>
          <w:sz w:val="22"/>
          <w:szCs w:val="22"/>
        </w:rPr>
        <w:t>ý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 xml:space="preserve">hto </w:t>
      </w:r>
      <w:r w:rsidR="002C12B4" w:rsidRPr="00FE50BF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z w:val="22"/>
          <w:szCs w:val="22"/>
        </w:rPr>
        <w:t>mi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n a</w:t>
      </w:r>
      <w:r w:rsidR="002C12B4"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2"/>
          <w:sz w:val="22"/>
          <w:szCs w:val="22"/>
        </w:rPr>
        <w:t>v</w:t>
      </w:r>
      <w:r w:rsidR="002C12B4" w:rsidRPr="00FE50BF">
        <w:rPr>
          <w:rFonts w:ascii="Arial" w:hAnsi="Arial" w:cs="Arial"/>
          <w:spacing w:val="-5"/>
          <w:sz w:val="22"/>
          <w:szCs w:val="22"/>
        </w:rPr>
        <w:t>y</w:t>
      </w:r>
      <w:r w:rsidR="002C12B4" w:rsidRPr="00FE50BF">
        <w:rPr>
          <w:rFonts w:ascii="Arial" w:hAnsi="Arial" w:cs="Arial"/>
          <w:spacing w:val="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ísl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ním</w:t>
      </w:r>
      <w:r w:rsidR="002C12B4" w:rsidRPr="00FE50BF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1"/>
          <w:sz w:val="22"/>
          <w:szCs w:val="22"/>
        </w:rPr>
        <w:t>i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 xml:space="preserve">h </w:t>
      </w:r>
      <w:r w:rsidR="002C12B4" w:rsidRPr="00FE50BF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vp</w:t>
      </w:r>
      <w:r w:rsidR="002C12B4" w:rsidRPr="00FE50BF">
        <w:rPr>
          <w:rFonts w:ascii="Arial" w:hAnsi="Arial" w:cs="Arial"/>
          <w:spacing w:val="2"/>
          <w:sz w:val="22"/>
          <w:szCs w:val="22"/>
        </w:rPr>
        <w:t>l</w:t>
      </w:r>
      <w:r w:rsidR="002C12B4" w:rsidRPr="00FE50BF">
        <w:rPr>
          <w:rFonts w:ascii="Arial" w:hAnsi="Arial" w:cs="Arial"/>
          <w:spacing w:val="-5"/>
          <w:sz w:val="22"/>
          <w:szCs w:val="22"/>
        </w:rPr>
        <w:t>y</w:t>
      </w:r>
      <w:r w:rsidR="002C12B4" w:rsidRPr="00FE50BF">
        <w:rPr>
          <w:rFonts w:ascii="Arial" w:hAnsi="Arial" w:cs="Arial"/>
          <w:sz w:val="22"/>
          <w:szCs w:val="22"/>
        </w:rPr>
        <w:t xml:space="preserve">vu </w:t>
      </w:r>
      <w:r w:rsidR="002C12B4" w:rsidRPr="00FE50BF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 xml:space="preserve">na </w:t>
      </w:r>
      <w:r w:rsidR="002C12B4" w:rsidRPr="00FE50BF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fin</w:t>
      </w:r>
      <w:r w:rsidR="002C12B4" w:rsidRPr="00FE50BF">
        <w:rPr>
          <w:rFonts w:ascii="Arial" w:hAnsi="Arial" w:cs="Arial"/>
          <w:spacing w:val="-2"/>
          <w:sz w:val="22"/>
          <w:szCs w:val="22"/>
        </w:rPr>
        <w:t>a</w:t>
      </w:r>
      <w:r w:rsidR="002C12B4" w:rsidRPr="00FE50BF">
        <w:rPr>
          <w:rFonts w:ascii="Arial" w:hAnsi="Arial" w:cs="Arial"/>
          <w:sz w:val="22"/>
          <w:szCs w:val="22"/>
        </w:rPr>
        <w:t>n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 xml:space="preserve">nú </w:t>
      </w:r>
      <w:r w:rsidR="002C12B4" w:rsidRPr="00FE50BF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 xml:space="preserve">hodnotu </w:t>
      </w:r>
      <w:r w:rsidR="002C12B4" w:rsidRPr="00FE50BF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maj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 xml:space="preserve">tku, </w:t>
      </w:r>
      <w:r w:rsidR="002C12B4" w:rsidRPr="00FE50BF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á</w:t>
      </w:r>
      <w:r w:rsidR="002C12B4" w:rsidRPr="00FE50BF">
        <w:rPr>
          <w:rFonts w:ascii="Arial" w:hAnsi="Arial" w:cs="Arial"/>
          <w:sz w:val="22"/>
          <w:szCs w:val="22"/>
        </w:rPr>
        <w:t>v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ä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z w:val="22"/>
          <w:szCs w:val="22"/>
        </w:rPr>
        <w:t xml:space="preserve">kov, </w:t>
      </w:r>
      <w:r w:rsidR="002C12B4" w:rsidRPr="00FE50BF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á</w:t>
      </w:r>
      <w:r w:rsidR="002C12B4" w:rsidRPr="00FE50BF">
        <w:rPr>
          <w:rFonts w:ascii="Arial" w:hAnsi="Arial" w:cs="Arial"/>
          <w:spacing w:val="-3"/>
          <w:sz w:val="22"/>
          <w:szCs w:val="22"/>
        </w:rPr>
        <w:t>k</w:t>
      </w:r>
      <w:r w:rsidR="002C12B4" w:rsidRPr="00FE50BF">
        <w:rPr>
          <w:rFonts w:ascii="Arial" w:hAnsi="Arial" w:cs="Arial"/>
          <w:sz w:val="22"/>
          <w:szCs w:val="22"/>
        </w:rPr>
        <w:t>ladn</w:t>
      </w:r>
      <w:r w:rsidR="002C12B4" w:rsidRPr="00FE50BF">
        <w:rPr>
          <w:rFonts w:ascii="Arial" w:hAnsi="Arial" w:cs="Arial"/>
          <w:spacing w:val="-2"/>
          <w:sz w:val="22"/>
          <w:szCs w:val="22"/>
        </w:rPr>
        <w:t>é</w:t>
      </w:r>
      <w:r w:rsidR="002C12B4" w:rsidRPr="00FE50BF">
        <w:rPr>
          <w:rFonts w:ascii="Arial" w:hAnsi="Arial" w:cs="Arial"/>
          <w:sz w:val="22"/>
          <w:szCs w:val="22"/>
        </w:rPr>
        <w:t xml:space="preserve">ho </w:t>
      </w:r>
      <w:r w:rsidR="002C12B4" w:rsidRPr="00FE50BF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im</w:t>
      </w:r>
      <w:r w:rsidR="002C12B4" w:rsidRPr="00FE50BF">
        <w:rPr>
          <w:rFonts w:ascii="Arial" w:hAnsi="Arial" w:cs="Arial"/>
          <w:spacing w:val="-1"/>
          <w:sz w:val="22"/>
          <w:szCs w:val="22"/>
        </w:rPr>
        <w:t>a</w:t>
      </w:r>
      <w:r w:rsidR="002C12B4" w:rsidRPr="00FE50BF">
        <w:rPr>
          <w:rFonts w:ascii="Arial" w:hAnsi="Arial" w:cs="Arial"/>
          <w:sz w:val="22"/>
          <w:szCs w:val="22"/>
        </w:rPr>
        <w:t>nia a</w:t>
      </w:r>
      <w:r w:rsidR="002C12B4" w:rsidRPr="00FE50BF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2"/>
          <w:sz w:val="22"/>
          <w:szCs w:val="22"/>
        </w:rPr>
        <w:t>v</w:t>
      </w:r>
      <w:r w:rsidR="002C12B4" w:rsidRPr="00FE50BF">
        <w:rPr>
          <w:rFonts w:ascii="Arial" w:hAnsi="Arial" w:cs="Arial"/>
          <w:spacing w:val="-5"/>
          <w:sz w:val="22"/>
          <w:szCs w:val="22"/>
        </w:rPr>
        <w:t>ý</w:t>
      </w:r>
      <w:r w:rsidR="002C12B4" w:rsidRPr="00FE50BF">
        <w:rPr>
          <w:rFonts w:ascii="Arial" w:hAnsi="Arial" w:cs="Arial"/>
          <w:sz w:val="22"/>
          <w:szCs w:val="22"/>
        </w:rPr>
        <w:t>sled</w:t>
      </w:r>
      <w:r w:rsidR="002C12B4" w:rsidRPr="00FE50BF">
        <w:rPr>
          <w:rFonts w:ascii="Arial" w:hAnsi="Arial" w:cs="Arial"/>
          <w:spacing w:val="1"/>
          <w:sz w:val="22"/>
          <w:szCs w:val="22"/>
        </w:rPr>
        <w:t>k</w:t>
      </w:r>
      <w:r w:rsidR="002C12B4" w:rsidRPr="00FE50BF">
        <w:rPr>
          <w:rFonts w:ascii="Arial" w:hAnsi="Arial" w:cs="Arial"/>
          <w:sz w:val="22"/>
          <w:szCs w:val="22"/>
        </w:rPr>
        <w:t>u hospod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á</w:t>
      </w:r>
      <w:r w:rsidR="002C12B4" w:rsidRPr="00FE50BF">
        <w:rPr>
          <w:rFonts w:ascii="Arial" w:hAnsi="Arial" w:cs="Arial"/>
          <w:spacing w:val="1"/>
          <w:sz w:val="22"/>
          <w:szCs w:val="22"/>
        </w:rPr>
        <w:t>r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nia</w:t>
      </w:r>
      <w:r w:rsidR="002C12B4" w:rsidRPr="00FE50BF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ú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tovnej jednot</w:t>
      </w:r>
      <w:r w:rsidR="002C12B4" w:rsidRPr="00FE50BF">
        <w:rPr>
          <w:rFonts w:ascii="Arial" w:hAnsi="Arial" w:cs="Arial"/>
          <w:spacing w:val="2"/>
          <w:sz w:val="22"/>
          <w:szCs w:val="22"/>
        </w:rPr>
        <w:t>k</w:t>
      </w:r>
      <w:r w:rsidR="002C12B4" w:rsidRPr="00FE50BF">
        <w:rPr>
          <w:rFonts w:ascii="Arial" w:hAnsi="Arial" w:cs="Arial"/>
          <w:spacing w:val="-5"/>
          <w:sz w:val="22"/>
          <w:szCs w:val="22"/>
        </w:rPr>
        <w:t>y</w:t>
      </w:r>
      <w:r w:rsidRPr="00FE50BF">
        <w:rPr>
          <w:rFonts w:ascii="Arial" w:hAnsi="Arial" w:cs="Arial"/>
          <w:spacing w:val="-5"/>
          <w:sz w:val="22"/>
          <w:szCs w:val="22"/>
        </w:rPr>
        <w:t>:</w:t>
      </w:r>
    </w:p>
    <w:p w:rsidR="00A747C3" w:rsidRPr="00FE50BF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A747C3" w:rsidRPr="00FE50BF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FE50BF"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E77FC" w:rsidRDefault="009E77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Podľa § 2 ods.6 Zákona o účtovníctve sa</w:t>
      </w:r>
      <w:r w:rsidR="00211C39">
        <w:rPr>
          <w:rFonts w:ascii="Arial" w:hAnsi="Arial" w:cs="Arial"/>
          <w:spacing w:val="-5"/>
          <w:sz w:val="22"/>
          <w:szCs w:val="22"/>
        </w:rPr>
        <w:t xml:space="preserve"> spoločnosť rozhodla, že sa stáva po splnení stanovených podmienok od 1.1.2014 mikro účtovnou jednotkou.</w:t>
      </w:r>
    </w:p>
    <w:p w:rsidR="00211C39" w:rsidRDefault="00211C3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211C39" w:rsidRDefault="00211C3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V zmysle tejto legislatívnej zmeny a novely zákona o účtovníctve sa v roku 2014 nevýznamné a každoročne sa opakujúce náklady a výnosy neúčtovali na účtoch časového rozlíšenia.</w:t>
      </w:r>
      <w:r w:rsidR="00604026">
        <w:rPr>
          <w:rFonts w:ascii="Arial" w:hAnsi="Arial" w:cs="Arial"/>
          <w:spacing w:val="-5"/>
          <w:sz w:val="22"/>
          <w:szCs w:val="22"/>
        </w:rPr>
        <w:t xml:space="preserve"> Ich vplyv na výsledok hospodárenia v rok u 2014 predstavoval zvýšenie</w:t>
      </w:r>
      <w:r w:rsidR="00264BA7">
        <w:rPr>
          <w:rFonts w:ascii="Arial" w:hAnsi="Arial" w:cs="Arial"/>
          <w:spacing w:val="-5"/>
          <w:sz w:val="22"/>
          <w:szCs w:val="22"/>
        </w:rPr>
        <w:t xml:space="preserve"> nákladov (zníženie zisku) o 187</w:t>
      </w:r>
      <w:r w:rsidR="00604026">
        <w:rPr>
          <w:rFonts w:ascii="Arial" w:hAnsi="Arial" w:cs="Arial"/>
          <w:spacing w:val="-5"/>
          <w:sz w:val="22"/>
          <w:szCs w:val="22"/>
        </w:rPr>
        <w:t xml:space="preserve"> eur.</w:t>
      </w:r>
    </w:p>
    <w:p w:rsidR="00401155" w:rsidRPr="00FE50B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FE50B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04026" w:rsidRDefault="0060402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401155" w:rsidRPr="00FE50BF">
        <w:rPr>
          <w:rFonts w:ascii="Arial" w:hAnsi="Arial" w:cs="Arial"/>
          <w:sz w:val="22"/>
          <w:szCs w:val="22"/>
        </w:rPr>
        <w:t xml:space="preserve">. </w:t>
      </w:r>
      <w:r w:rsidR="002C12B4" w:rsidRPr="00FE50BF">
        <w:rPr>
          <w:rFonts w:ascii="Arial" w:hAnsi="Arial" w:cs="Arial"/>
          <w:spacing w:val="-4"/>
          <w:sz w:val="22"/>
          <w:szCs w:val="22"/>
        </w:rPr>
        <w:t>I</w:t>
      </w:r>
      <w:r w:rsidR="002C12B4" w:rsidRPr="00FE50BF">
        <w:rPr>
          <w:rFonts w:ascii="Arial" w:hAnsi="Arial" w:cs="Arial"/>
          <w:spacing w:val="2"/>
          <w:sz w:val="22"/>
          <w:szCs w:val="22"/>
        </w:rPr>
        <w:t>n</w:t>
      </w:r>
      <w:r w:rsidR="002C12B4" w:rsidRPr="00FE50BF">
        <w:rPr>
          <w:rFonts w:ascii="Arial" w:hAnsi="Arial" w:cs="Arial"/>
          <w:sz w:val="22"/>
          <w:szCs w:val="22"/>
        </w:rPr>
        <w:t>fo</w:t>
      </w:r>
      <w:r w:rsidR="002C12B4" w:rsidRPr="00FE50BF">
        <w:rPr>
          <w:rFonts w:ascii="Arial" w:hAnsi="Arial" w:cs="Arial"/>
          <w:spacing w:val="-2"/>
          <w:sz w:val="22"/>
          <w:szCs w:val="22"/>
        </w:rPr>
        <w:t>r</w:t>
      </w:r>
      <w:r w:rsidR="002C12B4" w:rsidRPr="00FE50BF">
        <w:rPr>
          <w:rFonts w:ascii="Arial" w:hAnsi="Arial" w:cs="Arial"/>
          <w:sz w:val="22"/>
          <w:szCs w:val="22"/>
        </w:rPr>
        <w:t>má</w:t>
      </w:r>
      <w:r w:rsidR="002C12B4" w:rsidRPr="00FE50BF">
        <w:rPr>
          <w:rFonts w:ascii="Arial" w:hAnsi="Arial" w:cs="Arial"/>
          <w:spacing w:val="-2"/>
          <w:sz w:val="22"/>
          <w:szCs w:val="22"/>
        </w:rPr>
        <w:t>c</w:t>
      </w:r>
      <w:r w:rsidR="002C12B4" w:rsidRPr="00FE50BF">
        <w:rPr>
          <w:rFonts w:ascii="Arial" w:hAnsi="Arial" w:cs="Arial"/>
          <w:spacing w:val="2"/>
          <w:sz w:val="22"/>
          <w:szCs w:val="22"/>
        </w:rPr>
        <w:t>i</w:t>
      </w:r>
      <w:r w:rsidR="002C12B4" w:rsidRPr="00FE50BF">
        <w:rPr>
          <w:rFonts w:ascii="Arial" w:hAnsi="Arial" w:cs="Arial"/>
          <w:sz w:val="22"/>
          <w:szCs w:val="22"/>
        </w:rPr>
        <w:t>e</w:t>
      </w:r>
      <w:r w:rsidR="002C12B4" w:rsidRPr="00FE50BF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o</w:t>
      </w:r>
      <w:r w:rsidR="002C12B4" w:rsidRPr="00FE50BF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ú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tovaní</w:t>
      </w:r>
      <w:r w:rsidR="002C12B4" w:rsidRPr="00FE50BF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>v</w:t>
      </w:r>
      <w:r w:rsidR="002C12B4" w:rsidRPr="00FE50BF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E50BF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FE50BF">
        <w:rPr>
          <w:rFonts w:ascii="Arial" w:hAnsi="Arial" w:cs="Arial"/>
          <w:sz w:val="22"/>
          <w:szCs w:val="22"/>
          <w:u w:val="single"/>
        </w:rPr>
        <w:t>m</w:t>
      </w:r>
      <w:r w:rsidR="002C12B4" w:rsidRPr="00FE50BF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z w:val="22"/>
          <w:szCs w:val="22"/>
          <w:u w:val="single"/>
        </w:rPr>
        <w:t>h</w:t>
      </w:r>
      <w:r w:rsidR="002C12B4" w:rsidRPr="00FE50BF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>opr</w:t>
      </w:r>
      <w:r w:rsidR="002C12B4" w:rsidRPr="00FE50BF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FE50BF">
        <w:rPr>
          <w:rFonts w:ascii="Arial" w:hAnsi="Arial" w:cs="Arial"/>
          <w:sz w:val="22"/>
          <w:szCs w:val="22"/>
          <w:u w:val="single"/>
        </w:rPr>
        <w:t>v</w:t>
      </w:r>
      <w:r w:rsidR="002C12B4" w:rsidRPr="00FE50BF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FE50BF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E50BF">
        <w:rPr>
          <w:rFonts w:ascii="Arial" w:hAnsi="Arial" w:cs="Arial"/>
          <w:sz w:val="22"/>
          <w:szCs w:val="22"/>
          <w:u w:val="single"/>
        </w:rPr>
        <w:t>b</w:t>
      </w:r>
      <w:r w:rsidR="002C12B4" w:rsidRPr="00FE50BF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minu</w:t>
      </w:r>
      <w:r w:rsidR="002C12B4" w:rsidRPr="00FE50BF">
        <w:rPr>
          <w:rFonts w:ascii="Arial" w:hAnsi="Arial" w:cs="Arial"/>
          <w:spacing w:val="2"/>
          <w:sz w:val="22"/>
          <w:szCs w:val="22"/>
        </w:rPr>
        <w:t>l</w:t>
      </w:r>
      <w:r w:rsidR="002C12B4" w:rsidRPr="00FE50BF">
        <w:rPr>
          <w:rFonts w:ascii="Arial" w:hAnsi="Arial" w:cs="Arial"/>
          <w:spacing w:val="-5"/>
          <w:sz w:val="22"/>
          <w:szCs w:val="22"/>
        </w:rPr>
        <w:t>ý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>h</w:t>
      </w:r>
      <w:r w:rsidR="002C12B4" w:rsidRPr="00FE50BF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ú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tov</w:t>
      </w:r>
      <w:r w:rsidR="002C12B4" w:rsidRPr="00FE50BF">
        <w:rPr>
          <w:rFonts w:ascii="Arial" w:hAnsi="Arial" w:cs="Arial"/>
          <w:spacing w:val="5"/>
          <w:sz w:val="22"/>
          <w:szCs w:val="22"/>
        </w:rPr>
        <w:t>n</w:t>
      </w:r>
      <w:r w:rsidR="002C12B4" w:rsidRPr="00FE50BF">
        <w:rPr>
          <w:rFonts w:ascii="Arial" w:hAnsi="Arial" w:cs="Arial"/>
          <w:spacing w:val="-5"/>
          <w:sz w:val="22"/>
          <w:szCs w:val="22"/>
        </w:rPr>
        <w:t>ý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>h</w:t>
      </w:r>
      <w:r w:rsidR="002C12B4" w:rsidRPr="00FE50BF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o</w:t>
      </w:r>
      <w:r w:rsidR="002C12B4" w:rsidRPr="00FE50BF">
        <w:rPr>
          <w:rFonts w:ascii="Arial" w:hAnsi="Arial" w:cs="Arial"/>
          <w:spacing w:val="2"/>
          <w:sz w:val="22"/>
          <w:szCs w:val="22"/>
        </w:rPr>
        <w:t>b</w:t>
      </w:r>
      <w:r w:rsidR="002C12B4" w:rsidRPr="00FE50BF">
        <w:rPr>
          <w:rFonts w:ascii="Arial" w:hAnsi="Arial" w:cs="Arial"/>
          <w:sz w:val="22"/>
          <w:szCs w:val="22"/>
        </w:rPr>
        <w:t>dobí</w:t>
      </w:r>
      <w:r w:rsidR="002C12B4" w:rsidRPr="00FE50BF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v</w:t>
      </w:r>
      <w:r w:rsidR="002C12B4" w:rsidRPr="00FE50BF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b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pacing w:val="1"/>
          <w:sz w:val="22"/>
          <w:szCs w:val="22"/>
        </w:rPr>
        <w:t>ž</w:t>
      </w:r>
      <w:r w:rsidR="002C12B4" w:rsidRPr="00FE50BF">
        <w:rPr>
          <w:rFonts w:ascii="Arial" w:hAnsi="Arial" w:cs="Arial"/>
          <w:sz w:val="22"/>
          <w:szCs w:val="22"/>
        </w:rPr>
        <w:t>nom ú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tovnom</w:t>
      </w:r>
      <w:r w:rsidR="002C12B4" w:rsidRPr="00FE50BF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období</w:t>
      </w:r>
      <w:r w:rsidR="002C12B4" w:rsidRPr="00FE50BF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s</w:t>
      </w:r>
      <w:r w:rsidR="002C12B4" w:rsidRPr="00FE50BF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uv</w:t>
      </w:r>
      <w:r w:rsidR="002C12B4" w:rsidRPr="00FE50BF">
        <w:rPr>
          <w:rFonts w:ascii="Arial" w:hAnsi="Arial" w:cs="Arial"/>
          <w:spacing w:val="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d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ním</w:t>
      </w:r>
      <w:r w:rsidR="002C12B4" w:rsidRPr="00FE50BF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vp</w:t>
      </w:r>
      <w:r w:rsidR="002C12B4" w:rsidRPr="00FE50BF">
        <w:rPr>
          <w:rFonts w:ascii="Arial" w:hAnsi="Arial" w:cs="Arial"/>
          <w:spacing w:val="5"/>
          <w:sz w:val="22"/>
          <w:szCs w:val="22"/>
        </w:rPr>
        <w:t>l</w:t>
      </w:r>
      <w:r w:rsidR="002C12B4" w:rsidRPr="00FE50BF">
        <w:rPr>
          <w:rFonts w:ascii="Arial" w:hAnsi="Arial" w:cs="Arial"/>
          <w:spacing w:val="-5"/>
          <w:sz w:val="22"/>
          <w:szCs w:val="22"/>
        </w:rPr>
        <w:t>y</w:t>
      </w:r>
      <w:r w:rsidR="002C12B4" w:rsidRPr="00FE50BF">
        <w:rPr>
          <w:rFonts w:ascii="Arial" w:hAnsi="Arial" w:cs="Arial"/>
          <w:sz w:val="22"/>
          <w:szCs w:val="22"/>
        </w:rPr>
        <w:t>vu</w:t>
      </w:r>
      <w:r w:rsidR="002C12B4" w:rsidRPr="00FE50BF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na</w:t>
      </w:r>
      <w:r w:rsidR="002C12B4" w:rsidRPr="00FE50BF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n</w:t>
      </w:r>
      <w:r w:rsidR="002C12B4" w:rsidRPr="00FE50BF">
        <w:rPr>
          <w:rFonts w:ascii="Arial" w:hAnsi="Arial" w:cs="Arial"/>
          <w:spacing w:val="1"/>
          <w:sz w:val="22"/>
          <w:szCs w:val="22"/>
        </w:rPr>
        <w:t>er</w:t>
      </w:r>
      <w:r w:rsidR="002C12B4" w:rsidRPr="00FE50BF">
        <w:rPr>
          <w:rFonts w:ascii="Arial" w:hAnsi="Arial" w:cs="Arial"/>
          <w:sz w:val="22"/>
          <w:szCs w:val="22"/>
        </w:rPr>
        <w:t>o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z w:val="22"/>
          <w:szCs w:val="22"/>
        </w:rPr>
        <w:t>d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le</w:t>
      </w:r>
      <w:r w:rsidR="002C12B4" w:rsidRPr="00FE50BF">
        <w:rPr>
          <w:rFonts w:ascii="Arial" w:hAnsi="Arial" w:cs="Arial"/>
          <w:spacing w:val="1"/>
          <w:sz w:val="22"/>
          <w:szCs w:val="22"/>
        </w:rPr>
        <w:t>n</w:t>
      </w:r>
      <w:r w:rsidR="002C12B4" w:rsidRPr="00FE50BF">
        <w:rPr>
          <w:rFonts w:ascii="Arial" w:hAnsi="Arial" w:cs="Arial"/>
          <w:sz w:val="22"/>
          <w:szCs w:val="22"/>
        </w:rPr>
        <w:t>ý</w:t>
      </w:r>
      <w:r w:rsidR="002C12B4" w:rsidRPr="00FE50BF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z w:val="22"/>
          <w:szCs w:val="22"/>
        </w:rPr>
        <w:t>isk</w:t>
      </w:r>
      <w:r w:rsidR="002C12B4" w:rsidRPr="00FE50BF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minu</w:t>
      </w:r>
      <w:r w:rsidR="002C12B4" w:rsidRPr="00FE50BF">
        <w:rPr>
          <w:rFonts w:ascii="Arial" w:hAnsi="Arial" w:cs="Arial"/>
          <w:spacing w:val="2"/>
          <w:sz w:val="22"/>
          <w:szCs w:val="22"/>
        </w:rPr>
        <w:t>l</w:t>
      </w:r>
      <w:r w:rsidR="002C12B4" w:rsidRPr="00FE50BF">
        <w:rPr>
          <w:rFonts w:ascii="Arial" w:hAnsi="Arial" w:cs="Arial"/>
          <w:spacing w:val="-5"/>
          <w:sz w:val="22"/>
          <w:szCs w:val="22"/>
        </w:rPr>
        <w:t>ý</w:t>
      </w:r>
      <w:r w:rsidR="002C12B4" w:rsidRPr="00FE50BF">
        <w:rPr>
          <w:rFonts w:ascii="Arial" w:hAnsi="Arial" w:cs="Arial"/>
          <w:spacing w:val="3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>h</w:t>
      </w:r>
      <w:r w:rsidR="002C12B4" w:rsidRPr="00FE50BF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rokov</w:t>
      </w:r>
      <w:r w:rsidR="002C12B4" w:rsidRPr="00FE50BF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-1"/>
          <w:sz w:val="22"/>
          <w:szCs w:val="22"/>
        </w:rPr>
        <w:t>a</w:t>
      </w:r>
      <w:r w:rsidR="002C12B4" w:rsidRPr="00FE50BF">
        <w:rPr>
          <w:rFonts w:ascii="Arial" w:hAnsi="Arial" w:cs="Arial"/>
          <w:sz w:val="22"/>
          <w:szCs w:val="22"/>
        </w:rPr>
        <w:t>lebo n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uhr</w:t>
      </w:r>
      <w:r w:rsidR="002C12B4" w:rsidRPr="00FE50BF">
        <w:rPr>
          <w:rFonts w:ascii="Arial" w:hAnsi="Arial" w:cs="Arial"/>
          <w:spacing w:val="-2"/>
          <w:sz w:val="22"/>
          <w:szCs w:val="22"/>
        </w:rPr>
        <w:t>a</w:t>
      </w:r>
      <w:r w:rsidR="002C12B4" w:rsidRPr="00FE50BF">
        <w:rPr>
          <w:rFonts w:ascii="Arial" w:hAnsi="Arial" w:cs="Arial"/>
          <w:sz w:val="22"/>
          <w:szCs w:val="22"/>
        </w:rPr>
        <w:t>d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nú</w:t>
      </w:r>
      <w:r w:rsidR="002C12B4" w:rsidRPr="00FE50BF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str</w:t>
      </w:r>
      <w:r w:rsidR="002C12B4" w:rsidRPr="00FE50BF">
        <w:rPr>
          <w:rFonts w:ascii="Arial" w:hAnsi="Arial" w:cs="Arial"/>
          <w:spacing w:val="-1"/>
          <w:sz w:val="22"/>
          <w:szCs w:val="22"/>
        </w:rPr>
        <w:t>a</w:t>
      </w:r>
      <w:r w:rsidR="002C12B4" w:rsidRPr="00FE50BF">
        <w:rPr>
          <w:rFonts w:ascii="Arial" w:hAnsi="Arial" w:cs="Arial"/>
          <w:sz w:val="22"/>
          <w:szCs w:val="22"/>
        </w:rPr>
        <w:t>tu</w:t>
      </w:r>
      <w:r w:rsidR="002C12B4" w:rsidRPr="00FE50BF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minul</w:t>
      </w:r>
      <w:r w:rsidR="002C12B4" w:rsidRPr="00FE50BF">
        <w:rPr>
          <w:rFonts w:ascii="Arial" w:hAnsi="Arial" w:cs="Arial"/>
          <w:spacing w:val="-3"/>
          <w:sz w:val="22"/>
          <w:szCs w:val="22"/>
        </w:rPr>
        <w:t>ý</w:t>
      </w:r>
      <w:r w:rsidR="002C12B4" w:rsidRPr="00FE50BF">
        <w:rPr>
          <w:rFonts w:ascii="Arial" w:hAnsi="Arial" w:cs="Arial"/>
          <w:spacing w:val="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>h</w:t>
      </w:r>
      <w:r w:rsidR="002C12B4" w:rsidRPr="00FE50BF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roko</w:t>
      </w:r>
      <w:r w:rsidR="002C12B4" w:rsidRPr="00FE50BF">
        <w:rPr>
          <w:rFonts w:ascii="Arial" w:hAnsi="Arial" w:cs="Arial"/>
          <w:spacing w:val="-1"/>
          <w:sz w:val="22"/>
          <w:szCs w:val="22"/>
        </w:rPr>
        <w:t>v</w:t>
      </w:r>
      <w:r w:rsidR="002C12B4" w:rsidRPr="00FE50BF">
        <w:rPr>
          <w:rFonts w:ascii="Arial" w:hAnsi="Arial" w:cs="Arial"/>
          <w:sz w:val="22"/>
          <w:szCs w:val="22"/>
        </w:rPr>
        <w:t>;</w:t>
      </w:r>
      <w:r w:rsidR="002C12B4" w:rsidRPr="00FE50BF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súč</w:t>
      </w:r>
      <w:r w:rsidR="002C12B4" w:rsidRPr="00FE50BF">
        <w:rPr>
          <w:rFonts w:ascii="Arial" w:hAnsi="Arial" w:cs="Arial"/>
          <w:spacing w:val="-2"/>
          <w:sz w:val="22"/>
          <w:szCs w:val="22"/>
        </w:rPr>
        <w:t>a</w:t>
      </w:r>
      <w:r w:rsidR="002C12B4" w:rsidRPr="00FE50BF">
        <w:rPr>
          <w:rFonts w:ascii="Arial" w:hAnsi="Arial" w:cs="Arial"/>
          <w:sz w:val="22"/>
          <w:szCs w:val="22"/>
        </w:rPr>
        <w:t>s</w:t>
      </w:r>
      <w:r w:rsidR="002C12B4" w:rsidRPr="00FE50BF">
        <w:rPr>
          <w:rFonts w:ascii="Arial" w:hAnsi="Arial" w:cs="Arial"/>
          <w:spacing w:val="2"/>
          <w:sz w:val="22"/>
          <w:szCs w:val="22"/>
        </w:rPr>
        <w:t>n</w:t>
      </w:r>
      <w:r w:rsidR="002C12B4" w:rsidRPr="00FE50BF">
        <w:rPr>
          <w:rFonts w:ascii="Arial" w:hAnsi="Arial" w:cs="Arial"/>
          <w:sz w:val="22"/>
          <w:szCs w:val="22"/>
        </w:rPr>
        <w:t>e</w:t>
      </w:r>
      <w:r w:rsidR="002C12B4" w:rsidRPr="00FE50BF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sa</w:t>
      </w:r>
      <w:r w:rsidR="002C12B4" w:rsidRPr="00FE50BF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mô</w:t>
      </w:r>
      <w:r w:rsidR="002C12B4" w:rsidRPr="00FE50BF">
        <w:rPr>
          <w:rFonts w:ascii="Arial" w:hAnsi="Arial" w:cs="Arial"/>
          <w:spacing w:val="1"/>
          <w:sz w:val="22"/>
          <w:szCs w:val="22"/>
        </w:rPr>
        <w:t>ž</w:t>
      </w:r>
      <w:r w:rsidR="002C12B4" w:rsidRPr="00FE50BF">
        <w:rPr>
          <w:rFonts w:ascii="Arial" w:hAnsi="Arial" w:cs="Arial"/>
          <w:sz w:val="22"/>
          <w:szCs w:val="22"/>
        </w:rPr>
        <w:t>e</w:t>
      </w:r>
      <w:r w:rsidR="002C12B4" w:rsidRPr="00FE50BF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uviesť</w:t>
      </w:r>
      <w:r w:rsidR="002C12B4" w:rsidRPr="00FE50BF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pacing w:val="-1"/>
          <w:sz w:val="22"/>
          <w:szCs w:val="22"/>
        </w:rPr>
        <w:t>a</w:t>
      </w:r>
      <w:r w:rsidR="002C12B4" w:rsidRPr="00FE50BF">
        <w:rPr>
          <w:rFonts w:ascii="Arial" w:hAnsi="Arial" w:cs="Arial"/>
          <w:sz w:val="22"/>
          <w:szCs w:val="22"/>
        </w:rPr>
        <w:t>j</w:t>
      </w:r>
      <w:r w:rsidR="002C12B4" w:rsidRPr="00FE50BF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ú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tovanie</w:t>
      </w:r>
      <w:r w:rsidR="002C12B4" w:rsidRPr="00FE50BF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n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pacing w:val="4"/>
          <w:sz w:val="22"/>
          <w:szCs w:val="22"/>
        </w:rPr>
        <w:t>v</w:t>
      </w:r>
      <w:r w:rsidR="002C12B4" w:rsidRPr="00FE50BF">
        <w:rPr>
          <w:rFonts w:ascii="Arial" w:hAnsi="Arial" w:cs="Arial"/>
          <w:spacing w:val="-8"/>
          <w:sz w:val="22"/>
          <w:szCs w:val="22"/>
        </w:rPr>
        <w:t>ý</w:t>
      </w:r>
      <w:r w:rsidR="002C12B4" w:rsidRPr="00FE50BF">
        <w:rPr>
          <w:rFonts w:ascii="Arial" w:hAnsi="Arial" w:cs="Arial"/>
          <w:spacing w:val="1"/>
          <w:sz w:val="22"/>
          <w:szCs w:val="22"/>
        </w:rPr>
        <w:t>z</w:t>
      </w:r>
      <w:r w:rsidR="002C12B4" w:rsidRPr="00FE50BF">
        <w:rPr>
          <w:rFonts w:ascii="Arial" w:hAnsi="Arial" w:cs="Arial"/>
          <w:spacing w:val="2"/>
          <w:sz w:val="22"/>
          <w:szCs w:val="22"/>
        </w:rPr>
        <w:t>n</w:t>
      </w:r>
      <w:r w:rsidR="002C12B4" w:rsidRPr="00FE50BF">
        <w:rPr>
          <w:rFonts w:ascii="Arial" w:hAnsi="Arial" w:cs="Arial"/>
          <w:spacing w:val="-1"/>
          <w:sz w:val="22"/>
          <w:szCs w:val="22"/>
        </w:rPr>
        <w:t>a</w:t>
      </w:r>
      <w:r w:rsidR="002C12B4" w:rsidRPr="00FE50BF">
        <w:rPr>
          <w:rFonts w:ascii="Arial" w:hAnsi="Arial" w:cs="Arial"/>
          <w:sz w:val="22"/>
          <w:szCs w:val="22"/>
        </w:rPr>
        <w:t>m</w:t>
      </w:r>
      <w:r w:rsidR="002C12B4" w:rsidRPr="00FE50BF">
        <w:rPr>
          <w:rFonts w:ascii="Arial" w:hAnsi="Arial" w:cs="Arial"/>
          <w:spacing w:val="2"/>
          <w:sz w:val="22"/>
          <w:szCs w:val="22"/>
        </w:rPr>
        <w:t>n</w:t>
      </w:r>
      <w:r w:rsidR="002C12B4" w:rsidRPr="00FE50BF">
        <w:rPr>
          <w:rFonts w:ascii="Arial" w:hAnsi="Arial" w:cs="Arial"/>
          <w:spacing w:val="-5"/>
          <w:sz w:val="22"/>
          <w:szCs w:val="22"/>
        </w:rPr>
        <w:t>ý</w:t>
      </w:r>
      <w:r w:rsidR="002C12B4" w:rsidRPr="00FE50BF">
        <w:rPr>
          <w:rFonts w:ascii="Arial" w:hAnsi="Arial" w:cs="Arial"/>
          <w:spacing w:val="3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 xml:space="preserve">h 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</w:t>
      </w:r>
      <w:r w:rsidR="002C12B4" w:rsidRPr="00FE50BF">
        <w:rPr>
          <w:rFonts w:ascii="Arial" w:hAnsi="Arial" w:cs="Arial"/>
          <w:spacing w:val="2"/>
          <w:sz w:val="22"/>
          <w:szCs w:val="22"/>
        </w:rPr>
        <w:t>h</w:t>
      </w:r>
      <w:r w:rsidR="002C12B4" w:rsidRPr="00FE50BF">
        <w:rPr>
          <w:rFonts w:ascii="Arial" w:hAnsi="Arial" w:cs="Arial"/>
          <w:spacing w:val="-5"/>
          <w:sz w:val="22"/>
          <w:szCs w:val="22"/>
        </w:rPr>
        <w:t>ý</w:t>
      </w:r>
      <w:r w:rsidR="002C12B4" w:rsidRPr="00FE50BF">
        <w:rPr>
          <w:rFonts w:ascii="Arial" w:hAnsi="Arial" w:cs="Arial"/>
          <w:sz w:val="22"/>
          <w:szCs w:val="22"/>
        </w:rPr>
        <w:t>b</w:t>
      </w:r>
      <w:r w:rsidR="002C12B4" w:rsidRPr="00FE50BF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minu</w:t>
      </w:r>
      <w:r w:rsidR="002C12B4" w:rsidRPr="00FE50BF">
        <w:rPr>
          <w:rFonts w:ascii="Arial" w:hAnsi="Arial" w:cs="Arial"/>
          <w:spacing w:val="2"/>
          <w:sz w:val="22"/>
          <w:szCs w:val="22"/>
        </w:rPr>
        <w:t>l</w:t>
      </w:r>
      <w:r w:rsidR="002C12B4" w:rsidRPr="00FE50BF">
        <w:rPr>
          <w:rFonts w:ascii="Arial" w:hAnsi="Arial" w:cs="Arial"/>
          <w:spacing w:val="-5"/>
          <w:sz w:val="22"/>
          <w:szCs w:val="22"/>
        </w:rPr>
        <w:t>ý</w:t>
      </w:r>
      <w:r w:rsidR="002C12B4" w:rsidRPr="00FE50BF">
        <w:rPr>
          <w:rFonts w:ascii="Arial" w:hAnsi="Arial" w:cs="Arial"/>
          <w:spacing w:val="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>h</w:t>
      </w:r>
      <w:r w:rsidR="002C12B4" w:rsidRPr="00FE50BF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ú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tov</w:t>
      </w:r>
      <w:r w:rsidR="002C12B4" w:rsidRPr="00FE50BF">
        <w:rPr>
          <w:rFonts w:ascii="Arial" w:hAnsi="Arial" w:cs="Arial"/>
          <w:spacing w:val="5"/>
          <w:sz w:val="22"/>
          <w:szCs w:val="22"/>
        </w:rPr>
        <w:t>n</w:t>
      </w:r>
      <w:r w:rsidR="002C12B4" w:rsidRPr="00FE50BF">
        <w:rPr>
          <w:rFonts w:ascii="Arial" w:hAnsi="Arial" w:cs="Arial"/>
          <w:spacing w:val="-3"/>
          <w:sz w:val="22"/>
          <w:szCs w:val="22"/>
        </w:rPr>
        <w:t>ý</w:t>
      </w:r>
      <w:r w:rsidR="002C12B4" w:rsidRPr="00FE50BF">
        <w:rPr>
          <w:rFonts w:ascii="Arial" w:hAnsi="Arial" w:cs="Arial"/>
          <w:spacing w:val="-1"/>
          <w:sz w:val="22"/>
          <w:szCs w:val="22"/>
        </w:rPr>
        <w:t>c</w:t>
      </w:r>
      <w:r w:rsidR="002C12B4" w:rsidRPr="00FE50BF">
        <w:rPr>
          <w:rFonts w:ascii="Arial" w:hAnsi="Arial" w:cs="Arial"/>
          <w:sz w:val="22"/>
          <w:szCs w:val="22"/>
        </w:rPr>
        <w:t>h</w:t>
      </w:r>
      <w:r w:rsidR="002C12B4" w:rsidRPr="00FE50BF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období</w:t>
      </w:r>
      <w:r w:rsidR="002C12B4" w:rsidRPr="00FE50BF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v</w:t>
      </w:r>
      <w:r w:rsidR="002C12B4" w:rsidRPr="00FE50BF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b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pacing w:val="1"/>
          <w:sz w:val="22"/>
          <w:szCs w:val="22"/>
        </w:rPr>
        <w:t>ž</w:t>
      </w:r>
      <w:r w:rsidR="002C12B4" w:rsidRPr="00FE50BF">
        <w:rPr>
          <w:rFonts w:ascii="Arial" w:hAnsi="Arial" w:cs="Arial"/>
          <w:sz w:val="22"/>
          <w:szCs w:val="22"/>
        </w:rPr>
        <w:t>nom</w:t>
      </w:r>
      <w:r w:rsidR="002C12B4" w:rsidRPr="00FE50BF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ú</w:t>
      </w:r>
      <w:r w:rsidR="002C12B4" w:rsidRPr="00FE50BF">
        <w:rPr>
          <w:rFonts w:ascii="Arial" w:hAnsi="Arial" w:cs="Arial"/>
          <w:spacing w:val="-4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tovnom</w:t>
      </w:r>
      <w:r w:rsidR="002C12B4" w:rsidRPr="00FE50BF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období</w:t>
      </w:r>
      <w:r w:rsidR="002C12B4" w:rsidRPr="00FE50BF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s</w:t>
      </w:r>
      <w:r w:rsidR="002C12B4" w:rsidRPr="00FE50BF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uv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d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>ním</w:t>
      </w:r>
      <w:r w:rsidR="002C12B4" w:rsidRPr="00FE50BF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vp</w:t>
      </w:r>
      <w:r w:rsidR="002C12B4" w:rsidRPr="00FE50BF">
        <w:rPr>
          <w:rFonts w:ascii="Arial" w:hAnsi="Arial" w:cs="Arial"/>
          <w:spacing w:val="2"/>
          <w:sz w:val="22"/>
          <w:szCs w:val="22"/>
        </w:rPr>
        <w:t>l</w:t>
      </w:r>
      <w:r w:rsidR="002C12B4" w:rsidRPr="00FE50BF">
        <w:rPr>
          <w:rFonts w:ascii="Arial" w:hAnsi="Arial" w:cs="Arial"/>
          <w:spacing w:val="-8"/>
          <w:sz w:val="22"/>
          <w:szCs w:val="22"/>
        </w:rPr>
        <w:t>y</w:t>
      </w:r>
      <w:r w:rsidR="002C12B4" w:rsidRPr="00FE50BF">
        <w:rPr>
          <w:rFonts w:ascii="Arial" w:hAnsi="Arial" w:cs="Arial"/>
          <w:sz w:val="22"/>
          <w:szCs w:val="22"/>
        </w:rPr>
        <w:t>vu</w:t>
      </w:r>
      <w:r w:rsidR="002C12B4" w:rsidRPr="00FE50BF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 xml:space="preserve">na </w:t>
      </w:r>
      <w:r w:rsidR="002C12B4" w:rsidRPr="00FE50BF">
        <w:rPr>
          <w:rFonts w:ascii="Arial" w:hAnsi="Arial" w:cs="Arial"/>
          <w:spacing w:val="2"/>
          <w:sz w:val="22"/>
          <w:szCs w:val="22"/>
        </w:rPr>
        <w:t>v</w:t>
      </w:r>
      <w:r w:rsidR="002C12B4" w:rsidRPr="00FE50BF">
        <w:rPr>
          <w:rFonts w:ascii="Arial" w:hAnsi="Arial" w:cs="Arial"/>
          <w:spacing w:val="-5"/>
          <w:sz w:val="22"/>
          <w:szCs w:val="22"/>
        </w:rPr>
        <w:t>ý</w:t>
      </w:r>
      <w:r w:rsidR="002C12B4" w:rsidRPr="00FE50BF">
        <w:rPr>
          <w:rFonts w:ascii="Arial" w:hAnsi="Arial" w:cs="Arial"/>
          <w:sz w:val="22"/>
          <w:szCs w:val="22"/>
        </w:rPr>
        <w:t>sledok hospod</w:t>
      </w:r>
      <w:r w:rsidR="002C12B4" w:rsidRPr="00FE50BF">
        <w:rPr>
          <w:rFonts w:ascii="Arial" w:hAnsi="Arial" w:cs="Arial"/>
          <w:spacing w:val="1"/>
          <w:sz w:val="22"/>
          <w:szCs w:val="22"/>
        </w:rPr>
        <w:t>á</w:t>
      </w:r>
      <w:r w:rsidR="002C12B4" w:rsidRPr="00FE50BF">
        <w:rPr>
          <w:rFonts w:ascii="Arial" w:hAnsi="Arial" w:cs="Arial"/>
          <w:sz w:val="22"/>
          <w:szCs w:val="22"/>
        </w:rPr>
        <w:t>r</w:t>
      </w:r>
      <w:r w:rsidR="002C12B4" w:rsidRPr="00FE50BF">
        <w:rPr>
          <w:rFonts w:ascii="Arial" w:hAnsi="Arial" w:cs="Arial"/>
          <w:spacing w:val="-2"/>
          <w:sz w:val="22"/>
          <w:szCs w:val="22"/>
        </w:rPr>
        <w:t>e</w:t>
      </w:r>
      <w:r w:rsidR="002C12B4" w:rsidRPr="00FE50BF">
        <w:rPr>
          <w:rFonts w:ascii="Arial" w:hAnsi="Arial" w:cs="Arial"/>
          <w:sz w:val="22"/>
          <w:szCs w:val="22"/>
        </w:rPr>
        <w:t xml:space="preserve">nia </w:t>
      </w:r>
      <w:r w:rsidR="002C12B4" w:rsidRPr="00FE50BF">
        <w:rPr>
          <w:rFonts w:ascii="Arial" w:hAnsi="Arial" w:cs="Arial"/>
          <w:spacing w:val="1"/>
          <w:sz w:val="22"/>
          <w:szCs w:val="22"/>
        </w:rPr>
        <w:t>b</w:t>
      </w:r>
      <w:r w:rsidR="002C12B4" w:rsidRPr="00FE50BF">
        <w:rPr>
          <w:rFonts w:ascii="Arial" w:hAnsi="Arial" w:cs="Arial"/>
          <w:spacing w:val="-1"/>
          <w:sz w:val="22"/>
          <w:szCs w:val="22"/>
        </w:rPr>
        <w:t>e</w:t>
      </w:r>
      <w:r w:rsidR="002C12B4" w:rsidRPr="00FE50BF">
        <w:rPr>
          <w:rFonts w:ascii="Arial" w:hAnsi="Arial" w:cs="Arial"/>
          <w:spacing w:val="1"/>
          <w:sz w:val="22"/>
          <w:szCs w:val="22"/>
        </w:rPr>
        <w:t>ž</w:t>
      </w:r>
      <w:r w:rsidR="002C12B4" w:rsidRPr="00FE50BF">
        <w:rPr>
          <w:rFonts w:ascii="Arial" w:hAnsi="Arial" w:cs="Arial"/>
          <w:sz w:val="22"/>
          <w:szCs w:val="22"/>
        </w:rPr>
        <w:t>n</w:t>
      </w:r>
      <w:r w:rsidR="002C12B4" w:rsidRPr="00FE50BF">
        <w:rPr>
          <w:rFonts w:ascii="Arial" w:hAnsi="Arial" w:cs="Arial"/>
          <w:spacing w:val="-1"/>
          <w:sz w:val="22"/>
          <w:szCs w:val="22"/>
        </w:rPr>
        <w:t>é</w:t>
      </w:r>
      <w:r w:rsidR="002C12B4" w:rsidRPr="00FE50BF">
        <w:rPr>
          <w:rFonts w:ascii="Arial" w:hAnsi="Arial" w:cs="Arial"/>
          <w:sz w:val="22"/>
          <w:szCs w:val="22"/>
        </w:rPr>
        <w:t>ho</w:t>
      </w:r>
      <w:r w:rsidR="002C12B4" w:rsidRPr="00FE50BF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ú</w:t>
      </w:r>
      <w:r w:rsidR="002C12B4" w:rsidRPr="00FE50BF">
        <w:rPr>
          <w:rFonts w:ascii="Arial" w:hAnsi="Arial" w:cs="Arial"/>
          <w:spacing w:val="-1"/>
          <w:sz w:val="22"/>
          <w:szCs w:val="22"/>
        </w:rPr>
        <w:t>č</w:t>
      </w:r>
      <w:r w:rsidR="002C12B4" w:rsidRPr="00FE50BF">
        <w:rPr>
          <w:rFonts w:ascii="Arial" w:hAnsi="Arial" w:cs="Arial"/>
          <w:sz w:val="22"/>
          <w:szCs w:val="22"/>
        </w:rPr>
        <w:t>tovného obdo</w:t>
      </w:r>
      <w:r w:rsidR="002C12B4" w:rsidRPr="00FE50BF">
        <w:rPr>
          <w:rFonts w:ascii="Arial" w:hAnsi="Arial" w:cs="Arial"/>
          <w:spacing w:val="1"/>
          <w:sz w:val="22"/>
          <w:szCs w:val="22"/>
        </w:rPr>
        <w:t>b</w:t>
      </w:r>
      <w:r w:rsidR="002C12B4" w:rsidRPr="00FE50BF">
        <w:rPr>
          <w:rFonts w:ascii="Arial" w:hAnsi="Arial" w:cs="Arial"/>
          <w:sz w:val="22"/>
          <w:szCs w:val="22"/>
        </w:rPr>
        <w:t>ia</w:t>
      </w:r>
      <w:r w:rsidR="00401155" w:rsidRPr="00FE50BF">
        <w:rPr>
          <w:rFonts w:ascii="Arial" w:hAnsi="Arial" w:cs="Arial"/>
          <w:sz w:val="22"/>
          <w:szCs w:val="22"/>
        </w:rPr>
        <w:t>:</w:t>
      </w:r>
    </w:p>
    <w:p w:rsidR="00604026" w:rsidRDefault="0060402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66578" w:rsidRPr="00FE50BF" w:rsidRDefault="0060402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roku 2014 neúčtovala o opravách chýb minulých účtovných období.</w:t>
      </w:r>
      <w:r w:rsidR="00F66578" w:rsidRPr="00FE50BF">
        <w:rPr>
          <w:rFonts w:ascii="Arial" w:hAnsi="Arial" w:cs="Arial"/>
          <w:sz w:val="22"/>
          <w:szCs w:val="22"/>
        </w:rPr>
        <w:t xml:space="preserve"> </w:t>
      </w:r>
    </w:p>
    <w:p w:rsidR="00F404E8" w:rsidRPr="00FE50BF" w:rsidRDefault="00F404E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66578" w:rsidRPr="00FE50BF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t>V účtov</w:t>
      </w:r>
      <w:r w:rsidR="00604026">
        <w:rPr>
          <w:rFonts w:ascii="Arial" w:hAnsi="Arial" w:cs="Arial"/>
          <w:sz w:val="22"/>
          <w:szCs w:val="22"/>
        </w:rPr>
        <w:t>níctve účtovnej jednotky</w:t>
      </w:r>
      <w:r w:rsidRPr="00FE50BF">
        <w:rPr>
          <w:rFonts w:ascii="Arial" w:hAnsi="Arial" w:cs="Arial"/>
          <w:sz w:val="22"/>
          <w:szCs w:val="22"/>
        </w:rPr>
        <w:t xml:space="preserve"> zanikla povinnosť účtovať o odloženej dani z príjmov a</w:t>
      </w:r>
      <w:r w:rsidR="00604026">
        <w:rPr>
          <w:rFonts w:ascii="Arial" w:hAnsi="Arial" w:cs="Arial"/>
          <w:sz w:val="22"/>
          <w:szCs w:val="22"/>
        </w:rPr>
        <w:t xml:space="preserve"> od roku 2014 </w:t>
      </w:r>
      <w:r w:rsidRPr="00FE50BF">
        <w:rPr>
          <w:rFonts w:ascii="Arial" w:hAnsi="Arial" w:cs="Arial"/>
          <w:sz w:val="22"/>
          <w:szCs w:val="22"/>
        </w:rPr>
        <w:t>neúčtu</w:t>
      </w:r>
      <w:r w:rsidR="00604026">
        <w:rPr>
          <w:rFonts w:ascii="Arial" w:hAnsi="Arial" w:cs="Arial"/>
          <w:sz w:val="22"/>
          <w:szCs w:val="22"/>
        </w:rPr>
        <w:t>je o odloženej dani z príjmov. Odložená daň sa odúčtovala</w:t>
      </w:r>
      <w:r w:rsidRPr="00FE50BF">
        <w:rPr>
          <w:rFonts w:ascii="Arial" w:hAnsi="Arial" w:cs="Arial"/>
          <w:sz w:val="22"/>
          <w:szCs w:val="22"/>
        </w:rPr>
        <w:t xml:space="preserve"> opačným zápisom ako sa účtovala jej tvorba.</w:t>
      </w:r>
    </w:p>
    <w:p w:rsidR="00AE7DA3" w:rsidRDefault="00AE7DA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E7DA3" w:rsidRDefault="00AE7DA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E7DA3" w:rsidRDefault="00AE7DA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E7DA3" w:rsidRDefault="00AE7DA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E7DA3" w:rsidRDefault="00AE7DA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E7DA3" w:rsidRDefault="00AE7DA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E7DA3" w:rsidRDefault="00AE7DA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E7DA3" w:rsidRDefault="00AE7DA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E7DA3" w:rsidRDefault="00AE7DA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E7DA3" w:rsidRPr="00FE50BF" w:rsidRDefault="00AE7DA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FE50BF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FE50BF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FE50BF">
        <w:rPr>
          <w:rFonts w:ascii="Arial" w:hAnsi="Arial" w:cs="Arial"/>
          <w:sz w:val="22"/>
          <w:szCs w:val="22"/>
        </w:rPr>
        <w:lastRenderedPageBreak/>
        <w:t>Čl</w:t>
      </w:r>
      <w:r w:rsidR="00401155" w:rsidRPr="00FE50BF">
        <w:rPr>
          <w:rFonts w:ascii="Arial" w:hAnsi="Arial" w:cs="Arial"/>
          <w:sz w:val="22"/>
          <w:szCs w:val="22"/>
        </w:rPr>
        <w:t xml:space="preserve">ánok </w:t>
      </w:r>
      <w:r w:rsidRPr="00FE50BF">
        <w:rPr>
          <w:rFonts w:ascii="Arial" w:hAnsi="Arial" w:cs="Arial"/>
          <w:sz w:val="22"/>
          <w:szCs w:val="22"/>
        </w:rPr>
        <w:t>III</w:t>
      </w:r>
    </w:p>
    <w:p w:rsidR="00F404E8" w:rsidRPr="00FE50BF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FE50BF">
        <w:rPr>
          <w:rFonts w:ascii="Arial" w:eastAsia="Times New Roman" w:hAnsi="Arial" w:cs="Arial"/>
          <w:b/>
          <w:bCs/>
        </w:rPr>
        <w:t>In</w:t>
      </w:r>
      <w:r w:rsidRPr="00FE50BF">
        <w:rPr>
          <w:rFonts w:ascii="Arial" w:eastAsia="Times New Roman" w:hAnsi="Arial" w:cs="Arial"/>
          <w:b/>
          <w:bCs/>
          <w:spacing w:val="1"/>
        </w:rPr>
        <w:t>f</w:t>
      </w:r>
      <w:r w:rsidRPr="00FE50BF">
        <w:rPr>
          <w:rFonts w:ascii="Arial" w:eastAsia="Times New Roman" w:hAnsi="Arial" w:cs="Arial"/>
          <w:b/>
          <w:bCs/>
        </w:rPr>
        <w:t>o</w:t>
      </w:r>
      <w:r w:rsidRPr="00FE50BF">
        <w:rPr>
          <w:rFonts w:ascii="Arial" w:eastAsia="Times New Roman" w:hAnsi="Arial" w:cs="Arial"/>
          <w:b/>
          <w:bCs/>
          <w:spacing w:val="-1"/>
        </w:rPr>
        <w:t>r</w:t>
      </w:r>
      <w:r w:rsidRPr="00FE50BF">
        <w:rPr>
          <w:rFonts w:ascii="Arial" w:eastAsia="Times New Roman" w:hAnsi="Arial" w:cs="Arial"/>
          <w:b/>
          <w:bCs/>
          <w:spacing w:val="-4"/>
        </w:rPr>
        <w:t>m</w:t>
      </w:r>
      <w:r w:rsidRPr="00FE50BF">
        <w:rPr>
          <w:rFonts w:ascii="Arial" w:eastAsia="Times New Roman" w:hAnsi="Arial" w:cs="Arial"/>
          <w:b/>
          <w:bCs/>
        </w:rPr>
        <w:t>á</w:t>
      </w:r>
      <w:r w:rsidRPr="00FE50BF">
        <w:rPr>
          <w:rFonts w:ascii="Arial" w:eastAsia="Times New Roman" w:hAnsi="Arial" w:cs="Arial"/>
          <w:b/>
          <w:bCs/>
          <w:spacing w:val="-1"/>
        </w:rPr>
        <w:t>c</w:t>
      </w:r>
      <w:r w:rsidRPr="00FE50BF">
        <w:rPr>
          <w:rFonts w:ascii="Arial" w:eastAsia="Times New Roman" w:hAnsi="Arial" w:cs="Arial"/>
          <w:b/>
          <w:bCs/>
        </w:rPr>
        <w:t>ie, ktoré</w:t>
      </w:r>
      <w:r w:rsidRPr="00FE50BF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FE50BF">
        <w:rPr>
          <w:rFonts w:ascii="Arial" w:eastAsia="Times New Roman" w:hAnsi="Arial" w:cs="Arial"/>
          <w:b/>
          <w:bCs/>
        </w:rPr>
        <w:t>vysv</w:t>
      </w:r>
      <w:r w:rsidRPr="00FE50BF">
        <w:rPr>
          <w:rFonts w:ascii="Arial" w:eastAsia="Times New Roman" w:hAnsi="Arial" w:cs="Arial"/>
          <w:b/>
          <w:bCs/>
          <w:spacing w:val="1"/>
        </w:rPr>
        <w:t>e</w:t>
      </w:r>
      <w:r w:rsidRPr="00FE50BF">
        <w:rPr>
          <w:rFonts w:ascii="Arial" w:eastAsia="Times New Roman" w:hAnsi="Arial" w:cs="Arial"/>
          <w:b/>
          <w:bCs/>
        </w:rPr>
        <w:t>tľujú a</w:t>
      </w:r>
      <w:r w:rsidRPr="00FE50BF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FE50BF">
        <w:rPr>
          <w:rFonts w:ascii="Arial" w:eastAsia="Times New Roman" w:hAnsi="Arial" w:cs="Arial"/>
          <w:b/>
          <w:bCs/>
        </w:rPr>
        <w:t>dop</w:t>
      </w:r>
      <w:r w:rsidRPr="00FE50BF">
        <w:rPr>
          <w:rFonts w:ascii="Arial" w:eastAsia="Times New Roman" w:hAnsi="Arial" w:cs="Arial"/>
          <w:b/>
          <w:bCs/>
          <w:spacing w:val="-2"/>
        </w:rPr>
        <w:t>ĺ</w:t>
      </w:r>
      <w:r w:rsidRPr="00FE50BF">
        <w:rPr>
          <w:rFonts w:ascii="Arial" w:eastAsia="Times New Roman" w:hAnsi="Arial" w:cs="Arial"/>
          <w:b/>
          <w:bCs/>
        </w:rPr>
        <w:t>ňa</w:t>
      </w:r>
      <w:r w:rsidRPr="00FE50BF">
        <w:rPr>
          <w:rFonts w:ascii="Arial" w:eastAsia="Times New Roman" w:hAnsi="Arial" w:cs="Arial"/>
          <w:b/>
          <w:bCs/>
          <w:spacing w:val="-1"/>
        </w:rPr>
        <w:t>j</w:t>
      </w:r>
      <w:r w:rsidRPr="00FE50BF">
        <w:rPr>
          <w:rFonts w:ascii="Arial" w:eastAsia="Times New Roman" w:hAnsi="Arial" w:cs="Arial"/>
          <w:b/>
          <w:bCs/>
        </w:rPr>
        <w:t>ú súv</w:t>
      </w:r>
      <w:r w:rsidRPr="00FE50BF">
        <w:rPr>
          <w:rFonts w:ascii="Arial" w:eastAsia="Times New Roman" w:hAnsi="Arial" w:cs="Arial"/>
          <w:b/>
          <w:bCs/>
          <w:spacing w:val="-3"/>
        </w:rPr>
        <w:t>a</w:t>
      </w:r>
      <w:r w:rsidRPr="00FE50BF">
        <w:rPr>
          <w:rFonts w:ascii="Arial" w:eastAsia="Times New Roman" w:hAnsi="Arial" w:cs="Arial"/>
          <w:b/>
          <w:bCs/>
          <w:spacing w:val="-2"/>
        </w:rPr>
        <w:t>h</w:t>
      </w:r>
      <w:r w:rsidRPr="00FE50BF">
        <w:rPr>
          <w:rFonts w:ascii="Arial" w:eastAsia="Times New Roman" w:hAnsi="Arial" w:cs="Arial"/>
          <w:b/>
          <w:bCs/>
        </w:rPr>
        <w:t>u a</w:t>
      </w:r>
      <w:r w:rsidRPr="00FE50BF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FE50BF">
        <w:rPr>
          <w:rFonts w:ascii="Arial" w:eastAsia="Times New Roman" w:hAnsi="Arial" w:cs="Arial"/>
          <w:b/>
          <w:bCs/>
        </w:rPr>
        <w:t>výkaz</w:t>
      </w:r>
      <w:r w:rsidRPr="00FE50BF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FE50BF">
        <w:rPr>
          <w:rFonts w:ascii="Arial" w:eastAsia="Times New Roman" w:hAnsi="Arial" w:cs="Arial"/>
          <w:b/>
          <w:bCs/>
        </w:rPr>
        <w:t>is</w:t>
      </w:r>
      <w:r w:rsidRPr="00FE50BF">
        <w:rPr>
          <w:rFonts w:ascii="Arial" w:eastAsia="Times New Roman" w:hAnsi="Arial" w:cs="Arial"/>
          <w:b/>
          <w:bCs/>
          <w:spacing w:val="1"/>
        </w:rPr>
        <w:t>k</w:t>
      </w:r>
      <w:r w:rsidRPr="00FE50BF">
        <w:rPr>
          <w:rFonts w:ascii="Arial" w:eastAsia="Times New Roman" w:hAnsi="Arial" w:cs="Arial"/>
          <w:b/>
          <w:bCs/>
        </w:rPr>
        <w:t>ov a</w:t>
      </w:r>
      <w:r w:rsidRPr="00FE50BF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FE50BF">
        <w:rPr>
          <w:rFonts w:ascii="Arial" w:eastAsia="Times New Roman" w:hAnsi="Arial" w:cs="Arial"/>
          <w:b/>
          <w:bCs/>
        </w:rPr>
        <w:t>st</w:t>
      </w:r>
      <w:r w:rsidRPr="00FE50BF">
        <w:rPr>
          <w:rFonts w:ascii="Arial" w:eastAsia="Times New Roman" w:hAnsi="Arial" w:cs="Arial"/>
          <w:b/>
          <w:bCs/>
          <w:spacing w:val="-2"/>
        </w:rPr>
        <w:t>r</w:t>
      </w:r>
      <w:r w:rsidRPr="00FE50BF">
        <w:rPr>
          <w:rFonts w:ascii="Arial" w:eastAsia="Times New Roman" w:hAnsi="Arial" w:cs="Arial"/>
          <w:b/>
          <w:bCs/>
        </w:rPr>
        <w:t>át</w:t>
      </w:r>
    </w:p>
    <w:p w:rsidR="0058758B" w:rsidRPr="00FE50BF" w:rsidRDefault="0058758B" w:rsidP="00264BA7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58758B" w:rsidRPr="00FE50BF" w:rsidRDefault="0058758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58758B" w:rsidRPr="00FE50BF" w:rsidRDefault="0058758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58758B" w:rsidRPr="00FE50BF" w:rsidRDefault="0058758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FE50BF" w:rsidRDefault="006B4A9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</w:t>
      </w:r>
      <w:r w:rsidR="00373635" w:rsidRPr="00FE50BF">
        <w:rPr>
          <w:rFonts w:ascii="Arial" w:hAnsi="Arial" w:cs="Arial"/>
          <w:spacing w:val="-4"/>
          <w:sz w:val="22"/>
          <w:szCs w:val="22"/>
        </w:rPr>
        <w:t xml:space="preserve">. </w:t>
      </w:r>
      <w:r w:rsidR="002C12B4" w:rsidRPr="00FE50BF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z w:val="22"/>
          <w:szCs w:val="22"/>
          <w:u w:val="single"/>
        </w:rPr>
        <w:t>fo</w:t>
      </w:r>
      <w:r w:rsidR="002C12B4" w:rsidRPr="00FE50BF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FE50BF">
        <w:rPr>
          <w:rFonts w:ascii="Arial" w:hAnsi="Arial" w:cs="Arial"/>
          <w:sz w:val="22"/>
          <w:szCs w:val="22"/>
          <w:u w:val="single"/>
        </w:rPr>
        <w:t>má</w:t>
      </w:r>
      <w:r w:rsidR="002C12B4" w:rsidRPr="00FE50BF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FE50BF">
        <w:rPr>
          <w:rFonts w:ascii="Arial" w:hAnsi="Arial" w:cs="Arial"/>
          <w:sz w:val="22"/>
          <w:szCs w:val="22"/>
          <w:u w:val="single"/>
        </w:rPr>
        <w:t>e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FE50BF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FE50BF">
        <w:rPr>
          <w:rFonts w:ascii="Arial" w:hAnsi="Arial" w:cs="Arial"/>
          <w:sz w:val="22"/>
          <w:szCs w:val="22"/>
          <w:u w:val="single"/>
        </w:rPr>
        <w:t>v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FE50BF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FE50BF">
        <w:rPr>
          <w:rFonts w:ascii="Arial" w:hAnsi="Arial" w:cs="Arial"/>
          <w:sz w:val="22"/>
          <w:szCs w:val="22"/>
          <w:u w:val="single"/>
        </w:rPr>
        <w:t>ko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z w:val="22"/>
          <w:szCs w:val="22"/>
          <w:u w:val="single"/>
        </w:rPr>
        <w:t>h</w:t>
      </w:r>
    </w:p>
    <w:p w:rsidR="00E13460" w:rsidRPr="00FE50BF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FE50BF" w:rsidRDefault="006B4A9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Účtovná jednotka neeviduje záväzky so zostatkovou dobou splatnosti nad 5 rokov</w:t>
      </w:r>
    </w:p>
    <w:p w:rsidR="00A52A47" w:rsidRPr="00FE50BF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FE50BF" w:rsidRDefault="00373635" w:rsidP="00AE7DA3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FE50BF" w:rsidRDefault="00373635" w:rsidP="00AE7DA3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0C7DBD" w:rsidRPr="00FE50BF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C7DBD" w:rsidRPr="00FE50BF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FE50BF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FE50BF" w:rsidRDefault="00AE7DA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373635" w:rsidRPr="00FE50BF">
        <w:rPr>
          <w:rFonts w:ascii="Arial" w:hAnsi="Arial" w:cs="Arial"/>
          <w:sz w:val="22"/>
          <w:szCs w:val="22"/>
        </w:rPr>
        <w:t xml:space="preserve">. </w:t>
      </w:r>
      <w:r w:rsidR="002C12B4" w:rsidRPr="00FE50BF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z w:val="22"/>
          <w:szCs w:val="22"/>
          <w:u w:val="single"/>
        </w:rPr>
        <w:t>fo</w:t>
      </w:r>
      <w:r w:rsidR="002C12B4" w:rsidRPr="00FE50BF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FE50BF">
        <w:rPr>
          <w:rFonts w:ascii="Arial" w:hAnsi="Arial" w:cs="Arial"/>
          <w:sz w:val="22"/>
          <w:szCs w:val="22"/>
          <w:u w:val="single"/>
        </w:rPr>
        <w:t>má</w:t>
      </w:r>
      <w:r w:rsidR="002C12B4" w:rsidRPr="00FE50BF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FE50BF">
        <w:rPr>
          <w:rFonts w:ascii="Arial" w:hAnsi="Arial" w:cs="Arial"/>
          <w:sz w:val="22"/>
          <w:szCs w:val="22"/>
          <w:u w:val="single"/>
        </w:rPr>
        <w:t>e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FE50BF">
        <w:rPr>
          <w:rFonts w:ascii="Arial" w:hAnsi="Arial" w:cs="Arial"/>
          <w:sz w:val="22"/>
          <w:szCs w:val="22"/>
          <w:u w:val="single"/>
        </w:rPr>
        <w:t>o o</w:t>
      </w:r>
      <w:r w:rsidR="002C12B4" w:rsidRPr="00FE50BF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FE50BF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FE50BF">
        <w:rPr>
          <w:rFonts w:ascii="Arial" w:hAnsi="Arial" w:cs="Arial"/>
          <w:sz w:val="22"/>
          <w:szCs w:val="22"/>
          <w:u w:val="single"/>
        </w:rPr>
        <w:t>n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E50BF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FE50BF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FE50BF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FE50BF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FE50BF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FE50BF">
        <w:rPr>
          <w:rFonts w:ascii="Arial" w:hAnsi="Arial" w:cs="Arial"/>
          <w:sz w:val="22"/>
          <w:szCs w:val="22"/>
        </w:rPr>
        <w:t>,</w:t>
      </w:r>
      <w:r w:rsidR="002C12B4" w:rsidRPr="00FE50BF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E50BF">
        <w:rPr>
          <w:rFonts w:ascii="Arial" w:hAnsi="Arial" w:cs="Arial"/>
          <w:sz w:val="22"/>
          <w:szCs w:val="22"/>
        </w:rPr>
        <w:t>a</w:t>
      </w:r>
      <w:r w:rsidR="00373635" w:rsidRPr="00FE50BF">
        <w:rPr>
          <w:rFonts w:ascii="Arial" w:hAnsi="Arial" w:cs="Arial"/>
          <w:sz w:val="22"/>
          <w:szCs w:val="22"/>
        </w:rPr>
        <w:t> </w:t>
      </w:r>
      <w:r w:rsidR="002C12B4" w:rsidRPr="00FE50BF">
        <w:rPr>
          <w:rFonts w:ascii="Arial" w:hAnsi="Arial" w:cs="Arial"/>
          <w:sz w:val="22"/>
          <w:szCs w:val="22"/>
        </w:rPr>
        <w:t>to</w:t>
      </w:r>
      <w:r w:rsidR="00373635" w:rsidRPr="00FE50BF">
        <w:rPr>
          <w:rFonts w:ascii="Arial" w:hAnsi="Arial" w:cs="Arial"/>
          <w:sz w:val="22"/>
          <w:szCs w:val="22"/>
        </w:rPr>
        <w:t>:</w:t>
      </w:r>
    </w:p>
    <w:p w:rsidR="00373635" w:rsidRPr="00FE50BF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FE50BF" w:rsidRDefault="00373635" w:rsidP="006B4A9C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0C7DBD" w:rsidRPr="00FE50BF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:rsidR="00A24479" w:rsidRPr="00FE50BF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:rsidR="00A24479" w:rsidRDefault="000C7DBD" w:rsidP="000C7DBD">
      <w:pPr>
        <w:pStyle w:val="Zkladntext"/>
        <w:rPr>
          <w:rFonts w:ascii="Arial" w:hAnsi="Arial" w:cs="Arial"/>
          <w:sz w:val="20"/>
          <w:szCs w:val="22"/>
        </w:rPr>
      </w:pPr>
      <w:r w:rsidRPr="00FE50BF">
        <w:rPr>
          <w:rFonts w:ascii="Arial" w:hAnsi="Arial" w:cs="Arial"/>
          <w:sz w:val="22"/>
          <w:szCs w:val="20"/>
        </w:rPr>
        <w:t>Štatutárny orgán:</w:t>
      </w:r>
      <w:r w:rsidRPr="00FE50BF">
        <w:rPr>
          <w:rFonts w:ascii="Arial" w:hAnsi="Arial" w:cs="Arial"/>
          <w:szCs w:val="22"/>
        </w:rPr>
        <w:tab/>
      </w:r>
      <w:r w:rsidR="00264BA7">
        <w:rPr>
          <w:rFonts w:ascii="Arial" w:hAnsi="Arial" w:cs="Arial"/>
          <w:sz w:val="20"/>
          <w:szCs w:val="22"/>
        </w:rPr>
        <w:t>Ing.Juraj Pipich,konateľ</w:t>
      </w:r>
    </w:p>
    <w:p w:rsidR="006B4A9C" w:rsidRPr="006B4A9C" w:rsidRDefault="006B4A9C" w:rsidP="000C7DBD">
      <w:pPr>
        <w:pStyle w:val="Zkladntext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                           </w:t>
      </w:r>
      <w:r w:rsidR="00264BA7">
        <w:rPr>
          <w:rFonts w:ascii="Arial" w:hAnsi="Arial" w:cs="Arial"/>
          <w:sz w:val="20"/>
          <w:szCs w:val="22"/>
        </w:rPr>
        <w:t xml:space="preserve">       </w:t>
      </w:r>
    </w:p>
    <w:p w:rsidR="006B4A9C" w:rsidRPr="006B4A9C" w:rsidRDefault="006B4A9C" w:rsidP="000C7DBD">
      <w:pPr>
        <w:pStyle w:val="Zkladntext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Cs w:val="22"/>
        </w:rPr>
        <w:t xml:space="preserve">                             </w:t>
      </w:r>
    </w:p>
    <w:p w:rsidR="000C7DBD" w:rsidRPr="00FE50BF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FE50BF">
        <w:rPr>
          <w:rFonts w:ascii="Arial" w:hAnsi="Arial" w:cs="Arial"/>
          <w:b/>
          <w:sz w:val="18"/>
          <w:szCs w:val="18"/>
        </w:rPr>
        <w:tab/>
      </w:r>
    </w:p>
    <w:p w:rsidR="000C7DBD" w:rsidRDefault="00AE7DA3" w:rsidP="006B4A9C">
      <w:pPr>
        <w:pStyle w:val="Zkladntext"/>
        <w:ind w:left="0" w:firstLine="0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>Transakcie so spriaznenými osobami :</w:t>
      </w:r>
    </w:p>
    <w:p w:rsidR="00AE7DA3" w:rsidRDefault="00AE7DA3" w:rsidP="006B4A9C">
      <w:pPr>
        <w:pStyle w:val="Zkladntext"/>
        <w:ind w:left="0" w:firstLine="0"/>
        <w:rPr>
          <w:rFonts w:ascii="Arial" w:hAnsi="Arial" w:cs="Arial"/>
          <w:sz w:val="22"/>
          <w:szCs w:val="20"/>
        </w:rPr>
      </w:pPr>
    </w:p>
    <w:p w:rsidR="00AE7DA3" w:rsidRPr="00AE7DA3" w:rsidRDefault="00264BA7" w:rsidP="006B4A9C">
      <w:pPr>
        <w:pStyle w:val="Zkladntext"/>
        <w:ind w:left="0" w:firstLine="0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>V roku 2014 neboli uskutočnené žiadne transakcie so spriaznenými osobami.</w:t>
      </w:r>
    </w:p>
    <w:p w:rsidR="000C7DBD" w:rsidRPr="00FE50BF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:rsidR="000C7DBD" w:rsidRPr="00FE50BF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:rsidR="000C7DBD" w:rsidRPr="00FE50BF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:rsidR="00373635" w:rsidRPr="00FE50BF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FE50BF" w:rsidRDefault="00373635" w:rsidP="006B4A9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p w:rsidR="00A24479" w:rsidRPr="00FE50BF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p w:rsidR="00637F73" w:rsidRPr="00FE50BF" w:rsidRDefault="00637F73" w:rsidP="006B4A9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FE50BF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FE50BF" w:rsidRDefault="00637F73" w:rsidP="006B4A9C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FE50BF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FE50BF" w:rsidRDefault="00637F73" w:rsidP="006B4A9C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FE50BF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604026" w:rsidRDefault="00637F73" w:rsidP="00604026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</w:p>
    <w:p w:rsidR="00B05283" w:rsidRPr="00FE50BF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637F73" w:rsidP="0060402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0402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0B13" w:rsidRDefault="008E0B13">
      <w:r>
        <w:separator/>
      </w:r>
    </w:p>
  </w:endnote>
  <w:endnote w:type="continuationSeparator" w:id="1">
    <w:p w:rsidR="008E0B13" w:rsidRDefault="008E0B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45761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264BA7">
                    <w:rPr>
                      <w:noProof/>
                    </w:rPr>
                    <w:t>4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0B13" w:rsidRDefault="008E0B13">
      <w:r>
        <w:separator/>
      </w:r>
    </w:p>
  </w:footnote>
  <w:footnote w:type="continuationSeparator" w:id="1">
    <w:p w:rsidR="008E0B13" w:rsidRDefault="008E0B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264BA7">
      <w:rPr>
        <w:rFonts w:ascii="Arial" w:hAnsi="Arial" w:cs="Arial"/>
        <w:sz w:val="22"/>
        <w:szCs w:val="22"/>
        <w:bdr w:val="single" w:sz="4" w:space="0" w:color="auto"/>
      </w:rPr>
      <w:t>36407003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264BA7">
      <w:rPr>
        <w:rFonts w:ascii="Arial" w:hAnsi="Arial" w:cs="Arial"/>
        <w:sz w:val="22"/>
        <w:szCs w:val="22"/>
        <w:bdr w:val="single" w:sz="4" w:space="0" w:color="auto"/>
      </w:rPr>
      <w:t>2020107518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2911"/>
        </w:tabs>
        <w:ind w:left="2911" w:hanging="360"/>
      </w:pPr>
      <w:rPr>
        <w:rFonts w:cs="Times New Roman"/>
      </w:rPr>
    </w:lvl>
  </w:abstractNum>
  <w:num w:numId="1">
    <w:abstractNumId w:val="2"/>
  </w:num>
  <w:num w:numId="2">
    <w:abstractNumId w:val="12"/>
  </w:num>
  <w:num w:numId="3">
    <w:abstractNumId w:val="11"/>
  </w:num>
  <w:num w:numId="4">
    <w:abstractNumId w:val="4"/>
  </w:num>
  <w:num w:numId="5">
    <w:abstractNumId w:val="10"/>
  </w:num>
  <w:num w:numId="6">
    <w:abstractNumId w:val="7"/>
  </w:num>
  <w:num w:numId="7">
    <w:abstractNumId w:val="9"/>
  </w:num>
  <w:num w:numId="8">
    <w:abstractNumId w:val="1"/>
  </w:num>
  <w:num w:numId="9">
    <w:abstractNumId w:val="5"/>
  </w:num>
  <w:num w:numId="10">
    <w:abstractNumId w:val="3"/>
  </w:num>
  <w:num w:numId="11">
    <w:abstractNumId w:val="8"/>
  </w:num>
  <w:num w:numId="12">
    <w:abstractNumId w:val="0"/>
  </w:num>
  <w:num w:numId="13">
    <w:abstractNumId w:val="6"/>
  </w:num>
  <w:num w:numId="14">
    <w:abstractNumId w:val="13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C7DBD"/>
    <w:rsid w:val="001406AD"/>
    <w:rsid w:val="001777F1"/>
    <w:rsid w:val="001C20D6"/>
    <w:rsid w:val="001F33B8"/>
    <w:rsid w:val="00211C39"/>
    <w:rsid w:val="00220F51"/>
    <w:rsid w:val="002401F1"/>
    <w:rsid w:val="00254C32"/>
    <w:rsid w:val="00260C74"/>
    <w:rsid w:val="00264BA7"/>
    <w:rsid w:val="0026779E"/>
    <w:rsid w:val="00285227"/>
    <w:rsid w:val="002C12B4"/>
    <w:rsid w:val="002D7E6D"/>
    <w:rsid w:val="003313A4"/>
    <w:rsid w:val="003657F5"/>
    <w:rsid w:val="00373635"/>
    <w:rsid w:val="003D056F"/>
    <w:rsid w:val="00401155"/>
    <w:rsid w:val="00405EDB"/>
    <w:rsid w:val="0040799B"/>
    <w:rsid w:val="004307C6"/>
    <w:rsid w:val="004A2BF3"/>
    <w:rsid w:val="004E178D"/>
    <w:rsid w:val="0055784D"/>
    <w:rsid w:val="00584476"/>
    <w:rsid w:val="0058758B"/>
    <w:rsid w:val="005B0B4D"/>
    <w:rsid w:val="00604026"/>
    <w:rsid w:val="00604A61"/>
    <w:rsid w:val="00623868"/>
    <w:rsid w:val="00631BA9"/>
    <w:rsid w:val="00637F73"/>
    <w:rsid w:val="006644DD"/>
    <w:rsid w:val="00676DB4"/>
    <w:rsid w:val="006B4A9C"/>
    <w:rsid w:val="006F3D38"/>
    <w:rsid w:val="0077752E"/>
    <w:rsid w:val="007851B5"/>
    <w:rsid w:val="008319F9"/>
    <w:rsid w:val="00845761"/>
    <w:rsid w:val="00875BA3"/>
    <w:rsid w:val="008771A6"/>
    <w:rsid w:val="008A34C3"/>
    <w:rsid w:val="008D36F3"/>
    <w:rsid w:val="008E0B13"/>
    <w:rsid w:val="00913435"/>
    <w:rsid w:val="00916772"/>
    <w:rsid w:val="009A27D0"/>
    <w:rsid w:val="009D5C84"/>
    <w:rsid w:val="009E30E0"/>
    <w:rsid w:val="009E77FC"/>
    <w:rsid w:val="00A24479"/>
    <w:rsid w:val="00A52A47"/>
    <w:rsid w:val="00A55E63"/>
    <w:rsid w:val="00A747C3"/>
    <w:rsid w:val="00A77EF8"/>
    <w:rsid w:val="00AD6C8A"/>
    <w:rsid w:val="00AD749D"/>
    <w:rsid w:val="00AE0B37"/>
    <w:rsid w:val="00AE7DA3"/>
    <w:rsid w:val="00B05283"/>
    <w:rsid w:val="00B15261"/>
    <w:rsid w:val="00B15E67"/>
    <w:rsid w:val="00B16E74"/>
    <w:rsid w:val="00B32E71"/>
    <w:rsid w:val="00B7440A"/>
    <w:rsid w:val="00C01CB7"/>
    <w:rsid w:val="00CC3205"/>
    <w:rsid w:val="00CD545D"/>
    <w:rsid w:val="00CE27C2"/>
    <w:rsid w:val="00D234E0"/>
    <w:rsid w:val="00D27528"/>
    <w:rsid w:val="00E13460"/>
    <w:rsid w:val="00E72AEB"/>
    <w:rsid w:val="00E827EC"/>
    <w:rsid w:val="00EB452F"/>
    <w:rsid w:val="00EB4798"/>
    <w:rsid w:val="00EB55FA"/>
    <w:rsid w:val="00EE5474"/>
    <w:rsid w:val="00F1211D"/>
    <w:rsid w:val="00F404E8"/>
    <w:rsid w:val="00F66578"/>
    <w:rsid w:val="00F817B0"/>
    <w:rsid w:val="00FD6E0D"/>
    <w:rsid w:val="00FE50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ulka">
    <w:name w:val="Tabulka"/>
    <w:basedOn w:val="Normln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paragraph" w:customStyle="1" w:styleId="Pismenka">
    <w:name w:val="Pismenka"/>
    <w:basedOn w:val="Zkladntext"/>
    <w:rsid w:val="00604A61"/>
    <w:pPr>
      <w:widowControl/>
      <w:numPr>
        <w:numId w:val="14"/>
      </w:numPr>
      <w:tabs>
        <w:tab w:val="clear" w:pos="2911"/>
        <w:tab w:val="num" w:pos="426"/>
      </w:tabs>
      <w:ind w:left="360" w:hanging="426"/>
      <w:jc w:val="both"/>
    </w:pPr>
    <w:rPr>
      <w:b/>
      <w:sz w:val="1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1021</Words>
  <Characters>5825</Characters>
  <Application>Microsoft Office Word</Application>
  <DocSecurity>0</DocSecurity>
  <Lines>48</Lines>
  <Paragraphs>13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6833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2015-02-19T06:46:00Z</cp:lastPrinted>
  <dcterms:created xsi:type="dcterms:W3CDTF">2015-03-12T11:01:00Z</dcterms:created>
  <dcterms:modified xsi:type="dcterms:W3CDTF">2015-03-12T11:01:00Z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