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2C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Prevista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47279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2C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36727911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2C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Sabinovská 8, 821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792" w:rsidRDefault="004727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2792" w:rsidRPr="000408D6" w:rsidRDefault="004727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0408D6">
        <w:rPr>
          <w:rFonts w:ascii="Arial" w:hAnsi="Arial" w:cs="Arial"/>
          <w:i/>
          <w:spacing w:val="-5"/>
          <w:sz w:val="22"/>
          <w:szCs w:val="22"/>
        </w:rPr>
        <w:t>Účtovná jednotka nie j</w:t>
      </w:r>
      <w:r w:rsidR="000408D6">
        <w:rPr>
          <w:rFonts w:ascii="Arial" w:hAnsi="Arial" w:cs="Arial"/>
          <w:i/>
          <w:spacing w:val="-5"/>
          <w:sz w:val="22"/>
          <w:szCs w:val="22"/>
        </w:rPr>
        <w:t>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0D3D" w:rsidP="004C2C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472792" w:rsidRPr="000408D6">
        <w:rPr>
          <w:rFonts w:ascii="Arial" w:hAnsi="Arial" w:cs="Arial"/>
          <w:i/>
          <w:spacing w:val="-4"/>
          <w:sz w:val="22"/>
          <w:szCs w:val="22"/>
        </w:rPr>
        <w:t>Ú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č</w:t>
      </w:r>
      <w:r w:rsidR="002C12B4" w:rsidRPr="000408D6">
        <w:rPr>
          <w:rFonts w:ascii="Arial" w:hAnsi="Arial" w:cs="Arial"/>
          <w:i/>
          <w:sz w:val="22"/>
          <w:szCs w:val="22"/>
        </w:rPr>
        <w:t>tovná</w:t>
      </w:r>
      <w:r w:rsidR="002C12B4" w:rsidRPr="000408D6">
        <w:rPr>
          <w:rFonts w:ascii="Arial" w:hAnsi="Arial" w:cs="Arial"/>
          <w:i/>
          <w:spacing w:val="8"/>
          <w:sz w:val="22"/>
          <w:szCs w:val="22"/>
        </w:rPr>
        <w:t xml:space="preserve"> </w:t>
      </w:r>
      <w:r w:rsidR="002C12B4" w:rsidRPr="000408D6">
        <w:rPr>
          <w:rFonts w:ascii="Arial" w:hAnsi="Arial" w:cs="Arial"/>
          <w:i/>
          <w:spacing w:val="1"/>
          <w:sz w:val="22"/>
          <w:szCs w:val="22"/>
        </w:rPr>
        <w:t>z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á</w:t>
      </w:r>
      <w:r w:rsidR="002C12B4" w:rsidRPr="000408D6">
        <w:rPr>
          <w:rFonts w:ascii="Arial" w:hAnsi="Arial" w:cs="Arial"/>
          <w:i/>
          <w:sz w:val="22"/>
          <w:szCs w:val="22"/>
        </w:rPr>
        <w:t>vie</w:t>
      </w:r>
      <w:r w:rsidR="002C12B4" w:rsidRPr="000408D6">
        <w:rPr>
          <w:rFonts w:ascii="Arial" w:hAnsi="Arial" w:cs="Arial"/>
          <w:i/>
          <w:spacing w:val="-2"/>
          <w:sz w:val="22"/>
          <w:szCs w:val="22"/>
        </w:rPr>
        <w:t>r</w:t>
      </w:r>
      <w:r w:rsidR="002C12B4" w:rsidRPr="000408D6">
        <w:rPr>
          <w:rFonts w:ascii="Arial" w:hAnsi="Arial" w:cs="Arial"/>
          <w:i/>
          <w:sz w:val="22"/>
          <w:szCs w:val="22"/>
        </w:rPr>
        <w:t>ka</w:t>
      </w:r>
      <w:r w:rsidR="002C12B4" w:rsidRPr="000408D6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="00472792" w:rsidRPr="000408D6">
        <w:rPr>
          <w:rFonts w:ascii="Arial" w:hAnsi="Arial" w:cs="Arial"/>
          <w:i/>
          <w:spacing w:val="3"/>
          <w:sz w:val="22"/>
          <w:szCs w:val="22"/>
        </w:rPr>
        <w:t xml:space="preserve">bola </w:t>
      </w:r>
      <w:r w:rsidR="002C12B4" w:rsidRPr="000408D6">
        <w:rPr>
          <w:rFonts w:ascii="Arial" w:hAnsi="Arial" w:cs="Arial"/>
          <w:i/>
          <w:spacing w:val="1"/>
          <w:sz w:val="22"/>
          <w:szCs w:val="22"/>
        </w:rPr>
        <w:t>z</w:t>
      </w:r>
      <w:r w:rsidR="002C12B4" w:rsidRPr="000408D6">
        <w:rPr>
          <w:rFonts w:ascii="Arial" w:hAnsi="Arial" w:cs="Arial"/>
          <w:i/>
          <w:sz w:val="22"/>
          <w:szCs w:val="22"/>
        </w:rPr>
        <w:t>ostav</w:t>
      </w:r>
      <w:r w:rsidR="002C12B4" w:rsidRPr="000408D6">
        <w:rPr>
          <w:rFonts w:ascii="Arial" w:hAnsi="Arial" w:cs="Arial"/>
          <w:i/>
          <w:spacing w:val="-2"/>
          <w:sz w:val="22"/>
          <w:szCs w:val="22"/>
        </w:rPr>
        <w:t>e</w:t>
      </w:r>
      <w:r w:rsidR="002C12B4" w:rsidRPr="000408D6">
        <w:rPr>
          <w:rFonts w:ascii="Arial" w:hAnsi="Arial" w:cs="Arial"/>
          <w:i/>
          <w:sz w:val="22"/>
          <w:szCs w:val="22"/>
        </w:rPr>
        <w:t>ná</w:t>
      </w:r>
      <w:r w:rsidR="002C12B4" w:rsidRPr="000408D6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="002C12B4" w:rsidRPr="000408D6">
        <w:rPr>
          <w:rFonts w:ascii="Arial" w:hAnsi="Arial" w:cs="Arial"/>
          <w:i/>
          <w:spacing w:val="1"/>
          <w:sz w:val="22"/>
          <w:szCs w:val="22"/>
        </w:rPr>
        <w:t>z</w:t>
      </w:r>
      <w:r w:rsidR="002C12B4" w:rsidRPr="000408D6">
        <w:rPr>
          <w:rFonts w:ascii="Arial" w:hAnsi="Arial" w:cs="Arial"/>
          <w:i/>
          <w:sz w:val="22"/>
          <w:szCs w:val="22"/>
        </w:rPr>
        <w:t>a p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re</w:t>
      </w:r>
      <w:r w:rsidR="002C12B4" w:rsidRPr="000408D6">
        <w:rPr>
          <w:rFonts w:ascii="Arial" w:hAnsi="Arial" w:cs="Arial"/>
          <w:i/>
          <w:sz w:val="22"/>
          <w:szCs w:val="22"/>
        </w:rPr>
        <w:t>dpokladu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 xml:space="preserve"> </w:t>
      </w:r>
      <w:r w:rsidR="002C12B4" w:rsidRPr="000408D6">
        <w:rPr>
          <w:rFonts w:ascii="Arial" w:hAnsi="Arial" w:cs="Arial"/>
          <w:i/>
          <w:sz w:val="22"/>
          <w:szCs w:val="22"/>
        </w:rPr>
        <w:t>n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e</w:t>
      </w:r>
      <w:r w:rsidR="002C12B4" w:rsidRPr="000408D6">
        <w:rPr>
          <w:rFonts w:ascii="Arial" w:hAnsi="Arial" w:cs="Arial"/>
          <w:i/>
          <w:sz w:val="22"/>
          <w:szCs w:val="22"/>
        </w:rPr>
        <w:t>p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re</w:t>
      </w:r>
      <w:r w:rsidR="002C12B4" w:rsidRPr="000408D6">
        <w:rPr>
          <w:rFonts w:ascii="Arial" w:hAnsi="Arial" w:cs="Arial"/>
          <w:i/>
          <w:spacing w:val="2"/>
          <w:sz w:val="22"/>
          <w:szCs w:val="22"/>
        </w:rPr>
        <w:t>t</w:t>
      </w:r>
      <w:r w:rsidR="00472792" w:rsidRPr="000408D6">
        <w:rPr>
          <w:rFonts w:ascii="Arial" w:hAnsi="Arial" w:cs="Arial"/>
          <w:i/>
          <w:sz w:val="22"/>
          <w:szCs w:val="22"/>
        </w:rPr>
        <w:t>ržitého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 xml:space="preserve"> </w:t>
      </w:r>
      <w:r w:rsidR="002C12B4" w:rsidRPr="000408D6">
        <w:rPr>
          <w:rFonts w:ascii="Arial" w:hAnsi="Arial" w:cs="Arial"/>
          <w:i/>
          <w:sz w:val="22"/>
          <w:szCs w:val="22"/>
        </w:rPr>
        <w:t>pokr</w:t>
      </w:r>
      <w:r w:rsidR="002C12B4" w:rsidRPr="000408D6">
        <w:rPr>
          <w:rFonts w:ascii="Arial" w:hAnsi="Arial" w:cs="Arial"/>
          <w:i/>
          <w:spacing w:val="-2"/>
          <w:sz w:val="22"/>
          <w:szCs w:val="22"/>
        </w:rPr>
        <w:t>a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č</w:t>
      </w:r>
      <w:r w:rsidR="002C12B4" w:rsidRPr="000408D6">
        <w:rPr>
          <w:rFonts w:ascii="Arial" w:hAnsi="Arial" w:cs="Arial"/>
          <w:i/>
          <w:spacing w:val="2"/>
          <w:sz w:val="22"/>
          <w:szCs w:val="22"/>
        </w:rPr>
        <w:t>o</w:t>
      </w:r>
      <w:r w:rsidR="002C12B4" w:rsidRPr="000408D6">
        <w:rPr>
          <w:rFonts w:ascii="Arial" w:hAnsi="Arial" w:cs="Arial"/>
          <w:i/>
          <w:sz w:val="22"/>
          <w:szCs w:val="22"/>
        </w:rPr>
        <w:t>v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a</w:t>
      </w:r>
      <w:r w:rsidR="00472792" w:rsidRPr="000408D6">
        <w:rPr>
          <w:rFonts w:ascii="Arial" w:hAnsi="Arial" w:cs="Arial"/>
          <w:i/>
          <w:spacing w:val="-1"/>
          <w:sz w:val="22"/>
          <w:szCs w:val="22"/>
        </w:rPr>
        <w:t>nia</w:t>
      </w:r>
      <w:r w:rsidR="002C12B4" w:rsidRPr="000408D6">
        <w:rPr>
          <w:rFonts w:ascii="Arial" w:hAnsi="Arial" w:cs="Arial"/>
          <w:i/>
          <w:sz w:val="22"/>
          <w:szCs w:val="22"/>
        </w:rPr>
        <w:t xml:space="preserve"> vo svojej </w:t>
      </w:r>
      <w:r w:rsidR="002C12B4" w:rsidRPr="000408D6">
        <w:rPr>
          <w:rFonts w:ascii="Arial" w:hAnsi="Arial" w:cs="Arial"/>
          <w:i/>
          <w:spacing w:val="-1"/>
          <w:sz w:val="22"/>
          <w:szCs w:val="22"/>
        </w:rPr>
        <w:t>č</w:t>
      </w:r>
      <w:r w:rsidR="002C12B4" w:rsidRPr="000408D6">
        <w:rPr>
          <w:rFonts w:ascii="Arial" w:hAnsi="Arial" w:cs="Arial"/>
          <w:i/>
          <w:sz w:val="22"/>
          <w:szCs w:val="22"/>
        </w:rPr>
        <w:t>innosti</w:t>
      </w:r>
      <w:r w:rsidRPr="000408D6">
        <w:rPr>
          <w:rFonts w:ascii="Arial" w:hAnsi="Arial" w:cs="Arial"/>
          <w:i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472792" w:rsidRPr="00472792"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</w:t>
      </w:r>
      <w:r w:rsidR="00472792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792" w:rsidRDefault="00472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792" w:rsidRPr="00A55E63" w:rsidRDefault="004727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4E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472792">
        <w:rPr>
          <w:rFonts w:ascii="Arial" w:hAnsi="Arial" w:cs="Arial"/>
          <w:sz w:val="22"/>
          <w:szCs w:val="22"/>
        </w:rPr>
        <w:t xml:space="preserve">Dlhodobý hmotný majetok s obstarávacou cenu vyššou ako 1.700,- € </w:t>
      </w:r>
      <w:r w:rsidR="00384E29">
        <w:rPr>
          <w:rFonts w:ascii="Arial" w:hAnsi="Arial" w:cs="Arial"/>
          <w:sz w:val="22"/>
          <w:szCs w:val="22"/>
        </w:rPr>
        <w:t xml:space="preserve">(§ 22 odst.15) </w:t>
      </w:r>
      <w:r w:rsidR="00472792">
        <w:rPr>
          <w:rFonts w:ascii="Arial" w:hAnsi="Arial" w:cs="Arial"/>
          <w:sz w:val="22"/>
          <w:szCs w:val="22"/>
        </w:rPr>
        <w:t>a dlhodobý nehmotný majetok s obstarávacou cenou vyššou ako</w:t>
      </w:r>
      <w:r w:rsidR="00384E29">
        <w:rPr>
          <w:rFonts w:ascii="Arial" w:hAnsi="Arial" w:cs="Arial"/>
          <w:sz w:val="22"/>
          <w:szCs w:val="22"/>
        </w:rPr>
        <w:t xml:space="preserve"> 2.400,- € (§ 22 odst.7)</w:t>
      </w:r>
      <w:r w:rsidR="00472792">
        <w:rPr>
          <w:rFonts w:ascii="Arial" w:hAnsi="Arial" w:cs="Arial"/>
          <w:sz w:val="22"/>
          <w:szCs w:val="22"/>
        </w:rPr>
        <w:t>, účtovná jednotka odpisuje podľa počtu rokov príslušných odpisových skupín</w:t>
      </w:r>
      <w:r w:rsidR="00384E29">
        <w:rPr>
          <w:rFonts w:ascii="Arial" w:hAnsi="Arial" w:cs="Arial"/>
          <w:sz w:val="22"/>
          <w:szCs w:val="22"/>
        </w:rPr>
        <w:t xml:space="preserve"> v triedení podľa Klasifikácie produkcie</w:t>
      </w:r>
      <w:r w:rsidR="00472792">
        <w:rPr>
          <w:rFonts w:ascii="Arial" w:hAnsi="Arial" w:cs="Arial"/>
          <w:sz w:val="22"/>
          <w:szCs w:val="22"/>
        </w:rPr>
        <w:t>, rovnomerným spôsobom odpisovania.</w:t>
      </w:r>
    </w:p>
    <w:p w:rsidR="00384E29" w:rsidRDefault="00384E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84E29" w:rsidRPr="000408D6" w:rsidRDefault="00384E29" w:rsidP="00384E29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 xml:space="preserve">        Skupina                                   Doba odpisovania</w:t>
      </w:r>
    </w:p>
    <w:p w:rsidR="00384E29" w:rsidRPr="000408D6" w:rsidRDefault="00384E29" w:rsidP="00384E29">
      <w:pPr>
        <w:pStyle w:val="Zkladntext"/>
        <w:numPr>
          <w:ilvl w:val="0"/>
          <w:numId w:val="8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 xml:space="preserve">                                              4 roky</w:t>
      </w:r>
    </w:p>
    <w:p w:rsidR="00384E29" w:rsidRPr="000408D6" w:rsidRDefault="00384E29" w:rsidP="00384E29">
      <w:pPr>
        <w:pStyle w:val="Zkladntext"/>
        <w:numPr>
          <w:ilvl w:val="0"/>
          <w:numId w:val="8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 xml:space="preserve">                                              6 rokov</w:t>
      </w:r>
    </w:p>
    <w:p w:rsidR="00384E29" w:rsidRPr="000408D6" w:rsidRDefault="00384E29" w:rsidP="00384E29">
      <w:pPr>
        <w:pStyle w:val="Zkladntext"/>
        <w:numPr>
          <w:ilvl w:val="0"/>
          <w:numId w:val="8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 xml:space="preserve">                                            12 rokov</w:t>
      </w:r>
    </w:p>
    <w:p w:rsidR="00384E29" w:rsidRPr="000408D6" w:rsidRDefault="00384E29" w:rsidP="00384E29">
      <w:pPr>
        <w:pStyle w:val="Zkladntext"/>
        <w:numPr>
          <w:ilvl w:val="0"/>
          <w:numId w:val="8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 xml:space="preserve">                                            20 rokov</w:t>
      </w:r>
    </w:p>
    <w:p w:rsidR="00384E29" w:rsidRPr="000408D6" w:rsidRDefault="00384E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84E29" w:rsidRDefault="00384E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95B0A" w:rsidRDefault="00D95B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95B0A" w:rsidRPr="00D95B0A" w:rsidRDefault="00D95B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</w:t>
      </w:r>
      <w:r w:rsidRPr="00D95B0A">
        <w:rPr>
          <w:rFonts w:ascii="Arial" w:hAnsi="Arial" w:cs="Arial"/>
          <w:i/>
          <w:spacing w:val="-5"/>
          <w:sz w:val="22"/>
          <w:szCs w:val="22"/>
        </w:rPr>
        <w:t>Účtovná jednotka nevykonala zmeny účtovný zásad a ani zmeny účtovných metód.</w:t>
      </w:r>
    </w:p>
    <w:p w:rsidR="00401155" w:rsidRPr="00D95B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95B0A" w:rsidRDefault="00D95B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95B0A" w:rsidRDefault="00D95B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95B0A" w:rsidRPr="00D95B0A" w:rsidRDefault="00D95B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</w:t>
      </w:r>
      <w:r w:rsidRPr="00D95B0A">
        <w:rPr>
          <w:rFonts w:ascii="Arial" w:hAnsi="Arial" w:cs="Arial"/>
          <w:i/>
          <w:spacing w:val="-1"/>
          <w:sz w:val="22"/>
          <w:szCs w:val="22"/>
        </w:rPr>
        <w:t>Účtovná jednotka neeviduje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D95B0A" w:rsidRPr="00AC65BE" w:rsidRDefault="00D95B0A" w:rsidP="00AD749D">
      <w:pPr>
        <w:spacing w:before="1" w:line="280" w:lineRule="exact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</w:t>
      </w:r>
      <w:r w:rsidRPr="00AC65BE">
        <w:rPr>
          <w:rFonts w:ascii="Arial" w:hAnsi="Arial" w:cs="Arial"/>
          <w:i/>
        </w:rPr>
        <w:t xml:space="preserve"> Účtovná jednotka nevykonala v bežnom účtovnom období opravu chýb minulých </w:t>
      </w:r>
      <w:r w:rsidR="00AC65BE" w:rsidRPr="00AC65BE">
        <w:rPr>
          <w:rFonts w:ascii="Arial" w:hAnsi="Arial" w:cs="Arial"/>
          <w:i/>
        </w:rPr>
        <w:t xml:space="preserve">účtovných </w:t>
      </w:r>
      <w:r w:rsidRPr="00AC65BE">
        <w:rPr>
          <w:rFonts w:ascii="Arial" w:hAnsi="Arial" w:cs="Arial"/>
          <w:i/>
        </w:rPr>
        <w:t>období</w:t>
      </w:r>
      <w:r w:rsidR="00AC65BE" w:rsidRPr="00AC65BE">
        <w:rPr>
          <w:rFonts w:ascii="Arial" w:hAnsi="Arial" w:cs="Arial"/>
          <w:i/>
        </w:rPr>
        <w:t>.</w:t>
      </w:r>
    </w:p>
    <w:p w:rsidR="00D95B0A" w:rsidRDefault="00D95B0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D95B0A" w:rsidRDefault="00D95B0A" w:rsidP="00AD749D">
      <w:pPr>
        <w:spacing w:before="1" w:line="280" w:lineRule="exact"/>
        <w:jc w:val="both"/>
        <w:rPr>
          <w:rFonts w:ascii="Arial" w:hAnsi="Arial" w:cs="Arial"/>
        </w:rPr>
      </w:pPr>
    </w:p>
    <w:p w:rsidR="00D95B0A" w:rsidRPr="00A55E63" w:rsidRDefault="00D95B0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C65B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C65BE" w:rsidRDefault="00AC65BE" w:rsidP="00AC65B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C65BE" w:rsidRPr="00AC65BE" w:rsidRDefault="00AC65BE" w:rsidP="00AC65B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AC65BE">
        <w:rPr>
          <w:rFonts w:ascii="Arial" w:hAnsi="Arial" w:cs="Arial"/>
          <w:i/>
          <w:sz w:val="22"/>
          <w:szCs w:val="22"/>
        </w:rPr>
        <w:t>Účtovná jednotka neeviduje na svojich nákladových a výnosových účtoch žiadne údaje o výnimočných nákladoch a výnosoch.</w:t>
      </w:r>
    </w:p>
    <w:p w:rsidR="00AC65BE" w:rsidRPr="00A55E63" w:rsidRDefault="00AC65BE" w:rsidP="00AC65B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65BE" w:rsidRP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AC65BE">
        <w:rPr>
          <w:rFonts w:ascii="Arial" w:hAnsi="Arial" w:cs="Arial"/>
          <w:i/>
          <w:sz w:val="22"/>
          <w:szCs w:val="22"/>
        </w:rPr>
        <w:t>Účtovná jednotka neeviduje záväzky so zostatkovou dobou splatnosti dlhšou ako päť rokov.</w:t>
      </w:r>
    </w:p>
    <w:p w:rsidR="00373635" w:rsidRPr="00AC65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65BE" w:rsidRP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AC65BE">
        <w:rPr>
          <w:rFonts w:ascii="Arial" w:hAnsi="Arial" w:cs="Arial"/>
          <w:i/>
          <w:sz w:val="22"/>
          <w:szCs w:val="22"/>
        </w:rPr>
        <w:t>Účtovná jednotka neeviduje zabezpečené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AC65BE" w:rsidP="00AC65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3 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2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AC65BE" w:rsidRPr="00A55E63" w:rsidRDefault="00AC65BE" w:rsidP="00AC65B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C65BE" w:rsidRPr="00AC65BE" w:rsidRDefault="00AC65BE" w:rsidP="00AC65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AC65BE">
        <w:rPr>
          <w:rFonts w:ascii="Arial" w:hAnsi="Arial" w:cs="Arial"/>
          <w:i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z w:val="22"/>
          <w:szCs w:val="22"/>
        </w:rPr>
        <w:t>nemá vlastné akcie.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65BE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C65BE" w:rsidRPr="00A55E63" w:rsidRDefault="00AC65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B34B2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B34B2D" w:rsidRP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34B2D">
        <w:rPr>
          <w:rFonts w:ascii="Arial" w:hAnsi="Arial" w:cs="Arial"/>
          <w:i/>
          <w:spacing w:val="-5"/>
          <w:sz w:val="22"/>
          <w:szCs w:val="22"/>
        </w:rPr>
        <w:t>Účtovná jednotka neposkytla záruky ani zabezpečenia pre členov štatutárnych orgánov.</w:t>
      </w:r>
    </w:p>
    <w:p w:rsidR="00373635" w:rsidRPr="00B34B2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B34B2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    </w:t>
      </w:r>
    </w:p>
    <w:p w:rsidR="00B34B2D" w:rsidRP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     </w:t>
      </w:r>
      <w:r w:rsidRPr="00B34B2D">
        <w:rPr>
          <w:rFonts w:ascii="Arial" w:hAnsi="Arial" w:cs="Arial"/>
          <w:i/>
          <w:spacing w:val="-2"/>
          <w:sz w:val="22"/>
          <w:szCs w:val="22"/>
        </w:rPr>
        <w:t xml:space="preserve"> Účtovná jednotka neposkytla pôžičky členom štatutárnych orgánov.</w:t>
      </w:r>
    </w:p>
    <w:p w:rsidR="00B34B2D" w:rsidRP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B34B2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34B2D" w:rsidRDefault="00B34B2D" w:rsidP="00B34B2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B34B2D" w:rsidP="00970D3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F2E5C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970D3D">
        <w:rPr>
          <w:rFonts w:ascii="Arial" w:hAnsi="Arial" w:cs="Arial"/>
          <w:i/>
          <w:spacing w:val="-5"/>
          <w:sz w:val="22"/>
          <w:szCs w:val="22"/>
        </w:rPr>
        <w:t>neposkytla, ani neprijala pôžičky.</w:t>
      </w:r>
    </w:p>
    <w:p w:rsidR="00970D3D" w:rsidRPr="00DF2E5C" w:rsidRDefault="00970D3D" w:rsidP="00970D3D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637F73" w:rsidRDefault="002C12B4" w:rsidP="00DF2E5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DF2E5C" w:rsidRDefault="00DF2E5C" w:rsidP="00DF2E5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F2E5C" w:rsidRPr="00DF2E5C" w:rsidRDefault="00DF2E5C" w:rsidP="00DF2E5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DF2E5C">
        <w:rPr>
          <w:rFonts w:ascii="Arial" w:hAnsi="Arial" w:cs="Arial"/>
          <w:i/>
          <w:sz w:val="22"/>
          <w:szCs w:val="22"/>
        </w:rPr>
        <w:t xml:space="preserve">Účtovná jednotka </w:t>
      </w:r>
      <w:r w:rsidR="004A74D8">
        <w:rPr>
          <w:rFonts w:ascii="Arial" w:hAnsi="Arial" w:cs="Arial"/>
          <w:i/>
          <w:sz w:val="22"/>
          <w:szCs w:val="22"/>
        </w:rPr>
        <w:t xml:space="preserve">neposkytla </w:t>
      </w:r>
      <w:bookmarkStart w:id="0" w:name="_GoBack"/>
      <w:bookmarkEnd w:id="0"/>
      <w:r w:rsidRPr="00DF2E5C">
        <w:rPr>
          <w:rFonts w:ascii="Arial" w:hAnsi="Arial" w:cs="Arial"/>
          <w:i/>
          <w:sz w:val="22"/>
          <w:szCs w:val="22"/>
        </w:rPr>
        <w:t>žiadne finančné prostriedky na súkromné účely štatutárnych členov.</w:t>
      </w:r>
    </w:p>
    <w:p w:rsidR="00637F73" w:rsidRPr="00DF2E5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F2E5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F2E5C" w:rsidRDefault="00DF2E5C" w:rsidP="00DF2E5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F2E5C" w:rsidRPr="00DF2E5C" w:rsidRDefault="00DF2E5C" w:rsidP="00DF2E5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lastRenderedPageBreak/>
        <w:t xml:space="preserve">   </w:t>
      </w:r>
      <w:r w:rsidRPr="00DF2E5C">
        <w:rPr>
          <w:rFonts w:ascii="Arial" w:hAnsi="Arial" w:cs="Arial"/>
          <w:i/>
          <w:spacing w:val="-8"/>
          <w:sz w:val="22"/>
          <w:szCs w:val="22"/>
        </w:rPr>
        <w:t>Účtovná jednotka neeviduje žiadne finančné povinnosti mimo súvahy.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408D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408D6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0408D6" w:rsidRPr="000408D6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408D6">
        <w:rPr>
          <w:rFonts w:ascii="Arial" w:hAnsi="Arial" w:cs="Arial"/>
          <w:i/>
          <w:sz w:val="22"/>
          <w:szCs w:val="22"/>
        </w:rPr>
        <w:t>Účtovná jednotka neeviduje významné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408D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408D6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408D6" w:rsidRPr="000408D6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408D6">
        <w:rPr>
          <w:rFonts w:ascii="Arial" w:hAnsi="Arial" w:cs="Arial"/>
          <w:i/>
          <w:sz w:val="22"/>
          <w:szCs w:val="22"/>
        </w:rPr>
        <w:t xml:space="preserve">Účtovná jednotka neeviduje významné </w:t>
      </w:r>
      <w:r>
        <w:rPr>
          <w:rFonts w:ascii="Arial" w:hAnsi="Arial" w:cs="Arial"/>
          <w:i/>
          <w:sz w:val="22"/>
          <w:szCs w:val="22"/>
        </w:rPr>
        <w:t>finančné povinnosti.</w:t>
      </w:r>
      <w:r w:rsidRPr="000408D6">
        <w:rPr>
          <w:rFonts w:ascii="Arial" w:hAnsi="Arial" w:cs="Arial"/>
          <w:i/>
          <w:sz w:val="22"/>
          <w:szCs w:val="22"/>
        </w:rPr>
        <w:t>.</w:t>
      </w:r>
    </w:p>
    <w:p w:rsidR="000408D6" w:rsidRPr="00A55E63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408D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408D6" w:rsidRDefault="000408D6" w:rsidP="000408D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408D6" w:rsidRPr="000408D6" w:rsidRDefault="000408D6" w:rsidP="000408D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0408D6">
        <w:rPr>
          <w:rFonts w:ascii="Arial" w:hAnsi="Arial" w:cs="Arial"/>
          <w:i/>
          <w:sz w:val="22"/>
          <w:szCs w:val="22"/>
        </w:rPr>
        <w:t>Účtovná jednotka nemá žiadne finančné povinnosti z 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</w:t>
      </w:r>
      <w:r w:rsidR="000408D6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sov, všetkých druhoch činnosti účtovnej jednotky:</w:t>
      </w:r>
    </w:p>
    <w:p w:rsidR="000408D6" w:rsidRDefault="000408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08D6" w:rsidRPr="000408D6" w:rsidRDefault="000408D6" w:rsidP="000408D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0408D6">
        <w:rPr>
          <w:rFonts w:ascii="Arial" w:hAnsi="Arial" w:cs="Arial"/>
          <w:i/>
          <w:sz w:val="22"/>
          <w:szCs w:val="22"/>
        </w:rPr>
        <w:t xml:space="preserve">Účtovná jednotka nemá </w:t>
      </w:r>
      <w:r>
        <w:rPr>
          <w:rFonts w:ascii="Arial" w:hAnsi="Arial" w:cs="Arial"/>
          <w:i/>
          <w:sz w:val="22"/>
          <w:szCs w:val="22"/>
        </w:rPr>
        <w:t>výlučné právo, ani osobitné právo zo služieb vo verejnom záujme.</w:t>
      </w:r>
    </w:p>
    <w:p w:rsidR="000408D6" w:rsidRPr="00A55E63" w:rsidRDefault="000408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408D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6E8B" w:rsidRDefault="00DF6E8B">
      <w:r>
        <w:separator/>
      </w:r>
    </w:p>
  </w:endnote>
  <w:endnote w:type="continuationSeparator" w:id="0">
    <w:p w:rsidR="00DF6E8B" w:rsidRDefault="00DF6E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408D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A74D8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A74D8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6E8B" w:rsidRDefault="00DF6E8B">
      <w:r>
        <w:separator/>
      </w:r>
    </w:p>
  </w:footnote>
  <w:footnote w:type="continuationSeparator" w:id="0">
    <w:p w:rsidR="00DF6E8B" w:rsidRDefault="00DF6E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70D3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2C13">
      <w:rPr>
        <w:rFonts w:ascii="Arial" w:hAnsi="Arial" w:cs="Arial"/>
        <w:sz w:val="22"/>
        <w:szCs w:val="22"/>
        <w:bdr w:val="single" w:sz="4" w:space="0" w:color="auto"/>
      </w:rPr>
      <w:t>36727911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5B0A">
      <w:rPr>
        <w:rFonts w:ascii="Arial" w:hAnsi="Arial" w:cs="Arial"/>
        <w:sz w:val="22"/>
        <w:szCs w:val="22"/>
        <w:bdr w:val="single" w:sz="4" w:space="0" w:color="auto"/>
      </w:rPr>
      <w:t>202</w:t>
    </w:r>
    <w:r w:rsidR="004C2C13">
      <w:rPr>
        <w:rFonts w:ascii="Arial" w:hAnsi="Arial" w:cs="Arial"/>
        <w:sz w:val="22"/>
        <w:szCs w:val="22"/>
        <w:bdr w:val="single" w:sz="4" w:space="0" w:color="auto"/>
      </w:rPr>
      <w:t>2309366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FB21C2"/>
    <w:multiLevelType w:val="hybridMultilevel"/>
    <w:tmpl w:val="A63E097A"/>
    <w:lvl w:ilvl="0" w:tplc="4C68B9C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36756CCD"/>
    <w:multiLevelType w:val="hybridMultilevel"/>
    <w:tmpl w:val="09C2A81A"/>
    <w:lvl w:ilvl="0" w:tplc="F726F8E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0E31011"/>
    <w:multiLevelType w:val="hybridMultilevel"/>
    <w:tmpl w:val="EC3C40D6"/>
    <w:lvl w:ilvl="0" w:tplc="DF487342">
      <w:start w:val="1"/>
      <w:numFmt w:val="decimal"/>
      <w:lvlText w:val="%1"/>
      <w:lvlJc w:val="left"/>
      <w:pPr>
        <w:ind w:left="3180" w:hanging="2505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755" w:hanging="360"/>
      </w:pPr>
    </w:lvl>
    <w:lvl w:ilvl="2" w:tplc="041B001B" w:tentative="1">
      <w:start w:val="1"/>
      <w:numFmt w:val="lowerRoman"/>
      <w:lvlText w:val="%3."/>
      <w:lvlJc w:val="right"/>
      <w:pPr>
        <w:ind w:left="2475" w:hanging="180"/>
      </w:pPr>
    </w:lvl>
    <w:lvl w:ilvl="3" w:tplc="041B000F" w:tentative="1">
      <w:start w:val="1"/>
      <w:numFmt w:val="decimal"/>
      <w:lvlText w:val="%4."/>
      <w:lvlJc w:val="left"/>
      <w:pPr>
        <w:ind w:left="3195" w:hanging="360"/>
      </w:pPr>
    </w:lvl>
    <w:lvl w:ilvl="4" w:tplc="041B0019" w:tentative="1">
      <w:start w:val="1"/>
      <w:numFmt w:val="lowerLetter"/>
      <w:lvlText w:val="%5."/>
      <w:lvlJc w:val="left"/>
      <w:pPr>
        <w:ind w:left="3915" w:hanging="360"/>
      </w:pPr>
    </w:lvl>
    <w:lvl w:ilvl="5" w:tplc="041B001B" w:tentative="1">
      <w:start w:val="1"/>
      <w:numFmt w:val="lowerRoman"/>
      <w:lvlText w:val="%6."/>
      <w:lvlJc w:val="right"/>
      <w:pPr>
        <w:ind w:left="4635" w:hanging="180"/>
      </w:pPr>
    </w:lvl>
    <w:lvl w:ilvl="6" w:tplc="041B000F" w:tentative="1">
      <w:start w:val="1"/>
      <w:numFmt w:val="decimal"/>
      <w:lvlText w:val="%7."/>
      <w:lvlJc w:val="left"/>
      <w:pPr>
        <w:ind w:left="5355" w:hanging="360"/>
      </w:pPr>
    </w:lvl>
    <w:lvl w:ilvl="7" w:tplc="041B0019" w:tentative="1">
      <w:start w:val="1"/>
      <w:numFmt w:val="lowerLetter"/>
      <w:lvlText w:val="%8."/>
      <w:lvlJc w:val="left"/>
      <w:pPr>
        <w:ind w:left="6075" w:hanging="360"/>
      </w:pPr>
    </w:lvl>
    <w:lvl w:ilvl="8" w:tplc="041B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9394A8B"/>
    <w:multiLevelType w:val="hybridMultilevel"/>
    <w:tmpl w:val="6632133C"/>
    <w:lvl w:ilvl="0" w:tplc="BD10987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5"/>
  </w:num>
  <w:num w:numId="7">
    <w:abstractNumId w:val="6"/>
  </w:num>
  <w:num w:numId="8">
    <w:abstractNumId w:val="4"/>
  </w:num>
  <w:num w:numId="9">
    <w:abstractNumId w:val="10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08D6"/>
    <w:rsid w:val="001406AD"/>
    <w:rsid w:val="002401F1"/>
    <w:rsid w:val="00273B1F"/>
    <w:rsid w:val="002C12B4"/>
    <w:rsid w:val="002D7E6D"/>
    <w:rsid w:val="003657F5"/>
    <w:rsid w:val="00373635"/>
    <w:rsid w:val="00384E29"/>
    <w:rsid w:val="003C0AF2"/>
    <w:rsid w:val="003D056F"/>
    <w:rsid w:val="00401155"/>
    <w:rsid w:val="00426D8E"/>
    <w:rsid w:val="00472792"/>
    <w:rsid w:val="004A2BF3"/>
    <w:rsid w:val="004A74D8"/>
    <w:rsid w:val="004C2C13"/>
    <w:rsid w:val="0055784D"/>
    <w:rsid w:val="00623868"/>
    <w:rsid w:val="00637F73"/>
    <w:rsid w:val="00676DB4"/>
    <w:rsid w:val="007A2280"/>
    <w:rsid w:val="008771A6"/>
    <w:rsid w:val="00913435"/>
    <w:rsid w:val="00916772"/>
    <w:rsid w:val="00970D3D"/>
    <w:rsid w:val="009A27D0"/>
    <w:rsid w:val="009A3A10"/>
    <w:rsid w:val="009D5C84"/>
    <w:rsid w:val="00A55E63"/>
    <w:rsid w:val="00AC65BE"/>
    <w:rsid w:val="00AD6C8A"/>
    <w:rsid w:val="00AD749D"/>
    <w:rsid w:val="00B15E67"/>
    <w:rsid w:val="00B34B2D"/>
    <w:rsid w:val="00B7440A"/>
    <w:rsid w:val="00C01CB7"/>
    <w:rsid w:val="00CC3205"/>
    <w:rsid w:val="00CD545D"/>
    <w:rsid w:val="00CE00BF"/>
    <w:rsid w:val="00D95B0A"/>
    <w:rsid w:val="00DF2E5C"/>
    <w:rsid w:val="00DF6E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CDA098F-84AA-4A44-82AE-1BCA2F0FC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C0A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0AF2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1227</Words>
  <Characters>6998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Kocianova</cp:lastModifiedBy>
  <cp:revision>5</cp:revision>
  <cp:lastPrinted>2015-03-14T09:04:00Z</cp:lastPrinted>
  <dcterms:created xsi:type="dcterms:W3CDTF">2015-02-25T16:31:00Z</dcterms:created>
  <dcterms:modified xsi:type="dcterms:W3CDTF">2015-03-14T09:05:00Z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