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DF0462" w:rsidRDefault="00DF0462" w:rsidP="00DF0462">
      <w:pPr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</w:pPr>
      <w:r>
        <w:t xml:space="preserve"> 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 xml:space="preserve">(1) </w:t>
      </w:r>
      <w:r w:rsidR="00564468">
        <w:rPr>
          <w:sz w:val="23"/>
          <w:szCs w:val="23"/>
        </w:rPr>
        <w:t xml:space="preserve">INFRACLIMA </w:t>
      </w:r>
      <w:r>
        <w:rPr>
          <w:sz w:val="23"/>
          <w:szCs w:val="23"/>
        </w:rPr>
        <w:t xml:space="preserve"> s.r.o., Hviezdoslavovo námestie 201/21, 029 01  Námestovo</w:t>
      </w:r>
      <w:r>
        <w:t xml:space="preserve"> 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 xml:space="preserve">(2) </w:t>
      </w:r>
      <w:r w:rsidR="001F119B">
        <w:rPr>
          <w:sz w:val="23"/>
          <w:szCs w:val="23"/>
        </w:rPr>
        <w:t>S</w:t>
      </w:r>
      <w:r>
        <w:rPr>
          <w:sz w:val="23"/>
          <w:szCs w:val="23"/>
        </w:rPr>
        <w:t>poločnosť nie je v konsolidovanom celku.</w:t>
      </w:r>
      <w:r>
        <w:t xml:space="preserve"> </w:t>
      </w:r>
    </w:p>
    <w:p w:rsidR="00DF0462" w:rsidRDefault="00DF0462" w:rsidP="00DF04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(3) Priemerný prepočítaný počet zamestnancov: 2.</w:t>
      </w:r>
    </w:p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DF0462" w:rsidRDefault="00DF0462" w:rsidP="00DF0462">
      <w:pPr>
        <w:pStyle w:val="Default"/>
      </w:pPr>
      <w:r>
        <w:t xml:space="preserve"> </w:t>
      </w:r>
    </w:p>
    <w:p w:rsidR="00DF0462" w:rsidRDefault="00DF0462" w:rsidP="00DF04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(1) Účtovná závierka je zostavená za predpokladu, že spoločnosť bude nepretržite pokračovať vo svojej činnosti.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 xml:space="preserve"> </w:t>
      </w:r>
      <w:r>
        <w:t xml:space="preserve"> </w:t>
      </w:r>
    </w:p>
    <w:p w:rsidR="00DF0462" w:rsidRDefault="00DF0462" w:rsidP="00DF046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A43FDD" w:rsidRDefault="00DF0462" w:rsidP="00DF046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</w:t>
      </w:r>
      <w:r w:rsidR="00A43FDD">
        <w:rPr>
          <w:sz w:val="23"/>
          <w:szCs w:val="23"/>
        </w:rPr>
        <w:t>:</w:t>
      </w:r>
    </w:p>
    <w:p w:rsidR="001C4136" w:rsidRDefault="00FD33FC" w:rsidP="00DF0462">
      <w:pPr>
        <w:pStyle w:val="Default"/>
        <w:spacing w:after="27"/>
      </w:pPr>
      <w:r>
        <w:t xml:space="preserve">Dlhodobý majetok nakupovaný sa oceňuje obstarávacou cenou, ktorá zahŕňa cenu obstarania a náklady súvisiace s obstaraním (clo, prepravu, montáž, poistné a pod.). Súčasťou obstarávacej ceny dlhodobého </w:t>
      </w:r>
      <w:r w:rsidR="00E94E2C">
        <w:t>ne</w:t>
      </w:r>
      <w:r>
        <w:t xml:space="preserve">hmotného majetku nie sú úroky z cudzích zdrojov ani realizované kurzové rozdiely, ktoré vznikli do momentu uvedenia dlhodobého majetku do používania. Súčasťou obstarávacej ceny dlhodobého nehmotného majetku nie sú úroky z cudzích zdrojov, ktoré vznikli do momentu zaradenia dlhodobého nehmotného majetku do používania. Odpisy dlhodobého nehmotného majetku sú stanovené vychádzajúc z predpokladanej doby jeho používania a predpokladaného priebehu jeho opotrebenia. Odpisovať sa začína prvým dňom uvedenia dlhodobého majetku do používania. Drobný dlhodobý nehmotný majetok, ktorého obstarávacia cena je 2 400 EUR a nižšia, sa odpisuje jednorazovo pri uvedení do používania. </w:t>
      </w:r>
    </w:p>
    <w:p w:rsidR="00FD33FC" w:rsidRDefault="00FD33FC" w:rsidP="00DF0462">
      <w:pPr>
        <w:pStyle w:val="Default"/>
        <w:spacing w:after="27"/>
      </w:pPr>
      <w:r>
        <w:t xml:space="preserve">Predpokladaná doba používania, metóda odpisovania a odpisová sadzba sú uvedené v nasledujúcej tabuľke: </w:t>
      </w:r>
    </w:p>
    <w:p w:rsidR="00FD33FC" w:rsidRDefault="00A37011" w:rsidP="00A37011">
      <w:pPr>
        <w:pStyle w:val="Default"/>
        <w:spacing w:after="27"/>
      </w:pPr>
      <w:proofErr w:type="spellStart"/>
      <w:r>
        <w:rPr>
          <w:u w:val="single"/>
        </w:rPr>
        <w:t>Predp</w:t>
      </w:r>
      <w:proofErr w:type="spellEnd"/>
      <w:r>
        <w:rPr>
          <w:u w:val="single"/>
        </w:rPr>
        <w:t>.</w:t>
      </w:r>
      <w:r w:rsidR="00FD33FC" w:rsidRPr="00FD33FC">
        <w:rPr>
          <w:u w:val="single"/>
        </w:rPr>
        <w:t xml:space="preserve"> doba používania v rokoch    </w:t>
      </w:r>
      <w:r>
        <w:rPr>
          <w:u w:val="single"/>
        </w:rPr>
        <w:t xml:space="preserve">               Metóda odpisovania  Ročná </w:t>
      </w:r>
      <w:r w:rsidR="00FD33FC" w:rsidRPr="00FD33FC">
        <w:rPr>
          <w:u w:val="single"/>
        </w:rPr>
        <w:t>odpisová sadzba v %</w:t>
      </w:r>
      <w:r w:rsidR="00FD33FC">
        <w:t xml:space="preserve"> </w:t>
      </w:r>
    </w:p>
    <w:p w:rsidR="00FD33FC" w:rsidRDefault="00FD33FC" w:rsidP="00DF0462">
      <w:pPr>
        <w:pStyle w:val="Default"/>
        <w:spacing w:after="27"/>
      </w:pPr>
      <w:r>
        <w:t>Drobný dlhodobý nehmotný majetok</w:t>
      </w:r>
      <w:r w:rsidR="00A37011">
        <w:t xml:space="preserve"> - </w:t>
      </w:r>
      <w:r>
        <w:t xml:space="preserve"> rôzna        jednorazový odpis             100 </w:t>
      </w:r>
    </w:p>
    <w:p w:rsidR="00FD33FC" w:rsidRDefault="00FD33FC" w:rsidP="00DF0462">
      <w:pPr>
        <w:pStyle w:val="Default"/>
        <w:spacing w:after="27"/>
      </w:pPr>
    </w:p>
    <w:p w:rsidR="001C4136" w:rsidRDefault="00FD33FC" w:rsidP="00DF0462">
      <w:pPr>
        <w:pStyle w:val="Default"/>
        <w:spacing w:after="27"/>
      </w:pPr>
      <w:r>
        <w:t xml:space="preserve">Odpisy dlhodobého hmotného majetku sú stanovené vychádzajúc z predpokladanej doby jeho používania a predpokladaného priebehu jeho opotrebenia. Odpisovať sa začína prvým dňom mesiaca  po uvedení dlhodobého majetku do používania. Drobný dlhodobý hmotný majetok, ktorého obstarávacia cena je 1 700 EUR a nižšia, sa odpisuje jednorazovo pri uvedení do používania. Pozemky sa neodpisujú. </w:t>
      </w:r>
    </w:p>
    <w:p w:rsidR="001C4136" w:rsidRDefault="00FD33FC" w:rsidP="00DF0462">
      <w:pPr>
        <w:pStyle w:val="Default"/>
        <w:spacing w:after="27"/>
      </w:pPr>
      <w:r>
        <w:t>Predpokladaná doba používania, metóda odpisovania a odpisová sadzba sú uvedené v nasledujúcej tabuľke:</w:t>
      </w:r>
    </w:p>
    <w:p w:rsidR="001C4136" w:rsidRDefault="00FD33FC" w:rsidP="00564468">
      <w:pPr>
        <w:pStyle w:val="Default"/>
        <w:spacing w:after="27"/>
      </w:pPr>
      <w:r w:rsidRPr="001C4136">
        <w:rPr>
          <w:u w:val="single"/>
        </w:rPr>
        <w:t>Predpokladaná</w:t>
      </w:r>
      <w:r w:rsidR="001C4136" w:rsidRPr="001C4136">
        <w:rPr>
          <w:u w:val="single"/>
        </w:rPr>
        <w:t xml:space="preserve"> doba používania v rokoch</w:t>
      </w:r>
      <w:r w:rsidRPr="001C4136">
        <w:rPr>
          <w:u w:val="single"/>
        </w:rPr>
        <w:t xml:space="preserve"> Metóda</w:t>
      </w:r>
      <w:r w:rsidR="001C4136" w:rsidRPr="001C4136">
        <w:rPr>
          <w:u w:val="single"/>
        </w:rPr>
        <w:t xml:space="preserve"> odpisovania</w:t>
      </w:r>
      <w:r w:rsidRPr="001C4136">
        <w:rPr>
          <w:u w:val="single"/>
        </w:rPr>
        <w:t xml:space="preserve"> Ročná odpisová sadzba v %</w:t>
      </w:r>
      <w:r>
        <w:t xml:space="preserve"> </w:t>
      </w:r>
    </w:p>
    <w:p w:rsidR="00564468" w:rsidRDefault="00FD33FC" w:rsidP="00DF0462">
      <w:pPr>
        <w:pStyle w:val="Default"/>
        <w:spacing w:after="27"/>
      </w:pPr>
      <w:r>
        <w:t>Dopravné prostriedky</w:t>
      </w:r>
      <w:r w:rsidR="001C4136">
        <w:t xml:space="preserve">          </w:t>
      </w:r>
      <w:r>
        <w:t xml:space="preserve"> </w:t>
      </w:r>
      <w:r w:rsidR="00A37011">
        <w:t xml:space="preserve">     3</w:t>
      </w:r>
      <w:r>
        <w:t xml:space="preserve"> </w:t>
      </w:r>
      <w:r w:rsidR="001C4136">
        <w:t xml:space="preserve">               </w:t>
      </w:r>
      <w:r w:rsidR="00A37011">
        <w:t xml:space="preserve">    časové</w:t>
      </w:r>
      <w:r>
        <w:t xml:space="preserve"> </w:t>
      </w:r>
      <w:r w:rsidR="001C4136">
        <w:t xml:space="preserve">                      </w:t>
      </w:r>
      <w:r w:rsidR="00A37011">
        <w:t xml:space="preserve">                33,33 </w:t>
      </w:r>
    </w:p>
    <w:p w:rsidR="001C4136" w:rsidRDefault="00564468" w:rsidP="00DF0462">
      <w:pPr>
        <w:pStyle w:val="Default"/>
        <w:spacing w:after="27"/>
      </w:pPr>
      <w:r>
        <w:t>Dopravné prostriedky</w:t>
      </w:r>
      <w:r w:rsidR="00A37011">
        <w:t xml:space="preserve">    </w:t>
      </w:r>
      <w:r>
        <w:t xml:space="preserve">            4                rovnomerné                                     25</w:t>
      </w:r>
    </w:p>
    <w:p w:rsidR="001C4136" w:rsidRDefault="00FD33FC" w:rsidP="00DF0462">
      <w:pPr>
        <w:pStyle w:val="Default"/>
        <w:spacing w:after="27"/>
      </w:pPr>
      <w:r>
        <w:t xml:space="preserve">Drobný dlhodobý hmotný majetok rôzna </w:t>
      </w:r>
      <w:r w:rsidR="001C4136">
        <w:t xml:space="preserve">   </w:t>
      </w:r>
      <w:r>
        <w:t xml:space="preserve">jednorazový odpis </w:t>
      </w:r>
      <w:r w:rsidR="001C4136">
        <w:t xml:space="preserve">                 </w:t>
      </w:r>
      <w:r w:rsidR="00A37011">
        <w:t xml:space="preserve">       </w:t>
      </w:r>
      <w:r>
        <w:t xml:space="preserve">100 </w:t>
      </w:r>
    </w:p>
    <w:p w:rsidR="001C4136" w:rsidRDefault="001C4136" w:rsidP="00DF0462">
      <w:pPr>
        <w:pStyle w:val="Default"/>
        <w:spacing w:after="27"/>
      </w:pPr>
    </w:p>
    <w:p w:rsidR="007906F8" w:rsidRDefault="00313935" w:rsidP="00DF0462">
      <w:pPr>
        <w:pStyle w:val="Default"/>
        <w:spacing w:after="27"/>
      </w:pPr>
      <w:r>
        <w:t>b</w:t>
      </w:r>
      <w:r w:rsidR="001C4136">
        <w:t xml:space="preserve">) </w:t>
      </w:r>
      <w:r>
        <w:t>z</w:t>
      </w:r>
      <w:r w:rsidR="001C4136">
        <w:t xml:space="preserve">ásoby </w:t>
      </w:r>
      <w:r w:rsidR="00FD33FC">
        <w:t xml:space="preserve">sa oceňujú  obstarávacou cenou (nakupované zásoby) </w:t>
      </w:r>
      <w:r w:rsidR="007906F8">
        <w:t>Účtujú sa spôsobom B - priamo do nákladov.</w:t>
      </w:r>
    </w:p>
    <w:p w:rsidR="001C4136" w:rsidRDefault="00FD33FC" w:rsidP="00DF0462">
      <w:pPr>
        <w:pStyle w:val="Default"/>
        <w:spacing w:after="27"/>
      </w:pPr>
      <w:r>
        <w:lastRenderedPageBreak/>
        <w:t xml:space="preserve"> </w:t>
      </w:r>
      <w:r w:rsidR="00313935">
        <w:t>c)</w:t>
      </w:r>
      <w:r w:rsidR="00FB5526">
        <w:t xml:space="preserve"> </w:t>
      </w:r>
      <w:r w:rsidR="00313935">
        <w:t>p</w:t>
      </w:r>
      <w:r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1C4136" w:rsidRDefault="00313935" w:rsidP="00DF0462">
      <w:pPr>
        <w:pStyle w:val="Default"/>
        <w:spacing w:after="27"/>
      </w:pPr>
      <w:r>
        <w:t>d</w:t>
      </w:r>
      <w:r w:rsidR="00FB5526">
        <w:t>)</w:t>
      </w:r>
      <w:r w:rsidR="00A43FDD">
        <w:t xml:space="preserve"> p</w:t>
      </w:r>
      <w:r w:rsidR="00FD33FC">
        <w:t xml:space="preserve">eňažné prostriedky a ceniny sa oceňujú ich menovitou hodnotou. Zníženie ich hodnoty sa vyjadruje opravnou položkou. </w:t>
      </w:r>
    </w:p>
    <w:p w:rsidR="001C4136" w:rsidRDefault="001F31EB" w:rsidP="00DF0462">
      <w:pPr>
        <w:pStyle w:val="Default"/>
        <w:spacing w:after="27"/>
      </w:pPr>
      <w:r>
        <w:t>e</w:t>
      </w:r>
      <w:r w:rsidR="00FD33FC">
        <w:t xml:space="preserve">) </w:t>
      </w:r>
      <w:r w:rsidR="00313935">
        <w:t>z</w:t>
      </w:r>
      <w:r w:rsidR="00FD33FC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0A61C5" w:rsidRDefault="001F31EB" w:rsidP="00DF0462">
      <w:pPr>
        <w:pStyle w:val="Default"/>
        <w:spacing w:after="27"/>
      </w:pPr>
      <w:r>
        <w:t>f</w:t>
      </w:r>
      <w:r w:rsidR="00FD33FC">
        <w:t xml:space="preserve">) </w:t>
      </w:r>
      <w:r w:rsidR="00FB5526">
        <w:t>f</w:t>
      </w:r>
      <w:r w:rsidR="00FD33FC">
        <w:t>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</w:t>
      </w:r>
      <w:r w:rsidR="001C4136">
        <w:t xml:space="preserve"> </w:t>
      </w:r>
      <w:r w:rsidR="00FD33FC">
        <w:t xml:space="preserve"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</w:t>
      </w:r>
    </w:p>
    <w:p w:rsidR="00564468" w:rsidRDefault="00564468" w:rsidP="00DF0462">
      <w:pPr>
        <w:pStyle w:val="Default"/>
        <w:spacing w:after="27"/>
        <w:rPr>
          <w:sz w:val="23"/>
          <w:szCs w:val="23"/>
        </w:rPr>
      </w:pPr>
    </w:p>
    <w:p w:rsidR="00DF0462" w:rsidRDefault="00DF0462" w:rsidP="00DF0462">
      <w:pPr>
        <w:pStyle w:val="Default"/>
      </w:pPr>
    </w:p>
    <w:p w:rsidR="008F7AC5" w:rsidRDefault="008F7AC5" w:rsidP="008F7AC5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F7AC5" w:rsidRDefault="008F7AC5" w:rsidP="008F7AC5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Informácie, ktoré vysvetľujú a dopĺňajú súvahu a výkaz ziskov a strát</w:t>
      </w:r>
    </w:p>
    <w:p w:rsidR="008F7AC5" w:rsidRDefault="008F7AC5" w:rsidP="008F7AC5">
      <w:pPr>
        <w:pStyle w:val="Default"/>
        <w:jc w:val="center"/>
        <w:rPr>
          <w:sz w:val="23"/>
          <w:szCs w:val="23"/>
        </w:rPr>
      </w:pPr>
    </w:p>
    <w:p w:rsidR="001F119B" w:rsidRDefault="008F7AC5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</w:t>
      </w:r>
      <w:r w:rsidR="001F119B">
        <w:rPr>
          <w:sz w:val="23"/>
          <w:szCs w:val="23"/>
        </w:rPr>
        <w:t>Spoločnosť v účtovnom období nemala žiadne náklady a výnosy, ktoré by mali výnimočný rozsah alebo výskyt.</w:t>
      </w:r>
    </w:p>
    <w:p w:rsidR="008F7AC5" w:rsidRDefault="001F119B" w:rsidP="008F7AC5">
      <w:pPr>
        <w:pStyle w:val="Default"/>
      </w:pPr>
      <w:r>
        <w:t xml:space="preserve"> </w:t>
      </w:r>
    </w:p>
    <w:p w:rsidR="008F7AC5" w:rsidRDefault="00444559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(2) Informácie o záväzkoch:</w:t>
      </w:r>
      <w:r w:rsidR="008F7AC5"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</w:t>
      </w:r>
      <w:r w:rsidR="00444559">
        <w:rPr>
          <w:sz w:val="23"/>
          <w:szCs w:val="23"/>
        </w:rPr>
        <w:t>á</w:t>
      </w:r>
      <w:r w:rsidR="001F31EB">
        <w:rPr>
          <w:sz w:val="23"/>
          <w:szCs w:val="23"/>
        </w:rPr>
        <w:t xml:space="preserve"> suma</w:t>
      </w:r>
      <w:r>
        <w:rPr>
          <w:sz w:val="23"/>
          <w:szCs w:val="23"/>
        </w:rPr>
        <w:t xml:space="preserve"> záväzkov so zostatkovou dobou </w:t>
      </w:r>
      <w:r w:rsidR="00444559">
        <w:rPr>
          <w:sz w:val="23"/>
          <w:szCs w:val="23"/>
        </w:rPr>
        <w:t xml:space="preserve">splatnosti dlhšou ako päť rokov:  </w:t>
      </w:r>
      <w:r w:rsidR="00564468">
        <w:rPr>
          <w:sz w:val="23"/>
          <w:szCs w:val="23"/>
        </w:rPr>
        <w:t>4673,44</w:t>
      </w:r>
      <w:r w:rsidR="00444559">
        <w:rPr>
          <w:sz w:val="23"/>
          <w:szCs w:val="23"/>
        </w:rPr>
        <w:t xml:space="preserve"> €</w:t>
      </w:r>
      <w:r>
        <w:rPr>
          <w:sz w:val="23"/>
          <w:szCs w:val="23"/>
        </w:rPr>
        <w:t xml:space="preserve"> </w:t>
      </w:r>
    </w:p>
    <w:p w:rsidR="00444559" w:rsidRDefault="00444559" w:rsidP="008F7AC5">
      <w:pPr>
        <w:pStyle w:val="Default"/>
        <w:rPr>
          <w:sz w:val="23"/>
          <w:szCs w:val="23"/>
        </w:rPr>
      </w:pPr>
    </w:p>
    <w:p w:rsidR="008F7AC5" w:rsidRDefault="008F7AC5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</w:t>
      </w:r>
      <w:r w:rsidR="001B7A7E">
        <w:rPr>
          <w:sz w:val="23"/>
          <w:szCs w:val="23"/>
        </w:rPr>
        <w:t>Spoločnosť nemá vlastné akcie.</w:t>
      </w:r>
      <w:r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</w:pP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(4) Informácie o o</w:t>
      </w:r>
      <w:r w:rsidR="001F119B">
        <w:rPr>
          <w:sz w:val="23"/>
          <w:szCs w:val="23"/>
        </w:rPr>
        <w:t>rgánoch účtovnej jednotky:</w:t>
      </w:r>
    </w:p>
    <w:p w:rsidR="008F7AC5" w:rsidRDefault="008F7AC5" w:rsidP="008F7AC5">
      <w:pPr>
        <w:pStyle w:val="Default"/>
      </w:pPr>
      <w:r>
        <w:rPr>
          <w:sz w:val="23"/>
          <w:szCs w:val="23"/>
        </w:rPr>
        <w:t xml:space="preserve">a) </w:t>
      </w:r>
      <w:r w:rsidR="001F119B">
        <w:rPr>
          <w:sz w:val="23"/>
          <w:szCs w:val="23"/>
        </w:rPr>
        <w:t>spoločnosť neposkytla žiadne záruky ani iné zabezpečenia pre členov štatutárneho orgánu.</w:t>
      </w:r>
      <w:r>
        <w:rPr>
          <w:sz w:val="23"/>
          <w:szCs w:val="23"/>
        </w:rPr>
        <w:t xml:space="preserve"> </w:t>
      </w:r>
    </w:p>
    <w:p w:rsidR="008F7AC5" w:rsidRDefault="008F7AC5" w:rsidP="001B7A7E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b)</w:t>
      </w:r>
      <w:r w:rsidR="001B7A7E">
        <w:rPr>
          <w:sz w:val="23"/>
          <w:szCs w:val="23"/>
        </w:rPr>
        <w:t xml:space="preserve"> spoločnosť neposkytla žiadne</w:t>
      </w:r>
      <w:r>
        <w:rPr>
          <w:sz w:val="23"/>
          <w:szCs w:val="23"/>
        </w:rPr>
        <w:t xml:space="preserve"> pôžičk</w:t>
      </w:r>
      <w:r w:rsidR="001B7A7E">
        <w:rPr>
          <w:sz w:val="23"/>
          <w:szCs w:val="23"/>
        </w:rPr>
        <w:t>y</w:t>
      </w:r>
      <w:r>
        <w:rPr>
          <w:sz w:val="23"/>
          <w:szCs w:val="23"/>
        </w:rPr>
        <w:t xml:space="preserve"> členom štatutárneho orgánu</w:t>
      </w:r>
      <w:r w:rsidR="001B7A7E">
        <w:rPr>
          <w:sz w:val="23"/>
          <w:szCs w:val="23"/>
        </w:rPr>
        <w:t>.</w:t>
      </w:r>
      <w:r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  <w:rPr>
          <w:sz w:val="23"/>
          <w:szCs w:val="23"/>
        </w:rPr>
      </w:pPr>
    </w:p>
    <w:p w:rsidR="008F7AC5" w:rsidRDefault="008F7AC5" w:rsidP="008F7AC5">
      <w:pPr>
        <w:pStyle w:val="Default"/>
      </w:pP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1B7A7E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</w:t>
      </w:r>
      <w:r w:rsidR="001B7A7E">
        <w:rPr>
          <w:sz w:val="23"/>
          <w:szCs w:val="23"/>
        </w:rPr>
        <w:t>spoločnosť nemá finančné povinnosti v súvislosti s operatívnym prenájmom, ani z licenčných,  koncesionárskych ani iných zmlúv o poskytnutí úverov alebo pôžičiek</w:t>
      </w: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</w:t>
      </w:r>
      <w:r w:rsidR="001B7A7E">
        <w:rPr>
          <w:sz w:val="23"/>
          <w:szCs w:val="23"/>
        </w:rPr>
        <w:t>spoločnosť nemá žiadne významné podmienené záväzky</w:t>
      </w:r>
      <w:r>
        <w:rPr>
          <w:sz w:val="23"/>
          <w:szCs w:val="23"/>
        </w:rPr>
        <w:t xml:space="preserve"> </w:t>
      </w:r>
    </w:p>
    <w:p w:rsidR="008F7AC5" w:rsidRDefault="00BA2F03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c</w:t>
      </w:r>
      <w:r w:rsidR="008F7AC5">
        <w:rPr>
          <w:sz w:val="23"/>
          <w:szCs w:val="23"/>
        </w:rPr>
        <w:t xml:space="preserve">) </w:t>
      </w:r>
      <w:r>
        <w:rPr>
          <w:sz w:val="23"/>
          <w:szCs w:val="23"/>
        </w:rPr>
        <w:t>spoločnosť nemá dcérsku účtovnú jednotku</w:t>
      </w:r>
      <w:r w:rsidR="008F7AC5">
        <w:rPr>
          <w:sz w:val="23"/>
          <w:szCs w:val="23"/>
        </w:rPr>
        <w:t xml:space="preserve"> a</w:t>
      </w:r>
      <w:r>
        <w:rPr>
          <w:sz w:val="23"/>
          <w:szCs w:val="23"/>
        </w:rPr>
        <w:t>ni účtovnú jednotku</w:t>
      </w:r>
      <w:r w:rsidR="008F7AC5">
        <w:rPr>
          <w:sz w:val="23"/>
          <w:szCs w:val="23"/>
        </w:rPr>
        <w:t xml:space="preserve"> s podstatným vplyvom, </w:t>
      </w:r>
    </w:p>
    <w:p w:rsidR="008F7AC5" w:rsidRDefault="00BA2F03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</w:t>
      </w:r>
      <w:r w:rsidR="008F7AC5">
        <w:rPr>
          <w:sz w:val="23"/>
          <w:szCs w:val="23"/>
        </w:rPr>
        <w:t xml:space="preserve">) </w:t>
      </w:r>
      <w:r>
        <w:rPr>
          <w:sz w:val="23"/>
          <w:szCs w:val="23"/>
        </w:rPr>
        <w:t>spoločnosti nevznikajú žiadne</w:t>
      </w:r>
      <w:r w:rsidR="008F7AC5">
        <w:rPr>
          <w:sz w:val="23"/>
          <w:szCs w:val="23"/>
        </w:rPr>
        <w:t xml:space="preserve"> význam</w:t>
      </w:r>
      <w:r>
        <w:rPr>
          <w:sz w:val="23"/>
          <w:szCs w:val="23"/>
        </w:rPr>
        <w:t>né povinnosti vyplývajúce</w:t>
      </w:r>
      <w:r w:rsidR="008F7AC5">
        <w:rPr>
          <w:sz w:val="23"/>
          <w:szCs w:val="23"/>
        </w:rPr>
        <w:t xml:space="preserve"> z dôchodkových programov pre zamestnancov. </w:t>
      </w:r>
    </w:p>
    <w:p w:rsidR="00DF0462" w:rsidRDefault="00DF0462" w:rsidP="00DF0462">
      <w:pPr>
        <w:jc w:val="center"/>
      </w:pPr>
    </w:p>
    <w:sectPr w:rsidR="00DF0462" w:rsidSect="009A646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760" w:rsidRDefault="00375760" w:rsidP="001121A5">
      <w:pPr>
        <w:spacing w:after="0" w:line="240" w:lineRule="auto"/>
      </w:pPr>
      <w:r>
        <w:separator/>
      </w:r>
    </w:p>
  </w:endnote>
  <w:endnote w:type="continuationSeparator" w:id="0">
    <w:p w:rsidR="00375760" w:rsidRDefault="00375760" w:rsidP="00112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760" w:rsidRDefault="00375760" w:rsidP="001121A5">
      <w:pPr>
        <w:spacing w:after="0" w:line="240" w:lineRule="auto"/>
      </w:pPr>
      <w:r>
        <w:separator/>
      </w:r>
    </w:p>
  </w:footnote>
  <w:footnote w:type="continuationSeparator" w:id="0">
    <w:p w:rsidR="00375760" w:rsidRDefault="00375760" w:rsidP="00112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1A5" w:rsidRDefault="001121A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ptab w:relativeTo="margin" w:alignment="center" w:leader="none"/>
    </w:r>
    <w:r>
      <w:t xml:space="preserve">IČO: </w:t>
    </w:r>
    <w:r w:rsidR="00564468">
      <w:t>36002755</w:t>
    </w:r>
    <w:r>
      <w:ptab w:relativeTo="margin" w:alignment="right" w:leader="none"/>
    </w:r>
    <w:r>
      <w:t>DIČ: 2020</w:t>
    </w:r>
    <w:r w:rsidR="00564468">
      <w:t>427464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0462"/>
    <w:rsid w:val="000134DD"/>
    <w:rsid w:val="000151CD"/>
    <w:rsid w:val="0003473F"/>
    <w:rsid w:val="000A61C5"/>
    <w:rsid w:val="001121A5"/>
    <w:rsid w:val="00182DB1"/>
    <w:rsid w:val="00186728"/>
    <w:rsid w:val="001B7A7E"/>
    <w:rsid w:val="001C4136"/>
    <w:rsid w:val="001F119B"/>
    <w:rsid w:val="001F31EB"/>
    <w:rsid w:val="002218F5"/>
    <w:rsid w:val="00313935"/>
    <w:rsid w:val="00375760"/>
    <w:rsid w:val="00443B0C"/>
    <w:rsid w:val="00444559"/>
    <w:rsid w:val="00542089"/>
    <w:rsid w:val="00564468"/>
    <w:rsid w:val="005C4B6F"/>
    <w:rsid w:val="0076345A"/>
    <w:rsid w:val="007906F8"/>
    <w:rsid w:val="007E497F"/>
    <w:rsid w:val="008F7AC5"/>
    <w:rsid w:val="009A6467"/>
    <w:rsid w:val="00A37011"/>
    <w:rsid w:val="00A43FDD"/>
    <w:rsid w:val="00A676D1"/>
    <w:rsid w:val="00BA2F03"/>
    <w:rsid w:val="00C35C10"/>
    <w:rsid w:val="00DF0462"/>
    <w:rsid w:val="00E94E2C"/>
    <w:rsid w:val="00FB5526"/>
    <w:rsid w:val="00FD3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64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04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F04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12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121A5"/>
  </w:style>
  <w:style w:type="paragraph" w:styleId="Pta">
    <w:name w:val="footer"/>
    <w:basedOn w:val="Normlny"/>
    <w:link w:val="PtaChar"/>
    <w:uiPriority w:val="99"/>
    <w:semiHidden/>
    <w:unhideWhenUsed/>
    <w:rsid w:val="00112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121A5"/>
  </w:style>
  <w:style w:type="paragraph" w:styleId="Textbubliny">
    <w:name w:val="Balloon Text"/>
    <w:basedOn w:val="Normlny"/>
    <w:link w:val="TextbublinyChar"/>
    <w:uiPriority w:val="99"/>
    <w:semiHidden/>
    <w:unhideWhenUsed/>
    <w:rsid w:val="001121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21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770</Words>
  <Characters>4391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8</cp:revision>
  <dcterms:created xsi:type="dcterms:W3CDTF">2015-03-10T08:26:00Z</dcterms:created>
  <dcterms:modified xsi:type="dcterms:W3CDTF">2015-03-17T06:44:00Z</dcterms:modified>
</cp:coreProperties>
</file>