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5DF7" w:rsidRPr="0032719D" w:rsidRDefault="002F5DF7" w:rsidP="002F5DF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obce Golianovo</w:t>
      </w:r>
    </w:p>
    <w:p w:rsidR="002F5DF7" w:rsidRPr="0032719D" w:rsidRDefault="002F5DF7" w:rsidP="002F5DF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</w:t>
      </w:r>
      <w:r>
        <w:rPr>
          <w:b/>
          <w:iCs/>
          <w:sz w:val="28"/>
          <w:szCs w:val="28"/>
        </w:rPr>
        <w:t>14</w:t>
      </w:r>
      <w:r w:rsidRPr="0032719D">
        <w:rPr>
          <w:b/>
          <w:iCs/>
          <w:sz w:val="28"/>
          <w:szCs w:val="28"/>
        </w:rPr>
        <w:t xml:space="preserve"> </w:t>
      </w:r>
    </w:p>
    <w:p w:rsidR="002F5DF7" w:rsidRDefault="002F5DF7" w:rsidP="002F5DF7">
      <w:pPr>
        <w:pStyle w:val="odstavec"/>
      </w:pPr>
    </w:p>
    <w:p w:rsidR="002F5DF7" w:rsidRDefault="002F5DF7" w:rsidP="002F5DF7">
      <w:pPr>
        <w:pStyle w:val="odstavec"/>
      </w:pPr>
    </w:p>
    <w:p w:rsidR="002F5DF7" w:rsidRPr="00A13630" w:rsidRDefault="002F5DF7" w:rsidP="002F5DF7">
      <w:pPr>
        <w:pStyle w:val="odstavec"/>
      </w:pPr>
    </w:p>
    <w:p w:rsidR="002F5DF7" w:rsidRPr="00A13630" w:rsidRDefault="002F5DF7" w:rsidP="002F5DF7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bookmarkStart w:id="0" w:name="OLE_LINK5"/>
      <w:bookmarkStart w:id="1" w:name="OLE_LINK6"/>
      <w:r>
        <w:rPr>
          <w:sz w:val="22"/>
          <w:szCs w:val="22"/>
        </w:rPr>
        <w:tab/>
      </w:r>
      <w:r w:rsidRPr="00A13630">
        <w:rPr>
          <w:sz w:val="22"/>
          <w:szCs w:val="22"/>
        </w:rPr>
        <w:t>I.</w:t>
      </w:r>
      <w:bookmarkEnd w:id="0"/>
      <w:bookmarkEnd w:id="1"/>
      <w:r w:rsidRPr="00A13630">
        <w:rPr>
          <w:sz w:val="22"/>
          <w:szCs w:val="22"/>
        </w:rPr>
        <w:t xml:space="preserve">      VŠEOBECNÉ ÚDAJE</w:t>
      </w:r>
    </w:p>
    <w:p w:rsidR="002F5DF7" w:rsidRPr="00126886" w:rsidRDefault="002F5DF7" w:rsidP="002F5DF7">
      <w:pPr>
        <w:pStyle w:val="Nadpis2"/>
      </w:pPr>
      <w:r w:rsidRPr="00126886">
        <w:t>Identifikačné údaje účtovnej jednotky</w:t>
      </w:r>
    </w:p>
    <w:p w:rsidR="002F5DF7" w:rsidRPr="00632805" w:rsidRDefault="002F5DF7" w:rsidP="002F5DF7">
      <w:pPr>
        <w:pStyle w:val="odstavec"/>
      </w:pPr>
      <w:r w:rsidRPr="00632805">
        <w:t xml:space="preserve">Obec </w:t>
      </w:r>
      <w:r>
        <w:t>Golianovo</w:t>
      </w:r>
    </w:p>
    <w:p w:rsidR="002F5DF7" w:rsidRPr="00632805" w:rsidRDefault="002F5DF7" w:rsidP="002F5DF7">
      <w:pPr>
        <w:pStyle w:val="odstavec"/>
      </w:pPr>
      <w:r>
        <w:t>951 08  Golianovo 400</w:t>
      </w:r>
    </w:p>
    <w:p w:rsidR="002F5DF7" w:rsidRPr="00632805" w:rsidRDefault="002F5DF7" w:rsidP="002F5DF7">
      <w:pPr>
        <w:pStyle w:val="odstavec"/>
      </w:pPr>
      <w:r w:rsidRPr="00632805">
        <w:t xml:space="preserve">IČO: </w:t>
      </w:r>
      <w:r>
        <w:t>00307939</w:t>
      </w:r>
    </w:p>
    <w:p w:rsidR="002F5DF7" w:rsidRPr="00632805" w:rsidRDefault="002F5DF7" w:rsidP="002F5DF7">
      <w:pPr>
        <w:pStyle w:val="odstavec"/>
      </w:pPr>
      <w:r w:rsidRPr="00632805">
        <w:t xml:space="preserve">Obec </w:t>
      </w:r>
      <w:r>
        <w:t>Golianovo</w:t>
      </w:r>
      <w:r w:rsidRPr="00632805">
        <w:t xml:space="preserve"> (v ďalšom texte len „Obec“) bola založená v roku 1990 zákonom č. 369/1990 Zb. o obecnom zriadení. </w:t>
      </w:r>
    </w:p>
    <w:p w:rsidR="002F5DF7" w:rsidRPr="00632805" w:rsidRDefault="002F5DF7" w:rsidP="002F5DF7">
      <w:pPr>
        <w:pStyle w:val="odstavec"/>
      </w:pPr>
    </w:p>
    <w:p w:rsidR="002F5DF7" w:rsidRPr="00632805" w:rsidRDefault="002F5DF7" w:rsidP="002F5DF7">
      <w:pPr>
        <w:pStyle w:val="odstavec"/>
      </w:pPr>
      <w:r w:rsidRPr="00632805">
        <w:t>Účtovná závierka Obce k 31. decembru 201</w:t>
      </w:r>
      <w:r>
        <w:t>4</w:t>
      </w:r>
      <w:r w:rsidRPr="00632805">
        <w:t xml:space="preserve"> je zostavená ako riadna individuálna účtovná závierka podľa zákona č. 431/2002 Z. z. o účtovníctve v znení neskorších predpisov, za úč</w:t>
      </w:r>
      <w:r>
        <w:t>tovné obdobie od 1. januára 2014 do 31. decembra 2014</w:t>
      </w:r>
      <w:r w:rsidRPr="00632805">
        <w:t xml:space="preserve">. </w:t>
      </w:r>
    </w:p>
    <w:p w:rsidR="002F5DF7" w:rsidRPr="00632805" w:rsidRDefault="002F5DF7" w:rsidP="002F5DF7">
      <w:pPr>
        <w:pStyle w:val="odstavec"/>
      </w:pPr>
    </w:p>
    <w:p w:rsidR="002F5DF7" w:rsidRPr="00632805" w:rsidRDefault="002F5DF7" w:rsidP="002F5DF7">
      <w:pPr>
        <w:pStyle w:val="Nadpis2"/>
      </w:pPr>
      <w:r w:rsidRPr="00632805">
        <w:t>Opis činnosti účtovnej jednotky</w:t>
      </w:r>
    </w:p>
    <w:p w:rsidR="002F5DF7" w:rsidRPr="00632805" w:rsidRDefault="002F5DF7" w:rsidP="002F5DF7">
      <w:pPr>
        <w:pStyle w:val="odstavec"/>
      </w:pPr>
      <w:r w:rsidRPr="00632805">
        <w:t xml:space="preserve">Základnou úlohou Obce pri výkone samosprávy, ako právnickej osoby samostatne hospodáriacej s vlastným majetkom a so svojimi finančnými zdrojmi, je starostlivosť o všestranný rozvoj jej územia a starostlivosť o potreby jej obyvateľov. </w:t>
      </w:r>
    </w:p>
    <w:p w:rsidR="002F5DF7" w:rsidRPr="00632805" w:rsidRDefault="002F5DF7" w:rsidP="002F5DF7">
      <w:pPr>
        <w:pStyle w:val="odstavec"/>
      </w:pPr>
    </w:p>
    <w:p w:rsidR="002F5DF7" w:rsidRPr="00632805" w:rsidRDefault="002F5DF7" w:rsidP="002F5DF7">
      <w:pPr>
        <w:pStyle w:val="odstavec"/>
      </w:pPr>
      <w:r w:rsidRPr="00632805">
        <w:t xml:space="preserve">Obec má v zriaďovateľskej pôsobnosti </w:t>
      </w:r>
      <w:r>
        <w:t>1</w:t>
      </w:r>
      <w:r w:rsidRPr="00632805">
        <w:t xml:space="preserve"> rozpočtov</w:t>
      </w:r>
      <w:r>
        <w:t>ú</w:t>
      </w:r>
      <w:r w:rsidRPr="00632805">
        <w:t xml:space="preserve"> organizáci</w:t>
      </w:r>
      <w:r>
        <w:t>u</w:t>
      </w:r>
      <w:r w:rsidRPr="00632805">
        <w:t xml:space="preserve">, a to </w:t>
      </w:r>
      <w:r>
        <w:t>Základnú školu s materskou školou Golianovo 60</w:t>
      </w:r>
      <w:r w:rsidRPr="00632805">
        <w:t xml:space="preserve">. </w:t>
      </w:r>
    </w:p>
    <w:p w:rsidR="002F5DF7" w:rsidRPr="00632805" w:rsidRDefault="002F5DF7" w:rsidP="002F5DF7">
      <w:pPr>
        <w:pStyle w:val="odstavec"/>
      </w:pPr>
    </w:p>
    <w:p w:rsidR="002F5DF7" w:rsidRPr="00632805" w:rsidRDefault="002F5DF7" w:rsidP="002F5DF7">
      <w:pPr>
        <w:pStyle w:val="odstavec"/>
      </w:pPr>
      <w:r w:rsidRPr="00632805">
        <w:t>Obec je súčasťou súhrnného celku verejnej správy Slovenskej republiky.</w:t>
      </w:r>
    </w:p>
    <w:p w:rsidR="002F5DF7" w:rsidRPr="00632805" w:rsidRDefault="002F5DF7" w:rsidP="002F5DF7"/>
    <w:p w:rsidR="002F5DF7" w:rsidRPr="00632805" w:rsidRDefault="002F5DF7" w:rsidP="002F5DF7">
      <w:pPr>
        <w:pStyle w:val="Nadpis2"/>
      </w:pPr>
      <w:r w:rsidRPr="00632805">
        <w:t>Informácie o vedúcich predstaviteľoch a o organizačnej štruktúre účtovnej jednotky</w:t>
      </w:r>
    </w:p>
    <w:p w:rsidR="002F5DF7" w:rsidRPr="00632805" w:rsidRDefault="002F5DF7" w:rsidP="002F5DF7">
      <w:pPr>
        <w:pStyle w:val="odstavec"/>
      </w:pPr>
      <w:r w:rsidRPr="00632805">
        <w:t xml:space="preserve">Starosta obce: </w:t>
      </w:r>
      <w:r w:rsidRPr="00632805">
        <w:tab/>
      </w:r>
      <w:r w:rsidRPr="00632805">
        <w:tab/>
        <w:t xml:space="preserve">           </w:t>
      </w:r>
      <w:r>
        <w:t xml:space="preserve"> Mgr. Ľuboš Kolárik</w:t>
      </w:r>
    </w:p>
    <w:p w:rsidR="002F5DF7" w:rsidRPr="00632805" w:rsidRDefault="002F5DF7" w:rsidP="002F5DF7">
      <w:pPr>
        <w:pStyle w:val="odstavec"/>
      </w:pPr>
      <w:r w:rsidRPr="00632805">
        <w:t>Zástupca starostu:</w:t>
      </w:r>
      <w:r w:rsidRPr="00632805">
        <w:tab/>
      </w:r>
      <w:r w:rsidRPr="00632805">
        <w:tab/>
      </w:r>
      <w:r>
        <w:t>Peter Pavelka</w:t>
      </w:r>
    </w:p>
    <w:p w:rsidR="002F5DF7" w:rsidRPr="00632805" w:rsidRDefault="002F5DF7" w:rsidP="002F5DF7">
      <w:pPr>
        <w:pStyle w:val="odstavec"/>
      </w:pPr>
      <w:r w:rsidRPr="00632805">
        <w:t>Hlavný kontrolór obce:</w:t>
      </w:r>
      <w:r w:rsidRPr="00632805">
        <w:tab/>
        <w:t xml:space="preserve">Ing. </w:t>
      </w:r>
      <w:r>
        <w:t>Milan Hrivňák</w:t>
      </w:r>
    </w:p>
    <w:p w:rsidR="002F5DF7" w:rsidRPr="00632805" w:rsidRDefault="002F5DF7" w:rsidP="002F5DF7">
      <w:pPr>
        <w:pStyle w:val="odstavec"/>
      </w:pPr>
    </w:p>
    <w:p w:rsidR="002F5DF7" w:rsidRPr="00632805" w:rsidRDefault="002F5DF7" w:rsidP="002F5DF7">
      <w:pPr>
        <w:pStyle w:val="odstavec"/>
      </w:pPr>
      <w:r w:rsidRPr="00632805">
        <w:t>Priemerný počet zamestnancov</w:t>
      </w:r>
      <w:r>
        <w:t xml:space="preserve"> bol 7.</w:t>
      </w:r>
      <w:r w:rsidRPr="00632805">
        <w:t xml:space="preserve"> </w:t>
      </w:r>
      <w:r>
        <w:t xml:space="preserve">Počet zamestnancov </w:t>
      </w:r>
      <w:r w:rsidRPr="00C65DE4">
        <w:t>ku dňu, ku ktorému sa zostavuje účtovná závierka účtovnej jednotky</w:t>
      </w:r>
      <w:r w:rsidRPr="00632805">
        <w:t xml:space="preserve"> bol</w:t>
      </w:r>
      <w:r>
        <w:t xml:space="preserve"> 8 z toho 1 vedúci pracovník</w:t>
      </w:r>
      <w:r w:rsidRPr="00632805">
        <w:t xml:space="preserve"> </w:t>
      </w:r>
      <w:r>
        <w:t>(v roku 2013</w:t>
      </w:r>
      <w:r w:rsidRPr="00632805">
        <w:t xml:space="preserve"> bol</w:t>
      </w:r>
      <w:r>
        <w:t xml:space="preserve"> priemerný počet zamestnancov 7</w:t>
      </w:r>
      <w:r w:rsidRPr="00632805">
        <w:t>).</w:t>
      </w:r>
    </w:p>
    <w:p w:rsidR="002F5DF7" w:rsidRPr="00632805" w:rsidRDefault="002F5DF7" w:rsidP="002F5DF7">
      <w:pPr>
        <w:pStyle w:val="odstavec"/>
      </w:pPr>
    </w:p>
    <w:p w:rsidR="002F5DF7" w:rsidRPr="00A13630" w:rsidRDefault="002F5DF7" w:rsidP="002F5DF7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r w:rsidRPr="00A13630">
        <w:rPr>
          <w:sz w:val="22"/>
          <w:szCs w:val="22"/>
        </w:rPr>
        <w:t>II.      INFORMÁCIE O ÚČTOVNÝCH ZÁSADÁCH A ÚČTOVNÝCH METÓDACH</w:t>
      </w:r>
    </w:p>
    <w:p w:rsidR="002F5DF7" w:rsidRPr="00632805" w:rsidRDefault="002F5DF7" w:rsidP="002F5DF7">
      <w:pPr>
        <w:pStyle w:val="Nadpis2"/>
      </w:pPr>
      <w:r w:rsidRPr="00632805">
        <w:t xml:space="preserve">Informácia o splnení predpokladu nepretržitého pokračovania v činnosti účtovnej jednotky  </w:t>
      </w:r>
    </w:p>
    <w:p w:rsidR="002F5DF7" w:rsidRPr="00632805" w:rsidRDefault="002F5DF7" w:rsidP="002F5DF7">
      <w:pPr>
        <w:pStyle w:val="odstavec"/>
      </w:pPr>
      <w:r w:rsidRPr="00632805">
        <w:t>Účtovná závierka Obce bola zostavená za predpokladu nepretržitého trvania  činnosti obce v súlade so zákonom o účtovníctve a nadväzujúcimi právnymi predpismi.</w:t>
      </w:r>
    </w:p>
    <w:p w:rsidR="002F5DF7" w:rsidRPr="00632805" w:rsidRDefault="002F5DF7" w:rsidP="002F5DF7">
      <w:pPr>
        <w:pStyle w:val="odstavec"/>
      </w:pPr>
    </w:p>
    <w:p w:rsidR="002F5DF7" w:rsidRPr="00632805" w:rsidRDefault="002F5DF7" w:rsidP="002F5DF7">
      <w:pPr>
        <w:pStyle w:val="Nadpis2"/>
      </w:pPr>
      <w:r w:rsidRPr="00632805">
        <w:lastRenderedPageBreak/>
        <w:t>Zmeny účtovných metód a účtovných zásad</w:t>
      </w:r>
    </w:p>
    <w:p w:rsidR="002F5DF7" w:rsidRDefault="002F5DF7" w:rsidP="002F5DF7">
      <w:pPr>
        <w:pStyle w:val="odstavec"/>
      </w:pPr>
      <w:r>
        <w:t>Účtovné metódy a účtovné zásady oproti predc</w:t>
      </w:r>
      <w:r w:rsidR="00FB3CEF">
        <w:t xml:space="preserve">hádzajúcemu účtovnému obdobiu boli zmenené v účtovaní </w:t>
      </w:r>
      <w:r w:rsidR="00F233BB">
        <w:t xml:space="preserve">miestnych </w:t>
      </w:r>
      <w:r w:rsidR="00FB3CEF">
        <w:t xml:space="preserve">poplatkov za komunálne odpady a drobné </w:t>
      </w:r>
      <w:r w:rsidR="00F233BB">
        <w:t>stavby. V minulých obdobiach  sa účtovali ako daňové výnosy, teraz ako výnosy z poplatkov.</w:t>
      </w:r>
    </w:p>
    <w:p w:rsidR="00FB3CEF" w:rsidRPr="00632805" w:rsidRDefault="00FB3CEF" w:rsidP="002F5DF7">
      <w:pPr>
        <w:pStyle w:val="odstavec"/>
      </w:pPr>
    </w:p>
    <w:p w:rsidR="002F5DF7" w:rsidRPr="00632805" w:rsidRDefault="002F5DF7" w:rsidP="002F5DF7">
      <w:pPr>
        <w:pStyle w:val="Nadpis2"/>
      </w:pPr>
      <w:r w:rsidRPr="00632805">
        <w:t>Spôsob ocenenia jednotlivých zložiek</w:t>
      </w:r>
    </w:p>
    <w:p w:rsidR="002F5DF7" w:rsidRDefault="002F5DF7" w:rsidP="002F5DF7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>a hmotného majetku nie  sú  úroky z úverov do doby zaradenia majetku. O zľave z ceny, ktorú poskytol dodávateľ k majetku sa následne zníži obstarávacia cena predmetného majetku.</w:t>
      </w:r>
    </w:p>
    <w:p w:rsidR="002F5DF7" w:rsidRPr="00A5077A" w:rsidRDefault="002F5DF7" w:rsidP="002F5DF7">
      <w:pPr>
        <w:pStyle w:val="odstavec"/>
      </w:pPr>
    </w:p>
    <w:p w:rsidR="002F5DF7" w:rsidRDefault="002F5DF7" w:rsidP="002F5DF7">
      <w:pPr>
        <w:pStyle w:val="odstavec"/>
      </w:pPr>
      <w:r w:rsidRPr="00A5077A">
        <w:t xml:space="preserve">Dlhodobý majetok vytvorený vlastnou činnosťou sa oceňuje vlastnými nákladmi. Za vlastné náklady sa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2F5DF7" w:rsidRDefault="002F5DF7" w:rsidP="002F5DF7">
      <w:pPr>
        <w:pStyle w:val="odstavec"/>
      </w:pPr>
    </w:p>
    <w:p w:rsidR="002F5DF7" w:rsidRPr="00A5077A" w:rsidRDefault="002F5DF7" w:rsidP="002F5DF7">
      <w:pPr>
        <w:pStyle w:val="odstavec"/>
      </w:pPr>
    </w:p>
    <w:p w:rsidR="002F5DF7" w:rsidRDefault="002F5DF7" w:rsidP="002F5DF7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</w:t>
      </w:r>
      <w:r>
        <w:t>čase, keď sa o ňom účtuje.</w:t>
      </w:r>
    </w:p>
    <w:p w:rsidR="002F5DF7" w:rsidRDefault="002F5DF7" w:rsidP="002F5DF7">
      <w:pPr>
        <w:tabs>
          <w:tab w:val="num" w:pos="540"/>
        </w:tabs>
        <w:jc w:val="both"/>
      </w:pPr>
    </w:p>
    <w:p w:rsidR="002F5DF7" w:rsidRPr="00632805" w:rsidRDefault="002F5DF7" w:rsidP="002F5DF7">
      <w:pPr>
        <w:pStyle w:val="odstavec"/>
      </w:pPr>
      <w:r w:rsidRPr="00632805">
        <w:t>Predpokladaná doba používania, metóda odpisovania a odpisová sadzba</w:t>
      </w:r>
      <w:r>
        <w:t xml:space="preserve">, drobného </w:t>
      </w:r>
      <w:r w:rsidR="00CA7D4F">
        <w:t xml:space="preserve">a </w:t>
      </w:r>
      <w:r>
        <w:t>dlhodobého nehmotného majetku,</w:t>
      </w:r>
      <w:r w:rsidRPr="00632805">
        <w:t xml:space="preserve"> sú uvedené v nasledujúcej tabuľke:</w:t>
      </w:r>
    </w:p>
    <w:p w:rsidR="002F5DF7" w:rsidRPr="00BF0431" w:rsidRDefault="002F5DF7" w:rsidP="002F5DF7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2F5DF7" w:rsidRPr="00BF0431" w:rsidTr="003E7F36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2F5DF7" w:rsidRPr="00BF0431" w:rsidTr="003E7F36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 xml:space="preserve">sadzba </w:t>
            </w:r>
          </w:p>
        </w:tc>
      </w:tr>
      <w:tr w:rsidR="002F5DF7" w:rsidRPr="00BF0431" w:rsidTr="003E7F36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42" w:type="dxa"/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42" w:type="dxa"/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</w:tr>
      <w:tr w:rsidR="002F5DF7" w:rsidRPr="00BF0431" w:rsidTr="003E7F36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softvare</w:t>
            </w:r>
          </w:p>
        </w:tc>
        <w:tc>
          <w:tcPr>
            <w:tcW w:w="1559" w:type="dxa"/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1/4</w:t>
            </w:r>
          </w:p>
        </w:tc>
      </w:tr>
      <w:tr w:rsidR="002F5DF7" w:rsidRPr="00BF0431" w:rsidTr="003E7F36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42" w:type="dxa"/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42" w:type="dxa"/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</w:tr>
      <w:tr w:rsidR="002F5DF7" w:rsidRPr="00BF0431" w:rsidTr="003E7F36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1/4</w:t>
            </w:r>
          </w:p>
        </w:tc>
      </w:tr>
    </w:tbl>
    <w:p w:rsidR="002F5DF7" w:rsidRPr="00BF0431" w:rsidRDefault="002F5DF7" w:rsidP="002F5DF7">
      <w:pPr>
        <w:pStyle w:val="odstavec"/>
      </w:pPr>
    </w:p>
    <w:p w:rsidR="002F5DF7" w:rsidRPr="00A13630" w:rsidRDefault="002F5DF7" w:rsidP="002F5DF7">
      <w:pPr>
        <w:pStyle w:val="odstavec"/>
      </w:pPr>
    </w:p>
    <w:p w:rsidR="002F5DF7" w:rsidRDefault="002F5DF7" w:rsidP="002F5DF7">
      <w:pPr>
        <w:pStyle w:val="Zkladntext"/>
      </w:pPr>
      <w:r w:rsidRPr="00632805">
        <w:t>Predpokladaná doba používania, metóda odpisovania a odpisová sadzba</w:t>
      </w:r>
      <w:r>
        <w:t xml:space="preserve"> dlhodobého nehmotného majetku</w:t>
      </w:r>
      <w:r w:rsidRPr="00632805">
        <w:t xml:space="preserve"> sú uvedené v nasledujúcej tabuľke:</w:t>
      </w:r>
    </w:p>
    <w:p w:rsidR="002F5DF7" w:rsidRDefault="002F5DF7" w:rsidP="002F5DF7">
      <w:pPr>
        <w:pStyle w:val="Zkladntext"/>
      </w:pPr>
    </w:p>
    <w:p w:rsidR="002F5DF7" w:rsidRDefault="002F5DF7" w:rsidP="002F5DF7">
      <w:pPr>
        <w:pStyle w:val="Zkladntext"/>
      </w:pPr>
    </w:p>
    <w:p w:rsidR="002F5DF7" w:rsidRPr="00632805" w:rsidRDefault="002F5DF7" w:rsidP="002F5DF7">
      <w:pPr>
        <w:pStyle w:val="Zkladntext"/>
      </w:pPr>
    </w:p>
    <w:p w:rsidR="002F5DF7" w:rsidRPr="00BF0431" w:rsidRDefault="002F5DF7" w:rsidP="002F5DF7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2F5DF7" w:rsidRPr="00BF0431" w:rsidTr="003E7F36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2F5DF7" w:rsidRPr="00BF0431" w:rsidTr="003E7F36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 xml:space="preserve">sadzba </w:t>
            </w:r>
          </w:p>
        </w:tc>
      </w:tr>
      <w:tr w:rsidR="002F5DF7" w:rsidRPr="00BF0431" w:rsidTr="003E7F36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1/20</w:t>
            </w:r>
          </w:p>
        </w:tc>
      </w:tr>
      <w:tr w:rsidR="002F5DF7" w:rsidRPr="00BF0431" w:rsidTr="003E7F36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6</w:t>
            </w:r>
          </w:p>
        </w:tc>
        <w:tc>
          <w:tcPr>
            <w:tcW w:w="141" w:type="dxa"/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1/6</w:t>
            </w:r>
          </w:p>
        </w:tc>
      </w:tr>
      <w:tr w:rsidR="002F5DF7" w:rsidRPr="00BF0431" w:rsidTr="003E7F36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 xml:space="preserve">4 </w:t>
            </w:r>
          </w:p>
        </w:tc>
        <w:tc>
          <w:tcPr>
            <w:tcW w:w="141" w:type="dxa"/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</w:t>
            </w:r>
            <w:r w:rsidRPr="00BF0431">
              <w:rPr>
                <w:i/>
                <w:sz w:val="24"/>
                <w:szCs w:val="24"/>
              </w:rPr>
              <w:t>ineárna</w:t>
            </w:r>
            <w:r>
              <w:rPr>
                <w:i/>
                <w:sz w:val="24"/>
                <w:szCs w:val="24"/>
              </w:rPr>
              <w:t xml:space="preserve">                 </w:t>
            </w:r>
          </w:p>
        </w:tc>
        <w:tc>
          <w:tcPr>
            <w:tcW w:w="142" w:type="dxa"/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1/4</w:t>
            </w:r>
          </w:p>
        </w:tc>
      </w:tr>
      <w:tr w:rsidR="002F5DF7" w:rsidRPr="00BF0431" w:rsidTr="003E7F36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2F5DF7" w:rsidRPr="00BF0431" w:rsidRDefault="002F5DF7" w:rsidP="003E7F3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1/4</w:t>
            </w:r>
          </w:p>
        </w:tc>
      </w:tr>
    </w:tbl>
    <w:p w:rsidR="002F5DF7" w:rsidRPr="00A5077A" w:rsidRDefault="002F5DF7" w:rsidP="002F5DF7">
      <w:pPr>
        <w:pStyle w:val="Nadpis1"/>
        <w:numPr>
          <w:ilvl w:val="0"/>
          <w:numId w:val="0"/>
        </w:numPr>
        <w:ind w:left="-14"/>
        <w:rPr>
          <w:sz w:val="24"/>
          <w:szCs w:val="24"/>
        </w:rPr>
      </w:pPr>
    </w:p>
    <w:p w:rsidR="002F5DF7" w:rsidRPr="00A5077A" w:rsidRDefault="002F5DF7" w:rsidP="002F5DF7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>
        <w:tab/>
        <w:t xml:space="preserve">t.j. </w:t>
      </w:r>
      <w:r w:rsidRPr="00A5077A">
        <w:t xml:space="preserve">vrátane nákladov súvisiacich s obstaraním. </w:t>
      </w:r>
    </w:p>
    <w:p w:rsidR="002F5DF7" w:rsidRPr="00A5077A" w:rsidRDefault="002F5DF7" w:rsidP="002F5DF7">
      <w:pPr>
        <w:pStyle w:val="odstavec"/>
      </w:pPr>
      <w:r w:rsidRPr="00A5077A">
        <w:tab/>
      </w:r>
      <w:r w:rsidRPr="00A5077A">
        <w:tab/>
      </w:r>
      <w:r w:rsidRPr="00A5077A">
        <w:tab/>
      </w:r>
    </w:p>
    <w:p w:rsidR="002F5DF7" w:rsidRDefault="002F5DF7" w:rsidP="002F5DF7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 xml:space="preserve">obstarania a náklady súvisiace s obstaraním (clo, prepravu, poistné, provízie a pod.) znížené o zľavy z ceny. </w:t>
      </w:r>
    </w:p>
    <w:p w:rsidR="002F5DF7" w:rsidRPr="00A5077A" w:rsidRDefault="002F5DF7" w:rsidP="002F5DF7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2F5DF7" w:rsidRPr="00A5077A" w:rsidRDefault="002F5DF7" w:rsidP="002F5DF7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2F5DF7" w:rsidRPr="00A5077A" w:rsidRDefault="002F5DF7" w:rsidP="002F5DF7">
      <w:pPr>
        <w:pStyle w:val="odstavec"/>
      </w:pPr>
      <w:r w:rsidRPr="00A5077A">
        <w:t>Novozistené zásoby pri inventarizácii sa oceňujú reprodukčnou obstarávacou cenou.</w:t>
      </w:r>
    </w:p>
    <w:p w:rsidR="002F5DF7" w:rsidRPr="00A5077A" w:rsidRDefault="002F5DF7" w:rsidP="002F5DF7">
      <w:pPr>
        <w:pStyle w:val="odstavec"/>
      </w:pPr>
    </w:p>
    <w:p w:rsidR="002F5DF7" w:rsidRPr="00A5077A" w:rsidRDefault="002F5DF7" w:rsidP="002F5DF7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Pohľadávky pri odplatnom nadobudnutí sa oceňujú obstarávacou cenou, t.j. vrátane nákladov </w:t>
      </w:r>
      <w:r>
        <w:tab/>
      </w:r>
      <w:r w:rsidRPr="00A5077A">
        <w:t>súvisiacich s obstaraním. Toto ocenenie sa znižuje o pochybné,  nedobytným pohľadávky a o pohľadávky, pri ktorých existuje riziko nevymožiteľnosti.</w:t>
      </w:r>
    </w:p>
    <w:p w:rsidR="002F5DF7" w:rsidRPr="00A5077A" w:rsidRDefault="002F5DF7" w:rsidP="002F5DF7">
      <w:pPr>
        <w:pStyle w:val="odstavec"/>
      </w:pPr>
    </w:p>
    <w:p w:rsidR="002F5DF7" w:rsidRPr="00A5077A" w:rsidRDefault="002F5DF7" w:rsidP="002F5DF7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2F5DF7" w:rsidRPr="00A5077A" w:rsidRDefault="002F5DF7" w:rsidP="002F5DF7">
      <w:pPr>
        <w:pStyle w:val="odstavec"/>
      </w:pPr>
    </w:p>
    <w:p w:rsidR="002F5DF7" w:rsidRPr="00A5077A" w:rsidRDefault="002F5DF7" w:rsidP="002F5DF7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 alebo poistno-matematickými metódami.</w:t>
      </w:r>
    </w:p>
    <w:p w:rsidR="002F5DF7" w:rsidRPr="00A5077A" w:rsidRDefault="002F5DF7" w:rsidP="002F5DF7">
      <w:pPr>
        <w:pStyle w:val="odstavec"/>
      </w:pPr>
    </w:p>
    <w:p w:rsidR="002F5DF7" w:rsidRPr="00A5077A" w:rsidRDefault="002F5DF7" w:rsidP="002F5DF7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2F5DF7" w:rsidRPr="00A5077A" w:rsidRDefault="002F5DF7" w:rsidP="002F5DF7">
      <w:pPr>
        <w:pStyle w:val="odstavec"/>
      </w:pPr>
    </w:p>
    <w:p w:rsidR="002F5DF7" w:rsidRPr="00A5077A" w:rsidRDefault="002F5DF7" w:rsidP="002F5DF7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2F5DF7" w:rsidRPr="00A5077A" w:rsidRDefault="002F5DF7" w:rsidP="002F5DF7">
      <w:pPr>
        <w:pStyle w:val="odstavec"/>
      </w:pPr>
    </w:p>
    <w:p w:rsidR="002F5DF7" w:rsidRDefault="002F5DF7" w:rsidP="002F5DF7">
      <w:pPr>
        <w:pStyle w:val="Nadpis1"/>
        <w:numPr>
          <w:ilvl w:val="0"/>
          <w:numId w:val="0"/>
        </w:numPr>
        <w:ind w:left="-14"/>
        <w:rPr>
          <w:sz w:val="24"/>
          <w:szCs w:val="24"/>
        </w:rPr>
      </w:pPr>
    </w:p>
    <w:p w:rsidR="002F5DF7" w:rsidRPr="00632805" w:rsidRDefault="002F5DF7" w:rsidP="002F5DF7">
      <w:pPr>
        <w:pStyle w:val="Nadpis1"/>
        <w:numPr>
          <w:ilvl w:val="0"/>
          <w:numId w:val="0"/>
        </w:numPr>
        <w:ind w:left="-14"/>
        <w:rPr>
          <w:sz w:val="24"/>
          <w:szCs w:val="24"/>
        </w:rPr>
      </w:pPr>
      <w:r w:rsidRPr="00632805">
        <w:rPr>
          <w:sz w:val="24"/>
          <w:szCs w:val="24"/>
        </w:rPr>
        <w:t>III.    INFORMÁCIE O ÚDAJOCH NA STRANE AKTÍV SÚVAHY</w:t>
      </w:r>
    </w:p>
    <w:p w:rsidR="002F5DF7" w:rsidRPr="00632805" w:rsidRDefault="002F5DF7" w:rsidP="002F5DF7">
      <w:pPr>
        <w:pStyle w:val="Nadpis2"/>
      </w:pPr>
      <w:r w:rsidRPr="00632805">
        <w:t>Dlhodobý nehmotný majetok a dlhodobý hmotný majetok</w:t>
      </w:r>
    </w:p>
    <w:p w:rsidR="002F5DF7" w:rsidRPr="00632805" w:rsidRDefault="002F5DF7" w:rsidP="002F5DF7">
      <w:pPr>
        <w:pStyle w:val="odstavec"/>
      </w:pPr>
      <w:r w:rsidRPr="00632805">
        <w:t>Prehľad pohybu dlhodobého nehmotného a dlhodobého hmotného majetku od 1. j</w:t>
      </w:r>
      <w:r w:rsidR="00CA7D4F">
        <w:t>anuára 2014</w:t>
      </w:r>
      <w:r w:rsidRPr="00632805">
        <w:t xml:space="preserve"> do 31. decembra 201</w:t>
      </w:r>
      <w:r w:rsidR="00CA7D4F">
        <w:t>4</w:t>
      </w:r>
      <w:r w:rsidRPr="00632805">
        <w:t xml:space="preserve"> je uvedený v prílohe, v</w:t>
      </w:r>
      <w:r>
        <w:t xml:space="preserve"> 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:rsidR="002F5DF7" w:rsidRPr="00632805" w:rsidRDefault="002F5DF7" w:rsidP="002F5DF7">
      <w:pPr>
        <w:pStyle w:val="odstavec"/>
      </w:pPr>
    </w:p>
    <w:p w:rsidR="002F5DF7" w:rsidRPr="00632805" w:rsidRDefault="002F5DF7" w:rsidP="002F5DF7">
      <w:pPr>
        <w:pStyle w:val="odstavec"/>
      </w:pPr>
      <w:r w:rsidRPr="00632805">
        <w:t xml:space="preserve">Dlhodobý nehmotný a hmotný majetok je poistený pre prípad škôd spôsobených krádežou a živelnou pohromou až do výšky </w:t>
      </w:r>
      <w:r w:rsidR="006D625F">
        <w:t>4 792 810,45 € a súbor hnuteľného majetku do výšky 86 489,94 €.</w:t>
      </w:r>
    </w:p>
    <w:p w:rsidR="002F5DF7" w:rsidRPr="00632805" w:rsidRDefault="002F5DF7" w:rsidP="002F5DF7">
      <w:pPr>
        <w:pStyle w:val="odstavec"/>
      </w:pPr>
    </w:p>
    <w:p w:rsidR="002F5DF7" w:rsidRPr="00632805" w:rsidRDefault="002F5DF7" w:rsidP="002F5DF7">
      <w:pPr>
        <w:pStyle w:val="odstavec"/>
      </w:pPr>
      <w:r w:rsidRPr="00632805">
        <w:t>Obec</w:t>
      </w:r>
      <w:r>
        <w:t xml:space="preserve"> má vo finančnom prenájme</w:t>
      </w:r>
      <w:r w:rsidRPr="00632805">
        <w:t xml:space="preserve"> </w:t>
      </w:r>
      <w:r>
        <w:t>1</w:t>
      </w:r>
      <w:r w:rsidRPr="00632805">
        <w:t xml:space="preserve"> osobné aut</w:t>
      </w:r>
      <w:r>
        <w:t>o</w:t>
      </w:r>
      <w:r w:rsidRPr="00632805">
        <w:t xml:space="preserve"> v obstarávacej cene </w:t>
      </w:r>
      <w:r>
        <w:t>15 785</w:t>
      </w:r>
      <w:r w:rsidRPr="00632805">
        <w:t xml:space="preserve"> </w:t>
      </w:r>
      <w:r w:rsidR="006D625F">
        <w:t>€ (zostatková cena k 31.12.2014</w:t>
      </w:r>
      <w:r w:rsidRPr="00632805">
        <w:t xml:space="preserve"> je </w:t>
      </w:r>
      <w:r w:rsidR="006D625F">
        <w:t>10 522 €</w:t>
      </w:r>
      <w:r w:rsidRPr="00632805">
        <w:t>), ktoré vykazuje ako svoj majetok.</w:t>
      </w:r>
    </w:p>
    <w:p w:rsidR="002F5DF7" w:rsidRPr="00632805" w:rsidRDefault="002F5DF7" w:rsidP="002F5DF7">
      <w:pPr>
        <w:pStyle w:val="odstavec"/>
      </w:pPr>
    </w:p>
    <w:p w:rsidR="002F5DF7" w:rsidRPr="00632805" w:rsidRDefault="002F5DF7" w:rsidP="002F5DF7">
      <w:pPr>
        <w:pStyle w:val="odstavec"/>
      </w:pPr>
    </w:p>
    <w:p w:rsidR="002F5DF7" w:rsidRPr="00632805" w:rsidRDefault="002F5DF7" w:rsidP="002F5DF7">
      <w:pPr>
        <w:pStyle w:val="Nadpis2"/>
      </w:pPr>
      <w:r w:rsidRPr="00632805">
        <w:t>Dlhodobý finančný majetok</w:t>
      </w:r>
    </w:p>
    <w:p w:rsidR="002F5DF7" w:rsidRPr="00632805" w:rsidRDefault="002F5DF7" w:rsidP="002F5DF7">
      <w:pPr>
        <w:pStyle w:val="odstavec"/>
        <w:rPr>
          <w:i/>
        </w:rPr>
      </w:pPr>
      <w:r w:rsidRPr="00632805">
        <w:t>Prehľad dlhodobého finančného majetku účto</w:t>
      </w:r>
      <w:r w:rsidR="006D625F">
        <w:t>vnej jednotky od 1. januára 2014</w:t>
      </w:r>
      <w:r w:rsidRPr="00632805">
        <w:t xml:space="preserve"> do </w:t>
      </w:r>
      <w:r>
        <w:t xml:space="preserve">                       </w:t>
      </w:r>
      <w:r w:rsidR="006D625F">
        <w:t>31. decembra 2014</w:t>
      </w:r>
      <w:r w:rsidRPr="00632805">
        <w:t xml:space="preserve"> je uvedený v </w:t>
      </w:r>
      <w:r>
        <w:t>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:rsidR="002F5DF7" w:rsidRDefault="002F5DF7" w:rsidP="002F5DF7">
      <w:pPr>
        <w:pStyle w:val="odstavec"/>
      </w:pPr>
    </w:p>
    <w:p w:rsidR="002F5DF7" w:rsidRPr="00632805" w:rsidRDefault="002F5DF7" w:rsidP="002F5DF7">
      <w:pPr>
        <w:pStyle w:val="odstavec"/>
      </w:pPr>
      <w:r>
        <w:t>Obec vlastní akcie vo Vodárenskej spoločnosti, a.s. v mene euro, ktoré predstavujú 0,129 % podiel na základnom imaní.</w:t>
      </w:r>
      <w:r w:rsidR="006D625F">
        <w:t xml:space="preserve"> Účtovná hodnota k 31.12.2014</w:t>
      </w:r>
      <w:r>
        <w:t xml:space="preserve"> predstavovala sumu 223 468,27</w:t>
      </w:r>
      <w:r w:rsidR="006D625F">
        <w:t xml:space="preserve"> €, ktorá sa v porovnaní s rokom 2013 nezmenila.</w:t>
      </w:r>
    </w:p>
    <w:p w:rsidR="002F5DF7" w:rsidRPr="00632805" w:rsidRDefault="002F5DF7" w:rsidP="002F5DF7">
      <w:pPr>
        <w:pStyle w:val="odstavec"/>
      </w:pPr>
    </w:p>
    <w:p w:rsidR="002F5DF7" w:rsidRPr="00A13630" w:rsidRDefault="002F5DF7" w:rsidP="002F5DF7">
      <w:pPr>
        <w:pStyle w:val="Nadpis2"/>
      </w:pPr>
      <w:r w:rsidRPr="00A13630">
        <w:t>Zásoby</w:t>
      </w:r>
    </w:p>
    <w:p w:rsidR="002F5DF7" w:rsidRPr="006D625F" w:rsidRDefault="002F5DF7" w:rsidP="002F5DF7">
      <w:r w:rsidRPr="006D625F">
        <w:t>Najvýznamnejšou položkou zásob je materiál na sklade.</w:t>
      </w:r>
    </w:p>
    <w:p w:rsidR="002F5DF7" w:rsidRPr="00A13630" w:rsidRDefault="002F5DF7" w:rsidP="002F5DF7">
      <w:pPr>
        <w:rPr>
          <w:sz w:val="22"/>
          <w:szCs w:val="22"/>
        </w:rPr>
      </w:pPr>
    </w:p>
    <w:p w:rsidR="002F5DF7" w:rsidRPr="00632805" w:rsidRDefault="002F5DF7" w:rsidP="002F5DF7">
      <w:pPr>
        <w:pStyle w:val="Nadpis2"/>
      </w:pPr>
      <w:r w:rsidRPr="00632805">
        <w:t>Pohľadávky</w:t>
      </w:r>
    </w:p>
    <w:p w:rsidR="002F5DF7" w:rsidRPr="00632805" w:rsidRDefault="002F5DF7" w:rsidP="002F5DF7">
      <w:pPr>
        <w:pStyle w:val="odstavec"/>
      </w:pPr>
      <w:r w:rsidRPr="00632805">
        <w:t>Najvýznamnejšou položkou pohľadávok sú pohľadávky z daňových a nedaňových príjmov obce.</w:t>
      </w:r>
    </w:p>
    <w:p w:rsidR="002F5DF7" w:rsidRPr="00632805" w:rsidRDefault="002F5DF7" w:rsidP="002F5DF7">
      <w:pPr>
        <w:pStyle w:val="odstavec"/>
      </w:pPr>
    </w:p>
    <w:p w:rsidR="002F5DF7" w:rsidRPr="00A13630" w:rsidRDefault="002F5DF7" w:rsidP="002F5DF7">
      <w:pPr>
        <w:pStyle w:val="odstavec"/>
      </w:pPr>
    </w:p>
    <w:p w:rsidR="002F5DF7" w:rsidRPr="00A13630" w:rsidRDefault="002F5DF7" w:rsidP="002F5DF7">
      <w:pPr>
        <w:pStyle w:val="Nadpis2"/>
      </w:pPr>
      <w:r w:rsidRPr="00A13630">
        <w:t>Finančný majetok</w:t>
      </w:r>
    </w:p>
    <w:p w:rsidR="002F5DF7" w:rsidRPr="003364CF" w:rsidRDefault="002F5DF7" w:rsidP="002F5DF7">
      <w:pPr>
        <w:pStyle w:val="Zkladntext"/>
        <w:jc w:val="both"/>
      </w:pPr>
      <w:r w:rsidRPr="003364CF">
        <w:t>Ako finančný majetok sú vykázané peniaze v pokladnici a účty v bankách. Účtami v bankách môže účtovná jednotka voľne disponovať</w:t>
      </w:r>
      <w:r>
        <w:t>.</w:t>
      </w:r>
      <w:r w:rsidRPr="003364CF">
        <w:t xml:space="preserve"> </w:t>
      </w:r>
    </w:p>
    <w:p w:rsidR="002F5DF7" w:rsidRPr="00A13630" w:rsidRDefault="002F5DF7" w:rsidP="002F5DF7">
      <w:pPr>
        <w:pStyle w:val="Nadpis2"/>
        <w:rPr>
          <w:highlight w:val="yellow"/>
        </w:rPr>
      </w:pPr>
    </w:p>
    <w:p w:rsidR="002F5DF7" w:rsidRPr="00632805" w:rsidRDefault="002F5DF7" w:rsidP="002F5DF7">
      <w:pPr>
        <w:pStyle w:val="Nadpis2"/>
      </w:pPr>
      <w:r w:rsidRPr="00632805">
        <w:t>Časové rozlíšenie aktív</w:t>
      </w:r>
    </w:p>
    <w:p w:rsidR="002F5DF7" w:rsidRDefault="002F5DF7" w:rsidP="002F5DF7">
      <w:pPr>
        <w:pStyle w:val="odstavec"/>
      </w:pPr>
      <w:r w:rsidRPr="00632805">
        <w:t>Prehľad významných položiek časového rozlíšenia aktív Obce je uvedený v nasledovnom prehľade:</w:t>
      </w:r>
    </w:p>
    <w:p w:rsidR="006D625F" w:rsidRPr="00632805" w:rsidRDefault="006D625F" w:rsidP="002F5DF7">
      <w:pPr>
        <w:pStyle w:val="odstavec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2F5DF7" w:rsidTr="003E7F36">
        <w:tc>
          <w:tcPr>
            <w:tcW w:w="5353" w:type="dxa"/>
          </w:tcPr>
          <w:p w:rsidR="002F5DF7" w:rsidRDefault="002F5DF7" w:rsidP="003E7F36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2F5DF7" w:rsidRPr="0058605A" w:rsidRDefault="002F5DF7" w:rsidP="003E7F36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6D625F">
              <w:rPr>
                <w:i/>
                <w:sz w:val="20"/>
                <w:szCs w:val="20"/>
              </w:rPr>
              <w:t>4</w:t>
            </w:r>
          </w:p>
        </w:tc>
        <w:tc>
          <w:tcPr>
            <w:tcW w:w="2016" w:type="dxa"/>
            <w:shd w:val="clear" w:color="auto" w:fill="BFBFBF"/>
          </w:tcPr>
          <w:p w:rsidR="002F5DF7" w:rsidRPr="0058605A" w:rsidRDefault="002F5DF7" w:rsidP="003E7F36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6D625F">
              <w:rPr>
                <w:i/>
                <w:sz w:val="20"/>
                <w:szCs w:val="20"/>
              </w:rPr>
              <w:t>3</w:t>
            </w:r>
          </w:p>
        </w:tc>
      </w:tr>
      <w:tr w:rsidR="002F5DF7" w:rsidTr="003E7F36">
        <w:tc>
          <w:tcPr>
            <w:tcW w:w="5353" w:type="dxa"/>
          </w:tcPr>
          <w:p w:rsidR="002F5DF7" w:rsidRPr="0058605A" w:rsidRDefault="002F5DF7" w:rsidP="003E7F36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Predplatné</w:t>
            </w:r>
          </w:p>
        </w:tc>
        <w:tc>
          <w:tcPr>
            <w:tcW w:w="1843" w:type="dxa"/>
            <w:vAlign w:val="center"/>
          </w:tcPr>
          <w:p w:rsidR="002F5DF7" w:rsidRPr="0058605A" w:rsidRDefault="009C1C23" w:rsidP="003E7F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109,80</w:t>
            </w:r>
          </w:p>
        </w:tc>
        <w:tc>
          <w:tcPr>
            <w:tcW w:w="2016" w:type="dxa"/>
            <w:vAlign w:val="center"/>
          </w:tcPr>
          <w:p w:rsidR="002F5DF7" w:rsidRPr="0058605A" w:rsidRDefault="006D625F" w:rsidP="003E7F36">
            <w:pPr>
              <w:ind w:right="25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97,00</w:t>
            </w:r>
          </w:p>
        </w:tc>
      </w:tr>
      <w:tr w:rsidR="009C1C23" w:rsidTr="003E7F36">
        <w:tc>
          <w:tcPr>
            <w:tcW w:w="5353" w:type="dxa"/>
          </w:tcPr>
          <w:p w:rsidR="009C1C23" w:rsidRDefault="009C1C23" w:rsidP="009C1C23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Diaľničná známka</w:t>
            </w:r>
          </w:p>
        </w:tc>
        <w:tc>
          <w:tcPr>
            <w:tcW w:w="1843" w:type="dxa"/>
            <w:vAlign w:val="center"/>
          </w:tcPr>
          <w:p w:rsidR="009C1C23" w:rsidRDefault="009C1C23" w:rsidP="003E7F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50,00</w:t>
            </w:r>
          </w:p>
        </w:tc>
        <w:tc>
          <w:tcPr>
            <w:tcW w:w="2016" w:type="dxa"/>
            <w:vAlign w:val="center"/>
          </w:tcPr>
          <w:p w:rsidR="009C1C23" w:rsidRDefault="009C1C23" w:rsidP="006D625F">
            <w:pPr>
              <w:ind w:right="254"/>
              <w:rPr>
                <w:sz w:val="20"/>
                <w:szCs w:val="20"/>
              </w:rPr>
            </w:pPr>
          </w:p>
        </w:tc>
      </w:tr>
      <w:tr w:rsidR="002F5DF7" w:rsidTr="003E7F36">
        <w:tc>
          <w:tcPr>
            <w:tcW w:w="5353" w:type="dxa"/>
          </w:tcPr>
          <w:p w:rsidR="002F5DF7" w:rsidRPr="0058605A" w:rsidRDefault="002F5DF7" w:rsidP="003E7F36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P</w:t>
            </w:r>
            <w:r w:rsidRPr="0058605A">
              <w:rPr>
                <w:sz w:val="20"/>
              </w:rPr>
              <w:t>oistné</w:t>
            </w:r>
          </w:p>
        </w:tc>
        <w:tc>
          <w:tcPr>
            <w:tcW w:w="1843" w:type="dxa"/>
            <w:vAlign w:val="center"/>
          </w:tcPr>
          <w:p w:rsidR="002F5DF7" w:rsidRPr="0058605A" w:rsidRDefault="009C1C23" w:rsidP="003E7F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81,88</w:t>
            </w:r>
          </w:p>
        </w:tc>
        <w:tc>
          <w:tcPr>
            <w:tcW w:w="2016" w:type="dxa"/>
            <w:vAlign w:val="center"/>
          </w:tcPr>
          <w:p w:rsidR="002F5DF7" w:rsidRPr="0058605A" w:rsidRDefault="006D625F" w:rsidP="006D625F">
            <w:pPr>
              <w:ind w:right="25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</w:t>
            </w:r>
          </w:p>
        </w:tc>
      </w:tr>
      <w:tr w:rsidR="002F5DF7" w:rsidTr="003E7F36">
        <w:tc>
          <w:tcPr>
            <w:tcW w:w="5353" w:type="dxa"/>
          </w:tcPr>
          <w:p w:rsidR="002F5DF7" w:rsidRDefault="002F5DF7" w:rsidP="003E7F36">
            <w:pPr>
              <w:jc w:val="both"/>
            </w:pPr>
            <w:r w:rsidRPr="0058605A">
              <w:rPr>
                <w:b/>
                <w:sz w:val="20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2F5DF7" w:rsidRPr="0058605A" w:rsidRDefault="009C1C23" w:rsidP="003E7F3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241,68</w:t>
            </w:r>
          </w:p>
        </w:tc>
        <w:tc>
          <w:tcPr>
            <w:tcW w:w="2016" w:type="dxa"/>
            <w:vAlign w:val="center"/>
          </w:tcPr>
          <w:p w:rsidR="002F5DF7" w:rsidRPr="00BE7CC6" w:rsidRDefault="002F5DF7" w:rsidP="006D625F">
            <w:pPr>
              <w:pStyle w:val="Tabulka"/>
              <w:jc w:val="center"/>
              <w:rPr>
                <w:b/>
                <w:sz w:val="20"/>
              </w:rPr>
            </w:pPr>
            <w:r>
              <w:rPr>
                <w:sz w:val="20"/>
              </w:rPr>
              <w:t xml:space="preserve">               </w:t>
            </w:r>
            <w:r w:rsidR="006D625F">
              <w:rPr>
                <w:b/>
                <w:sz w:val="20"/>
              </w:rPr>
              <w:t>97,00</w:t>
            </w:r>
          </w:p>
        </w:tc>
      </w:tr>
    </w:tbl>
    <w:p w:rsidR="002F5DF7" w:rsidRDefault="002F5DF7" w:rsidP="002F5DF7"/>
    <w:p w:rsidR="002F5DF7" w:rsidRPr="006151B5" w:rsidRDefault="002F5DF7" w:rsidP="002F5DF7"/>
    <w:p w:rsidR="002F5DF7" w:rsidRPr="00A13630" w:rsidRDefault="002F5DF7" w:rsidP="002F5DF7">
      <w:pPr>
        <w:pStyle w:val="Nadpis1"/>
        <w:numPr>
          <w:ilvl w:val="0"/>
          <w:numId w:val="0"/>
        </w:numPr>
        <w:ind w:left="-14"/>
        <w:rPr>
          <w:sz w:val="22"/>
          <w:szCs w:val="22"/>
        </w:rPr>
      </w:pPr>
      <w:r w:rsidRPr="00A13630">
        <w:rPr>
          <w:sz w:val="22"/>
          <w:szCs w:val="22"/>
        </w:rPr>
        <w:t>IV.    INFORMÁCIE O ÚDAJOCH NA STRANE PASÍV SÚVAHY</w:t>
      </w:r>
    </w:p>
    <w:p w:rsidR="002F5DF7" w:rsidRPr="00632805" w:rsidRDefault="002F5DF7" w:rsidP="002F5DF7">
      <w:pPr>
        <w:pStyle w:val="Nadpis2"/>
      </w:pPr>
      <w:r w:rsidRPr="00632805">
        <w:t>Vlastné imanie</w:t>
      </w:r>
      <w:r w:rsidR="00C33B27">
        <w:t xml:space="preserve"> a rezervy</w:t>
      </w:r>
    </w:p>
    <w:p w:rsidR="002F5DF7" w:rsidRPr="00632805" w:rsidRDefault="002F5DF7" w:rsidP="002F5DF7">
      <w:pPr>
        <w:pStyle w:val="odstavec"/>
        <w:rPr>
          <w:i/>
        </w:rPr>
      </w:pPr>
      <w:r w:rsidRPr="00632805">
        <w:t xml:space="preserve">Prehľad </w:t>
      </w:r>
      <w:r>
        <w:t>vlastného imania</w:t>
      </w:r>
      <w:r w:rsidR="00C33B27">
        <w:t xml:space="preserve"> a dlhodobého finančného majetku</w:t>
      </w:r>
      <w:r w:rsidRPr="00632805">
        <w:t xml:space="preserve"> účto</w:t>
      </w:r>
      <w:r w:rsidR="009C1C23">
        <w:t>vnej jednotky od 1. januára 2014</w:t>
      </w:r>
      <w:r w:rsidRPr="00632805">
        <w:t xml:space="preserve"> do 31. decembra 201</w:t>
      </w:r>
      <w:r w:rsidR="009C1C23">
        <w:t>4</w:t>
      </w:r>
      <w:r w:rsidRPr="00632805">
        <w:t xml:space="preserve"> je uvedený  v </w:t>
      </w:r>
      <w:r>
        <w:t>tabuľkovej časti</w:t>
      </w:r>
      <w:r w:rsidRPr="00632805">
        <w:t>.</w:t>
      </w:r>
    </w:p>
    <w:p w:rsidR="002F5DF7" w:rsidRPr="00632805" w:rsidRDefault="002F5DF7" w:rsidP="002F5DF7">
      <w:pPr>
        <w:pStyle w:val="odstavec"/>
      </w:pPr>
    </w:p>
    <w:p w:rsidR="002F5DF7" w:rsidRPr="00632805" w:rsidRDefault="002F5DF7" w:rsidP="002F5DF7">
      <w:pPr>
        <w:pStyle w:val="Nadpis2"/>
      </w:pPr>
      <w:r w:rsidRPr="00632805">
        <w:t>Záväzky</w:t>
      </w:r>
    </w:p>
    <w:p w:rsidR="002F5DF7" w:rsidRPr="00632805" w:rsidRDefault="002F5DF7" w:rsidP="002F5DF7">
      <w:pPr>
        <w:jc w:val="both"/>
      </w:pPr>
      <w:r w:rsidRPr="00632805">
        <w:t xml:space="preserve">Prehľad záväzkov podľa splatnosti je uvedený v </w:t>
      </w:r>
      <w:r>
        <w:t>tabuľkovej časti</w:t>
      </w:r>
      <w:r w:rsidRPr="00632805">
        <w:t>.</w:t>
      </w:r>
    </w:p>
    <w:p w:rsidR="002F5DF7" w:rsidRPr="00632805" w:rsidRDefault="002F5DF7" w:rsidP="002F5DF7">
      <w:pPr>
        <w:jc w:val="both"/>
      </w:pPr>
      <w:r w:rsidRPr="00632805">
        <w:t>Významnou položkou dlhodobých záväzkov</w:t>
      </w:r>
      <w:r>
        <w:t xml:space="preserve"> je finančný prenájom osobného automobilu,</w:t>
      </w:r>
      <w:r w:rsidRPr="00632805">
        <w:t xml:space="preserve">   </w:t>
      </w:r>
      <w:r>
        <w:t xml:space="preserve">ktorý </w:t>
      </w:r>
      <w:r w:rsidRPr="00632805">
        <w:t>bude obec splácať do roku 20</w:t>
      </w:r>
      <w:r>
        <w:t>16</w:t>
      </w:r>
      <w:r w:rsidRPr="00632805">
        <w:t>.</w:t>
      </w:r>
    </w:p>
    <w:p w:rsidR="002F5DF7" w:rsidRPr="00632805" w:rsidRDefault="002F5DF7" w:rsidP="002F5DF7"/>
    <w:p w:rsidR="002F5DF7" w:rsidRPr="00632805" w:rsidRDefault="002F5DF7" w:rsidP="002F5DF7">
      <w:pPr>
        <w:pStyle w:val="Nadpis2"/>
      </w:pPr>
      <w:r w:rsidRPr="00632805">
        <w:t>Bankové úvery a ostatné prijaté návratné finančné výpomoci</w:t>
      </w:r>
    </w:p>
    <w:p w:rsidR="002F5DF7" w:rsidRPr="00632805" w:rsidRDefault="002F5DF7" w:rsidP="002F5DF7">
      <w:pPr>
        <w:jc w:val="both"/>
      </w:pPr>
      <w:r w:rsidRPr="00632805">
        <w:t>Prehľad o bankových úveroch Obce</w:t>
      </w:r>
      <w:r w:rsidR="009C1C23">
        <w:t xml:space="preserve"> k 31.12.2014</w:t>
      </w:r>
      <w:r w:rsidRPr="00632805">
        <w:t xml:space="preserve"> s uvedením podrobných informácií je uvedený </w:t>
      </w:r>
      <w:r>
        <w:t>v tabuľkovej časti</w:t>
      </w:r>
      <w:r w:rsidRPr="00632805">
        <w:t xml:space="preserve">. </w:t>
      </w:r>
    </w:p>
    <w:p w:rsidR="002F5DF7" w:rsidRPr="00632805" w:rsidRDefault="002F5DF7" w:rsidP="002F5DF7">
      <w:pPr>
        <w:pStyle w:val="odstavec"/>
      </w:pPr>
    </w:p>
    <w:p w:rsidR="002F5DF7" w:rsidRPr="00632805" w:rsidRDefault="002F5DF7" w:rsidP="002F5DF7">
      <w:pPr>
        <w:pStyle w:val="Nadpis2"/>
      </w:pPr>
      <w:r w:rsidRPr="00632805">
        <w:t>Časové rozlíšenie pasív</w:t>
      </w:r>
    </w:p>
    <w:p w:rsidR="002F5DF7" w:rsidRPr="00632805" w:rsidRDefault="002F5DF7" w:rsidP="002F5DF7">
      <w:pPr>
        <w:jc w:val="both"/>
      </w:pPr>
      <w:r w:rsidRPr="00632805">
        <w:t>Prehľad významných položiek časového rozlíšenia pasív Obce je uvedený v nasledovnom prehľade:</w:t>
      </w:r>
    </w:p>
    <w:p w:rsidR="002F5DF7" w:rsidRPr="00991493" w:rsidRDefault="002F5DF7" w:rsidP="002F5DF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2F5DF7" w:rsidTr="003E7F36">
        <w:tc>
          <w:tcPr>
            <w:tcW w:w="5353" w:type="dxa"/>
          </w:tcPr>
          <w:p w:rsidR="002F5DF7" w:rsidRDefault="002F5DF7" w:rsidP="003E7F36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2F5DF7" w:rsidRPr="0058605A" w:rsidRDefault="002F5DF7" w:rsidP="009C1C23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9C1C23">
              <w:rPr>
                <w:i/>
                <w:sz w:val="20"/>
                <w:szCs w:val="20"/>
              </w:rPr>
              <w:t>4</w:t>
            </w:r>
          </w:p>
        </w:tc>
        <w:tc>
          <w:tcPr>
            <w:tcW w:w="2016" w:type="dxa"/>
            <w:shd w:val="clear" w:color="auto" w:fill="BFBFBF"/>
          </w:tcPr>
          <w:p w:rsidR="002F5DF7" w:rsidRPr="0058605A" w:rsidRDefault="002F5DF7" w:rsidP="003E7F36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9C1C23">
              <w:rPr>
                <w:i/>
                <w:sz w:val="20"/>
                <w:szCs w:val="20"/>
              </w:rPr>
              <w:t>3</w:t>
            </w:r>
          </w:p>
        </w:tc>
      </w:tr>
      <w:tr w:rsidR="009C1C23" w:rsidTr="003E7F36">
        <w:tc>
          <w:tcPr>
            <w:tcW w:w="5353" w:type="dxa"/>
          </w:tcPr>
          <w:p w:rsidR="009C1C23" w:rsidRPr="0058605A" w:rsidRDefault="009C1C23" w:rsidP="003E7F36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Nájomné</w:t>
            </w:r>
          </w:p>
        </w:tc>
        <w:tc>
          <w:tcPr>
            <w:tcW w:w="1843" w:type="dxa"/>
          </w:tcPr>
          <w:p w:rsidR="009C1C23" w:rsidRPr="0058605A" w:rsidRDefault="009C1C23" w:rsidP="003E7F36">
            <w:pPr>
              <w:jc w:val="right"/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 xml:space="preserve">            </w:t>
            </w:r>
            <w:r>
              <w:rPr>
                <w:color w:val="000000"/>
                <w:sz w:val="20"/>
                <w:szCs w:val="20"/>
              </w:rPr>
              <w:t>0</w:t>
            </w:r>
            <w:r w:rsidRPr="0058605A">
              <w:rPr>
                <w:color w:val="000000"/>
                <w:sz w:val="20"/>
                <w:szCs w:val="20"/>
              </w:rPr>
              <w:t xml:space="preserve">,00    </w:t>
            </w:r>
          </w:p>
        </w:tc>
        <w:tc>
          <w:tcPr>
            <w:tcW w:w="2016" w:type="dxa"/>
          </w:tcPr>
          <w:p w:rsidR="009C1C23" w:rsidRPr="0058605A" w:rsidRDefault="009C1C23" w:rsidP="003A4483">
            <w:pPr>
              <w:jc w:val="right"/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 xml:space="preserve">            </w:t>
            </w:r>
            <w:r>
              <w:rPr>
                <w:color w:val="000000"/>
                <w:sz w:val="20"/>
                <w:szCs w:val="20"/>
              </w:rPr>
              <w:t>0</w:t>
            </w:r>
            <w:r w:rsidRPr="0058605A">
              <w:rPr>
                <w:color w:val="000000"/>
                <w:sz w:val="20"/>
                <w:szCs w:val="20"/>
              </w:rPr>
              <w:t xml:space="preserve">,00    </w:t>
            </w:r>
          </w:p>
        </w:tc>
      </w:tr>
      <w:tr w:rsidR="009C1C23" w:rsidTr="003E7F36">
        <w:tc>
          <w:tcPr>
            <w:tcW w:w="5353" w:type="dxa"/>
          </w:tcPr>
          <w:p w:rsidR="009C1C23" w:rsidRPr="0058605A" w:rsidRDefault="009C1C23" w:rsidP="003E7F36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Ostatné</w:t>
            </w:r>
          </w:p>
        </w:tc>
        <w:tc>
          <w:tcPr>
            <w:tcW w:w="1843" w:type="dxa"/>
          </w:tcPr>
          <w:p w:rsidR="009C1C23" w:rsidRPr="0058605A" w:rsidRDefault="003A4483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  <w:r w:rsidR="009C1C23" w:rsidRPr="0058605A">
              <w:rPr>
                <w:color w:val="000000"/>
                <w:sz w:val="20"/>
                <w:szCs w:val="20"/>
              </w:rPr>
              <w:t xml:space="preserve">    </w:t>
            </w:r>
          </w:p>
        </w:tc>
        <w:tc>
          <w:tcPr>
            <w:tcW w:w="2016" w:type="dxa"/>
          </w:tcPr>
          <w:p w:rsidR="009C1C23" w:rsidRPr="0058605A" w:rsidRDefault="009C1C23" w:rsidP="003E7F36">
            <w:pPr>
              <w:jc w:val="right"/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 xml:space="preserve">          </w:t>
            </w:r>
            <w:r>
              <w:rPr>
                <w:color w:val="000000"/>
                <w:sz w:val="20"/>
                <w:szCs w:val="20"/>
              </w:rPr>
              <w:t>16 543,35</w:t>
            </w:r>
            <w:r w:rsidRPr="0058605A">
              <w:rPr>
                <w:color w:val="000000"/>
                <w:sz w:val="20"/>
                <w:szCs w:val="20"/>
              </w:rPr>
              <w:t xml:space="preserve">    </w:t>
            </w:r>
          </w:p>
        </w:tc>
      </w:tr>
      <w:tr w:rsidR="009C1C23" w:rsidTr="003E7F36">
        <w:tc>
          <w:tcPr>
            <w:tcW w:w="5353" w:type="dxa"/>
          </w:tcPr>
          <w:p w:rsidR="009C1C23" w:rsidRPr="0058605A" w:rsidRDefault="009C1C23" w:rsidP="003E7F36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>Výdavky budúcich období spolu</w:t>
            </w:r>
          </w:p>
        </w:tc>
        <w:tc>
          <w:tcPr>
            <w:tcW w:w="1843" w:type="dxa"/>
          </w:tcPr>
          <w:p w:rsidR="009C1C23" w:rsidRPr="0058605A" w:rsidRDefault="009C1C23" w:rsidP="003A448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8605A">
              <w:rPr>
                <w:b/>
                <w:color w:val="000000"/>
                <w:sz w:val="20"/>
                <w:szCs w:val="20"/>
              </w:rPr>
              <w:t xml:space="preserve">            </w:t>
            </w:r>
            <w:r w:rsidR="003A4483">
              <w:rPr>
                <w:b/>
                <w:color w:val="000000"/>
                <w:sz w:val="20"/>
                <w:szCs w:val="20"/>
              </w:rPr>
              <w:t>0,00</w:t>
            </w:r>
            <w:r w:rsidRPr="0058605A">
              <w:rPr>
                <w:b/>
                <w:color w:val="000000"/>
                <w:sz w:val="20"/>
                <w:szCs w:val="20"/>
              </w:rPr>
              <w:t xml:space="preserve">    </w:t>
            </w:r>
          </w:p>
        </w:tc>
        <w:tc>
          <w:tcPr>
            <w:tcW w:w="2016" w:type="dxa"/>
          </w:tcPr>
          <w:p w:rsidR="009C1C23" w:rsidRPr="0058605A" w:rsidRDefault="009C1C23" w:rsidP="003E7F36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8605A">
              <w:rPr>
                <w:b/>
                <w:color w:val="000000"/>
                <w:sz w:val="20"/>
                <w:szCs w:val="20"/>
              </w:rPr>
              <w:t xml:space="preserve">            </w:t>
            </w:r>
            <w:r>
              <w:rPr>
                <w:b/>
                <w:color w:val="000000"/>
                <w:sz w:val="20"/>
                <w:szCs w:val="20"/>
              </w:rPr>
              <w:t>16 543,35</w:t>
            </w:r>
            <w:r w:rsidRPr="0058605A">
              <w:rPr>
                <w:b/>
                <w:color w:val="000000"/>
                <w:sz w:val="20"/>
                <w:szCs w:val="20"/>
              </w:rPr>
              <w:t xml:space="preserve">    </w:t>
            </w:r>
          </w:p>
        </w:tc>
      </w:tr>
      <w:tr w:rsidR="009C1C23" w:rsidTr="003E7F36">
        <w:tc>
          <w:tcPr>
            <w:tcW w:w="5353" w:type="dxa"/>
          </w:tcPr>
          <w:p w:rsidR="009C1C23" w:rsidRDefault="009C1C23" w:rsidP="003E7F36">
            <w:pPr>
              <w:jc w:val="both"/>
            </w:pPr>
          </w:p>
        </w:tc>
        <w:tc>
          <w:tcPr>
            <w:tcW w:w="1843" w:type="dxa"/>
          </w:tcPr>
          <w:p w:rsidR="009C1C23" w:rsidRDefault="009C1C23" w:rsidP="003E7F36">
            <w:pPr>
              <w:jc w:val="both"/>
            </w:pPr>
          </w:p>
        </w:tc>
        <w:tc>
          <w:tcPr>
            <w:tcW w:w="2016" w:type="dxa"/>
          </w:tcPr>
          <w:p w:rsidR="009C1C23" w:rsidRDefault="009C1C23" w:rsidP="003E7F36">
            <w:pPr>
              <w:jc w:val="both"/>
            </w:pPr>
          </w:p>
        </w:tc>
      </w:tr>
      <w:tr w:rsidR="009C1C23" w:rsidTr="003E7F36">
        <w:tc>
          <w:tcPr>
            <w:tcW w:w="5353" w:type="dxa"/>
          </w:tcPr>
          <w:p w:rsidR="009C1C23" w:rsidRPr="0058605A" w:rsidRDefault="009C1C23" w:rsidP="003E7F36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Kapitálové transfery prijaté z prostriedkov ŠR</w:t>
            </w:r>
          </w:p>
        </w:tc>
        <w:tc>
          <w:tcPr>
            <w:tcW w:w="1843" w:type="dxa"/>
          </w:tcPr>
          <w:p w:rsidR="00C33B27" w:rsidRPr="00C33B27" w:rsidRDefault="00C33B27" w:rsidP="00C33B2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Pr="00C33B27">
              <w:rPr>
                <w:color w:val="000000"/>
                <w:sz w:val="20"/>
                <w:szCs w:val="20"/>
              </w:rPr>
              <w:t>13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C33B27">
              <w:rPr>
                <w:color w:val="000000"/>
                <w:sz w:val="20"/>
                <w:szCs w:val="20"/>
              </w:rPr>
              <w:t>107,11</w:t>
            </w:r>
          </w:p>
          <w:p w:rsidR="009C1C23" w:rsidRPr="0058605A" w:rsidRDefault="009C1C23" w:rsidP="003E7F36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016" w:type="dxa"/>
          </w:tcPr>
          <w:p w:rsidR="009C1C23" w:rsidRPr="0058605A" w:rsidRDefault="009C1C23" w:rsidP="003E7F36">
            <w:pPr>
              <w:jc w:val="right"/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 xml:space="preserve">     </w:t>
            </w:r>
            <w:r>
              <w:rPr>
                <w:color w:val="000000"/>
                <w:sz w:val="20"/>
                <w:szCs w:val="20"/>
              </w:rPr>
              <w:t>113 102,91</w:t>
            </w:r>
            <w:r w:rsidRPr="0058605A">
              <w:rPr>
                <w:color w:val="000000"/>
                <w:sz w:val="20"/>
                <w:szCs w:val="20"/>
              </w:rPr>
              <w:t xml:space="preserve">    </w:t>
            </w:r>
          </w:p>
        </w:tc>
      </w:tr>
      <w:tr w:rsidR="009C1C23" w:rsidTr="003E7F36">
        <w:tc>
          <w:tcPr>
            <w:tcW w:w="5353" w:type="dxa"/>
          </w:tcPr>
          <w:p w:rsidR="009C1C23" w:rsidRPr="0058605A" w:rsidRDefault="009C1C23" w:rsidP="003E7F36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Bežné transfery prijaté z prostriedkov ŠR</w:t>
            </w:r>
          </w:p>
        </w:tc>
        <w:tc>
          <w:tcPr>
            <w:tcW w:w="1843" w:type="dxa"/>
          </w:tcPr>
          <w:p w:rsidR="009C1C23" w:rsidRPr="0058605A" w:rsidRDefault="009C1C23" w:rsidP="003E7F36">
            <w:pPr>
              <w:jc w:val="right"/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 xml:space="preserve">            </w:t>
            </w: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2016" w:type="dxa"/>
          </w:tcPr>
          <w:p w:rsidR="009C1C23" w:rsidRPr="0058605A" w:rsidRDefault="009C1C23" w:rsidP="003E7F36">
            <w:pPr>
              <w:jc w:val="right"/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 xml:space="preserve">            </w:t>
            </w:r>
            <w:r>
              <w:rPr>
                <w:color w:val="000000"/>
                <w:sz w:val="20"/>
                <w:szCs w:val="20"/>
              </w:rPr>
              <w:t>-</w:t>
            </w:r>
          </w:p>
        </w:tc>
      </w:tr>
      <w:tr w:rsidR="009C1C23" w:rsidTr="003E7F36">
        <w:tc>
          <w:tcPr>
            <w:tcW w:w="5353" w:type="dxa"/>
          </w:tcPr>
          <w:p w:rsidR="009C1C23" w:rsidRPr="0058605A" w:rsidRDefault="009C1C23" w:rsidP="003E7F36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Kapitálové transfery prijaté od iných subjektov</w:t>
            </w:r>
          </w:p>
        </w:tc>
        <w:tc>
          <w:tcPr>
            <w:tcW w:w="1843" w:type="dxa"/>
          </w:tcPr>
          <w:p w:rsidR="009C1C23" w:rsidRPr="0058605A" w:rsidRDefault="00C33B27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922 450,48</w:t>
            </w:r>
            <w:r w:rsidR="009C1C23" w:rsidRPr="0058605A">
              <w:rPr>
                <w:color w:val="000000"/>
                <w:sz w:val="20"/>
                <w:szCs w:val="20"/>
              </w:rPr>
              <w:t xml:space="preserve">            </w:t>
            </w:r>
          </w:p>
        </w:tc>
        <w:tc>
          <w:tcPr>
            <w:tcW w:w="2016" w:type="dxa"/>
          </w:tcPr>
          <w:p w:rsidR="009C1C23" w:rsidRPr="0058605A" w:rsidRDefault="009C1C23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966 767,08</w:t>
            </w:r>
            <w:r w:rsidRPr="0058605A">
              <w:rPr>
                <w:color w:val="000000"/>
                <w:sz w:val="20"/>
                <w:szCs w:val="20"/>
              </w:rPr>
              <w:t xml:space="preserve">            </w:t>
            </w:r>
          </w:p>
        </w:tc>
      </w:tr>
      <w:tr w:rsidR="009C1C23" w:rsidTr="003E7F36">
        <w:tc>
          <w:tcPr>
            <w:tcW w:w="5353" w:type="dxa"/>
          </w:tcPr>
          <w:p w:rsidR="009C1C23" w:rsidRPr="0058605A" w:rsidRDefault="009C1C23" w:rsidP="003E7F36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Bežné transfery prijaté od iných subjektov</w:t>
            </w:r>
          </w:p>
        </w:tc>
        <w:tc>
          <w:tcPr>
            <w:tcW w:w="1843" w:type="dxa"/>
          </w:tcPr>
          <w:p w:rsidR="009C1C23" w:rsidRPr="0058605A" w:rsidRDefault="009C1C23" w:rsidP="003E7F36">
            <w:pPr>
              <w:jc w:val="right"/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2016" w:type="dxa"/>
          </w:tcPr>
          <w:p w:rsidR="009C1C23" w:rsidRPr="0058605A" w:rsidRDefault="009C1C23" w:rsidP="003E7F36">
            <w:pPr>
              <w:jc w:val="right"/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>-</w:t>
            </w:r>
          </w:p>
        </w:tc>
      </w:tr>
      <w:tr w:rsidR="009C1C23" w:rsidTr="003E7F36">
        <w:tc>
          <w:tcPr>
            <w:tcW w:w="5353" w:type="dxa"/>
          </w:tcPr>
          <w:p w:rsidR="009C1C23" w:rsidRPr="0058605A" w:rsidRDefault="009C1C23" w:rsidP="003E7F36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Ostatné</w:t>
            </w:r>
          </w:p>
        </w:tc>
        <w:tc>
          <w:tcPr>
            <w:tcW w:w="1843" w:type="dxa"/>
          </w:tcPr>
          <w:p w:rsidR="009C1C23" w:rsidRPr="0058605A" w:rsidRDefault="009C1C23" w:rsidP="00C33B27">
            <w:pPr>
              <w:jc w:val="right"/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 xml:space="preserve">               </w:t>
            </w:r>
            <w:r w:rsidR="00C33B27">
              <w:rPr>
                <w:color w:val="000000"/>
                <w:sz w:val="20"/>
                <w:szCs w:val="20"/>
              </w:rPr>
              <w:t>666,80</w:t>
            </w:r>
            <w:r w:rsidRPr="0058605A">
              <w:rPr>
                <w:color w:val="000000"/>
                <w:sz w:val="20"/>
                <w:szCs w:val="20"/>
              </w:rPr>
              <w:t xml:space="preserve">    </w:t>
            </w:r>
          </w:p>
        </w:tc>
        <w:tc>
          <w:tcPr>
            <w:tcW w:w="2016" w:type="dxa"/>
          </w:tcPr>
          <w:p w:rsidR="009C1C23" w:rsidRPr="0058605A" w:rsidRDefault="009C1C23" w:rsidP="003E7F36">
            <w:pPr>
              <w:jc w:val="right"/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 xml:space="preserve">               </w:t>
            </w:r>
            <w:r>
              <w:rPr>
                <w:color w:val="000000"/>
                <w:sz w:val="20"/>
                <w:szCs w:val="20"/>
              </w:rPr>
              <w:t>1 000,10</w:t>
            </w:r>
            <w:r w:rsidRPr="0058605A">
              <w:rPr>
                <w:color w:val="000000"/>
                <w:sz w:val="20"/>
                <w:szCs w:val="20"/>
              </w:rPr>
              <w:t xml:space="preserve">    </w:t>
            </w:r>
          </w:p>
        </w:tc>
      </w:tr>
      <w:tr w:rsidR="009C1C23" w:rsidTr="003E7F36">
        <w:tc>
          <w:tcPr>
            <w:tcW w:w="5353" w:type="dxa"/>
          </w:tcPr>
          <w:p w:rsidR="009C1C23" w:rsidRPr="0058605A" w:rsidRDefault="009C1C23" w:rsidP="003E7F36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>Výnosy budúcich období spolu</w:t>
            </w:r>
          </w:p>
        </w:tc>
        <w:tc>
          <w:tcPr>
            <w:tcW w:w="1843" w:type="dxa"/>
          </w:tcPr>
          <w:p w:rsidR="009C1C23" w:rsidRPr="0058605A" w:rsidRDefault="00C33B27" w:rsidP="00C33B27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1 036 224,39</w:t>
            </w:r>
            <w:r w:rsidR="009C1C23" w:rsidRPr="0058605A">
              <w:rPr>
                <w:b/>
                <w:bCs/>
                <w:color w:val="000000"/>
                <w:sz w:val="20"/>
                <w:szCs w:val="20"/>
              </w:rPr>
              <w:t xml:space="preserve">    </w:t>
            </w:r>
          </w:p>
        </w:tc>
        <w:tc>
          <w:tcPr>
            <w:tcW w:w="2016" w:type="dxa"/>
          </w:tcPr>
          <w:p w:rsidR="009C1C23" w:rsidRPr="0058605A" w:rsidRDefault="009C1C23" w:rsidP="003E7F36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58605A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b/>
                <w:bCs/>
                <w:color w:val="000000"/>
                <w:sz w:val="20"/>
                <w:szCs w:val="20"/>
              </w:rPr>
              <w:t>1 080 870,09</w:t>
            </w:r>
            <w:r w:rsidRPr="0058605A">
              <w:rPr>
                <w:b/>
                <w:bCs/>
                <w:color w:val="000000"/>
                <w:sz w:val="20"/>
                <w:szCs w:val="20"/>
              </w:rPr>
              <w:t xml:space="preserve">    </w:t>
            </w:r>
          </w:p>
        </w:tc>
      </w:tr>
    </w:tbl>
    <w:p w:rsidR="002F5DF7" w:rsidRDefault="002F5DF7" w:rsidP="002F5DF7">
      <w:pPr>
        <w:jc w:val="both"/>
      </w:pPr>
    </w:p>
    <w:p w:rsidR="00C33B27" w:rsidRDefault="00C33B27" w:rsidP="002F5DF7">
      <w:pPr>
        <w:jc w:val="both"/>
      </w:pPr>
    </w:p>
    <w:p w:rsidR="00C33B27" w:rsidRDefault="00C33B27" w:rsidP="002F5DF7">
      <w:pPr>
        <w:jc w:val="both"/>
      </w:pPr>
    </w:p>
    <w:p w:rsidR="00C33B27" w:rsidRDefault="00C33B27" w:rsidP="002F5DF7">
      <w:pPr>
        <w:jc w:val="both"/>
      </w:pPr>
    </w:p>
    <w:p w:rsidR="00C33B27" w:rsidRDefault="00C33B27" w:rsidP="002F5DF7">
      <w:pPr>
        <w:jc w:val="both"/>
      </w:pPr>
    </w:p>
    <w:p w:rsidR="002F5DF7" w:rsidRDefault="002F5DF7" w:rsidP="002F5DF7">
      <w:pPr>
        <w:jc w:val="both"/>
      </w:pPr>
    </w:p>
    <w:p w:rsidR="002F5DF7" w:rsidRDefault="002F5DF7" w:rsidP="002F5DF7">
      <w:pPr>
        <w:jc w:val="both"/>
      </w:pPr>
    </w:p>
    <w:p w:rsidR="002F5DF7" w:rsidRPr="00632805" w:rsidRDefault="002F5DF7" w:rsidP="002F5DF7">
      <w:pPr>
        <w:tabs>
          <w:tab w:val="left" w:pos="0"/>
          <w:tab w:val="left" w:pos="360"/>
          <w:tab w:val="left" w:pos="420"/>
        </w:tabs>
        <w:ind w:left="-14" w:hanging="70"/>
        <w:rPr>
          <w:b/>
        </w:rPr>
      </w:pPr>
      <w:r w:rsidRPr="00A13630">
        <w:rPr>
          <w:sz w:val="22"/>
          <w:szCs w:val="22"/>
        </w:rPr>
        <w:lastRenderedPageBreak/>
        <w:t xml:space="preserve">  </w:t>
      </w:r>
      <w:r w:rsidRPr="00632805">
        <w:rPr>
          <w:b/>
        </w:rPr>
        <w:t>V.</w:t>
      </w:r>
      <w:r w:rsidRPr="00632805">
        <w:rPr>
          <w:b/>
        </w:rPr>
        <w:tab/>
      </w:r>
      <w:r w:rsidRPr="00632805">
        <w:rPr>
          <w:b/>
        </w:rPr>
        <w:tab/>
        <w:t>Informácie o výnosoch a nákladoch</w:t>
      </w:r>
    </w:p>
    <w:p w:rsidR="002F5DF7" w:rsidRPr="00632805" w:rsidRDefault="002F5DF7" w:rsidP="002F5DF7">
      <w:pPr>
        <w:tabs>
          <w:tab w:val="left" w:pos="0"/>
          <w:tab w:val="left" w:pos="360"/>
          <w:tab w:val="left" w:pos="420"/>
        </w:tabs>
        <w:ind w:left="-14" w:hanging="70"/>
        <w:rPr>
          <w:b/>
        </w:rPr>
      </w:pPr>
    </w:p>
    <w:p w:rsidR="002F5DF7" w:rsidRPr="00632805" w:rsidRDefault="002F5DF7" w:rsidP="002F5DF7">
      <w:pPr>
        <w:pStyle w:val="Nadpis2"/>
      </w:pPr>
      <w:r w:rsidRPr="00632805">
        <w:t>Výnosy</w:t>
      </w:r>
    </w:p>
    <w:p w:rsidR="002F5DF7" w:rsidRPr="00632805" w:rsidRDefault="002F5DF7" w:rsidP="002F5DF7">
      <w:r w:rsidRPr="00632805">
        <w:t>Prehľad o ostatných výnosov z prevádzkovej činnosti</w:t>
      </w:r>
      <w:r>
        <w:t>:</w:t>
      </w:r>
    </w:p>
    <w:p w:rsidR="002F5DF7" w:rsidRDefault="002F5DF7" w:rsidP="002F5DF7"/>
    <w:p w:rsidR="002F5DF7" w:rsidRPr="00991493" w:rsidRDefault="002F5DF7" w:rsidP="002F5DF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C33B27" w:rsidTr="00C33B27">
        <w:tc>
          <w:tcPr>
            <w:tcW w:w="5353" w:type="dxa"/>
          </w:tcPr>
          <w:p w:rsidR="00C33B27" w:rsidRDefault="00C33B27" w:rsidP="003E7F36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C33B27" w:rsidRPr="0058605A" w:rsidRDefault="00C33B27" w:rsidP="003E7F36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>
              <w:rPr>
                <w:i/>
                <w:sz w:val="20"/>
                <w:szCs w:val="20"/>
              </w:rPr>
              <w:t>4</w:t>
            </w:r>
          </w:p>
        </w:tc>
        <w:tc>
          <w:tcPr>
            <w:tcW w:w="2016" w:type="dxa"/>
            <w:shd w:val="clear" w:color="auto" w:fill="BFBFBF"/>
          </w:tcPr>
          <w:p w:rsidR="00C33B27" w:rsidRPr="0058605A" w:rsidRDefault="00C33B27" w:rsidP="003E7F36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31.12.2013</w:t>
            </w:r>
          </w:p>
        </w:tc>
      </w:tr>
      <w:tr w:rsidR="00C33B27" w:rsidTr="00C33B27">
        <w:tc>
          <w:tcPr>
            <w:tcW w:w="5353" w:type="dxa"/>
            <w:vAlign w:val="bottom"/>
          </w:tcPr>
          <w:p w:rsidR="00C33B27" w:rsidRPr="0058605A" w:rsidRDefault="00C33B27" w:rsidP="003E7F36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Z dobropisov</w:t>
            </w:r>
          </w:p>
        </w:tc>
        <w:tc>
          <w:tcPr>
            <w:tcW w:w="1843" w:type="dxa"/>
          </w:tcPr>
          <w:p w:rsidR="00C33B27" w:rsidRDefault="00BB050E" w:rsidP="00BB050E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</w:t>
            </w:r>
            <w:r w:rsidR="00BF07CF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BF07CF">
              <w:rPr>
                <w:color w:val="000000"/>
                <w:sz w:val="20"/>
                <w:szCs w:val="20"/>
              </w:rPr>
              <w:t>082,78</w:t>
            </w:r>
          </w:p>
        </w:tc>
        <w:tc>
          <w:tcPr>
            <w:tcW w:w="2016" w:type="dxa"/>
          </w:tcPr>
          <w:p w:rsidR="00C33B27" w:rsidRDefault="00C33B27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3 797,73</w:t>
            </w:r>
          </w:p>
        </w:tc>
      </w:tr>
      <w:tr w:rsidR="00C33B27" w:rsidTr="00C33B27">
        <w:tc>
          <w:tcPr>
            <w:tcW w:w="5353" w:type="dxa"/>
            <w:vAlign w:val="bottom"/>
          </w:tcPr>
          <w:p w:rsidR="00C33B27" w:rsidRPr="0058605A" w:rsidRDefault="00C33B27" w:rsidP="003E7F36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Výnosy z prenájmu</w:t>
            </w:r>
          </w:p>
        </w:tc>
        <w:tc>
          <w:tcPr>
            <w:tcW w:w="1843" w:type="dxa"/>
          </w:tcPr>
          <w:p w:rsidR="00C33B27" w:rsidRPr="0058605A" w:rsidRDefault="00BB050E" w:rsidP="00BB050E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</w:t>
            </w:r>
            <w:r w:rsidR="009C727A">
              <w:rPr>
                <w:color w:val="000000"/>
                <w:sz w:val="20"/>
                <w:szCs w:val="20"/>
              </w:rPr>
              <w:t>19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9C727A">
              <w:rPr>
                <w:color w:val="000000"/>
                <w:sz w:val="20"/>
                <w:szCs w:val="20"/>
              </w:rPr>
              <w:t>901,12</w:t>
            </w:r>
            <w:r w:rsidR="00C33B27" w:rsidRPr="0058605A">
              <w:rPr>
                <w:color w:val="000000"/>
                <w:sz w:val="20"/>
                <w:szCs w:val="20"/>
              </w:rPr>
              <w:t xml:space="preserve">       </w:t>
            </w:r>
          </w:p>
        </w:tc>
        <w:tc>
          <w:tcPr>
            <w:tcW w:w="2016" w:type="dxa"/>
          </w:tcPr>
          <w:p w:rsidR="00C33B27" w:rsidRPr="0058605A" w:rsidRDefault="00C33B27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26 211,39</w:t>
            </w:r>
            <w:r w:rsidRPr="0058605A">
              <w:rPr>
                <w:color w:val="000000"/>
                <w:sz w:val="20"/>
                <w:szCs w:val="20"/>
              </w:rPr>
              <w:t xml:space="preserve">       </w:t>
            </w:r>
          </w:p>
        </w:tc>
      </w:tr>
      <w:tr w:rsidR="00C33B27" w:rsidTr="00C33B27">
        <w:tc>
          <w:tcPr>
            <w:tcW w:w="5353" w:type="dxa"/>
            <w:vAlign w:val="bottom"/>
          </w:tcPr>
          <w:p w:rsidR="00C33B27" w:rsidRPr="0058605A" w:rsidRDefault="00C33B27" w:rsidP="003E7F36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Poistné plnenia</w:t>
            </w:r>
          </w:p>
        </w:tc>
        <w:tc>
          <w:tcPr>
            <w:tcW w:w="1843" w:type="dxa"/>
          </w:tcPr>
          <w:p w:rsidR="00C33B27" w:rsidRPr="0058605A" w:rsidRDefault="002532E1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  <w:r w:rsidR="00C33B27" w:rsidRPr="0058605A">
              <w:rPr>
                <w:color w:val="000000"/>
                <w:sz w:val="20"/>
                <w:szCs w:val="20"/>
              </w:rPr>
              <w:t xml:space="preserve">           </w:t>
            </w:r>
          </w:p>
        </w:tc>
        <w:tc>
          <w:tcPr>
            <w:tcW w:w="2016" w:type="dxa"/>
          </w:tcPr>
          <w:p w:rsidR="00C33B27" w:rsidRPr="0058605A" w:rsidRDefault="00C33B27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110,57</w:t>
            </w:r>
            <w:r w:rsidRPr="0058605A">
              <w:rPr>
                <w:color w:val="000000"/>
                <w:sz w:val="20"/>
                <w:szCs w:val="20"/>
              </w:rPr>
              <w:t xml:space="preserve">           </w:t>
            </w:r>
          </w:p>
        </w:tc>
      </w:tr>
      <w:tr w:rsidR="00C33B27" w:rsidTr="00C33B27">
        <w:tc>
          <w:tcPr>
            <w:tcW w:w="5353" w:type="dxa"/>
            <w:vAlign w:val="bottom"/>
          </w:tcPr>
          <w:p w:rsidR="00C33B27" w:rsidRPr="0058605A" w:rsidRDefault="00C33B27" w:rsidP="003E7F36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Za predaj výr. tov. a služieb</w:t>
            </w:r>
          </w:p>
        </w:tc>
        <w:tc>
          <w:tcPr>
            <w:tcW w:w="1843" w:type="dxa"/>
          </w:tcPr>
          <w:p w:rsidR="00C33B27" w:rsidRPr="0058605A" w:rsidRDefault="00BF07CF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BB050E">
              <w:rPr>
                <w:color w:val="000000"/>
                <w:sz w:val="20"/>
                <w:szCs w:val="20"/>
              </w:rPr>
              <w:t> 784,28</w:t>
            </w:r>
            <w:r w:rsidR="00C33B27" w:rsidRPr="0058605A">
              <w:rPr>
                <w:color w:val="000000"/>
                <w:sz w:val="20"/>
                <w:szCs w:val="20"/>
              </w:rPr>
              <w:t xml:space="preserve">           </w:t>
            </w:r>
          </w:p>
        </w:tc>
        <w:tc>
          <w:tcPr>
            <w:tcW w:w="2016" w:type="dxa"/>
          </w:tcPr>
          <w:p w:rsidR="00C33B27" w:rsidRPr="0058605A" w:rsidRDefault="00C33B27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14 978,71</w:t>
            </w:r>
            <w:r w:rsidRPr="0058605A">
              <w:rPr>
                <w:color w:val="000000"/>
                <w:sz w:val="20"/>
                <w:szCs w:val="20"/>
              </w:rPr>
              <w:t xml:space="preserve">           </w:t>
            </w:r>
          </w:p>
        </w:tc>
      </w:tr>
      <w:tr w:rsidR="00C33B27" w:rsidTr="00C33B27">
        <w:tc>
          <w:tcPr>
            <w:tcW w:w="5353" w:type="dxa"/>
            <w:vAlign w:val="bottom"/>
          </w:tcPr>
          <w:p w:rsidR="00C33B27" w:rsidRDefault="00C33B27" w:rsidP="003E7F36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Stravné (dôchodci)</w:t>
            </w:r>
          </w:p>
        </w:tc>
        <w:tc>
          <w:tcPr>
            <w:tcW w:w="1843" w:type="dxa"/>
          </w:tcPr>
          <w:p w:rsidR="00C33B27" w:rsidRDefault="001F2E7B" w:rsidP="001F2E7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4 634,63</w:t>
            </w:r>
          </w:p>
        </w:tc>
        <w:tc>
          <w:tcPr>
            <w:tcW w:w="2016" w:type="dxa"/>
          </w:tcPr>
          <w:p w:rsidR="00C33B27" w:rsidRDefault="00C33B27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4 701,40</w:t>
            </w:r>
          </w:p>
        </w:tc>
      </w:tr>
      <w:tr w:rsidR="00C33B27" w:rsidTr="00C33B27">
        <w:tc>
          <w:tcPr>
            <w:tcW w:w="5353" w:type="dxa"/>
            <w:vAlign w:val="bottom"/>
          </w:tcPr>
          <w:p w:rsidR="00C33B27" w:rsidRPr="0058605A" w:rsidRDefault="00C33B27" w:rsidP="003E7F36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Ostatné</w:t>
            </w:r>
          </w:p>
        </w:tc>
        <w:tc>
          <w:tcPr>
            <w:tcW w:w="1843" w:type="dxa"/>
          </w:tcPr>
          <w:p w:rsidR="00C33B27" w:rsidRPr="0058605A" w:rsidRDefault="00BF07CF" w:rsidP="00BF07C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21,65</w:t>
            </w:r>
            <w:r w:rsidR="00C33B27" w:rsidRPr="0058605A">
              <w:rPr>
                <w:color w:val="000000"/>
                <w:sz w:val="20"/>
                <w:szCs w:val="20"/>
              </w:rPr>
              <w:t xml:space="preserve">         </w:t>
            </w:r>
          </w:p>
        </w:tc>
        <w:tc>
          <w:tcPr>
            <w:tcW w:w="2016" w:type="dxa"/>
          </w:tcPr>
          <w:p w:rsidR="00C33B27" w:rsidRPr="0058605A" w:rsidRDefault="00C33B27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1 846,82</w:t>
            </w:r>
            <w:r w:rsidRPr="0058605A">
              <w:rPr>
                <w:color w:val="000000"/>
                <w:sz w:val="20"/>
                <w:szCs w:val="20"/>
              </w:rPr>
              <w:t xml:space="preserve">         </w:t>
            </w:r>
          </w:p>
        </w:tc>
      </w:tr>
      <w:tr w:rsidR="00C33B27" w:rsidTr="00C33B27">
        <w:tc>
          <w:tcPr>
            <w:tcW w:w="5353" w:type="dxa"/>
          </w:tcPr>
          <w:p w:rsidR="00C33B27" w:rsidRPr="0058605A" w:rsidRDefault="00C33B27" w:rsidP="003E7F36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Ostatné </w:t>
            </w:r>
            <w:r>
              <w:rPr>
                <w:b/>
                <w:sz w:val="20"/>
              </w:rPr>
              <w:t xml:space="preserve">výnosy </w:t>
            </w:r>
            <w:r w:rsidRPr="0058605A">
              <w:rPr>
                <w:b/>
                <w:sz w:val="20"/>
              </w:rPr>
              <w:t>z prevádzkovej činnosti spolu</w:t>
            </w:r>
          </w:p>
        </w:tc>
        <w:tc>
          <w:tcPr>
            <w:tcW w:w="1843" w:type="dxa"/>
            <w:vAlign w:val="center"/>
          </w:tcPr>
          <w:p w:rsidR="00C33B27" w:rsidRPr="0058605A" w:rsidRDefault="002532E1" w:rsidP="002532E1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                28 424,46</w:t>
            </w:r>
            <w:r w:rsidR="00C33B27" w:rsidRPr="0058605A">
              <w:rPr>
                <w:b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2016" w:type="dxa"/>
            <w:vAlign w:val="center"/>
          </w:tcPr>
          <w:p w:rsidR="00C33B27" w:rsidRPr="0058605A" w:rsidRDefault="00C33B27" w:rsidP="003E7F36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8605A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>51 646,62</w:t>
            </w:r>
            <w:r w:rsidRPr="0058605A">
              <w:rPr>
                <w:b/>
                <w:color w:val="000000"/>
                <w:sz w:val="20"/>
                <w:szCs w:val="20"/>
              </w:rPr>
              <w:t xml:space="preserve">   </w:t>
            </w:r>
          </w:p>
        </w:tc>
      </w:tr>
    </w:tbl>
    <w:p w:rsidR="002F5DF7" w:rsidRPr="00A13630" w:rsidRDefault="002F5DF7" w:rsidP="002F5DF7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2F5DF7" w:rsidRDefault="002F5DF7" w:rsidP="002F5DF7">
      <w:pPr>
        <w:ind w:left="426"/>
      </w:pPr>
    </w:p>
    <w:p w:rsidR="002F5DF7" w:rsidRDefault="002F5DF7" w:rsidP="002F5DF7">
      <w:r>
        <w:t>Prehľad o daňových výnosov samosprávy a výnosov z poplatkov:</w:t>
      </w:r>
    </w:p>
    <w:p w:rsidR="002F5DF7" w:rsidRDefault="002F5DF7" w:rsidP="002F5DF7"/>
    <w:p w:rsidR="002F5DF7" w:rsidRPr="00BB050E" w:rsidRDefault="002F5DF7" w:rsidP="002F5DF7">
      <w:pPr>
        <w:ind w:left="426"/>
        <w:jc w:val="right"/>
        <w:rPr>
          <w:i/>
          <w:sz w:val="20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201A2E" w:rsidRPr="00BB050E" w:rsidTr="00201A2E">
        <w:tc>
          <w:tcPr>
            <w:tcW w:w="5353" w:type="dxa"/>
          </w:tcPr>
          <w:p w:rsidR="00201A2E" w:rsidRPr="00BB050E" w:rsidRDefault="00201A2E" w:rsidP="003E7F36">
            <w:pPr>
              <w:jc w:val="both"/>
              <w:rPr>
                <w:b/>
                <w:sz w:val="22"/>
              </w:rPr>
            </w:pPr>
          </w:p>
        </w:tc>
        <w:tc>
          <w:tcPr>
            <w:tcW w:w="1843" w:type="dxa"/>
            <w:shd w:val="clear" w:color="auto" w:fill="BFBFBF"/>
          </w:tcPr>
          <w:p w:rsidR="00201A2E" w:rsidRPr="00BB050E" w:rsidRDefault="00201A2E" w:rsidP="003E7F36">
            <w:pPr>
              <w:jc w:val="center"/>
              <w:rPr>
                <w:i/>
                <w:sz w:val="18"/>
                <w:szCs w:val="20"/>
              </w:rPr>
            </w:pPr>
            <w:r w:rsidRPr="00BB050E">
              <w:rPr>
                <w:i/>
                <w:sz w:val="18"/>
                <w:szCs w:val="20"/>
              </w:rPr>
              <w:t>31.12.2013</w:t>
            </w:r>
          </w:p>
        </w:tc>
        <w:tc>
          <w:tcPr>
            <w:tcW w:w="2016" w:type="dxa"/>
            <w:shd w:val="clear" w:color="auto" w:fill="BFBFBF"/>
          </w:tcPr>
          <w:p w:rsidR="00201A2E" w:rsidRPr="00BB050E" w:rsidRDefault="00201A2E" w:rsidP="00E716CF">
            <w:pPr>
              <w:jc w:val="center"/>
              <w:rPr>
                <w:i/>
                <w:sz w:val="18"/>
                <w:szCs w:val="20"/>
              </w:rPr>
            </w:pPr>
            <w:r w:rsidRPr="00BB050E">
              <w:rPr>
                <w:i/>
                <w:sz w:val="18"/>
                <w:szCs w:val="20"/>
              </w:rPr>
              <w:t>31.12.2013</w:t>
            </w:r>
          </w:p>
        </w:tc>
      </w:tr>
      <w:tr w:rsidR="00201A2E" w:rsidRPr="00BB050E" w:rsidTr="00201A2E">
        <w:tc>
          <w:tcPr>
            <w:tcW w:w="5353" w:type="dxa"/>
            <w:vAlign w:val="bottom"/>
          </w:tcPr>
          <w:p w:rsidR="00201A2E" w:rsidRPr="00201A2E" w:rsidRDefault="00201A2E" w:rsidP="003E7F36">
            <w:pPr>
              <w:pStyle w:val="Tabulka"/>
              <w:rPr>
                <w:sz w:val="20"/>
              </w:rPr>
            </w:pPr>
            <w:r w:rsidRPr="00201A2E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</w:tcPr>
          <w:p w:rsidR="00201A2E" w:rsidRPr="00BB050E" w:rsidRDefault="00201A2E" w:rsidP="003E7F36">
            <w:pPr>
              <w:jc w:val="right"/>
              <w:rPr>
                <w:color w:val="000000"/>
                <w:sz w:val="18"/>
                <w:szCs w:val="20"/>
              </w:rPr>
            </w:pPr>
            <w:r>
              <w:rPr>
                <w:color w:val="000000"/>
                <w:sz w:val="18"/>
                <w:szCs w:val="20"/>
              </w:rPr>
              <w:t>341 619,65</w:t>
            </w:r>
          </w:p>
        </w:tc>
        <w:tc>
          <w:tcPr>
            <w:tcW w:w="2016" w:type="dxa"/>
          </w:tcPr>
          <w:p w:rsidR="00201A2E" w:rsidRPr="00BB050E" w:rsidRDefault="00201A2E" w:rsidP="00E716CF">
            <w:pPr>
              <w:jc w:val="right"/>
              <w:rPr>
                <w:color w:val="000000"/>
                <w:sz w:val="18"/>
                <w:szCs w:val="20"/>
              </w:rPr>
            </w:pPr>
            <w:r w:rsidRPr="00BB050E">
              <w:rPr>
                <w:color w:val="000000"/>
                <w:sz w:val="18"/>
                <w:szCs w:val="20"/>
              </w:rPr>
              <w:t>284 834,92</w:t>
            </w:r>
          </w:p>
        </w:tc>
      </w:tr>
      <w:tr w:rsidR="00201A2E" w:rsidTr="00201A2E">
        <w:tc>
          <w:tcPr>
            <w:tcW w:w="5353" w:type="dxa"/>
            <w:vAlign w:val="bottom"/>
          </w:tcPr>
          <w:p w:rsidR="00201A2E" w:rsidRPr="0058605A" w:rsidRDefault="00201A2E" w:rsidP="003E7F36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</w:tcPr>
          <w:p w:rsidR="00201A2E" w:rsidRPr="0058605A" w:rsidRDefault="00201A2E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1 327,5</w:t>
            </w:r>
            <w:r w:rsidR="008A4942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2016" w:type="dxa"/>
          </w:tcPr>
          <w:p w:rsidR="00201A2E" w:rsidRPr="0058605A" w:rsidRDefault="00201A2E" w:rsidP="00E716C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1 444,00</w:t>
            </w:r>
          </w:p>
        </w:tc>
      </w:tr>
      <w:tr w:rsidR="00201A2E" w:rsidTr="00201A2E">
        <w:tc>
          <w:tcPr>
            <w:tcW w:w="5353" w:type="dxa"/>
            <w:vAlign w:val="bottom"/>
          </w:tcPr>
          <w:p w:rsidR="00201A2E" w:rsidRPr="0058605A" w:rsidRDefault="00201A2E" w:rsidP="003E7F36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Dane za špecifické služby - za </w:t>
            </w:r>
            <w:r>
              <w:rPr>
                <w:sz w:val="20"/>
              </w:rPr>
              <w:t>jadrové zariadenia</w:t>
            </w:r>
          </w:p>
        </w:tc>
        <w:tc>
          <w:tcPr>
            <w:tcW w:w="1843" w:type="dxa"/>
          </w:tcPr>
          <w:p w:rsidR="00201A2E" w:rsidRPr="0058605A" w:rsidRDefault="00201A2E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6 421,00</w:t>
            </w:r>
          </w:p>
        </w:tc>
        <w:tc>
          <w:tcPr>
            <w:tcW w:w="2016" w:type="dxa"/>
          </w:tcPr>
          <w:p w:rsidR="00201A2E" w:rsidRPr="0058605A" w:rsidRDefault="00201A2E" w:rsidP="00E716C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6 421,00</w:t>
            </w:r>
          </w:p>
        </w:tc>
      </w:tr>
      <w:tr w:rsidR="00201A2E" w:rsidTr="00201A2E">
        <w:tc>
          <w:tcPr>
            <w:tcW w:w="5353" w:type="dxa"/>
            <w:vAlign w:val="bottom"/>
          </w:tcPr>
          <w:p w:rsidR="00201A2E" w:rsidRPr="0058605A" w:rsidRDefault="00201A2E" w:rsidP="003E7F36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Dane za špecifické služby - za </w:t>
            </w:r>
            <w:r>
              <w:rPr>
                <w:sz w:val="20"/>
              </w:rPr>
              <w:t>kom. odpady a dr.st.odpady</w:t>
            </w:r>
          </w:p>
        </w:tc>
        <w:tc>
          <w:tcPr>
            <w:tcW w:w="1843" w:type="dxa"/>
          </w:tcPr>
          <w:p w:rsidR="00201A2E" w:rsidRPr="0058605A" w:rsidRDefault="008A4942" w:rsidP="003E7F36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2016" w:type="dxa"/>
          </w:tcPr>
          <w:p w:rsidR="00201A2E" w:rsidRPr="0058605A" w:rsidRDefault="00201A2E" w:rsidP="00E716CF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28 646,10</w:t>
            </w:r>
          </w:p>
        </w:tc>
      </w:tr>
      <w:tr w:rsidR="00201A2E" w:rsidTr="00201A2E">
        <w:tc>
          <w:tcPr>
            <w:tcW w:w="5353" w:type="dxa"/>
            <w:vAlign w:val="bottom"/>
          </w:tcPr>
          <w:p w:rsidR="00201A2E" w:rsidRPr="0058605A" w:rsidRDefault="00201A2E" w:rsidP="003E7F36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43" w:type="dxa"/>
          </w:tcPr>
          <w:p w:rsidR="00201A2E" w:rsidRPr="0058605A" w:rsidRDefault="008A4942" w:rsidP="003E7F36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1 639,71</w:t>
            </w:r>
          </w:p>
        </w:tc>
        <w:tc>
          <w:tcPr>
            <w:tcW w:w="2016" w:type="dxa"/>
          </w:tcPr>
          <w:p w:rsidR="00201A2E" w:rsidRPr="0058605A" w:rsidRDefault="00201A2E" w:rsidP="00E716CF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918,00</w:t>
            </w:r>
          </w:p>
        </w:tc>
      </w:tr>
      <w:tr w:rsidR="00201A2E" w:rsidTr="00201A2E">
        <w:tc>
          <w:tcPr>
            <w:tcW w:w="5353" w:type="dxa"/>
            <w:vAlign w:val="bottom"/>
          </w:tcPr>
          <w:p w:rsidR="00201A2E" w:rsidRPr="0058605A" w:rsidRDefault="00201A2E" w:rsidP="003E7F36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</w:tcPr>
          <w:p w:rsidR="00201A2E" w:rsidRPr="0058605A" w:rsidRDefault="00201A2E" w:rsidP="003E7F36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66 664,13</w:t>
            </w:r>
          </w:p>
        </w:tc>
        <w:tc>
          <w:tcPr>
            <w:tcW w:w="2016" w:type="dxa"/>
          </w:tcPr>
          <w:p w:rsidR="00201A2E" w:rsidRPr="0058605A" w:rsidRDefault="00201A2E" w:rsidP="00E716CF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69 730,77</w:t>
            </w:r>
          </w:p>
        </w:tc>
      </w:tr>
      <w:tr w:rsidR="008A4942" w:rsidTr="00201A2E">
        <w:tc>
          <w:tcPr>
            <w:tcW w:w="5353" w:type="dxa"/>
            <w:vAlign w:val="bottom"/>
          </w:tcPr>
          <w:p w:rsidR="008A4942" w:rsidRPr="0058605A" w:rsidRDefault="008A4942" w:rsidP="003E7F36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Daň z úhrad za dobývací priestor</w:t>
            </w:r>
          </w:p>
        </w:tc>
        <w:tc>
          <w:tcPr>
            <w:tcW w:w="1843" w:type="dxa"/>
          </w:tcPr>
          <w:p w:rsidR="008A4942" w:rsidRDefault="008A4942" w:rsidP="003E7F36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2 132,42</w:t>
            </w:r>
          </w:p>
        </w:tc>
        <w:tc>
          <w:tcPr>
            <w:tcW w:w="2016" w:type="dxa"/>
          </w:tcPr>
          <w:p w:rsidR="008A4942" w:rsidRDefault="008A4942" w:rsidP="00E716CF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0,00</w:t>
            </w:r>
          </w:p>
        </w:tc>
      </w:tr>
      <w:tr w:rsidR="00201A2E" w:rsidTr="00201A2E">
        <w:tc>
          <w:tcPr>
            <w:tcW w:w="5353" w:type="dxa"/>
            <w:vAlign w:val="bottom"/>
          </w:tcPr>
          <w:p w:rsidR="00201A2E" w:rsidRPr="0058605A" w:rsidRDefault="00201A2E" w:rsidP="003E7F36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:rsidR="00201A2E" w:rsidRPr="0058605A" w:rsidRDefault="00201A2E" w:rsidP="003E7F36">
            <w:pPr>
              <w:jc w:val="right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419 804,41</w:t>
            </w:r>
          </w:p>
        </w:tc>
        <w:tc>
          <w:tcPr>
            <w:tcW w:w="2016" w:type="dxa"/>
            <w:vAlign w:val="center"/>
          </w:tcPr>
          <w:p w:rsidR="00201A2E" w:rsidRPr="0058605A" w:rsidRDefault="00201A2E" w:rsidP="00E716CF">
            <w:pPr>
              <w:jc w:val="right"/>
              <w:rPr>
                <w:b/>
                <w:color w:val="000000"/>
                <w:sz w:val="20"/>
                <w:szCs w:val="20"/>
                <w:lang w:eastAsia="en-US"/>
              </w:rPr>
            </w:pPr>
            <w:r w:rsidRPr="0058605A">
              <w:rPr>
                <w:b/>
                <w:color w:val="000000"/>
                <w:sz w:val="20"/>
                <w:szCs w:val="20"/>
                <w:lang w:eastAsia="en-US"/>
              </w:rPr>
              <w:t xml:space="preserve">   </w:t>
            </w:r>
            <w:r>
              <w:rPr>
                <w:b/>
                <w:color w:val="000000"/>
                <w:sz w:val="20"/>
                <w:szCs w:val="20"/>
                <w:lang w:eastAsia="en-US"/>
              </w:rPr>
              <w:t>391 994,79</w:t>
            </w:r>
          </w:p>
        </w:tc>
      </w:tr>
      <w:tr w:rsidR="00201A2E" w:rsidRPr="0058605A" w:rsidTr="00201A2E">
        <w:tc>
          <w:tcPr>
            <w:tcW w:w="5353" w:type="dxa"/>
            <w:vAlign w:val="bottom"/>
          </w:tcPr>
          <w:p w:rsidR="00201A2E" w:rsidRPr="0058605A" w:rsidRDefault="00FB3CEF" w:rsidP="003E7F36">
            <w:pPr>
              <w:pStyle w:val="Tabulka"/>
              <w:rPr>
                <w:b/>
                <w:sz w:val="20"/>
              </w:rPr>
            </w:pPr>
            <w:r>
              <w:rPr>
                <w:sz w:val="20"/>
              </w:rPr>
              <w:t>Poplatky</w:t>
            </w:r>
            <w:r w:rsidR="008A4942" w:rsidRPr="0058605A">
              <w:rPr>
                <w:sz w:val="20"/>
              </w:rPr>
              <w:t xml:space="preserve"> za </w:t>
            </w:r>
            <w:r w:rsidR="008A4942">
              <w:rPr>
                <w:sz w:val="20"/>
              </w:rPr>
              <w:t>kom. odpady a dr.st.odpady</w:t>
            </w:r>
          </w:p>
        </w:tc>
        <w:tc>
          <w:tcPr>
            <w:tcW w:w="1843" w:type="dxa"/>
          </w:tcPr>
          <w:p w:rsidR="00201A2E" w:rsidRPr="008A4942" w:rsidRDefault="008A4942" w:rsidP="003E7F36">
            <w:pPr>
              <w:jc w:val="right"/>
              <w:rPr>
                <w:color w:val="000000"/>
                <w:sz w:val="20"/>
                <w:szCs w:val="20"/>
              </w:rPr>
            </w:pPr>
            <w:r w:rsidRPr="008A4942">
              <w:rPr>
                <w:color w:val="000000"/>
                <w:sz w:val="20"/>
                <w:szCs w:val="20"/>
              </w:rPr>
              <w:t>26 787,8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2016" w:type="dxa"/>
          </w:tcPr>
          <w:p w:rsidR="00201A2E" w:rsidRPr="00FB3CEF" w:rsidRDefault="00FB3CEF" w:rsidP="00E716CF">
            <w:pPr>
              <w:jc w:val="right"/>
              <w:rPr>
                <w:color w:val="000000"/>
                <w:sz w:val="20"/>
                <w:szCs w:val="20"/>
              </w:rPr>
            </w:pPr>
            <w:r w:rsidRPr="00FB3CEF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201A2E" w:rsidRPr="0058605A" w:rsidTr="00201A2E">
        <w:tc>
          <w:tcPr>
            <w:tcW w:w="5353" w:type="dxa"/>
            <w:vAlign w:val="bottom"/>
          </w:tcPr>
          <w:p w:rsidR="00201A2E" w:rsidRPr="0058605A" w:rsidRDefault="00201A2E" w:rsidP="003E7F36">
            <w:pPr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  <w:lang w:eastAsia="en-US"/>
              </w:rPr>
              <w:t xml:space="preserve">Správne poplatky </w:t>
            </w:r>
          </w:p>
        </w:tc>
        <w:tc>
          <w:tcPr>
            <w:tcW w:w="1843" w:type="dxa"/>
          </w:tcPr>
          <w:p w:rsidR="00201A2E" w:rsidRPr="0058605A" w:rsidRDefault="00FB3CEF" w:rsidP="003E7F36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6 141,14</w:t>
            </w:r>
          </w:p>
        </w:tc>
        <w:tc>
          <w:tcPr>
            <w:tcW w:w="2016" w:type="dxa"/>
          </w:tcPr>
          <w:p w:rsidR="00201A2E" w:rsidRPr="0058605A" w:rsidRDefault="00201A2E" w:rsidP="00E716CF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6 925,90</w:t>
            </w:r>
          </w:p>
        </w:tc>
      </w:tr>
      <w:tr w:rsidR="00201A2E" w:rsidRPr="0058605A" w:rsidTr="00201A2E">
        <w:tc>
          <w:tcPr>
            <w:tcW w:w="5353" w:type="dxa"/>
            <w:vAlign w:val="bottom"/>
          </w:tcPr>
          <w:p w:rsidR="00201A2E" w:rsidRPr="0058605A" w:rsidRDefault="00201A2E" w:rsidP="003E7F36">
            <w:pPr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  <w:lang w:eastAsia="en-US"/>
              </w:rPr>
              <w:t>Príjmy</w:t>
            </w:r>
            <w:r w:rsidR="008A4942">
              <w:rPr>
                <w:color w:val="000000"/>
                <w:sz w:val="20"/>
                <w:szCs w:val="20"/>
                <w:lang w:eastAsia="en-US"/>
              </w:rPr>
              <w:t xml:space="preserve"> - odv.hazadr.a podob.hier</w:t>
            </w:r>
          </w:p>
        </w:tc>
        <w:tc>
          <w:tcPr>
            <w:tcW w:w="1843" w:type="dxa"/>
          </w:tcPr>
          <w:p w:rsidR="00201A2E" w:rsidRPr="0058605A" w:rsidRDefault="00FB3CEF" w:rsidP="003E7F36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2 522,35</w:t>
            </w:r>
          </w:p>
        </w:tc>
        <w:tc>
          <w:tcPr>
            <w:tcW w:w="2016" w:type="dxa"/>
          </w:tcPr>
          <w:p w:rsidR="00201A2E" w:rsidRPr="0058605A" w:rsidRDefault="00201A2E" w:rsidP="00E716CF">
            <w:pPr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51,24</w:t>
            </w:r>
          </w:p>
        </w:tc>
      </w:tr>
      <w:tr w:rsidR="00201A2E" w:rsidRPr="0058605A" w:rsidTr="00201A2E">
        <w:tc>
          <w:tcPr>
            <w:tcW w:w="5353" w:type="dxa"/>
          </w:tcPr>
          <w:p w:rsidR="00201A2E" w:rsidRPr="0058605A" w:rsidRDefault="00201A2E" w:rsidP="003E7F36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>Výnosy z poplatkov spolu</w:t>
            </w:r>
          </w:p>
        </w:tc>
        <w:tc>
          <w:tcPr>
            <w:tcW w:w="1843" w:type="dxa"/>
            <w:vAlign w:val="center"/>
          </w:tcPr>
          <w:p w:rsidR="00201A2E" w:rsidRPr="0058605A" w:rsidRDefault="00FB3CEF" w:rsidP="003E7F36">
            <w:pPr>
              <w:jc w:val="right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35 451,29</w:t>
            </w:r>
          </w:p>
        </w:tc>
        <w:tc>
          <w:tcPr>
            <w:tcW w:w="2016" w:type="dxa"/>
            <w:vAlign w:val="center"/>
          </w:tcPr>
          <w:p w:rsidR="00201A2E" w:rsidRPr="0058605A" w:rsidRDefault="00201A2E" w:rsidP="00E716CF">
            <w:pPr>
              <w:jc w:val="right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6 977,14</w:t>
            </w:r>
          </w:p>
        </w:tc>
      </w:tr>
    </w:tbl>
    <w:p w:rsidR="002F5DF7" w:rsidRPr="00A13630" w:rsidRDefault="002F5DF7" w:rsidP="002F5DF7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2F5DF7" w:rsidRPr="00155A0A" w:rsidRDefault="002F5DF7" w:rsidP="002F5DF7">
      <w:pPr>
        <w:pStyle w:val="Nadpis2"/>
      </w:pPr>
      <w:r>
        <w:t>Náklady</w:t>
      </w:r>
    </w:p>
    <w:p w:rsidR="002F5DF7" w:rsidRDefault="002F5DF7" w:rsidP="002F5DF7">
      <w:r>
        <w:t>Prehľad o nákladov na služby</w:t>
      </w:r>
      <w:r w:rsidR="00851A95">
        <w:t xml:space="preserve"> a prevádzkovú činnosť</w:t>
      </w:r>
      <w:r>
        <w:t>:</w:t>
      </w:r>
    </w:p>
    <w:p w:rsidR="002F5DF7" w:rsidRPr="00991493" w:rsidRDefault="002F5DF7" w:rsidP="002F5DF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53"/>
        <w:gridCol w:w="1843"/>
        <w:gridCol w:w="2016"/>
      </w:tblGrid>
      <w:tr w:rsidR="00F233BB" w:rsidTr="003E7F36">
        <w:tc>
          <w:tcPr>
            <w:tcW w:w="5353" w:type="dxa"/>
          </w:tcPr>
          <w:p w:rsidR="00F233BB" w:rsidRDefault="00F233BB" w:rsidP="003E7F36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F233BB" w:rsidRPr="0058605A" w:rsidRDefault="00542411" w:rsidP="003E7F3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31.12.2014</w:t>
            </w:r>
          </w:p>
        </w:tc>
        <w:tc>
          <w:tcPr>
            <w:tcW w:w="2016" w:type="dxa"/>
            <w:shd w:val="clear" w:color="auto" w:fill="BFBFBF"/>
          </w:tcPr>
          <w:p w:rsidR="00F233BB" w:rsidRPr="0058605A" w:rsidRDefault="00F233BB" w:rsidP="00E716CF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31.12.2013</w:t>
            </w:r>
          </w:p>
        </w:tc>
      </w:tr>
      <w:tr w:rsidR="00F233BB" w:rsidTr="003E7F36">
        <w:tc>
          <w:tcPr>
            <w:tcW w:w="5353" w:type="dxa"/>
            <w:vAlign w:val="bottom"/>
          </w:tcPr>
          <w:p w:rsidR="00F233BB" w:rsidRPr="0058605A" w:rsidRDefault="00F233BB" w:rsidP="003E7F36">
            <w:pPr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>Doprava, preprava</w:t>
            </w:r>
          </w:p>
        </w:tc>
        <w:tc>
          <w:tcPr>
            <w:tcW w:w="1843" w:type="dxa"/>
            <w:vAlign w:val="bottom"/>
          </w:tcPr>
          <w:p w:rsidR="00F233BB" w:rsidRPr="0058605A" w:rsidRDefault="00542411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1 524,32</w:t>
            </w:r>
          </w:p>
        </w:tc>
        <w:tc>
          <w:tcPr>
            <w:tcW w:w="2016" w:type="dxa"/>
            <w:vAlign w:val="bottom"/>
          </w:tcPr>
          <w:p w:rsidR="00F233BB" w:rsidRPr="0058605A" w:rsidRDefault="00F233BB" w:rsidP="00E716C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3 296,90</w:t>
            </w:r>
          </w:p>
        </w:tc>
      </w:tr>
      <w:tr w:rsidR="00F233BB" w:rsidTr="003E7F36">
        <w:tc>
          <w:tcPr>
            <w:tcW w:w="5353" w:type="dxa"/>
            <w:vAlign w:val="bottom"/>
          </w:tcPr>
          <w:p w:rsidR="00F233BB" w:rsidRPr="0058605A" w:rsidRDefault="00F233BB" w:rsidP="003E7F36">
            <w:pPr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 xml:space="preserve">Prenájom </w:t>
            </w:r>
            <w:r>
              <w:rPr>
                <w:color w:val="000000"/>
                <w:sz w:val="20"/>
                <w:szCs w:val="20"/>
              </w:rPr>
              <w:t xml:space="preserve"> (skládka odpadu)</w:t>
            </w:r>
          </w:p>
        </w:tc>
        <w:tc>
          <w:tcPr>
            <w:tcW w:w="1843" w:type="dxa"/>
            <w:vAlign w:val="bottom"/>
          </w:tcPr>
          <w:p w:rsidR="00F233BB" w:rsidRPr="0058605A" w:rsidRDefault="00542411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2 736,00</w:t>
            </w:r>
          </w:p>
        </w:tc>
        <w:tc>
          <w:tcPr>
            <w:tcW w:w="2016" w:type="dxa"/>
            <w:vAlign w:val="bottom"/>
          </w:tcPr>
          <w:p w:rsidR="00F233BB" w:rsidRPr="0058605A" w:rsidRDefault="00F233BB" w:rsidP="00E716C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2 052,00</w:t>
            </w:r>
          </w:p>
        </w:tc>
      </w:tr>
      <w:tr w:rsidR="00F233BB" w:rsidTr="003E7F36">
        <w:tc>
          <w:tcPr>
            <w:tcW w:w="5353" w:type="dxa"/>
            <w:vAlign w:val="bottom"/>
          </w:tcPr>
          <w:p w:rsidR="00F233BB" w:rsidRPr="0058605A" w:rsidRDefault="00F233BB" w:rsidP="003E7F36">
            <w:pPr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>Odvoz komunálneho odpadu</w:t>
            </w:r>
          </w:p>
        </w:tc>
        <w:tc>
          <w:tcPr>
            <w:tcW w:w="1843" w:type="dxa"/>
            <w:vAlign w:val="bottom"/>
          </w:tcPr>
          <w:p w:rsidR="00F233BB" w:rsidRPr="0058605A" w:rsidRDefault="00542411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28 092,32</w:t>
            </w:r>
          </w:p>
        </w:tc>
        <w:tc>
          <w:tcPr>
            <w:tcW w:w="2016" w:type="dxa"/>
            <w:vAlign w:val="bottom"/>
          </w:tcPr>
          <w:p w:rsidR="00F233BB" w:rsidRPr="0058605A" w:rsidRDefault="00F233BB" w:rsidP="00E716C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27 896,76</w:t>
            </w:r>
          </w:p>
        </w:tc>
      </w:tr>
      <w:tr w:rsidR="00F233BB" w:rsidTr="003E7F36">
        <w:tc>
          <w:tcPr>
            <w:tcW w:w="5353" w:type="dxa"/>
            <w:vAlign w:val="bottom"/>
          </w:tcPr>
          <w:p w:rsidR="00F233BB" w:rsidRPr="0058605A" w:rsidRDefault="00F233BB" w:rsidP="003E7F36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Stravovanie dôchodcov</w:t>
            </w:r>
          </w:p>
        </w:tc>
        <w:tc>
          <w:tcPr>
            <w:tcW w:w="1843" w:type="dxa"/>
            <w:vAlign w:val="bottom"/>
          </w:tcPr>
          <w:p w:rsidR="00F233BB" w:rsidRPr="0058605A" w:rsidRDefault="006C0973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4 345,00</w:t>
            </w:r>
          </w:p>
        </w:tc>
        <w:tc>
          <w:tcPr>
            <w:tcW w:w="2016" w:type="dxa"/>
            <w:vAlign w:val="bottom"/>
          </w:tcPr>
          <w:p w:rsidR="00F233BB" w:rsidRPr="0058605A" w:rsidRDefault="00F233BB" w:rsidP="00E716C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4 912,50</w:t>
            </w:r>
          </w:p>
        </w:tc>
      </w:tr>
      <w:tr w:rsidR="00F233BB" w:rsidTr="003E7F36">
        <w:tc>
          <w:tcPr>
            <w:tcW w:w="5353" w:type="dxa"/>
            <w:vAlign w:val="bottom"/>
          </w:tcPr>
          <w:p w:rsidR="00F233BB" w:rsidRPr="0058605A" w:rsidRDefault="00F233BB" w:rsidP="003E7F36">
            <w:pPr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>Náklady na audit</w:t>
            </w:r>
          </w:p>
        </w:tc>
        <w:tc>
          <w:tcPr>
            <w:tcW w:w="1843" w:type="dxa"/>
            <w:vAlign w:val="bottom"/>
          </w:tcPr>
          <w:p w:rsidR="00F233BB" w:rsidRPr="0058605A" w:rsidRDefault="006C0973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700,00</w:t>
            </w:r>
          </w:p>
        </w:tc>
        <w:tc>
          <w:tcPr>
            <w:tcW w:w="2016" w:type="dxa"/>
            <w:vAlign w:val="bottom"/>
          </w:tcPr>
          <w:p w:rsidR="00F233BB" w:rsidRPr="0058605A" w:rsidRDefault="00F233BB" w:rsidP="00E716C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700,00</w:t>
            </w:r>
          </w:p>
        </w:tc>
      </w:tr>
      <w:tr w:rsidR="00F233BB" w:rsidTr="003E7F36">
        <w:tc>
          <w:tcPr>
            <w:tcW w:w="5353" w:type="dxa"/>
            <w:vAlign w:val="bottom"/>
          </w:tcPr>
          <w:p w:rsidR="00F233BB" w:rsidRPr="0058605A" w:rsidRDefault="00F233BB" w:rsidP="003E7F36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Špeciálne služby (právne, vypr. geom.plánov , proj.)</w:t>
            </w:r>
          </w:p>
        </w:tc>
        <w:tc>
          <w:tcPr>
            <w:tcW w:w="1843" w:type="dxa"/>
            <w:vAlign w:val="bottom"/>
          </w:tcPr>
          <w:p w:rsidR="00F233BB" w:rsidRPr="0058605A" w:rsidRDefault="006C0973" w:rsidP="006C097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6 318,34</w:t>
            </w:r>
          </w:p>
        </w:tc>
        <w:tc>
          <w:tcPr>
            <w:tcW w:w="2016" w:type="dxa"/>
            <w:vAlign w:val="bottom"/>
          </w:tcPr>
          <w:p w:rsidR="00F233BB" w:rsidRPr="0058605A" w:rsidRDefault="00F233BB" w:rsidP="00E716C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11 220,65</w:t>
            </w:r>
          </w:p>
        </w:tc>
      </w:tr>
      <w:tr w:rsidR="00F233BB" w:rsidTr="003E7F36">
        <w:tc>
          <w:tcPr>
            <w:tcW w:w="5353" w:type="dxa"/>
            <w:vAlign w:val="bottom"/>
          </w:tcPr>
          <w:p w:rsidR="00F233BB" w:rsidRPr="0058605A" w:rsidRDefault="00F233BB" w:rsidP="003E7F36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Externý manažment</w:t>
            </w:r>
          </w:p>
        </w:tc>
        <w:tc>
          <w:tcPr>
            <w:tcW w:w="1843" w:type="dxa"/>
            <w:vAlign w:val="bottom"/>
          </w:tcPr>
          <w:p w:rsidR="00F233BB" w:rsidRPr="0058605A" w:rsidRDefault="006C0973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3 720,00</w:t>
            </w:r>
          </w:p>
        </w:tc>
        <w:tc>
          <w:tcPr>
            <w:tcW w:w="2016" w:type="dxa"/>
            <w:vAlign w:val="bottom"/>
          </w:tcPr>
          <w:p w:rsidR="00F233BB" w:rsidRPr="0058605A" w:rsidRDefault="00F233BB" w:rsidP="00E716C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5 900,00</w:t>
            </w:r>
          </w:p>
        </w:tc>
      </w:tr>
      <w:tr w:rsidR="00F233BB" w:rsidTr="003E7F36">
        <w:tc>
          <w:tcPr>
            <w:tcW w:w="5353" w:type="dxa"/>
            <w:vAlign w:val="bottom"/>
          </w:tcPr>
          <w:p w:rsidR="00F233BB" w:rsidRDefault="00F233BB" w:rsidP="003E7F36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Služby občanom  (prípojky)</w:t>
            </w:r>
          </w:p>
        </w:tc>
        <w:tc>
          <w:tcPr>
            <w:tcW w:w="1843" w:type="dxa"/>
            <w:vAlign w:val="bottom"/>
          </w:tcPr>
          <w:p w:rsidR="00F233BB" w:rsidRDefault="006C0973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bottom"/>
          </w:tcPr>
          <w:p w:rsidR="00F233BB" w:rsidRDefault="00F233BB" w:rsidP="00E716C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14 400,00</w:t>
            </w:r>
          </w:p>
        </w:tc>
      </w:tr>
      <w:tr w:rsidR="00F233BB" w:rsidRPr="0058605A" w:rsidTr="003E7F36">
        <w:tc>
          <w:tcPr>
            <w:tcW w:w="5353" w:type="dxa"/>
            <w:vAlign w:val="bottom"/>
          </w:tcPr>
          <w:p w:rsidR="00F233BB" w:rsidRPr="0058605A" w:rsidRDefault="00F233BB" w:rsidP="003E7F36">
            <w:pPr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>Školenia, kurzy, semináre</w:t>
            </w:r>
          </w:p>
        </w:tc>
        <w:tc>
          <w:tcPr>
            <w:tcW w:w="1843" w:type="dxa"/>
            <w:vAlign w:val="bottom"/>
          </w:tcPr>
          <w:p w:rsidR="00F233BB" w:rsidRPr="0058605A" w:rsidRDefault="006C0973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366,00</w:t>
            </w:r>
          </w:p>
        </w:tc>
        <w:tc>
          <w:tcPr>
            <w:tcW w:w="2016" w:type="dxa"/>
            <w:vAlign w:val="bottom"/>
          </w:tcPr>
          <w:p w:rsidR="00F233BB" w:rsidRPr="0058605A" w:rsidRDefault="00F233BB" w:rsidP="00E716C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707,90</w:t>
            </w:r>
          </w:p>
        </w:tc>
      </w:tr>
      <w:tr w:rsidR="00F233BB" w:rsidRPr="0058605A" w:rsidTr="003E7F36">
        <w:tc>
          <w:tcPr>
            <w:tcW w:w="5353" w:type="dxa"/>
            <w:vAlign w:val="bottom"/>
          </w:tcPr>
          <w:p w:rsidR="00F233BB" w:rsidRPr="0058605A" w:rsidRDefault="00F233BB" w:rsidP="003E7F36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Súťaže, kult. podujatia</w:t>
            </w:r>
          </w:p>
        </w:tc>
        <w:tc>
          <w:tcPr>
            <w:tcW w:w="1843" w:type="dxa"/>
            <w:vAlign w:val="bottom"/>
          </w:tcPr>
          <w:p w:rsidR="00F233BB" w:rsidRPr="0058605A" w:rsidRDefault="006C0973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5 731,09</w:t>
            </w:r>
          </w:p>
        </w:tc>
        <w:tc>
          <w:tcPr>
            <w:tcW w:w="2016" w:type="dxa"/>
            <w:vAlign w:val="bottom"/>
          </w:tcPr>
          <w:p w:rsidR="00F233BB" w:rsidRPr="0058605A" w:rsidRDefault="00F233BB" w:rsidP="00E716C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3 902,63</w:t>
            </w:r>
          </w:p>
        </w:tc>
      </w:tr>
      <w:tr w:rsidR="00F233BB" w:rsidRPr="0058605A" w:rsidTr="003E7F36">
        <w:tc>
          <w:tcPr>
            <w:tcW w:w="5353" w:type="dxa"/>
            <w:vAlign w:val="bottom"/>
          </w:tcPr>
          <w:p w:rsidR="00F233BB" w:rsidRPr="0058605A" w:rsidRDefault="00F233BB" w:rsidP="003E7F36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Poštové a t</w:t>
            </w:r>
            <w:r w:rsidRPr="0058605A">
              <w:rPr>
                <w:color w:val="000000"/>
                <w:sz w:val="20"/>
                <w:szCs w:val="20"/>
              </w:rPr>
              <w:t>elekomunikačné služby</w:t>
            </w:r>
          </w:p>
        </w:tc>
        <w:tc>
          <w:tcPr>
            <w:tcW w:w="1843" w:type="dxa"/>
            <w:vAlign w:val="bottom"/>
          </w:tcPr>
          <w:p w:rsidR="00F233BB" w:rsidRPr="0058605A" w:rsidRDefault="00901BFE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2 766,45</w:t>
            </w:r>
          </w:p>
        </w:tc>
        <w:tc>
          <w:tcPr>
            <w:tcW w:w="2016" w:type="dxa"/>
            <w:vAlign w:val="bottom"/>
          </w:tcPr>
          <w:p w:rsidR="00F233BB" w:rsidRPr="0058605A" w:rsidRDefault="00F233BB" w:rsidP="00E716C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3 315,74</w:t>
            </w:r>
          </w:p>
        </w:tc>
      </w:tr>
      <w:tr w:rsidR="00F233BB" w:rsidRPr="0058605A" w:rsidTr="003E7F36">
        <w:tc>
          <w:tcPr>
            <w:tcW w:w="5353" w:type="dxa"/>
            <w:vAlign w:val="bottom"/>
          </w:tcPr>
          <w:p w:rsidR="00F233BB" w:rsidRPr="0058605A" w:rsidRDefault="00F233BB" w:rsidP="003E7F36">
            <w:pPr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>Verejná zeleň a súvisiace služby</w:t>
            </w:r>
          </w:p>
        </w:tc>
        <w:tc>
          <w:tcPr>
            <w:tcW w:w="1843" w:type="dxa"/>
            <w:vAlign w:val="bottom"/>
          </w:tcPr>
          <w:p w:rsidR="00F233BB" w:rsidRPr="0058605A" w:rsidRDefault="00901BFE" w:rsidP="00901BF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1 143,67</w:t>
            </w:r>
          </w:p>
        </w:tc>
        <w:tc>
          <w:tcPr>
            <w:tcW w:w="2016" w:type="dxa"/>
            <w:vAlign w:val="bottom"/>
          </w:tcPr>
          <w:p w:rsidR="00F233BB" w:rsidRPr="0058605A" w:rsidRDefault="00F233BB" w:rsidP="00E716C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513,57</w:t>
            </w:r>
          </w:p>
        </w:tc>
      </w:tr>
      <w:tr w:rsidR="00F233BB" w:rsidRPr="0058605A" w:rsidTr="003E7F36">
        <w:tc>
          <w:tcPr>
            <w:tcW w:w="5353" w:type="dxa"/>
            <w:vAlign w:val="bottom"/>
          </w:tcPr>
          <w:p w:rsidR="00F233BB" w:rsidRPr="0058605A" w:rsidRDefault="00F233BB" w:rsidP="003E7F36">
            <w:pPr>
              <w:rPr>
                <w:color w:val="000000"/>
                <w:sz w:val="20"/>
                <w:szCs w:val="20"/>
              </w:rPr>
            </w:pPr>
            <w:r w:rsidRPr="0058605A">
              <w:rPr>
                <w:color w:val="000000"/>
                <w:sz w:val="20"/>
                <w:szCs w:val="20"/>
              </w:rPr>
              <w:t>Reklama, inzercia</w:t>
            </w:r>
          </w:p>
        </w:tc>
        <w:tc>
          <w:tcPr>
            <w:tcW w:w="1843" w:type="dxa"/>
            <w:vAlign w:val="bottom"/>
          </w:tcPr>
          <w:p w:rsidR="00F233BB" w:rsidRPr="0058605A" w:rsidRDefault="00901BFE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185,95</w:t>
            </w:r>
          </w:p>
        </w:tc>
        <w:tc>
          <w:tcPr>
            <w:tcW w:w="2016" w:type="dxa"/>
            <w:vAlign w:val="bottom"/>
          </w:tcPr>
          <w:p w:rsidR="00F233BB" w:rsidRPr="0058605A" w:rsidRDefault="00F233BB" w:rsidP="00E716C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773,95</w:t>
            </w:r>
          </w:p>
        </w:tc>
      </w:tr>
      <w:tr w:rsidR="00F233BB" w:rsidRPr="0058605A" w:rsidTr="003E7F36">
        <w:tc>
          <w:tcPr>
            <w:tcW w:w="5353" w:type="dxa"/>
            <w:vAlign w:val="bottom"/>
          </w:tcPr>
          <w:p w:rsidR="00F233BB" w:rsidRPr="0058605A" w:rsidRDefault="00F233BB" w:rsidP="003E7F36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Ostatné služby</w:t>
            </w:r>
          </w:p>
        </w:tc>
        <w:tc>
          <w:tcPr>
            <w:tcW w:w="1843" w:type="dxa"/>
            <w:vAlign w:val="bottom"/>
          </w:tcPr>
          <w:p w:rsidR="00F233BB" w:rsidRPr="0058605A" w:rsidRDefault="00851A95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4 702,89</w:t>
            </w:r>
          </w:p>
        </w:tc>
        <w:tc>
          <w:tcPr>
            <w:tcW w:w="2016" w:type="dxa"/>
            <w:vAlign w:val="bottom"/>
          </w:tcPr>
          <w:p w:rsidR="00F233BB" w:rsidRPr="0058605A" w:rsidRDefault="00901BFE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2 950,98</w:t>
            </w:r>
          </w:p>
        </w:tc>
      </w:tr>
      <w:tr w:rsidR="00851A95" w:rsidRPr="0058605A" w:rsidTr="003E7F36">
        <w:tc>
          <w:tcPr>
            <w:tcW w:w="5353" w:type="dxa"/>
            <w:vAlign w:val="bottom"/>
          </w:tcPr>
          <w:p w:rsidR="00851A95" w:rsidRDefault="00851A95" w:rsidP="003E7F36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Vrátenie dotácie </w:t>
            </w:r>
          </w:p>
        </w:tc>
        <w:tc>
          <w:tcPr>
            <w:tcW w:w="1843" w:type="dxa"/>
            <w:vAlign w:val="bottom"/>
          </w:tcPr>
          <w:p w:rsidR="00851A95" w:rsidRDefault="00851A95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1 806,55</w:t>
            </w:r>
          </w:p>
        </w:tc>
        <w:tc>
          <w:tcPr>
            <w:tcW w:w="2016" w:type="dxa"/>
            <w:vAlign w:val="bottom"/>
          </w:tcPr>
          <w:p w:rsidR="00851A95" w:rsidRDefault="00851A95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851A95" w:rsidRPr="0058605A" w:rsidTr="003E7F36">
        <w:tc>
          <w:tcPr>
            <w:tcW w:w="5353" w:type="dxa"/>
            <w:vAlign w:val="bottom"/>
          </w:tcPr>
          <w:p w:rsidR="00851A95" w:rsidRDefault="00851A95" w:rsidP="003E7F36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Nezrealizovaná projekt.dokumentácia</w:t>
            </w:r>
          </w:p>
        </w:tc>
        <w:tc>
          <w:tcPr>
            <w:tcW w:w="1843" w:type="dxa"/>
            <w:vAlign w:val="bottom"/>
          </w:tcPr>
          <w:p w:rsidR="00851A95" w:rsidRDefault="00851A95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23 140,61</w:t>
            </w:r>
          </w:p>
        </w:tc>
        <w:tc>
          <w:tcPr>
            <w:tcW w:w="2016" w:type="dxa"/>
            <w:vAlign w:val="bottom"/>
          </w:tcPr>
          <w:p w:rsidR="00851A95" w:rsidRDefault="00851A95" w:rsidP="003E7F3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</w:tbl>
    <w:p w:rsidR="002F5DF7" w:rsidRPr="00A13630" w:rsidRDefault="002F5DF7" w:rsidP="002F5DF7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2F5DF7" w:rsidRPr="00A13630" w:rsidRDefault="002F5DF7" w:rsidP="002F5DF7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2F5DF7" w:rsidRDefault="002F5DF7" w:rsidP="002F5DF7"/>
    <w:p w:rsidR="002F5DF7" w:rsidRPr="00C4743E" w:rsidRDefault="002F5DF7" w:rsidP="002F5DF7">
      <w:r>
        <w:t>Ako ostatné finančné náklady sú vykázané bankové poplatky</w:t>
      </w:r>
      <w:r w:rsidR="00851A95">
        <w:t>, úroky</w:t>
      </w:r>
      <w:r>
        <w:t xml:space="preserve"> a poistenie majetku.</w:t>
      </w:r>
    </w:p>
    <w:p w:rsidR="002F5DF7" w:rsidRDefault="002F5DF7" w:rsidP="002F5DF7">
      <w:pPr>
        <w:rPr>
          <w:sz w:val="22"/>
          <w:szCs w:val="22"/>
        </w:rPr>
      </w:pPr>
    </w:p>
    <w:p w:rsidR="002F5DF7" w:rsidRPr="00A13630" w:rsidRDefault="002F5DF7" w:rsidP="002F5DF7">
      <w:pPr>
        <w:tabs>
          <w:tab w:val="left" w:pos="462"/>
        </w:tabs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VI.</w:t>
      </w:r>
      <w:r w:rsidRPr="00A13630">
        <w:rPr>
          <w:b/>
          <w:sz w:val="22"/>
          <w:szCs w:val="22"/>
        </w:rPr>
        <w:tab/>
      </w:r>
      <w:r>
        <w:rPr>
          <w:b/>
          <w:sz w:val="22"/>
          <w:szCs w:val="22"/>
        </w:rPr>
        <w:t xml:space="preserve">INFORMÁCIE </w:t>
      </w:r>
      <w:r w:rsidRPr="00A13630">
        <w:rPr>
          <w:b/>
          <w:sz w:val="22"/>
          <w:szCs w:val="22"/>
        </w:rPr>
        <w:t>NA PODSÚVAHOVÝCH ÚČTOCH</w:t>
      </w:r>
    </w:p>
    <w:p w:rsidR="002F5DF7" w:rsidRDefault="002F5DF7" w:rsidP="002F5DF7">
      <w:pPr>
        <w:jc w:val="both"/>
      </w:pPr>
    </w:p>
    <w:p w:rsidR="002F5DF7" w:rsidRDefault="002F5DF7" w:rsidP="002F5DF7">
      <w:pPr>
        <w:pStyle w:val="Zkladntext"/>
        <w:jc w:val="both"/>
      </w:pPr>
      <w:r>
        <w:t>Obec Golianovo na základe zmluvy o výpožičke vedie na podsúvahovom účte špeciálne vozidlo pre hasičov IVECO DAILY 65C, ktorého obstarávacia hodnota je 78 450,32 €.</w:t>
      </w:r>
    </w:p>
    <w:p w:rsidR="002F5DF7" w:rsidRDefault="002F5DF7" w:rsidP="002F5DF7">
      <w:pPr>
        <w:tabs>
          <w:tab w:val="left" w:pos="462"/>
        </w:tabs>
        <w:rPr>
          <w:b/>
          <w:sz w:val="22"/>
          <w:szCs w:val="22"/>
          <w:highlight w:val="red"/>
        </w:rPr>
      </w:pPr>
    </w:p>
    <w:p w:rsidR="002F5DF7" w:rsidRPr="00A13630" w:rsidRDefault="002F5DF7" w:rsidP="002F5DF7">
      <w:pPr>
        <w:pStyle w:val="odstavec"/>
        <w:rPr>
          <w:highlight w:val="red"/>
        </w:rPr>
      </w:pPr>
    </w:p>
    <w:p w:rsidR="002F5DF7" w:rsidRDefault="002F5DF7" w:rsidP="002F5DF7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2F5DF7" w:rsidRDefault="002F5DF7" w:rsidP="002F5DF7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VII. INFORMÁCIE </w:t>
      </w:r>
      <w:r w:rsidRPr="00E72587">
        <w:rPr>
          <w:b/>
          <w:sz w:val="22"/>
          <w:szCs w:val="22"/>
        </w:rPr>
        <w:t>O ROZPOČTE A HODNOTENIE PLNENIA ROZPOČTU</w:t>
      </w:r>
    </w:p>
    <w:p w:rsidR="002F5DF7" w:rsidRDefault="002F5DF7" w:rsidP="002F5DF7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2F5DF7" w:rsidRPr="00EF6FEC" w:rsidRDefault="002F5DF7" w:rsidP="002F5DF7">
      <w:pPr>
        <w:pStyle w:val="odstavec"/>
      </w:pPr>
      <w:r w:rsidRPr="00EF6FEC">
        <w:t xml:space="preserve">Rozpočet obce bol schválený obecným zastupiteľstvom dňa </w:t>
      </w:r>
      <w:r w:rsidR="00851A95">
        <w:t>31</w:t>
      </w:r>
      <w:r>
        <w:t>.</w:t>
      </w:r>
      <w:r w:rsidR="00851A95">
        <w:t>1</w:t>
      </w:r>
      <w:r>
        <w:t>.201</w:t>
      </w:r>
      <w:r w:rsidR="00851A95">
        <w:t>4</w:t>
      </w:r>
      <w:r w:rsidRPr="00EF6FEC">
        <w:t xml:space="preserve">  uznesením č.</w:t>
      </w:r>
      <w:r w:rsidR="00851A95">
        <w:t>3/C</w:t>
      </w:r>
      <w:r>
        <w:t>/1</w:t>
      </w:r>
    </w:p>
    <w:p w:rsidR="002F5DF7" w:rsidRDefault="00851A95" w:rsidP="002F5DF7">
      <w:pPr>
        <w:pStyle w:val="odstavec"/>
      </w:pPr>
      <w:r>
        <w:t>a</w:t>
      </w:r>
      <w:r w:rsidR="002F5DF7">
        <w:t xml:space="preserve"> bol upravovaný </w:t>
      </w:r>
      <w:r w:rsidR="000C2376">
        <w:t>11.12.2014.</w:t>
      </w:r>
    </w:p>
    <w:p w:rsidR="002F5DF7" w:rsidRPr="00EF6FEC" w:rsidRDefault="002F5DF7" w:rsidP="002F5DF7">
      <w:pPr>
        <w:pStyle w:val="odstavec"/>
      </w:pPr>
      <w:r w:rsidRPr="00EF6FEC">
        <w:t xml:space="preserve"> </w:t>
      </w:r>
    </w:p>
    <w:p w:rsidR="002F5DF7" w:rsidRPr="00632805" w:rsidRDefault="002F5DF7" w:rsidP="002F5DF7">
      <w:pPr>
        <w:pStyle w:val="odstavec"/>
      </w:pPr>
      <w:r w:rsidRPr="00632805">
        <w:t xml:space="preserve">Informácie o rozpočte </w:t>
      </w:r>
      <w:r>
        <w:t>sú uvedené v tabuľkovej časti.</w:t>
      </w:r>
    </w:p>
    <w:p w:rsidR="002F5DF7" w:rsidRDefault="002F5DF7" w:rsidP="002F5DF7">
      <w:pPr>
        <w:tabs>
          <w:tab w:val="left" w:pos="448"/>
        </w:tabs>
        <w:rPr>
          <w:b/>
          <w:sz w:val="22"/>
          <w:szCs w:val="22"/>
        </w:rPr>
      </w:pPr>
    </w:p>
    <w:p w:rsidR="002F5DF7" w:rsidRDefault="002F5DF7" w:rsidP="002F5DF7">
      <w:pPr>
        <w:tabs>
          <w:tab w:val="left" w:pos="448"/>
        </w:tabs>
        <w:rPr>
          <w:b/>
          <w:sz w:val="22"/>
          <w:szCs w:val="22"/>
        </w:rPr>
      </w:pPr>
    </w:p>
    <w:p w:rsidR="002F5DF7" w:rsidRPr="00A13630" w:rsidRDefault="002F5DF7" w:rsidP="002F5DF7">
      <w:pPr>
        <w:tabs>
          <w:tab w:val="left" w:pos="448"/>
        </w:tabs>
        <w:rPr>
          <w:b/>
          <w:sz w:val="22"/>
          <w:szCs w:val="22"/>
        </w:rPr>
      </w:pPr>
    </w:p>
    <w:p w:rsidR="002F5DF7" w:rsidRPr="00A13630" w:rsidRDefault="002F5DF7" w:rsidP="002F5DF7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VIII</w:t>
      </w:r>
      <w:r w:rsidRPr="00A13630">
        <w:rPr>
          <w:b/>
          <w:sz w:val="22"/>
          <w:szCs w:val="22"/>
        </w:rPr>
        <w:t>.</w:t>
      </w:r>
      <w:r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2F5DF7" w:rsidRPr="00A13630" w:rsidRDefault="002F5DF7" w:rsidP="002F5DF7">
      <w:pPr>
        <w:pStyle w:val="odstavec"/>
      </w:pPr>
    </w:p>
    <w:p w:rsidR="002F5DF7" w:rsidRPr="00EF6FEC" w:rsidRDefault="002F5DF7" w:rsidP="002F5DF7">
      <w:pPr>
        <w:pStyle w:val="odstavec"/>
      </w:pPr>
      <w:r w:rsidRPr="00EF6FEC">
        <w:t xml:space="preserve">Po 31. decembri </w:t>
      </w:r>
      <w:r w:rsidR="000C2376">
        <w:rPr>
          <w:iCs/>
        </w:rPr>
        <w:t>2014</w:t>
      </w:r>
      <w:r w:rsidRPr="00EF6FEC">
        <w:t xml:space="preserve"> nenastali také udalosti, ktoré by si vyžadovali zverejnenie alebo vykázanie</w:t>
      </w:r>
      <w:r w:rsidR="000C2376">
        <w:t xml:space="preserve"> v účtovnej závierke za rok 2014</w:t>
      </w:r>
      <w:r w:rsidRPr="00EF6FEC">
        <w:t>.</w:t>
      </w:r>
    </w:p>
    <w:p w:rsidR="002F5DF7" w:rsidRPr="00EF6FEC" w:rsidRDefault="002F5DF7" w:rsidP="002F5DF7">
      <w:pPr>
        <w:pStyle w:val="odstavec"/>
      </w:pPr>
    </w:p>
    <w:p w:rsidR="002F5DF7" w:rsidRDefault="002F5DF7" w:rsidP="002F5DF7">
      <w:pPr>
        <w:pStyle w:val="odstavec"/>
      </w:pPr>
    </w:p>
    <w:p w:rsidR="002F5DF7" w:rsidRPr="00A13630" w:rsidRDefault="002F5DF7" w:rsidP="002F5DF7">
      <w:pPr>
        <w:pStyle w:val="odstavec"/>
      </w:pPr>
    </w:p>
    <w:p w:rsidR="002F5DF7" w:rsidRPr="00A966A9" w:rsidRDefault="002F5DF7" w:rsidP="002F5DF7">
      <w:pPr>
        <w:rPr>
          <w:rFonts w:ascii="Cambria" w:hAnsi="Cambria"/>
          <w:sz w:val="22"/>
          <w:szCs w:val="22"/>
        </w:rPr>
      </w:pPr>
    </w:p>
    <w:p w:rsidR="00B33FF0" w:rsidRDefault="00B33FF0"/>
    <w:sectPr w:rsidR="00B33FF0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4AE4" w:rsidRDefault="00354AE4" w:rsidP="002F5DF7">
      <w:r>
        <w:separator/>
      </w:r>
    </w:p>
  </w:endnote>
  <w:endnote w:type="continuationSeparator" w:id="1">
    <w:p w:rsidR="00354AE4" w:rsidRDefault="00354AE4" w:rsidP="002F5D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33B5" w:rsidRPr="004D6E96" w:rsidRDefault="00D4084E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3D3B57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0C2376">
      <w:rPr>
        <w:rFonts w:ascii="Cambria" w:hAnsi="Cambria"/>
        <w:noProof/>
        <w:sz w:val="20"/>
        <w:szCs w:val="20"/>
      </w:rPr>
      <w:t>4</w:t>
    </w:r>
    <w:r w:rsidRPr="004D6E96">
      <w:rPr>
        <w:rFonts w:ascii="Cambria" w:hAnsi="Cambria"/>
        <w:sz w:val="20"/>
        <w:szCs w:val="20"/>
      </w:rPr>
      <w:fldChar w:fldCharType="end"/>
    </w:r>
  </w:p>
  <w:p w:rsidR="00BB33B5" w:rsidRDefault="00354AE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4AE4" w:rsidRDefault="00354AE4" w:rsidP="002F5DF7">
      <w:r>
        <w:separator/>
      </w:r>
    </w:p>
  </w:footnote>
  <w:footnote w:type="continuationSeparator" w:id="1">
    <w:p w:rsidR="00354AE4" w:rsidRDefault="00354AE4" w:rsidP="002F5D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33B5" w:rsidRDefault="003D3B57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BB33B5" w:rsidRPr="0032719D" w:rsidRDefault="003D3B57" w:rsidP="0032719D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</w:rPr>
    </w:pPr>
    <w:r>
      <w:rPr>
        <w:sz w:val="20"/>
        <w:szCs w:val="20"/>
      </w:rPr>
      <w:t>Obec Golianovo</w:t>
    </w:r>
  </w:p>
  <w:p w:rsidR="00BB33B5" w:rsidRPr="0032719D" w:rsidRDefault="003D3B57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</w:rPr>
    </w:pPr>
    <w:r w:rsidRPr="0032719D">
      <w:rPr>
        <w:sz w:val="20"/>
        <w:szCs w:val="20"/>
      </w:rPr>
      <w:t>Poznámky  individuálnej účtovnej závierky</w:t>
    </w:r>
    <w:r w:rsidR="002F5DF7">
      <w:rPr>
        <w:sz w:val="20"/>
        <w:szCs w:val="20"/>
      </w:rPr>
      <w:t xml:space="preserve">  zostavenej k 31. decembru 2014</w:t>
    </w:r>
  </w:p>
  <w:p w:rsidR="00BB33B5" w:rsidRDefault="00354AE4">
    <w:pPr>
      <w:pStyle w:val="Hlavika"/>
    </w:pPr>
  </w:p>
  <w:p w:rsidR="00BB33B5" w:rsidRDefault="00354AE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C91856"/>
    <w:multiLevelType w:val="hybridMultilevel"/>
    <w:tmpl w:val="1D1E8DE4"/>
    <w:lvl w:ilvl="0" w:tplc="D5EC793E">
      <w:start w:val="1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F5DF7"/>
    <w:rsid w:val="000C2376"/>
    <w:rsid w:val="001F2E7B"/>
    <w:rsid w:val="00201A2E"/>
    <w:rsid w:val="002532E1"/>
    <w:rsid w:val="002F5DF7"/>
    <w:rsid w:val="00354AE4"/>
    <w:rsid w:val="003A4483"/>
    <w:rsid w:val="003D3B57"/>
    <w:rsid w:val="00542411"/>
    <w:rsid w:val="005B14F2"/>
    <w:rsid w:val="006C0973"/>
    <w:rsid w:val="006D625F"/>
    <w:rsid w:val="00704BDE"/>
    <w:rsid w:val="00851A95"/>
    <w:rsid w:val="008A4942"/>
    <w:rsid w:val="00901BFE"/>
    <w:rsid w:val="009C1C23"/>
    <w:rsid w:val="009C727A"/>
    <w:rsid w:val="00B33FF0"/>
    <w:rsid w:val="00BB050E"/>
    <w:rsid w:val="00BF07CF"/>
    <w:rsid w:val="00C33B27"/>
    <w:rsid w:val="00CA7D4F"/>
    <w:rsid w:val="00D4084E"/>
    <w:rsid w:val="00F233BB"/>
    <w:rsid w:val="00F3401E"/>
    <w:rsid w:val="00FB3C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5DF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2F5DF7"/>
    <w:pPr>
      <w:keepNext/>
      <w:numPr>
        <w:numId w:val="1"/>
      </w:numPr>
      <w:tabs>
        <w:tab w:val="clear" w:pos="720"/>
        <w:tab w:val="num" w:pos="540"/>
      </w:tabs>
      <w:spacing w:before="60" w:after="240"/>
      <w:ind w:left="560" w:hanging="574"/>
      <w:jc w:val="both"/>
      <w:outlineLvl w:val="0"/>
    </w:pPr>
    <w:rPr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2F5DF7"/>
    <w:pPr>
      <w:keepNext/>
      <w:spacing w:before="60" w:after="240"/>
      <w:outlineLvl w:val="1"/>
    </w:pPr>
    <w:rPr>
      <w:bCs/>
      <w:i/>
      <w:i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F5DF7"/>
    <w:rPr>
      <w:rFonts w:ascii="Times New Roman" w:eastAsia="Times New Roman" w:hAnsi="Times New Roman" w:cs="Times New Roman"/>
      <w:b/>
      <w:bCs/>
      <w:kern w:val="32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2F5DF7"/>
    <w:rPr>
      <w:rFonts w:ascii="Times New Roman" w:eastAsia="Times New Roman" w:hAnsi="Times New Roman" w:cs="Times New Roman"/>
      <w:bCs/>
      <w:i/>
      <w:iCs/>
      <w:sz w:val="24"/>
      <w:szCs w:val="24"/>
      <w:u w:val="single"/>
      <w:lang w:eastAsia="sk-SK"/>
    </w:rPr>
  </w:style>
  <w:style w:type="paragraph" w:customStyle="1" w:styleId="odstavec">
    <w:name w:val="odstavec"/>
    <w:basedOn w:val="Normlny"/>
    <w:autoRedefine/>
    <w:rsid w:val="002F5DF7"/>
    <w:pPr>
      <w:ind w:right="-79"/>
      <w:jc w:val="both"/>
    </w:pPr>
  </w:style>
  <w:style w:type="paragraph" w:styleId="Hlavika">
    <w:name w:val="header"/>
    <w:basedOn w:val="Normlny"/>
    <w:link w:val="HlavikaChar"/>
    <w:rsid w:val="002F5D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F5DF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2F5DF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F5DF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2F5DF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2F5DF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2F5DF7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F5DF7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675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291</TotalTime>
  <Pages>7</Pages>
  <Words>1763</Words>
  <Characters>10053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OCU</Company>
  <LinksUpToDate>false</LinksUpToDate>
  <CharactersWithSpaces>11793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4</cp:revision>
  <cp:lastPrinted>2015-03-18T10:52:00Z</cp:lastPrinted>
  <dcterms:created xsi:type="dcterms:W3CDTF">2015-03-17T13:50:00Z</dcterms:created>
  <dcterms:modified xsi:type="dcterms:W3CDTF">2015-03-18T10:56:00Z</dcterms:modified>
</cp:coreProperties>
</file>