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700C" w:rsidRDefault="00E0595B">
      <w:r>
        <w:t xml:space="preserve">DIČ </w:t>
      </w:r>
      <w:r w:rsidR="0078700C" w:rsidRPr="0078700C">
        <w:t>2022514362</w:t>
      </w:r>
    </w:p>
    <w:p w:rsidR="00A17442" w:rsidRDefault="006C1AF3">
      <w:r>
        <w:t xml:space="preserve">Poznámky </w:t>
      </w:r>
      <w:proofErr w:type="spellStart"/>
      <w:r>
        <w:t>Mikro</w:t>
      </w:r>
      <w:proofErr w:type="spellEnd"/>
    </w:p>
    <w:p w:rsidR="006C1AF3" w:rsidRPr="006C1AF3" w:rsidRDefault="006C1AF3" w:rsidP="006C1AF3">
      <w:pPr>
        <w:rPr>
          <w:b/>
        </w:rPr>
      </w:pPr>
      <w:r w:rsidRPr="006C1AF3">
        <w:rPr>
          <w:b/>
        </w:rPr>
        <w:t>2. Informácie o konsolidovanom celku</w:t>
      </w:r>
    </w:p>
    <w:p w:rsidR="006C1AF3" w:rsidRDefault="006C1AF3" w:rsidP="006C1AF3">
      <w:pPr>
        <w:spacing w:after="0"/>
      </w:pPr>
      <w:r>
        <w:t>Spoločnosť nie je súčasťou konsolidovaného celku a preto nezostavuje konsolidovanú účtovnú závierku.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 xml:space="preserve">Účtovná závierka spoločnosti k 31. decembru 2014 je zostavená ako riadna účtovná závierka podľa § 17 ods.6 zákona č.431/2002 </w:t>
      </w:r>
      <w:proofErr w:type="spellStart"/>
      <w:r>
        <w:t>Z.z</w:t>
      </w:r>
      <w:proofErr w:type="spellEnd"/>
      <w:r>
        <w:t>. o účtovníctve v znení neskorších predpisov, a to za účtovné obdobie od 1.januára 2014 do 31. decembra 2014.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Spoločníci: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 xml:space="preserve">Ing. </w:t>
      </w:r>
      <w:r w:rsidR="00E0595B">
        <w:t xml:space="preserve">Ján </w:t>
      </w:r>
      <w:proofErr w:type="spellStart"/>
      <w:r w:rsidR="00E0595B">
        <w:t>Krajčí</w:t>
      </w:r>
      <w:proofErr w:type="spellEnd"/>
    </w:p>
    <w:p w:rsidR="006C1AF3" w:rsidRDefault="00E0595B" w:rsidP="006C1AF3">
      <w:pPr>
        <w:spacing w:after="0"/>
      </w:pPr>
      <w:r>
        <w:t>V Luhoch 481/11</w:t>
      </w:r>
    </w:p>
    <w:p w:rsidR="00E0595B" w:rsidRDefault="00E0595B" w:rsidP="006C1AF3">
      <w:pPr>
        <w:spacing w:after="0"/>
      </w:pPr>
      <w:r>
        <w:t>Liptovský Mikuláš 03101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Štatutárny orgán: konateľ</w:t>
      </w:r>
    </w:p>
    <w:p w:rsidR="00E0595B" w:rsidRDefault="00E0595B" w:rsidP="00E0595B">
      <w:pPr>
        <w:spacing w:after="0"/>
      </w:pPr>
      <w:r>
        <w:t xml:space="preserve">Ing. Ján </w:t>
      </w:r>
      <w:proofErr w:type="spellStart"/>
      <w:r>
        <w:t>Krajčí</w:t>
      </w:r>
      <w:proofErr w:type="spellEnd"/>
    </w:p>
    <w:p w:rsidR="00E0595B" w:rsidRDefault="00E0595B" w:rsidP="00E0595B">
      <w:pPr>
        <w:spacing w:after="0"/>
      </w:pPr>
      <w:r>
        <w:t>V Luhoch 481/11</w:t>
      </w:r>
    </w:p>
    <w:p w:rsidR="00E0595B" w:rsidRDefault="00E0595B" w:rsidP="00E0595B">
      <w:pPr>
        <w:spacing w:after="0"/>
      </w:pPr>
      <w:r>
        <w:t>Liptovský Mikuláš 03101</w:t>
      </w:r>
    </w:p>
    <w:p w:rsidR="006C1AF3" w:rsidRDefault="00E0595B" w:rsidP="006C1AF3">
      <w:pPr>
        <w:spacing w:after="0"/>
      </w:pPr>
      <w:r>
        <w:rPr>
          <w:rStyle w:val="ra"/>
        </w:rPr>
        <w:t>Ing. Martina Krajčiová</w:t>
      </w:r>
      <w:r>
        <w:br/>
      </w:r>
      <w:r>
        <w:rPr>
          <w:rStyle w:val="ra"/>
        </w:rPr>
        <w:t xml:space="preserve">Podtatranského 1811/33 </w:t>
      </w:r>
      <w:r>
        <w:br/>
      </w:r>
      <w:r>
        <w:rPr>
          <w:rStyle w:val="ra"/>
        </w:rPr>
        <w:t>Liptovský Mikuláš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Za spoločnosť koná</w:t>
      </w:r>
      <w:r w:rsidR="00E0595B">
        <w:t xml:space="preserve"> a podpisuje konateľ samostatne.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 xml:space="preserve">Základné imanie:  </w:t>
      </w:r>
      <w:r>
        <w:tab/>
      </w:r>
    </w:p>
    <w:p w:rsidR="006C1AF3" w:rsidRDefault="00E0595B" w:rsidP="006C1AF3">
      <w:pPr>
        <w:spacing w:after="0"/>
      </w:pPr>
      <w:r>
        <w:t>6639,- EUR Rozsah splatenia: 6639,-</w:t>
      </w:r>
      <w:r w:rsidR="006C1AF3">
        <w:t xml:space="preserve"> EUR 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 xml:space="preserve">Účtovná závierka za rok 2013 bola schválená Valným zhromaždením dňa </w:t>
      </w:r>
      <w:r w:rsidR="00E0595B">
        <w:t>23</w:t>
      </w:r>
      <w:r>
        <w:t>.6.2014</w:t>
      </w:r>
    </w:p>
    <w:p w:rsid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  <w:rPr>
          <w:b/>
        </w:rPr>
      </w:pPr>
      <w:r w:rsidRPr="006C1AF3">
        <w:rPr>
          <w:b/>
        </w:rPr>
        <w:t>3. počet zamestnancov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 xml:space="preserve">Účtovná </w:t>
      </w:r>
      <w:r w:rsidR="0078700C">
        <w:t>jednotka zamestnávala dvoch</w:t>
      </w:r>
      <w:r>
        <w:t xml:space="preserve"> zamestnancov.</w:t>
      </w:r>
      <w:bookmarkStart w:id="0" w:name="_GoBack"/>
      <w:bookmarkEnd w:id="0"/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  <w:rPr>
          <w:b/>
        </w:rPr>
      </w:pPr>
      <w:r w:rsidRPr="006C1AF3">
        <w:rPr>
          <w:b/>
        </w:rPr>
        <w:t>4. Informácie o prijatých postupoch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(1) Účtovná závierka je zostavená za predpokladu, že bude nepretržite pokračovať vo svojej činnosti.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(2) Spôsob oceňovania jednotlivých položiek majetku a záväzkov, a to</w:t>
      </w:r>
    </w:p>
    <w:p w:rsidR="006C1AF3" w:rsidRPr="006C1AF3" w:rsidRDefault="006C1AF3" w:rsidP="006C1AF3">
      <w:pPr>
        <w:spacing w:after="0"/>
      </w:pPr>
      <w:r w:rsidRPr="006C1AF3">
        <w:t>a) dlhodobého nehmotného majetku, dlhodobého hmotného majetku a dlhodobého finančného majetku,</w:t>
      </w:r>
    </w:p>
    <w:p w:rsidR="006C1AF3" w:rsidRPr="006C1AF3" w:rsidRDefault="006C1AF3" w:rsidP="006C1AF3">
      <w:pPr>
        <w:spacing w:after="0"/>
      </w:pPr>
      <w:r w:rsidRPr="006C1AF3">
        <w:t xml:space="preserve">b) zásob obstaraných kúpou, zásob vytvorených vlastnou činnosťou, </w:t>
      </w:r>
    </w:p>
    <w:p w:rsidR="006C1AF3" w:rsidRPr="006C1AF3" w:rsidRDefault="006C1AF3" w:rsidP="006C1AF3">
      <w:pPr>
        <w:spacing w:after="0"/>
      </w:pPr>
      <w:r w:rsidRPr="006C1AF3">
        <w:lastRenderedPageBreak/>
        <w:t>c) pohľadávok,</w:t>
      </w:r>
    </w:p>
    <w:p w:rsidR="006C1AF3" w:rsidRPr="006C1AF3" w:rsidRDefault="006C1AF3" w:rsidP="006C1AF3">
      <w:pPr>
        <w:spacing w:after="0"/>
      </w:pPr>
      <w:r w:rsidRPr="006C1AF3">
        <w:t>d) krátkodobého finančného majetku,</w:t>
      </w:r>
    </w:p>
    <w:p w:rsidR="006C1AF3" w:rsidRPr="006C1AF3" w:rsidRDefault="006C1AF3" w:rsidP="006C1AF3">
      <w:pPr>
        <w:spacing w:after="0"/>
      </w:pPr>
      <w:r w:rsidRPr="006C1AF3">
        <w:t>e) záväzkov vrátane rezerv, dlhopisov, pôžičiek a úverov,</w:t>
      </w:r>
    </w:p>
    <w:p w:rsidR="006C1AF3" w:rsidRPr="006C1AF3" w:rsidRDefault="006C1AF3" w:rsidP="006C1AF3">
      <w:pPr>
        <w:spacing w:after="0"/>
      </w:pPr>
      <w:r w:rsidRPr="006C1AF3">
        <w:t>f) derivátových operácií.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 oceňuje  pohľadávky nominálnou hodnotou, postúpené pohľadávky kúpnou cenou,  záväzky nominálnou hodnotou.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(3) Spôsob zostavenia odpisového plánu pre jednotlivé druhy dlhodobého hmotného majetku a dlhodobého nehmotného majetku, pričom sa uvádza doba odpisovania, použité sadzby odpisov a odpisové metódy pri určení odpisov.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zostavila odpisový plán na základe rovnomerných odpisov.</w:t>
      </w:r>
    </w:p>
    <w:p w:rsidR="006C1AF3" w:rsidRPr="006C1AF3" w:rsidRDefault="006C1AF3" w:rsidP="006C1AF3">
      <w:pPr>
        <w:spacing w:after="0"/>
      </w:pPr>
      <w:r w:rsidRPr="006C1AF3">
        <w:t>Odpisové sadzby pre účtovné a daňové odpisy sa rovnajú.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(4) Zmeny účtovných zásad a zmeny účtovných metód s uvedením dôvodu týchto zmien a vyčíslením ich vplyvu na finančnú hodnotu majetku, záväzkov, základného imania a výsledku hospodárenia účtovnej jednotky.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nemá obsahovú náplň.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 xml:space="preserve">(5) Informácie o </w:t>
      </w:r>
      <w:proofErr w:type="spellStart"/>
      <w:r w:rsidRPr="006C1AF3">
        <w:t>dotáciach</w:t>
      </w:r>
      <w:proofErr w:type="spellEnd"/>
      <w:r w:rsidRPr="006C1AF3">
        <w:t xml:space="preserve"> a ich oceňovanie v účtovníctve.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 xml:space="preserve">Účtovná jednotka neúčtovala o </w:t>
      </w:r>
      <w:proofErr w:type="spellStart"/>
      <w:r w:rsidRPr="006C1AF3">
        <w:t>dotáciach</w:t>
      </w:r>
      <w:proofErr w:type="spellEnd"/>
      <w:r w:rsidRPr="006C1AF3">
        <w:t>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účtového obdobia.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nemá obsahovú náplň.</w:t>
      </w:r>
    </w:p>
    <w:p w:rsid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  <w:rPr>
          <w:b/>
        </w:rPr>
      </w:pPr>
      <w:r w:rsidRPr="006C1AF3">
        <w:rPr>
          <w:b/>
        </w:rPr>
        <w:t>5. Informácie, ktoré vysvetľujú..............................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(1) Informácia o sume a dôvodoch vzniku jednotlivých položiek nákladov alebo výnosov,</w:t>
      </w:r>
      <w:r w:rsidR="00AD0537">
        <w:t xml:space="preserve"> </w:t>
      </w:r>
      <w:r>
        <w:t>ktoré majú výnimočný rozsah alebo výskyt, napríklad výnosy z predaja podniku alebo časti podniku, náklady z dôvodu predaja podniku alebo časti podniku, škody z dôvodu živelných pohrôm.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(2) Informácia o záväzkoch, a to</w:t>
      </w:r>
    </w:p>
    <w:p w:rsidR="006C1AF3" w:rsidRDefault="006C1AF3" w:rsidP="006C1AF3">
      <w:pPr>
        <w:spacing w:after="0"/>
      </w:pPr>
      <w:r>
        <w:t>a) celkovej sume záväzkov so zostatkovou dobou splatnosti dlhšou ako päť rokov,</w:t>
      </w:r>
    </w:p>
    <w:p w:rsidR="006C1AF3" w:rsidRDefault="006C1AF3" w:rsidP="006C1AF3">
      <w:pPr>
        <w:spacing w:after="0"/>
      </w:pPr>
      <w:r>
        <w:t>b) celkovej sume zabezpečených záväzkov, opis a spôsoby zabezpečenia záväzkov.</w:t>
      </w:r>
    </w:p>
    <w:p w:rsidR="006C1AF3" w:rsidRDefault="006C1AF3" w:rsidP="006C1AF3">
      <w:pPr>
        <w:spacing w:after="0"/>
      </w:pPr>
    </w:p>
    <w:p w:rsidR="006C1AF3" w:rsidRDefault="004D3DFB" w:rsidP="006C1AF3">
      <w:pPr>
        <w:spacing w:after="0"/>
      </w:pPr>
      <w:r>
        <w:t>Ú</w:t>
      </w:r>
      <w:r w:rsidR="006C1AF3">
        <w:t>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(3) Informácie o vlastných akciách: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(4) Informácie o orgánoch účtovnej jednotky, a to:</w:t>
      </w:r>
    </w:p>
    <w:p w:rsidR="006C1AF3" w:rsidRDefault="006C1AF3" w:rsidP="006C1AF3">
      <w:pPr>
        <w:spacing w:after="0"/>
      </w:pPr>
      <w:r>
        <w:t>a) výške jednotlivých  d</w:t>
      </w:r>
      <w:r w:rsidR="00292990">
        <w:t>ru</w:t>
      </w:r>
      <w:r>
        <w:t>hov záruk,</w:t>
      </w:r>
    </w:p>
    <w:p w:rsidR="006C1AF3" w:rsidRDefault="006C1AF3" w:rsidP="006C1AF3">
      <w:pPr>
        <w:spacing w:after="0"/>
      </w:pPr>
      <w:r>
        <w:t>b) pôžičkách poskytnutých členom štatutárneho orgánu,</w:t>
      </w:r>
    </w:p>
    <w:p w:rsidR="006C1AF3" w:rsidRDefault="006C1AF3" w:rsidP="006C1AF3">
      <w:pPr>
        <w:spacing w:after="0"/>
      </w:pPr>
      <w:r>
        <w:t>c) hlavné podmienky, na základe ktorých im boli záruky  alebo iné zabezpečenie poskytnuté,</w:t>
      </w:r>
    </w:p>
    <w:p w:rsidR="006C1AF3" w:rsidRDefault="006C1AF3" w:rsidP="006C1AF3">
      <w:pPr>
        <w:spacing w:after="0"/>
      </w:pPr>
      <w:r>
        <w:t>d) celková suma použitých  finančných prostriedkov alebo iného plnenia,....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(5) Informácie o povinnostiach účtovnej jednotky, a to</w:t>
      </w:r>
    </w:p>
    <w:p w:rsidR="006C1AF3" w:rsidRDefault="006C1AF3" w:rsidP="006C1AF3">
      <w:pPr>
        <w:spacing w:after="0"/>
      </w:pPr>
      <w:r>
        <w:t>a) významné finančné povinnosti,</w:t>
      </w:r>
    </w:p>
    <w:p w:rsidR="006C1AF3" w:rsidRDefault="006C1AF3" w:rsidP="006C1AF3">
      <w:pPr>
        <w:spacing w:after="0"/>
      </w:pPr>
      <w:r>
        <w:t>b) významné podmienené záväzky,</w:t>
      </w:r>
    </w:p>
    <w:p w:rsidR="006C1AF3" w:rsidRDefault="006C1AF3" w:rsidP="006C1AF3">
      <w:pPr>
        <w:spacing w:after="0"/>
      </w:pPr>
      <w:r>
        <w:t>c) opis významných finančných povinností a významných podmienených záväzkov,</w:t>
      </w:r>
    </w:p>
    <w:p w:rsidR="006C1AF3" w:rsidRDefault="006C1AF3" w:rsidP="006C1AF3">
      <w:pPr>
        <w:spacing w:after="0"/>
      </w:pPr>
      <w:r>
        <w:t>d) celková suma významných finančných povinností a významných podmienených záväzkov voči dcérskej účtovnej jednotke a účtovnej jednotke s podstatným vplyvom,</w:t>
      </w:r>
    </w:p>
    <w:p w:rsidR="006C1AF3" w:rsidRDefault="006C1AF3" w:rsidP="006C1AF3">
      <w:pPr>
        <w:spacing w:after="0"/>
      </w:pPr>
      <w:r>
        <w:t>e) významné povinnosti vypl</w:t>
      </w:r>
      <w:r w:rsidR="00905A45">
        <w:t>ý</w:t>
      </w:r>
      <w:r>
        <w:t>vajúce z dôchodkových programov pre zamestnancov.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Náklady na daňovú licenciu za rok 2014 sú v sume 960,- eur.</w:t>
      </w:r>
    </w:p>
    <w:p w:rsidR="006C1AF3" w:rsidRPr="006C1AF3" w:rsidRDefault="006C1AF3" w:rsidP="006C1AF3">
      <w:pPr>
        <w:spacing w:after="0"/>
      </w:pPr>
      <w:r>
        <w:t>Účtovná jednotka je k 31.12.2014 platiteľom DPH s ročným obratom menším 500 000,- eur.</w:t>
      </w:r>
    </w:p>
    <w:sectPr w:rsidR="006C1AF3" w:rsidRPr="006C1A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F3"/>
    <w:rsid w:val="00292990"/>
    <w:rsid w:val="004D3DFB"/>
    <w:rsid w:val="006C1AF3"/>
    <w:rsid w:val="0078700C"/>
    <w:rsid w:val="00905A45"/>
    <w:rsid w:val="00A17442"/>
    <w:rsid w:val="00AD0537"/>
    <w:rsid w:val="00B651E8"/>
    <w:rsid w:val="00E059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E0595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E059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638</Words>
  <Characters>3641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4271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</dc:creator>
  <cp:lastModifiedBy>Lenovo</cp:lastModifiedBy>
  <cp:revision>2</cp:revision>
  <dcterms:created xsi:type="dcterms:W3CDTF">2015-03-12T10:30:00Z</dcterms:created>
  <dcterms:modified xsi:type="dcterms:W3CDTF">2015-03-12T10:30:00Z</dcterms:modified>
</cp:coreProperties>
</file>