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7EB" w:rsidRDefault="009F40E1" w:rsidP="009F40E1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POD 3-01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417EB">
        <w:rPr>
          <w:sz w:val="24"/>
          <w:szCs w:val="24"/>
        </w:rPr>
        <w:t>DIČ:2021983755</w:t>
      </w:r>
      <w:r>
        <w:rPr>
          <w:sz w:val="24"/>
          <w:szCs w:val="24"/>
        </w:rPr>
        <w:tab/>
      </w:r>
    </w:p>
    <w:p w:rsidR="0033211C" w:rsidRDefault="00841894" w:rsidP="002417EB">
      <w:pPr>
        <w:ind w:left="6372" w:firstLine="708"/>
        <w:rPr>
          <w:sz w:val="20"/>
          <w:szCs w:val="20"/>
        </w:rPr>
      </w:pPr>
      <w:r>
        <w:rPr>
          <w:sz w:val="20"/>
          <w:szCs w:val="20"/>
        </w:rPr>
        <w:t xml:space="preserve">Príloha č. 3 </w:t>
      </w:r>
    </w:p>
    <w:p w:rsidR="00841894" w:rsidRDefault="00841894" w:rsidP="008418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</w:t>
      </w:r>
    </w:p>
    <w:p w:rsidR="00841894" w:rsidRDefault="00841894" w:rsidP="00841894">
      <w:pPr>
        <w:jc w:val="center"/>
        <w:rPr>
          <w:sz w:val="24"/>
          <w:szCs w:val="24"/>
        </w:rPr>
      </w:pPr>
      <w:r>
        <w:rPr>
          <w:sz w:val="24"/>
          <w:szCs w:val="24"/>
        </w:rPr>
        <w:t>k účtovnej závierke  k 31. 12. 201</w:t>
      </w:r>
      <w:r w:rsidR="009F40E1">
        <w:rPr>
          <w:sz w:val="24"/>
          <w:szCs w:val="24"/>
        </w:rPr>
        <w:t>4</w:t>
      </w:r>
    </w:p>
    <w:p w:rsidR="00841894" w:rsidRDefault="00841894" w:rsidP="00841894">
      <w:pPr>
        <w:jc w:val="center"/>
        <w:rPr>
          <w:sz w:val="24"/>
          <w:szCs w:val="24"/>
        </w:rPr>
      </w:pPr>
    </w:p>
    <w:p w:rsidR="00841894" w:rsidRPr="00841894" w:rsidRDefault="00841894" w:rsidP="00841894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>Poznámky obsahujú tieto informácie o účtovnej jednotke:</w:t>
      </w:r>
    </w:p>
    <w:p w:rsidR="00D0493E" w:rsidRPr="009F40E1" w:rsidRDefault="00D0493E" w:rsidP="009F40E1">
      <w:pPr>
        <w:pStyle w:val="Odstavecseseznamem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Obchodné meno účtovnej jednotky:</w:t>
      </w:r>
      <w:r w:rsidR="009F40E1">
        <w:rPr>
          <w:sz w:val="24"/>
          <w:szCs w:val="24"/>
        </w:rPr>
        <w:t xml:space="preserve">   </w:t>
      </w:r>
      <w:r w:rsidRPr="009F40E1">
        <w:rPr>
          <w:sz w:val="24"/>
          <w:szCs w:val="24"/>
        </w:rPr>
        <w:t>Autoservis AJETO, s.r.o.</w:t>
      </w:r>
    </w:p>
    <w:p w:rsidR="00D0493E" w:rsidRPr="009F40E1" w:rsidRDefault="00D0493E" w:rsidP="009F40E1">
      <w:pPr>
        <w:spacing w:after="0" w:line="240" w:lineRule="auto"/>
        <w:ind w:left="720" w:firstLine="360"/>
        <w:jc w:val="both"/>
        <w:rPr>
          <w:sz w:val="24"/>
          <w:szCs w:val="24"/>
        </w:rPr>
      </w:pPr>
      <w:r w:rsidRPr="00F04A1D">
        <w:rPr>
          <w:sz w:val="24"/>
          <w:szCs w:val="24"/>
        </w:rPr>
        <w:t>Sídlo účtovnej jednotky:</w:t>
      </w:r>
      <w:r w:rsidR="009F40E1">
        <w:rPr>
          <w:sz w:val="24"/>
          <w:szCs w:val="24"/>
        </w:rPr>
        <w:t xml:space="preserve">                        </w:t>
      </w:r>
      <w:r w:rsidRPr="00F04A1D">
        <w:rPr>
          <w:sz w:val="24"/>
          <w:szCs w:val="24"/>
        </w:rPr>
        <w:t>Mokraď 12, 038 61 Vrútky</w:t>
      </w:r>
    </w:p>
    <w:p w:rsidR="00D0493E" w:rsidRPr="009F40E1" w:rsidRDefault="00D0493E" w:rsidP="009F40E1">
      <w:pPr>
        <w:spacing w:after="0" w:line="240" w:lineRule="auto"/>
        <w:ind w:left="720" w:firstLine="360"/>
        <w:jc w:val="both"/>
        <w:rPr>
          <w:sz w:val="24"/>
          <w:szCs w:val="24"/>
        </w:rPr>
      </w:pPr>
      <w:r w:rsidRPr="00F04A1D">
        <w:rPr>
          <w:sz w:val="24"/>
          <w:szCs w:val="24"/>
        </w:rPr>
        <w:t>Dátum jej založenia:</w:t>
      </w:r>
      <w:r w:rsidR="009F40E1">
        <w:rPr>
          <w:sz w:val="24"/>
          <w:szCs w:val="24"/>
        </w:rPr>
        <w:t xml:space="preserve">                              </w:t>
      </w:r>
      <w:r w:rsidRPr="009F40E1">
        <w:rPr>
          <w:sz w:val="24"/>
          <w:szCs w:val="24"/>
        </w:rPr>
        <w:t>25. 05. 2004</w:t>
      </w:r>
    </w:p>
    <w:p w:rsidR="00F04A1D" w:rsidRPr="009F40E1" w:rsidRDefault="00D0493E" w:rsidP="009F40E1">
      <w:pPr>
        <w:spacing w:after="0"/>
        <w:ind w:left="720" w:firstLine="360"/>
        <w:jc w:val="both"/>
        <w:rPr>
          <w:sz w:val="24"/>
          <w:szCs w:val="24"/>
        </w:rPr>
      </w:pPr>
      <w:r w:rsidRPr="00F04A1D">
        <w:rPr>
          <w:sz w:val="24"/>
          <w:szCs w:val="24"/>
        </w:rPr>
        <w:t>Dátum jej vzniku:</w:t>
      </w:r>
      <w:r w:rsidR="009F40E1">
        <w:rPr>
          <w:sz w:val="24"/>
          <w:szCs w:val="24"/>
        </w:rPr>
        <w:t xml:space="preserve">                                    </w:t>
      </w:r>
      <w:r w:rsidRPr="009F40E1">
        <w:rPr>
          <w:sz w:val="24"/>
          <w:szCs w:val="24"/>
        </w:rPr>
        <w:t>05. 04. 2005</w:t>
      </w:r>
    </w:p>
    <w:p w:rsidR="00D0493E" w:rsidRDefault="00D0493E" w:rsidP="00F04A1D">
      <w:pPr>
        <w:pStyle w:val="Odstavecseseznamem"/>
        <w:numPr>
          <w:ilvl w:val="0"/>
          <w:numId w:val="2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Opis hospodárskej činnosti účtovnej jednotky</w:t>
      </w:r>
    </w:p>
    <w:p w:rsidR="00D0493E" w:rsidRDefault="00D0493E" w:rsidP="00D0493E">
      <w:pPr>
        <w:pStyle w:val="Odstavecseseznamem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Opravy a servis automobilov</w:t>
      </w:r>
    </w:p>
    <w:p w:rsidR="00F04A1D" w:rsidRDefault="00D0493E" w:rsidP="00F04A1D">
      <w:pPr>
        <w:pStyle w:val="Odstavecseseznamem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Priemerný prepočítaný počet zamestnancov účtovnej jednotky počas účtovného obdobia:</w:t>
      </w:r>
      <w:r w:rsidR="00F04A1D">
        <w:rPr>
          <w:sz w:val="24"/>
          <w:szCs w:val="24"/>
        </w:rPr>
        <w:t xml:space="preserve">           </w:t>
      </w:r>
      <w:r w:rsidR="00136FAE">
        <w:rPr>
          <w:sz w:val="24"/>
          <w:szCs w:val="24"/>
        </w:rPr>
        <w:t>5</w:t>
      </w:r>
    </w:p>
    <w:p w:rsidR="00F04A1D" w:rsidRPr="00F04A1D" w:rsidRDefault="00F04A1D" w:rsidP="00F04A1D">
      <w:pPr>
        <w:pStyle w:val="Odstavecseseznamem"/>
        <w:ind w:left="1080"/>
        <w:jc w:val="both"/>
        <w:rPr>
          <w:sz w:val="24"/>
          <w:szCs w:val="24"/>
        </w:rPr>
      </w:pPr>
      <w:r w:rsidRPr="00F04A1D">
        <w:rPr>
          <w:sz w:val="24"/>
          <w:szCs w:val="24"/>
        </w:rPr>
        <w:t>Počet zamestnancov účtovnej jednotky ku dňu, ku ktorému sa zostavuje účtovná závierky:</w:t>
      </w:r>
      <w:r w:rsidRPr="00F04A1D">
        <w:rPr>
          <w:sz w:val="24"/>
          <w:szCs w:val="24"/>
        </w:rPr>
        <w:tab/>
        <w:t xml:space="preserve">        </w:t>
      </w:r>
      <w:r w:rsidR="00136FAE">
        <w:rPr>
          <w:sz w:val="24"/>
          <w:szCs w:val="24"/>
        </w:rPr>
        <w:t>5</w:t>
      </w:r>
    </w:p>
    <w:p w:rsidR="00F04A1D" w:rsidRDefault="00F04A1D" w:rsidP="00F04A1D">
      <w:pPr>
        <w:pStyle w:val="Odstavecseseznamem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toho počet vedúcich zamestnancov: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</w:t>
      </w:r>
    </w:p>
    <w:p w:rsidR="00F04A1D" w:rsidRDefault="00F04A1D" w:rsidP="00F04A1D">
      <w:pPr>
        <w:pStyle w:val="Odstavecseseznamem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nie je neobmedzene ručiacim spoločníkom v iných účtovných jednotkách</w:t>
      </w:r>
    </w:p>
    <w:p w:rsidR="00F04A1D" w:rsidRDefault="00F04A1D" w:rsidP="00F04A1D">
      <w:pPr>
        <w:pStyle w:val="Odstavecseseznamem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Právny dôvod na zostavenie účtovnej závierky</w:t>
      </w:r>
      <w:r w:rsidR="00FE7F36">
        <w:rPr>
          <w:sz w:val="24"/>
          <w:szCs w:val="24"/>
        </w:rPr>
        <w:t>:</w:t>
      </w:r>
    </w:p>
    <w:p w:rsidR="00FE7F36" w:rsidRDefault="00FE7F36" w:rsidP="00FE7F36">
      <w:pPr>
        <w:pStyle w:val="Odstavecseseznamem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Účtovná jednotka, ktorá je právnickou osobou  zostavila účtovnú závierku k poslednému dňu účtovného obdobia ako riadnu</w:t>
      </w:r>
    </w:p>
    <w:p w:rsidR="00FE7F36" w:rsidRDefault="00FE7F36" w:rsidP="00FE7F36">
      <w:pPr>
        <w:pStyle w:val="Odstavecseseznamem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závierka za bezprostredne predchádzajúce účtovné obdobie bola schválená valnou hromadou ako schvaľujúcim orgánom účtovnej jednotky dňa 2</w:t>
      </w:r>
      <w:r w:rsidR="009F40E1">
        <w:rPr>
          <w:sz w:val="24"/>
          <w:szCs w:val="24"/>
        </w:rPr>
        <w:t>6</w:t>
      </w:r>
      <w:r>
        <w:rPr>
          <w:sz w:val="24"/>
          <w:szCs w:val="24"/>
        </w:rPr>
        <w:t>. 03. 201</w:t>
      </w:r>
      <w:r w:rsidR="009F40E1">
        <w:rPr>
          <w:sz w:val="24"/>
          <w:szCs w:val="24"/>
        </w:rPr>
        <w:t>4</w:t>
      </w:r>
    </w:p>
    <w:p w:rsidR="00E6142D" w:rsidRPr="00E6142D" w:rsidRDefault="00E6142D" w:rsidP="00E6142D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>Informácie o členoch štatutárnych orgánov účtovnej jednotky</w:t>
      </w:r>
    </w:p>
    <w:p w:rsidR="00E6142D" w:rsidRDefault="00E6142D" w:rsidP="00E6142D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Meno a priezvisko člena štatutárneho orgánu:</w:t>
      </w:r>
    </w:p>
    <w:p w:rsidR="00E6142D" w:rsidRDefault="00E6142D" w:rsidP="00E6142D">
      <w:pPr>
        <w:pStyle w:val="Odstavecseseznamem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Denis Konček – konateľ spoločnosti</w:t>
      </w:r>
    </w:p>
    <w:p w:rsidR="00E6142D" w:rsidRDefault="00E6142D" w:rsidP="00E6142D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Štruktúra spoločníkov </w:t>
      </w:r>
    </w:p>
    <w:p w:rsidR="00E6142D" w:rsidRDefault="00E6142D" w:rsidP="00E6142D">
      <w:pPr>
        <w:pStyle w:val="Odstavecseseznamem"/>
        <w:ind w:left="1080"/>
        <w:jc w:val="both"/>
        <w:rPr>
          <w:sz w:val="20"/>
          <w:szCs w:val="20"/>
        </w:rPr>
      </w:pPr>
      <w:r>
        <w:rPr>
          <w:sz w:val="20"/>
          <w:szCs w:val="20"/>
        </w:rPr>
        <w:t>Spoločník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výška podielu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podiel na</w:t>
      </w:r>
    </w:p>
    <w:p w:rsidR="00E6142D" w:rsidRDefault="00E6142D" w:rsidP="00E6142D">
      <w:pPr>
        <w:pStyle w:val="Odstavecseseznamem"/>
        <w:pBdr>
          <w:bottom w:val="single" w:sz="12" w:space="1" w:color="auto"/>
        </w:pBdr>
        <w:ind w:left="1080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na základnom imaní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hlasovacích</w:t>
      </w:r>
      <w:r w:rsidRPr="00E6142D">
        <w:rPr>
          <w:sz w:val="20"/>
          <w:szCs w:val="20"/>
        </w:rPr>
        <w:tab/>
      </w:r>
      <w:r w:rsidRPr="00E6142D">
        <w:rPr>
          <w:sz w:val="20"/>
          <w:szCs w:val="20"/>
        </w:rPr>
        <w:tab/>
      </w:r>
      <w:r w:rsidRPr="00E6142D">
        <w:rPr>
          <w:sz w:val="20"/>
          <w:szCs w:val="20"/>
        </w:rPr>
        <w:tab/>
      </w:r>
      <w:r w:rsidRPr="00E6142D">
        <w:rPr>
          <w:sz w:val="20"/>
          <w:szCs w:val="20"/>
        </w:rPr>
        <w:tab/>
      </w:r>
      <w:r w:rsidRPr="00E6142D">
        <w:rPr>
          <w:sz w:val="20"/>
          <w:szCs w:val="20"/>
        </w:rPr>
        <w:tab/>
      </w:r>
      <w:r>
        <w:rPr>
          <w:sz w:val="20"/>
          <w:szCs w:val="20"/>
        </w:rPr>
        <w:t>absolútne                 v %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E6142D">
        <w:rPr>
          <w:sz w:val="20"/>
          <w:szCs w:val="20"/>
        </w:rPr>
        <w:t>právach v %</w:t>
      </w:r>
    </w:p>
    <w:p w:rsidR="00E6142D" w:rsidRDefault="00E6142D" w:rsidP="00E6142D">
      <w:pPr>
        <w:pStyle w:val="Odstavecseseznamem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Denis Konček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4980 €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50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50</w:t>
      </w:r>
    </w:p>
    <w:p w:rsidR="00E6142D" w:rsidRPr="00E6142D" w:rsidRDefault="00E6142D" w:rsidP="00E6142D">
      <w:pPr>
        <w:pStyle w:val="Odstavecseseznamem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Milan </w:t>
      </w:r>
      <w:proofErr w:type="spellStart"/>
      <w:r>
        <w:rPr>
          <w:sz w:val="24"/>
          <w:szCs w:val="24"/>
        </w:rPr>
        <w:t>Štálik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  <w:t>4980 €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50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50</w:t>
      </w:r>
    </w:p>
    <w:p w:rsidR="00E6142D" w:rsidRPr="009F40E1" w:rsidRDefault="00E6142D" w:rsidP="009F40E1">
      <w:pPr>
        <w:pStyle w:val="Odstavecseseznamem"/>
        <w:ind w:left="1080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3724B3" w:rsidRPr="003724B3" w:rsidRDefault="003724B3" w:rsidP="003724B3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>Účtovná jednotka nie je súčasťou konsolidovaného celku</w:t>
      </w:r>
    </w:p>
    <w:p w:rsidR="003724B3" w:rsidRPr="00113E90" w:rsidRDefault="003724B3" w:rsidP="003724B3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>V poznámkach sa uvádzajú ďalšie informácie</w:t>
      </w:r>
      <w:r w:rsidR="006261BE">
        <w:rPr>
          <w:b/>
          <w:sz w:val="24"/>
          <w:szCs w:val="24"/>
        </w:rPr>
        <w:t xml:space="preserve"> uvádzané v celých eur</w:t>
      </w:r>
    </w:p>
    <w:p w:rsidR="00113E90" w:rsidRPr="00157488" w:rsidRDefault="00113E90" w:rsidP="00113E90">
      <w:pPr>
        <w:pStyle w:val="Odstavecseseznamem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Použité účtovné zásady a účtovné metódy rozpísané pod písm. E.</w:t>
      </w:r>
    </w:p>
    <w:p w:rsidR="005D3E62" w:rsidRPr="00665DC2" w:rsidRDefault="00D17595" w:rsidP="00D17595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Použité účtovné zásady a účtovné metódy</w:t>
      </w:r>
    </w:p>
    <w:p w:rsidR="00665DC2" w:rsidRPr="00D17595" w:rsidRDefault="00665DC2" w:rsidP="00665DC2">
      <w:pPr>
        <w:pStyle w:val="Odstavecseseznamem"/>
        <w:spacing w:after="0" w:line="240" w:lineRule="auto"/>
        <w:jc w:val="both"/>
        <w:rPr>
          <w:sz w:val="24"/>
          <w:szCs w:val="24"/>
        </w:rPr>
      </w:pPr>
    </w:p>
    <w:p w:rsidR="00D17595" w:rsidRDefault="00971A2E" w:rsidP="00971A2E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</w:t>
      </w:r>
    </w:p>
    <w:p w:rsidR="00971A2E" w:rsidRDefault="002417EB" w:rsidP="00971A2E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priebehu účtovného obdobia s</w:t>
      </w:r>
      <w:r w:rsidR="00971A2E">
        <w:rPr>
          <w:sz w:val="24"/>
          <w:szCs w:val="24"/>
        </w:rPr>
        <w:t>poločnosť nemenila svoje účtovné zásady a metódy</w:t>
      </w:r>
    </w:p>
    <w:p w:rsidR="00971A2E" w:rsidRDefault="00971A2E" w:rsidP="00971A2E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Spôsob oceňovania jednotlivých zložiek majetku a záväzkov v členení na:</w:t>
      </w:r>
    </w:p>
    <w:p w:rsidR="00971A2E" w:rsidRDefault="00971A2E" w:rsidP="00971A2E">
      <w:pPr>
        <w:pStyle w:val="Odstavecseseznamem"/>
        <w:numPr>
          <w:ilvl w:val="0"/>
          <w:numId w:val="13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oceňovala majetok a záväzky</w:t>
      </w:r>
    </w:p>
    <w:p w:rsidR="00971A2E" w:rsidRDefault="00971A2E" w:rsidP="00971A2E">
      <w:pPr>
        <w:pStyle w:val="Odstavecseseznamem"/>
        <w:numPr>
          <w:ilvl w:val="0"/>
          <w:numId w:val="1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ku dňu uskutočnenia účtovného prípadu</w:t>
      </w:r>
    </w:p>
    <w:p w:rsidR="00971A2E" w:rsidRDefault="00971A2E" w:rsidP="00971A2E">
      <w:pPr>
        <w:pStyle w:val="Odstavecseseznamem"/>
        <w:numPr>
          <w:ilvl w:val="1"/>
          <w:numId w:val="13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Ku dňu uskutočnenia účtovného prípadu oceňovala účtovná jednotka majetok a záväzky:</w:t>
      </w:r>
    </w:p>
    <w:p w:rsidR="00971A2E" w:rsidRPr="00665DC2" w:rsidRDefault="00665DC2" w:rsidP="00665DC2">
      <w:pPr>
        <w:spacing w:after="0" w:line="240" w:lineRule="auto"/>
        <w:ind w:left="144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aa</w:t>
      </w:r>
      <w:proofErr w:type="spellEnd"/>
      <w:r>
        <w:rPr>
          <w:sz w:val="24"/>
          <w:szCs w:val="24"/>
        </w:rPr>
        <w:t xml:space="preserve">) </w:t>
      </w:r>
      <w:r w:rsidR="00971A2E" w:rsidRPr="00665DC2">
        <w:rPr>
          <w:sz w:val="24"/>
          <w:szCs w:val="24"/>
        </w:rPr>
        <w:t>obstarávacou cenou</w:t>
      </w:r>
    </w:p>
    <w:p w:rsidR="00971A2E" w:rsidRDefault="00971A2E" w:rsidP="00971A2E">
      <w:pPr>
        <w:pStyle w:val="Odstavecseseznamem"/>
        <w:numPr>
          <w:ilvl w:val="0"/>
          <w:numId w:val="1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 obstaraný kúpou</w:t>
      </w:r>
    </w:p>
    <w:p w:rsidR="00971A2E" w:rsidRDefault="00971A2E" w:rsidP="00971A2E">
      <w:pPr>
        <w:pStyle w:val="Odstavecseseznamem"/>
        <w:numPr>
          <w:ilvl w:val="0"/>
          <w:numId w:val="1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zásoby obstarané kúpou</w:t>
      </w:r>
    </w:p>
    <w:p w:rsidR="00665DC2" w:rsidRDefault="00665DC2" w:rsidP="00665DC2">
      <w:pPr>
        <w:spacing w:after="0" w:line="240" w:lineRule="auto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Obstarávacia cena je cena, za ktorú sa majetok obstaral a náklady súvisiace s jeho obstaraním. Vyskytujúce sa náklady súvisiace s obstaraním v účtovnej jednotke:</w:t>
      </w:r>
    </w:p>
    <w:p w:rsidR="00665DC2" w:rsidRDefault="00665DC2" w:rsidP="00665DC2">
      <w:pPr>
        <w:pStyle w:val="Odstavecseseznamem"/>
        <w:numPr>
          <w:ilvl w:val="0"/>
          <w:numId w:val="1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dopravné</w:t>
      </w:r>
    </w:p>
    <w:p w:rsidR="00665DC2" w:rsidRDefault="00665DC2" w:rsidP="00665DC2">
      <w:pPr>
        <w:pStyle w:val="Odstavecseseznamem"/>
        <w:numPr>
          <w:ilvl w:val="0"/>
          <w:numId w:val="1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poistné</w:t>
      </w:r>
    </w:p>
    <w:p w:rsidR="00665DC2" w:rsidRDefault="00665DC2" w:rsidP="00665DC2">
      <w:pPr>
        <w:pStyle w:val="Odstavecseseznamem"/>
        <w:numPr>
          <w:ilvl w:val="0"/>
          <w:numId w:val="1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balné a i.</w:t>
      </w:r>
    </w:p>
    <w:p w:rsidR="00665DC2" w:rsidRPr="00665DC2" w:rsidRDefault="00665DC2" w:rsidP="00665DC2">
      <w:pPr>
        <w:spacing w:after="0" w:line="240" w:lineRule="auto"/>
        <w:ind w:left="144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ab</w:t>
      </w:r>
      <w:proofErr w:type="spellEnd"/>
      <w:r>
        <w:rPr>
          <w:sz w:val="24"/>
          <w:szCs w:val="24"/>
        </w:rPr>
        <w:t xml:space="preserve">) </w:t>
      </w:r>
      <w:r w:rsidRPr="00665DC2">
        <w:rPr>
          <w:sz w:val="24"/>
          <w:szCs w:val="24"/>
        </w:rPr>
        <w:t>menovitou hodnotou</w:t>
      </w:r>
    </w:p>
    <w:p w:rsidR="00665DC2" w:rsidRDefault="00665DC2" w:rsidP="00665DC2">
      <w:pPr>
        <w:pStyle w:val="Odstavecseseznamem"/>
        <w:numPr>
          <w:ilvl w:val="0"/>
          <w:numId w:val="1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</w:t>
      </w:r>
    </w:p>
    <w:p w:rsidR="00665DC2" w:rsidRDefault="00665DC2" w:rsidP="00665DC2">
      <w:pPr>
        <w:pStyle w:val="Odstavecseseznamem"/>
        <w:numPr>
          <w:ilvl w:val="0"/>
          <w:numId w:val="1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pri ich vzniku</w:t>
      </w:r>
    </w:p>
    <w:p w:rsidR="00665DC2" w:rsidRDefault="00665DC2" w:rsidP="00665DC2">
      <w:pPr>
        <w:pStyle w:val="Odstavecseseznamem"/>
        <w:numPr>
          <w:ilvl w:val="0"/>
          <w:numId w:val="1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</w:t>
      </w:r>
    </w:p>
    <w:p w:rsidR="00665DC2" w:rsidRDefault="00665DC2" w:rsidP="00665DC2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Tvorba odpisového plánu pre dlhodobý majetok</w:t>
      </w:r>
    </w:p>
    <w:p w:rsidR="00665DC2" w:rsidRDefault="00665DC2" w:rsidP="00665DC2">
      <w:pPr>
        <w:pStyle w:val="Odstavecseseznamem"/>
        <w:spacing w:after="0" w:line="240" w:lineRule="auto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účtuje o dlhodobom majetku nasledovne:</w:t>
      </w:r>
    </w:p>
    <w:p w:rsidR="00665DC2" w:rsidRDefault="00665DC2" w:rsidP="00665DC2">
      <w:pPr>
        <w:pStyle w:val="Odstavecseseznamem"/>
        <w:numPr>
          <w:ilvl w:val="0"/>
          <w:numId w:val="1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Hmotný majetok, ktorého ocenenie sa rovná sume 1.700 € alebo nižšie účtuje účtovn</w:t>
      </w:r>
      <w:r w:rsidR="00605A4D">
        <w:rPr>
          <w:sz w:val="24"/>
          <w:szCs w:val="24"/>
        </w:rPr>
        <w:t>á jednotka na ťarchu účtu 501 300 – Nákup drobného hmotného majetku. Hmotný majetok, ktorého ocenenie je vyššie, zaradí účtovná jednotka do dlhodobého hmotného majetku.</w:t>
      </w:r>
    </w:p>
    <w:p w:rsidR="00605A4D" w:rsidRDefault="00605A4D" w:rsidP="00665DC2">
      <w:pPr>
        <w:pStyle w:val="Odstavecseseznamem"/>
        <w:numPr>
          <w:ilvl w:val="0"/>
          <w:numId w:val="1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má zostavený pre bežné účtovné obdobie odpisový plán pre dlhodobý majetok, ktorý obsahuje dobu odpisovania, sadzb</w:t>
      </w:r>
      <w:r w:rsidR="002417EB">
        <w:rPr>
          <w:sz w:val="24"/>
          <w:szCs w:val="24"/>
        </w:rPr>
        <w:t>u</w:t>
      </w:r>
      <w:r>
        <w:rPr>
          <w:sz w:val="24"/>
          <w:szCs w:val="24"/>
        </w:rPr>
        <w:t xml:space="preserve"> odpisov, odpisov</w:t>
      </w:r>
      <w:r w:rsidR="002417EB">
        <w:rPr>
          <w:sz w:val="24"/>
          <w:szCs w:val="24"/>
        </w:rPr>
        <w:t>ú</w:t>
      </w:r>
      <w:r>
        <w:rPr>
          <w:sz w:val="24"/>
          <w:szCs w:val="24"/>
        </w:rPr>
        <w:t xml:space="preserve"> metód</w:t>
      </w:r>
      <w:r w:rsidR="002417EB">
        <w:rPr>
          <w:sz w:val="24"/>
          <w:szCs w:val="24"/>
        </w:rPr>
        <w:t>u pre jednotlivý majetok samostatne</w:t>
      </w:r>
    </w:p>
    <w:p w:rsidR="00665DC2" w:rsidRPr="00665DC2" w:rsidRDefault="00605A4D" w:rsidP="002417EB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2417EB">
        <w:rPr>
          <w:b/>
          <w:sz w:val="24"/>
          <w:szCs w:val="24"/>
        </w:rPr>
        <w:t xml:space="preserve">K časti o údajoch vykázaných na strane aktív súvahy sa uvádzajú informácie na samostatnej prílohe označenej ako  príloha č. 3a </w:t>
      </w:r>
    </w:p>
    <w:p w:rsidR="00971A2E" w:rsidRPr="00971A2E" w:rsidRDefault="00971A2E" w:rsidP="00971A2E">
      <w:pPr>
        <w:pStyle w:val="Odstavecseseznamem"/>
        <w:spacing w:after="0" w:line="240" w:lineRule="auto"/>
        <w:ind w:left="1440"/>
        <w:jc w:val="both"/>
        <w:rPr>
          <w:sz w:val="24"/>
          <w:szCs w:val="24"/>
        </w:rPr>
      </w:pPr>
      <w:r w:rsidRPr="00971A2E">
        <w:rPr>
          <w:sz w:val="24"/>
          <w:szCs w:val="24"/>
        </w:rPr>
        <w:t xml:space="preserve"> </w:t>
      </w:r>
    </w:p>
    <w:p w:rsidR="007D3828" w:rsidRPr="007D3828" w:rsidRDefault="007D3828" w:rsidP="007D3828">
      <w:pPr>
        <w:pStyle w:val="Odstavecseseznamem"/>
        <w:spacing w:after="0" w:line="240" w:lineRule="auto"/>
        <w:jc w:val="both"/>
        <w:rPr>
          <w:sz w:val="24"/>
          <w:szCs w:val="24"/>
        </w:rPr>
      </w:pPr>
    </w:p>
    <w:p w:rsidR="00F73265" w:rsidRDefault="00F73265" w:rsidP="00F1161D">
      <w:pPr>
        <w:spacing w:line="240" w:lineRule="auto"/>
        <w:jc w:val="both"/>
        <w:rPr>
          <w:sz w:val="24"/>
          <w:szCs w:val="24"/>
        </w:rPr>
      </w:pPr>
    </w:p>
    <w:p w:rsidR="00F73265" w:rsidRPr="00F1161D" w:rsidRDefault="00F73265" w:rsidP="00F1161D">
      <w:pPr>
        <w:spacing w:line="240" w:lineRule="auto"/>
        <w:jc w:val="both"/>
        <w:rPr>
          <w:sz w:val="24"/>
          <w:szCs w:val="24"/>
        </w:rPr>
      </w:pPr>
    </w:p>
    <w:p w:rsidR="006261BE" w:rsidRPr="006261BE" w:rsidRDefault="006261BE" w:rsidP="006261BE">
      <w:pPr>
        <w:jc w:val="both"/>
        <w:rPr>
          <w:sz w:val="18"/>
          <w:szCs w:val="18"/>
        </w:rPr>
      </w:pPr>
      <w:r>
        <w:rPr>
          <w:sz w:val="18"/>
          <w:szCs w:val="18"/>
        </w:rPr>
        <w:tab/>
        <w:t xml:space="preserve">    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157488" w:rsidRDefault="00157488" w:rsidP="00157488">
      <w:pPr>
        <w:jc w:val="both"/>
        <w:rPr>
          <w:sz w:val="24"/>
          <w:szCs w:val="24"/>
        </w:rPr>
      </w:pPr>
    </w:p>
    <w:p w:rsidR="00157488" w:rsidRDefault="00157488" w:rsidP="00157488">
      <w:pPr>
        <w:jc w:val="both"/>
        <w:rPr>
          <w:sz w:val="24"/>
          <w:szCs w:val="24"/>
        </w:rPr>
      </w:pPr>
    </w:p>
    <w:p w:rsidR="00157488" w:rsidRDefault="00157488" w:rsidP="00157488">
      <w:pPr>
        <w:jc w:val="both"/>
        <w:rPr>
          <w:sz w:val="24"/>
          <w:szCs w:val="24"/>
        </w:rPr>
      </w:pPr>
    </w:p>
    <w:p w:rsidR="00157488" w:rsidRDefault="00157488" w:rsidP="00157488">
      <w:pPr>
        <w:jc w:val="both"/>
        <w:rPr>
          <w:sz w:val="24"/>
          <w:szCs w:val="24"/>
        </w:rPr>
      </w:pPr>
    </w:p>
    <w:p w:rsidR="00157488" w:rsidRDefault="00157488" w:rsidP="00157488">
      <w:pPr>
        <w:jc w:val="both"/>
        <w:rPr>
          <w:sz w:val="24"/>
          <w:szCs w:val="24"/>
        </w:rPr>
      </w:pPr>
    </w:p>
    <w:p w:rsidR="00157488" w:rsidRDefault="00157488" w:rsidP="00157488">
      <w:pPr>
        <w:jc w:val="both"/>
        <w:rPr>
          <w:sz w:val="24"/>
          <w:szCs w:val="24"/>
        </w:rPr>
      </w:pPr>
    </w:p>
    <w:p w:rsidR="00157488" w:rsidRDefault="00157488" w:rsidP="00157488">
      <w:pPr>
        <w:jc w:val="both"/>
        <w:rPr>
          <w:sz w:val="24"/>
          <w:szCs w:val="24"/>
        </w:rPr>
      </w:pPr>
    </w:p>
    <w:p w:rsidR="00157488" w:rsidRDefault="00157488" w:rsidP="00157488">
      <w:pPr>
        <w:jc w:val="both"/>
        <w:rPr>
          <w:sz w:val="24"/>
          <w:szCs w:val="24"/>
        </w:rPr>
      </w:pPr>
    </w:p>
    <w:p w:rsidR="00157488" w:rsidRDefault="00157488" w:rsidP="00157488">
      <w:pPr>
        <w:jc w:val="both"/>
        <w:rPr>
          <w:sz w:val="24"/>
          <w:szCs w:val="24"/>
        </w:rPr>
      </w:pPr>
    </w:p>
    <w:p w:rsidR="00157488" w:rsidRDefault="00157488" w:rsidP="00157488">
      <w:pPr>
        <w:jc w:val="both"/>
        <w:rPr>
          <w:sz w:val="24"/>
          <w:szCs w:val="24"/>
        </w:rPr>
      </w:pPr>
    </w:p>
    <w:p w:rsidR="00157488" w:rsidRDefault="00157488" w:rsidP="00157488">
      <w:pPr>
        <w:jc w:val="both"/>
        <w:rPr>
          <w:sz w:val="24"/>
          <w:szCs w:val="24"/>
        </w:rPr>
      </w:pPr>
    </w:p>
    <w:sectPr w:rsidR="00157488" w:rsidSect="003321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6551B"/>
    <w:multiLevelType w:val="hybridMultilevel"/>
    <w:tmpl w:val="E56AD044"/>
    <w:lvl w:ilvl="0" w:tplc="6D48EB2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1510B90"/>
    <w:multiLevelType w:val="hybridMultilevel"/>
    <w:tmpl w:val="4F8631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B07D58"/>
    <w:multiLevelType w:val="hybridMultilevel"/>
    <w:tmpl w:val="58FC47D8"/>
    <w:lvl w:ilvl="0" w:tplc="7784A8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0080E8A"/>
    <w:multiLevelType w:val="hybridMultilevel"/>
    <w:tmpl w:val="A8B82C3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8B3894"/>
    <w:multiLevelType w:val="hybridMultilevel"/>
    <w:tmpl w:val="CAA6F5A8"/>
    <w:lvl w:ilvl="0" w:tplc="9F82AB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7DA1200"/>
    <w:multiLevelType w:val="hybridMultilevel"/>
    <w:tmpl w:val="9946A848"/>
    <w:lvl w:ilvl="0" w:tplc="66309E5C">
      <w:start w:val="1"/>
      <w:numFmt w:val="bullet"/>
      <w:lvlText w:val="-"/>
      <w:lvlJc w:val="left"/>
      <w:pPr>
        <w:ind w:left="180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2E441B83"/>
    <w:multiLevelType w:val="hybridMultilevel"/>
    <w:tmpl w:val="36829A04"/>
    <w:lvl w:ilvl="0" w:tplc="358CB2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69E0A25"/>
    <w:multiLevelType w:val="multilevel"/>
    <w:tmpl w:val="D690D9B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8">
    <w:nsid w:val="493A79D1"/>
    <w:multiLevelType w:val="hybridMultilevel"/>
    <w:tmpl w:val="38126F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4D0754"/>
    <w:multiLevelType w:val="hybridMultilevel"/>
    <w:tmpl w:val="19529E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5654D22"/>
    <w:multiLevelType w:val="hybridMultilevel"/>
    <w:tmpl w:val="A22630B0"/>
    <w:lvl w:ilvl="0" w:tplc="18EA34C8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BAF12B0"/>
    <w:multiLevelType w:val="hybridMultilevel"/>
    <w:tmpl w:val="61349C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A2D12D0"/>
    <w:multiLevelType w:val="hybridMultilevel"/>
    <w:tmpl w:val="4600D0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11C14FE"/>
    <w:multiLevelType w:val="hybridMultilevel"/>
    <w:tmpl w:val="99444188"/>
    <w:lvl w:ilvl="0" w:tplc="839430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D37692C"/>
    <w:multiLevelType w:val="hybridMultilevel"/>
    <w:tmpl w:val="32A4149A"/>
    <w:lvl w:ilvl="0" w:tplc="5BCADE48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3"/>
  </w:num>
  <w:num w:numId="2">
    <w:abstractNumId w:val="13"/>
  </w:num>
  <w:num w:numId="3">
    <w:abstractNumId w:val="6"/>
  </w:num>
  <w:num w:numId="4">
    <w:abstractNumId w:val="2"/>
  </w:num>
  <w:num w:numId="5">
    <w:abstractNumId w:val="4"/>
  </w:num>
  <w:num w:numId="6">
    <w:abstractNumId w:val="11"/>
  </w:num>
  <w:num w:numId="7">
    <w:abstractNumId w:val="8"/>
  </w:num>
  <w:num w:numId="8">
    <w:abstractNumId w:val="1"/>
  </w:num>
  <w:num w:numId="9">
    <w:abstractNumId w:val="10"/>
  </w:num>
  <w:num w:numId="10">
    <w:abstractNumId w:val="9"/>
  </w:num>
  <w:num w:numId="11">
    <w:abstractNumId w:val="12"/>
  </w:num>
  <w:num w:numId="12">
    <w:abstractNumId w:val="0"/>
  </w:num>
  <w:num w:numId="13">
    <w:abstractNumId w:val="7"/>
  </w:num>
  <w:num w:numId="14">
    <w:abstractNumId w:val="5"/>
  </w:num>
  <w:num w:numId="15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41894"/>
    <w:rsid w:val="00063600"/>
    <w:rsid w:val="00113E90"/>
    <w:rsid w:val="00136FAE"/>
    <w:rsid w:val="00153ABB"/>
    <w:rsid w:val="00157488"/>
    <w:rsid w:val="00233471"/>
    <w:rsid w:val="002417EB"/>
    <w:rsid w:val="002B5990"/>
    <w:rsid w:val="0033211C"/>
    <w:rsid w:val="00334982"/>
    <w:rsid w:val="003724B3"/>
    <w:rsid w:val="003F6FD3"/>
    <w:rsid w:val="005C3C5B"/>
    <w:rsid w:val="005D3E62"/>
    <w:rsid w:val="005D7BE9"/>
    <w:rsid w:val="005E5D87"/>
    <w:rsid w:val="00605A4D"/>
    <w:rsid w:val="006261BE"/>
    <w:rsid w:val="00665DC2"/>
    <w:rsid w:val="006A38B5"/>
    <w:rsid w:val="007D3828"/>
    <w:rsid w:val="00841894"/>
    <w:rsid w:val="00897497"/>
    <w:rsid w:val="009156AB"/>
    <w:rsid w:val="00971A2E"/>
    <w:rsid w:val="009F40E1"/>
    <w:rsid w:val="00A10B56"/>
    <w:rsid w:val="00A35D02"/>
    <w:rsid w:val="00A95748"/>
    <w:rsid w:val="00A977E5"/>
    <w:rsid w:val="00AD3065"/>
    <w:rsid w:val="00CA70E3"/>
    <w:rsid w:val="00CF37F9"/>
    <w:rsid w:val="00D0493E"/>
    <w:rsid w:val="00D17595"/>
    <w:rsid w:val="00E6142D"/>
    <w:rsid w:val="00F04A1D"/>
    <w:rsid w:val="00F1161D"/>
    <w:rsid w:val="00F73265"/>
    <w:rsid w:val="00FE7F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211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4189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FE3844-FF38-4003-A637-5E85AABFB7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655</TotalTime>
  <Pages>1</Pages>
  <Words>478</Words>
  <Characters>2726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2012-03-26T11:49:00Z</cp:lastPrinted>
  <dcterms:created xsi:type="dcterms:W3CDTF">2012-03-25T18:36:00Z</dcterms:created>
  <dcterms:modified xsi:type="dcterms:W3CDTF">2015-03-19T13:41:00Z</dcterms:modified>
</cp:coreProperties>
</file>