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Default="00BF2A2A" w:rsidP="0058479C">
      <w:pPr>
        <w:pStyle w:val="Hlavika"/>
      </w:pPr>
      <w:r>
        <w:t>;</w:t>
      </w:r>
    </w:p>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Pr="00770A70" w:rsidRDefault="00217E76" w:rsidP="0058479C">
      <w:pPr>
        <w:jc w:val="center"/>
        <w:rPr>
          <w:b/>
          <w:sz w:val="48"/>
          <w:szCs w:val="48"/>
        </w:rPr>
      </w:pPr>
      <w:r w:rsidRPr="00770A70">
        <w:rPr>
          <w:b/>
          <w:sz w:val="48"/>
          <w:szCs w:val="48"/>
        </w:rPr>
        <w:t xml:space="preserve">Poznámky </w:t>
      </w:r>
      <w:r w:rsidR="00770A70" w:rsidRPr="00770A70">
        <w:rPr>
          <w:b/>
          <w:sz w:val="48"/>
          <w:szCs w:val="48"/>
        </w:rPr>
        <w:t>individuálnej účtovnej závierky</w:t>
      </w:r>
    </w:p>
    <w:p w:rsidR="0058479C" w:rsidRPr="007160C1" w:rsidRDefault="00217E76" w:rsidP="0058479C">
      <w:pPr>
        <w:jc w:val="center"/>
        <w:rPr>
          <w:b/>
          <w:sz w:val="40"/>
        </w:rPr>
      </w:pPr>
      <w:r>
        <w:rPr>
          <w:b/>
          <w:sz w:val="40"/>
        </w:rPr>
        <w:t>zostavenej</w:t>
      </w:r>
      <w:r w:rsidR="0058479C" w:rsidRPr="007160C1">
        <w:rPr>
          <w:b/>
          <w:sz w:val="40"/>
        </w:rPr>
        <w:t xml:space="preserve"> podľa slovenských právnych predpisov</w:t>
      </w:r>
    </w:p>
    <w:p w:rsidR="0058479C" w:rsidRPr="007160C1" w:rsidRDefault="0058479C" w:rsidP="0058479C">
      <w:pPr>
        <w:jc w:val="center"/>
        <w:rPr>
          <w:b/>
          <w:sz w:val="40"/>
        </w:rPr>
      </w:pPr>
      <w:r w:rsidRPr="007160C1">
        <w:rPr>
          <w:b/>
          <w:sz w:val="40"/>
        </w:rPr>
        <w:t xml:space="preserve">k 31. decembru </w:t>
      </w:r>
      <w:r>
        <w:rPr>
          <w:b/>
          <w:sz w:val="40"/>
        </w:rPr>
        <w:t>201</w:t>
      </w:r>
      <w:r w:rsidR="004B6CC7">
        <w:rPr>
          <w:b/>
          <w:sz w:val="40"/>
        </w:rPr>
        <w:t>4</w:t>
      </w:r>
    </w:p>
    <w:p w:rsidR="0058479C" w:rsidRPr="007160C1" w:rsidRDefault="0058479C" w:rsidP="0058479C">
      <w:pPr>
        <w:jc w:val="center"/>
        <w:rPr>
          <w:b/>
          <w:sz w:val="40"/>
        </w:rPr>
      </w:pPr>
    </w:p>
    <w:p w:rsidR="0058479C" w:rsidRPr="007160C1" w:rsidRDefault="0058479C" w:rsidP="0058479C">
      <w:pPr>
        <w:jc w:val="center"/>
        <w:rPr>
          <w:b/>
          <w:sz w:val="40"/>
        </w:rPr>
      </w:pPr>
    </w:p>
    <w:p w:rsidR="0058479C" w:rsidRPr="006E1F26" w:rsidRDefault="0058479C" w:rsidP="0058479C">
      <w:pPr>
        <w:jc w:val="center"/>
        <w:rPr>
          <w:b/>
          <w:sz w:val="32"/>
        </w:rPr>
      </w:pPr>
    </w:p>
    <w:p w:rsidR="0058479C" w:rsidRPr="006E1F26" w:rsidRDefault="0058479C" w:rsidP="0058479C">
      <w:pPr>
        <w:spacing w:after="200" w:line="276" w:lineRule="auto"/>
        <w:rPr>
          <w:b/>
        </w:rPr>
        <w:sectPr w:rsidR="0058479C" w:rsidRPr="006E1F26" w:rsidSect="005B316E">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p>
    <w:tbl>
      <w:tblPr>
        <w:tblW w:w="5597" w:type="pct"/>
        <w:jc w:val="center"/>
        <w:tblLayout w:type="fixed"/>
        <w:tblCellMar>
          <w:left w:w="70" w:type="dxa"/>
          <w:right w:w="70" w:type="dxa"/>
        </w:tblCellMar>
        <w:tblLook w:val="04A0"/>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6E1F26">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6E06E7">
        <w:rPr>
          <w:b/>
          <w:sz w:val="24"/>
        </w:rPr>
        <w:t>4</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6"/>
        <w:gridCol w:w="287"/>
        <w:gridCol w:w="340"/>
        <w:gridCol w:w="240"/>
        <w:gridCol w:w="223"/>
        <w:gridCol w:w="303"/>
        <w:gridCol w:w="253"/>
        <w:gridCol w:w="248"/>
        <w:gridCol w:w="252"/>
        <w:gridCol w:w="282"/>
        <w:gridCol w:w="284"/>
        <w:gridCol w:w="252"/>
        <w:gridCol w:w="248"/>
        <w:gridCol w:w="269"/>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7"/>
        <w:gridCol w:w="265"/>
        <w:gridCol w:w="70"/>
        <w:gridCol w:w="183"/>
        <w:gridCol w:w="130"/>
        <w:gridCol w:w="178"/>
        <w:gridCol w:w="76"/>
        <w:gridCol w:w="183"/>
        <w:gridCol w:w="74"/>
        <w:gridCol w:w="172"/>
        <w:gridCol w:w="255"/>
        <w:gridCol w:w="170"/>
      </w:tblGrid>
      <w:tr w:rsidR="004007CA" w:rsidRPr="00D72087" w:rsidTr="00912F24">
        <w:trPr>
          <w:trHeight w:val="57"/>
          <w:jc w:val="center"/>
        </w:trPr>
        <w:tc>
          <w:tcPr>
            <w:tcW w:w="16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6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proofErr w:type="spellStart"/>
            <w:r w:rsidRPr="00AD6758">
              <w:rPr>
                <w:rFonts w:cs="Arial"/>
                <w:sz w:val="18"/>
                <w:szCs w:val="18"/>
                <w:lang w:eastAsia="sk-SK"/>
              </w:rPr>
              <w:t>eurocentoch</w:t>
            </w:r>
            <w:proofErr w:type="spellEnd"/>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855234" w:rsidP="00D72087">
            <w:pPr>
              <w:rPr>
                <w:rFonts w:cs="Arial"/>
                <w:sz w:val="18"/>
                <w:szCs w:val="18"/>
                <w:lang w:eastAsia="sk-SK"/>
              </w:rPr>
            </w:pPr>
            <w:r>
              <w:rPr>
                <w:rFonts w:cs="Arial"/>
                <w:sz w:val="18"/>
                <w:szCs w:val="18"/>
                <w:lang w:eastAsia="sk-SK"/>
              </w:rPr>
              <w:t>x</w:t>
            </w:r>
          </w:p>
        </w:tc>
        <w:tc>
          <w:tcPr>
            <w:tcW w:w="930"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912F24">
        <w:trPr>
          <w:trHeight w:val="57"/>
          <w:jc w:val="center"/>
        </w:trPr>
        <w:tc>
          <w:tcPr>
            <w:tcW w:w="162"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3"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162"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7"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912F24">
        <w:trPr>
          <w:trHeight w:val="57"/>
          <w:jc w:val="center"/>
        </w:trPr>
        <w:tc>
          <w:tcPr>
            <w:tcW w:w="1033"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1"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4B6CC7">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4B6CC7">
            <w:pPr>
              <w:jc w:val="center"/>
              <w:rPr>
                <w:rFonts w:cs="Arial"/>
                <w:sz w:val="18"/>
                <w:szCs w:val="18"/>
                <w:lang w:eastAsia="sk-SK"/>
              </w:rPr>
            </w:pPr>
            <w:r>
              <w:rPr>
                <w:rFonts w:cs="Arial"/>
                <w:sz w:val="18"/>
                <w:szCs w:val="18"/>
                <w:lang w:eastAsia="sk-SK"/>
              </w:rPr>
              <w:t>4</w:t>
            </w:r>
          </w:p>
        </w:tc>
      </w:tr>
      <w:tr w:rsidR="005B316E" w:rsidRPr="00D72087" w:rsidTr="00912F24">
        <w:trPr>
          <w:trHeight w:val="57"/>
          <w:jc w:val="center"/>
        </w:trPr>
        <w:tc>
          <w:tcPr>
            <w:tcW w:w="2002"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1"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1"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912F24">
        <w:trPr>
          <w:trHeight w:val="57"/>
          <w:jc w:val="center"/>
        </w:trPr>
        <w:tc>
          <w:tcPr>
            <w:tcW w:w="2002"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4B6CC7">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4B6CC7">
            <w:pPr>
              <w:jc w:val="center"/>
              <w:rPr>
                <w:rFonts w:cs="Arial"/>
                <w:sz w:val="18"/>
                <w:szCs w:val="18"/>
                <w:lang w:eastAsia="sk-SK"/>
              </w:rPr>
            </w:pPr>
            <w:r>
              <w:rPr>
                <w:rFonts w:cs="Arial"/>
                <w:sz w:val="18"/>
                <w:szCs w:val="18"/>
                <w:lang w:eastAsia="sk-SK"/>
              </w:rPr>
              <w:t>3</w:t>
            </w:r>
          </w:p>
        </w:tc>
      </w:tr>
      <w:tr w:rsidR="005B316E" w:rsidRPr="00D72087" w:rsidTr="00912F24">
        <w:trPr>
          <w:trHeight w:val="57"/>
          <w:jc w:val="center"/>
        </w:trPr>
        <w:tc>
          <w:tcPr>
            <w:tcW w:w="739"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6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2002"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9"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34DCA" w:rsidRDefault="00425157">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Default="00425157">
            <w:pPr>
              <w:jc w:val="center"/>
              <w:rPr>
                <w:rFonts w:cs="Arial"/>
                <w:bCs/>
                <w:sz w:val="18"/>
                <w:szCs w:val="18"/>
                <w:lang w:eastAsia="sk-SK"/>
              </w:rPr>
            </w:pPr>
            <w:r>
              <w:rPr>
                <w:rFonts w:cs="Arial"/>
                <w:bCs/>
                <w:sz w:val="18"/>
                <w:szCs w:val="18"/>
                <w:lang w:eastAsia="sk-SK"/>
              </w:rPr>
              <w:t>2</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0</w:t>
            </w:r>
          </w:p>
        </w:tc>
        <w:tc>
          <w:tcPr>
            <w:tcW w:w="118" w:type="pct"/>
            <w:tcBorders>
              <w:top w:val="single" w:sz="4" w:space="0" w:color="auto"/>
              <w:left w:val="nil"/>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8</w:t>
            </w:r>
          </w:p>
        </w:tc>
        <w:tc>
          <w:tcPr>
            <w:tcW w:w="16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855234">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855234">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1"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top w:val="nil"/>
              <w:left w:val="nil"/>
              <w:right w:val="nil"/>
            </w:tcBorders>
            <w:noWrap/>
          </w:tcPr>
          <w:p w:rsidR="00D72087" w:rsidRPr="00D72087" w:rsidRDefault="00D72087" w:rsidP="00D72087">
            <w:pPr>
              <w:rPr>
                <w:rFonts w:cs="Arial"/>
                <w:b/>
                <w:bCs/>
                <w:sz w:val="18"/>
                <w:szCs w:val="18"/>
                <w:lang w:eastAsia="sk-SK"/>
              </w:rPr>
            </w:pPr>
          </w:p>
        </w:tc>
        <w:tc>
          <w:tcPr>
            <w:tcW w:w="2121"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1"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1"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1" w:type="pct"/>
            <w:tcBorders>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314"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1"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2</w:t>
            </w:r>
          </w:p>
        </w:tc>
        <w:tc>
          <w:tcPr>
            <w:tcW w:w="118"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5</w:t>
            </w:r>
          </w:p>
        </w:tc>
        <w:tc>
          <w:tcPr>
            <w:tcW w:w="160"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1</w:t>
            </w:r>
          </w:p>
        </w:tc>
        <w:tc>
          <w:tcPr>
            <w:tcW w:w="134"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9</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162" w:type="pct"/>
            <w:tcBorders>
              <w:top w:val="single" w:sz="6" w:space="0" w:color="auto"/>
              <w:left w:val="single" w:sz="6" w:space="0" w:color="auto"/>
              <w:bottom w:val="single" w:sz="6" w:space="0" w:color="auto"/>
              <w:right w:val="single" w:sz="6" w:space="0" w:color="auto"/>
            </w:tcBorders>
            <w:noWrap/>
          </w:tcPr>
          <w:p w:rsidR="00D72087" w:rsidRPr="00D72087" w:rsidRDefault="00425157" w:rsidP="00425157">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G</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18"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S</w:t>
            </w:r>
          </w:p>
        </w:tc>
        <w:tc>
          <w:tcPr>
            <w:tcW w:w="160"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X</w:t>
            </w:r>
          </w:p>
        </w:tc>
        <w:tc>
          <w:tcPr>
            <w:tcW w:w="149"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P</w:t>
            </w:r>
          </w:p>
        </w:tc>
        <w:tc>
          <w:tcPr>
            <w:tcW w:w="150"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s</w:t>
            </w:r>
          </w:p>
        </w:tc>
        <w:tc>
          <w:tcPr>
            <w:tcW w:w="141"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p</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425157" w:rsidP="000A1BBA">
            <w:pP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l</w:t>
            </w:r>
          </w:p>
        </w:tc>
        <w:tc>
          <w:tcPr>
            <w:tcW w:w="126"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r</w:t>
            </w:r>
          </w:p>
        </w:tc>
        <w:tc>
          <w:tcPr>
            <w:tcW w:w="115"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o</w:t>
            </w:r>
          </w:p>
        </w:tc>
        <w:tc>
          <w:tcPr>
            <w:tcW w:w="153"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912F24">
        <w:trPr>
          <w:trHeight w:val="57"/>
          <w:jc w:val="center"/>
        </w:trPr>
        <w:tc>
          <w:tcPr>
            <w:tcW w:w="162"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006E1F26">
              <w:rPr>
                <w:rFonts w:cs="Arial"/>
                <w:b/>
                <w:sz w:val="18"/>
                <w:szCs w:val="18"/>
                <w:lang w:eastAsia="sk-SK"/>
              </w:rPr>
              <w:t>Č</w:t>
            </w:r>
            <w:r w:rsidRPr="00AD6758">
              <w:rPr>
                <w:rFonts w:cs="Arial"/>
                <w:b/>
                <w:sz w:val="18"/>
                <w:szCs w:val="18"/>
                <w:lang w:eastAsia="sk-SK"/>
              </w:rPr>
              <w:t>íslo</w:t>
            </w:r>
          </w:p>
        </w:tc>
      </w:tr>
      <w:tr w:rsidR="005B316E"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Š</w:t>
            </w:r>
          </w:p>
        </w:tc>
        <w:tc>
          <w:tcPr>
            <w:tcW w:w="152"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 xml:space="preserve">I </w:t>
            </w:r>
          </w:p>
        </w:tc>
        <w:tc>
          <w:tcPr>
            <w:tcW w:w="180"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T</w:t>
            </w:r>
          </w:p>
        </w:tc>
        <w:tc>
          <w:tcPr>
            <w:tcW w:w="118"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A</w:t>
            </w:r>
          </w:p>
        </w:tc>
        <w:tc>
          <w:tcPr>
            <w:tcW w:w="160"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V</w:t>
            </w:r>
          </w:p>
        </w:tc>
        <w:tc>
          <w:tcPr>
            <w:tcW w:w="134"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single" w:sz="4" w:space="0" w:color="auto"/>
              <w:bottom w:val="single" w:sz="4" w:space="0" w:color="auto"/>
              <w:right w:val="single" w:sz="4" w:space="0" w:color="auto"/>
            </w:tcBorders>
            <w:noWrap/>
          </w:tcPr>
          <w:p w:rsidR="00D72087" w:rsidRPr="00CF6281" w:rsidRDefault="002C4BDB" w:rsidP="00D72087">
            <w:pPr>
              <w:rPr>
                <w:rFonts w:cs="Arial"/>
                <w:sz w:val="18"/>
                <w:szCs w:val="18"/>
                <w:lang w:eastAsia="sk-SK"/>
              </w:rPr>
            </w:pPr>
            <w:r>
              <w:rPr>
                <w:rFonts w:cs="Arial"/>
                <w:sz w:val="18"/>
                <w:szCs w:val="18"/>
                <w:lang w:eastAsia="sk-SK"/>
              </w:rPr>
              <w:t>2</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6</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912F24">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0</w:t>
            </w:r>
          </w:p>
        </w:tc>
        <w:tc>
          <w:tcPr>
            <w:tcW w:w="118"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5</w:t>
            </w:r>
          </w:p>
        </w:tc>
        <w:tc>
          <w:tcPr>
            <w:tcW w:w="160" w:type="pct"/>
            <w:tcBorders>
              <w:left w:val="single" w:sz="4" w:space="0" w:color="auto"/>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S</w:t>
            </w:r>
          </w:p>
        </w:tc>
        <w:tc>
          <w:tcPr>
            <w:tcW w:w="141"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E948CA"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948CA" w:rsidRPr="00D72087" w:rsidRDefault="00E948CA"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E948CA" w:rsidRPr="00D72087" w:rsidRDefault="00E948CA" w:rsidP="00D72087">
            <w:pPr>
              <w:rPr>
                <w:rFonts w:cs="Arial"/>
                <w:sz w:val="18"/>
                <w:szCs w:val="18"/>
                <w:lang w:eastAsia="sk-SK"/>
              </w:rPr>
            </w:pPr>
            <w:r w:rsidRPr="00AD6758">
              <w:rPr>
                <w:rFonts w:cs="Arial"/>
                <w:sz w:val="18"/>
                <w:szCs w:val="18"/>
                <w:lang w:eastAsia="sk-SK"/>
              </w:rPr>
              <w:t>/</w:t>
            </w:r>
          </w:p>
        </w:tc>
        <w:tc>
          <w:tcPr>
            <w:tcW w:w="160" w:type="pct"/>
            <w:tcBorders>
              <w:top w:val="single" w:sz="4" w:space="0" w:color="auto"/>
              <w:left w:val="single" w:sz="4" w:space="0" w:color="auto"/>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7</w:t>
            </w:r>
          </w:p>
        </w:tc>
        <w:tc>
          <w:tcPr>
            <w:tcW w:w="150"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5</w:t>
            </w: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4"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E948CA" w:rsidRPr="00D72087" w:rsidRDefault="00E948CA"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6</w:t>
            </w:r>
          </w:p>
        </w:tc>
        <w:tc>
          <w:tcPr>
            <w:tcW w:w="149" w:type="pct"/>
            <w:gridSpan w:val="2"/>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3</w:t>
            </w:r>
          </w:p>
        </w:tc>
        <w:tc>
          <w:tcPr>
            <w:tcW w:w="153" w:type="pct"/>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5</w:t>
            </w:r>
          </w:p>
        </w:tc>
        <w:tc>
          <w:tcPr>
            <w:tcW w:w="118" w:type="pct"/>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7</w:t>
            </w:r>
          </w:p>
        </w:tc>
        <w:tc>
          <w:tcPr>
            <w:tcW w:w="127" w:type="pct"/>
            <w:gridSpan w:val="2"/>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0</w:t>
            </w:r>
          </w:p>
        </w:tc>
        <w:tc>
          <w:tcPr>
            <w:tcW w:w="139" w:type="pct"/>
            <w:gridSpan w:val="3"/>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8</w:t>
            </w:r>
          </w:p>
        </w:tc>
        <w:tc>
          <w:tcPr>
            <w:tcW w:w="141" w:type="pct"/>
            <w:tcBorders>
              <w:top w:val="single" w:sz="4" w:space="0" w:color="auto"/>
              <w:left w:val="nil"/>
              <w:bottom w:val="single" w:sz="4" w:space="0" w:color="auto"/>
              <w:right w:val="nil"/>
            </w:tcBorders>
            <w:noWrap/>
          </w:tcPr>
          <w:p w:rsidR="00E948CA" w:rsidRPr="00D72087" w:rsidRDefault="00E948CA" w:rsidP="00CD586B">
            <w:pPr>
              <w:rPr>
                <w:rFonts w:cs="Arial"/>
                <w:sz w:val="18"/>
                <w:szCs w:val="18"/>
                <w:lang w:eastAsia="sk-SK"/>
              </w:rPr>
            </w:pPr>
            <w:r>
              <w:rPr>
                <w:rFonts w:cs="Arial"/>
                <w:sz w:val="18"/>
                <w:szCs w:val="18"/>
                <w:lang w:eastAsia="sk-SK"/>
              </w:rPr>
              <w:t>6</w:t>
            </w:r>
          </w:p>
        </w:tc>
        <w:tc>
          <w:tcPr>
            <w:tcW w:w="151" w:type="pct"/>
            <w:tcBorders>
              <w:top w:val="nil"/>
              <w:left w:val="single" w:sz="4" w:space="0" w:color="auto"/>
              <w:bottom w:val="nil"/>
              <w:right w:val="nil"/>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6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4"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r>
      <w:tr w:rsidR="00E948CA" w:rsidRPr="00D72087" w:rsidTr="00912F24">
        <w:trPr>
          <w:trHeight w:val="57"/>
          <w:jc w:val="center"/>
        </w:trPr>
        <w:tc>
          <w:tcPr>
            <w:tcW w:w="1033" w:type="pct"/>
            <w:gridSpan w:val="7"/>
            <w:tcBorders>
              <w:top w:val="nil"/>
              <w:left w:val="nil"/>
              <w:bottom w:val="nil"/>
              <w:right w:val="nil"/>
            </w:tcBorders>
            <w:noWrap/>
          </w:tcPr>
          <w:p w:rsidR="00E948CA" w:rsidRPr="00D72087" w:rsidRDefault="00E948CA" w:rsidP="00D72087">
            <w:pPr>
              <w:rPr>
                <w:rFonts w:cs="Arial"/>
                <w:b/>
                <w:bCs/>
                <w:sz w:val="18"/>
                <w:szCs w:val="18"/>
                <w:lang w:eastAsia="sk-SK"/>
              </w:rPr>
            </w:pPr>
          </w:p>
          <w:p w:rsidR="00E948CA" w:rsidRDefault="00E948CA" w:rsidP="00D72087">
            <w:pPr>
              <w:rPr>
                <w:rFonts w:cs="Arial"/>
                <w:b/>
                <w:bCs/>
                <w:sz w:val="18"/>
                <w:szCs w:val="18"/>
                <w:lang w:eastAsia="sk-SK"/>
              </w:rPr>
            </w:pPr>
          </w:p>
          <w:p w:rsidR="00E948CA" w:rsidRPr="00D72087" w:rsidRDefault="00E948CA"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9"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0"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4"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6"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8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9"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5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9" w:type="pct"/>
            <w:gridSpan w:val="3"/>
            <w:tcBorders>
              <w:top w:val="nil"/>
              <w:left w:val="nil"/>
              <w:bottom w:val="nil"/>
              <w:right w:val="nil"/>
            </w:tcBorders>
            <w:noWrap/>
          </w:tcPr>
          <w:p w:rsidR="00E948CA" w:rsidRPr="00D72087" w:rsidRDefault="00E948CA" w:rsidP="00D72087">
            <w:pPr>
              <w:rPr>
                <w:rFonts w:cs="Arial"/>
                <w:sz w:val="18"/>
                <w:szCs w:val="18"/>
                <w:lang w:eastAsia="sk-SK"/>
              </w:rPr>
            </w:pP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7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6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4"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r>
      <w:tr w:rsidR="00E948CA"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r w:rsidR="00912F24">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r w:rsidR="00912F24">
              <w:rPr>
                <w:rFonts w:cs="Arial"/>
                <w:sz w:val="18"/>
                <w:szCs w:val="18"/>
                <w:lang w:eastAsia="sk-SK"/>
              </w:rPr>
              <w:t>g</w:t>
            </w:r>
          </w:p>
        </w:tc>
        <w:tc>
          <w:tcPr>
            <w:tcW w:w="180"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r w:rsidR="00912F24">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E948CA" w:rsidRPr="00D72087" w:rsidRDefault="00912F24" w:rsidP="00D72087">
            <w:pPr>
              <w:rPr>
                <w:rFonts w:cs="Arial"/>
                <w:sz w:val="18"/>
                <w:szCs w:val="18"/>
                <w:lang w:eastAsia="sk-SK"/>
              </w:rPr>
            </w:pPr>
            <w:r>
              <w:rPr>
                <w:rFonts w:cs="Arial"/>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60" w:type="pct"/>
            <w:tcBorders>
              <w:top w:val="single" w:sz="4" w:space="0" w:color="auto"/>
              <w:left w:val="nil"/>
              <w:bottom w:val="single" w:sz="4" w:space="0" w:color="auto"/>
              <w:right w:val="single" w:sz="4" w:space="0" w:color="auto"/>
            </w:tcBorders>
            <w:noWrap/>
          </w:tcPr>
          <w:p w:rsidR="00E948CA" w:rsidRPr="00D72087" w:rsidRDefault="00A63DE9" w:rsidP="00D72087">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E948CA" w:rsidRPr="00D72087" w:rsidRDefault="006A45D0" w:rsidP="00D72087">
            <w:pPr>
              <w:rPr>
                <w:rFonts w:cs="Arial"/>
                <w:sz w:val="18"/>
                <w:szCs w:val="18"/>
                <w:lang w:eastAsia="sk-SK"/>
              </w:rPr>
            </w:pPr>
            <w:r>
              <w:rPr>
                <w:rFonts w:cs="Arial"/>
                <w:sz w:val="18"/>
                <w:szCs w:val="18"/>
                <w:lang w:eastAsia="sk-SK"/>
              </w:rPr>
              <w:t>x</w:t>
            </w:r>
          </w:p>
        </w:tc>
        <w:tc>
          <w:tcPr>
            <w:tcW w:w="131" w:type="pct"/>
            <w:tcBorders>
              <w:top w:val="single" w:sz="4" w:space="0" w:color="auto"/>
              <w:left w:val="nil"/>
              <w:bottom w:val="single" w:sz="4" w:space="0" w:color="auto"/>
              <w:right w:val="single" w:sz="4" w:space="0" w:color="auto"/>
            </w:tcBorders>
            <w:noWrap/>
          </w:tcPr>
          <w:p w:rsidR="00E948CA" w:rsidRPr="00D72087" w:rsidRDefault="0046129E" w:rsidP="00D72087">
            <w:pPr>
              <w:rPr>
                <w:rFonts w:cs="Arial"/>
                <w:sz w:val="18"/>
                <w:szCs w:val="18"/>
                <w:lang w:eastAsia="sk-SK"/>
              </w:rPr>
            </w:pPr>
            <w:r>
              <w:rPr>
                <w:rFonts w:cs="Arial"/>
                <w:sz w:val="18"/>
                <w:szCs w:val="18"/>
                <w:lang w:eastAsia="sk-SK"/>
              </w:rPr>
              <w:t>p</w:t>
            </w:r>
          </w:p>
        </w:tc>
        <w:tc>
          <w:tcPr>
            <w:tcW w:w="133" w:type="pct"/>
            <w:tcBorders>
              <w:top w:val="single" w:sz="4" w:space="0" w:color="auto"/>
              <w:left w:val="nil"/>
              <w:bottom w:val="single" w:sz="4" w:space="0" w:color="auto"/>
              <w:right w:val="single" w:sz="4" w:space="0" w:color="auto"/>
            </w:tcBorders>
            <w:noWrap/>
          </w:tcPr>
          <w:p w:rsidR="00E948CA" w:rsidRPr="00D72087" w:rsidRDefault="00A63DE9" w:rsidP="00D72087">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r>
      <w:tr w:rsidR="00E948CA" w:rsidRPr="00D72087" w:rsidTr="00912F24">
        <w:trPr>
          <w:trHeight w:val="57"/>
          <w:jc w:val="center"/>
        </w:trPr>
        <w:tc>
          <w:tcPr>
            <w:tcW w:w="162" w:type="pct"/>
            <w:tcBorders>
              <w:top w:val="nil"/>
              <w:left w:val="nil"/>
              <w:bottom w:val="nil"/>
              <w:right w:val="nil"/>
            </w:tcBorders>
            <w:noWrap/>
          </w:tcPr>
          <w:p w:rsidR="00E948CA" w:rsidRDefault="00E948CA" w:rsidP="00D72087">
            <w:pPr>
              <w:rPr>
                <w:rFonts w:cs="Arial"/>
                <w:sz w:val="18"/>
                <w:szCs w:val="18"/>
                <w:lang w:eastAsia="sk-SK"/>
              </w:rPr>
            </w:pPr>
          </w:p>
          <w:p w:rsidR="00E948CA" w:rsidRPr="00D72087" w:rsidRDefault="00E948CA" w:rsidP="00D72087">
            <w:pPr>
              <w:rPr>
                <w:rFonts w:cs="Arial"/>
                <w:sz w:val="18"/>
                <w:szCs w:val="18"/>
                <w:lang w:eastAsia="sk-SK"/>
              </w:rPr>
            </w:pPr>
          </w:p>
        </w:tc>
        <w:tc>
          <w:tcPr>
            <w:tcW w:w="152"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80"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60"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4"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9"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0"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4"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6"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8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9"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5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9" w:type="pct"/>
            <w:gridSpan w:val="3"/>
            <w:tcBorders>
              <w:top w:val="nil"/>
              <w:left w:val="nil"/>
              <w:bottom w:val="nil"/>
              <w:right w:val="nil"/>
            </w:tcBorders>
            <w:noWrap/>
          </w:tcPr>
          <w:p w:rsidR="00E948CA" w:rsidRPr="00D72087" w:rsidRDefault="00E948CA" w:rsidP="00D72087">
            <w:pPr>
              <w:rPr>
                <w:rFonts w:cs="Arial"/>
                <w:sz w:val="18"/>
                <w:szCs w:val="18"/>
                <w:lang w:eastAsia="sk-SK"/>
              </w:rPr>
            </w:pP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7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6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4"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r>
      <w:tr w:rsidR="00E948CA" w:rsidRPr="00D72087" w:rsidTr="00912F24">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E948CA" w:rsidRDefault="00E948CA"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E948CA" w:rsidRDefault="00E948CA" w:rsidP="00D72087">
            <w:pPr>
              <w:rPr>
                <w:rFonts w:cs="Arial"/>
                <w:sz w:val="18"/>
                <w:szCs w:val="18"/>
                <w:lang w:eastAsia="sk-SK"/>
              </w:rPr>
            </w:pPr>
          </w:p>
          <w:p w:rsidR="00E948CA" w:rsidRDefault="00F60383" w:rsidP="00F60383">
            <w:pPr>
              <w:jc w:val="center"/>
              <w:rPr>
                <w:rFonts w:cs="Arial"/>
                <w:sz w:val="18"/>
                <w:szCs w:val="18"/>
                <w:lang w:val="en-US" w:eastAsia="sk-SK"/>
              </w:rPr>
            </w:pPr>
            <w:r>
              <w:rPr>
                <w:rFonts w:cs="Arial"/>
                <w:sz w:val="18"/>
                <w:szCs w:val="18"/>
                <w:lang w:val="en-US" w:eastAsia="sk-SK"/>
              </w:rPr>
              <w:t>24.</w:t>
            </w:r>
            <w:r w:rsidR="0060711B">
              <w:rPr>
                <w:rFonts w:cs="Arial"/>
                <w:sz w:val="18"/>
                <w:szCs w:val="18"/>
                <w:lang w:val="en-US" w:eastAsia="sk-SK"/>
              </w:rPr>
              <w:t>.2.201</w:t>
            </w:r>
            <w:r>
              <w:rPr>
                <w:rFonts w:cs="Arial"/>
                <w:sz w:val="18"/>
                <w:szCs w:val="18"/>
                <w:lang w:val="en-US" w:eastAsia="sk-SK"/>
              </w:rPr>
              <w:t>4</w:t>
            </w:r>
          </w:p>
        </w:tc>
        <w:tc>
          <w:tcPr>
            <w:tcW w:w="1223" w:type="pct"/>
            <w:gridSpan w:val="9"/>
            <w:vMerge w:val="restart"/>
            <w:tcBorders>
              <w:top w:val="single" w:sz="4" w:space="0" w:color="auto"/>
              <w:left w:val="single" w:sz="4" w:space="0" w:color="auto"/>
              <w:right w:val="single" w:sz="4" w:space="0" w:color="000000"/>
            </w:tcBorders>
          </w:tcPr>
          <w:p w:rsidR="00E948CA" w:rsidRPr="00D72087" w:rsidRDefault="00E948CA"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E948CA" w:rsidRPr="00D72087" w:rsidRDefault="00E948CA"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E948CA" w:rsidRPr="00D72087" w:rsidRDefault="00E948CA"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E948CA" w:rsidRPr="00D72087" w:rsidTr="00912F24">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E948CA" w:rsidRDefault="00E948CA" w:rsidP="00D72087">
            <w:pPr>
              <w:rPr>
                <w:rFonts w:cs="Arial"/>
                <w:sz w:val="18"/>
                <w:szCs w:val="18"/>
                <w:lang w:eastAsia="sk-SK"/>
              </w:rPr>
            </w:pPr>
            <w:r w:rsidRPr="00AD6758">
              <w:rPr>
                <w:rFonts w:cs="Arial"/>
                <w:sz w:val="18"/>
                <w:szCs w:val="18"/>
                <w:lang w:eastAsia="sk-SK"/>
              </w:rPr>
              <w:t xml:space="preserve"> Schválené dňa:</w:t>
            </w:r>
          </w:p>
          <w:p w:rsidR="00E948CA" w:rsidRDefault="00E948CA" w:rsidP="00D72087">
            <w:pPr>
              <w:rPr>
                <w:rFonts w:cs="Arial"/>
                <w:sz w:val="18"/>
                <w:szCs w:val="18"/>
                <w:lang w:eastAsia="sk-SK"/>
              </w:rPr>
            </w:pPr>
          </w:p>
          <w:p w:rsidR="00E948CA" w:rsidRDefault="00E948CA">
            <w:pPr>
              <w:jc w:val="cente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rsidR="00E948CA" w:rsidRPr="00D72087" w:rsidRDefault="00E948CA"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E948CA" w:rsidRPr="00D72087" w:rsidRDefault="00E948CA"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E948CA" w:rsidRPr="00D72087" w:rsidRDefault="00E948CA"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6E1F26" w:rsidP="004D3B4A">
      <w:pPr>
        <w:pStyle w:val="Zkladntext"/>
      </w:pPr>
      <w:r>
        <w:t xml:space="preserve">Spoločnosť </w:t>
      </w:r>
      <w:r w:rsidR="00F802D9">
        <w:t>S.G.S.-EXPO, spol. s r.o.</w:t>
      </w:r>
      <w:r w:rsidRPr="008230B2">
        <w:t xml:space="preserve"> </w:t>
      </w:r>
      <w:r w:rsidR="004D3B4A" w:rsidRPr="008230B2">
        <w:t xml:space="preserve">(ďalej len Spoločnosť), bola založená </w:t>
      </w:r>
      <w:r w:rsidR="00F802D9" w:rsidRPr="00F802D9">
        <w:t>11.08.1997</w:t>
      </w:r>
      <w:r w:rsidR="004D3B4A" w:rsidRPr="008230B2">
        <w:t xml:space="preserve"> a do obchodného registra bola zapísaná </w:t>
      </w:r>
      <w:r w:rsidR="003106BB">
        <w:t>22.08.1997</w:t>
      </w:r>
      <w:r w:rsidRPr="008230B2">
        <w:t xml:space="preserve"> </w:t>
      </w:r>
      <w:r w:rsidR="004D3B4A" w:rsidRPr="008230B2">
        <w:t xml:space="preserve">(Obchodný register Okresného súdu </w:t>
      </w:r>
      <w:r w:rsidR="004D3B4A" w:rsidRPr="003106BB">
        <w:t>Bratislava I v Bratislave</w:t>
      </w:r>
      <w:r w:rsidR="004D3B4A" w:rsidRPr="008230B2">
        <w:t xml:space="preserve">, oddiel s.r.o., </w:t>
      </w:r>
      <w:r w:rsidR="004D3B4A" w:rsidRPr="003106BB">
        <w:t xml:space="preserve">vložka </w:t>
      </w:r>
      <w:r w:rsidR="003106BB" w:rsidRPr="003106BB">
        <w:t>15324/B</w:t>
      </w:r>
      <w:r w:rsidR="004D3B4A" w:rsidRPr="008230B2">
        <w:t>.</w:t>
      </w:r>
      <w:r w:rsidR="004D3B4A">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BC4330" w:rsidRDefault="003106BB" w:rsidP="003106BB">
      <w:pPr>
        <w:pStyle w:val="Zkladntext"/>
        <w:numPr>
          <w:ilvl w:val="0"/>
          <w:numId w:val="37"/>
        </w:numPr>
      </w:pPr>
      <w:r>
        <w:t>Reklamná a propagačná činnosť v rozsahu voľnej živnosti</w:t>
      </w:r>
    </w:p>
    <w:p w:rsidR="00BC4330" w:rsidRDefault="003106BB" w:rsidP="003106BB">
      <w:pPr>
        <w:pStyle w:val="Zkladntext"/>
        <w:numPr>
          <w:ilvl w:val="0"/>
          <w:numId w:val="37"/>
        </w:numPr>
      </w:pPr>
      <w:r>
        <w:t>Organizovanie výstav a veľtrhov</w:t>
      </w:r>
    </w:p>
    <w:p w:rsidR="00BC4330" w:rsidRDefault="003106BB" w:rsidP="003106BB">
      <w:pPr>
        <w:pStyle w:val="Zkladntext"/>
        <w:numPr>
          <w:ilvl w:val="0"/>
          <w:numId w:val="37"/>
        </w:numPr>
      </w:pPr>
      <w:r>
        <w:t>Sprostredkovateľská činnosť</w:t>
      </w:r>
    </w:p>
    <w:p w:rsidR="004D3B4A" w:rsidRDefault="004D3B4A" w:rsidP="004D3B4A">
      <w:pPr>
        <w:pStyle w:val="Zkladntext"/>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91952285"/>
    <w:bookmarkEnd w:id="2"/>
    <w:bookmarkStart w:id="3" w:name="_MON_1391939486"/>
    <w:bookmarkEnd w:id="3"/>
    <w:p w:rsidR="000A1BBA" w:rsidRDefault="00D147B5" w:rsidP="004D3B4A">
      <w:pPr>
        <w:pStyle w:val="Zkladntext"/>
      </w:pPr>
      <w:r>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13" o:title=""/>
            <o:lock v:ext="edit" aspectratio="f"/>
          </v:shape>
          <o:OLEObject Type="Embed" ProgID="Excel.Sheet.12" ShapeID="_x0000_i1025" DrawAspect="Content" ObjectID="_1486292614" r:id="rId14"/>
        </w:objec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BC4330">
        <w:t xml:space="preserve"> Spoločnosti k 31. decembru 201</w:t>
      </w:r>
      <w:r w:rsidR="001F1B9B">
        <w:t>4</w:t>
      </w:r>
      <w:r>
        <w:t xml:space="preserve"> je zostavená ako riadna účtovná závierka podľa § 17 ods. 6 zákona </w:t>
      </w:r>
      <w:r w:rsidRPr="009C33CC">
        <w:t>NR</w:t>
      </w:r>
      <w:r>
        <w:t> </w:t>
      </w:r>
      <w:r w:rsidRPr="009C33CC">
        <w:t>SR</w:t>
      </w:r>
      <w:r>
        <w:t xml:space="preserve"> č. 431/2002 Z. z. o účtovníctve za úč</w:t>
      </w:r>
      <w:r w:rsidR="00BC4330">
        <w:t>tovné obdobie od 1. januára 201</w:t>
      </w:r>
      <w:r w:rsidR="001F1B9B">
        <w:t>4</w:t>
      </w:r>
      <w:r w:rsidR="00BC4330">
        <w:t xml:space="preserve"> do 31. decembra 201</w:t>
      </w:r>
      <w:r w:rsidR="001F1B9B">
        <w:t>4</w:t>
      </w:r>
      <w: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8230B2" w:rsidRDefault="004D3B4A" w:rsidP="004D3B4A">
      <w:pPr>
        <w:pStyle w:val="Zkladntext"/>
        <w:ind w:hanging="426"/>
      </w:pPr>
      <w:r w:rsidRPr="008230B2">
        <w:tab/>
        <w:t>Účtovná závierka Spoločnosti k 31. decembru 201</w:t>
      </w:r>
      <w:r w:rsidR="001F1B9B">
        <w:t>4</w:t>
      </w:r>
      <w:r w:rsidRPr="008230B2">
        <w:t xml:space="preserve">, za predchádzajúce účtovné obdobie, bola schválená valným zhromaždením Spoločnosti </w:t>
      </w:r>
      <w:r w:rsidR="00ED37A1" w:rsidRPr="008230B2">
        <w:t xml:space="preserve">dňa </w:t>
      </w:r>
      <w:r w:rsidR="00BC4330" w:rsidRPr="008230B2">
        <w:rPr>
          <w:color w:val="FF0000"/>
        </w:rPr>
        <w:t>XX. XX</w:t>
      </w:r>
      <w:r w:rsidRPr="008230B2">
        <w:rPr>
          <w:color w:val="FF0000"/>
        </w:rPr>
        <w:t>.</w:t>
      </w:r>
      <w:r w:rsidR="00BC4330" w:rsidRPr="008230B2">
        <w:rPr>
          <w:color w:val="FF0000"/>
        </w:rPr>
        <w:t xml:space="preserve"> XXXX.</w:t>
      </w:r>
    </w:p>
    <w:p w:rsidR="004D3B4A" w:rsidRDefault="004D3B4A" w:rsidP="004D3B4A">
      <w:pPr>
        <w:pStyle w:val="Zkladntext"/>
        <w:ind w:hanging="426"/>
      </w:pPr>
    </w:p>
    <w:p w:rsidR="004D3B4A" w:rsidRDefault="004D3B4A" w:rsidP="004D3B4A">
      <w:pPr>
        <w:pStyle w:val="Zkladntext"/>
        <w:jc w:val="left"/>
      </w:pPr>
    </w:p>
    <w:p w:rsidR="00C51EC0" w:rsidRDefault="00C51EC0" w:rsidP="004D3B4A">
      <w:pPr>
        <w:ind w:left="426"/>
        <w:rPr>
          <w:sz w:val="18"/>
        </w:rPr>
      </w:pPr>
    </w:p>
    <w:p w:rsidR="00C51EC0" w:rsidRDefault="00C51EC0" w:rsidP="004D3B4A">
      <w:pPr>
        <w:ind w:left="426"/>
        <w:rPr>
          <w:sz w:val="18"/>
        </w:rPr>
      </w:pPr>
    </w:p>
    <w:p w:rsidR="00C51EC0" w:rsidRDefault="00C51EC0" w:rsidP="004D3B4A">
      <w:pPr>
        <w:ind w:left="426"/>
        <w:rPr>
          <w:sz w:val="18"/>
        </w:rPr>
      </w:pPr>
    </w:p>
    <w:p w:rsidR="00C51EC0" w:rsidRDefault="00C51EC0" w:rsidP="00C51EC0">
      <w:pPr>
        <w:pStyle w:val="Nadpis1"/>
        <w:tabs>
          <w:tab w:val="clear" w:pos="450"/>
          <w:tab w:val="num" w:pos="360"/>
        </w:tabs>
        <w:spacing w:before="120" w:after="60"/>
        <w:ind w:left="360"/>
      </w:pPr>
      <w:bookmarkStart w:id="4" w:name="_Toc530739898"/>
      <w:r>
        <w:t>informácie o </w:t>
      </w:r>
      <w:r w:rsidRPr="00ED37A1">
        <w:rPr>
          <w:color w:val="FF0000"/>
        </w:rPr>
        <w:t>spoločníkoch / AKCIONÁROCH</w:t>
      </w:r>
      <w:r>
        <w:t xml:space="preserve"> účtovnej jednotky</w:t>
      </w:r>
      <w:bookmarkEnd w:id="4"/>
    </w:p>
    <w:p w:rsidR="00C51EC0" w:rsidRDefault="00C51EC0" w:rsidP="00C51EC0"/>
    <w:p w:rsidR="00C51EC0" w:rsidRPr="008230B2" w:rsidRDefault="00C51EC0" w:rsidP="00C51EC0">
      <w:pPr>
        <w:pStyle w:val="Zkladntext"/>
      </w:pPr>
      <w:r w:rsidRPr="008230B2">
        <w:t>Štruktúr</w:t>
      </w:r>
      <w:r w:rsidR="005A3683">
        <w:t>a spoločníkov k 31. decembru 201</w:t>
      </w:r>
      <w:r w:rsidR="001F1B9B">
        <w:t>4</w:t>
      </w:r>
      <w:r w:rsidRPr="008230B2">
        <w:t xml:space="preserve"> je takáto: </w:t>
      </w:r>
    </w:p>
    <w:p w:rsidR="00C51EC0" w:rsidRPr="00423AFA" w:rsidRDefault="00C51EC0" w:rsidP="00C51EC0">
      <w:pPr>
        <w:pStyle w:val="Zkladntext"/>
      </w:pPr>
    </w:p>
    <w:bookmarkStart w:id="5" w:name="_MON_1392466609"/>
    <w:bookmarkEnd w:id="5"/>
    <w:bookmarkStart w:id="6" w:name="_MON_1385823857"/>
    <w:bookmarkEnd w:id="6"/>
    <w:p w:rsidR="00C51EC0" w:rsidRDefault="00C51EC0" w:rsidP="00C51EC0">
      <w:pPr>
        <w:pStyle w:val="Zkladntext"/>
      </w:pPr>
      <w:r>
        <w:object w:dxaOrig="9333" w:dyaOrig="2347">
          <v:shape id="_x0000_i1026" type="#_x0000_t75" style="width:438pt;height:122.25pt" o:ole="" o:preferrelative="f">
            <v:imagedata r:id="rId15" o:title=""/>
            <o:lock v:ext="edit" aspectratio="f"/>
          </v:shape>
          <o:OLEObject Type="Embed" ProgID="Excel.Sheet.12" ShapeID="_x0000_i1026" DrawAspect="Content" ObjectID="_1486292615" r:id="rId16"/>
        </w:object>
      </w:r>
    </w:p>
    <w:p w:rsidR="00D03596" w:rsidRDefault="004D3B4A" w:rsidP="00C51EC0">
      <w:pPr>
        <w:pStyle w:val="Zkladntext"/>
      </w:pPr>
      <w:r>
        <w:tab/>
      </w:r>
      <w:r>
        <w:tab/>
      </w:r>
    </w:p>
    <w:p w:rsidR="004D3B4A" w:rsidRDefault="004D3B4A" w:rsidP="004D3B4A">
      <w:pPr>
        <w:ind w:left="426"/>
        <w:rPr>
          <w:sz w:val="18"/>
        </w:rPr>
      </w:pPr>
      <w:r>
        <w:rPr>
          <w:sz w:val="18"/>
        </w:rPr>
        <w:tab/>
      </w:r>
      <w:r>
        <w:rPr>
          <w:sz w:val="18"/>
        </w:rPr>
        <w:tab/>
      </w:r>
      <w:r>
        <w:rPr>
          <w:sz w:val="18"/>
        </w:rPr>
        <w:tab/>
      </w:r>
    </w:p>
    <w:p w:rsidR="00D91BEC" w:rsidRDefault="00D91BEC" w:rsidP="00E95128">
      <w:pPr>
        <w:ind w:left="426"/>
      </w:pPr>
    </w:p>
    <w:p w:rsidR="00D0709F" w:rsidRDefault="00D0709F" w:rsidP="00E95128">
      <w:pPr>
        <w:ind w:left="426"/>
      </w:pPr>
    </w:p>
    <w:p w:rsidR="00D0709F" w:rsidRDefault="00D0709F" w:rsidP="00E95128">
      <w:pPr>
        <w:ind w:left="426"/>
      </w:pPr>
    </w:p>
    <w:p w:rsidR="00D0709F" w:rsidRDefault="00D0709F" w:rsidP="00E95128">
      <w:pPr>
        <w:ind w:left="426"/>
      </w:pPr>
    </w:p>
    <w:p w:rsidR="00D0709F" w:rsidRDefault="00D0709F" w:rsidP="00E95128">
      <w:pPr>
        <w:ind w:left="426"/>
      </w:pPr>
    </w:p>
    <w:p w:rsidR="004D3B4A" w:rsidRDefault="004D3B4A" w:rsidP="00407243">
      <w:pPr>
        <w:pStyle w:val="Zkladntext"/>
        <w:ind w:left="0"/>
      </w:pPr>
    </w:p>
    <w:p w:rsidR="004D3B4A" w:rsidRDefault="004D3B4A" w:rsidP="004D3B4A">
      <w:pPr>
        <w:pStyle w:val="Nadpis1"/>
        <w:tabs>
          <w:tab w:val="clear" w:pos="450"/>
          <w:tab w:val="num" w:pos="360"/>
        </w:tabs>
        <w:spacing w:before="120" w:after="60"/>
        <w:ind w:left="360"/>
      </w:pPr>
      <w:bookmarkStart w:id="7" w:name="_Toc530739899"/>
      <w:r>
        <w:lastRenderedPageBreak/>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t>, okrem:</w:t>
      </w:r>
    </w:p>
    <w:p w:rsidR="004D3B4A" w:rsidRDefault="004D3B4A" w:rsidP="004D3B4A">
      <w:pPr>
        <w:pStyle w:val="Zkladntext"/>
        <w:ind w:left="450"/>
      </w:pPr>
    </w:p>
    <w:p w:rsidR="004D3B4A" w:rsidRPr="001949FC" w:rsidRDefault="004D3B4A" w:rsidP="004D3B4A">
      <w:pPr>
        <w:pStyle w:val="Zkladntext"/>
        <w:numPr>
          <w:ilvl w:val="0"/>
          <w:numId w:val="19"/>
        </w:numPr>
        <w:tabs>
          <w:tab w:val="clear" w:pos="340"/>
          <w:tab w:val="num" w:pos="709"/>
        </w:tabs>
        <w:ind w:left="709" w:hanging="283"/>
      </w:pPr>
      <w:r>
        <w:t>účtovania poistenia majetku určeného na prevádzkovú činnosť a iného poistného súvisiaceho s prevádzkovou činnosťou. Takéto poistenie sa od 1. januára 201</w:t>
      </w:r>
      <w:r w:rsidR="00D33EA4">
        <w:t>2</w:t>
      </w:r>
      <w:r>
        <w:t xml:space="preserve"> účtuje na účet 548 – Ostatné náklady na hospodársku činnosť</w:t>
      </w:r>
      <w:r w:rsidR="00B03577" w:rsidRPr="00B03577">
        <w:t>;</w:t>
      </w:r>
    </w:p>
    <w:p w:rsidR="006D3D0B" w:rsidRDefault="00FE2CC6" w:rsidP="006D3D0B">
      <w:pPr>
        <w:pStyle w:val="Zkladntext"/>
      </w:pPr>
      <w:r>
        <w:t xml:space="preserve">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E22EF" w:rsidP="0000290B">
            <w:pPr>
              <w:pStyle w:val="Tabulka"/>
              <w:jc w:val="center"/>
            </w:pPr>
            <w:r>
              <w:t>-</w:t>
            </w:r>
          </w:p>
        </w:tc>
        <w:tc>
          <w:tcPr>
            <w:tcW w:w="142" w:type="dxa"/>
          </w:tcPr>
          <w:p w:rsidR="004D3B4A" w:rsidRDefault="004D3B4A" w:rsidP="0000290B">
            <w:pPr>
              <w:pStyle w:val="Tabulka"/>
              <w:jc w:val="center"/>
            </w:pPr>
          </w:p>
        </w:tc>
        <w:tc>
          <w:tcPr>
            <w:tcW w:w="1842" w:type="dxa"/>
          </w:tcPr>
          <w:p w:rsidR="004D3B4A" w:rsidRPr="004E22EF" w:rsidRDefault="00706910" w:rsidP="0000290B">
            <w:pPr>
              <w:pStyle w:val="Tabulka"/>
              <w:jc w:val="center"/>
              <w:rPr>
                <w:color w:val="auto"/>
              </w:rPr>
            </w:pPr>
            <w:r w:rsidRPr="004E22EF">
              <w:rPr>
                <w:color w:val="auto"/>
              </w:rPr>
              <w:t xml:space="preserve">napr. </w:t>
            </w:r>
            <w:r w:rsidR="004D3B4A" w:rsidRPr="004E22EF">
              <w:rPr>
                <w:color w:val="auto"/>
              </w:rPr>
              <w:t>lineárna</w:t>
            </w:r>
          </w:p>
        </w:tc>
        <w:tc>
          <w:tcPr>
            <w:tcW w:w="142" w:type="dxa"/>
          </w:tcPr>
          <w:p w:rsidR="004D3B4A" w:rsidRDefault="004D3B4A" w:rsidP="0000290B">
            <w:pPr>
              <w:pStyle w:val="Tabulka"/>
              <w:jc w:val="center"/>
            </w:pPr>
          </w:p>
        </w:tc>
        <w:tc>
          <w:tcPr>
            <w:tcW w:w="1730" w:type="dxa"/>
          </w:tcPr>
          <w:p w:rsidR="004D3B4A" w:rsidRDefault="004E22EF" w:rsidP="0000290B">
            <w:pPr>
              <w:pStyle w:val="Tabulka"/>
              <w:jc w:val="center"/>
            </w:pPr>
            <w:r>
              <w:t>-</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E22EF"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Pr="004E22EF" w:rsidRDefault="004E22EF" w:rsidP="0000290B">
            <w:pPr>
              <w:pStyle w:val="Tabulka"/>
              <w:jc w:val="center"/>
              <w:rPr>
                <w:color w:val="auto"/>
              </w:rPr>
            </w:pPr>
            <w:r w:rsidRPr="004E22EF">
              <w:rPr>
                <w:color w:val="auto"/>
              </w:rPr>
              <w:t>rovnomerne</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E22EF" w:rsidP="0000290B">
            <w:pPr>
              <w:pStyle w:val="Tabulka"/>
              <w:jc w:val="center"/>
            </w:pPr>
            <w:r>
              <w:t>-</w:t>
            </w:r>
          </w:p>
        </w:tc>
        <w:tc>
          <w:tcPr>
            <w:tcW w:w="142" w:type="dxa"/>
          </w:tcPr>
          <w:p w:rsidR="004D3B4A" w:rsidRDefault="004D3B4A" w:rsidP="0000290B">
            <w:pPr>
              <w:pStyle w:val="Tabulka"/>
              <w:jc w:val="center"/>
            </w:pPr>
          </w:p>
        </w:tc>
        <w:tc>
          <w:tcPr>
            <w:tcW w:w="1842" w:type="dxa"/>
          </w:tcPr>
          <w:p w:rsidR="004D3B4A" w:rsidRDefault="004E22EF" w:rsidP="0000290B">
            <w:pPr>
              <w:pStyle w:val="Tabulka"/>
              <w:jc w:val="center"/>
            </w:pPr>
            <w:r>
              <w:t>-</w:t>
            </w:r>
          </w:p>
        </w:tc>
        <w:tc>
          <w:tcPr>
            <w:tcW w:w="142" w:type="dxa"/>
          </w:tcPr>
          <w:p w:rsidR="004D3B4A" w:rsidRDefault="004D3B4A" w:rsidP="0000290B">
            <w:pPr>
              <w:pStyle w:val="Tabulka"/>
              <w:jc w:val="center"/>
            </w:pPr>
          </w:p>
        </w:tc>
        <w:tc>
          <w:tcPr>
            <w:tcW w:w="1730" w:type="dxa"/>
          </w:tcPr>
          <w:p w:rsidR="004D3B4A" w:rsidRDefault="004E22EF" w:rsidP="0000290B">
            <w:pPr>
              <w:pStyle w:val="Tabulka"/>
              <w:jc w:val="center"/>
            </w:pPr>
            <w:r>
              <w:t>-</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E22EF" w:rsidP="0000290B">
            <w:pPr>
              <w:pStyle w:val="Tabulka"/>
              <w:jc w:val="center"/>
            </w:pPr>
            <w:r>
              <w:t>-</w:t>
            </w:r>
          </w:p>
        </w:tc>
        <w:tc>
          <w:tcPr>
            <w:tcW w:w="142" w:type="dxa"/>
          </w:tcPr>
          <w:p w:rsidR="004D3B4A" w:rsidRDefault="004D3B4A" w:rsidP="0000290B">
            <w:pPr>
              <w:pStyle w:val="Tabulka"/>
              <w:jc w:val="center"/>
            </w:pPr>
          </w:p>
        </w:tc>
        <w:tc>
          <w:tcPr>
            <w:tcW w:w="1842" w:type="dxa"/>
          </w:tcPr>
          <w:p w:rsidR="004D3B4A" w:rsidRDefault="004E22EF"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E22EF" w:rsidP="0000290B">
            <w:pPr>
              <w:pStyle w:val="Tabulka"/>
              <w:jc w:val="center"/>
            </w:pPr>
            <w:r>
              <w:t>-</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E22EF" w:rsidP="0000290B">
            <w:pPr>
              <w:pStyle w:val="Tabulka"/>
              <w:jc w:val="center"/>
            </w:pPr>
            <w:r>
              <w:t>-</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E22EF" w:rsidP="002C4A78">
            <w:pPr>
              <w:pStyle w:val="Tabulka"/>
              <w:jc w:val="center"/>
            </w:pPr>
            <w:r>
              <w:t>-</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E22EF" w:rsidP="0000290B">
            <w:pPr>
              <w:pStyle w:val="Tabulka"/>
              <w:jc w:val="center"/>
            </w:pPr>
            <w:r>
              <w:t>-</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E22EF" w:rsidP="004E22EF">
            <w:pPr>
              <w:pStyle w:val="Tabulka"/>
            </w:pPr>
            <w:r>
              <w:t xml:space="preserve"> V zmysle daňového zákona</w:t>
            </w:r>
          </w:p>
        </w:tc>
        <w:tc>
          <w:tcPr>
            <w:tcW w:w="141" w:type="dxa"/>
          </w:tcPr>
          <w:p w:rsidR="004D3B4A" w:rsidRDefault="004D3B4A" w:rsidP="0000290B">
            <w:pPr>
              <w:pStyle w:val="Tabulka"/>
              <w:jc w:val="center"/>
            </w:pPr>
          </w:p>
        </w:tc>
        <w:tc>
          <w:tcPr>
            <w:tcW w:w="1701" w:type="dxa"/>
          </w:tcPr>
          <w:p w:rsidR="004D3B4A" w:rsidRDefault="004E22EF" w:rsidP="0000290B">
            <w:pPr>
              <w:pStyle w:val="Tabulka"/>
              <w:jc w:val="center"/>
            </w:pPr>
            <w:r>
              <w:t>Rovnomerné</w:t>
            </w:r>
          </w:p>
        </w:tc>
        <w:tc>
          <w:tcPr>
            <w:tcW w:w="142" w:type="dxa"/>
          </w:tcPr>
          <w:p w:rsidR="004D3B4A" w:rsidRDefault="004D3B4A" w:rsidP="0000290B">
            <w:pPr>
              <w:pStyle w:val="Tabulka"/>
              <w:jc w:val="center"/>
            </w:pPr>
          </w:p>
        </w:tc>
        <w:tc>
          <w:tcPr>
            <w:tcW w:w="1701" w:type="dxa"/>
          </w:tcPr>
          <w:p w:rsidR="004D3B4A" w:rsidRDefault="004E22EF" w:rsidP="0000290B">
            <w:pPr>
              <w:pStyle w:val="Tabulka"/>
              <w:jc w:val="center"/>
            </w:pPr>
            <w:r>
              <w:t>-</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E22EF" w:rsidP="0000290B">
            <w:pPr>
              <w:pStyle w:val="Tabulka"/>
              <w:jc w:val="center"/>
            </w:pPr>
            <w:r>
              <w:t>Detto</w:t>
            </w:r>
          </w:p>
        </w:tc>
        <w:tc>
          <w:tcPr>
            <w:tcW w:w="141" w:type="dxa"/>
          </w:tcPr>
          <w:p w:rsidR="004D3B4A" w:rsidRDefault="004D3B4A" w:rsidP="0000290B">
            <w:pPr>
              <w:pStyle w:val="Tabulka"/>
              <w:jc w:val="center"/>
            </w:pPr>
          </w:p>
        </w:tc>
        <w:tc>
          <w:tcPr>
            <w:tcW w:w="1701" w:type="dxa"/>
          </w:tcPr>
          <w:p w:rsidR="004D3B4A" w:rsidRDefault="004E22EF" w:rsidP="0000290B">
            <w:pPr>
              <w:pStyle w:val="Tabulka"/>
              <w:jc w:val="center"/>
            </w:pPr>
            <w:r>
              <w:t>Rovnomerné</w:t>
            </w:r>
          </w:p>
        </w:tc>
        <w:tc>
          <w:tcPr>
            <w:tcW w:w="142" w:type="dxa"/>
          </w:tcPr>
          <w:p w:rsidR="004D3B4A" w:rsidRDefault="004D3B4A" w:rsidP="0000290B">
            <w:pPr>
              <w:pStyle w:val="Tabulka"/>
              <w:jc w:val="center"/>
            </w:pPr>
          </w:p>
        </w:tc>
        <w:tc>
          <w:tcPr>
            <w:tcW w:w="1701" w:type="dxa"/>
          </w:tcPr>
          <w:p w:rsidR="004D3B4A" w:rsidRDefault="004E22EF" w:rsidP="0000290B">
            <w:pPr>
              <w:pStyle w:val="Tabulka"/>
              <w:jc w:val="center"/>
            </w:pPr>
            <w:r>
              <w:t>-</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Pr="004E22EF" w:rsidRDefault="004D3B4A" w:rsidP="0000290B">
            <w:pPr>
              <w:pStyle w:val="Tabulka"/>
              <w:jc w:val="center"/>
              <w:rPr>
                <w:color w:val="auto"/>
              </w:rPr>
            </w:pPr>
            <w:r w:rsidRPr="004E22EF">
              <w:rPr>
                <w:color w:val="auto"/>
              </w:rP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D33EA4" w:rsidRDefault="00D33EA4"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F532FE" w:rsidRDefault="00F532FE" w:rsidP="004D3B4A">
      <w:pPr>
        <w:pStyle w:val="Zkladntext"/>
      </w:pP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lastRenderedPageBreak/>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21726" w:rsidRDefault="00621726" w:rsidP="004D3B4A">
      <w:pPr>
        <w:pStyle w:val="Zkladntext"/>
      </w:pPr>
    </w:p>
    <w:p w:rsidR="00621726" w:rsidRDefault="00621726" w:rsidP="004D3B4A">
      <w:pPr>
        <w:pStyle w:val="Zkladntext"/>
        <w:rPr>
          <w:sz w:val="16"/>
          <w:szCs w:val="16"/>
        </w:rPr>
      </w:pPr>
    </w:p>
    <w:p w:rsidR="004D3B4A" w:rsidRDefault="004D3B4A" w:rsidP="004D3B4A">
      <w:pPr>
        <w:pStyle w:val="Nadpis1"/>
        <w:tabs>
          <w:tab w:val="clear" w:pos="450"/>
          <w:tab w:val="num" w:pos="360"/>
        </w:tabs>
        <w:spacing w:before="120" w:after="60"/>
        <w:ind w:left="360"/>
      </w:pPr>
      <w:bookmarkStart w:id="8" w:name="_Toc530739900"/>
      <w:r>
        <w:t>informácie o údajoch na strane aktív súvahy</w:t>
      </w:r>
      <w:bookmarkEnd w:id="8"/>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E37FC4">
        <w:t>4</w:t>
      </w:r>
      <w:r>
        <w:t xml:space="preserve"> do </w:t>
      </w:r>
      <w:r>
        <w:br/>
        <w:t xml:space="preserve">31. </w:t>
      </w:r>
      <w:r w:rsidRPr="00C24B6B">
        <w:t>decembra 201</w:t>
      </w:r>
      <w:r w:rsidR="00E37FC4">
        <w:t>4</w:t>
      </w:r>
      <w:r w:rsidRPr="00C24B6B">
        <w:t xml:space="preserve"> a za porovnateľné obdobie od 1. januára 201</w:t>
      </w:r>
      <w:r w:rsidR="00E37FC4">
        <w:t>3</w:t>
      </w:r>
      <w:r w:rsidRPr="00C24B6B">
        <w:t xml:space="preserve"> do 31. decembra 201</w:t>
      </w:r>
      <w:r w:rsidR="00E37FC4">
        <w:t>3</w:t>
      </w:r>
      <w:r w:rsidRPr="00C24B6B">
        <w:t xml:space="preserve"> je uvedený v tabuľk</w:t>
      </w:r>
      <w:r w:rsidR="00887683" w:rsidRPr="00C24B6B">
        <w:t>ách</w:t>
      </w:r>
      <w:r w:rsidRPr="00C24B6B">
        <w:t xml:space="preserve"> </w:t>
      </w:r>
      <w:r w:rsidR="00C22B63">
        <w:t>na stranách</w:t>
      </w:r>
      <w:r w:rsidR="000A5522">
        <w:t xml:space="preserve"> č.6</w:t>
      </w:r>
      <w:r w:rsidR="00003C63" w:rsidRPr="00C24B6B">
        <w:t xml:space="preserve"> a</w:t>
      </w:r>
      <w:r w:rsidR="00AD6758" w:rsidRPr="00AD6758">
        <w:t>ž</w:t>
      </w:r>
      <w:r w:rsidR="00BD48D8">
        <w:t> </w:t>
      </w:r>
      <w:r w:rsidR="000A5522">
        <w:t>č.</w:t>
      </w:r>
      <w:r w:rsidR="00D77C43">
        <w:t>11</w:t>
      </w:r>
      <w:r w:rsidR="00003C63" w:rsidRPr="00C24B6B">
        <w:t>.</w:t>
      </w:r>
    </w:p>
    <w:p w:rsidR="004D3B4A" w:rsidRDefault="004D3B4A" w:rsidP="004D3B4A">
      <w:pPr>
        <w:pStyle w:val="Zkladntext"/>
      </w:pPr>
    </w:p>
    <w:p w:rsidR="004D3B4A" w:rsidRPr="003A5BF1" w:rsidRDefault="004D3B4A" w:rsidP="004D3B4A">
      <w:pPr>
        <w:pStyle w:val="Zkladntext"/>
        <w:rPr>
          <w:sz w:val="16"/>
          <w:szCs w:val="16"/>
        </w:rPr>
      </w:pPr>
    </w:p>
    <w:p w:rsidR="004D3B4A" w:rsidRDefault="004D3B4A" w:rsidP="004D3B4A">
      <w:pPr>
        <w:pStyle w:val="Zkladntext"/>
      </w:pPr>
      <w:r>
        <w:t xml:space="preserve">Dlhodobý hmotný majetok je poistený pre prípad škôd spôsobených krádežou a živelnou pohromou až do výšky </w:t>
      </w:r>
      <w:r>
        <w:br/>
      </w:r>
      <w:r w:rsidR="00570A45" w:rsidRPr="00646625">
        <w:rPr>
          <w:color w:val="FF0000"/>
        </w:rPr>
        <w:t>XXX</w:t>
      </w:r>
      <w:r w:rsidRPr="00646625">
        <w:rPr>
          <w:color w:val="FF0000"/>
        </w:rPr>
        <w:t> tis. EUR</w:t>
      </w:r>
      <w:r>
        <w:t xml:space="preserve"> (201</w:t>
      </w:r>
      <w:r w:rsidR="00D33EA4">
        <w:t>2</w:t>
      </w:r>
      <w:r>
        <w:t xml:space="preserve">: </w:t>
      </w:r>
      <w:r w:rsidR="00570A45" w:rsidRPr="00646625">
        <w:rPr>
          <w:color w:val="FF0000"/>
        </w:rPr>
        <w:t>XXX</w:t>
      </w:r>
      <w:r w:rsidRPr="00646625">
        <w:rPr>
          <w:color w:val="FF0000"/>
        </w:rPr>
        <w:t xml:space="preserve"> tis. EUR</w:t>
      </w:r>
      <w:r>
        <w:t>).</w:t>
      </w:r>
    </w:p>
    <w:p w:rsidR="004D3B4A" w:rsidRDefault="004D3B4A" w:rsidP="004D3B4A">
      <w:pPr>
        <w:pStyle w:val="Zkladntext"/>
        <w:ind w:left="0"/>
      </w:pPr>
    </w:p>
    <w:p w:rsidR="004D3B4A" w:rsidRDefault="00621726" w:rsidP="00621726">
      <w:pPr>
        <w:pStyle w:val="Nadpis2"/>
        <w:numPr>
          <w:ilvl w:val="0"/>
          <w:numId w:val="2"/>
        </w:numPr>
      </w:pPr>
      <w:bookmarkStart w:id="10" w:name="_Toc530739903"/>
      <w:r>
        <w:t xml:space="preserve"> </w:t>
      </w:r>
    </w:p>
    <w:p w:rsidR="004D3B4A" w:rsidRDefault="004D3B4A" w:rsidP="004D3B4A"/>
    <w:p w:rsidR="004D3B4A" w:rsidRPr="00F9533A" w:rsidRDefault="004D3B4A" w:rsidP="004D3B4A">
      <w:pPr>
        <w:sectPr w:rsidR="004D3B4A" w:rsidRPr="00F9533A" w:rsidSect="005B316E">
          <w:footerReference w:type="first" r:id="rId17"/>
          <w:pgSz w:w="11907" w:h="16840" w:code="9"/>
          <w:pgMar w:top="1979" w:right="1021" w:bottom="1134" w:left="1673" w:header="675" w:footer="408" w:gutter="0"/>
          <w:cols w:space="708"/>
          <w:titlePg/>
        </w:sectPr>
      </w:pPr>
    </w:p>
    <w:tbl>
      <w:tblPr>
        <w:tblW w:w="14906" w:type="dxa"/>
        <w:tblInd w:w="55" w:type="dxa"/>
        <w:tblCellMar>
          <w:left w:w="70" w:type="dxa"/>
          <w:right w:w="70" w:type="dxa"/>
        </w:tblCellMar>
        <w:tblLook w:val="04A0"/>
      </w:tblPr>
      <w:tblGrid>
        <w:gridCol w:w="1000"/>
        <w:gridCol w:w="80"/>
        <w:gridCol w:w="2758"/>
        <w:gridCol w:w="6"/>
        <w:gridCol w:w="80"/>
        <w:gridCol w:w="1050"/>
        <w:gridCol w:w="7"/>
        <w:gridCol w:w="53"/>
        <w:gridCol w:w="20"/>
        <w:gridCol w:w="7"/>
        <w:gridCol w:w="1042"/>
        <w:gridCol w:w="15"/>
        <w:gridCol w:w="80"/>
        <w:gridCol w:w="32"/>
        <w:gridCol w:w="40"/>
        <w:gridCol w:w="969"/>
        <w:gridCol w:w="16"/>
        <w:gridCol w:w="80"/>
        <w:gridCol w:w="90"/>
        <w:gridCol w:w="61"/>
        <w:gridCol w:w="941"/>
        <w:gridCol w:w="10"/>
        <w:gridCol w:w="84"/>
        <w:gridCol w:w="244"/>
        <w:gridCol w:w="61"/>
        <w:gridCol w:w="755"/>
        <w:gridCol w:w="11"/>
        <w:gridCol w:w="80"/>
        <w:gridCol w:w="267"/>
        <w:gridCol w:w="103"/>
        <w:gridCol w:w="360"/>
        <w:gridCol w:w="315"/>
        <w:gridCol w:w="12"/>
        <w:gridCol w:w="80"/>
        <w:gridCol w:w="286"/>
        <w:gridCol w:w="163"/>
        <w:gridCol w:w="360"/>
        <w:gridCol w:w="235"/>
        <w:gridCol w:w="13"/>
        <w:gridCol w:w="80"/>
        <w:gridCol w:w="345"/>
        <w:gridCol w:w="183"/>
        <w:gridCol w:w="360"/>
        <w:gridCol w:w="155"/>
        <w:gridCol w:w="14"/>
        <w:gridCol w:w="80"/>
        <w:gridCol w:w="404"/>
        <w:gridCol w:w="203"/>
        <w:gridCol w:w="273"/>
        <w:gridCol w:w="87"/>
        <w:gridCol w:w="633"/>
        <w:gridCol w:w="223"/>
      </w:tblGrid>
      <w:tr w:rsidR="00086DAC" w:rsidRPr="00086DAC" w:rsidTr="00414240">
        <w:trPr>
          <w:gridAfter w:val="6"/>
          <w:wAfter w:w="1823" w:type="dxa"/>
          <w:trHeight w:val="300"/>
        </w:trPr>
        <w:tc>
          <w:tcPr>
            <w:tcW w:w="1080" w:type="dxa"/>
            <w:gridSpan w:val="2"/>
            <w:vMerge w:val="restart"/>
            <w:tcBorders>
              <w:top w:val="nil"/>
              <w:left w:val="nil"/>
              <w:bottom w:val="nil"/>
              <w:right w:val="nil"/>
            </w:tcBorders>
            <w:shd w:val="clear" w:color="auto" w:fill="auto"/>
            <w:noWrap/>
            <w:textDirection w:val="tbRl"/>
            <w:vAlign w:val="bottom"/>
            <w:hideMark/>
          </w:tcPr>
          <w:p w:rsidR="00086DAC" w:rsidRPr="00086DAC" w:rsidRDefault="00086DAC" w:rsidP="00086DAC">
            <w:pPr>
              <w:jc w:val="cente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086DAC" w:rsidRPr="00086DAC" w:rsidRDefault="00CD586B" w:rsidP="00086DAC">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12003" w:type="dxa"/>
            <w:gridSpan w:val="44"/>
            <w:tcBorders>
              <w:top w:val="nil"/>
              <w:left w:val="nil"/>
              <w:bottom w:val="nil"/>
              <w:right w:val="nil"/>
            </w:tcBorders>
            <w:shd w:val="clear" w:color="auto" w:fill="auto"/>
            <w:noWrap/>
            <w:vAlign w:val="bottom"/>
            <w:hideMark/>
          </w:tcPr>
          <w:p w:rsidR="00086DAC" w:rsidRPr="00086DAC" w:rsidRDefault="00086DAC" w:rsidP="00086DAC">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086DAC" w:rsidRPr="00086DAC" w:rsidRDefault="00086DAC" w:rsidP="00462DF6">
            <w:pPr>
              <w:jc w:val="center"/>
              <w:rPr>
                <w:i/>
                <w:iCs/>
                <w:color w:val="000000"/>
                <w:sz w:val="22"/>
                <w:szCs w:val="22"/>
                <w:lang w:eastAsia="sk-SK"/>
              </w:rPr>
            </w:pPr>
            <w:r w:rsidRPr="00086DAC">
              <w:rPr>
                <w:i/>
                <w:iCs/>
                <w:color w:val="000000"/>
                <w:sz w:val="22"/>
                <w:szCs w:val="22"/>
                <w:lang w:eastAsia="sk-SK"/>
              </w:rPr>
              <w:t>31.12.201</w:t>
            </w:r>
            <w:r w:rsidR="00F12472">
              <w:rPr>
                <w:i/>
                <w:iCs/>
                <w:color w:val="000000"/>
                <w:sz w:val="22"/>
                <w:szCs w:val="22"/>
                <w:lang w:eastAsia="sk-SK"/>
              </w:rPr>
              <w:t>4</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Bežné účtovné obdobie</w:t>
            </w:r>
          </w:p>
        </w:tc>
      </w:tr>
      <w:tr w:rsidR="00086DAC" w:rsidRPr="00086DAC" w:rsidTr="00414240">
        <w:trPr>
          <w:gridAfter w:val="6"/>
          <w:wAfter w:w="1823" w:type="dxa"/>
          <w:trHeight w:val="12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vMerge/>
            <w:tcBorders>
              <w:top w:val="single" w:sz="4" w:space="0" w:color="auto"/>
              <w:left w:val="nil"/>
              <w:bottom w:val="nil"/>
              <w:right w:val="nil"/>
            </w:tcBorders>
            <w:vAlign w:val="center"/>
            <w:hideMark/>
          </w:tcPr>
          <w:p w:rsidR="00086DAC" w:rsidRPr="00086DAC" w:rsidRDefault="00086DAC" w:rsidP="00086DAC">
            <w:pPr>
              <w:rPr>
                <w:color w:val="000000"/>
                <w:sz w:val="18"/>
                <w:szCs w:val="18"/>
                <w:lang w:eastAsia="sk-SK"/>
              </w:rPr>
            </w:pPr>
          </w:p>
        </w:tc>
        <w:tc>
          <w:tcPr>
            <w:tcW w:w="1137"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Aktivované náklady na vývoj</w:t>
            </w:r>
          </w:p>
        </w:tc>
        <w:tc>
          <w:tcPr>
            <w:tcW w:w="1137" w:type="dxa"/>
            <w:gridSpan w:val="3"/>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Oceniteľné práva</w:t>
            </w:r>
          </w:p>
        </w:tc>
        <w:tc>
          <w:tcPr>
            <w:tcW w:w="1186"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151"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b/>
                <w:bCs/>
                <w:color w:val="000000"/>
                <w:sz w:val="18"/>
                <w:szCs w:val="18"/>
                <w:lang w:eastAsia="sk-SK"/>
              </w:rPr>
            </w:pPr>
            <w:r w:rsidRPr="00086DAC">
              <w:rPr>
                <w:b/>
                <w:bCs/>
                <w:color w:val="000000"/>
                <w:sz w:val="18"/>
                <w:szCs w:val="18"/>
                <w:lang w:eastAsia="sk-SK"/>
              </w:rPr>
              <w:t>Spolu</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a</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b</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d</w:t>
            </w:r>
          </w:p>
        </w:tc>
        <w:tc>
          <w:tcPr>
            <w:tcW w:w="1186"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e</w:t>
            </w:r>
          </w:p>
        </w:tc>
        <w:tc>
          <w:tcPr>
            <w:tcW w:w="1151"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b/>
                <w:bCs/>
                <w:color w:val="000000"/>
                <w:sz w:val="18"/>
                <w:szCs w:val="18"/>
                <w:lang w:eastAsia="sk-SK"/>
              </w:rPr>
            </w:pPr>
            <w:r w:rsidRPr="00086DAC">
              <w:rPr>
                <w:b/>
                <w:bCs/>
                <w:color w:val="000000"/>
                <w:sz w:val="18"/>
                <w:szCs w:val="18"/>
                <w:lang w:eastAsia="sk-SK"/>
              </w:rPr>
              <w:t>i</w:t>
            </w:r>
          </w:p>
        </w:tc>
      </w:tr>
      <w:tr w:rsidR="00086DAC" w:rsidRPr="00086DAC" w:rsidTr="00414240">
        <w:trPr>
          <w:gridAfter w:val="6"/>
          <w:wAfter w:w="1823" w:type="dxa"/>
          <w:trHeight w:val="245"/>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Prvotné ocenenie</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Presuny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45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Oprávky</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45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Opravné položky</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182"/>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128"/>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201"/>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45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Zostatková hodnota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417"/>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086DAC" w:rsidRPr="00086DAC" w:rsidRDefault="00086DAC" w:rsidP="00086DAC">
            <w:pPr>
              <w:jc w:val="cente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086DAC" w:rsidRPr="00086DAC" w:rsidRDefault="00CD586B" w:rsidP="00086DAC">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12003" w:type="dxa"/>
            <w:gridSpan w:val="44"/>
            <w:tcBorders>
              <w:top w:val="nil"/>
              <w:left w:val="nil"/>
              <w:bottom w:val="nil"/>
              <w:right w:val="nil"/>
            </w:tcBorders>
            <w:shd w:val="clear" w:color="auto" w:fill="auto"/>
            <w:noWrap/>
            <w:vAlign w:val="bottom"/>
            <w:hideMark/>
          </w:tcPr>
          <w:p w:rsidR="00086DAC" w:rsidRPr="00086DAC" w:rsidRDefault="00086DAC" w:rsidP="00086DAC">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086DAC" w:rsidRPr="00086DAC" w:rsidRDefault="00086DAC" w:rsidP="00EA4F41">
            <w:pPr>
              <w:jc w:val="center"/>
              <w:rPr>
                <w:i/>
                <w:iCs/>
                <w:color w:val="000000"/>
                <w:sz w:val="22"/>
                <w:szCs w:val="22"/>
                <w:lang w:eastAsia="sk-SK"/>
              </w:rPr>
            </w:pPr>
            <w:r w:rsidRPr="00086DAC">
              <w:rPr>
                <w:i/>
                <w:iCs/>
                <w:color w:val="000000"/>
                <w:sz w:val="22"/>
                <w:szCs w:val="22"/>
                <w:lang w:eastAsia="sk-SK"/>
              </w:rPr>
              <w:t>31.12.201</w:t>
            </w:r>
            <w:r w:rsidR="00EA4F41">
              <w:rPr>
                <w:i/>
                <w:iCs/>
                <w:color w:val="000000"/>
                <w:sz w:val="22"/>
                <w:szCs w:val="22"/>
                <w:lang w:eastAsia="sk-SK"/>
              </w:rPr>
              <w:t>4</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Bezprostredne predchádzajúce účtovné obdobie</w:t>
            </w:r>
          </w:p>
        </w:tc>
      </w:tr>
      <w:tr w:rsidR="00086DAC" w:rsidRPr="00086DAC" w:rsidTr="00414240">
        <w:trPr>
          <w:gridAfter w:val="7"/>
          <w:wAfter w:w="1903" w:type="dxa"/>
          <w:trHeight w:val="12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vMerge/>
            <w:tcBorders>
              <w:top w:val="single" w:sz="4" w:space="0" w:color="auto"/>
              <w:left w:val="nil"/>
              <w:bottom w:val="nil"/>
              <w:right w:val="nil"/>
            </w:tcBorders>
            <w:vAlign w:val="center"/>
            <w:hideMark/>
          </w:tcPr>
          <w:p w:rsidR="00086DAC" w:rsidRPr="00086DAC" w:rsidRDefault="00086DAC" w:rsidP="00086DAC">
            <w:pPr>
              <w:rPr>
                <w:color w:val="000000"/>
                <w:sz w:val="18"/>
                <w:szCs w:val="18"/>
                <w:lang w:eastAsia="sk-SK"/>
              </w:rPr>
            </w:pPr>
          </w:p>
        </w:tc>
        <w:tc>
          <w:tcPr>
            <w:tcW w:w="1137" w:type="dxa"/>
            <w:gridSpan w:val="3"/>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Aktivované náklady na vývoj</w:t>
            </w:r>
          </w:p>
        </w:tc>
        <w:tc>
          <w:tcPr>
            <w:tcW w:w="1137"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xml:space="preserve">Oceniteľné </w:t>
            </w:r>
            <w:bookmarkStart w:id="11" w:name="_GoBack"/>
            <w:bookmarkEnd w:id="11"/>
            <w:r w:rsidRPr="00086DAC">
              <w:rPr>
                <w:color w:val="000000"/>
                <w:sz w:val="18"/>
                <w:szCs w:val="18"/>
                <w:lang w:eastAsia="sk-SK"/>
              </w:rPr>
              <w:t>práva</w:t>
            </w:r>
          </w:p>
        </w:tc>
        <w:tc>
          <w:tcPr>
            <w:tcW w:w="1182"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155"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b/>
                <w:bCs/>
                <w:color w:val="000000"/>
                <w:sz w:val="18"/>
                <w:szCs w:val="18"/>
                <w:lang w:eastAsia="sk-SK"/>
              </w:rPr>
            </w:pPr>
            <w:r w:rsidRPr="00086DAC">
              <w:rPr>
                <w:b/>
                <w:bCs/>
                <w:color w:val="000000"/>
                <w:sz w:val="18"/>
                <w:szCs w:val="18"/>
                <w:lang w:eastAsia="sk-SK"/>
              </w:rPr>
              <w:t>Spolu</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a</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b</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d</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e</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b/>
                <w:bCs/>
                <w:color w:val="000000"/>
                <w:sz w:val="18"/>
                <w:szCs w:val="18"/>
                <w:lang w:eastAsia="sk-SK"/>
              </w:rPr>
            </w:pPr>
            <w:r w:rsidRPr="00086DAC">
              <w:rPr>
                <w:b/>
                <w:bCs/>
                <w:color w:val="000000"/>
                <w:sz w:val="18"/>
                <w:szCs w:val="18"/>
                <w:lang w:eastAsia="sk-SK"/>
              </w:rPr>
              <w:t>i</w:t>
            </w:r>
          </w:p>
        </w:tc>
      </w:tr>
      <w:tr w:rsidR="00086DAC" w:rsidRPr="00086DAC" w:rsidTr="00414240">
        <w:trPr>
          <w:gridAfter w:val="7"/>
          <w:wAfter w:w="1903" w:type="dxa"/>
          <w:trHeight w:val="245"/>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Prvotné ocenenie</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Presuny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58"/>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Oprávky</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45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Opravné položky</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28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Zostatková hodnota</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D67E81" w:rsidRPr="00D67E81" w:rsidTr="00414240">
        <w:trPr>
          <w:gridAfter w:val="3"/>
          <w:wAfter w:w="94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D67E81" w:rsidRPr="00D67E81" w:rsidRDefault="00F150F1" w:rsidP="00D67E81">
            <w:pPr>
              <w:jc w:val="center"/>
              <w:rPr>
                <w:b/>
                <w:bCs/>
                <w:color w:val="000000"/>
                <w:lang w:eastAsia="sk-SK"/>
              </w:rPr>
            </w:pPr>
            <w:r>
              <w:lastRenderedPageBreak/>
              <w:br w:type="page"/>
            </w:r>
          </w:p>
        </w:tc>
        <w:tc>
          <w:tcPr>
            <w:tcW w:w="12963" w:type="dxa"/>
            <w:gridSpan w:val="48"/>
            <w:tcBorders>
              <w:top w:val="nil"/>
              <w:left w:val="nil"/>
              <w:bottom w:val="nil"/>
              <w:right w:val="nil"/>
            </w:tcBorders>
            <w:shd w:val="clear" w:color="000000" w:fill="BFBFBF"/>
            <w:vAlign w:val="bottom"/>
            <w:hideMark/>
          </w:tcPr>
          <w:p w:rsidR="00D67E81" w:rsidRPr="00CF65BD" w:rsidRDefault="00CD586B" w:rsidP="00D67E81">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12963" w:type="dxa"/>
            <w:gridSpan w:val="48"/>
            <w:tcBorders>
              <w:top w:val="nil"/>
              <w:left w:val="nil"/>
              <w:bottom w:val="nil"/>
              <w:right w:val="nil"/>
            </w:tcBorders>
            <w:shd w:val="clear" w:color="auto" w:fill="auto"/>
            <w:noWrap/>
            <w:vAlign w:val="bottom"/>
            <w:hideMark/>
          </w:tcPr>
          <w:p w:rsidR="00D67E81" w:rsidRPr="00D67E81" w:rsidRDefault="00D67E81" w:rsidP="00D67E81">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12963" w:type="dxa"/>
            <w:gridSpan w:val="48"/>
            <w:tcBorders>
              <w:top w:val="nil"/>
              <w:left w:val="nil"/>
              <w:bottom w:val="nil"/>
              <w:right w:val="nil"/>
            </w:tcBorders>
            <w:shd w:val="clear" w:color="000000" w:fill="BFBFBF"/>
            <w:vAlign w:val="bottom"/>
            <w:hideMark/>
          </w:tcPr>
          <w:p w:rsidR="00D67E81" w:rsidRPr="00D67E81" w:rsidRDefault="00D67E81" w:rsidP="00EA4F41">
            <w:pPr>
              <w:jc w:val="center"/>
              <w:rPr>
                <w:i/>
                <w:iCs/>
                <w:color w:val="000000"/>
                <w:sz w:val="22"/>
                <w:szCs w:val="22"/>
                <w:lang w:eastAsia="sk-SK"/>
              </w:rPr>
            </w:pPr>
            <w:r w:rsidRPr="00D67E81">
              <w:rPr>
                <w:i/>
                <w:iCs/>
                <w:color w:val="000000"/>
                <w:sz w:val="22"/>
                <w:szCs w:val="22"/>
                <w:lang w:eastAsia="sk-SK"/>
              </w:rPr>
              <w:t>31.12.201</w:t>
            </w:r>
            <w:r w:rsidR="00EA4F41">
              <w:rPr>
                <w:i/>
                <w:iCs/>
                <w:color w:val="000000"/>
                <w:sz w:val="22"/>
                <w:szCs w:val="22"/>
                <w:lang w:eastAsia="sk-SK"/>
              </w:rPr>
              <w:t>4</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Dlhodobý hmotný majetok</w:t>
            </w:r>
          </w:p>
        </w:tc>
        <w:tc>
          <w:tcPr>
            <w:tcW w:w="10125" w:type="dxa"/>
            <w:gridSpan w:val="46"/>
            <w:tcBorders>
              <w:top w:val="single" w:sz="4" w:space="0" w:color="auto"/>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Bežné účtovné obdobie</w:t>
            </w:r>
          </w:p>
        </w:tc>
      </w:tr>
      <w:tr w:rsidR="00D67E81" w:rsidRPr="00D67E81" w:rsidTr="00414240">
        <w:trPr>
          <w:gridAfter w:val="3"/>
          <w:wAfter w:w="943" w:type="dxa"/>
          <w:trHeight w:val="12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vMerge/>
            <w:tcBorders>
              <w:top w:val="nil"/>
              <w:left w:val="nil"/>
              <w:bottom w:val="nil"/>
              <w:right w:val="nil"/>
            </w:tcBorders>
            <w:vAlign w:val="center"/>
            <w:hideMark/>
          </w:tcPr>
          <w:p w:rsidR="00D67E81" w:rsidRPr="00D67E81" w:rsidRDefault="00D67E81" w:rsidP="00D67E81">
            <w:pPr>
              <w:rPr>
                <w:color w:val="000000"/>
                <w:sz w:val="18"/>
                <w:szCs w:val="18"/>
                <w:lang w:eastAsia="sk-SK"/>
              </w:rPr>
            </w:pPr>
          </w:p>
        </w:tc>
        <w:tc>
          <w:tcPr>
            <w:tcW w:w="1136" w:type="dxa"/>
            <w:gridSpan w:val="3"/>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Pozemky</w:t>
            </w:r>
          </w:p>
        </w:tc>
        <w:tc>
          <w:tcPr>
            <w:tcW w:w="1129" w:type="dxa"/>
            <w:gridSpan w:val="5"/>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Stavby</w:t>
            </w:r>
          </w:p>
        </w:tc>
        <w:tc>
          <w:tcPr>
            <w:tcW w:w="1136" w:type="dxa"/>
            <w:gridSpan w:val="5"/>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hideMark/>
          </w:tcPr>
          <w:p w:rsidR="00D67E81" w:rsidRPr="00D67E81" w:rsidRDefault="00D67E81" w:rsidP="00D67E81">
            <w:pPr>
              <w:jc w:val="center"/>
              <w:rPr>
                <w:b/>
                <w:bCs/>
                <w:color w:val="000000"/>
                <w:sz w:val="18"/>
                <w:szCs w:val="18"/>
                <w:lang w:eastAsia="sk-SK"/>
              </w:rPr>
            </w:pPr>
            <w:r w:rsidRPr="00D67E81">
              <w:rPr>
                <w:b/>
                <w:bCs/>
                <w:color w:val="000000"/>
                <w:sz w:val="18"/>
                <w:szCs w:val="18"/>
                <w:lang w:eastAsia="sk-SK"/>
              </w:rPr>
              <w:t>Spolu</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b</w:t>
            </w:r>
          </w:p>
        </w:tc>
        <w:tc>
          <w:tcPr>
            <w:tcW w:w="1129"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c</w:t>
            </w:r>
          </w:p>
        </w:tc>
        <w:tc>
          <w:tcPr>
            <w:tcW w:w="1136"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b/>
                <w:bCs/>
                <w:color w:val="000000"/>
                <w:sz w:val="18"/>
                <w:szCs w:val="18"/>
                <w:lang w:eastAsia="sk-SK"/>
              </w:rPr>
            </w:pPr>
            <w:r w:rsidRPr="00D67E81">
              <w:rPr>
                <w:b/>
                <w:bCs/>
                <w:color w:val="000000"/>
                <w:sz w:val="18"/>
                <w:szCs w:val="18"/>
                <w:lang w:eastAsia="sk-SK"/>
              </w:rPr>
              <w:t>j</w:t>
            </w:r>
          </w:p>
        </w:tc>
      </w:tr>
      <w:tr w:rsidR="00D67E81" w:rsidRPr="00D67E81" w:rsidTr="00414240">
        <w:trPr>
          <w:gridAfter w:val="3"/>
          <w:wAfter w:w="943" w:type="dxa"/>
          <w:trHeight w:val="222"/>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hideMark/>
          </w:tcPr>
          <w:p w:rsidR="00D67E81" w:rsidRPr="00D67E81" w:rsidRDefault="00D67E81" w:rsidP="00D67E81">
            <w:pPr>
              <w:rPr>
                <w:rFonts w:ascii="Calibri" w:hAnsi="Calibri" w:cs="Calibri"/>
                <w:color w:val="000000"/>
                <w:sz w:val="22"/>
                <w:szCs w:val="22"/>
                <w:lang w:eastAsia="sk-SK"/>
              </w:rPr>
            </w:pPr>
            <w:r w:rsidRPr="00D67E81">
              <w:rPr>
                <w:rFonts w:ascii="Calibri" w:hAnsi="Calibri" w:cs="Calibri"/>
                <w:color w:val="000000"/>
                <w:sz w:val="22"/>
                <w:szCs w:val="22"/>
                <w:lang w:eastAsia="sk-SK"/>
              </w:rPr>
              <w:t> </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D67E81" w:rsidRPr="00D67E81" w:rsidRDefault="004715FD" w:rsidP="00D67E81">
            <w:pPr>
              <w:jc w:val="right"/>
              <w:rPr>
                <w:color w:val="000000"/>
                <w:sz w:val="18"/>
                <w:szCs w:val="18"/>
                <w:lang w:eastAsia="sk-SK"/>
              </w:rPr>
            </w:pPr>
            <w:r>
              <w:rPr>
                <w:color w:val="000000"/>
                <w:sz w:val="18"/>
                <w:szCs w:val="18"/>
                <w:lang w:eastAsia="sk-SK"/>
              </w:rPr>
              <w:t xml:space="preserve">   </w:t>
            </w:r>
          </w:p>
        </w:tc>
        <w:tc>
          <w:tcPr>
            <w:tcW w:w="1129" w:type="dxa"/>
            <w:gridSpan w:val="5"/>
            <w:tcBorders>
              <w:top w:val="nil"/>
              <w:left w:val="nil"/>
              <w:bottom w:val="nil"/>
              <w:right w:val="nil"/>
            </w:tcBorders>
            <w:shd w:val="clear" w:color="000000" w:fill="FFFFFF"/>
            <w:vAlign w:val="center"/>
          </w:tcPr>
          <w:p w:rsidR="00D67E81" w:rsidRPr="00D67E81" w:rsidRDefault="004715FD" w:rsidP="004715FD">
            <w:pPr>
              <w:jc w:val="right"/>
              <w:rPr>
                <w:color w:val="000000"/>
                <w:sz w:val="18"/>
                <w:szCs w:val="18"/>
                <w:lang w:eastAsia="sk-SK"/>
              </w:rPr>
            </w:pPr>
            <w:r>
              <w:rPr>
                <w:color w:val="000000"/>
                <w:sz w:val="18"/>
                <w:szCs w:val="18"/>
                <w:lang w:eastAsia="sk-SK"/>
              </w:rPr>
              <w:t xml:space="preserve"> </w:t>
            </w:r>
          </w:p>
        </w:tc>
        <w:tc>
          <w:tcPr>
            <w:tcW w:w="1136" w:type="dxa"/>
            <w:gridSpan w:val="5"/>
            <w:tcBorders>
              <w:top w:val="nil"/>
              <w:left w:val="nil"/>
              <w:bottom w:val="nil"/>
              <w:right w:val="nil"/>
            </w:tcBorders>
            <w:shd w:val="clear" w:color="000000" w:fill="FFFFFF"/>
            <w:vAlign w:val="center"/>
          </w:tcPr>
          <w:p w:rsidR="00D67E81" w:rsidRPr="00D67E81" w:rsidRDefault="00A4354E" w:rsidP="000E03CD">
            <w:pPr>
              <w:jc w:val="right"/>
              <w:rPr>
                <w:color w:val="000000"/>
                <w:sz w:val="18"/>
                <w:szCs w:val="18"/>
                <w:lang w:eastAsia="sk-SK"/>
              </w:rPr>
            </w:pPr>
            <w:r>
              <w:rPr>
                <w:color w:val="000000"/>
                <w:sz w:val="18"/>
                <w:szCs w:val="18"/>
                <w:lang w:eastAsia="sk-SK"/>
              </w:rPr>
              <w:t xml:space="preserve">72 </w:t>
            </w:r>
            <w:r w:rsidR="000E03CD">
              <w:rPr>
                <w:color w:val="000000"/>
                <w:sz w:val="18"/>
                <w:szCs w:val="18"/>
                <w:lang w:eastAsia="sk-SK"/>
              </w:rPr>
              <w:t>280</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0E03CD" w:rsidP="00D67E81">
            <w:pPr>
              <w:jc w:val="right"/>
              <w:rPr>
                <w:b/>
                <w:bCs/>
                <w:color w:val="000000"/>
                <w:sz w:val="18"/>
                <w:szCs w:val="18"/>
                <w:lang w:eastAsia="sk-SK"/>
              </w:rPr>
            </w:pPr>
            <w:r>
              <w:rPr>
                <w:b/>
                <w:bCs/>
                <w:color w:val="000000"/>
                <w:sz w:val="18"/>
                <w:szCs w:val="18"/>
                <w:lang w:eastAsia="sk-SK"/>
              </w:rPr>
              <w:t>72 280</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0E03CD" w:rsidP="00D67E81">
            <w:pPr>
              <w:jc w:val="right"/>
              <w:rPr>
                <w:color w:val="000000"/>
                <w:sz w:val="18"/>
                <w:szCs w:val="18"/>
                <w:lang w:eastAsia="sk-SK"/>
              </w:rPr>
            </w:pPr>
            <w:r>
              <w:rPr>
                <w:color w:val="000000"/>
                <w:sz w:val="18"/>
                <w:szCs w:val="18"/>
                <w:lang w:eastAsia="sk-SK"/>
              </w:rPr>
              <w:t>26 801</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0E03CD" w:rsidP="00D67E81">
            <w:pPr>
              <w:jc w:val="right"/>
              <w:rPr>
                <w:b/>
                <w:bCs/>
                <w:color w:val="000000"/>
                <w:sz w:val="18"/>
                <w:szCs w:val="18"/>
                <w:lang w:eastAsia="sk-SK"/>
              </w:rPr>
            </w:pPr>
            <w:r>
              <w:rPr>
                <w:b/>
                <w:bCs/>
                <w:color w:val="000000"/>
                <w:sz w:val="18"/>
                <w:szCs w:val="18"/>
                <w:lang w:eastAsia="sk-SK"/>
              </w:rPr>
              <w:t>26 801</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0E03CD" w:rsidP="00D67E81">
            <w:pPr>
              <w:jc w:val="right"/>
              <w:rPr>
                <w:color w:val="000000"/>
                <w:sz w:val="18"/>
                <w:szCs w:val="18"/>
                <w:lang w:eastAsia="sk-SK"/>
              </w:rPr>
            </w:pPr>
            <w:r>
              <w:rPr>
                <w:color w:val="000000"/>
                <w:sz w:val="18"/>
                <w:szCs w:val="18"/>
                <w:lang w:eastAsia="sk-SK"/>
              </w:rPr>
              <w:t>26 780</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0E03CD" w:rsidP="00D67E81">
            <w:pPr>
              <w:jc w:val="right"/>
              <w:rPr>
                <w:b/>
                <w:bCs/>
                <w:color w:val="000000"/>
                <w:sz w:val="18"/>
                <w:szCs w:val="18"/>
                <w:lang w:eastAsia="sk-SK"/>
              </w:rPr>
            </w:pPr>
            <w:r>
              <w:rPr>
                <w:b/>
                <w:bCs/>
                <w:color w:val="000000"/>
                <w:sz w:val="18"/>
                <w:szCs w:val="18"/>
                <w:lang w:eastAsia="sk-SK"/>
              </w:rPr>
              <w:t>26 780</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4715FD" w:rsidP="000E03CD">
            <w:pPr>
              <w:jc w:val="right"/>
              <w:rPr>
                <w:color w:val="000000"/>
                <w:sz w:val="18"/>
                <w:szCs w:val="18"/>
                <w:lang w:eastAsia="sk-SK"/>
              </w:rPr>
            </w:pPr>
            <w:r>
              <w:rPr>
                <w:color w:val="000000"/>
                <w:sz w:val="18"/>
                <w:szCs w:val="18"/>
                <w:lang w:eastAsia="sk-SK"/>
              </w:rPr>
              <w:t xml:space="preserve">72 </w:t>
            </w:r>
            <w:r w:rsidR="000E03CD">
              <w:rPr>
                <w:color w:val="000000"/>
                <w:sz w:val="18"/>
                <w:szCs w:val="18"/>
                <w:lang w:eastAsia="sk-SK"/>
              </w:rPr>
              <w:t>301</w:t>
            </w: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0E03CD" w:rsidP="00D67E81">
            <w:pPr>
              <w:jc w:val="right"/>
              <w:rPr>
                <w:b/>
                <w:bCs/>
                <w:color w:val="000000"/>
                <w:sz w:val="18"/>
                <w:szCs w:val="18"/>
                <w:lang w:eastAsia="sk-SK"/>
              </w:rPr>
            </w:pPr>
            <w:r>
              <w:rPr>
                <w:b/>
                <w:bCs/>
                <w:color w:val="000000"/>
                <w:sz w:val="18"/>
                <w:szCs w:val="18"/>
                <w:lang w:eastAsia="sk-SK"/>
              </w:rPr>
              <w:t>72 301</w:t>
            </w:r>
          </w:p>
        </w:tc>
      </w:tr>
      <w:tr w:rsidR="00D67E81" w:rsidRPr="00D67E81" w:rsidTr="00414240">
        <w:trPr>
          <w:gridAfter w:val="3"/>
          <w:wAfter w:w="943" w:type="dxa"/>
          <w:trHeight w:val="45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D67E81" w:rsidRPr="00D67E81" w:rsidRDefault="00D67E81" w:rsidP="00D67E81">
            <w:pPr>
              <w:rPr>
                <w:rFonts w:ascii="Calibri" w:hAnsi="Calibri" w:cs="Calibri"/>
                <w:color w:val="000000"/>
                <w:sz w:val="22"/>
                <w:szCs w:val="22"/>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0A33C7" w:rsidP="00D67E81">
            <w:pPr>
              <w:jc w:val="right"/>
              <w:rPr>
                <w:color w:val="000000"/>
                <w:sz w:val="18"/>
                <w:szCs w:val="18"/>
                <w:lang w:eastAsia="sk-SK"/>
              </w:rPr>
            </w:pPr>
            <w:r>
              <w:rPr>
                <w:color w:val="000000"/>
                <w:sz w:val="18"/>
                <w:szCs w:val="18"/>
                <w:lang w:eastAsia="sk-SK"/>
              </w:rPr>
              <w:t>51 867</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A54977" w:rsidP="00D67E81">
            <w:pPr>
              <w:jc w:val="right"/>
              <w:rPr>
                <w:b/>
                <w:bCs/>
                <w:color w:val="000000"/>
                <w:sz w:val="18"/>
                <w:szCs w:val="18"/>
                <w:lang w:eastAsia="sk-SK"/>
              </w:rPr>
            </w:pPr>
            <w:r>
              <w:rPr>
                <w:b/>
                <w:bCs/>
                <w:color w:val="000000"/>
                <w:sz w:val="18"/>
                <w:szCs w:val="18"/>
                <w:lang w:eastAsia="sk-SK"/>
              </w:rPr>
              <w:t>51 867</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0A33C7" w:rsidP="00D67E81">
            <w:pPr>
              <w:jc w:val="right"/>
              <w:rPr>
                <w:color w:val="000000"/>
                <w:sz w:val="18"/>
                <w:szCs w:val="18"/>
                <w:lang w:eastAsia="sk-SK"/>
              </w:rPr>
            </w:pPr>
            <w:r>
              <w:rPr>
                <w:color w:val="000000"/>
                <w:sz w:val="18"/>
                <w:szCs w:val="18"/>
                <w:lang w:eastAsia="sk-SK"/>
              </w:rPr>
              <w:t>9 375</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A54977" w:rsidP="00D67E81">
            <w:pPr>
              <w:jc w:val="right"/>
              <w:rPr>
                <w:b/>
                <w:bCs/>
                <w:color w:val="000000"/>
                <w:sz w:val="18"/>
                <w:szCs w:val="18"/>
                <w:lang w:eastAsia="sk-SK"/>
              </w:rPr>
            </w:pPr>
            <w:r>
              <w:rPr>
                <w:b/>
                <w:bCs/>
                <w:color w:val="000000"/>
                <w:sz w:val="18"/>
                <w:szCs w:val="18"/>
                <w:lang w:eastAsia="sk-SK"/>
              </w:rPr>
              <w:t>9 375</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A54977" w:rsidP="00D67E81">
            <w:pPr>
              <w:jc w:val="right"/>
              <w:rPr>
                <w:color w:val="000000"/>
                <w:sz w:val="18"/>
                <w:szCs w:val="18"/>
                <w:lang w:eastAsia="sk-SK"/>
              </w:rPr>
            </w:pPr>
            <w:r>
              <w:rPr>
                <w:color w:val="000000"/>
                <w:sz w:val="18"/>
                <w:szCs w:val="18"/>
                <w:lang w:eastAsia="sk-SK"/>
              </w:rPr>
              <w:t>26 781</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A54977" w:rsidP="00D67E81">
            <w:pPr>
              <w:jc w:val="right"/>
              <w:rPr>
                <w:b/>
                <w:bCs/>
                <w:color w:val="000000"/>
                <w:sz w:val="18"/>
                <w:szCs w:val="18"/>
                <w:lang w:eastAsia="sk-SK"/>
              </w:rPr>
            </w:pPr>
            <w:r>
              <w:rPr>
                <w:b/>
                <w:bCs/>
                <w:color w:val="000000"/>
                <w:sz w:val="18"/>
                <w:szCs w:val="18"/>
                <w:lang w:eastAsia="sk-SK"/>
              </w:rPr>
              <w:t>26 781</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0A33C7" w:rsidP="00427644">
            <w:pPr>
              <w:jc w:val="right"/>
              <w:rPr>
                <w:color w:val="000000"/>
                <w:sz w:val="18"/>
                <w:szCs w:val="18"/>
                <w:lang w:eastAsia="sk-SK"/>
              </w:rPr>
            </w:pPr>
            <w:r>
              <w:rPr>
                <w:color w:val="000000"/>
                <w:sz w:val="18"/>
                <w:szCs w:val="18"/>
                <w:lang w:eastAsia="sk-SK"/>
              </w:rPr>
              <w:t>34 461</w:t>
            </w: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A54977" w:rsidP="00D67E81">
            <w:pPr>
              <w:jc w:val="right"/>
              <w:rPr>
                <w:b/>
                <w:bCs/>
                <w:color w:val="000000"/>
                <w:sz w:val="18"/>
                <w:szCs w:val="18"/>
                <w:lang w:eastAsia="sk-SK"/>
              </w:rPr>
            </w:pPr>
            <w:r>
              <w:rPr>
                <w:b/>
                <w:bCs/>
                <w:color w:val="000000"/>
                <w:sz w:val="18"/>
                <w:szCs w:val="18"/>
                <w:lang w:eastAsia="sk-SK"/>
              </w:rPr>
              <w:t>34 461</w:t>
            </w:r>
          </w:p>
        </w:tc>
      </w:tr>
      <w:tr w:rsidR="00D67E81" w:rsidRPr="00D67E81" w:rsidTr="00414240">
        <w:trPr>
          <w:gridAfter w:val="3"/>
          <w:wAfter w:w="943" w:type="dxa"/>
          <w:trHeight w:val="45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D67E81" w:rsidRPr="00D67E81" w:rsidRDefault="00D67E81" w:rsidP="00D67E81">
            <w:pPr>
              <w:rPr>
                <w:rFonts w:ascii="Calibri" w:hAnsi="Calibri" w:cs="Calibri"/>
                <w:color w:val="000000"/>
                <w:sz w:val="22"/>
                <w:szCs w:val="22"/>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295"/>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D67E81" w:rsidRPr="00D67E81" w:rsidRDefault="00D67E81" w:rsidP="00D67E81">
            <w:pPr>
              <w:rPr>
                <w:rFonts w:ascii="Calibri" w:hAnsi="Calibri" w:cs="Calibri"/>
                <w:color w:val="000000"/>
                <w:sz w:val="22"/>
                <w:szCs w:val="22"/>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8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2C4FAC" w:rsidRPr="002C4FAC" w:rsidTr="00414240">
        <w:trPr>
          <w:gridAfter w:val="3"/>
          <w:wAfter w:w="94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2C4FAC" w:rsidRPr="002C4FAC" w:rsidRDefault="002C4FAC" w:rsidP="002C4FAC">
            <w:pPr>
              <w:jc w:val="center"/>
              <w:rPr>
                <w:b/>
                <w:bCs/>
                <w:color w:val="000000"/>
                <w:lang w:eastAsia="sk-SK"/>
              </w:rPr>
            </w:pPr>
          </w:p>
        </w:tc>
        <w:tc>
          <w:tcPr>
            <w:tcW w:w="12963" w:type="dxa"/>
            <w:gridSpan w:val="48"/>
            <w:tcBorders>
              <w:top w:val="nil"/>
              <w:left w:val="nil"/>
              <w:bottom w:val="nil"/>
              <w:right w:val="nil"/>
            </w:tcBorders>
            <w:shd w:val="clear" w:color="000000" w:fill="BFBFBF"/>
            <w:vAlign w:val="bottom"/>
            <w:hideMark/>
          </w:tcPr>
          <w:p w:rsidR="002C4FAC" w:rsidRPr="002C4FAC" w:rsidRDefault="00CD586B" w:rsidP="002C4FAC">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12963" w:type="dxa"/>
            <w:gridSpan w:val="48"/>
            <w:tcBorders>
              <w:top w:val="nil"/>
              <w:left w:val="nil"/>
              <w:bottom w:val="nil"/>
              <w:right w:val="nil"/>
            </w:tcBorders>
            <w:shd w:val="clear" w:color="auto" w:fill="auto"/>
            <w:noWrap/>
            <w:vAlign w:val="bottom"/>
            <w:hideMark/>
          </w:tcPr>
          <w:p w:rsidR="002C4FAC" w:rsidRPr="002C4FAC" w:rsidRDefault="002C4FAC" w:rsidP="002C4FAC">
            <w:pPr>
              <w:jc w:val="center"/>
              <w:rPr>
                <w:i/>
                <w:iCs/>
                <w:color w:val="000000"/>
                <w:sz w:val="22"/>
                <w:szCs w:val="22"/>
                <w:lang w:eastAsia="sk-SK"/>
              </w:rPr>
            </w:pPr>
            <w:r w:rsidRPr="002C4FAC">
              <w:rPr>
                <w:i/>
                <w:iCs/>
                <w:color w:val="000000"/>
                <w:sz w:val="22"/>
                <w:szCs w:val="22"/>
                <w:lang w:eastAsia="sk-SK"/>
              </w:rPr>
              <w:t>Prehľad o pohybe dlhodobého hmotného majetku</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12963" w:type="dxa"/>
            <w:gridSpan w:val="48"/>
            <w:tcBorders>
              <w:top w:val="nil"/>
              <w:left w:val="nil"/>
              <w:bottom w:val="nil"/>
              <w:right w:val="nil"/>
            </w:tcBorders>
            <w:shd w:val="clear" w:color="000000" w:fill="BFBFBF"/>
            <w:vAlign w:val="bottom"/>
            <w:hideMark/>
          </w:tcPr>
          <w:p w:rsidR="002C4FAC" w:rsidRPr="002C4FAC" w:rsidRDefault="002C4FAC" w:rsidP="009F64E0">
            <w:pPr>
              <w:jc w:val="center"/>
              <w:rPr>
                <w:i/>
                <w:iCs/>
                <w:color w:val="000000"/>
                <w:sz w:val="22"/>
                <w:szCs w:val="22"/>
                <w:lang w:eastAsia="sk-SK"/>
              </w:rPr>
            </w:pPr>
            <w:r w:rsidRPr="002C4FAC">
              <w:rPr>
                <w:i/>
                <w:iCs/>
                <w:color w:val="000000"/>
                <w:sz w:val="22"/>
                <w:szCs w:val="22"/>
                <w:lang w:eastAsia="sk-SK"/>
              </w:rPr>
              <w:t>31.12.201</w:t>
            </w:r>
            <w:r w:rsidR="009F64E0">
              <w:rPr>
                <w:i/>
                <w:iCs/>
                <w:color w:val="000000"/>
                <w:sz w:val="22"/>
                <w:szCs w:val="22"/>
                <w:lang w:eastAsia="sk-SK"/>
              </w:rPr>
              <w:t>3</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2C4FAC" w:rsidRPr="002C4FAC" w:rsidRDefault="002C4FAC" w:rsidP="002C4FAC">
            <w:pPr>
              <w:rPr>
                <w:color w:val="000000"/>
                <w:sz w:val="18"/>
                <w:szCs w:val="18"/>
                <w:lang w:eastAsia="sk-SK"/>
              </w:rPr>
            </w:pPr>
            <w:r w:rsidRPr="002C4FAC">
              <w:rPr>
                <w:color w:val="000000"/>
                <w:sz w:val="18"/>
                <w:szCs w:val="18"/>
                <w:lang w:eastAsia="sk-SK"/>
              </w:rPr>
              <w:t>Dlhodobý hmotný majetok</w:t>
            </w:r>
          </w:p>
        </w:tc>
        <w:tc>
          <w:tcPr>
            <w:tcW w:w="10125" w:type="dxa"/>
            <w:gridSpan w:val="46"/>
            <w:tcBorders>
              <w:top w:val="single" w:sz="4" w:space="0" w:color="auto"/>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Bezprostredne predchádzajúce účtovné obdobie</w:t>
            </w:r>
          </w:p>
        </w:tc>
      </w:tr>
      <w:tr w:rsidR="002C4FAC" w:rsidRPr="002C4FAC" w:rsidTr="00414240">
        <w:trPr>
          <w:gridAfter w:val="3"/>
          <w:wAfter w:w="943" w:type="dxa"/>
          <w:trHeight w:val="12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vMerge/>
            <w:tcBorders>
              <w:top w:val="nil"/>
              <w:left w:val="nil"/>
              <w:bottom w:val="nil"/>
              <w:right w:val="nil"/>
            </w:tcBorders>
            <w:vAlign w:val="center"/>
            <w:hideMark/>
          </w:tcPr>
          <w:p w:rsidR="002C4FAC" w:rsidRPr="002C4FAC" w:rsidRDefault="002C4FAC" w:rsidP="002C4FAC">
            <w:pPr>
              <w:rPr>
                <w:color w:val="000000"/>
                <w:sz w:val="18"/>
                <w:szCs w:val="18"/>
                <w:lang w:eastAsia="sk-SK"/>
              </w:rPr>
            </w:pPr>
          </w:p>
        </w:tc>
        <w:tc>
          <w:tcPr>
            <w:tcW w:w="1136" w:type="dxa"/>
            <w:gridSpan w:val="3"/>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Pozemky</w:t>
            </w:r>
          </w:p>
        </w:tc>
        <w:tc>
          <w:tcPr>
            <w:tcW w:w="1129" w:type="dxa"/>
            <w:gridSpan w:val="5"/>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Stavby</w:t>
            </w:r>
          </w:p>
        </w:tc>
        <w:tc>
          <w:tcPr>
            <w:tcW w:w="1136" w:type="dxa"/>
            <w:gridSpan w:val="5"/>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hideMark/>
          </w:tcPr>
          <w:p w:rsidR="002C4FAC" w:rsidRPr="002C4FAC" w:rsidRDefault="002C4FAC" w:rsidP="002C4FAC">
            <w:pPr>
              <w:jc w:val="center"/>
              <w:rPr>
                <w:b/>
                <w:bCs/>
                <w:color w:val="000000"/>
                <w:sz w:val="18"/>
                <w:szCs w:val="18"/>
                <w:lang w:eastAsia="sk-SK"/>
              </w:rPr>
            </w:pPr>
            <w:r w:rsidRPr="002C4FAC">
              <w:rPr>
                <w:b/>
                <w:bCs/>
                <w:color w:val="000000"/>
                <w:sz w:val="18"/>
                <w:szCs w:val="18"/>
                <w:lang w:eastAsia="sk-SK"/>
              </w:rPr>
              <w:t>Spolu</w:t>
            </w:r>
          </w:p>
        </w:tc>
      </w:tr>
      <w:tr w:rsidR="002C4FAC" w:rsidRPr="002C4FAC" w:rsidTr="00414240">
        <w:trPr>
          <w:gridAfter w:val="3"/>
          <w:wAfter w:w="943" w:type="dxa"/>
          <w:trHeight w:val="45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b</w:t>
            </w:r>
          </w:p>
        </w:tc>
        <w:tc>
          <w:tcPr>
            <w:tcW w:w="1129"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c</w:t>
            </w:r>
          </w:p>
        </w:tc>
        <w:tc>
          <w:tcPr>
            <w:tcW w:w="1136"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b/>
                <w:bCs/>
                <w:color w:val="000000"/>
                <w:sz w:val="18"/>
                <w:szCs w:val="18"/>
                <w:lang w:eastAsia="sk-SK"/>
              </w:rPr>
            </w:pPr>
            <w:r w:rsidRPr="002C4FAC">
              <w:rPr>
                <w:b/>
                <w:bCs/>
                <w:color w:val="000000"/>
                <w:sz w:val="18"/>
                <w:szCs w:val="18"/>
                <w:lang w:eastAsia="sk-SK"/>
              </w:rPr>
              <w:t>j</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rPr>
                <w:color w:val="000000"/>
                <w:sz w:val="18"/>
                <w:szCs w:val="18"/>
                <w:lang w:eastAsia="sk-SK"/>
              </w:rPr>
            </w:pPr>
            <w:r w:rsidRPr="002C4FAC">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hideMark/>
          </w:tcPr>
          <w:p w:rsidR="002C4FAC" w:rsidRPr="002C4FAC" w:rsidRDefault="002C4FAC"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CE1773" w:rsidP="00A4354E">
            <w:pPr>
              <w:jc w:val="right"/>
              <w:rPr>
                <w:color w:val="000000"/>
                <w:sz w:val="18"/>
                <w:szCs w:val="18"/>
                <w:lang w:eastAsia="sk-SK"/>
              </w:rPr>
            </w:pPr>
            <w:r>
              <w:rPr>
                <w:color w:val="000000"/>
                <w:sz w:val="18"/>
                <w:szCs w:val="18"/>
                <w:lang w:eastAsia="sk-SK"/>
              </w:rPr>
              <w:t>72 703</w:t>
            </w: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1D424C" w:rsidP="002C4FAC">
            <w:pPr>
              <w:jc w:val="right"/>
              <w:rPr>
                <w:b/>
                <w:bCs/>
                <w:color w:val="000000"/>
                <w:sz w:val="18"/>
                <w:szCs w:val="18"/>
                <w:lang w:eastAsia="sk-SK"/>
              </w:rPr>
            </w:pPr>
            <w:r>
              <w:rPr>
                <w:b/>
                <w:bCs/>
                <w:color w:val="000000"/>
                <w:sz w:val="18"/>
                <w:szCs w:val="18"/>
                <w:lang w:eastAsia="sk-SK"/>
              </w:rPr>
              <w:t>72 703</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9F64E0" w:rsidP="002C4FAC">
            <w:pPr>
              <w:jc w:val="right"/>
              <w:rPr>
                <w:color w:val="000000"/>
                <w:sz w:val="18"/>
                <w:szCs w:val="18"/>
                <w:lang w:eastAsia="sk-SK"/>
              </w:rPr>
            </w:pPr>
            <w:r>
              <w:rPr>
                <w:color w:val="000000"/>
                <w:sz w:val="18"/>
                <w:szCs w:val="18"/>
                <w:lang w:eastAsia="sk-SK"/>
              </w:rPr>
              <w:t>20 563</w:t>
            </w: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1D424C" w:rsidP="002C4FAC">
            <w:pPr>
              <w:jc w:val="right"/>
              <w:rPr>
                <w:b/>
                <w:bCs/>
                <w:color w:val="000000"/>
                <w:sz w:val="18"/>
                <w:szCs w:val="18"/>
                <w:lang w:eastAsia="sk-SK"/>
              </w:rPr>
            </w:pPr>
            <w:r>
              <w:rPr>
                <w:b/>
                <w:bCs/>
                <w:color w:val="000000"/>
                <w:sz w:val="18"/>
                <w:szCs w:val="18"/>
                <w:lang w:eastAsia="sk-SK"/>
              </w:rPr>
              <w:t>20 563</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9F64E0" w:rsidP="002C4FAC">
            <w:pPr>
              <w:jc w:val="right"/>
              <w:rPr>
                <w:color w:val="000000"/>
                <w:sz w:val="18"/>
                <w:szCs w:val="18"/>
                <w:lang w:eastAsia="sk-SK"/>
              </w:rPr>
            </w:pPr>
            <w:r>
              <w:rPr>
                <w:color w:val="000000"/>
                <w:sz w:val="18"/>
                <w:szCs w:val="18"/>
                <w:lang w:eastAsia="sk-SK"/>
              </w:rPr>
              <w:t>20 986</w:t>
            </w: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1D424C" w:rsidP="002C4FAC">
            <w:pPr>
              <w:jc w:val="right"/>
              <w:rPr>
                <w:b/>
                <w:bCs/>
                <w:color w:val="000000"/>
                <w:sz w:val="18"/>
                <w:szCs w:val="18"/>
                <w:lang w:eastAsia="sk-SK"/>
              </w:rPr>
            </w:pPr>
            <w:r>
              <w:rPr>
                <w:b/>
                <w:bCs/>
                <w:color w:val="000000"/>
                <w:sz w:val="18"/>
                <w:szCs w:val="18"/>
                <w:lang w:eastAsia="sk-SK"/>
              </w:rPr>
              <w:t>20 986</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color w:val="000000"/>
                <w:sz w:val="18"/>
                <w:szCs w:val="18"/>
                <w:lang w:eastAsia="sk-SK"/>
              </w:rPr>
            </w:pPr>
            <w:r w:rsidRPr="002C4FAC">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2C4FAC" w:rsidP="002C4FAC">
            <w:pPr>
              <w:jc w:val="right"/>
              <w:rPr>
                <w:b/>
                <w:bCs/>
                <w:color w:val="000000"/>
                <w:sz w:val="18"/>
                <w:szCs w:val="18"/>
                <w:lang w:eastAsia="sk-SK"/>
              </w:rPr>
            </w:pP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2C4FAC" w:rsidRPr="002C4FAC" w:rsidRDefault="00A4354E" w:rsidP="009F64E0">
            <w:pPr>
              <w:jc w:val="right"/>
              <w:rPr>
                <w:color w:val="000000"/>
                <w:sz w:val="18"/>
                <w:szCs w:val="18"/>
                <w:lang w:eastAsia="sk-SK"/>
              </w:rPr>
            </w:pPr>
            <w:r>
              <w:rPr>
                <w:color w:val="000000"/>
                <w:sz w:val="18"/>
                <w:szCs w:val="18"/>
                <w:lang w:eastAsia="sk-SK"/>
              </w:rPr>
              <w:t xml:space="preserve">72 </w:t>
            </w:r>
            <w:r w:rsidR="009F64E0">
              <w:rPr>
                <w:color w:val="000000"/>
                <w:sz w:val="18"/>
                <w:szCs w:val="18"/>
                <w:lang w:eastAsia="sk-SK"/>
              </w:rPr>
              <w:t>280</w:t>
            </w:r>
          </w:p>
        </w:tc>
        <w:tc>
          <w:tcPr>
            <w:tcW w:w="1188"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1D424C" w:rsidP="002C4FAC">
            <w:pPr>
              <w:jc w:val="right"/>
              <w:rPr>
                <w:b/>
                <w:bCs/>
                <w:color w:val="000000"/>
                <w:sz w:val="18"/>
                <w:szCs w:val="18"/>
                <w:lang w:eastAsia="sk-SK"/>
              </w:rPr>
            </w:pPr>
            <w:r>
              <w:rPr>
                <w:b/>
                <w:bCs/>
                <w:color w:val="000000"/>
                <w:sz w:val="18"/>
                <w:szCs w:val="18"/>
                <w:lang w:eastAsia="sk-SK"/>
              </w:rPr>
              <w:t>72 280</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rPr>
                <w:color w:val="000000"/>
                <w:sz w:val="18"/>
                <w:szCs w:val="18"/>
                <w:lang w:eastAsia="sk-SK"/>
              </w:rPr>
            </w:pPr>
            <w:r w:rsidRPr="002C4FAC">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hideMark/>
          </w:tcPr>
          <w:p w:rsidR="002C4FAC" w:rsidRPr="002C4FAC" w:rsidRDefault="002C4FAC"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1D424C" w:rsidP="002C4FAC">
            <w:pPr>
              <w:jc w:val="right"/>
              <w:rPr>
                <w:color w:val="000000"/>
                <w:sz w:val="18"/>
                <w:szCs w:val="18"/>
                <w:lang w:eastAsia="sk-SK"/>
              </w:rPr>
            </w:pPr>
            <w:r>
              <w:rPr>
                <w:color w:val="000000"/>
                <w:sz w:val="18"/>
                <w:szCs w:val="18"/>
                <w:lang w:eastAsia="sk-SK"/>
              </w:rPr>
              <w:t>65 288</w:t>
            </w: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8C497C" w:rsidP="002C4FAC">
            <w:pPr>
              <w:jc w:val="right"/>
              <w:rPr>
                <w:b/>
                <w:bCs/>
                <w:color w:val="000000"/>
                <w:sz w:val="18"/>
                <w:szCs w:val="18"/>
                <w:lang w:eastAsia="sk-SK"/>
              </w:rPr>
            </w:pPr>
            <w:r>
              <w:rPr>
                <w:b/>
                <w:bCs/>
                <w:color w:val="000000"/>
                <w:sz w:val="18"/>
                <w:szCs w:val="18"/>
                <w:lang w:eastAsia="sk-SK"/>
              </w:rPr>
              <w:t>65 288</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1D424C" w:rsidP="00A4354E">
            <w:pPr>
              <w:jc w:val="right"/>
              <w:rPr>
                <w:color w:val="000000"/>
                <w:sz w:val="18"/>
                <w:szCs w:val="18"/>
                <w:lang w:eastAsia="sk-SK"/>
              </w:rPr>
            </w:pPr>
            <w:r>
              <w:rPr>
                <w:color w:val="000000"/>
                <w:sz w:val="18"/>
                <w:szCs w:val="18"/>
                <w:lang w:eastAsia="sk-SK"/>
              </w:rPr>
              <w:t>7 565</w:t>
            </w: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8C497C" w:rsidP="002C4FAC">
            <w:pPr>
              <w:jc w:val="right"/>
              <w:rPr>
                <w:b/>
                <w:bCs/>
                <w:color w:val="000000"/>
                <w:sz w:val="18"/>
                <w:szCs w:val="18"/>
                <w:lang w:eastAsia="sk-SK"/>
              </w:rPr>
            </w:pPr>
            <w:r>
              <w:rPr>
                <w:b/>
                <w:bCs/>
                <w:color w:val="000000"/>
                <w:sz w:val="18"/>
                <w:szCs w:val="18"/>
                <w:lang w:eastAsia="sk-SK"/>
              </w:rPr>
              <w:t>7 565</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1D424C" w:rsidP="002C4FAC">
            <w:pPr>
              <w:jc w:val="right"/>
              <w:rPr>
                <w:color w:val="000000"/>
                <w:sz w:val="18"/>
                <w:szCs w:val="18"/>
                <w:lang w:eastAsia="sk-SK"/>
              </w:rPr>
            </w:pPr>
            <w:r>
              <w:rPr>
                <w:color w:val="000000"/>
                <w:sz w:val="18"/>
                <w:szCs w:val="18"/>
                <w:lang w:eastAsia="sk-SK"/>
              </w:rPr>
              <w:t>20 986</w:t>
            </w: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8C497C" w:rsidP="002C4FAC">
            <w:pPr>
              <w:jc w:val="right"/>
              <w:rPr>
                <w:b/>
                <w:bCs/>
                <w:color w:val="000000"/>
                <w:sz w:val="18"/>
                <w:szCs w:val="18"/>
                <w:lang w:eastAsia="sk-SK"/>
              </w:rPr>
            </w:pPr>
            <w:r>
              <w:rPr>
                <w:b/>
                <w:bCs/>
                <w:color w:val="000000"/>
                <w:sz w:val="18"/>
                <w:szCs w:val="18"/>
                <w:lang w:eastAsia="sk-SK"/>
              </w:rPr>
              <w:t>20 986</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2C4FAC" w:rsidRPr="002C4FAC" w:rsidRDefault="001D424C" w:rsidP="002C4FAC">
            <w:pPr>
              <w:jc w:val="right"/>
              <w:rPr>
                <w:color w:val="000000"/>
                <w:sz w:val="18"/>
                <w:szCs w:val="18"/>
                <w:lang w:eastAsia="sk-SK"/>
              </w:rPr>
            </w:pPr>
            <w:r>
              <w:rPr>
                <w:color w:val="000000"/>
                <w:sz w:val="18"/>
                <w:szCs w:val="18"/>
                <w:lang w:eastAsia="sk-SK"/>
              </w:rPr>
              <w:t>51 867</w:t>
            </w:r>
          </w:p>
        </w:tc>
        <w:tc>
          <w:tcPr>
            <w:tcW w:w="1188"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8C497C" w:rsidP="002C4FAC">
            <w:pPr>
              <w:jc w:val="right"/>
              <w:rPr>
                <w:b/>
                <w:bCs/>
                <w:color w:val="000000"/>
                <w:sz w:val="18"/>
                <w:szCs w:val="18"/>
                <w:lang w:eastAsia="sk-SK"/>
              </w:rPr>
            </w:pPr>
            <w:r>
              <w:rPr>
                <w:b/>
                <w:bCs/>
                <w:color w:val="000000"/>
                <w:sz w:val="18"/>
                <w:szCs w:val="18"/>
                <w:lang w:eastAsia="sk-SK"/>
              </w:rPr>
              <w:t>51 867</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rPr>
                <w:color w:val="000000"/>
                <w:sz w:val="18"/>
                <w:szCs w:val="18"/>
                <w:lang w:eastAsia="sk-SK"/>
              </w:rPr>
            </w:pPr>
            <w:r w:rsidRPr="002C4FAC">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hideMark/>
          </w:tcPr>
          <w:p w:rsidR="002C4FAC" w:rsidRPr="002C4FAC" w:rsidRDefault="002C4FAC"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2C4FAC" w:rsidP="002C4FAC">
            <w:pPr>
              <w:jc w:val="right"/>
              <w:rPr>
                <w:b/>
                <w:bCs/>
                <w:color w:val="000000"/>
                <w:sz w:val="18"/>
                <w:szCs w:val="18"/>
                <w:lang w:eastAsia="sk-SK"/>
              </w:rPr>
            </w:pP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2C4FAC" w:rsidP="002C4FAC">
            <w:pPr>
              <w:jc w:val="right"/>
              <w:rPr>
                <w:b/>
                <w:bCs/>
                <w:color w:val="000000"/>
                <w:sz w:val="18"/>
                <w:szCs w:val="18"/>
                <w:lang w:eastAsia="sk-SK"/>
              </w:rPr>
            </w:pP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2C4FAC" w:rsidP="002C4FAC">
            <w:pPr>
              <w:jc w:val="right"/>
              <w:rPr>
                <w:b/>
                <w:bCs/>
                <w:color w:val="000000"/>
                <w:sz w:val="18"/>
                <w:szCs w:val="18"/>
                <w:lang w:eastAsia="sk-SK"/>
              </w:rPr>
            </w:pP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2C4FAC" w:rsidP="002C4FAC">
            <w:pPr>
              <w:jc w:val="right"/>
              <w:rPr>
                <w:b/>
                <w:bCs/>
                <w:color w:val="000000"/>
                <w:sz w:val="18"/>
                <w:szCs w:val="18"/>
                <w:lang w:eastAsia="sk-SK"/>
              </w:rPr>
            </w:pP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rPr>
                <w:color w:val="000000"/>
                <w:sz w:val="18"/>
                <w:szCs w:val="18"/>
                <w:lang w:eastAsia="sk-SK"/>
              </w:rPr>
            </w:pPr>
            <w:r w:rsidRPr="002C4FAC">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hideMark/>
          </w:tcPr>
          <w:p w:rsidR="002C4FAC" w:rsidRPr="002C4FAC" w:rsidRDefault="002C4FAC"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2C4FAC" w:rsidRPr="002C4FAC" w:rsidRDefault="002C4FAC"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2C4FAC" w:rsidRPr="002C4FAC" w:rsidRDefault="002C4FAC" w:rsidP="002C4FAC">
            <w:pPr>
              <w:jc w:val="right"/>
              <w:rPr>
                <w:b/>
                <w:bCs/>
                <w:color w:val="000000"/>
                <w:sz w:val="18"/>
                <w:szCs w:val="18"/>
                <w:lang w:eastAsia="sk-SK"/>
              </w:rPr>
            </w:pP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2C4FAC" w:rsidRPr="002C4FAC" w:rsidRDefault="00414240" w:rsidP="002C4FAC">
            <w:pPr>
              <w:rPr>
                <w:b/>
                <w:bCs/>
                <w:color w:val="000000"/>
                <w:sz w:val="18"/>
                <w:szCs w:val="18"/>
                <w:lang w:eastAsia="sk-SK"/>
              </w:rPr>
            </w:pPr>
            <w:r>
              <w:rPr>
                <w:b/>
                <w:bCs/>
                <w:color w:val="000000"/>
                <w:sz w:val="18"/>
                <w:szCs w:val="18"/>
                <w:lang w:eastAsia="sk-SK"/>
              </w:rPr>
              <w:t>S</w:t>
            </w:r>
            <w:r w:rsidR="002C4FAC" w:rsidRPr="002C4FAC">
              <w:rPr>
                <w:b/>
                <w:bCs/>
                <w:color w:val="000000"/>
                <w:sz w:val="18"/>
                <w:szCs w:val="18"/>
                <w:lang w:eastAsia="sk-SK"/>
              </w:rPr>
              <w:t>tav na konci účtovného obdobia</w:t>
            </w:r>
          </w:p>
        </w:tc>
        <w:tc>
          <w:tcPr>
            <w:tcW w:w="1136" w:type="dxa"/>
            <w:gridSpan w:val="3"/>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2C4FAC" w:rsidRPr="002C4FAC" w:rsidRDefault="002C4FAC" w:rsidP="002C4FAC">
            <w:pPr>
              <w:jc w:val="right"/>
              <w:rPr>
                <w:color w:val="000000"/>
                <w:sz w:val="18"/>
                <w:szCs w:val="18"/>
                <w:lang w:eastAsia="sk-SK"/>
              </w:rPr>
            </w:pPr>
          </w:p>
        </w:tc>
        <w:tc>
          <w:tcPr>
            <w:tcW w:w="974" w:type="dxa"/>
            <w:gridSpan w:val="5"/>
            <w:tcBorders>
              <w:top w:val="nil"/>
              <w:left w:val="nil"/>
              <w:bottom w:val="single" w:sz="4" w:space="0" w:color="auto"/>
              <w:right w:val="nil"/>
            </w:tcBorders>
            <w:shd w:val="clear" w:color="000000" w:fill="FFFFFF"/>
            <w:vAlign w:val="center"/>
          </w:tcPr>
          <w:p w:rsidR="002C4FAC" w:rsidRPr="002C4FAC" w:rsidRDefault="002C4FAC" w:rsidP="002C4FAC">
            <w:pPr>
              <w:jc w:val="right"/>
              <w:rPr>
                <w:b/>
                <w:bCs/>
                <w:color w:val="000000"/>
                <w:sz w:val="18"/>
                <w:szCs w:val="18"/>
                <w:lang w:eastAsia="sk-SK"/>
              </w:rPr>
            </w:pP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auto" w:fill="auto"/>
            <w:noWrap/>
            <w:vAlign w:val="bottom"/>
            <w:hideMark/>
          </w:tcPr>
          <w:p w:rsidR="002C4FAC" w:rsidRPr="002C4FAC" w:rsidRDefault="002C4FAC" w:rsidP="002C4FAC">
            <w:pPr>
              <w:rPr>
                <w:rFonts w:ascii="Calibri" w:hAnsi="Calibri" w:cs="Calibri"/>
                <w:color w:val="000000"/>
                <w:sz w:val="22"/>
                <w:szCs w:val="22"/>
                <w:lang w:eastAsia="sk-SK"/>
              </w:rPr>
            </w:pPr>
          </w:p>
        </w:tc>
        <w:tc>
          <w:tcPr>
            <w:tcW w:w="1136" w:type="dxa"/>
            <w:gridSpan w:val="3"/>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29" w:type="dxa"/>
            <w:gridSpan w:val="5"/>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36" w:type="dxa"/>
            <w:gridSpan w:val="5"/>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974" w:type="dxa"/>
            <w:gridSpan w:val="5"/>
            <w:tcBorders>
              <w:top w:val="nil"/>
              <w:left w:val="nil"/>
              <w:bottom w:val="nil"/>
              <w:right w:val="nil"/>
            </w:tcBorders>
            <w:shd w:val="clear" w:color="auto" w:fill="auto"/>
            <w:noWrap/>
            <w:vAlign w:val="bottom"/>
            <w:hideMark/>
          </w:tcPr>
          <w:p w:rsidR="002C4FAC" w:rsidRPr="002C4FAC" w:rsidRDefault="002C4FAC" w:rsidP="002C4FAC">
            <w:pPr>
              <w:rPr>
                <w:rFonts w:ascii="Calibri" w:hAnsi="Calibri" w:cs="Calibri"/>
                <w:color w:val="000000"/>
                <w:sz w:val="22"/>
                <w:szCs w:val="22"/>
                <w:lang w:eastAsia="sk-SK"/>
              </w:rPr>
            </w:pP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nil"/>
              <w:right w:val="nil"/>
            </w:tcBorders>
            <w:shd w:val="clear" w:color="auto" w:fill="auto"/>
            <w:noWrap/>
            <w:vAlign w:val="bottom"/>
            <w:hideMark/>
          </w:tcPr>
          <w:p w:rsidR="002C4FAC" w:rsidRPr="002C4FAC" w:rsidRDefault="002C4FAC" w:rsidP="002C4FAC">
            <w:pPr>
              <w:rPr>
                <w:rFonts w:ascii="Calibri" w:hAnsi="Calibri" w:cs="Calibri"/>
                <w:color w:val="000000"/>
                <w:sz w:val="22"/>
                <w:szCs w:val="22"/>
                <w:lang w:eastAsia="sk-SK"/>
              </w:rPr>
            </w:pPr>
          </w:p>
        </w:tc>
        <w:tc>
          <w:tcPr>
            <w:tcW w:w="1136" w:type="dxa"/>
            <w:gridSpan w:val="3"/>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29" w:type="dxa"/>
            <w:gridSpan w:val="5"/>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36" w:type="dxa"/>
            <w:gridSpan w:val="5"/>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2C4FAC" w:rsidRPr="002C4FAC" w:rsidRDefault="002C4FAC" w:rsidP="002C4FAC">
            <w:pPr>
              <w:jc w:val="center"/>
              <w:rPr>
                <w:rFonts w:ascii="Calibri" w:hAnsi="Calibri" w:cs="Calibri"/>
                <w:color w:val="000000"/>
                <w:sz w:val="22"/>
                <w:szCs w:val="22"/>
                <w:lang w:eastAsia="sk-SK"/>
              </w:rPr>
            </w:pPr>
          </w:p>
        </w:tc>
        <w:tc>
          <w:tcPr>
            <w:tcW w:w="974" w:type="dxa"/>
            <w:gridSpan w:val="5"/>
            <w:tcBorders>
              <w:top w:val="nil"/>
              <w:left w:val="nil"/>
              <w:bottom w:val="nil"/>
              <w:right w:val="nil"/>
            </w:tcBorders>
            <w:shd w:val="clear" w:color="auto" w:fill="auto"/>
            <w:noWrap/>
            <w:vAlign w:val="bottom"/>
            <w:hideMark/>
          </w:tcPr>
          <w:p w:rsidR="002C4FAC" w:rsidRPr="002C4FAC" w:rsidRDefault="002C4FAC" w:rsidP="002C4FAC">
            <w:pPr>
              <w:rPr>
                <w:rFonts w:ascii="Calibri" w:hAnsi="Calibri" w:cs="Calibri"/>
                <w:color w:val="000000"/>
                <w:sz w:val="22"/>
                <w:szCs w:val="22"/>
                <w:lang w:eastAsia="sk-SK"/>
              </w:rPr>
            </w:pPr>
          </w:p>
        </w:tc>
      </w:tr>
      <w:tr w:rsidR="00414240" w:rsidRPr="00414240" w:rsidTr="00414240">
        <w:trPr>
          <w:trHeight w:val="300"/>
        </w:trPr>
        <w:tc>
          <w:tcPr>
            <w:tcW w:w="1000" w:type="dxa"/>
            <w:vMerge w:val="restart"/>
            <w:tcBorders>
              <w:top w:val="nil"/>
              <w:left w:val="nil"/>
              <w:bottom w:val="nil"/>
              <w:right w:val="nil"/>
            </w:tcBorders>
            <w:shd w:val="clear" w:color="auto" w:fill="auto"/>
            <w:noWrap/>
            <w:textDirection w:val="tbRl"/>
            <w:vAlign w:val="bottom"/>
            <w:hideMark/>
          </w:tcPr>
          <w:p w:rsidR="00414240" w:rsidRPr="00414240" w:rsidRDefault="00414240" w:rsidP="00414240">
            <w:pPr>
              <w:jc w:val="center"/>
              <w:rPr>
                <w:b/>
                <w:bCs/>
                <w:color w:val="000000"/>
                <w:lang w:eastAsia="sk-SK"/>
              </w:rPr>
            </w:pPr>
          </w:p>
        </w:tc>
        <w:tc>
          <w:tcPr>
            <w:tcW w:w="13906" w:type="dxa"/>
            <w:gridSpan w:val="51"/>
            <w:tcBorders>
              <w:top w:val="nil"/>
              <w:left w:val="nil"/>
              <w:bottom w:val="nil"/>
              <w:right w:val="nil"/>
            </w:tcBorders>
            <w:shd w:val="clear" w:color="000000" w:fill="BFBFBF"/>
            <w:vAlign w:val="bottom"/>
            <w:hideMark/>
          </w:tcPr>
          <w:p w:rsidR="00414240" w:rsidRPr="00414240" w:rsidRDefault="00CD586B" w:rsidP="00414240">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13906" w:type="dxa"/>
            <w:gridSpan w:val="51"/>
            <w:tcBorders>
              <w:top w:val="nil"/>
              <w:left w:val="nil"/>
              <w:bottom w:val="nil"/>
              <w:right w:val="nil"/>
            </w:tcBorders>
            <w:shd w:val="clear" w:color="auto" w:fill="auto"/>
            <w:noWrap/>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Prehľad o pohybe dlhodobého finančného majetku</w:t>
            </w: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13906" w:type="dxa"/>
            <w:gridSpan w:val="51"/>
            <w:tcBorders>
              <w:top w:val="nil"/>
              <w:left w:val="nil"/>
              <w:bottom w:val="nil"/>
              <w:right w:val="nil"/>
            </w:tcBorders>
            <w:shd w:val="clear" w:color="000000" w:fill="BFBFBF"/>
            <w:vAlign w:val="bottom"/>
            <w:hideMark/>
          </w:tcPr>
          <w:p w:rsidR="00414240" w:rsidRPr="00414240" w:rsidRDefault="00414240" w:rsidP="00700A86">
            <w:pPr>
              <w:jc w:val="center"/>
              <w:rPr>
                <w:i/>
                <w:iCs/>
                <w:color w:val="000000"/>
                <w:sz w:val="22"/>
                <w:szCs w:val="22"/>
                <w:lang w:eastAsia="sk-SK"/>
              </w:rPr>
            </w:pPr>
            <w:r w:rsidRPr="00414240">
              <w:rPr>
                <w:i/>
                <w:iCs/>
                <w:color w:val="000000"/>
                <w:sz w:val="22"/>
                <w:szCs w:val="22"/>
                <w:lang w:eastAsia="sk-SK"/>
              </w:rPr>
              <w:t>31.12.201</w:t>
            </w:r>
            <w:r w:rsidR="00700A86">
              <w:rPr>
                <w:i/>
                <w:iCs/>
                <w:color w:val="000000"/>
                <w:sz w:val="22"/>
                <w:szCs w:val="22"/>
                <w:lang w:eastAsia="sk-SK"/>
              </w:rPr>
              <w:t>4</w:t>
            </w: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 </w:t>
            </w:r>
          </w:p>
        </w:tc>
        <w:tc>
          <w:tcPr>
            <w:tcW w:w="1340" w:type="dxa"/>
            <w:gridSpan w:val="5"/>
            <w:tcBorders>
              <w:top w:val="nil"/>
              <w:left w:val="nil"/>
              <w:bottom w:val="single" w:sz="4" w:space="0" w:color="auto"/>
              <w:right w:val="nil"/>
            </w:tcBorders>
            <w:shd w:val="clear" w:color="000000" w:fill="FFFFFF"/>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4240" w:rsidRPr="00414240" w:rsidRDefault="00414240"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4"/>
            <w:tcBorders>
              <w:top w:val="nil"/>
              <w:left w:val="nil"/>
              <w:bottom w:val="single" w:sz="4" w:space="0" w:color="auto"/>
              <w:right w:val="nil"/>
            </w:tcBorders>
            <w:shd w:val="clear" w:color="000000" w:fill="FFFFFF"/>
            <w:noWrap/>
            <w:vAlign w:val="bottom"/>
            <w:hideMark/>
          </w:tcPr>
          <w:p w:rsidR="00414240" w:rsidRPr="00414240" w:rsidRDefault="00414240" w:rsidP="0041424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414240" w:rsidRPr="00414240" w:rsidRDefault="00414240" w:rsidP="00414240">
            <w:pPr>
              <w:rPr>
                <w:color w:val="000000"/>
                <w:sz w:val="18"/>
                <w:szCs w:val="18"/>
                <w:lang w:eastAsia="sk-SK"/>
              </w:rPr>
            </w:pPr>
            <w:r w:rsidRPr="00414240">
              <w:rPr>
                <w:color w:val="000000"/>
                <w:sz w:val="18"/>
                <w:szCs w:val="18"/>
                <w:lang w:eastAsia="sk-SK"/>
              </w:rPr>
              <w:t>Dlhodobý finančný majetok</w:t>
            </w:r>
          </w:p>
        </w:tc>
        <w:tc>
          <w:tcPr>
            <w:tcW w:w="11068" w:type="dxa"/>
            <w:gridSpan w:val="49"/>
            <w:tcBorders>
              <w:top w:val="single" w:sz="4" w:space="0" w:color="auto"/>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Bežné účtovné obdobie</w:t>
            </w:r>
          </w:p>
        </w:tc>
      </w:tr>
      <w:tr w:rsidR="00414240" w:rsidRPr="00414240" w:rsidTr="00414240">
        <w:trPr>
          <w:trHeight w:val="144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vMerge/>
            <w:tcBorders>
              <w:top w:val="nil"/>
              <w:left w:val="nil"/>
              <w:bottom w:val="nil"/>
              <w:right w:val="nil"/>
            </w:tcBorders>
            <w:vAlign w:val="center"/>
            <w:hideMark/>
          </w:tcPr>
          <w:p w:rsidR="00414240" w:rsidRPr="00414240" w:rsidRDefault="00414240" w:rsidP="00414240">
            <w:pPr>
              <w:rPr>
                <w:color w:val="000000"/>
                <w:sz w:val="18"/>
                <w:szCs w:val="18"/>
                <w:lang w:eastAsia="sk-SK"/>
              </w:rPr>
            </w:pPr>
          </w:p>
        </w:tc>
        <w:tc>
          <w:tcPr>
            <w:tcW w:w="1216" w:type="dxa"/>
            <w:gridSpan w:val="6"/>
            <w:tcBorders>
              <w:top w:val="nil"/>
              <w:left w:val="nil"/>
              <w:bottom w:val="nil"/>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Podielové cenné papiere a podiely v dcérskej účtovnej jednotke</w:t>
            </w:r>
          </w:p>
        </w:tc>
        <w:tc>
          <w:tcPr>
            <w:tcW w:w="1216" w:type="dxa"/>
            <w:gridSpan w:val="6"/>
            <w:tcBorders>
              <w:top w:val="nil"/>
              <w:left w:val="nil"/>
              <w:bottom w:val="nil"/>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Podielové cenné papiere a podiely v spoločnosti s podstatným vplyvom</w:t>
            </w:r>
          </w:p>
        </w:tc>
        <w:tc>
          <w:tcPr>
            <w:tcW w:w="1216" w:type="dxa"/>
            <w:gridSpan w:val="5"/>
            <w:tcBorders>
              <w:top w:val="nil"/>
              <w:left w:val="nil"/>
              <w:bottom w:val="nil"/>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Pôžičky účtovnej jednotke v konsolidovanom celku</w:t>
            </w:r>
          </w:p>
        </w:tc>
        <w:tc>
          <w:tcPr>
            <w:tcW w:w="1216" w:type="dxa"/>
            <w:gridSpan w:val="5"/>
            <w:tcBorders>
              <w:top w:val="nil"/>
              <w:left w:val="nil"/>
              <w:bottom w:val="nil"/>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Ostatný dlhodobý finančný majetok</w:t>
            </w:r>
          </w:p>
        </w:tc>
        <w:tc>
          <w:tcPr>
            <w:tcW w:w="1216" w:type="dxa"/>
            <w:gridSpan w:val="6"/>
            <w:tcBorders>
              <w:top w:val="nil"/>
              <w:left w:val="nil"/>
              <w:bottom w:val="nil"/>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Pôžičky s dobou splatnosti najviac jeden rok</w:t>
            </w:r>
          </w:p>
        </w:tc>
        <w:tc>
          <w:tcPr>
            <w:tcW w:w="1216" w:type="dxa"/>
            <w:gridSpan w:val="6"/>
            <w:tcBorders>
              <w:top w:val="nil"/>
              <w:left w:val="nil"/>
              <w:bottom w:val="nil"/>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Obstarávaný dlhodobý finančný majetok</w:t>
            </w:r>
          </w:p>
        </w:tc>
        <w:tc>
          <w:tcPr>
            <w:tcW w:w="1216" w:type="dxa"/>
            <w:gridSpan w:val="6"/>
            <w:tcBorders>
              <w:top w:val="nil"/>
              <w:left w:val="nil"/>
              <w:bottom w:val="nil"/>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Poskytnuté preddavky na dlhodobý finančný majetok</w:t>
            </w:r>
          </w:p>
        </w:tc>
        <w:tc>
          <w:tcPr>
            <w:tcW w:w="1216" w:type="dxa"/>
            <w:gridSpan w:val="4"/>
            <w:tcBorders>
              <w:top w:val="nil"/>
              <w:left w:val="nil"/>
              <w:bottom w:val="nil"/>
              <w:right w:val="nil"/>
            </w:tcBorders>
            <w:shd w:val="clear" w:color="000000" w:fill="FFFFFF"/>
            <w:vAlign w:val="center"/>
            <w:hideMark/>
          </w:tcPr>
          <w:p w:rsidR="00414240" w:rsidRPr="00414240" w:rsidRDefault="00414240" w:rsidP="00414240">
            <w:pPr>
              <w:jc w:val="center"/>
              <w:rPr>
                <w:b/>
                <w:bCs/>
                <w:color w:val="000000"/>
                <w:sz w:val="18"/>
                <w:szCs w:val="18"/>
                <w:lang w:eastAsia="sk-SK"/>
              </w:rPr>
            </w:pPr>
            <w:r w:rsidRPr="00414240">
              <w:rPr>
                <w:b/>
                <w:bCs/>
                <w:color w:val="000000"/>
                <w:sz w:val="18"/>
                <w:szCs w:val="18"/>
                <w:lang w:eastAsia="sk-SK"/>
              </w:rPr>
              <w:t>Spolu</w:t>
            </w:r>
          </w:p>
        </w:tc>
      </w:tr>
      <w:tr w:rsidR="00414240" w:rsidRPr="00414240" w:rsidTr="00414240">
        <w:trPr>
          <w:trHeight w:val="45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a</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b</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c</w:t>
            </w:r>
          </w:p>
        </w:tc>
        <w:tc>
          <w:tcPr>
            <w:tcW w:w="1216" w:type="dxa"/>
            <w:gridSpan w:val="5"/>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e</w:t>
            </w:r>
          </w:p>
        </w:tc>
        <w:tc>
          <w:tcPr>
            <w:tcW w:w="1216" w:type="dxa"/>
            <w:gridSpan w:val="5"/>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f</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g</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h</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i</w:t>
            </w:r>
          </w:p>
        </w:tc>
        <w:tc>
          <w:tcPr>
            <w:tcW w:w="1216" w:type="dxa"/>
            <w:gridSpan w:val="4"/>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b/>
                <w:bCs/>
                <w:color w:val="000000"/>
                <w:sz w:val="18"/>
                <w:szCs w:val="18"/>
                <w:lang w:eastAsia="sk-SK"/>
              </w:rPr>
            </w:pPr>
            <w:r w:rsidRPr="00414240">
              <w:rPr>
                <w:b/>
                <w:bCs/>
                <w:color w:val="000000"/>
                <w:sz w:val="18"/>
                <w:szCs w:val="18"/>
                <w:lang w:eastAsia="sk-SK"/>
              </w:rPr>
              <w:t>j</w:t>
            </w: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4240" w:rsidRPr="00414240" w:rsidRDefault="00414240" w:rsidP="00414240">
            <w:pPr>
              <w:rPr>
                <w:color w:val="000000"/>
                <w:sz w:val="18"/>
                <w:szCs w:val="18"/>
                <w:lang w:eastAsia="sk-SK"/>
              </w:rPr>
            </w:pPr>
            <w:r w:rsidRPr="00414240">
              <w:rPr>
                <w:color w:val="000000"/>
                <w:sz w:val="18"/>
                <w:szCs w:val="18"/>
                <w:lang w:eastAsia="sk-SK"/>
              </w:rPr>
              <w:t>Prvotné ocenenie</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414240" w:rsidRPr="00414240" w:rsidRDefault="00414240" w:rsidP="00414240">
            <w:pPr>
              <w:jc w:val="center"/>
              <w:rPr>
                <w:color w:val="000000"/>
                <w:sz w:val="18"/>
                <w:szCs w:val="18"/>
                <w:lang w:eastAsia="sk-SK"/>
              </w:rPr>
            </w:pPr>
            <w:r w:rsidRPr="00414240">
              <w:rPr>
                <w:color w:val="000000"/>
                <w:sz w:val="18"/>
                <w:szCs w:val="18"/>
                <w:lang w:eastAsia="sk-SK"/>
              </w:rPr>
              <w:t> </w:t>
            </w:r>
          </w:p>
        </w:tc>
        <w:tc>
          <w:tcPr>
            <w:tcW w:w="1216" w:type="dxa"/>
            <w:gridSpan w:val="4"/>
            <w:tcBorders>
              <w:top w:val="nil"/>
              <w:left w:val="nil"/>
              <w:bottom w:val="single" w:sz="4" w:space="0" w:color="auto"/>
              <w:right w:val="nil"/>
            </w:tcBorders>
            <w:shd w:val="clear" w:color="000000" w:fill="FFFFFF"/>
            <w:noWrap/>
            <w:vAlign w:val="bottom"/>
            <w:hideMark/>
          </w:tcPr>
          <w:p w:rsidR="00414240" w:rsidRPr="00414240" w:rsidRDefault="00414240" w:rsidP="0041424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4240" w:rsidRPr="00414240" w:rsidRDefault="00414240" w:rsidP="00414240">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4240" w:rsidRPr="00414240" w:rsidRDefault="00414240" w:rsidP="00414240">
            <w:pPr>
              <w:rPr>
                <w:color w:val="000000"/>
                <w:sz w:val="18"/>
                <w:szCs w:val="18"/>
                <w:lang w:eastAsia="sk-SK"/>
              </w:rPr>
            </w:pPr>
            <w:r w:rsidRPr="00414240">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4240" w:rsidRPr="00414240" w:rsidRDefault="00414240" w:rsidP="00414240">
            <w:pPr>
              <w:rPr>
                <w:color w:val="000000"/>
                <w:sz w:val="18"/>
                <w:szCs w:val="18"/>
                <w:lang w:eastAsia="sk-SK"/>
              </w:rPr>
            </w:pPr>
            <w:r w:rsidRPr="00414240">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4240" w:rsidRPr="00414240" w:rsidRDefault="00414240" w:rsidP="00414240">
            <w:pPr>
              <w:rPr>
                <w:color w:val="000000"/>
                <w:sz w:val="18"/>
                <w:szCs w:val="18"/>
                <w:lang w:eastAsia="sk-SK"/>
              </w:rPr>
            </w:pPr>
            <w:r w:rsidRPr="00414240">
              <w:rPr>
                <w:color w:val="000000"/>
                <w:sz w:val="18"/>
                <w:szCs w:val="18"/>
                <w:lang w:eastAsia="sk-SK"/>
              </w:rPr>
              <w:t>Presuny</w:t>
            </w: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4240" w:rsidRPr="00414240" w:rsidRDefault="00414240" w:rsidP="00414240">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4240" w:rsidRPr="00414240" w:rsidRDefault="00414240" w:rsidP="00414240">
            <w:pPr>
              <w:rPr>
                <w:color w:val="000000"/>
                <w:sz w:val="18"/>
                <w:szCs w:val="18"/>
                <w:lang w:eastAsia="sk-SK"/>
              </w:rPr>
            </w:pPr>
            <w:r w:rsidRPr="00414240">
              <w:rPr>
                <w:color w:val="000000"/>
                <w:sz w:val="18"/>
                <w:szCs w:val="18"/>
                <w:lang w:eastAsia="sk-SK"/>
              </w:rPr>
              <w:t>Opravné položky</w:t>
            </w: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414240" w:rsidRPr="00414240" w:rsidRDefault="00414240" w:rsidP="00414240">
            <w:pPr>
              <w:rPr>
                <w:rFonts w:ascii="Calibri" w:hAnsi="Calibri" w:cs="Calibri"/>
                <w:color w:val="000000"/>
                <w:sz w:val="22"/>
                <w:szCs w:val="22"/>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4240" w:rsidRPr="00414240" w:rsidRDefault="00414240" w:rsidP="00414240">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4240" w:rsidRPr="00414240" w:rsidRDefault="00414240" w:rsidP="00414240">
            <w:pPr>
              <w:rPr>
                <w:color w:val="000000"/>
                <w:sz w:val="18"/>
                <w:szCs w:val="18"/>
                <w:lang w:eastAsia="sk-SK"/>
              </w:rPr>
            </w:pPr>
            <w:r w:rsidRPr="00414240">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4240" w:rsidRPr="00414240" w:rsidRDefault="00414240" w:rsidP="00414240">
            <w:pPr>
              <w:rPr>
                <w:color w:val="000000"/>
                <w:sz w:val="18"/>
                <w:szCs w:val="18"/>
                <w:lang w:eastAsia="sk-SK"/>
              </w:rPr>
            </w:pPr>
            <w:r w:rsidRPr="00414240">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4240" w:rsidRPr="00414240" w:rsidRDefault="00414240" w:rsidP="00414240">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4240" w:rsidRPr="00414240" w:rsidRDefault="00414240" w:rsidP="00414240">
            <w:pPr>
              <w:rPr>
                <w:color w:val="000000"/>
                <w:sz w:val="18"/>
                <w:szCs w:val="18"/>
                <w:lang w:eastAsia="sk-SK"/>
              </w:rPr>
            </w:pPr>
            <w:r w:rsidRPr="00414240">
              <w:rPr>
                <w:color w:val="000000"/>
                <w:sz w:val="18"/>
                <w:szCs w:val="18"/>
                <w:lang w:eastAsia="sk-SK"/>
              </w:rPr>
              <w:t>Účtovná hodnota</w:t>
            </w: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414240" w:rsidRPr="00414240" w:rsidRDefault="00414240" w:rsidP="00414240">
            <w:pPr>
              <w:rPr>
                <w:rFonts w:ascii="Calibri" w:hAnsi="Calibri" w:cs="Calibri"/>
                <w:color w:val="000000"/>
                <w:sz w:val="22"/>
                <w:szCs w:val="22"/>
                <w:lang w:eastAsia="sk-SK"/>
              </w:rPr>
            </w:pPr>
          </w:p>
        </w:tc>
      </w:tr>
      <w:tr w:rsidR="00414240" w:rsidRPr="00414240" w:rsidTr="00414240">
        <w:trPr>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4240" w:rsidRPr="00414240" w:rsidRDefault="00414240" w:rsidP="00414240">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gridAfter w:val="2"/>
          <w:wAfter w:w="856" w:type="dxa"/>
          <w:trHeight w:val="30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414240" w:rsidRPr="00414240" w:rsidRDefault="00414240" w:rsidP="00414240">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360" w:type="dxa"/>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4240" w:rsidRPr="00414240" w:rsidRDefault="00414240" w:rsidP="00414240">
            <w:pPr>
              <w:jc w:val="right"/>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414240" w:rsidRPr="00414240" w:rsidRDefault="00414240" w:rsidP="00414240">
            <w:pPr>
              <w:jc w:val="right"/>
              <w:rPr>
                <w:b/>
                <w:bCs/>
                <w:color w:val="000000"/>
                <w:sz w:val="18"/>
                <w:szCs w:val="18"/>
                <w:lang w:eastAsia="sk-SK"/>
              </w:rPr>
            </w:pPr>
          </w:p>
        </w:tc>
      </w:tr>
      <w:tr w:rsidR="00414240" w:rsidRPr="00414240" w:rsidTr="00414240">
        <w:trPr>
          <w:trHeight w:val="160"/>
        </w:trPr>
        <w:tc>
          <w:tcPr>
            <w:tcW w:w="1000" w:type="dxa"/>
            <w:vMerge/>
            <w:tcBorders>
              <w:top w:val="nil"/>
              <w:left w:val="nil"/>
              <w:bottom w:val="nil"/>
              <w:right w:val="nil"/>
            </w:tcBorders>
            <w:vAlign w:val="center"/>
            <w:hideMark/>
          </w:tcPr>
          <w:p w:rsidR="00414240" w:rsidRPr="00414240" w:rsidRDefault="00414240" w:rsidP="00414240">
            <w:pPr>
              <w:rPr>
                <w:b/>
                <w:bCs/>
                <w:color w:val="000000"/>
                <w:lang w:eastAsia="sk-SK"/>
              </w:rPr>
            </w:pPr>
          </w:p>
        </w:tc>
        <w:tc>
          <w:tcPr>
            <w:tcW w:w="2838" w:type="dxa"/>
            <w:gridSpan w:val="2"/>
            <w:tcBorders>
              <w:top w:val="nil"/>
              <w:left w:val="nil"/>
              <w:bottom w:val="nil"/>
              <w:right w:val="nil"/>
            </w:tcBorders>
            <w:shd w:val="clear" w:color="auto" w:fill="auto"/>
            <w:noWrap/>
            <w:vAlign w:val="bottom"/>
            <w:hideMark/>
          </w:tcPr>
          <w:p w:rsidR="00414240" w:rsidRDefault="00414240" w:rsidP="00414240">
            <w:pPr>
              <w:rPr>
                <w:rFonts w:ascii="Calibri" w:hAnsi="Calibri" w:cs="Calibri"/>
                <w:color w:val="000000"/>
                <w:sz w:val="22"/>
                <w:szCs w:val="22"/>
                <w:lang w:eastAsia="sk-SK"/>
              </w:rPr>
            </w:pPr>
          </w:p>
          <w:p w:rsidR="0067034D" w:rsidRPr="00414240" w:rsidRDefault="0067034D" w:rsidP="00414240">
            <w:pP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4240" w:rsidRPr="00414240" w:rsidRDefault="00414240"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4240" w:rsidRPr="00414240" w:rsidRDefault="00414240" w:rsidP="00414240">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shd w:val="clear" w:color="auto" w:fill="auto"/>
            <w:vAlign w:val="center"/>
            <w:hideMark/>
          </w:tcPr>
          <w:p w:rsidR="00414240" w:rsidRPr="00414240" w:rsidRDefault="00414240" w:rsidP="00414240">
            <w:pPr>
              <w:jc w:val="center"/>
              <w:rPr>
                <w:rFonts w:ascii="Calibri" w:hAnsi="Calibri" w:cs="Calibri"/>
                <w:color w:val="000000"/>
                <w:sz w:val="22"/>
                <w:szCs w:val="22"/>
                <w:lang w:eastAsia="sk-SK"/>
              </w:rPr>
            </w:pPr>
          </w:p>
        </w:tc>
        <w:tc>
          <w:tcPr>
            <w:tcW w:w="1340" w:type="dxa"/>
            <w:gridSpan w:val="5"/>
            <w:tcBorders>
              <w:top w:val="nil"/>
              <w:left w:val="nil"/>
              <w:bottom w:val="nil"/>
              <w:right w:val="nil"/>
            </w:tcBorders>
            <w:shd w:val="clear" w:color="auto" w:fill="auto"/>
            <w:vAlign w:val="center"/>
            <w:hideMark/>
          </w:tcPr>
          <w:p w:rsidR="00414240" w:rsidRPr="00414240" w:rsidRDefault="00414240" w:rsidP="00414240">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shd w:val="clear" w:color="auto" w:fill="auto"/>
            <w:vAlign w:val="center"/>
            <w:hideMark/>
          </w:tcPr>
          <w:p w:rsidR="00414240" w:rsidRPr="00414240" w:rsidRDefault="00414240"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4240" w:rsidRPr="00414240" w:rsidRDefault="00414240"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4240" w:rsidRPr="00414240" w:rsidRDefault="00414240"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4240" w:rsidRPr="00414240" w:rsidRDefault="00414240" w:rsidP="00414240">
            <w:pPr>
              <w:jc w:val="center"/>
              <w:rPr>
                <w:rFonts w:ascii="Calibri" w:hAnsi="Calibri" w:cs="Calibri"/>
                <w:color w:val="000000"/>
                <w:sz w:val="22"/>
                <w:szCs w:val="22"/>
                <w:lang w:eastAsia="sk-SK"/>
              </w:rPr>
            </w:pPr>
          </w:p>
        </w:tc>
        <w:tc>
          <w:tcPr>
            <w:tcW w:w="1216" w:type="dxa"/>
            <w:gridSpan w:val="4"/>
            <w:tcBorders>
              <w:top w:val="nil"/>
              <w:left w:val="nil"/>
              <w:bottom w:val="nil"/>
              <w:right w:val="nil"/>
            </w:tcBorders>
            <w:shd w:val="clear" w:color="auto" w:fill="auto"/>
            <w:noWrap/>
            <w:vAlign w:val="bottom"/>
            <w:hideMark/>
          </w:tcPr>
          <w:p w:rsidR="00414240" w:rsidRPr="00414240" w:rsidRDefault="00414240" w:rsidP="00414240">
            <w:pPr>
              <w:rPr>
                <w:rFonts w:ascii="Calibri" w:hAnsi="Calibri" w:cs="Calibri"/>
                <w:color w:val="000000"/>
                <w:sz w:val="22"/>
                <w:szCs w:val="22"/>
                <w:lang w:eastAsia="sk-SK"/>
              </w:rPr>
            </w:pPr>
          </w:p>
        </w:tc>
      </w:tr>
      <w:tr w:rsidR="00086DAC" w:rsidRPr="00E73CF0" w:rsidTr="00394162">
        <w:trPr>
          <w:gridAfter w:val="1"/>
          <w:wAfter w:w="22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086DAC" w:rsidRPr="00E73CF0" w:rsidRDefault="00086DAC" w:rsidP="00414240">
            <w:pPr>
              <w:jc w:val="center"/>
              <w:rPr>
                <w:b/>
                <w:bCs/>
                <w:color w:val="000000"/>
                <w:lang w:eastAsia="sk-SK"/>
              </w:rPr>
            </w:pPr>
          </w:p>
        </w:tc>
        <w:tc>
          <w:tcPr>
            <w:tcW w:w="13683" w:type="dxa"/>
            <w:gridSpan w:val="50"/>
            <w:tcBorders>
              <w:top w:val="nil"/>
              <w:left w:val="nil"/>
              <w:bottom w:val="nil"/>
              <w:right w:val="nil"/>
            </w:tcBorders>
            <w:shd w:val="clear" w:color="000000" w:fill="BFBFBF"/>
            <w:vAlign w:val="bottom"/>
            <w:hideMark/>
          </w:tcPr>
          <w:p w:rsidR="00086DAC" w:rsidRPr="00CF65BD" w:rsidRDefault="00CD586B" w:rsidP="00414240">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13683" w:type="dxa"/>
            <w:gridSpan w:val="50"/>
            <w:tcBorders>
              <w:top w:val="nil"/>
              <w:left w:val="nil"/>
              <w:bottom w:val="nil"/>
              <w:right w:val="nil"/>
            </w:tcBorders>
            <w:shd w:val="clear" w:color="auto" w:fill="auto"/>
            <w:noWrap/>
            <w:vAlign w:val="bottom"/>
            <w:hideMark/>
          </w:tcPr>
          <w:p w:rsidR="00086DAC" w:rsidRPr="00CF65BD" w:rsidRDefault="00086DAC" w:rsidP="00414240">
            <w:pPr>
              <w:jc w:val="center"/>
              <w:rPr>
                <w:i/>
                <w:iCs/>
                <w:color w:val="000000"/>
                <w:sz w:val="22"/>
                <w:szCs w:val="22"/>
                <w:lang w:eastAsia="sk-SK"/>
              </w:rPr>
            </w:pPr>
            <w:r w:rsidRPr="00CF65BD">
              <w:rPr>
                <w:i/>
                <w:iCs/>
                <w:color w:val="000000"/>
                <w:sz w:val="22"/>
                <w:szCs w:val="22"/>
                <w:lang w:eastAsia="sk-SK"/>
              </w:rPr>
              <w:t>Prehľad o pohybe dlhodobého finančného majetku</w:t>
            </w: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13683" w:type="dxa"/>
            <w:gridSpan w:val="50"/>
            <w:tcBorders>
              <w:top w:val="nil"/>
              <w:left w:val="nil"/>
              <w:bottom w:val="nil"/>
              <w:right w:val="nil"/>
            </w:tcBorders>
            <w:shd w:val="clear" w:color="000000" w:fill="BFBFBF"/>
            <w:vAlign w:val="bottom"/>
            <w:hideMark/>
          </w:tcPr>
          <w:p w:rsidR="00086DAC" w:rsidRPr="00CF65BD" w:rsidRDefault="00086DAC" w:rsidP="006645AE">
            <w:pPr>
              <w:jc w:val="center"/>
              <w:rPr>
                <w:i/>
                <w:iCs/>
                <w:color w:val="000000"/>
                <w:sz w:val="22"/>
                <w:szCs w:val="22"/>
                <w:lang w:eastAsia="sk-SK"/>
              </w:rPr>
            </w:pPr>
            <w:r w:rsidRPr="00CF65BD">
              <w:rPr>
                <w:i/>
                <w:iCs/>
                <w:color w:val="000000"/>
                <w:sz w:val="22"/>
                <w:szCs w:val="22"/>
                <w:lang w:eastAsia="sk-SK"/>
              </w:rPr>
              <w:t>31.12.201</w:t>
            </w:r>
            <w:r w:rsidR="006645AE">
              <w:rPr>
                <w:i/>
                <w:iCs/>
                <w:color w:val="000000"/>
                <w:sz w:val="22"/>
                <w:szCs w:val="22"/>
                <w:lang w:eastAsia="sk-SK"/>
              </w:rPr>
              <w:t>3</w:t>
            </w: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086DAC" w:rsidRPr="00E73CF0" w:rsidRDefault="00086DAC" w:rsidP="00414240">
            <w:pPr>
              <w:jc w:val="center"/>
              <w:rPr>
                <w:i/>
                <w:iCs/>
                <w:color w:val="000000"/>
                <w:lang w:eastAsia="sk-SK"/>
              </w:rPr>
            </w:pPr>
            <w:r w:rsidRPr="00E73CF0">
              <w:rPr>
                <w:i/>
                <w:iCs/>
                <w:color w:val="000000"/>
                <w:lang w:eastAsia="sk-SK"/>
              </w:rPr>
              <w:t> </w:t>
            </w:r>
          </w:p>
        </w:tc>
        <w:tc>
          <w:tcPr>
            <w:tcW w:w="1196" w:type="dxa"/>
            <w:gridSpan w:val="5"/>
            <w:tcBorders>
              <w:top w:val="nil"/>
              <w:left w:val="nil"/>
              <w:bottom w:val="single" w:sz="4" w:space="0" w:color="auto"/>
              <w:right w:val="nil"/>
            </w:tcBorders>
            <w:shd w:val="clear" w:color="000000" w:fill="FFFFFF"/>
            <w:vAlign w:val="bottom"/>
            <w:hideMark/>
          </w:tcPr>
          <w:p w:rsidR="00086DAC" w:rsidRPr="00E73CF0" w:rsidRDefault="00086DAC" w:rsidP="00414240">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hideMark/>
          </w:tcPr>
          <w:p w:rsidR="00086DAC" w:rsidRPr="00E73CF0" w:rsidRDefault="00086DAC" w:rsidP="00414240">
            <w:pPr>
              <w:jc w:val="center"/>
              <w:rPr>
                <w:i/>
                <w:iCs/>
                <w:color w:val="000000"/>
                <w:lang w:eastAsia="sk-SK"/>
              </w:rPr>
            </w:pPr>
            <w:r w:rsidRPr="00E73CF0">
              <w:rPr>
                <w:i/>
                <w:iCs/>
                <w:color w:val="000000"/>
                <w:lang w:eastAsia="sk-SK"/>
              </w:rPr>
              <w:t> </w:t>
            </w:r>
          </w:p>
        </w:tc>
        <w:tc>
          <w:tcPr>
            <w:tcW w:w="1195" w:type="dxa"/>
            <w:gridSpan w:val="5"/>
            <w:tcBorders>
              <w:top w:val="nil"/>
              <w:left w:val="nil"/>
              <w:bottom w:val="single" w:sz="4" w:space="0" w:color="auto"/>
              <w:right w:val="nil"/>
            </w:tcBorders>
            <w:shd w:val="clear" w:color="000000" w:fill="FFFFFF"/>
            <w:vAlign w:val="bottom"/>
            <w:hideMark/>
          </w:tcPr>
          <w:p w:rsidR="00086DAC" w:rsidRPr="00E73CF0" w:rsidRDefault="00086DAC" w:rsidP="00414240">
            <w:pPr>
              <w:jc w:val="center"/>
              <w:rPr>
                <w:i/>
                <w:iCs/>
                <w:color w:val="000000"/>
                <w:lang w:eastAsia="sk-SK"/>
              </w:rPr>
            </w:pPr>
            <w:r w:rsidRPr="00E73CF0">
              <w:rPr>
                <w:i/>
                <w:iCs/>
                <w:color w:val="000000"/>
                <w:lang w:eastAsia="sk-SK"/>
              </w:rPr>
              <w:t> </w:t>
            </w:r>
          </w:p>
        </w:tc>
        <w:tc>
          <w:tcPr>
            <w:tcW w:w="1340" w:type="dxa"/>
            <w:gridSpan w:val="5"/>
            <w:tcBorders>
              <w:top w:val="nil"/>
              <w:left w:val="nil"/>
              <w:bottom w:val="single" w:sz="4" w:space="0" w:color="auto"/>
              <w:right w:val="nil"/>
            </w:tcBorders>
            <w:shd w:val="clear" w:color="000000" w:fill="FFFFFF"/>
            <w:vAlign w:val="bottom"/>
            <w:hideMark/>
          </w:tcPr>
          <w:p w:rsidR="00086DAC" w:rsidRPr="00E73CF0" w:rsidRDefault="00086DAC" w:rsidP="00414240">
            <w:pPr>
              <w:jc w:val="center"/>
              <w:rPr>
                <w:i/>
                <w:iCs/>
                <w:color w:val="000000"/>
                <w:lang w:eastAsia="sk-SK"/>
              </w:rPr>
            </w:pPr>
            <w:r w:rsidRPr="00E73CF0">
              <w:rPr>
                <w:i/>
                <w:iCs/>
                <w:color w:val="000000"/>
                <w:lang w:eastAsia="sk-SK"/>
              </w:rPr>
              <w:t> </w:t>
            </w:r>
          </w:p>
        </w:tc>
        <w:tc>
          <w:tcPr>
            <w:tcW w:w="1174" w:type="dxa"/>
            <w:gridSpan w:val="5"/>
            <w:tcBorders>
              <w:top w:val="nil"/>
              <w:left w:val="nil"/>
              <w:bottom w:val="single" w:sz="4" w:space="0" w:color="auto"/>
              <w:right w:val="nil"/>
            </w:tcBorders>
            <w:shd w:val="clear" w:color="000000" w:fill="FFFFFF"/>
            <w:vAlign w:val="bottom"/>
            <w:hideMark/>
          </w:tcPr>
          <w:p w:rsidR="00086DAC" w:rsidRPr="00E73CF0" w:rsidRDefault="00086DAC" w:rsidP="00414240">
            <w:pPr>
              <w:jc w:val="center"/>
              <w:rPr>
                <w:i/>
                <w:iCs/>
                <w:color w:val="000000"/>
                <w:lang w:eastAsia="sk-SK"/>
              </w:rPr>
            </w:pPr>
            <w:r w:rsidRPr="00E73CF0">
              <w:rPr>
                <w:i/>
                <w:iCs/>
                <w:color w:val="000000"/>
                <w:lang w:eastAsia="sk-SK"/>
              </w:rPr>
              <w:t> </w:t>
            </w:r>
          </w:p>
        </w:tc>
        <w:tc>
          <w:tcPr>
            <w:tcW w:w="1156" w:type="dxa"/>
            <w:gridSpan w:val="6"/>
            <w:tcBorders>
              <w:top w:val="nil"/>
              <w:left w:val="nil"/>
              <w:bottom w:val="single" w:sz="4" w:space="0" w:color="auto"/>
              <w:right w:val="nil"/>
            </w:tcBorders>
            <w:shd w:val="clear" w:color="000000" w:fill="FFFFFF"/>
            <w:vAlign w:val="bottom"/>
            <w:hideMark/>
          </w:tcPr>
          <w:p w:rsidR="00086DAC" w:rsidRPr="00E73CF0" w:rsidRDefault="00086DAC" w:rsidP="00414240">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hideMark/>
          </w:tcPr>
          <w:p w:rsidR="00086DAC" w:rsidRPr="00E73CF0" w:rsidRDefault="00086DAC" w:rsidP="00414240">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hideMark/>
          </w:tcPr>
          <w:p w:rsidR="00086DAC" w:rsidRPr="00E73CF0" w:rsidRDefault="00086DAC" w:rsidP="00414240">
            <w:pPr>
              <w:jc w:val="center"/>
              <w:rPr>
                <w:i/>
                <w:iCs/>
                <w:color w:val="000000"/>
                <w:lang w:eastAsia="sk-SK"/>
              </w:rPr>
            </w:pPr>
            <w:r w:rsidRPr="00E73CF0">
              <w:rPr>
                <w:i/>
                <w:iCs/>
                <w:color w:val="000000"/>
                <w:lang w:eastAsia="sk-SK"/>
              </w:rPr>
              <w:t> </w:t>
            </w:r>
          </w:p>
        </w:tc>
        <w:tc>
          <w:tcPr>
            <w:tcW w:w="1196" w:type="dxa"/>
            <w:gridSpan w:val="4"/>
            <w:tcBorders>
              <w:top w:val="nil"/>
              <w:left w:val="nil"/>
              <w:bottom w:val="single" w:sz="4" w:space="0" w:color="auto"/>
              <w:right w:val="nil"/>
            </w:tcBorders>
            <w:shd w:val="clear" w:color="000000" w:fill="FFFFFF"/>
            <w:noWrap/>
            <w:vAlign w:val="bottom"/>
            <w:hideMark/>
          </w:tcPr>
          <w:p w:rsidR="00086DAC" w:rsidRPr="00E73CF0" w:rsidRDefault="00086DAC" w:rsidP="00414240">
            <w:pPr>
              <w:rPr>
                <w:rFonts w:ascii="Calibri" w:hAnsi="Calibri" w:cs="Calibri"/>
                <w:color w:val="000000"/>
                <w:lang w:eastAsia="sk-SK"/>
              </w:rPr>
            </w:pPr>
            <w:r w:rsidRPr="00E73CF0">
              <w:rPr>
                <w:rFonts w:ascii="Calibri" w:hAnsi="Calibri" w:cs="Calibri"/>
                <w:color w:val="000000"/>
                <w:lang w:eastAsia="sk-SK"/>
              </w:rPr>
              <w:t> </w:t>
            </w: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086DAC" w:rsidRPr="00E73CF0" w:rsidRDefault="00086DAC" w:rsidP="00414240">
            <w:pPr>
              <w:rPr>
                <w:color w:val="000000"/>
                <w:sz w:val="18"/>
                <w:szCs w:val="18"/>
                <w:lang w:eastAsia="sk-SK"/>
              </w:rPr>
            </w:pPr>
            <w:r w:rsidRPr="00E73CF0">
              <w:rPr>
                <w:color w:val="000000"/>
                <w:sz w:val="18"/>
                <w:szCs w:val="18"/>
                <w:lang w:eastAsia="sk-SK"/>
              </w:rPr>
              <w:t>Dlhodobý finančný majetok</w:t>
            </w:r>
          </w:p>
        </w:tc>
        <w:tc>
          <w:tcPr>
            <w:tcW w:w="10845" w:type="dxa"/>
            <w:gridSpan w:val="48"/>
            <w:tcBorders>
              <w:top w:val="single" w:sz="4" w:space="0" w:color="auto"/>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Bezprostredne predchádzajúce účtovné obdobie</w:t>
            </w:r>
          </w:p>
        </w:tc>
      </w:tr>
      <w:tr w:rsidR="00086DAC" w:rsidRPr="00E73CF0" w:rsidTr="00394162">
        <w:trPr>
          <w:gridAfter w:val="1"/>
          <w:wAfter w:w="223" w:type="dxa"/>
          <w:trHeight w:val="144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vMerge/>
            <w:tcBorders>
              <w:top w:val="nil"/>
              <w:left w:val="nil"/>
              <w:bottom w:val="nil"/>
              <w:right w:val="nil"/>
            </w:tcBorders>
            <w:vAlign w:val="center"/>
            <w:hideMark/>
          </w:tcPr>
          <w:p w:rsidR="00086DAC" w:rsidRPr="00E73CF0" w:rsidRDefault="00086DAC" w:rsidP="00414240">
            <w:pPr>
              <w:rPr>
                <w:color w:val="000000"/>
                <w:sz w:val="18"/>
                <w:szCs w:val="18"/>
                <w:lang w:eastAsia="sk-SK"/>
              </w:rPr>
            </w:pPr>
          </w:p>
        </w:tc>
        <w:tc>
          <w:tcPr>
            <w:tcW w:w="1196" w:type="dxa"/>
            <w:gridSpan w:val="5"/>
            <w:tcBorders>
              <w:top w:val="nil"/>
              <w:left w:val="nil"/>
              <w:bottom w:val="nil"/>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Podielové cenné papiere a podiely v dcérskej účtovnej jednotke</w:t>
            </w:r>
          </w:p>
        </w:tc>
        <w:tc>
          <w:tcPr>
            <w:tcW w:w="1196" w:type="dxa"/>
            <w:gridSpan w:val="6"/>
            <w:tcBorders>
              <w:top w:val="nil"/>
              <w:left w:val="nil"/>
              <w:bottom w:val="nil"/>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Podielové cenné papiere a podiely v spoločnosti s podstatným vplyvom</w:t>
            </w:r>
          </w:p>
        </w:tc>
        <w:tc>
          <w:tcPr>
            <w:tcW w:w="1195" w:type="dxa"/>
            <w:gridSpan w:val="5"/>
            <w:tcBorders>
              <w:top w:val="nil"/>
              <w:left w:val="nil"/>
              <w:bottom w:val="nil"/>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Pôžičky účtovnej jednotke v konsolidovanom celku</w:t>
            </w:r>
          </w:p>
        </w:tc>
        <w:tc>
          <w:tcPr>
            <w:tcW w:w="1174" w:type="dxa"/>
            <w:gridSpan w:val="5"/>
            <w:tcBorders>
              <w:top w:val="nil"/>
              <w:left w:val="nil"/>
              <w:bottom w:val="nil"/>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Ostatný dlhodobý finančný majetok</w:t>
            </w:r>
          </w:p>
        </w:tc>
        <w:tc>
          <w:tcPr>
            <w:tcW w:w="1156" w:type="dxa"/>
            <w:gridSpan w:val="6"/>
            <w:tcBorders>
              <w:top w:val="nil"/>
              <w:left w:val="nil"/>
              <w:bottom w:val="nil"/>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Pôžičky s dobou splatnosti najviac jeden rok</w:t>
            </w:r>
          </w:p>
        </w:tc>
        <w:tc>
          <w:tcPr>
            <w:tcW w:w="1196" w:type="dxa"/>
            <w:gridSpan w:val="6"/>
            <w:tcBorders>
              <w:top w:val="nil"/>
              <w:left w:val="nil"/>
              <w:bottom w:val="nil"/>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Obstarávaný dlhodobý finančný majetok</w:t>
            </w:r>
          </w:p>
        </w:tc>
        <w:tc>
          <w:tcPr>
            <w:tcW w:w="1196" w:type="dxa"/>
            <w:gridSpan w:val="6"/>
            <w:tcBorders>
              <w:top w:val="nil"/>
              <w:left w:val="nil"/>
              <w:bottom w:val="nil"/>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Poskytnuté preddavky na dlhodobý finančný majetok</w:t>
            </w:r>
          </w:p>
        </w:tc>
        <w:tc>
          <w:tcPr>
            <w:tcW w:w="1196" w:type="dxa"/>
            <w:gridSpan w:val="4"/>
            <w:tcBorders>
              <w:top w:val="nil"/>
              <w:left w:val="nil"/>
              <w:bottom w:val="nil"/>
              <w:right w:val="nil"/>
            </w:tcBorders>
            <w:shd w:val="clear" w:color="000000" w:fill="FFFFFF"/>
            <w:vAlign w:val="center"/>
            <w:hideMark/>
          </w:tcPr>
          <w:p w:rsidR="00086DAC" w:rsidRPr="00E73CF0" w:rsidRDefault="00086DAC" w:rsidP="00414240">
            <w:pPr>
              <w:jc w:val="center"/>
              <w:rPr>
                <w:b/>
                <w:bCs/>
                <w:color w:val="000000"/>
                <w:sz w:val="18"/>
                <w:szCs w:val="18"/>
                <w:lang w:eastAsia="sk-SK"/>
              </w:rPr>
            </w:pPr>
            <w:r w:rsidRPr="00E73CF0">
              <w:rPr>
                <w:b/>
                <w:bCs/>
                <w:color w:val="000000"/>
                <w:sz w:val="18"/>
                <w:szCs w:val="18"/>
                <w:lang w:eastAsia="sk-SK"/>
              </w:rPr>
              <w:t>Spolu</w:t>
            </w:r>
          </w:p>
        </w:tc>
      </w:tr>
      <w:tr w:rsidR="00086DAC" w:rsidRPr="00E73CF0" w:rsidTr="00394162">
        <w:trPr>
          <w:gridAfter w:val="1"/>
          <w:wAfter w:w="223" w:type="dxa"/>
          <w:trHeight w:val="45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a</w:t>
            </w:r>
          </w:p>
        </w:tc>
        <w:tc>
          <w:tcPr>
            <w:tcW w:w="1196" w:type="dxa"/>
            <w:gridSpan w:val="5"/>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b</w:t>
            </w:r>
          </w:p>
        </w:tc>
        <w:tc>
          <w:tcPr>
            <w:tcW w:w="1196" w:type="dxa"/>
            <w:gridSpan w:val="6"/>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c</w:t>
            </w:r>
          </w:p>
        </w:tc>
        <w:tc>
          <w:tcPr>
            <w:tcW w:w="1195" w:type="dxa"/>
            <w:gridSpan w:val="5"/>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e</w:t>
            </w:r>
          </w:p>
        </w:tc>
        <w:tc>
          <w:tcPr>
            <w:tcW w:w="1174" w:type="dxa"/>
            <w:gridSpan w:val="5"/>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f</w:t>
            </w:r>
          </w:p>
        </w:tc>
        <w:tc>
          <w:tcPr>
            <w:tcW w:w="1156" w:type="dxa"/>
            <w:gridSpan w:val="6"/>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g</w:t>
            </w:r>
          </w:p>
        </w:tc>
        <w:tc>
          <w:tcPr>
            <w:tcW w:w="1196" w:type="dxa"/>
            <w:gridSpan w:val="6"/>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h</w:t>
            </w:r>
          </w:p>
        </w:tc>
        <w:tc>
          <w:tcPr>
            <w:tcW w:w="1196" w:type="dxa"/>
            <w:gridSpan w:val="6"/>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i</w:t>
            </w:r>
          </w:p>
        </w:tc>
        <w:tc>
          <w:tcPr>
            <w:tcW w:w="1196" w:type="dxa"/>
            <w:gridSpan w:val="4"/>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b/>
                <w:bCs/>
                <w:color w:val="000000"/>
                <w:sz w:val="18"/>
                <w:szCs w:val="18"/>
                <w:lang w:eastAsia="sk-SK"/>
              </w:rPr>
            </w:pPr>
            <w:r w:rsidRPr="00E73CF0">
              <w:rPr>
                <w:b/>
                <w:bCs/>
                <w:color w:val="000000"/>
                <w:sz w:val="18"/>
                <w:szCs w:val="18"/>
                <w:lang w:eastAsia="sk-SK"/>
              </w:rPr>
              <w:t>j</w:t>
            </w: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086DAC" w:rsidRPr="00E73CF0" w:rsidRDefault="00086DAC" w:rsidP="00414240">
            <w:pPr>
              <w:rPr>
                <w:color w:val="000000"/>
                <w:sz w:val="18"/>
                <w:szCs w:val="18"/>
                <w:lang w:eastAsia="sk-SK"/>
              </w:rPr>
            </w:pPr>
            <w:r w:rsidRPr="00E73CF0">
              <w:rPr>
                <w:color w:val="000000"/>
                <w:sz w:val="18"/>
                <w:szCs w:val="18"/>
                <w:lang w:eastAsia="sk-SK"/>
              </w:rPr>
              <w:t>Prvotné ocenenie</w:t>
            </w:r>
          </w:p>
        </w:tc>
        <w:tc>
          <w:tcPr>
            <w:tcW w:w="1196" w:type="dxa"/>
            <w:gridSpan w:val="5"/>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 </w:t>
            </w:r>
          </w:p>
        </w:tc>
        <w:tc>
          <w:tcPr>
            <w:tcW w:w="1195" w:type="dxa"/>
            <w:gridSpan w:val="5"/>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 </w:t>
            </w:r>
          </w:p>
        </w:tc>
        <w:tc>
          <w:tcPr>
            <w:tcW w:w="1174" w:type="dxa"/>
            <w:gridSpan w:val="5"/>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 </w:t>
            </w:r>
          </w:p>
        </w:tc>
        <w:tc>
          <w:tcPr>
            <w:tcW w:w="1156" w:type="dxa"/>
            <w:gridSpan w:val="6"/>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hideMark/>
          </w:tcPr>
          <w:p w:rsidR="00086DAC" w:rsidRPr="00E73CF0" w:rsidRDefault="00086DAC" w:rsidP="00414240">
            <w:pPr>
              <w:jc w:val="center"/>
              <w:rPr>
                <w:color w:val="000000"/>
                <w:sz w:val="18"/>
                <w:szCs w:val="18"/>
                <w:lang w:eastAsia="sk-SK"/>
              </w:rPr>
            </w:pPr>
            <w:r w:rsidRPr="00E73CF0">
              <w:rPr>
                <w:color w:val="000000"/>
                <w:sz w:val="18"/>
                <w:szCs w:val="18"/>
                <w:lang w:eastAsia="sk-SK"/>
              </w:rPr>
              <w:t> </w:t>
            </w:r>
          </w:p>
        </w:tc>
        <w:tc>
          <w:tcPr>
            <w:tcW w:w="1196" w:type="dxa"/>
            <w:gridSpan w:val="4"/>
            <w:tcBorders>
              <w:top w:val="nil"/>
              <w:left w:val="nil"/>
              <w:bottom w:val="single" w:sz="4" w:space="0" w:color="auto"/>
              <w:right w:val="nil"/>
            </w:tcBorders>
            <w:shd w:val="clear" w:color="000000" w:fill="FFFFFF"/>
            <w:noWrap/>
            <w:vAlign w:val="bottom"/>
            <w:hideMark/>
          </w:tcPr>
          <w:p w:rsidR="00086DAC" w:rsidRPr="00E73CF0" w:rsidRDefault="00086DAC" w:rsidP="00414240">
            <w:pPr>
              <w:rPr>
                <w:rFonts w:ascii="Calibri" w:hAnsi="Calibri" w:cs="Calibri"/>
                <w:color w:val="000000"/>
                <w:lang w:eastAsia="sk-SK"/>
              </w:rPr>
            </w:pPr>
            <w:r w:rsidRPr="00E73CF0">
              <w:rPr>
                <w:rFonts w:ascii="Calibri" w:hAnsi="Calibri" w:cs="Calibri"/>
                <w:color w:val="000000"/>
                <w:lang w:eastAsia="sk-SK"/>
              </w:rPr>
              <w:t> </w:t>
            </w: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086DAC" w:rsidRPr="00E73CF0" w:rsidRDefault="00086DAC" w:rsidP="00414240">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086DAC" w:rsidRPr="00E73CF0" w:rsidRDefault="00086DAC" w:rsidP="00414240">
            <w:pPr>
              <w:rPr>
                <w:color w:val="000000"/>
                <w:sz w:val="18"/>
                <w:szCs w:val="18"/>
                <w:lang w:eastAsia="sk-SK"/>
              </w:rPr>
            </w:pPr>
            <w:r w:rsidRPr="00E73CF0">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086DAC" w:rsidRPr="00E73CF0" w:rsidRDefault="00086DAC" w:rsidP="00414240">
            <w:pPr>
              <w:rPr>
                <w:color w:val="000000"/>
                <w:sz w:val="18"/>
                <w:szCs w:val="18"/>
                <w:lang w:eastAsia="sk-SK"/>
              </w:rPr>
            </w:pPr>
            <w:r w:rsidRPr="00E73CF0">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086DAC" w:rsidRPr="00E73CF0" w:rsidRDefault="00086DAC" w:rsidP="00414240">
            <w:pPr>
              <w:rPr>
                <w:color w:val="000000"/>
                <w:sz w:val="18"/>
                <w:szCs w:val="18"/>
                <w:lang w:eastAsia="sk-SK"/>
              </w:rPr>
            </w:pPr>
            <w:r w:rsidRPr="00E73CF0">
              <w:rPr>
                <w:color w:val="000000"/>
                <w:sz w:val="18"/>
                <w:szCs w:val="18"/>
                <w:lang w:eastAsia="sk-SK"/>
              </w:rPr>
              <w:t>Presuny</w:t>
            </w:r>
          </w:p>
        </w:tc>
        <w:tc>
          <w:tcPr>
            <w:tcW w:w="1196"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086DAC" w:rsidRPr="00E73CF0" w:rsidRDefault="00086DAC" w:rsidP="00414240">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086DAC" w:rsidRPr="00E73CF0" w:rsidRDefault="00086DAC" w:rsidP="00414240">
            <w:pPr>
              <w:rPr>
                <w:color w:val="000000"/>
                <w:sz w:val="18"/>
                <w:szCs w:val="18"/>
                <w:lang w:eastAsia="sk-SK"/>
              </w:rPr>
            </w:pPr>
            <w:r w:rsidRPr="00E73CF0">
              <w:rPr>
                <w:color w:val="000000"/>
                <w:sz w:val="18"/>
                <w:szCs w:val="18"/>
                <w:lang w:eastAsia="sk-SK"/>
              </w:rPr>
              <w:t>Opravné položky</w:t>
            </w:r>
          </w:p>
        </w:tc>
        <w:tc>
          <w:tcPr>
            <w:tcW w:w="1196"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086DAC" w:rsidRPr="00E73CF0" w:rsidRDefault="00086DAC" w:rsidP="00414240">
            <w:pPr>
              <w:rPr>
                <w:rFonts w:ascii="Calibri" w:hAnsi="Calibri" w:cs="Calibri"/>
                <w:color w:val="000000"/>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086DAC" w:rsidRPr="00E73CF0" w:rsidRDefault="00086DAC" w:rsidP="00414240">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086DAC" w:rsidRPr="00E73CF0" w:rsidRDefault="00086DAC" w:rsidP="00414240">
            <w:pPr>
              <w:rPr>
                <w:color w:val="000000"/>
                <w:sz w:val="18"/>
                <w:szCs w:val="18"/>
                <w:lang w:eastAsia="sk-SK"/>
              </w:rPr>
            </w:pPr>
            <w:r w:rsidRPr="00E73CF0">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086DAC" w:rsidRPr="00E73CF0" w:rsidRDefault="00086DAC" w:rsidP="00414240">
            <w:pPr>
              <w:rPr>
                <w:color w:val="000000"/>
                <w:sz w:val="18"/>
                <w:szCs w:val="18"/>
                <w:lang w:eastAsia="sk-SK"/>
              </w:rPr>
            </w:pPr>
            <w:r w:rsidRPr="00E73CF0">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086DAC" w:rsidRPr="00E73CF0" w:rsidRDefault="00086DAC" w:rsidP="00414240">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086DAC" w:rsidRPr="00E73CF0" w:rsidRDefault="00086DAC" w:rsidP="00414240">
            <w:pPr>
              <w:rPr>
                <w:color w:val="000000"/>
                <w:sz w:val="18"/>
                <w:szCs w:val="18"/>
                <w:lang w:eastAsia="sk-SK"/>
              </w:rPr>
            </w:pPr>
            <w:r w:rsidRPr="00E73CF0">
              <w:rPr>
                <w:color w:val="000000"/>
                <w:sz w:val="18"/>
                <w:szCs w:val="18"/>
                <w:lang w:eastAsia="sk-SK"/>
              </w:rPr>
              <w:t>Účtovná hodnota</w:t>
            </w:r>
          </w:p>
        </w:tc>
        <w:tc>
          <w:tcPr>
            <w:tcW w:w="1196"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086DAC" w:rsidRPr="00E73CF0" w:rsidRDefault="00086DAC" w:rsidP="00414240">
            <w:pPr>
              <w:rPr>
                <w:rFonts w:ascii="Calibri" w:hAnsi="Calibri" w:cs="Calibri"/>
                <w:color w:val="000000"/>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086DAC" w:rsidRPr="00E73CF0" w:rsidRDefault="00086DAC" w:rsidP="00414240">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r w:rsidR="00086DAC" w:rsidRPr="00E73CF0" w:rsidTr="00394162">
        <w:trPr>
          <w:gridAfter w:val="1"/>
          <w:wAfter w:w="223" w:type="dxa"/>
          <w:trHeight w:val="300"/>
        </w:trPr>
        <w:tc>
          <w:tcPr>
            <w:tcW w:w="1000" w:type="dxa"/>
            <w:vMerge/>
            <w:tcBorders>
              <w:top w:val="nil"/>
              <w:left w:val="nil"/>
              <w:bottom w:val="nil"/>
              <w:right w:val="nil"/>
            </w:tcBorders>
            <w:vAlign w:val="center"/>
            <w:hideMark/>
          </w:tcPr>
          <w:p w:rsidR="00086DAC" w:rsidRPr="00E73CF0" w:rsidRDefault="00086DAC"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086DAC" w:rsidRPr="00E73CF0" w:rsidRDefault="00086DAC" w:rsidP="00414240">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086DAC" w:rsidRPr="00E73CF0" w:rsidRDefault="00086DAC" w:rsidP="00414240">
            <w:pPr>
              <w:jc w:val="right"/>
              <w:rPr>
                <w:color w:val="000000"/>
                <w:sz w:val="18"/>
                <w:szCs w:val="18"/>
                <w:lang w:eastAsia="sk-SK"/>
              </w:rPr>
            </w:pPr>
          </w:p>
        </w:tc>
        <w:tc>
          <w:tcPr>
            <w:tcW w:w="1196" w:type="dxa"/>
            <w:gridSpan w:val="4"/>
            <w:tcBorders>
              <w:top w:val="nil"/>
              <w:left w:val="nil"/>
              <w:bottom w:val="single" w:sz="4" w:space="0" w:color="auto"/>
              <w:right w:val="nil"/>
            </w:tcBorders>
            <w:shd w:val="clear" w:color="000000" w:fill="FFFFFF"/>
            <w:vAlign w:val="center"/>
          </w:tcPr>
          <w:p w:rsidR="00086DAC" w:rsidRPr="00E73CF0" w:rsidRDefault="00086DAC" w:rsidP="00414240">
            <w:pPr>
              <w:jc w:val="right"/>
              <w:rPr>
                <w:b/>
                <w:bCs/>
                <w:color w:val="000000"/>
                <w:sz w:val="18"/>
                <w:szCs w:val="18"/>
                <w:lang w:eastAsia="sk-SK"/>
              </w:rPr>
            </w:pPr>
          </w:p>
        </w:tc>
      </w:tr>
    </w:tbl>
    <w:p w:rsidR="002873AF" w:rsidRDefault="002873AF">
      <w:pPr>
        <w:sectPr w:rsidR="002873AF" w:rsidSect="00086DAC">
          <w:headerReference w:type="default" r:id="rId18"/>
          <w:headerReference w:type="first" r:id="rId19"/>
          <w:footerReference w:type="first" r:id="rId20"/>
          <w:pgSz w:w="16838" w:h="11906" w:orient="landscape" w:code="9"/>
          <w:pgMar w:top="1673" w:right="1979" w:bottom="1021" w:left="1134" w:header="675" w:footer="408" w:gutter="0"/>
          <w:cols w:space="708"/>
          <w:titlePg/>
          <w:docGrid w:linePitch="360"/>
        </w:sectPr>
      </w:pPr>
    </w:p>
    <w:bookmarkEnd w:id="10"/>
    <w:p w:rsidR="00A73577" w:rsidRDefault="00A73577" w:rsidP="00C76D6A">
      <w:pPr>
        <w:ind w:left="426"/>
      </w:pPr>
    </w:p>
    <w:p w:rsidR="005D2A89" w:rsidRDefault="00CA441D">
      <w:pPr>
        <w:pStyle w:val="Nadpis2"/>
        <w:numPr>
          <w:ilvl w:val="0"/>
          <w:numId w:val="2"/>
        </w:numPr>
      </w:pPr>
      <w:bookmarkStart w:id="12" w:name="_Toc530739904"/>
      <w:r>
        <w:t>Pohľadávky</w:t>
      </w:r>
      <w:bookmarkEnd w:id="12"/>
    </w:p>
    <w:p w:rsidR="00CA441D" w:rsidRDefault="00CA441D" w:rsidP="00CA441D">
      <w:pPr>
        <w:pStyle w:val="Zkladntext"/>
      </w:pPr>
    </w:p>
    <w:p w:rsidR="00086A82" w:rsidRDefault="00086A82">
      <w:pPr>
        <w:spacing w:after="200" w:line="276" w:lineRule="auto"/>
        <w:rPr>
          <w:sz w:val="18"/>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7B17A7" w:rsidP="007B17A7">
      <w:pPr>
        <w:pStyle w:val="Zkladntext"/>
        <w:tabs>
          <w:tab w:val="left" w:pos="7215"/>
        </w:tabs>
      </w:pPr>
      <w:r>
        <w:tab/>
      </w:r>
    </w:p>
    <w:bookmarkStart w:id="13" w:name="_MON_1391946372"/>
    <w:bookmarkEnd w:id="13"/>
    <w:bookmarkStart w:id="14" w:name="_MON_1391946282"/>
    <w:bookmarkEnd w:id="14"/>
    <w:p w:rsidR="00086A82" w:rsidRDefault="00F14EC6" w:rsidP="00342E08">
      <w:pPr>
        <w:pStyle w:val="Zkladntext"/>
      </w:pPr>
      <w:r>
        <w:object w:dxaOrig="9019" w:dyaOrig="6085">
          <v:shape id="_x0000_i1029" type="#_x0000_t75" style="width:438pt;height:331.5pt" o:ole="" o:preferrelative="f">
            <v:imagedata r:id="rId21" o:title=""/>
            <o:lock v:ext="edit" aspectratio="f"/>
          </v:shape>
          <o:OLEObject Type="Embed" ProgID="Excel.Sheet.12" ShapeID="_x0000_i1029" DrawAspect="Content" ObjectID="_1486292616" r:id="rId22"/>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15" w:name="_MON_1391944393"/>
    <w:bookmarkEnd w:id="15"/>
    <w:p w:rsidR="00342E08" w:rsidRDefault="00F14EC6" w:rsidP="00CA441D">
      <w:pPr>
        <w:pStyle w:val="Zkladntext"/>
      </w:pPr>
      <w:r>
        <w:object w:dxaOrig="9019" w:dyaOrig="6085">
          <v:shape id="_x0000_i1030" type="#_x0000_t75" style="width:440.25pt;height:332.25pt" o:ole="" o:preferrelative="f">
            <v:imagedata r:id="rId23" o:title=""/>
            <o:lock v:ext="edit" aspectratio="f"/>
          </v:shape>
          <o:OLEObject Type="Embed" ProgID="Excel.Sheet.12" ShapeID="_x0000_i1030" DrawAspect="Content" ObjectID="_1486292617" r:id="rId2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6" w:name="_MON_1391944660"/>
    <w:bookmarkEnd w:id="16"/>
    <w:p w:rsidR="00367A6E" w:rsidRDefault="00EB72B6" w:rsidP="00142DDE">
      <w:pPr>
        <w:pStyle w:val="Zkladntext"/>
      </w:pPr>
      <w:r>
        <w:object w:dxaOrig="8990" w:dyaOrig="2382">
          <v:shape id="_x0000_i1031" type="#_x0000_t75" style="width:440.25pt;height:129.75pt" o:ole="" o:preferrelative="f">
            <v:imagedata r:id="rId25" o:title=""/>
            <o:lock v:ext="edit" aspectratio="f"/>
          </v:shape>
          <o:OLEObject Type="Embed" ProgID="Excel.Sheet.12" ShapeID="_x0000_i1031" DrawAspect="Content" ObjectID="_1486292618" r:id="rId26"/>
        </w:object>
      </w:r>
      <w:r w:rsidR="00A9048F" w:rsidRPr="00A9048F">
        <w:t xml:space="preserve"> </w:t>
      </w:r>
    </w:p>
    <w:p w:rsidR="00CA441D" w:rsidRDefault="00CA441D" w:rsidP="00CA441D">
      <w:pPr>
        <w:pStyle w:val="Nadpis2"/>
        <w:numPr>
          <w:ilvl w:val="0"/>
          <w:numId w:val="2"/>
        </w:numPr>
      </w:pPr>
      <w:bookmarkStart w:id="17" w:name="_Toc530739905"/>
      <w:r>
        <w:t>Finančné účty</w:t>
      </w:r>
      <w:bookmarkEnd w:id="17"/>
    </w:p>
    <w:p w:rsidR="00CA441D" w:rsidRDefault="00CA441D" w:rsidP="00CA441D">
      <w:pPr>
        <w:pStyle w:val="Zkladntext"/>
      </w:pPr>
    </w:p>
    <w:p w:rsidR="00506B2E" w:rsidRDefault="00CA441D" w:rsidP="00CA441D">
      <w:pPr>
        <w:pStyle w:val="Zkladntext"/>
      </w:pPr>
      <w:r>
        <w:t>Ako finančné účty sú vykázané peniaze v pokladnici, účty v bankách a cenné papiere. Účtami v bankách mô</w:t>
      </w:r>
      <w:r w:rsidR="00506B2E">
        <w:t>že Spoločnosť voľne disponovať.</w:t>
      </w: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CA441D" w:rsidRPr="00111AC6" w:rsidRDefault="00CA441D" w:rsidP="00CA441D">
      <w:pPr>
        <w:pStyle w:val="Zkladntext"/>
        <w:rPr>
          <w:color w:val="FF0000"/>
        </w:rPr>
      </w:pPr>
      <w:r w:rsidRPr="00111AC6">
        <w:rPr>
          <w:color w:val="FF0000"/>
        </w:rPr>
        <w:t xml:space="preserve"> </w:t>
      </w:r>
    </w:p>
    <w:p w:rsidR="00442157" w:rsidRDefault="00442157" w:rsidP="00CA441D">
      <w:pPr>
        <w:pStyle w:val="Zkladntext"/>
      </w:pPr>
    </w:p>
    <w:p w:rsidR="00442157" w:rsidRDefault="00442157" w:rsidP="00CA441D">
      <w:pPr>
        <w:pStyle w:val="Zkladntext"/>
      </w:pPr>
      <w:r>
        <w:lastRenderedPageBreak/>
        <w:t>Prehľad jednotlivých položiek finančných účtov:</w:t>
      </w:r>
    </w:p>
    <w:p w:rsidR="00442157" w:rsidRDefault="00442157" w:rsidP="00CA441D">
      <w:pPr>
        <w:pStyle w:val="Zkladntext"/>
      </w:pPr>
    </w:p>
    <w:bookmarkStart w:id="18" w:name="_MON_1391945645"/>
    <w:bookmarkEnd w:id="18"/>
    <w:p w:rsidR="004262D7" w:rsidRDefault="00AC581B" w:rsidP="00086A82">
      <w:pPr>
        <w:pStyle w:val="Zkladntext"/>
        <w:rPr>
          <w:b/>
        </w:rPr>
      </w:pPr>
      <w:r w:rsidRPr="00003C63">
        <w:object w:dxaOrig="9007" w:dyaOrig="1892">
          <v:shape id="_x0000_i1032" type="#_x0000_t75" style="width:441pt;height:102.75pt" o:ole="" o:preferrelative="f">
            <v:imagedata r:id="rId27" o:title=""/>
            <o:lock v:ext="edit" aspectratio="f"/>
          </v:shape>
          <o:OLEObject Type="Embed" ProgID="Excel.Sheet.12" ShapeID="_x0000_i1032" DrawAspect="Content" ObjectID="_1486292619" r:id="rId28"/>
        </w:object>
      </w:r>
    </w:p>
    <w:p w:rsidR="00CA441D" w:rsidRDefault="00CA441D" w:rsidP="00CA441D">
      <w:pPr>
        <w:pStyle w:val="Nadpis2"/>
        <w:numPr>
          <w:ilvl w:val="0"/>
          <w:numId w:val="2"/>
        </w:numPr>
      </w:pPr>
      <w:bookmarkStart w:id="19" w:name="_Toc530739906"/>
      <w:r>
        <w:t>Časové rozlíšenie</w:t>
      </w:r>
      <w:bookmarkEnd w:id="19"/>
    </w:p>
    <w:p w:rsidR="00CA441D" w:rsidRDefault="00CA441D" w:rsidP="00CA441D">
      <w:pPr>
        <w:pStyle w:val="Zkladntext"/>
      </w:pPr>
    </w:p>
    <w:p w:rsidR="00CA441D" w:rsidRDefault="00CA441D" w:rsidP="00CA441D">
      <w:pPr>
        <w:pStyle w:val="Zkladntext"/>
      </w:pPr>
      <w:r w:rsidRPr="00AC097C">
        <w:t>Ide o tieto položky:</w:t>
      </w:r>
    </w:p>
    <w:bookmarkStart w:id="20" w:name="_MON_1391946050"/>
    <w:bookmarkStart w:id="21" w:name="_MON_1391946055"/>
    <w:bookmarkEnd w:id="20"/>
    <w:bookmarkEnd w:id="21"/>
    <w:bookmarkStart w:id="22" w:name="_MON_1391946010"/>
    <w:bookmarkEnd w:id="22"/>
    <w:p w:rsidR="00B12204" w:rsidRDefault="00A92B05" w:rsidP="00B12204">
      <w:pPr>
        <w:pStyle w:val="Zkladntext"/>
        <w:rPr>
          <w:lang w:val="de-DE"/>
        </w:rPr>
      </w:pPr>
      <w:r w:rsidRPr="001B5855">
        <w:rPr>
          <w:lang w:val="de-DE"/>
        </w:rPr>
        <w:object w:dxaOrig="8990" w:dyaOrig="4198">
          <v:shape id="_x0000_i1033" type="#_x0000_t75" style="width:440.25pt;height:230.25pt" o:ole="" o:preferrelative="f">
            <v:imagedata r:id="rId29" o:title=""/>
            <o:lock v:ext="edit" aspectratio="f"/>
          </v:shape>
          <o:OLEObject Type="Embed" ProgID="Excel.Sheet.12" ShapeID="_x0000_i1033" DrawAspect="Content" ObjectID="_1486292620" r:id="rId30"/>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3" w:name="_Toc530739908"/>
      <w:r>
        <w:t>Vlastné imanie</w:t>
      </w:r>
    </w:p>
    <w:p w:rsidR="00491AF0" w:rsidRDefault="00491AF0" w:rsidP="00491AF0"/>
    <w:p w:rsidR="004A4D80" w:rsidRDefault="00491AF0" w:rsidP="008D4A08">
      <w:pPr>
        <w:pStyle w:val="Zkladntext"/>
        <w:ind w:left="708"/>
      </w:pPr>
      <w:r>
        <w:t>Informácie o vlastnom imaní sú uvedené v časti C a </w:t>
      </w:r>
      <w:r w:rsidR="008D4A08">
        <w:t>M</w:t>
      </w:r>
      <w:r>
        <w:t>.</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4" w:name="_MON_1391946698"/>
    <w:bookmarkEnd w:id="24"/>
    <w:p w:rsidR="00B12204" w:rsidRDefault="0051356A" w:rsidP="009D0700">
      <w:pPr>
        <w:ind w:left="426"/>
      </w:pPr>
      <w:r>
        <w:object w:dxaOrig="8749" w:dyaOrig="7693">
          <v:shape id="_x0000_i1034" type="#_x0000_t75" style="width:438pt;height:429.75pt" o:ole="" o:preferrelative="f">
            <v:imagedata r:id="rId31" o:title=""/>
            <o:lock v:ext="edit" aspectratio="f"/>
          </v:shape>
          <o:OLEObject Type="Embed" ProgID="Excel.Sheet.12" ShapeID="_x0000_i1034" DrawAspect="Content" ObjectID="_1486292621" r:id="rId32"/>
        </w:object>
      </w:r>
    </w:p>
    <w:p w:rsidR="00491AF0" w:rsidRDefault="00491AF0" w:rsidP="00491AF0">
      <w:pPr>
        <w:pStyle w:val="Zkladntext"/>
        <w:jc w:val="left"/>
      </w:pPr>
      <w:bookmarkStart w:id="25" w:name="OLE_LINK17"/>
      <w:bookmarkStart w:id="26"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7" w:name="_MON_1391948154"/>
    <w:bookmarkEnd w:id="27"/>
    <w:p w:rsidR="005B4970" w:rsidRDefault="0051356A" w:rsidP="009B60B7">
      <w:pPr>
        <w:pStyle w:val="Zkladntext"/>
        <w:jc w:val="left"/>
      </w:pPr>
      <w:r>
        <w:object w:dxaOrig="8823" w:dyaOrig="7405">
          <v:shape id="_x0000_i1035" type="#_x0000_t75" style="width:439.5pt;height:412.5pt" o:ole="" o:preferrelative="f">
            <v:imagedata r:id="rId33" o:title=""/>
            <o:lock v:ext="edit" aspectratio="f"/>
          </v:shape>
          <o:OLEObject Type="Embed" ProgID="Excel.Sheet.12" ShapeID="_x0000_i1035" DrawAspect="Content" ObjectID="_1486292622" r:id="rId34"/>
        </w:object>
      </w:r>
      <w:bookmarkEnd w:id="25"/>
      <w:bookmarkEnd w:id="26"/>
    </w:p>
    <w:p w:rsidR="00491AF0" w:rsidRDefault="00491AF0" w:rsidP="00491AF0">
      <w:pPr>
        <w:pStyle w:val="Zkladntext"/>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28" w:name="_Toc530739909"/>
      <w:r>
        <w:br w:type="page"/>
      </w:r>
      <w:r>
        <w:lastRenderedPageBreak/>
        <w:t>Záväzky</w:t>
      </w:r>
      <w:bookmarkEnd w:id="28"/>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9" w:name="_MON_1391948473"/>
    <w:bookmarkEnd w:id="29"/>
    <w:bookmarkStart w:id="30" w:name="_MON_1391948415"/>
    <w:bookmarkEnd w:id="30"/>
    <w:p w:rsidR="002A7CDF" w:rsidRDefault="00D430ED" w:rsidP="009D0700">
      <w:pPr>
        <w:ind w:left="426"/>
      </w:pPr>
      <w:r>
        <w:object w:dxaOrig="8928" w:dyaOrig="2848">
          <v:shape id="_x0000_i1036" type="#_x0000_t75" style="width:439.5pt;height:156pt" o:ole="" o:preferrelative="f">
            <v:imagedata r:id="rId35" o:title=""/>
            <o:lock v:ext="edit" aspectratio="f"/>
          </v:shape>
          <o:OLEObject Type="Embed" ProgID="Excel.Sheet.12" ShapeID="_x0000_i1036" DrawAspect="Content" ObjectID="_1486292623" r:id="rId36"/>
        </w:object>
      </w:r>
    </w:p>
    <w:p w:rsidR="00086A82" w:rsidRDefault="00086A82"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 xml:space="preserve">záväzky z finančného prenájmu </w:t>
      </w:r>
      <w:r w:rsidR="00E83FA9" w:rsidRPr="002529FB">
        <w:rPr>
          <w:color w:val="FF0000"/>
        </w:rPr>
        <w:t>(uveďte majetok</w:t>
      </w:r>
      <w:r w:rsidR="00E83FA9">
        <w:rPr>
          <w:color w:val="FF0000"/>
        </w:rPr>
        <w:t xml:space="preserve"> 1</w:t>
      </w:r>
      <w:r w:rsidR="00E83FA9" w:rsidRPr="002529FB">
        <w:rPr>
          <w:color w:val="FF0000"/>
        </w:rPr>
        <w:t>)</w:t>
      </w:r>
      <w:r w:rsidR="00E83FA9">
        <w:t xml:space="preserve"> </w:t>
      </w:r>
      <w:r w:rsidRPr="009310A9">
        <w:t>a </w:t>
      </w:r>
      <w:r w:rsidR="00E83FA9" w:rsidRPr="002529FB">
        <w:rPr>
          <w:color w:val="FF0000"/>
        </w:rPr>
        <w:t>(uveďte majetok</w:t>
      </w:r>
      <w:r w:rsidR="00E83FA9">
        <w:rPr>
          <w:color w:val="FF0000"/>
        </w:rPr>
        <w:t xml:space="preserve"> 2</w:t>
      </w:r>
      <w:r w:rsidR="00E83FA9" w:rsidRPr="002529FB">
        <w:rPr>
          <w:color w:val="FF0000"/>
        </w:rPr>
        <w:t>)</w:t>
      </w:r>
      <w:r w:rsidRPr="009310A9">
        <w:t>. Výška budúcich platieb rozdelená na istinu a finančný náklad podľa doby splatnosti je uvedená v nasledujúcom prehľade:</w:t>
      </w:r>
    </w:p>
    <w:p w:rsidR="00491AF0" w:rsidRDefault="00491AF0" w:rsidP="00491AF0">
      <w:pPr>
        <w:pStyle w:val="Zkladntext"/>
      </w:pPr>
    </w:p>
    <w:bookmarkStart w:id="31" w:name="_MON_1423574015"/>
    <w:bookmarkEnd w:id="31"/>
    <w:p w:rsidR="007A005F" w:rsidRPr="009246E5" w:rsidRDefault="00CD6189" w:rsidP="007A005F">
      <w:pPr>
        <w:pStyle w:val="Nadpis2"/>
        <w:numPr>
          <w:ilvl w:val="0"/>
          <w:numId w:val="0"/>
        </w:numPr>
        <w:ind w:firstLine="450"/>
        <w:rPr>
          <w:lang w:val="de-DE"/>
        </w:rPr>
      </w:pPr>
      <w:r>
        <w:object w:dxaOrig="9908" w:dyaOrig="2358">
          <v:shape id="_x0000_i1027" type="#_x0000_t75" style="width:437.25pt;height:116.25pt" o:ole="" o:preferrelative="f">
            <v:imagedata r:id="rId37" o:title=""/>
            <o:lock v:ext="edit" aspectratio="f"/>
          </v:shape>
          <o:OLEObject Type="Embed" ProgID="Excel.Sheet.12" ShapeID="_x0000_i1027" DrawAspect="Content" ObjectID="_1486292624" r:id="rId38"/>
        </w:object>
      </w:r>
    </w:p>
    <w:p w:rsidR="00E231BA" w:rsidRDefault="00E231BA" w:rsidP="00E231BA">
      <w:pPr>
        <w:pStyle w:val="Nadpis2"/>
        <w:numPr>
          <w:ilvl w:val="0"/>
          <w:numId w:val="2"/>
        </w:numPr>
      </w:pPr>
      <w:bookmarkStart w:id="32" w:name="_Toc530739911"/>
      <w:r>
        <w:t>Sociálny fond</w:t>
      </w:r>
      <w:bookmarkEnd w:id="3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3" w:name="_MON_1391948578"/>
    <w:bookmarkEnd w:id="33"/>
    <w:bookmarkStart w:id="34" w:name="_MON_1385829255"/>
    <w:bookmarkEnd w:id="34"/>
    <w:p w:rsidR="00E231BA" w:rsidRDefault="002B591E" w:rsidP="00E231BA">
      <w:pPr>
        <w:pStyle w:val="Zkladntext"/>
      </w:pPr>
      <w:r>
        <w:object w:dxaOrig="8928" w:dyaOrig="2814">
          <v:shape id="_x0000_i1037" type="#_x0000_t75" style="width:439.5pt;height:154.5pt" o:ole="" o:preferrelative="f">
            <v:imagedata r:id="rId39" o:title=""/>
            <o:lock v:ext="edit" aspectratio="f"/>
          </v:shape>
          <o:OLEObject Type="Embed" ProgID="Excel.Sheet.12" ShapeID="_x0000_i1037" DrawAspect="Content" ObjectID="_1486292625" r:id="rId40"/>
        </w:object>
      </w:r>
      <w:r w:rsidR="00E231BA">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Default="00E231BA" w:rsidP="00E231BA">
      <w:pPr>
        <w:pStyle w:val="Nadpis2"/>
        <w:numPr>
          <w:ilvl w:val="0"/>
          <w:numId w:val="2"/>
        </w:numPr>
      </w:pPr>
      <w:bookmarkStart w:id="35" w:name="_Toc530739912"/>
      <w:r>
        <w:br w:type="page"/>
      </w:r>
      <w:r>
        <w:lastRenderedPageBreak/>
        <w:t>Bankové úvery</w:t>
      </w:r>
      <w:bookmarkEnd w:id="35"/>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6" w:name="_MON_1385829367"/>
    <w:bookmarkEnd w:id="36"/>
    <w:p w:rsidR="00086A82" w:rsidRDefault="00154E97" w:rsidP="00E231BA">
      <w:pPr>
        <w:pStyle w:val="Zkladntext"/>
      </w:pPr>
      <w:r w:rsidRPr="00FD4736">
        <w:object w:dxaOrig="8952" w:dyaOrig="4221">
          <v:shape id="_x0000_i1028" type="#_x0000_t75" style="width:438.75pt;height:231pt" o:ole="" o:preferrelative="f">
            <v:imagedata r:id="rId41" o:title=""/>
            <o:lock v:ext="edit" aspectratio="f"/>
          </v:shape>
          <o:OLEObject Type="Embed" ProgID="Excel.Sheet.12" ShapeID="_x0000_i1028" DrawAspect="Content" ObjectID="_1486292626" r:id="rId42"/>
        </w:object>
      </w:r>
    </w:p>
    <w:p w:rsidR="00D4583E" w:rsidRDefault="00D4583E">
      <w:pPr>
        <w:spacing w:after="200" w:line="276" w:lineRule="auto"/>
        <w:rPr>
          <w:b/>
          <w:sz w:val="18"/>
        </w:rPr>
      </w:pPr>
      <w:bookmarkStart w:id="37" w:name="_Toc530739913"/>
    </w:p>
    <w:p w:rsidR="00E231BA" w:rsidRDefault="009B60B7" w:rsidP="00E231BA">
      <w:pPr>
        <w:pStyle w:val="Nadpis2"/>
        <w:numPr>
          <w:ilvl w:val="0"/>
          <w:numId w:val="2"/>
        </w:numPr>
      </w:pPr>
      <w:r>
        <w:t>Č</w:t>
      </w:r>
      <w:r w:rsidR="00E231BA">
        <w:t>asové rozlíšenie</w:t>
      </w:r>
      <w:bookmarkEnd w:id="37"/>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8" w:name="_MON_1391948976"/>
    <w:bookmarkEnd w:id="38"/>
    <w:bookmarkStart w:id="39" w:name="_MON_1385829565"/>
    <w:bookmarkEnd w:id="39"/>
    <w:p w:rsidR="00A25722" w:rsidRPr="00423AFA" w:rsidRDefault="008F4A4F" w:rsidP="00A25722">
      <w:pPr>
        <w:pStyle w:val="Zkladntext"/>
      </w:pPr>
      <w:r>
        <w:object w:dxaOrig="8811" w:dyaOrig="4428">
          <v:shape id="_x0000_i1038" type="#_x0000_t75" style="width:438pt;height:246.75pt" o:ole="" o:preferrelative="f">
            <v:imagedata r:id="rId43" o:title=""/>
            <o:lock v:ext="edit" aspectratio="f"/>
          </v:shape>
          <o:OLEObject Type="Embed" ProgID="Excel.Sheet.12" ShapeID="_x0000_i1038" DrawAspect="Content" ObjectID="_1486292627" r:id="rId44"/>
        </w:object>
      </w:r>
      <w:r w:rsidR="00A9048F" w:rsidRPr="00A9048F">
        <w:t xml:space="preserve"> </w:t>
      </w:r>
    </w:p>
    <w:p w:rsidR="007A491D" w:rsidRDefault="007A491D" w:rsidP="00E231BA">
      <w:pPr>
        <w:pStyle w:val="Zkladntext"/>
      </w:pPr>
    </w:p>
    <w:p w:rsidR="007A491D" w:rsidRDefault="007A491D" w:rsidP="00E231BA">
      <w:pPr>
        <w:pStyle w:val="Zkladntext"/>
      </w:pPr>
    </w:p>
    <w:p w:rsidR="00086A82" w:rsidRDefault="00086A82">
      <w:pPr>
        <w:spacing w:after="200" w:line="276" w:lineRule="auto"/>
        <w:rPr>
          <w:b/>
          <w:sz w:val="18"/>
        </w:rPr>
      </w:pPr>
      <w:r>
        <w:br w:type="page"/>
      </w:r>
    </w:p>
    <w:p w:rsidR="00C235CB" w:rsidRDefault="00C235CB"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40" w:name="_Toc530739914"/>
    </w:p>
    <w:p w:rsidR="00E231BA" w:rsidRDefault="00E231BA" w:rsidP="00294BAE">
      <w:pPr>
        <w:pStyle w:val="Nadpis2"/>
        <w:numPr>
          <w:ilvl w:val="0"/>
          <w:numId w:val="27"/>
        </w:numPr>
      </w:pPr>
      <w:r>
        <w:t>Tržby za vlastné výkony a tovar</w:t>
      </w:r>
      <w:bookmarkEnd w:id="4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41" w:name="_MON_1385829942"/>
    <w:bookmarkStart w:id="42" w:name="_MON_1385829851"/>
    <w:bookmarkStart w:id="43" w:name="_MON_1391949148"/>
    <w:bookmarkEnd w:id="41"/>
    <w:bookmarkEnd w:id="42"/>
    <w:bookmarkEnd w:id="43"/>
    <w:bookmarkStart w:id="44" w:name="_MON_1385829927"/>
    <w:bookmarkEnd w:id="44"/>
    <w:p w:rsidR="00F75DF5" w:rsidRDefault="00B86EBF" w:rsidP="00F75DF5">
      <w:pPr>
        <w:pStyle w:val="Zkladntext"/>
      </w:pPr>
      <w:r>
        <w:object w:dxaOrig="9292" w:dyaOrig="2908">
          <v:shape id="_x0000_i1039" type="#_x0000_t75" style="width:441pt;height:154.5pt" o:ole="" o:preferrelative="f">
            <v:imagedata r:id="rId45" o:title=""/>
            <o:lock v:ext="edit" aspectratio="f"/>
          </v:shape>
          <o:OLEObject Type="Embed" ProgID="Excel.Sheet.12" ShapeID="_x0000_i1039" DrawAspect="Content" ObjectID="_1486292628" r:id="rId46"/>
        </w:objec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45" w:name="_Toc530739916"/>
    </w:p>
    <w:bookmarkEnd w:id="45"/>
    <w:p w:rsidR="00EF34AE" w:rsidRDefault="00EF34AE">
      <w:pPr>
        <w:spacing w:after="200" w:line="276" w:lineRule="auto"/>
        <w:rPr>
          <w:b/>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6" w:name="_MON_1391949527"/>
    <w:bookmarkStart w:id="47" w:name="_MON_1391949798"/>
    <w:bookmarkEnd w:id="46"/>
    <w:bookmarkEnd w:id="47"/>
    <w:bookmarkStart w:id="48" w:name="_MON_1385830309"/>
    <w:bookmarkEnd w:id="48"/>
    <w:p w:rsidR="0000290B" w:rsidRDefault="00B1798B" w:rsidP="0000290B">
      <w:pPr>
        <w:pStyle w:val="Zkladntext"/>
      </w:pPr>
      <w:r>
        <w:object w:dxaOrig="8682" w:dyaOrig="4911">
          <v:shape id="_x0000_i1040" type="#_x0000_t75" style="width:437.25pt;height:276.75pt" o:ole="" o:preferrelative="f">
            <v:imagedata r:id="rId47" o:title=""/>
            <o:lock v:ext="edit" aspectratio="f"/>
          </v:shape>
          <o:OLEObject Type="Embed" ProgID="Excel.Sheet.12" ShapeID="_x0000_i1040" DrawAspect="Content" ObjectID="_1486292629" r:id="rId48"/>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9" w:name="_MON_1385830329"/>
    <w:bookmarkStart w:id="50" w:name="_MON_1391949867"/>
    <w:bookmarkStart w:id="51" w:name="_MON_1391949964"/>
    <w:bookmarkEnd w:id="49"/>
    <w:bookmarkEnd w:id="50"/>
    <w:bookmarkEnd w:id="51"/>
    <w:bookmarkStart w:id="52" w:name="_MON_1385830349"/>
    <w:bookmarkEnd w:id="52"/>
    <w:p w:rsidR="009458E0" w:rsidRDefault="00B73CB2" w:rsidP="0000290B">
      <w:pPr>
        <w:pStyle w:val="Zkladntext"/>
      </w:pPr>
      <w:r>
        <w:object w:dxaOrig="8782" w:dyaOrig="9225">
          <v:shape id="_x0000_i1041" type="#_x0000_t75" style="width:441pt;height:516pt" o:ole="" o:preferrelative="f">
            <v:imagedata r:id="rId49" o:title=""/>
            <o:lock v:ext="edit" aspectratio="f"/>
          </v:shape>
          <o:OLEObject Type="Embed" ProgID="Excel.Sheet.12" ShapeID="_x0000_i1041" DrawAspect="Content" ObjectID="_1486292630" r:id="rId50"/>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53" w:name="_MON_1391950635"/>
    <w:bookmarkEnd w:id="53"/>
    <w:bookmarkStart w:id="54" w:name="_MON_1385830383"/>
    <w:bookmarkEnd w:id="54"/>
    <w:p w:rsidR="009226CD" w:rsidRDefault="0003352A" w:rsidP="0000290B">
      <w:pPr>
        <w:pStyle w:val="Zkladntext"/>
      </w:pPr>
      <w:r w:rsidRPr="00003C63">
        <w:object w:dxaOrig="9079" w:dyaOrig="4001">
          <v:shape id="_x0000_i1042" type="#_x0000_t75" style="width:438.75pt;height:3in" o:ole="" o:preferrelative="f">
            <v:imagedata r:id="rId51" o:title=""/>
            <o:lock v:ext="edit" aspectratio="f"/>
          </v:shape>
          <o:OLEObject Type="Embed" ProgID="Excel.Sheet.12" ShapeID="_x0000_i1042" DrawAspect="Content" ObjectID="_1486292631" r:id="rId52"/>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55" w:name="_MON_1385830426"/>
    <w:bookmarkEnd w:id="55"/>
    <w:p w:rsidR="00F709E2" w:rsidRPr="00555FAD" w:rsidRDefault="00ED30D8" w:rsidP="0000290B">
      <w:pPr>
        <w:pStyle w:val="Zkladntext"/>
      </w:pPr>
      <w:r>
        <w:object w:dxaOrig="9067" w:dyaOrig="5691">
          <v:shape id="_x0000_i1043" type="#_x0000_t75" style="width:438.75pt;height:307.5pt" o:ole="" o:preferrelative="f">
            <v:imagedata r:id="rId53" o:title=""/>
            <o:lock v:ext="edit" aspectratio="f"/>
          </v:shape>
          <o:OLEObject Type="Embed" ProgID="Excel.Sheet.12" ShapeID="_x0000_i1043" DrawAspect="Content" ObjectID="_1486292632" r:id="rId54"/>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56" w:name="_Toc530739920"/>
      <w:r>
        <w:t>Najatý majetok</w:t>
      </w:r>
      <w:bookmarkEnd w:id="56"/>
    </w:p>
    <w:p w:rsidR="0000290B" w:rsidRDefault="0000290B" w:rsidP="0000290B">
      <w:pPr>
        <w:pStyle w:val="Zkladntext"/>
      </w:pPr>
    </w:p>
    <w:p w:rsidR="0000290B" w:rsidRPr="001B0B3B" w:rsidRDefault="0000290B" w:rsidP="0000290B">
      <w:pPr>
        <w:pStyle w:val="Zkladntext"/>
        <w:rPr>
          <w:color w:val="FF0000"/>
        </w:rPr>
      </w:pPr>
      <w:bookmarkStart w:id="57" w:name="OLE_LINK1"/>
      <w:bookmarkStart w:id="58" w:name="OLE_LINK2"/>
      <w:r w:rsidRPr="001B0B3B">
        <w:rPr>
          <w:color w:val="FF0000"/>
        </w:rPr>
        <w:t xml:space="preserve">Spoločnosť má v nájme (operatívny prenájom) výrobnú linku od spriaznenej osoby. Nájomná zmluva je uzatvorená do roku </w:t>
      </w:r>
      <w:bookmarkEnd w:id="57"/>
      <w:bookmarkEnd w:id="58"/>
      <w:r w:rsidRPr="001B0B3B">
        <w:rPr>
          <w:color w:val="FF0000"/>
        </w:rPr>
        <w:t>2014.</w:t>
      </w:r>
    </w:p>
    <w:p w:rsidR="0000290B" w:rsidRPr="001B0B3B" w:rsidRDefault="0000290B" w:rsidP="0000290B">
      <w:pPr>
        <w:pStyle w:val="Zkladntext"/>
      </w:pPr>
    </w:p>
    <w:p w:rsidR="0000290B" w:rsidRPr="001B0B3B" w:rsidRDefault="0000290B" w:rsidP="0000290B">
      <w:pPr>
        <w:pStyle w:val="Zkladntext"/>
        <w:rPr>
          <w:color w:val="FF0000"/>
        </w:rPr>
      </w:pPr>
      <w:r w:rsidRPr="001B0B3B">
        <w:rPr>
          <w:color w:val="FF0000"/>
        </w:rPr>
        <w:t xml:space="preserve">Spoločnosť má v nájme (finančný prenájom; zmluva bola uzatvorená do </w:t>
      </w:r>
      <w:r w:rsidR="00CC3C49" w:rsidRPr="001B0B3B">
        <w:rPr>
          <w:color w:val="FF0000"/>
        </w:rPr>
        <w:t>XX</w:t>
      </w:r>
      <w:r w:rsidRPr="001B0B3B">
        <w:rPr>
          <w:color w:val="FF0000"/>
        </w:rPr>
        <w:t xml:space="preserve">. </w:t>
      </w:r>
      <w:r w:rsidR="00CC3C49" w:rsidRPr="001B0B3B">
        <w:rPr>
          <w:color w:val="FF0000"/>
        </w:rPr>
        <w:t>XX.</w:t>
      </w:r>
      <w:r w:rsidRPr="001B0B3B">
        <w:rPr>
          <w:color w:val="FF0000"/>
        </w:rPr>
        <w:t xml:space="preserve"> </w:t>
      </w:r>
      <w:r w:rsidR="00CC3C49" w:rsidRPr="001B0B3B">
        <w:rPr>
          <w:color w:val="FF0000"/>
        </w:rPr>
        <w:t>XXXX</w:t>
      </w:r>
      <w:r w:rsidRPr="001B0B3B">
        <w:rPr>
          <w:color w:val="FF0000"/>
        </w:rPr>
        <w:t xml:space="preserve">) výrobný stroj od tretej osoby v obstarávacej cene </w:t>
      </w:r>
      <w:r w:rsidR="00CC3C49" w:rsidRPr="001B0B3B">
        <w:rPr>
          <w:color w:val="FF0000"/>
        </w:rPr>
        <w:t>XXX</w:t>
      </w:r>
      <w:r w:rsidRPr="001B0B3B">
        <w:rPr>
          <w:color w:val="FF0000"/>
        </w:rPr>
        <w:t xml:space="preserve"> EUR, ktorý nevykazuje ako svoj majetok. Nájom výrob</w:t>
      </w:r>
      <w:r w:rsidR="00CC3C49" w:rsidRPr="001B0B3B">
        <w:rPr>
          <w:color w:val="FF0000"/>
        </w:rPr>
        <w:t>ného stroja sa končí v roku 201X</w:t>
      </w:r>
      <w:r w:rsidRPr="001B0B3B">
        <w:rPr>
          <w:color w:val="FF0000"/>
        </w:rPr>
        <w:t>.</w:t>
      </w:r>
    </w:p>
    <w:p w:rsidR="00CC153E" w:rsidRPr="001B0B3B" w:rsidRDefault="00CC153E" w:rsidP="0000290B">
      <w:pPr>
        <w:pStyle w:val="Zkladntext"/>
      </w:pPr>
    </w:p>
    <w:p w:rsidR="0000290B" w:rsidRPr="001B0B3B" w:rsidRDefault="0000290B" w:rsidP="0000290B">
      <w:pPr>
        <w:pStyle w:val="Zkladntext"/>
        <w:rPr>
          <w:color w:val="FF0000"/>
        </w:rPr>
      </w:pPr>
      <w:r w:rsidRPr="001B0B3B">
        <w:rPr>
          <w:color w:val="FF0000"/>
        </w:rPr>
        <w:t>Spoločnosť má časť administratívnych priestorov (</w:t>
      </w:r>
      <w:r w:rsidR="00CC3C49" w:rsidRPr="001B0B3B">
        <w:rPr>
          <w:color w:val="FF0000"/>
        </w:rPr>
        <w:t>XXX</w:t>
      </w:r>
      <w:r w:rsidRPr="001B0B3B">
        <w:rPr>
          <w:color w:val="FF0000"/>
        </w:rPr>
        <w:t xml:space="preserve"> m²) v nájme od tretej osoby. Nájomná z</w:t>
      </w:r>
      <w:r w:rsidR="00CC3C49" w:rsidRPr="001B0B3B">
        <w:rPr>
          <w:color w:val="FF0000"/>
        </w:rPr>
        <w:t>mluva je uzatvorená do roku 201X</w:t>
      </w:r>
      <w:r w:rsidRPr="001B0B3B">
        <w:rPr>
          <w:color w:val="FF0000"/>
        </w:rPr>
        <w:t xml:space="preserve"> s možnosťou výpovede v určených </w:t>
      </w:r>
      <w:r w:rsidR="00CC3C49" w:rsidRPr="001B0B3B">
        <w:rPr>
          <w:color w:val="FF0000"/>
        </w:rPr>
        <w:t>prípadoch. Výpovedná lehota je X</w:t>
      </w:r>
      <w:r w:rsidRPr="001B0B3B">
        <w:rPr>
          <w:color w:val="FF0000"/>
        </w:rPr>
        <w:t xml:space="preserve"> mesiacov pred ukončením kalendárneho roka.</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Pr="001B0B3B" w:rsidRDefault="0000290B" w:rsidP="0000290B">
      <w:pPr>
        <w:pStyle w:val="Zkladntext"/>
        <w:rPr>
          <w:color w:val="FF0000"/>
        </w:rPr>
      </w:pPr>
      <w:r w:rsidRPr="001B0B3B">
        <w:rPr>
          <w:color w:val="FF0000"/>
        </w:rPr>
        <w:t>Spoločnosť prenajíma časť výrobnej haly (</w:t>
      </w:r>
      <w:r w:rsidR="002D74E8" w:rsidRPr="001B0B3B">
        <w:rPr>
          <w:color w:val="FF0000"/>
        </w:rPr>
        <w:t>XXX</w:t>
      </w:r>
      <w:r w:rsidRPr="001B0B3B">
        <w:rPr>
          <w:color w:val="FF0000"/>
        </w:rPr>
        <w:t xml:space="preserve"> m</w:t>
      </w:r>
      <w:r w:rsidRPr="001B0B3B">
        <w:rPr>
          <w:color w:val="FF0000"/>
          <w:vertAlign w:val="superscript"/>
        </w:rPr>
        <w:t>2</w:t>
      </w:r>
      <w:r w:rsidRPr="001B0B3B">
        <w:rPr>
          <w:color w:val="FF0000"/>
        </w:rPr>
        <w:t xml:space="preserve">) tretej osobe na výrobné účely. Ročné výnosy z nájomného sú približne </w:t>
      </w:r>
      <w:r w:rsidR="002D74E8" w:rsidRPr="001B0B3B">
        <w:rPr>
          <w:color w:val="FF0000"/>
        </w:rPr>
        <w:t>XXX</w:t>
      </w:r>
      <w:r w:rsidRPr="001B0B3B">
        <w:rPr>
          <w:color w:val="FF0000"/>
        </w:rPr>
        <w:t xml:space="preserve"> EUR. Nájomná zmluva je uzatvorená do roku 2014. Prenajatú časť výrobnej haly vykazuje v súvahe ako dlhodobý hmotný majetok.</w:t>
      </w:r>
    </w:p>
    <w:p w:rsidR="0000290B" w:rsidRDefault="0000290B"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bookmarkStart w:id="59" w:name="_MON_1385830617"/>
    <w:bookmarkEnd w:id="59"/>
    <w:p w:rsidR="00283139" w:rsidRDefault="00ED30D8" w:rsidP="0000290B">
      <w:pPr>
        <w:pStyle w:val="Zkladntext"/>
      </w:pPr>
      <w:r>
        <w:object w:dxaOrig="8861" w:dyaOrig="2786">
          <v:shape id="_x0000_i1044" type="#_x0000_t75" style="width:440.25pt;height:155.25pt" o:ole="" o:preferrelative="f">
            <v:imagedata r:id="rId55" o:title=""/>
            <o:lock v:ext="edit" aspectratio="f"/>
          </v:shape>
          <o:OLEObject Type="Embed" ProgID="Excel.Sheet.12" ShapeID="_x0000_i1044" DrawAspect="Content" ObjectID="_1486292633" r:id="rId56"/>
        </w:object>
      </w: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60" w:name="_Toc530739921"/>
      <w:r>
        <w:t>Podmienené záväzky</w:t>
      </w:r>
      <w:bookmarkEnd w:id="60"/>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00290B" w:rsidRPr="002D74E8" w:rsidRDefault="0000290B" w:rsidP="0000290B">
      <w:pPr>
        <w:pStyle w:val="Zkladntext"/>
        <w:numPr>
          <w:ilvl w:val="0"/>
          <w:numId w:val="21"/>
        </w:numPr>
        <w:rPr>
          <w:color w:val="FF0000"/>
        </w:rPr>
      </w:pPr>
      <w:r w:rsidRPr="002D74E8">
        <w:rPr>
          <w:color w:val="FF0000"/>
        </w:rPr>
        <w:t xml:space="preserve">Spoločnosť ručí za bankový úver, ktorý banka poskytla jej dcérskej spoločnosti </w:t>
      </w:r>
      <w:r w:rsidR="002D74E8">
        <w:rPr>
          <w:color w:val="FF0000"/>
        </w:rPr>
        <w:t>XYZ</w:t>
      </w:r>
      <w:r w:rsidRPr="002D74E8">
        <w:rPr>
          <w:color w:val="FF0000"/>
        </w:rPr>
        <w:t xml:space="preserve">, vo výške </w:t>
      </w:r>
      <w:r w:rsidR="002D74E8">
        <w:rPr>
          <w:color w:val="FF0000"/>
        </w:rPr>
        <w:t>XXX</w:t>
      </w:r>
      <w:r w:rsidRPr="002D74E8">
        <w:rPr>
          <w:color w:val="FF0000"/>
        </w:rPr>
        <w:t xml:space="preserve"> EUR. Úver je splatný v rokoch 201</w:t>
      </w:r>
      <w:r w:rsidR="002D74E8">
        <w:rPr>
          <w:color w:val="FF0000"/>
        </w:rPr>
        <w:t>X</w:t>
      </w:r>
      <w:r w:rsidRPr="002D74E8">
        <w:rPr>
          <w:color w:val="FF0000"/>
        </w:rPr>
        <w:t xml:space="preserve"> – 201</w:t>
      </w:r>
      <w:r w:rsidR="002D74E8">
        <w:rPr>
          <w:color w:val="FF0000"/>
        </w:rPr>
        <w:t>X</w:t>
      </w:r>
      <w:r w:rsidRPr="002D74E8">
        <w:rPr>
          <w:color w:val="FF0000"/>
        </w:rPr>
        <w:t xml:space="preserve">, úroková sadzba </w:t>
      </w:r>
      <w:r w:rsidR="002D74E8">
        <w:rPr>
          <w:color w:val="FF0000"/>
        </w:rPr>
        <w:t>X</w:t>
      </w:r>
      <w:r w:rsidRPr="002D74E8">
        <w:rPr>
          <w:color w:val="FF0000"/>
        </w:rPr>
        <w:t xml:space="preserve"> % p. a.</w:t>
      </w:r>
    </w:p>
    <w:p w:rsidR="0000290B" w:rsidRPr="002D74E8" w:rsidRDefault="0000290B" w:rsidP="0000290B">
      <w:pPr>
        <w:pStyle w:val="Zkladntext"/>
        <w:rPr>
          <w:color w:val="FF0000"/>
        </w:rPr>
      </w:pPr>
    </w:p>
    <w:p w:rsidR="0000290B" w:rsidRPr="002D74E8" w:rsidRDefault="0000290B" w:rsidP="0000290B">
      <w:pPr>
        <w:pStyle w:val="Zkladntext"/>
        <w:numPr>
          <w:ilvl w:val="0"/>
          <w:numId w:val="21"/>
        </w:numPr>
        <w:rPr>
          <w:color w:val="FF0000"/>
        </w:rPr>
      </w:pPr>
      <w:r w:rsidRPr="002D74E8">
        <w:rPr>
          <w:color w:val="FF0000"/>
        </w:rPr>
        <w:t xml:space="preserve">Spoločnosti hrozí súdny proces, v ktorom ju konkurenčná spoločnosť chce žalovať za porušenie patentu. Predbežne požadovaná kompenzácia je </w:t>
      </w:r>
      <w:r w:rsidR="002D74E8">
        <w:rPr>
          <w:color w:val="FF0000"/>
        </w:rPr>
        <w:t>XXX</w:t>
      </w:r>
      <w:r w:rsidRPr="002D74E8">
        <w:rPr>
          <w:color w:val="FF0000"/>
        </w:rPr>
        <w:t xml:space="preserve"> až </w:t>
      </w:r>
      <w:r w:rsidR="002D74E8">
        <w:rPr>
          <w:color w:val="FF0000"/>
        </w:rPr>
        <w:t>XXX</w:t>
      </w:r>
      <w:r w:rsidRPr="002D74E8">
        <w:rPr>
          <w:color w:val="FF0000"/>
        </w:rPr>
        <w:t xml:space="preserve"> tis. EUR. Spoločnosť je presvedčená, že žiadny patent neporušila a prípadný súdny spor sa skončí v jej prospech. Náklady na prípadný súdny spor sa odhadujú vo výške približne </w:t>
      </w:r>
      <w:r w:rsidR="002D74E8">
        <w:rPr>
          <w:color w:val="FF0000"/>
        </w:rPr>
        <w:t>XXX</w:t>
      </w:r>
      <w:r w:rsidRPr="002D74E8">
        <w:rPr>
          <w:color w:val="FF0000"/>
        </w:rPr>
        <w:t xml:space="preserve"> EUR.</w:t>
      </w:r>
    </w:p>
    <w:p w:rsidR="0000290B" w:rsidRPr="002D74E8" w:rsidRDefault="0000290B" w:rsidP="0000290B">
      <w:pPr>
        <w:pStyle w:val="Zkladntext"/>
        <w:rPr>
          <w:color w:val="FF0000"/>
        </w:rPr>
      </w:pPr>
    </w:p>
    <w:p w:rsidR="0000290B" w:rsidRPr="002D74E8" w:rsidRDefault="0000290B" w:rsidP="0000290B">
      <w:pPr>
        <w:pStyle w:val="Zkladntext"/>
        <w:numPr>
          <w:ilvl w:val="0"/>
          <w:numId w:val="21"/>
        </w:numPr>
        <w:rPr>
          <w:color w:val="FF0000"/>
        </w:rPr>
      </w:pPr>
      <w:r w:rsidRPr="002D74E8">
        <w:rPr>
          <w:color w:val="FF0000"/>
        </w:rPr>
        <w:t xml:space="preserve">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w:t>
      </w:r>
      <w:r w:rsidR="002D74E8">
        <w:rPr>
          <w:color w:val="FF0000"/>
        </w:rPr>
        <w:t>XXX</w:t>
      </w:r>
      <w:r w:rsidRPr="002D74E8">
        <w:rPr>
          <w:color w:val="FF0000"/>
        </w:rPr>
        <w:t xml:space="preserve"> EUR. Náklady na prípadný súdny spor</w:t>
      </w:r>
      <w:r w:rsidR="002D74E8">
        <w:rPr>
          <w:color w:val="FF0000"/>
        </w:rPr>
        <w:t xml:space="preserve"> sa odhadujú vo výške približne XXX</w:t>
      </w:r>
      <w:r w:rsidRPr="002D74E8">
        <w:rPr>
          <w:color w:val="FF0000"/>
        </w:rPr>
        <w:t xml:space="preserve"> EUR.</w:t>
      </w:r>
    </w:p>
    <w:p w:rsidR="0000290B" w:rsidRPr="002D74E8" w:rsidRDefault="0000290B" w:rsidP="0000290B">
      <w:pPr>
        <w:pStyle w:val="Zkladntext"/>
        <w:rPr>
          <w:color w:val="FF0000"/>
        </w:rPr>
      </w:pPr>
    </w:p>
    <w:p w:rsidR="0000290B" w:rsidRPr="002D74E8" w:rsidRDefault="0000290B" w:rsidP="0000290B">
      <w:pPr>
        <w:pStyle w:val="Zkladntext"/>
        <w:numPr>
          <w:ilvl w:val="0"/>
          <w:numId w:val="21"/>
        </w:numPr>
        <w:rPr>
          <w:color w:val="FF0000"/>
        </w:rPr>
      </w:pPr>
      <w:r w:rsidRPr="002D74E8">
        <w:rPr>
          <w:color w:val="FF0000"/>
        </w:rPr>
        <w:t xml:space="preserve">Spoločnosť chcú žalovať niekoľkí bývalí zamestnanci za porušenie právnych predpisov pri rozviazaní pracovného pomeru a žiadajú odškodné vo výške približne </w:t>
      </w:r>
      <w:r w:rsidR="002D74E8">
        <w:rPr>
          <w:color w:val="FF0000"/>
        </w:rPr>
        <w:t>XXX</w:t>
      </w:r>
      <w:r w:rsidRPr="002D74E8">
        <w:rPr>
          <w:color w:val="FF0000"/>
        </w:rPr>
        <w:t xml:space="preserve"> EUR. Spoločnosť je presvedčená, že právne predpisy neporušila a že súdny spor sa skončí v jej prospech. Náklady na prípadný súdny spor sa odhadujú vo výške približne </w:t>
      </w:r>
      <w:r w:rsidR="002D74E8">
        <w:rPr>
          <w:color w:val="FF0000"/>
        </w:rPr>
        <w:t>XXX</w:t>
      </w:r>
      <w:r w:rsidRPr="002D74E8">
        <w:rPr>
          <w:color w:val="FF0000"/>
        </w:rPr>
        <w:t xml:space="preserve"> EUR.</w:t>
      </w:r>
    </w:p>
    <w:p w:rsidR="0000290B" w:rsidRDefault="0000290B" w:rsidP="0000290B">
      <w:pPr>
        <w:pStyle w:val="Zkladntext"/>
        <w:ind w:left="0"/>
      </w:pPr>
    </w:p>
    <w:p w:rsidR="0000290B" w:rsidRDefault="0000290B" w:rsidP="0000290B">
      <w:pPr>
        <w:pStyle w:val="Zkladntext"/>
      </w:pPr>
      <w: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7267A" w:rsidRDefault="0017267A">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61" w:name="_MON_1385830730"/>
    <w:bookmarkEnd w:id="61"/>
    <w:p w:rsidR="0017267A" w:rsidRDefault="00ED30D8" w:rsidP="0000290B">
      <w:pPr>
        <w:pStyle w:val="Zkladntext"/>
      </w:pPr>
      <w:r>
        <w:object w:dxaOrig="8861" w:dyaOrig="2560">
          <v:shape id="_x0000_i1045" type="#_x0000_t75" style="width:438pt;height:141pt" o:ole="" o:preferrelative="f">
            <v:imagedata r:id="rId57" o:title=""/>
            <o:lock v:ext="edit" aspectratio="f"/>
          </v:shape>
          <o:OLEObject Type="Embed" ProgID="Excel.Sheet.12" ShapeID="_x0000_i1045" DrawAspect="Content" ObjectID="_1486292634" r:id="rId58"/>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2" w:name="_MON_1385830741"/>
    <w:bookmarkEnd w:id="62"/>
    <w:p w:rsidR="0017267A" w:rsidRDefault="00ED30D8" w:rsidP="0000290B">
      <w:pPr>
        <w:pStyle w:val="Zkladntext"/>
      </w:pPr>
      <w:r>
        <w:object w:dxaOrig="8861" w:dyaOrig="2560">
          <v:shape id="_x0000_i1046" type="#_x0000_t75" style="width:438pt;height:140.25pt" o:ole="" o:preferrelative="f">
            <v:imagedata r:id="rId59" o:title=""/>
            <o:lock v:ext="edit" aspectratio="f"/>
          </v:shape>
          <o:OLEObject Type="Embed" ProgID="Excel.Sheet.12" ShapeID="_x0000_i1046" DrawAspect="Content" ObjectID="_1486292635" r:id="rId60"/>
        </w:object>
      </w:r>
    </w:p>
    <w:p w:rsidR="0000290B" w:rsidRDefault="0000290B" w:rsidP="0000290B">
      <w:pPr>
        <w:pStyle w:val="Nadpis2"/>
        <w:numPr>
          <w:ilvl w:val="0"/>
          <w:numId w:val="2"/>
        </w:numPr>
      </w:pPr>
      <w:bookmarkStart w:id="63" w:name="_Toc530739922"/>
      <w:r>
        <w:t>Ostatné finančné povinnosti</w:t>
      </w:r>
      <w:bookmarkEnd w:id="63"/>
    </w:p>
    <w:p w:rsidR="0000290B" w:rsidRDefault="0000290B" w:rsidP="0000290B">
      <w:pPr>
        <w:pStyle w:val="Zkladntext"/>
      </w:pPr>
    </w:p>
    <w:p w:rsidR="0000290B" w:rsidRDefault="0000290B" w:rsidP="0000290B">
      <w:pPr>
        <w:pStyle w:val="Zkladntext"/>
      </w:pPr>
      <w:r>
        <w:t>Ostatné finančné povinnosti, ktoré sa nesledujú v bežnom účtovníctve a neuvádzajú v súvahe, sú tieto:</w:t>
      </w:r>
    </w:p>
    <w:p w:rsidR="0000290B" w:rsidRDefault="0000290B" w:rsidP="0000290B">
      <w:pPr>
        <w:pStyle w:val="Zkladntext"/>
      </w:pPr>
    </w:p>
    <w:p w:rsidR="0000290B" w:rsidRPr="00A96E74" w:rsidRDefault="0000290B" w:rsidP="0000290B">
      <w:pPr>
        <w:pStyle w:val="Zkladntext"/>
        <w:numPr>
          <w:ilvl w:val="0"/>
          <w:numId w:val="22"/>
        </w:numPr>
        <w:rPr>
          <w:color w:val="FF0000"/>
        </w:rPr>
      </w:pPr>
      <w:r w:rsidRPr="00A96E74">
        <w:rPr>
          <w:color w:val="FF0000"/>
        </w:rPr>
        <w:t xml:space="preserve">Spoločnosť má v nájme (operatívny prenájom) výrobnú linku od spriaznenej osoby. Nájomná zmluva je uzavretá do roku </w:t>
      </w:r>
      <w:r w:rsidR="00A96E74">
        <w:rPr>
          <w:color w:val="FF0000"/>
        </w:rPr>
        <w:t>201X</w:t>
      </w:r>
      <w:r w:rsidRPr="00A96E74">
        <w:rPr>
          <w:color w:val="FF0000"/>
        </w:rPr>
        <w:t xml:space="preserve">. Ročné náklady na nájomné sú približne </w:t>
      </w:r>
      <w:r w:rsidR="00A96E74">
        <w:rPr>
          <w:color w:val="FF0000"/>
        </w:rPr>
        <w:t>XXX</w:t>
      </w:r>
      <w:r w:rsidRPr="00A96E74">
        <w:rPr>
          <w:color w:val="FF0000"/>
        </w:rPr>
        <w:t xml:space="preserve"> EUR.</w:t>
      </w:r>
    </w:p>
    <w:p w:rsidR="0000290B" w:rsidRPr="00A96E74" w:rsidRDefault="0000290B" w:rsidP="0000290B">
      <w:pPr>
        <w:pStyle w:val="Zkladntext"/>
        <w:numPr>
          <w:ilvl w:val="0"/>
          <w:numId w:val="22"/>
        </w:numPr>
        <w:rPr>
          <w:color w:val="FF0000"/>
        </w:rPr>
      </w:pPr>
      <w:r w:rsidRPr="00A96E74">
        <w:rPr>
          <w:color w:val="FF0000"/>
        </w:rPr>
        <w:t xml:space="preserve">Spoločnosť má v nájme (finančný prenájom; zmluva bola uzatvorená do 31. decembra 2003) výrobný stroj od tretej osoby v obstarávacej cene </w:t>
      </w:r>
      <w:r w:rsidR="00A96E74">
        <w:rPr>
          <w:color w:val="FF0000"/>
        </w:rPr>
        <w:t>XXX</w:t>
      </w:r>
      <w:r w:rsidRPr="00A96E74">
        <w:rPr>
          <w:color w:val="FF0000"/>
        </w:rPr>
        <w:t xml:space="preserve"> EUR, ktorý nevykazuje ako svoj majetok. Nájom výrobného stroja sa končí </w:t>
      </w:r>
      <w:r w:rsidRPr="00A96E74">
        <w:rPr>
          <w:color w:val="FF0000"/>
        </w:rPr>
        <w:br/>
        <w:t xml:space="preserve">v roku </w:t>
      </w:r>
      <w:r w:rsidR="00A96E74">
        <w:rPr>
          <w:color w:val="FF0000"/>
        </w:rPr>
        <w:t>201X</w:t>
      </w:r>
      <w:r w:rsidRPr="00A96E74">
        <w:rPr>
          <w:color w:val="FF0000"/>
        </w:rPr>
        <w:t xml:space="preserve">. Ročné nájomné za výrobný stroj predstavuje </w:t>
      </w:r>
      <w:r w:rsidR="00A96E74">
        <w:rPr>
          <w:color w:val="FF0000"/>
        </w:rPr>
        <w:t>XXX</w:t>
      </w:r>
      <w:r w:rsidRPr="00A96E74">
        <w:rPr>
          <w:color w:val="FF0000"/>
        </w:rPr>
        <w:t xml:space="preserve"> EUR.</w:t>
      </w:r>
    </w:p>
    <w:p w:rsidR="0000290B" w:rsidRPr="00A96E74" w:rsidRDefault="0000290B" w:rsidP="0000290B">
      <w:pPr>
        <w:pStyle w:val="Zkladntext"/>
        <w:numPr>
          <w:ilvl w:val="0"/>
          <w:numId w:val="22"/>
        </w:numPr>
        <w:rPr>
          <w:color w:val="FF0000"/>
        </w:rPr>
      </w:pPr>
      <w:r w:rsidRPr="00A96E74">
        <w:rPr>
          <w:color w:val="FF0000"/>
        </w:rPr>
        <w:t>Spoločnosť má časť administratívnych priestorov (</w:t>
      </w:r>
      <w:r w:rsidR="00A96E74">
        <w:rPr>
          <w:color w:val="FF0000"/>
        </w:rPr>
        <w:t xml:space="preserve">XXX </w:t>
      </w:r>
      <w:r w:rsidRPr="00A96E74">
        <w:rPr>
          <w:color w:val="FF0000"/>
        </w:rPr>
        <w:t>m</w:t>
      </w:r>
      <w:r w:rsidRPr="00A96E74">
        <w:rPr>
          <w:color w:val="FF0000"/>
          <w:vertAlign w:val="superscript"/>
        </w:rPr>
        <w:t>2</w:t>
      </w:r>
      <w:r w:rsidRPr="00A96E74">
        <w:rPr>
          <w:color w:val="FF0000"/>
        </w:rPr>
        <w:t xml:space="preserve">) v nájme od tretej osoby. Ročné nájomné predstavuje </w:t>
      </w:r>
      <w:r w:rsidR="00A96E74">
        <w:rPr>
          <w:color w:val="FF0000"/>
        </w:rPr>
        <w:t>XXX</w:t>
      </w:r>
      <w:r w:rsidRPr="00A96E74">
        <w:rPr>
          <w:color w:val="FF0000"/>
        </w:rPr>
        <w:t xml:space="preserve"> EUR. </w:t>
      </w:r>
    </w:p>
    <w:p w:rsidR="0000290B" w:rsidRPr="00A96E74" w:rsidRDefault="0000290B" w:rsidP="0000290B">
      <w:pPr>
        <w:pStyle w:val="Zkladntext"/>
        <w:numPr>
          <w:ilvl w:val="0"/>
          <w:numId w:val="22"/>
        </w:numPr>
        <w:rPr>
          <w:color w:val="FF0000"/>
        </w:rPr>
      </w:pPr>
      <w:r w:rsidRPr="00A96E74">
        <w:rPr>
          <w:color w:val="FF0000"/>
        </w:rPr>
        <w:t xml:space="preserve">Spoločnosť má s materskou spoločnosťou uzatvorenú licenčnú zmluvu na roky </w:t>
      </w:r>
      <w:r w:rsidR="00A96E74">
        <w:rPr>
          <w:color w:val="FF0000"/>
        </w:rPr>
        <w:t>201X</w:t>
      </w:r>
      <w:r w:rsidRPr="00A96E74">
        <w:rPr>
          <w:color w:val="FF0000"/>
        </w:rPr>
        <w:t xml:space="preserve"> – </w:t>
      </w:r>
      <w:r w:rsidR="00A96E74">
        <w:rPr>
          <w:color w:val="FF0000"/>
        </w:rPr>
        <w:t>201X</w:t>
      </w:r>
      <w:r w:rsidRPr="00A96E74">
        <w:rPr>
          <w:color w:val="FF0000"/>
        </w:rPr>
        <w:t xml:space="preserve"> na výrobu </w:t>
      </w:r>
      <w:r w:rsidR="00A96E74">
        <w:rPr>
          <w:color w:val="FF0000"/>
        </w:rPr>
        <w:t>výrobku A</w:t>
      </w:r>
      <w:r w:rsidRPr="00A96E74">
        <w:rPr>
          <w:color w:val="FF0000"/>
        </w:rPr>
        <w:t xml:space="preserve">, podľa ktorej odvádza ročne fixný licenčný poplatok </w:t>
      </w:r>
      <w:r w:rsidR="00A96E74">
        <w:rPr>
          <w:color w:val="FF0000"/>
        </w:rPr>
        <w:t>XXX</w:t>
      </w:r>
      <w:r w:rsidRPr="00A96E74">
        <w:rPr>
          <w:color w:val="FF0000"/>
        </w:rPr>
        <w:t xml:space="preserve"> EUR a za každý vyrobený a predaný </w:t>
      </w:r>
      <w:r w:rsidR="00A96E74">
        <w:rPr>
          <w:color w:val="FF0000"/>
        </w:rPr>
        <w:t xml:space="preserve">výrobok A </w:t>
      </w:r>
      <w:r w:rsidRPr="00A96E74">
        <w:rPr>
          <w:color w:val="FF0000"/>
        </w:rPr>
        <w:t xml:space="preserve">odvádza variabilný licenčný poplatok vo výške </w:t>
      </w:r>
      <w:r w:rsidR="00A96E74">
        <w:rPr>
          <w:color w:val="FF0000"/>
        </w:rPr>
        <w:t>XXX</w:t>
      </w:r>
      <w:r w:rsidRPr="00A96E74">
        <w:rPr>
          <w:color w:val="FF0000"/>
        </w:rPr>
        <w:t xml:space="preserve"> EUR. V roku 2011 vyrobila a predala </w:t>
      </w:r>
      <w:r w:rsidR="00A96E74">
        <w:rPr>
          <w:color w:val="FF0000"/>
        </w:rPr>
        <w:t>XXX</w:t>
      </w:r>
      <w:r w:rsidRPr="00A96E74">
        <w:rPr>
          <w:color w:val="FF0000"/>
        </w:rPr>
        <w:t xml:space="preserve"> ks týchto </w:t>
      </w:r>
      <w:r w:rsidR="00A96E74">
        <w:rPr>
          <w:color w:val="FF0000"/>
        </w:rPr>
        <w:t>výrobkov A</w:t>
      </w:r>
      <w:r w:rsidRPr="00A96E74">
        <w:rPr>
          <w:color w:val="FF0000"/>
        </w:rPr>
        <w:t xml:space="preserve">, v roku 2012 plánuje vyrobiť a predať </w:t>
      </w:r>
      <w:r w:rsidR="00A96E74">
        <w:rPr>
          <w:color w:val="FF0000"/>
        </w:rPr>
        <w:t>XXX</w:t>
      </w:r>
      <w:r w:rsidRPr="00A96E74">
        <w:rPr>
          <w:color w:val="FF0000"/>
        </w:rPr>
        <w:t xml:space="preserve"> ks a v nasledujúcich rokoch približne po </w:t>
      </w:r>
      <w:r w:rsidR="00A96E74">
        <w:rPr>
          <w:color w:val="FF0000"/>
        </w:rPr>
        <w:t>XXX</w:t>
      </w:r>
      <w:r w:rsidRPr="00A96E74">
        <w:rPr>
          <w:color w:val="FF0000"/>
        </w:rPr>
        <w:t xml:space="preserve"> ks ročne.</w:t>
      </w:r>
    </w:p>
    <w:p w:rsidR="0000290B" w:rsidRPr="00A96E74" w:rsidRDefault="00A96E74" w:rsidP="0000290B">
      <w:pPr>
        <w:pStyle w:val="Zkladntext"/>
        <w:numPr>
          <w:ilvl w:val="0"/>
          <w:numId w:val="22"/>
        </w:numPr>
        <w:rPr>
          <w:color w:val="FF0000"/>
        </w:rPr>
      </w:pPr>
      <w:r>
        <w:rPr>
          <w:color w:val="FF0000"/>
        </w:rPr>
        <w:t>Spoločnosť plánuje v rokoch 201X</w:t>
      </w:r>
      <w:r w:rsidR="0000290B" w:rsidRPr="00A96E74">
        <w:rPr>
          <w:color w:val="FF0000"/>
        </w:rPr>
        <w:t xml:space="preserve"> – </w:t>
      </w:r>
      <w:r>
        <w:rPr>
          <w:color w:val="FF0000"/>
        </w:rPr>
        <w:t>201X</w:t>
      </w:r>
      <w:r w:rsidR="0000290B" w:rsidRPr="00A96E74">
        <w:rPr>
          <w:color w:val="FF0000"/>
        </w:rPr>
        <w:t xml:space="preserve"> zmeniť časť výrobného sortimentu a prispôsobiť tejto zmene aj výrobné zariadenie. Už uzatvorila zmluvy s dodávateľmi, podľa ktorých v roku </w:t>
      </w:r>
      <w:r>
        <w:rPr>
          <w:color w:val="FF0000"/>
        </w:rPr>
        <w:t>201X</w:t>
      </w:r>
      <w:r w:rsidR="0000290B" w:rsidRPr="00A96E74">
        <w:rPr>
          <w:color w:val="FF0000"/>
        </w:rPr>
        <w:t xml:space="preserve"> bude investovať približne </w:t>
      </w:r>
      <w:r>
        <w:rPr>
          <w:color w:val="FF0000"/>
        </w:rPr>
        <w:t>XXX</w:t>
      </w:r>
      <w:r w:rsidR="0000290B" w:rsidRPr="00A96E74">
        <w:rPr>
          <w:color w:val="FF0000"/>
        </w:rPr>
        <w:t xml:space="preserve"> EUR a v roku 201</w:t>
      </w:r>
      <w:r>
        <w:rPr>
          <w:color w:val="FF0000"/>
        </w:rPr>
        <w:t>X</w:t>
      </w:r>
      <w:r w:rsidR="0000290B" w:rsidRPr="00A96E74">
        <w:rPr>
          <w:color w:val="FF0000"/>
        </w:rPr>
        <w:t xml:space="preserve"> približne </w:t>
      </w:r>
      <w:r>
        <w:rPr>
          <w:color w:val="FF0000"/>
        </w:rPr>
        <w:t>XXX</w:t>
      </w:r>
      <w:r w:rsidR="0000290B" w:rsidRPr="00A96E74">
        <w:rPr>
          <w:color w:val="FF0000"/>
        </w:rPr>
        <w:t xml:space="preserve"> EUR.</w:t>
      </w:r>
    </w:p>
    <w:p w:rsidR="0000290B" w:rsidRDefault="0000290B" w:rsidP="0000290B">
      <w:pPr>
        <w:pStyle w:val="Zkladntext"/>
      </w:pPr>
    </w:p>
    <w:p w:rsidR="0000290B" w:rsidRDefault="0000290B" w:rsidP="0000290B">
      <w:pPr>
        <w:pStyle w:val="Zkladntext"/>
      </w:pPr>
    </w:p>
    <w:p w:rsidR="003E0FA2" w:rsidRDefault="003E0FA2" w:rsidP="003E0FA2">
      <w:pPr>
        <w:pStyle w:val="Nadpis1"/>
        <w:tabs>
          <w:tab w:val="clear" w:pos="450"/>
          <w:tab w:val="num" w:pos="360"/>
        </w:tabs>
        <w:spacing w:before="120" w:after="60"/>
        <w:ind w:left="360"/>
      </w:pPr>
      <w:bookmarkStart w:id="64" w:name="_Toc530739925"/>
      <w:r>
        <w:t>Informácie o skutočnostiach, ktoré nastali po dni, ku ktorému sa zostavuje účtovná závierka, do dňa zostavenia účtovnej závierky</w:t>
      </w:r>
      <w:bookmarkEnd w:id="64"/>
    </w:p>
    <w:p w:rsidR="003E0FA2" w:rsidRDefault="003E0FA2" w:rsidP="003E0FA2">
      <w:pPr>
        <w:pStyle w:val="Zkladntext"/>
      </w:pPr>
    </w:p>
    <w:p w:rsidR="003E0FA2" w:rsidRDefault="003E0FA2" w:rsidP="003E0FA2">
      <w:pPr>
        <w:pStyle w:val="Zkladntext"/>
      </w:pPr>
      <w:r>
        <w:t>Po 31. decembri 201</w:t>
      </w:r>
      <w:r w:rsidR="008F28CC">
        <w:t>2</w:t>
      </w:r>
      <w:r>
        <w:t xml:space="preserve"> nastali tieto udalosti majúce významný vplyv na verné zobrazenie skutočností, ktoré sú predmetom účtovníctva:</w:t>
      </w:r>
    </w:p>
    <w:p w:rsidR="003E0FA2" w:rsidRDefault="003E0FA2" w:rsidP="003E0FA2">
      <w:pPr>
        <w:pStyle w:val="Zkladntext"/>
      </w:pPr>
    </w:p>
    <w:p w:rsidR="00F27004" w:rsidRDefault="00F27004">
      <w:pPr>
        <w:spacing w:after="200" w:line="276" w:lineRule="auto"/>
        <w:rPr>
          <w:b/>
          <w:caps/>
          <w:sz w:val="18"/>
        </w:rPr>
      </w:pPr>
      <w:bookmarkStart w:id="65" w:name="_Toc530739907"/>
      <w: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65"/>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66" w:name="_MON_1385831433"/>
    <w:bookmarkStart w:id="67" w:name="_MON_1391951097"/>
    <w:bookmarkEnd w:id="66"/>
    <w:bookmarkEnd w:id="67"/>
    <w:bookmarkStart w:id="68" w:name="_MON_1385831465"/>
    <w:bookmarkEnd w:id="68"/>
    <w:p w:rsidR="00262CD4" w:rsidRDefault="00ED30D8" w:rsidP="003E0FA2">
      <w:pPr>
        <w:pStyle w:val="Zkladntext"/>
      </w:pPr>
      <w:r>
        <w:object w:dxaOrig="9244" w:dyaOrig="7009">
          <v:shape id="_x0000_i1047" type="#_x0000_t75" style="width:438.75pt;height:371.25pt" o:ole="" o:preferrelative="f">
            <v:imagedata r:id="rId61" o:title=""/>
            <o:lock v:ext="edit" aspectratio="f"/>
          </v:shape>
          <o:OLEObject Type="Embed" ProgID="Excel.Sheet.12" ShapeID="_x0000_i1047" DrawAspect="Content" ObjectID="_1486292636" r:id="rId62"/>
        </w:object>
      </w:r>
    </w:p>
    <w:p w:rsidR="0075139D" w:rsidRPr="006F5DAB" w:rsidRDefault="0075139D" w:rsidP="0075139D">
      <w:pPr>
        <w:autoSpaceDE w:val="0"/>
        <w:autoSpaceDN w:val="0"/>
        <w:adjustRightInd w:val="0"/>
        <w:ind w:left="426"/>
        <w:jc w:val="both"/>
        <w:rPr>
          <w:color w:val="FF0000"/>
          <w:szCs w:val="18"/>
        </w:rPr>
      </w:pPr>
      <w:r w:rsidRPr="006F5DAB">
        <w:rPr>
          <w:color w:val="FF0000"/>
          <w:sz w:val="18"/>
          <w:szCs w:val="18"/>
        </w:rPr>
        <w:t>Základné imanie sa v priebehu účtovného obdobia rok</w:t>
      </w:r>
      <w:r w:rsidR="00017791" w:rsidRPr="006F5DAB">
        <w:rPr>
          <w:color w:val="FF0000"/>
          <w:sz w:val="18"/>
          <w:szCs w:val="18"/>
        </w:rPr>
        <w:t>a</w:t>
      </w:r>
      <w:r w:rsidRPr="006F5DAB">
        <w:rPr>
          <w:color w:val="FF0000"/>
          <w:sz w:val="18"/>
          <w:szCs w:val="18"/>
        </w:rPr>
        <w:t xml:space="preserve"> 2011 zvýšilo o </w:t>
      </w:r>
      <w:r w:rsidR="006F5DAB" w:rsidRPr="006F5DAB">
        <w:rPr>
          <w:color w:val="FF0000"/>
          <w:sz w:val="18"/>
          <w:szCs w:val="18"/>
        </w:rPr>
        <w:t>XXX</w:t>
      </w:r>
      <w:r w:rsidRPr="006F5DAB">
        <w:rPr>
          <w:color w:val="FF0000"/>
          <w:sz w:val="18"/>
          <w:szCs w:val="18"/>
        </w:rPr>
        <w:t xml:space="preserve"> EUR, čiastočne peňažným vkladom (</w:t>
      </w:r>
      <w:r w:rsidR="006F5DAB" w:rsidRPr="006F5DAB">
        <w:rPr>
          <w:color w:val="FF0000"/>
          <w:sz w:val="18"/>
          <w:szCs w:val="18"/>
        </w:rPr>
        <w:t>XXX</w:t>
      </w:r>
      <w:r w:rsidRPr="006F5DAB">
        <w:rPr>
          <w:color w:val="FF0000"/>
          <w:sz w:val="18"/>
          <w:szCs w:val="18"/>
        </w:rPr>
        <w:t xml:space="preserve"> EUR) a čiastočne nepeňažným vkladom (kapitalizáciou záväzku vo výške </w:t>
      </w:r>
      <w:r w:rsidR="006F5DAB" w:rsidRPr="006F5DAB">
        <w:rPr>
          <w:color w:val="FF0000"/>
          <w:sz w:val="18"/>
          <w:szCs w:val="18"/>
        </w:rPr>
        <w:t>XXX</w:t>
      </w:r>
      <w:r w:rsidRPr="006F5DAB">
        <w:rPr>
          <w:color w:val="FF0000"/>
          <w:sz w:val="18"/>
          <w:szCs w:val="18"/>
        </w:rPr>
        <w:t xml:space="preserve"> EUR). Toto zvýšenie je k 31. decembru 2011 už zapísané v obchodnom registri. </w:t>
      </w:r>
    </w:p>
    <w:p w:rsidR="0075139D" w:rsidRPr="006F5DAB" w:rsidRDefault="0075139D" w:rsidP="0075139D">
      <w:pPr>
        <w:autoSpaceDE w:val="0"/>
        <w:autoSpaceDN w:val="0"/>
        <w:adjustRightInd w:val="0"/>
        <w:ind w:left="426"/>
        <w:jc w:val="both"/>
        <w:rPr>
          <w:color w:val="FF0000"/>
          <w:szCs w:val="18"/>
        </w:rPr>
      </w:pPr>
    </w:p>
    <w:p w:rsidR="0075139D" w:rsidRPr="006F5DAB" w:rsidRDefault="0075139D" w:rsidP="0075139D">
      <w:pPr>
        <w:pStyle w:val="Zkladntext"/>
        <w:rPr>
          <w:color w:val="FF0000"/>
        </w:rPr>
      </w:pPr>
      <w:r w:rsidRPr="006F5DAB">
        <w:rPr>
          <w:color w:val="FF0000"/>
        </w:rPr>
        <w:t xml:space="preserve">V položke oceňovacie rozdiely z precenenia majetku a záväzkov je vykázané precenenie zabezpečovacích derivátov na reálnu hodnotu. Bližšie informácie o derivátoch sú opísané v časti G.8. </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69" w:name="_MON_1391951487"/>
    <w:bookmarkStart w:id="70" w:name="_MON_1391951718"/>
    <w:bookmarkEnd w:id="69"/>
    <w:bookmarkEnd w:id="70"/>
    <w:bookmarkStart w:id="71" w:name="_MON_1385831581"/>
    <w:bookmarkEnd w:id="71"/>
    <w:p w:rsidR="00627B6C" w:rsidRDefault="00052C16" w:rsidP="003E0FA2">
      <w:pPr>
        <w:pStyle w:val="Zkladntext"/>
      </w:pPr>
      <w:r w:rsidRPr="001C0A6A">
        <w:object w:dxaOrig="9105" w:dyaOrig="7038">
          <v:shape id="_x0000_i1048" type="#_x0000_t75" style="width:439.5pt;height:378.75pt" o:ole="" o:preferrelative="f">
            <v:imagedata r:id="rId63" o:title=""/>
            <o:lock v:ext="edit" aspectratio="f"/>
          </v:shape>
          <o:OLEObject Type="Embed" ProgID="Excel.Sheet.12" ShapeID="_x0000_i1048" DrawAspect="Content" ObjectID="_1486292637" r:id="rId64"/>
        </w:object>
      </w:r>
    </w:p>
    <w:p w:rsidR="00627B6C" w:rsidRDefault="00627B6C" w:rsidP="003E0FA2">
      <w:pPr>
        <w:pStyle w:val="Zkladntext"/>
      </w:pPr>
    </w:p>
    <w:p w:rsidR="003E0FA2" w:rsidRPr="006F5DAB" w:rsidRDefault="003E0FA2" w:rsidP="003E0FA2">
      <w:pPr>
        <w:pStyle w:val="Zkladntext"/>
        <w:rPr>
          <w:color w:val="FF0000"/>
        </w:rPr>
      </w:pPr>
      <w:r w:rsidRPr="006F5DAB">
        <w:rPr>
          <w:color w:val="FF0000"/>
        </w:rPr>
        <w:t xml:space="preserve">V položke ostatné kapitálové fondy je vo výške </w:t>
      </w:r>
      <w:r w:rsidR="006F5DAB">
        <w:rPr>
          <w:color w:val="FF0000"/>
        </w:rPr>
        <w:t>XXX</w:t>
      </w:r>
      <w:r w:rsidRPr="006F5DAB">
        <w:rPr>
          <w:color w:val="FF0000"/>
        </w:rPr>
        <w:t xml:space="preserve"> EUR vykázaný nepeňažný vklad spoločníka z </w:t>
      </w:r>
      <w:r w:rsidR="006F5DAB">
        <w:rPr>
          <w:color w:val="FF0000"/>
        </w:rPr>
        <w:t>roku 19XX</w:t>
      </w:r>
      <w:r w:rsidRPr="006F5DAB">
        <w:rPr>
          <w:color w:val="FF0000"/>
        </w:rPr>
        <w:t>, ktorý nezvyšoval základné imanie.</w:t>
      </w:r>
    </w:p>
    <w:p w:rsidR="003E0FA2" w:rsidRDefault="003E0FA2" w:rsidP="003E0FA2">
      <w:pPr>
        <w:pStyle w:val="Zkladntext"/>
      </w:pPr>
    </w:p>
    <w:p w:rsidR="00627B6C" w:rsidRDefault="00627B6C">
      <w:pPr>
        <w:spacing w:after="200" w:line="276" w:lineRule="auto"/>
        <w:rPr>
          <w:sz w:val="18"/>
        </w:rPr>
      </w:pPr>
      <w:r>
        <w:br w:type="page"/>
      </w:r>
    </w:p>
    <w:p w:rsidR="003E0FA2" w:rsidRDefault="003E0FA2" w:rsidP="003E0FA2">
      <w:pPr>
        <w:pStyle w:val="Zkladntext"/>
      </w:pPr>
      <w:r>
        <w:lastRenderedPageBreak/>
        <w:t>Účtovný zisk za rok 201</w:t>
      </w:r>
      <w:r w:rsidR="002F43AF">
        <w:t>3</w:t>
      </w:r>
      <w:r>
        <w:t xml:space="preserve"> bol rozdelený takto:</w:t>
      </w:r>
    </w:p>
    <w:p w:rsidR="003E0FA2" w:rsidRDefault="003E0FA2" w:rsidP="003E0FA2">
      <w:pPr>
        <w:pStyle w:val="Zkladntext"/>
      </w:pPr>
    </w:p>
    <w:bookmarkStart w:id="72" w:name="_MON_1391951798"/>
    <w:bookmarkEnd w:id="72"/>
    <w:bookmarkStart w:id="73" w:name="_MON_1385831622"/>
    <w:bookmarkEnd w:id="73"/>
    <w:p w:rsidR="00ED1E98" w:rsidRDefault="002F43AF" w:rsidP="003E0FA2">
      <w:pPr>
        <w:pStyle w:val="Zkladntext"/>
      </w:pPr>
      <w:r>
        <w:object w:dxaOrig="8876" w:dyaOrig="711">
          <v:shape id="_x0000_i1049" type="#_x0000_t75" style="width:435pt;height:36pt" o:ole="" o:preferrelative="f">
            <v:imagedata r:id="rId65" o:title=""/>
          </v:shape>
          <o:OLEObject Type="Embed" ProgID="Excel.Sheet.12" ShapeID="_x0000_i1049" DrawAspect="Content" ObjectID="_1486292638" r:id="rId66"/>
        </w:object>
      </w:r>
    </w:p>
    <w:p w:rsidR="001A566C" w:rsidRDefault="001A566C" w:rsidP="003E0FA2">
      <w:pPr>
        <w:pStyle w:val="Zkladntext"/>
      </w:pPr>
    </w:p>
    <w:bookmarkStart w:id="74" w:name="_MON_1391951817"/>
    <w:bookmarkEnd w:id="74"/>
    <w:bookmarkStart w:id="75" w:name="_MON_1385831614"/>
    <w:bookmarkEnd w:id="75"/>
    <w:p w:rsidR="00627B6C" w:rsidRDefault="002F43AF" w:rsidP="003E0FA2">
      <w:pPr>
        <w:pStyle w:val="Zkladntext"/>
      </w:pPr>
      <w:r w:rsidRPr="001C0A6A">
        <w:object w:dxaOrig="8878" w:dyaOrig="2584">
          <v:shape id="_x0000_i1050" type="#_x0000_t75" style="width:438.75pt;height:142.5pt" o:ole="" o:preferrelative="f">
            <v:imagedata r:id="rId67" o:title=""/>
            <o:lock v:ext="edit" aspectratio="f"/>
          </v:shape>
          <o:OLEObject Type="Embed" ProgID="Excel.Sheet.12" ShapeID="_x0000_i1050" DrawAspect="Content" ObjectID="_1486292639" r:id="rId68"/>
        </w:object>
      </w:r>
    </w:p>
    <w:p w:rsidR="00627B6C" w:rsidRDefault="00627B6C" w:rsidP="003E0FA2">
      <w:pPr>
        <w:pStyle w:val="Zkladntext"/>
      </w:pPr>
    </w:p>
    <w:p w:rsidR="003E0FA2" w:rsidRDefault="003E0FA2" w:rsidP="003E0FA2">
      <w:pPr>
        <w:pStyle w:val="Zkladntext"/>
      </w:pPr>
      <w:r>
        <w:t xml:space="preserve">O rozdelení výsledku hospodárenia za účtovné obdobie 2011 vo výške </w:t>
      </w:r>
      <w:r w:rsidR="002815F8" w:rsidRPr="002815F8">
        <w:t xml:space="preserve">– 9280 </w:t>
      </w:r>
      <w:r w:rsidRPr="002815F8">
        <w:t>EUR</w:t>
      </w:r>
      <w:r>
        <w:t xml:space="preserve"> rozhodne valné zhromaždenie. Návrh štatutárneho orgánu valnému zhromaždeniu je takýto:</w:t>
      </w:r>
    </w:p>
    <w:p w:rsidR="003E0FA2" w:rsidRDefault="003E0FA2" w:rsidP="003E0FA2">
      <w:pPr>
        <w:pStyle w:val="Zkladntext"/>
        <w:numPr>
          <w:ilvl w:val="0"/>
          <w:numId w:val="24"/>
        </w:numPr>
      </w:pPr>
      <w:r>
        <w:t xml:space="preserve">prídel do sociálneho fondu </w:t>
      </w:r>
      <w:r w:rsidR="006F5DAB" w:rsidRPr="006F5DAB">
        <w:rPr>
          <w:color w:val="FF0000"/>
        </w:rPr>
        <w:t>XXX</w:t>
      </w:r>
      <w:r w:rsidRPr="006F5DAB">
        <w:rPr>
          <w:color w:val="FF0000"/>
        </w:rPr>
        <w:t xml:space="preserve"> EUR</w:t>
      </w:r>
      <w:r>
        <w:t>,</w:t>
      </w:r>
    </w:p>
    <w:p w:rsidR="003E0FA2" w:rsidRPr="002815F8" w:rsidRDefault="003E0FA2" w:rsidP="003E0FA2">
      <w:pPr>
        <w:pStyle w:val="Zkladntext"/>
        <w:numPr>
          <w:ilvl w:val="0"/>
          <w:numId w:val="24"/>
        </w:numPr>
      </w:pPr>
      <w:r>
        <w:t xml:space="preserve">prevod na nerozdelený zisk minulých rokov </w:t>
      </w:r>
      <w:r w:rsidR="006F5DAB" w:rsidRPr="006F5DAB">
        <w:rPr>
          <w:color w:val="FF0000"/>
        </w:rPr>
        <w:t>XXX</w:t>
      </w:r>
      <w:r w:rsidRPr="006F5DAB">
        <w:rPr>
          <w:color w:val="FF0000"/>
        </w:rPr>
        <w:t xml:space="preserve"> EUR.</w:t>
      </w:r>
    </w:p>
    <w:p w:rsidR="002815F8" w:rsidRPr="002815F8" w:rsidRDefault="002815F8" w:rsidP="003E0FA2">
      <w:pPr>
        <w:pStyle w:val="Zkladntext"/>
        <w:numPr>
          <w:ilvl w:val="0"/>
          <w:numId w:val="24"/>
        </w:numPr>
      </w:pPr>
      <w:r w:rsidRPr="002815F8">
        <w:t>Prevod na neuhradenú stratu minulý</w:t>
      </w:r>
      <w:r>
        <w:t>c</w:t>
      </w:r>
      <w:r w:rsidRPr="002815F8">
        <w:t>h rokov 9 280 EUR</w:t>
      </w:r>
    </w:p>
    <w:p w:rsidR="003E0FA2" w:rsidRDefault="003E0FA2" w:rsidP="003E0FA2">
      <w:pPr>
        <w:pStyle w:val="Zkladntext"/>
      </w:pPr>
    </w:p>
    <w:p w:rsidR="003E0FA2" w:rsidRPr="006F5DAB" w:rsidRDefault="003E0FA2" w:rsidP="003E0FA2">
      <w:pPr>
        <w:pStyle w:val="Zkladntext"/>
        <w:rPr>
          <w:color w:val="FF0000"/>
        </w:rPr>
      </w:pPr>
      <w:r w:rsidRPr="006F5DAB">
        <w:rPr>
          <w:color w:val="FF0000"/>
        </w:rPr>
        <w:t>Povinný prídel do zákonného rezervného fondu nie je potrebný, pretože zákonný rezervný fond už dosiahol svoju maximálnu hranicu stanovenú v právnych predpisoch a v spoločenskej zmluve.</w:t>
      </w:r>
    </w:p>
    <w:p w:rsidR="003E0FA2" w:rsidRDefault="003E0FA2" w:rsidP="003E0FA2">
      <w:pPr>
        <w:pStyle w:val="Nadpis1"/>
        <w:tabs>
          <w:tab w:val="clear" w:pos="450"/>
          <w:tab w:val="num" w:pos="360"/>
        </w:tabs>
        <w:spacing w:before="120" w:after="60"/>
        <w:ind w:left="360"/>
      </w:pPr>
      <w:bookmarkStart w:id="76" w:name="_Toc530739926"/>
      <w:r>
        <w:br w:type="page"/>
      </w:r>
      <w:r>
        <w:lastRenderedPageBreak/>
        <w:t xml:space="preserve">Prehľad peňažných tokov k 31. decembru </w:t>
      </w:r>
      <w:bookmarkEnd w:id="76"/>
      <w:r w:rsidR="00092645">
        <w:t>201</w:t>
      </w:r>
      <w:r w:rsidR="004B5AAA">
        <w:t>4</w:t>
      </w:r>
    </w:p>
    <w:bookmarkStart w:id="77" w:name="_MON_1385831773"/>
    <w:bookmarkEnd w:id="77"/>
    <w:bookmarkStart w:id="78" w:name="_MON_1385831781"/>
    <w:bookmarkEnd w:id="78"/>
    <w:p w:rsidR="00301C73" w:rsidRPr="009947C9" w:rsidRDefault="004B5AAA" w:rsidP="003E0FA2">
      <w:pPr>
        <w:pStyle w:val="Zkladntext"/>
        <w:rPr>
          <w:lang w:val="de-DE"/>
        </w:rPr>
      </w:pPr>
      <w:r>
        <w:object w:dxaOrig="8794" w:dyaOrig="7629">
          <v:shape id="_x0000_i1051" type="#_x0000_t75" style="width:438.75pt;height:427.5pt" o:ole="" o:preferrelative="f">
            <v:imagedata r:id="rId69" o:title=""/>
            <o:lock v:ext="edit" aspectratio="f"/>
          </v:shape>
          <o:OLEObject Type="Embed" ProgID="Excel.Sheet.12" ShapeID="_x0000_i1051" DrawAspect="Content" ObjectID="_1486292640" r:id="rId70"/>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79" w:name="_MON_1385831803"/>
    <w:bookmarkEnd w:id="79"/>
    <w:bookmarkStart w:id="80" w:name="_MON_1385831825"/>
    <w:bookmarkEnd w:id="80"/>
    <w:p w:rsidR="000A6FBA" w:rsidRPr="00775BCC" w:rsidRDefault="003B0849" w:rsidP="000A6FBA">
      <w:pPr>
        <w:pStyle w:val="Zkladntext"/>
        <w:ind w:right="-1"/>
        <w:rPr>
          <w:lang w:val="de-DE"/>
        </w:rPr>
      </w:pPr>
      <w:r>
        <w:object w:dxaOrig="8890" w:dyaOrig="6478">
          <v:shape id="_x0000_i1052" type="#_x0000_t75" style="width:438.75pt;height:357.75pt" o:ole="" o:preferrelative="f">
            <v:imagedata r:id="rId71" o:title=""/>
            <o:lock v:ext="edit" aspectratio="f"/>
          </v:shape>
          <o:OLEObject Type="Embed" ProgID="Excel.Sheet.12" ShapeID="_x0000_i1052" DrawAspect="Content" ObjectID="_1486292641" r:id="rId72"/>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2873AF">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B52D9" w:rsidRDefault="00FB52D9" w:rsidP="00E95128">
      <w:r>
        <w:separator/>
      </w:r>
    </w:p>
  </w:endnote>
  <w:endnote w:type="continuationSeparator" w:id="0">
    <w:p w:rsidR="00FB52D9" w:rsidRDefault="00FB52D9"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Pr="000D3235" w:rsidRDefault="00A9205E" w:rsidP="000658BA">
    <w:pPr>
      <w:tabs>
        <w:tab w:val="right" w:pos="9214"/>
      </w:tabs>
      <w:autoSpaceDE w:val="0"/>
      <w:autoSpaceDN w:val="0"/>
      <w:adjustRightInd w:val="0"/>
      <w:rPr>
        <w:rStyle w:val="slostrany"/>
        <w:sz w:val="16"/>
        <w:szCs w:val="16"/>
      </w:rPr>
    </w:pPr>
    <w:r w:rsidRPr="000D3235">
      <w:rPr>
        <w:rStyle w:val="slostrany"/>
        <w:b/>
      </w:rPr>
      <w:fldChar w:fldCharType="begin"/>
    </w:r>
    <w:r w:rsidR="000A33C7" w:rsidRPr="000D3235">
      <w:rPr>
        <w:rStyle w:val="slostrany"/>
        <w:b/>
      </w:rPr>
      <w:instrText xml:space="preserve"> PAGE </w:instrText>
    </w:r>
    <w:r w:rsidRPr="000D3235">
      <w:rPr>
        <w:rStyle w:val="slostrany"/>
        <w:b/>
      </w:rPr>
      <w:fldChar w:fldCharType="separate"/>
    </w:r>
    <w:r w:rsidR="000A33C7">
      <w:rPr>
        <w:rStyle w:val="slostrany"/>
        <w:b/>
        <w:noProof/>
      </w:rPr>
      <w:t>1</w:t>
    </w:r>
    <w:r w:rsidRPr="000D3235">
      <w:rPr>
        <w:rStyle w:val="slostrany"/>
        <w:b/>
      </w:rPr>
      <w:fldChar w:fldCharType="end"/>
    </w:r>
    <w:r w:rsidR="000A33C7" w:rsidRPr="000D3235">
      <w:rPr>
        <w:rStyle w:val="slostrany"/>
        <w:sz w:val="16"/>
        <w:szCs w:val="16"/>
      </w:rPr>
      <w:tab/>
    </w:r>
    <w:r w:rsidR="000A33C7" w:rsidRPr="000D3235">
      <w:rPr>
        <w:sz w:val="16"/>
        <w:szCs w:val="16"/>
        <w:lang w:val="de-DE"/>
      </w:rPr>
      <w:t xml:space="preserve">© 2006 KPMG </w:t>
    </w:r>
    <w:proofErr w:type="spellStart"/>
    <w:r w:rsidR="000A33C7" w:rsidRPr="000D3235">
      <w:rPr>
        <w:sz w:val="16"/>
        <w:szCs w:val="16"/>
        <w:lang w:val="de-DE"/>
      </w:rPr>
      <w:t>Slovensko</w:t>
    </w:r>
    <w:proofErr w:type="spellEnd"/>
    <w:r w:rsidR="000A33C7" w:rsidRPr="000D3235">
      <w:rPr>
        <w:sz w:val="16"/>
        <w:szCs w:val="16"/>
        <w:lang w:val="de-DE"/>
      </w:rPr>
      <w:t xml:space="preserve">, </w:t>
    </w:r>
    <w:proofErr w:type="spellStart"/>
    <w:r w:rsidR="000A33C7" w:rsidRPr="000D3235">
      <w:rPr>
        <w:sz w:val="16"/>
        <w:szCs w:val="16"/>
        <w:lang w:val="de-DE"/>
      </w:rPr>
      <w:t>spol</w:t>
    </w:r>
    <w:proofErr w:type="spellEnd"/>
    <w:r w:rsidR="000A33C7" w:rsidRPr="000D3235">
      <w:rPr>
        <w:sz w:val="16"/>
        <w:szCs w:val="16"/>
        <w:lang w:val="de-DE"/>
      </w:rPr>
      <w:t>. s r.o. Alle Rechte vorbehalten</w:t>
    </w:r>
    <w:r w:rsidR="000A33C7" w:rsidRPr="000D3235">
      <w:rPr>
        <w:sz w:val="16"/>
        <w:szCs w:val="16"/>
      </w:rPr>
      <w:t xml:space="preserve">. </w:t>
    </w:r>
    <w:proofErr w:type="spellStart"/>
    <w:r w:rsidR="000A33C7" w:rsidRPr="000D3235">
      <w:rPr>
        <w:sz w:val="16"/>
        <w:szCs w:val="16"/>
      </w:rPr>
      <w:t>Gedruckt</w:t>
    </w:r>
    <w:proofErr w:type="spellEnd"/>
    <w:r w:rsidR="000A33C7" w:rsidRPr="000D3235">
      <w:rPr>
        <w:sz w:val="16"/>
        <w:szCs w:val="16"/>
      </w:rPr>
      <w:t xml:space="preserve"> in der </w:t>
    </w:r>
    <w:proofErr w:type="spellStart"/>
    <w:r w:rsidR="000A33C7" w:rsidRPr="000D3235">
      <w:rPr>
        <w:sz w:val="16"/>
        <w:szCs w:val="16"/>
      </w:rPr>
      <w:t>Slowakei</w:t>
    </w:r>
    <w:proofErr w:type="spellEnd"/>
    <w:r w:rsidR="000A33C7" w:rsidRPr="000D3235">
      <w:rPr>
        <w:sz w:val="16"/>
        <w:szCs w:val="16"/>
      </w:rPr>
      <w:t>.</w:t>
    </w:r>
  </w:p>
  <w:p w:rsidR="000A33C7" w:rsidRPr="000D3235" w:rsidRDefault="000A33C7" w:rsidP="000658BA">
    <w:pPr>
      <w:autoSpaceDE w:val="0"/>
      <w:autoSpaceDN w:val="0"/>
      <w:adjustRightInd w:val="0"/>
      <w:rPr>
        <w:sz w:val="16"/>
        <w:szCs w:val="16"/>
      </w:rPr>
    </w:pPr>
  </w:p>
  <w:p w:rsidR="000A33C7" w:rsidRPr="000D3235" w:rsidRDefault="000A33C7">
    <w:pPr>
      <w:pStyle w:val="Pta"/>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414240">
    <w:pPr>
      <w:pStyle w:val="Pta"/>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00A9205E" w:rsidRPr="00F70C00">
          <w:rPr>
            <w:b/>
          </w:rPr>
          <w:fldChar w:fldCharType="begin"/>
        </w:r>
        <w:r w:rsidRPr="00F70C00">
          <w:rPr>
            <w:b/>
          </w:rPr>
          <w:instrText xml:space="preserve"> PAGE   \* MERGEFORMAT </w:instrText>
        </w:r>
        <w:r w:rsidR="00A9205E" w:rsidRPr="00F70C00">
          <w:rPr>
            <w:b/>
          </w:rPr>
          <w:fldChar w:fldCharType="separate"/>
        </w:r>
        <w:r w:rsidR="003B0849">
          <w:rPr>
            <w:b/>
            <w:noProof/>
          </w:rPr>
          <w:t>28</w:t>
        </w:r>
        <w:r w:rsidR="00A9205E" w:rsidRPr="00F70C00">
          <w:rPr>
            <w:b/>
          </w:rPr>
          <w:fldChar w:fldCharType="end"/>
        </w:r>
      </w:sdtContent>
    </w:sdt>
  </w:p>
  <w:p w:rsidR="000A33C7" w:rsidRDefault="000A33C7" w:rsidP="002F05C7">
    <w:pPr>
      <w:pStyle w:val="Pta"/>
      <w:rPr>
        <w:sz w:val="16"/>
        <w:szCs w:val="16"/>
      </w:rPr>
    </w:pPr>
  </w:p>
  <w:p w:rsidR="000A33C7" w:rsidRPr="00F70C00" w:rsidRDefault="000A33C7" w:rsidP="002F05C7">
    <w:pPr>
      <w:pStyle w:val="Pta"/>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58479C">
    <w:pPr>
      <w:pStyle w:val="Pta"/>
      <w:tabs>
        <w:tab w:val="clear" w:pos="4536"/>
      </w:tabs>
      <w:jc w:val="right"/>
    </w:pPr>
    <w:r>
      <w:rPr>
        <w:sz w:val="16"/>
        <w:szCs w:val="16"/>
      </w:rPr>
      <w:tab/>
    </w:r>
    <w:sdt>
      <w:sdtPr>
        <w:id w:val="969412090"/>
        <w:docPartObj>
          <w:docPartGallery w:val="Page Numbers (Bottom of Page)"/>
          <w:docPartUnique/>
        </w:docPartObj>
      </w:sdtPr>
      <w:sdtContent>
        <w:r w:rsidR="00A9205E" w:rsidRPr="0058479C">
          <w:rPr>
            <w:b/>
          </w:rPr>
          <w:fldChar w:fldCharType="begin"/>
        </w:r>
        <w:r w:rsidRPr="0058479C">
          <w:rPr>
            <w:b/>
          </w:rPr>
          <w:instrText xml:space="preserve"> PAGE   \* MERGEFORMAT </w:instrText>
        </w:r>
        <w:r w:rsidR="00A9205E" w:rsidRPr="0058479C">
          <w:rPr>
            <w:b/>
          </w:rPr>
          <w:fldChar w:fldCharType="separate"/>
        </w:r>
        <w:r w:rsidR="00F14EC6">
          <w:rPr>
            <w:b/>
            <w:noProof/>
          </w:rPr>
          <w:t>2</w:t>
        </w:r>
        <w:r w:rsidR="00A9205E" w:rsidRPr="0058479C">
          <w:rPr>
            <w:b/>
          </w:rPr>
          <w:fldChar w:fldCharType="end"/>
        </w:r>
      </w:sdtContent>
    </w:sdt>
  </w:p>
  <w:p w:rsidR="000A33C7" w:rsidRDefault="000A33C7" w:rsidP="000658BA">
    <w:pPr>
      <w:jc w:val="both"/>
      <w:rPr>
        <w:sz w:val="16"/>
        <w:szCs w:val="16"/>
      </w:rPr>
    </w:pPr>
  </w:p>
  <w:p w:rsidR="000A33C7" w:rsidRPr="0058479C" w:rsidRDefault="000A33C7" w:rsidP="000658BA">
    <w:pPr>
      <w:jc w:val="both"/>
      <w:rPr>
        <w:sz w:val="16"/>
        <w:szCs w:val="16"/>
      </w:rPr>
    </w:pPr>
    <w:r>
      <w:rPr>
        <w:sz w:val="16"/>
        <w:szCs w:val="16"/>
      </w:rP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A9205E" w:rsidP="00086DAC">
    <w:pPr>
      <w:pStyle w:val="Pta"/>
      <w:tabs>
        <w:tab w:val="clear" w:pos="9072"/>
        <w:tab w:val="right" w:pos="9214"/>
      </w:tabs>
      <w:jc w:val="right"/>
    </w:pPr>
    <w:sdt>
      <w:sdtPr>
        <w:id w:val="-2060397120"/>
        <w:docPartObj>
          <w:docPartGallery w:val="Page Numbers (Bottom of Page)"/>
          <w:docPartUnique/>
        </w:docPartObj>
      </w:sdtPr>
      <w:sdtContent>
        <w:r w:rsidRPr="00F70C00">
          <w:rPr>
            <w:b/>
          </w:rPr>
          <w:fldChar w:fldCharType="begin"/>
        </w:r>
        <w:r w:rsidR="000A33C7" w:rsidRPr="00F70C00">
          <w:rPr>
            <w:b/>
          </w:rPr>
          <w:instrText xml:space="preserve"> PAGE   \* MERGEFORMAT </w:instrText>
        </w:r>
        <w:r w:rsidRPr="00F70C00">
          <w:rPr>
            <w:b/>
          </w:rPr>
          <w:fldChar w:fldCharType="separate"/>
        </w:r>
        <w:r w:rsidR="00F14EC6">
          <w:rPr>
            <w:b/>
            <w:noProof/>
          </w:rPr>
          <w:t>12</w:t>
        </w:r>
        <w:r w:rsidRPr="00F70C00">
          <w:rPr>
            <w:b/>
          </w:rPr>
          <w:fldChar w:fldCharType="end"/>
        </w:r>
      </w:sdtContent>
    </w:sdt>
  </w:p>
  <w:p w:rsidR="000A33C7" w:rsidRDefault="000A33C7" w:rsidP="00F70C00">
    <w:pPr>
      <w:pStyle w:val="Pta"/>
      <w:tabs>
        <w:tab w:val="clear" w:pos="9072"/>
        <w:tab w:val="right" w:pos="9214"/>
      </w:tabs>
      <w:rPr>
        <w:sz w:val="16"/>
        <w:szCs w:val="16"/>
      </w:rPr>
    </w:pPr>
  </w:p>
  <w:p w:rsidR="000A33C7" w:rsidRPr="00F70C00" w:rsidRDefault="000A33C7"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B52D9" w:rsidRDefault="00FB52D9" w:rsidP="00E95128">
      <w:r>
        <w:separator/>
      </w:r>
    </w:p>
  </w:footnote>
  <w:footnote w:type="continuationSeparator" w:id="0">
    <w:p w:rsidR="00FB52D9" w:rsidRDefault="00FB52D9"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0658BA">
    <w:pPr>
      <w:pStyle w:val="Hlavika"/>
      <w:tabs>
        <w:tab w:val="center" w:pos="4253"/>
        <w:tab w:val="right" w:pos="9214"/>
      </w:tabs>
      <w:ind w:right="-1"/>
      <w:rPr>
        <w:sz w:val="18"/>
        <w:szCs w:val="18"/>
      </w:rPr>
    </w:pPr>
  </w:p>
  <w:p w:rsidR="000A33C7" w:rsidRPr="00803D2C" w:rsidRDefault="000A33C7"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0A33C7" w:rsidRPr="000D3235" w:rsidRDefault="000A33C7" w:rsidP="000658B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Pr="00402FBA" w:rsidRDefault="000A33C7" w:rsidP="00E73A00">
    <w:pPr>
      <w:pStyle w:val="Hlavika"/>
      <w:tabs>
        <w:tab w:val="center" w:pos="4606"/>
        <w:tab w:val="center" w:pos="4820"/>
        <w:tab w:val="right" w:pos="9213"/>
      </w:tabs>
      <w:rPr>
        <w:b/>
        <w:sz w:val="18"/>
      </w:rPr>
    </w:pPr>
    <w:r w:rsidRPr="00402FBA">
      <w:rPr>
        <w:b/>
        <w:sz w:val="18"/>
      </w:rPr>
      <w:t>S.G.S—EXPO, spol. s r.o.</w:t>
    </w:r>
  </w:p>
  <w:p w:rsidR="000A33C7" w:rsidRPr="00E95128" w:rsidRDefault="000A33C7"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0A33C7" w:rsidRDefault="000A33C7">
    <w:pPr>
      <w:pStyle w:val="Hlavika"/>
      <w:rPr>
        <w:sz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8A2D79">
    <w:pPr>
      <w:pStyle w:val="Hlavika"/>
      <w:tabs>
        <w:tab w:val="center" w:pos="4820"/>
        <w:tab w:val="right" w:pos="9214"/>
      </w:tabs>
      <w:jc w:val="right"/>
      <w:rPr>
        <w:sz w:val="18"/>
      </w:rPr>
    </w:pPr>
  </w:p>
  <w:p w:rsidR="000A33C7" w:rsidRPr="00E95128" w:rsidRDefault="000A33C7" w:rsidP="009C5BD9">
    <w:pPr>
      <w:pStyle w:val="Hlavika"/>
      <w:tabs>
        <w:tab w:val="clear" w:pos="4536"/>
        <w:tab w:val="clear" w:pos="9072"/>
        <w:tab w:val="center" w:pos="3969"/>
        <w:tab w:val="right" w:pos="9214"/>
      </w:tabs>
      <w:jc w:val="right"/>
    </w:pPr>
    <w:r>
      <w:rPr>
        <w:b/>
        <w:bCs/>
        <w:sz w:val="18"/>
        <w:szCs w:val="18"/>
      </w:rPr>
      <w:tab/>
    </w:r>
    <w:r>
      <w:rPr>
        <w:b/>
        <w:bCs/>
        <w:sz w:val="18"/>
        <w:szCs w:val="18"/>
      </w:rPr>
      <w:tab/>
    </w:r>
  </w:p>
  <w:p w:rsidR="000A33C7" w:rsidRPr="00E95128" w:rsidRDefault="000A33C7" w:rsidP="008648B4">
    <w:pPr>
      <w:pStyle w:val="Hlavika"/>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E95128">
    <w:pPr>
      <w:pStyle w:val="Hlavika"/>
      <w:tabs>
        <w:tab w:val="center" w:pos="4820"/>
        <w:tab w:val="right" w:pos="9214"/>
      </w:tabs>
      <w:jc w:val="right"/>
      <w:rPr>
        <w:sz w:val="18"/>
      </w:rPr>
    </w:pPr>
  </w:p>
  <w:p w:rsidR="000A33C7" w:rsidRDefault="000A33C7" w:rsidP="00402FBA">
    <w:pPr>
      <w:pStyle w:val="Hlavika"/>
      <w:tabs>
        <w:tab w:val="center" w:pos="4606"/>
        <w:tab w:val="center" w:pos="4820"/>
        <w:tab w:val="right" w:pos="9214"/>
      </w:tabs>
      <w:rPr>
        <w:b/>
        <w:sz w:val="18"/>
      </w:rPr>
    </w:pPr>
    <w:r>
      <w:rPr>
        <w:b/>
        <w:sz w:val="18"/>
      </w:rPr>
      <w:t xml:space="preserve">S.G.S.-EXPO, </w:t>
    </w:r>
    <w:proofErr w:type="spellStart"/>
    <w:r>
      <w:rPr>
        <w:b/>
        <w:sz w:val="18"/>
      </w:rPr>
      <w:t>spol</w:t>
    </w:r>
    <w:proofErr w:type="spellEnd"/>
    <w:r>
      <w:rPr>
        <w:b/>
        <w:sz w:val="18"/>
      </w:rPr>
      <w:t xml:space="preserve"> . s r.o.</w:t>
    </w:r>
  </w:p>
  <w:p w:rsidR="000A33C7" w:rsidRPr="00E95128" w:rsidRDefault="000A33C7" w:rsidP="00402FBA">
    <w:pPr>
      <w:pStyle w:val="Hlavika"/>
      <w:tabs>
        <w:tab w:val="center" w:pos="4606"/>
        <w:tab w:val="center" w:pos="4820"/>
        <w:tab w:val="right" w:pos="9214"/>
      </w:tabs>
    </w:pPr>
    <w:r>
      <w:rPr>
        <w:sz w:val="18"/>
        <w:szCs w:val="18"/>
      </w:rPr>
      <w:t xml:space="preserve"> 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0A33C7" w:rsidRPr="00E95128" w:rsidRDefault="000A33C7"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Pr="00402FBA" w:rsidRDefault="000A33C7" w:rsidP="000841AB">
    <w:pPr>
      <w:pStyle w:val="Hlavika"/>
      <w:tabs>
        <w:tab w:val="center" w:pos="4606"/>
        <w:tab w:val="center" w:pos="4820"/>
        <w:tab w:val="right" w:pos="9213"/>
      </w:tabs>
      <w:rPr>
        <w:b/>
        <w:sz w:val="18"/>
      </w:rPr>
    </w:pPr>
    <w:r w:rsidRPr="00402FBA">
      <w:rPr>
        <w:b/>
        <w:sz w:val="18"/>
      </w:rPr>
      <w:t>S.G.S.EXPO, spol. s r.o.</w:t>
    </w:r>
  </w:p>
  <w:p w:rsidR="000A33C7" w:rsidRPr="00E95128" w:rsidRDefault="000A33C7"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0A33C7" w:rsidRPr="000B24BD" w:rsidRDefault="000A33C7" w:rsidP="000B24B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30061DA"/>
    <w:multiLevelType w:val="hybridMultilevel"/>
    <w:tmpl w:val="C4687930"/>
    <w:lvl w:ilvl="0" w:tplc="318C28E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8"/>
  </w:num>
  <w:num w:numId="3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50178"/>
  </w:hdrShapeDefaults>
  <w:footnotePr>
    <w:footnote w:id="-1"/>
    <w:footnote w:id="0"/>
  </w:footnotePr>
  <w:endnotePr>
    <w:endnote w:id="-1"/>
    <w:endnote w:id="0"/>
  </w:endnotePr>
  <w:compat/>
  <w:rsids>
    <w:rsidRoot w:val="00E95128"/>
    <w:rsid w:val="0000290B"/>
    <w:rsid w:val="00002921"/>
    <w:rsid w:val="00003C63"/>
    <w:rsid w:val="00003E03"/>
    <w:rsid w:val="000040F5"/>
    <w:rsid w:val="00006F02"/>
    <w:rsid w:val="00010822"/>
    <w:rsid w:val="00010C2A"/>
    <w:rsid w:val="00012FC0"/>
    <w:rsid w:val="00017791"/>
    <w:rsid w:val="000331E6"/>
    <w:rsid w:val="0003352A"/>
    <w:rsid w:val="000346D8"/>
    <w:rsid w:val="000422E9"/>
    <w:rsid w:val="00045A17"/>
    <w:rsid w:val="000470EC"/>
    <w:rsid w:val="00051FF4"/>
    <w:rsid w:val="00052495"/>
    <w:rsid w:val="00052C16"/>
    <w:rsid w:val="00062334"/>
    <w:rsid w:val="00064E39"/>
    <w:rsid w:val="000658BA"/>
    <w:rsid w:val="00070911"/>
    <w:rsid w:val="00073853"/>
    <w:rsid w:val="000738DF"/>
    <w:rsid w:val="00075B41"/>
    <w:rsid w:val="00076486"/>
    <w:rsid w:val="000801FC"/>
    <w:rsid w:val="00082DB2"/>
    <w:rsid w:val="000841AB"/>
    <w:rsid w:val="0008425B"/>
    <w:rsid w:val="00085A3A"/>
    <w:rsid w:val="00086A82"/>
    <w:rsid w:val="00086DAC"/>
    <w:rsid w:val="00092645"/>
    <w:rsid w:val="00092C39"/>
    <w:rsid w:val="00093CC4"/>
    <w:rsid w:val="000965D0"/>
    <w:rsid w:val="000A1BBA"/>
    <w:rsid w:val="000A33C7"/>
    <w:rsid w:val="000A5522"/>
    <w:rsid w:val="000A6FBA"/>
    <w:rsid w:val="000B24BD"/>
    <w:rsid w:val="000B4629"/>
    <w:rsid w:val="000B6195"/>
    <w:rsid w:val="000C2309"/>
    <w:rsid w:val="000C2D66"/>
    <w:rsid w:val="000C68B3"/>
    <w:rsid w:val="000C795A"/>
    <w:rsid w:val="000D22FF"/>
    <w:rsid w:val="000D69F2"/>
    <w:rsid w:val="000E03CD"/>
    <w:rsid w:val="000E6FA7"/>
    <w:rsid w:val="000F1306"/>
    <w:rsid w:val="000F1601"/>
    <w:rsid w:val="000F27A2"/>
    <w:rsid w:val="000F40C4"/>
    <w:rsid w:val="000F5666"/>
    <w:rsid w:val="00102C1A"/>
    <w:rsid w:val="00103B71"/>
    <w:rsid w:val="001068EF"/>
    <w:rsid w:val="00111909"/>
    <w:rsid w:val="00111AC6"/>
    <w:rsid w:val="00116DE3"/>
    <w:rsid w:val="00120F3A"/>
    <w:rsid w:val="0012117D"/>
    <w:rsid w:val="00127D9C"/>
    <w:rsid w:val="00130021"/>
    <w:rsid w:val="0013051B"/>
    <w:rsid w:val="00135AC6"/>
    <w:rsid w:val="00136273"/>
    <w:rsid w:val="00136A4A"/>
    <w:rsid w:val="00141691"/>
    <w:rsid w:val="00141832"/>
    <w:rsid w:val="00142DDE"/>
    <w:rsid w:val="001438AC"/>
    <w:rsid w:val="0014486E"/>
    <w:rsid w:val="00146904"/>
    <w:rsid w:val="00147FB3"/>
    <w:rsid w:val="0015039D"/>
    <w:rsid w:val="00154E97"/>
    <w:rsid w:val="00156231"/>
    <w:rsid w:val="0015674B"/>
    <w:rsid w:val="00160AAA"/>
    <w:rsid w:val="001712A8"/>
    <w:rsid w:val="00172200"/>
    <w:rsid w:val="0017267A"/>
    <w:rsid w:val="001733C5"/>
    <w:rsid w:val="00177051"/>
    <w:rsid w:val="00177C59"/>
    <w:rsid w:val="0019322A"/>
    <w:rsid w:val="00193EE6"/>
    <w:rsid w:val="001A1C39"/>
    <w:rsid w:val="001A566C"/>
    <w:rsid w:val="001A6E5D"/>
    <w:rsid w:val="001A7CD7"/>
    <w:rsid w:val="001B0B3B"/>
    <w:rsid w:val="001B5156"/>
    <w:rsid w:val="001B5855"/>
    <w:rsid w:val="001C0A6A"/>
    <w:rsid w:val="001D06F0"/>
    <w:rsid w:val="001D181E"/>
    <w:rsid w:val="001D2732"/>
    <w:rsid w:val="001D3DCB"/>
    <w:rsid w:val="001D424C"/>
    <w:rsid w:val="001D4E8A"/>
    <w:rsid w:val="001D507C"/>
    <w:rsid w:val="001E03E6"/>
    <w:rsid w:val="001E3EC9"/>
    <w:rsid w:val="001E7DAF"/>
    <w:rsid w:val="001F013C"/>
    <w:rsid w:val="001F1B9B"/>
    <w:rsid w:val="001F1E8D"/>
    <w:rsid w:val="001F338B"/>
    <w:rsid w:val="001F574A"/>
    <w:rsid w:val="002130D8"/>
    <w:rsid w:val="0021533B"/>
    <w:rsid w:val="00216E9E"/>
    <w:rsid w:val="0021757D"/>
    <w:rsid w:val="00217E76"/>
    <w:rsid w:val="00217E7F"/>
    <w:rsid w:val="00225398"/>
    <w:rsid w:val="002304B6"/>
    <w:rsid w:val="002418D5"/>
    <w:rsid w:val="0024365F"/>
    <w:rsid w:val="00251BF2"/>
    <w:rsid w:val="002529FB"/>
    <w:rsid w:val="00254418"/>
    <w:rsid w:val="00254A35"/>
    <w:rsid w:val="0025662A"/>
    <w:rsid w:val="00260C4C"/>
    <w:rsid w:val="00262CD4"/>
    <w:rsid w:val="00265BE0"/>
    <w:rsid w:val="00267816"/>
    <w:rsid w:val="0027298D"/>
    <w:rsid w:val="0027317A"/>
    <w:rsid w:val="00277690"/>
    <w:rsid w:val="00280D5B"/>
    <w:rsid w:val="002815F8"/>
    <w:rsid w:val="00283139"/>
    <w:rsid w:val="00286A3D"/>
    <w:rsid w:val="002873AF"/>
    <w:rsid w:val="002877F1"/>
    <w:rsid w:val="00290A84"/>
    <w:rsid w:val="00294BAE"/>
    <w:rsid w:val="00295237"/>
    <w:rsid w:val="00296B7A"/>
    <w:rsid w:val="002977CC"/>
    <w:rsid w:val="002A264B"/>
    <w:rsid w:val="002A350E"/>
    <w:rsid w:val="002A7CDF"/>
    <w:rsid w:val="002B2E36"/>
    <w:rsid w:val="002B591E"/>
    <w:rsid w:val="002C4A78"/>
    <w:rsid w:val="002C4BDB"/>
    <w:rsid w:val="002C4FAC"/>
    <w:rsid w:val="002D385E"/>
    <w:rsid w:val="002D4AEE"/>
    <w:rsid w:val="002D69FB"/>
    <w:rsid w:val="002D74E8"/>
    <w:rsid w:val="002E0E7B"/>
    <w:rsid w:val="002E35FC"/>
    <w:rsid w:val="002F05C7"/>
    <w:rsid w:val="002F3C09"/>
    <w:rsid w:val="002F43AF"/>
    <w:rsid w:val="002F5513"/>
    <w:rsid w:val="002F626C"/>
    <w:rsid w:val="002F770F"/>
    <w:rsid w:val="00301031"/>
    <w:rsid w:val="00301C73"/>
    <w:rsid w:val="00306D01"/>
    <w:rsid w:val="00307540"/>
    <w:rsid w:val="003106BB"/>
    <w:rsid w:val="003147AA"/>
    <w:rsid w:val="003248F5"/>
    <w:rsid w:val="00331FD6"/>
    <w:rsid w:val="00335C04"/>
    <w:rsid w:val="0034119B"/>
    <w:rsid w:val="00342E08"/>
    <w:rsid w:val="003434C5"/>
    <w:rsid w:val="00356011"/>
    <w:rsid w:val="00364143"/>
    <w:rsid w:val="0036502B"/>
    <w:rsid w:val="00367A6E"/>
    <w:rsid w:val="00370887"/>
    <w:rsid w:val="0039139C"/>
    <w:rsid w:val="00394162"/>
    <w:rsid w:val="003B0849"/>
    <w:rsid w:val="003B591C"/>
    <w:rsid w:val="003B60E9"/>
    <w:rsid w:val="003C3FDF"/>
    <w:rsid w:val="003C6B7B"/>
    <w:rsid w:val="003D140B"/>
    <w:rsid w:val="003D5127"/>
    <w:rsid w:val="003D68BA"/>
    <w:rsid w:val="003E0FA2"/>
    <w:rsid w:val="003E2643"/>
    <w:rsid w:val="003F28D5"/>
    <w:rsid w:val="004007CA"/>
    <w:rsid w:val="00401F9E"/>
    <w:rsid w:val="004027CF"/>
    <w:rsid w:val="00402FBA"/>
    <w:rsid w:val="00407243"/>
    <w:rsid w:val="00414240"/>
    <w:rsid w:val="00420D87"/>
    <w:rsid w:val="00423AFA"/>
    <w:rsid w:val="00425157"/>
    <w:rsid w:val="004262D7"/>
    <w:rsid w:val="00427644"/>
    <w:rsid w:val="00430148"/>
    <w:rsid w:val="00430F7B"/>
    <w:rsid w:val="004313A2"/>
    <w:rsid w:val="004330B3"/>
    <w:rsid w:val="00436B41"/>
    <w:rsid w:val="004409F5"/>
    <w:rsid w:val="00442157"/>
    <w:rsid w:val="00444033"/>
    <w:rsid w:val="004449B3"/>
    <w:rsid w:val="00446423"/>
    <w:rsid w:val="0044737A"/>
    <w:rsid w:val="004508CD"/>
    <w:rsid w:val="0045176E"/>
    <w:rsid w:val="00452C96"/>
    <w:rsid w:val="004541C5"/>
    <w:rsid w:val="0045465E"/>
    <w:rsid w:val="00460337"/>
    <w:rsid w:val="00460A08"/>
    <w:rsid w:val="0046129E"/>
    <w:rsid w:val="0046138C"/>
    <w:rsid w:val="00461D2D"/>
    <w:rsid w:val="0046256E"/>
    <w:rsid w:val="00462DF6"/>
    <w:rsid w:val="0046327E"/>
    <w:rsid w:val="004715FD"/>
    <w:rsid w:val="00483A16"/>
    <w:rsid w:val="00483E18"/>
    <w:rsid w:val="00484926"/>
    <w:rsid w:val="00491AF0"/>
    <w:rsid w:val="00491C69"/>
    <w:rsid w:val="00496A4E"/>
    <w:rsid w:val="004A045E"/>
    <w:rsid w:val="004A085B"/>
    <w:rsid w:val="004A4D80"/>
    <w:rsid w:val="004A6C40"/>
    <w:rsid w:val="004B2651"/>
    <w:rsid w:val="004B599A"/>
    <w:rsid w:val="004B5AAA"/>
    <w:rsid w:val="004B6839"/>
    <w:rsid w:val="004B69E1"/>
    <w:rsid w:val="004B6CC7"/>
    <w:rsid w:val="004C1C27"/>
    <w:rsid w:val="004C53C0"/>
    <w:rsid w:val="004C540D"/>
    <w:rsid w:val="004D25F3"/>
    <w:rsid w:val="004D3B14"/>
    <w:rsid w:val="004D3B4A"/>
    <w:rsid w:val="004D5041"/>
    <w:rsid w:val="004E0BAA"/>
    <w:rsid w:val="004E22EF"/>
    <w:rsid w:val="00506B2E"/>
    <w:rsid w:val="00506E0F"/>
    <w:rsid w:val="00507B8B"/>
    <w:rsid w:val="005131C0"/>
    <w:rsid w:val="0051356A"/>
    <w:rsid w:val="005138B1"/>
    <w:rsid w:val="00515879"/>
    <w:rsid w:val="00541789"/>
    <w:rsid w:val="00542006"/>
    <w:rsid w:val="0054259E"/>
    <w:rsid w:val="00545B77"/>
    <w:rsid w:val="00546BD3"/>
    <w:rsid w:val="0054786F"/>
    <w:rsid w:val="00553AFB"/>
    <w:rsid w:val="00557C50"/>
    <w:rsid w:val="00564B72"/>
    <w:rsid w:val="00570A45"/>
    <w:rsid w:val="00571A83"/>
    <w:rsid w:val="0057480F"/>
    <w:rsid w:val="0058186A"/>
    <w:rsid w:val="0058479C"/>
    <w:rsid w:val="00587B5F"/>
    <w:rsid w:val="00592B74"/>
    <w:rsid w:val="0059381D"/>
    <w:rsid w:val="0059643F"/>
    <w:rsid w:val="005A3683"/>
    <w:rsid w:val="005A38F9"/>
    <w:rsid w:val="005A76F0"/>
    <w:rsid w:val="005A7FDD"/>
    <w:rsid w:val="005B221F"/>
    <w:rsid w:val="005B316E"/>
    <w:rsid w:val="005B4970"/>
    <w:rsid w:val="005B508D"/>
    <w:rsid w:val="005B6210"/>
    <w:rsid w:val="005C1D7C"/>
    <w:rsid w:val="005C50FC"/>
    <w:rsid w:val="005C6657"/>
    <w:rsid w:val="005C7550"/>
    <w:rsid w:val="005D1D78"/>
    <w:rsid w:val="005D25E4"/>
    <w:rsid w:val="005D2A89"/>
    <w:rsid w:val="005D4842"/>
    <w:rsid w:val="005D614C"/>
    <w:rsid w:val="005E09B4"/>
    <w:rsid w:val="005F142E"/>
    <w:rsid w:val="005F2BC8"/>
    <w:rsid w:val="005F5D4F"/>
    <w:rsid w:val="005F6E8B"/>
    <w:rsid w:val="005F7ED1"/>
    <w:rsid w:val="005F7FDE"/>
    <w:rsid w:val="0060236A"/>
    <w:rsid w:val="00603EFB"/>
    <w:rsid w:val="006069D3"/>
    <w:rsid w:val="0060711B"/>
    <w:rsid w:val="006150D1"/>
    <w:rsid w:val="00617304"/>
    <w:rsid w:val="00620ACD"/>
    <w:rsid w:val="00621726"/>
    <w:rsid w:val="006220E9"/>
    <w:rsid w:val="00627B6C"/>
    <w:rsid w:val="00630386"/>
    <w:rsid w:val="006310E4"/>
    <w:rsid w:val="006339DC"/>
    <w:rsid w:val="00641554"/>
    <w:rsid w:val="0064520D"/>
    <w:rsid w:val="00646625"/>
    <w:rsid w:val="006510AA"/>
    <w:rsid w:val="00651689"/>
    <w:rsid w:val="006573D4"/>
    <w:rsid w:val="006575EA"/>
    <w:rsid w:val="00662C25"/>
    <w:rsid w:val="006645AE"/>
    <w:rsid w:val="0066618F"/>
    <w:rsid w:val="0067034D"/>
    <w:rsid w:val="00671BB4"/>
    <w:rsid w:val="006750FE"/>
    <w:rsid w:val="0068191D"/>
    <w:rsid w:val="0068537D"/>
    <w:rsid w:val="00694931"/>
    <w:rsid w:val="00697F7C"/>
    <w:rsid w:val="006A3C75"/>
    <w:rsid w:val="006A45D0"/>
    <w:rsid w:val="006A737C"/>
    <w:rsid w:val="006C27AA"/>
    <w:rsid w:val="006D36EA"/>
    <w:rsid w:val="006D3D0B"/>
    <w:rsid w:val="006D7585"/>
    <w:rsid w:val="006E06E7"/>
    <w:rsid w:val="006E1F26"/>
    <w:rsid w:val="006E44A6"/>
    <w:rsid w:val="006E4DD6"/>
    <w:rsid w:val="006E554A"/>
    <w:rsid w:val="006F28DA"/>
    <w:rsid w:val="006F5DAB"/>
    <w:rsid w:val="00700A86"/>
    <w:rsid w:val="00701F03"/>
    <w:rsid w:val="00703344"/>
    <w:rsid w:val="00706910"/>
    <w:rsid w:val="00714597"/>
    <w:rsid w:val="0072193A"/>
    <w:rsid w:val="00721A92"/>
    <w:rsid w:val="00721CA1"/>
    <w:rsid w:val="0072695D"/>
    <w:rsid w:val="00726991"/>
    <w:rsid w:val="007373F0"/>
    <w:rsid w:val="00741092"/>
    <w:rsid w:val="00742680"/>
    <w:rsid w:val="00746C9E"/>
    <w:rsid w:val="00750259"/>
    <w:rsid w:val="007508D8"/>
    <w:rsid w:val="007509D0"/>
    <w:rsid w:val="0075139D"/>
    <w:rsid w:val="00752E31"/>
    <w:rsid w:val="007658EA"/>
    <w:rsid w:val="00770A70"/>
    <w:rsid w:val="00772EBB"/>
    <w:rsid w:val="0077399F"/>
    <w:rsid w:val="00777324"/>
    <w:rsid w:val="0078754C"/>
    <w:rsid w:val="007902B7"/>
    <w:rsid w:val="0079191F"/>
    <w:rsid w:val="007972D9"/>
    <w:rsid w:val="007A005F"/>
    <w:rsid w:val="007A1781"/>
    <w:rsid w:val="007A491D"/>
    <w:rsid w:val="007B17A7"/>
    <w:rsid w:val="007B2031"/>
    <w:rsid w:val="007B2E7A"/>
    <w:rsid w:val="007B314C"/>
    <w:rsid w:val="007B3A69"/>
    <w:rsid w:val="007B3C33"/>
    <w:rsid w:val="007C1EA1"/>
    <w:rsid w:val="007C3B50"/>
    <w:rsid w:val="007C599F"/>
    <w:rsid w:val="007D3E38"/>
    <w:rsid w:val="007D6502"/>
    <w:rsid w:val="007D6908"/>
    <w:rsid w:val="007E45F2"/>
    <w:rsid w:val="007E47FA"/>
    <w:rsid w:val="007E4E9F"/>
    <w:rsid w:val="007F4606"/>
    <w:rsid w:val="0080548E"/>
    <w:rsid w:val="00806EE2"/>
    <w:rsid w:val="00815894"/>
    <w:rsid w:val="00815A32"/>
    <w:rsid w:val="00822400"/>
    <w:rsid w:val="008230B2"/>
    <w:rsid w:val="008323FB"/>
    <w:rsid w:val="0083467A"/>
    <w:rsid w:val="008543BA"/>
    <w:rsid w:val="00855234"/>
    <w:rsid w:val="00857559"/>
    <w:rsid w:val="00861749"/>
    <w:rsid w:val="008648B4"/>
    <w:rsid w:val="00864CBA"/>
    <w:rsid w:val="008669C1"/>
    <w:rsid w:val="00874443"/>
    <w:rsid w:val="008840B7"/>
    <w:rsid w:val="00887683"/>
    <w:rsid w:val="00887C84"/>
    <w:rsid w:val="0089652C"/>
    <w:rsid w:val="008A2D79"/>
    <w:rsid w:val="008A6D28"/>
    <w:rsid w:val="008B1B50"/>
    <w:rsid w:val="008B206F"/>
    <w:rsid w:val="008B6694"/>
    <w:rsid w:val="008B73A1"/>
    <w:rsid w:val="008C497C"/>
    <w:rsid w:val="008D0944"/>
    <w:rsid w:val="008D2F11"/>
    <w:rsid w:val="008D4A08"/>
    <w:rsid w:val="008D66DB"/>
    <w:rsid w:val="008D7145"/>
    <w:rsid w:val="008E04AE"/>
    <w:rsid w:val="008E4492"/>
    <w:rsid w:val="008E68A4"/>
    <w:rsid w:val="008F0030"/>
    <w:rsid w:val="008F28CC"/>
    <w:rsid w:val="008F4A4F"/>
    <w:rsid w:val="00900696"/>
    <w:rsid w:val="0090078A"/>
    <w:rsid w:val="0090101B"/>
    <w:rsid w:val="00902001"/>
    <w:rsid w:val="009033D2"/>
    <w:rsid w:val="00910812"/>
    <w:rsid w:val="00912F24"/>
    <w:rsid w:val="00916E00"/>
    <w:rsid w:val="009226CD"/>
    <w:rsid w:val="00935CDA"/>
    <w:rsid w:val="00942EED"/>
    <w:rsid w:val="009441EB"/>
    <w:rsid w:val="0094472E"/>
    <w:rsid w:val="00945069"/>
    <w:rsid w:val="009458E0"/>
    <w:rsid w:val="0095003F"/>
    <w:rsid w:val="00954399"/>
    <w:rsid w:val="00963281"/>
    <w:rsid w:val="00963C25"/>
    <w:rsid w:val="00964AD3"/>
    <w:rsid w:val="00971B87"/>
    <w:rsid w:val="009738C3"/>
    <w:rsid w:val="009743BF"/>
    <w:rsid w:val="00976931"/>
    <w:rsid w:val="0098136C"/>
    <w:rsid w:val="00984C7E"/>
    <w:rsid w:val="0098537D"/>
    <w:rsid w:val="00985832"/>
    <w:rsid w:val="00985D23"/>
    <w:rsid w:val="0098647C"/>
    <w:rsid w:val="00991C72"/>
    <w:rsid w:val="00997340"/>
    <w:rsid w:val="009A6F39"/>
    <w:rsid w:val="009B60B7"/>
    <w:rsid w:val="009B7785"/>
    <w:rsid w:val="009C5BD9"/>
    <w:rsid w:val="009D02E9"/>
    <w:rsid w:val="009D0700"/>
    <w:rsid w:val="009D2ECF"/>
    <w:rsid w:val="009D6837"/>
    <w:rsid w:val="009E16EA"/>
    <w:rsid w:val="009E33D1"/>
    <w:rsid w:val="009F614A"/>
    <w:rsid w:val="009F64E0"/>
    <w:rsid w:val="009F6927"/>
    <w:rsid w:val="00A02942"/>
    <w:rsid w:val="00A05FBA"/>
    <w:rsid w:val="00A07873"/>
    <w:rsid w:val="00A13E99"/>
    <w:rsid w:val="00A2012A"/>
    <w:rsid w:val="00A240FE"/>
    <w:rsid w:val="00A25722"/>
    <w:rsid w:val="00A26359"/>
    <w:rsid w:val="00A31DFF"/>
    <w:rsid w:val="00A32253"/>
    <w:rsid w:val="00A4354E"/>
    <w:rsid w:val="00A43E8C"/>
    <w:rsid w:val="00A54977"/>
    <w:rsid w:val="00A5618F"/>
    <w:rsid w:val="00A639F4"/>
    <w:rsid w:val="00A63DE9"/>
    <w:rsid w:val="00A70B8E"/>
    <w:rsid w:val="00A7144F"/>
    <w:rsid w:val="00A72805"/>
    <w:rsid w:val="00A73577"/>
    <w:rsid w:val="00A8108C"/>
    <w:rsid w:val="00A9048F"/>
    <w:rsid w:val="00A9205E"/>
    <w:rsid w:val="00A92B05"/>
    <w:rsid w:val="00A947C7"/>
    <w:rsid w:val="00A95312"/>
    <w:rsid w:val="00A96E74"/>
    <w:rsid w:val="00AB3FDB"/>
    <w:rsid w:val="00AB572C"/>
    <w:rsid w:val="00AB6B04"/>
    <w:rsid w:val="00AC12B2"/>
    <w:rsid w:val="00AC581B"/>
    <w:rsid w:val="00AD1694"/>
    <w:rsid w:val="00AD4FCA"/>
    <w:rsid w:val="00AD6758"/>
    <w:rsid w:val="00AE4B19"/>
    <w:rsid w:val="00AE6CDD"/>
    <w:rsid w:val="00AF6F6B"/>
    <w:rsid w:val="00B034AB"/>
    <w:rsid w:val="00B03577"/>
    <w:rsid w:val="00B0368E"/>
    <w:rsid w:val="00B1158B"/>
    <w:rsid w:val="00B12204"/>
    <w:rsid w:val="00B12629"/>
    <w:rsid w:val="00B146E6"/>
    <w:rsid w:val="00B1798B"/>
    <w:rsid w:val="00B33048"/>
    <w:rsid w:val="00B345EE"/>
    <w:rsid w:val="00B47CC5"/>
    <w:rsid w:val="00B54C7E"/>
    <w:rsid w:val="00B55A09"/>
    <w:rsid w:val="00B564FF"/>
    <w:rsid w:val="00B6076C"/>
    <w:rsid w:val="00B67573"/>
    <w:rsid w:val="00B71C86"/>
    <w:rsid w:val="00B72C1D"/>
    <w:rsid w:val="00B73CB2"/>
    <w:rsid w:val="00B765D9"/>
    <w:rsid w:val="00B77494"/>
    <w:rsid w:val="00B80383"/>
    <w:rsid w:val="00B825EB"/>
    <w:rsid w:val="00B84860"/>
    <w:rsid w:val="00B86EBF"/>
    <w:rsid w:val="00B93382"/>
    <w:rsid w:val="00B96BFB"/>
    <w:rsid w:val="00BA11AF"/>
    <w:rsid w:val="00BA3FB7"/>
    <w:rsid w:val="00BB218F"/>
    <w:rsid w:val="00BB2336"/>
    <w:rsid w:val="00BC09C5"/>
    <w:rsid w:val="00BC4330"/>
    <w:rsid w:val="00BC631F"/>
    <w:rsid w:val="00BD48D8"/>
    <w:rsid w:val="00BE075E"/>
    <w:rsid w:val="00BE592D"/>
    <w:rsid w:val="00BF2A2A"/>
    <w:rsid w:val="00BF5CA9"/>
    <w:rsid w:val="00C0257D"/>
    <w:rsid w:val="00C02C96"/>
    <w:rsid w:val="00C03840"/>
    <w:rsid w:val="00C03B46"/>
    <w:rsid w:val="00C12F2A"/>
    <w:rsid w:val="00C13216"/>
    <w:rsid w:val="00C13A22"/>
    <w:rsid w:val="00C22006"/>
    <w:rsid w:val="00C22B63"/>
    <w:rsid w:val="00C22C68"/>
    <w:rsid w:val="00C235CB"/>
    <w:rsid w:val="00C24B6B"/>
    <w:rsid w:val="00C26CEC"/>
    <w:rsid w:val="00C40222"/>
    <w:rsid w:val="00C44120"/>
    <w:rsid w:val="00C459DC"/>
    <w:rsid w:val="00C460D7"/>
    <w:rsid w:val="00C51EC0"/>
    <w:rsid w:val="00C520AC"/>
    <w:rsid w:val="00C54D54"/>
    <w:rsid w:val="00C575CA"/>
    <w:rsid w:val="00C60C42"/>
    <w:rsid w:val="00C672BA"/>
    <w:rsid w:val="00C712A3"/>
    <w:rsid w:val="00C730D3"/>
    <w:rsid w:val="00C76D6A"/>
    <w:rsid w:val="00C83FF3"/>
    <w:rsid w:val="00C94FB8"/>
    <w:rsid w:val="00CA0147"/>
    <w:rsid w:val="00CA1CFF"/>
    <w:rsid w:val="00CA3E94"/>
    <w:rsid w:val="00CA441D"/>
    <w:rsid w:val="00CB0CD3"/>
    <w:rsid w:val="00CB3140"/>
    <w:rsid w:val="00CB7E91"/>
    <w:rsid w:val="00CC0AE8"/>
    <w:rsid w:val="00CC153E"/>
    <w:rsid w:val="00CC3798"/>
    <w:rsid w:val="00CC3C49"/>
    <w:rsid w:val="00CC798C"/>
    <w:rsid w:val="00CD119D"/>
    <w:rsid w:val="00CD3A8A"/>
    <w:rsid w:val="00CD4F6B"/>
    <w:rsid w:val="00CD586B"/>
    <w:rsid w:val="00CD6189"/>
    <w:rsid w:val="00CE1773"/>
    <w:rsid w:val="00CE612B"/>
    <w:rsid w:val="00CE7E6C"/>
    <w:rsid w:val="00CF09A7"/>
    <w:rsid w:val="00CF1D6B"/>
    <w:rsid w:val="00CF2329"/>
    <w:rsid w:val="00CF2FC7"/>
    <w:rsid w:val="00CF6281"/>
    <w:rsid w:val="00CF65BD"/>
    <w:rsid w:val="00CF7C4C"/>
    <w:rsid w:val="00D0178E"/>
    <w:rsid w:val="00D02B99"/>
    <w:rsid w:val="00D03596"/>
    <w:rsid w:val="00D04670"/>
    <w:rsid w:val="00D04D91"/>
    <w:rsid w:val="00D0709F"/>
    <w:rsid w:val="00D079C0"/>
    <w:rsid w:val="00D147B5"/>
    <w:rsid w:val="00D21626"/>
    <w:rsid w:val="00D24870"/>
    <w:rsid w:val="00D26F39"/>
    <w:rsid w:val="00D33EA4"/>
    <w:rsid w:val="00D34932"/>
    <w:rsid w:val="00D35287"/>
    <w:rsid w:val="00D422DB"/>
    <w:rsid w:val="00D4302D"/>
    <w:rsid w:val="00D430ED"/>
    <w:rsid w:val="00D4583E"/>
    <w:rsid w:val="00D4614E"/>
    <w:rsid w:val="00D52615"/>
    <w:rsid w:val="00D529F9"/>
    <w:rsid w:val="00D54563"/>
    <w:rsid w:val="00D551EB"/>
    <w:rsid w:val="00D67E81"/>
    <w:rsid w:val="00D70EFC"/>
    <w:rsid w:val="00D72087"/>
    <w:rsid w:val="00D75116"/>
    <w:rsid w:val="00D75C9B"/>
    <w:rsid w:val="00D77C43"/>
    <w:rsid w:val="00D90AF1"/>
    <w:rsid w:val="00D91BEC"/>
    <w:rsid w:val="00D933FB"/>
    <w:rsid w:val="00D965A4"/>
    <w:rsid w:val="00DA2806"/>
    <w:rsid w:val="00DB1FDB"/>
    <w:rsid w:val="00DB4BB7"/>
    <w:rsid w:val="00DB65D6"/>
    <w:rsid w:val="00DC2A64"/>
    <w:rsid w:val="00DC68C3"/>
    <w:rsid w:val="00DD23C0"/>
    <w:rsid w:val="00DD3C50"/>
    <w:rsid w:val="00DD4045"/>
    <w:rsid w:val="00DD45AD"/>
    <w:rsid w:val="00DD6A35"/>
    <w:rsid w:val="00DE16DE"/>
    <w:rsid w:val="00DE1D1A"/>
    <w:rsid w:val="00DE358C"/>
    <w:rsid w:val="00DE5898"/>
    <w:rsid w:val="00DF7C79"/>
    <w:rsid w:val="00E05C10"/>
    <w:rsid w:val="00E1390D"/>
    <w:rsid w:val="00E1728C"/>
    <w:rsid w:val="00E20A5F"/>
    <w:rsid w:val="00E231BA"/>
    <w:rsid w:val="00E2794A"/>
    <w:rsid w:val="00E34DCA"/>
    <w:rsid w:val="00E34E5E"/>
    <w:rsid w:val="00E3652A"/>
    <w:rsid w:val="00E37FC4"/>
    <w:rsid w:val="00E53E52"/>
    <w:rsid w:val="00E56466"/>
    <w:rsid w:val="00E5726F"/>
    <w:rsid w:val="00E626B1"/>
    <w:rsid w:val="00E627BF"/>
    <w:rsid w:val="00E72C65"/>
    <w:rsid w:val="00E73A00"/>
    <w:rsid w:val="00E77BCF"/>
    <w:rsid w:val="00E80605"/>
    <w:rsid w:val="00E83FA9"/>
    <w:rsid w:val="00E9110F"/>
    <w:rsid w:val="00E92310"/>
    <w:rsid w:val="00E948CA"/>
    <w:rsid w:val="00E95128"/>
    <w:rsid w:val="00EA4F41"/>
    <w:rsid w:val="00EA7B8D"/>
    <w:rsid w:val="00EB0931"/>
    <w:rsid w:val="00EB72B6"/>
    <w:rsid w:val="00EC0820"/>
    <w:rsid w:val="00ED1E98"/>
    <w:rsid w:val="00ED30D8"/>
    <w:rsid w:val="00ED37A1"/>
    <w:rsid w:val="00ED5F95"/>
    <w:rsid w:val="00ED67D4"/>
    <w:rsid w:val="00EE0E21"/>
    <w:rsid w:val="00EF0B01"/>
    <w:rsid w:val="00EF34AE"/>
    <w:rsid w:val="00EF4E72"/>
    <w:rsid w:val="00EF612F"/>
    <w:rsid w:val="00EF688C"/>
    <w:rsid w:val="00F10E0E"/>
    <w:rsid w:val="00F12472"/>
    <w:rsid w:val="00F14EC6"/>
    <w:rsid w:val="00F150F1"/>
    <w:rsid w:val="00F16F26"/>
    <w:rsid w:val="00F20205"/>
    <w:rsid w:val="00F27004"/>
    <w:rsid w:val="00F4385F"/>
    <w:rsid w:val="00F501FB"/>
    <w:rsid w:val="00F532FE"/>
    <w:rsid w:val="00F54864"/>
    <w:rsid w:val="00F60383"/>
    <w:rsid w:val="00F709E2"/>
    <w:rsid w:val="00F70C00"/>
    <w:rsid w:val="00F71552"/>
    <w:rsid w:val="00F753FF"/>
    <w:rsid w:val="00F75DF5"/>
    <w:rsid w:val="00F802C8"/>
    <w:rsid w:val="00F802D9"/>
    <w:rsid w:val="00F838BE"/>
    <w:rsid w:val="00F83A95"/>
    <w:rsid w:val="00F865E8"/>
    <w:rsid w:val="00F9023E"/>
    <w:rsid w:val="00F91913"/>
    <w:rsid w:val="00F9359C"/>
    <w:rsid w:val="00F9506A"/>
    <w:rsid w:val="00FA1EF8"/>
    <w:rsid w:val="00FA2A9D"/>
    <w:rsid w:val="00FA6ADD"/>
    <w:rsid w:val="00FA6C5D"/>
    <w:rsid w:val="00FA6D0F"/>
    <w:rsid w:val="00FB0786"/>
    <w:rsid w:val="00FB3E5F"/>
    <w:rsid w:val="00FB52D9"/>
    <w:rsid w:val="00FB7F2F"/>
    <w:rsid w:val="00FC6390"/>
    <w:rsid w:val="00FD44E7"/>
    <w:rsid w:val="00FD4736"/>
    <w:rsid w:val="00FE0172"/>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nhideWhenUsed/>
    <w:rsid w:val="00E95128"/>
    <w:pPr>
      <w:tabs>
        <w:tab w:val="center" w:pos="4536"/>
        <w:tab w:val="right" w:pos="9072"/>
      </w:tabs>
    </w:pPr>
  </w:style>
  <w:style w:type="character" w:customStyle="1" w:styleId="FooterChar">
    <w:name w:val="Footer Char"/>
    <w:basedOn w:val="DefaultParagraphFont"/>
    <w:link w:val="Footer"/>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s>
</file>

<file path=word/webSettings.xml><?xml version="1.0" encoding="utf-8"?>
<w:webSettings xmlns:r="http://schemas.openxmlformats.org/officeDocument/2006/relationships" xmlns:w="http://schemas.openxmlformats.org/wordprocessingml/2006/main">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4.xml"/><Relationship Id="rId26" Type="http://schemas.openxmlformats.org/officeDocument/2006/relationships/package" Target="embeddings/Pracovn__h_rok_programu_Microsoft_Office_Excel5.xlsx"/><Relationship Id="rId39" Type="http://schemas.openxmlformats.org/officeDocument/2006/relationships/image" Target="media/image13.emf"/><Relationship Id="rId21" Type="http://schemas.openxmlformats.org/officeDocument/2006/relationships/image" Target="media/image4.emf"/><Relationship Id="rId34" Type="http://schemas.openxmlformats.org/officeDocument/2006/relationships/package" Target="embeddings/Pracovn__h_rok_programu_Microsoft_Office_Excel9.xlsx"/><Relationship Id="rId42" Type="http://schemas.openxmlformats.org/officeDocument/2006/relationships/package" Target="embeddings/Pracovn__h_rok_programu_Microsoft_Office_Excel13.xlsx"/><Relationship Id="rId47" Type="http://schemas.openxmlformats.org/officeDocument/2006/relationships/image" Target="media/image17.emf"/><Relationship Id="rId50" Type="http://schemas.openxmlformats.org/officeDocument/2006/relationships/package" Target="embeddings/Pracovn__h_rok_programu_Microsoft_Office_Excel17.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package" Target="embeddings/Pracovn__h_rok_programu_Microsoft_Office_Excel26.xlsx"/><Relationship Id="rId7" Type="http://schemas.openxmlformats.org/officeDocument/2006/relationships/endnotes" Target="endnotes.xml"/><Relationship Id="rId71" Type="http://schemas.openxmlformats.org/officeDocument/2006/relationships/image" Target="media/image29.emf"/><Relationship Id="rId2" Type="http://schemas.openxmlformats.org/officeDocument/2006/relationships/numbering" Target="numbering.xml"/><Relationship Id="rId16" Type="http://schemas.openxmlformats.org/officeDocument/2006/relationships/package" Target="embeddings/Pracovn__h_rok_programu_Microsoft_Office_Excel2.xlsx"/><Relationship Id="rId29" Type="http://schemas.openxmlformats.org/officeDocument/2006/relationships/image" Target="media/image8.emf"/><Relationship Id="rId11" Type="http://schemas.openxmlformats.org/officeDocument/2006/relationships/footer" Target="footer2.xml"/><Relationship Id="rId24" Type="http://schemas.openxmlformats.org/officeDocument/2006/relationships/package" Target="embeddings/Pracovn__h_rok_programu_Microsoft_Office_Excel4.xlsx"/><Relationship Id="rId32" Type="http://schemas.openxmlformats.org/officeDocument/2006/relationships/package" Target="embeddings/Pracovn__h_rok_programu_Microsoft_Office_Excel8.xlsx"/><Relationship Id="rId37" Type="http://schemas.openxmlformats.org/officeDocument/2006/relationships/image" Target="media/image12.emf"/><Relationship Id="rId40" Type="http://schemas.openxmlformats.org/officeDocument/2006/relationships/package" Target="embeddings/Pracovn__h_rok_programu_Microsoft_Office_Excel12.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Pracovn__h_rok_programu_Microsoft_Office_Excel21.xlsx"/><Relationship Id="rId66" Type="http://schemas.openxmlformats.org/officeDocument/2006/relationships/package" Target="embeddings/Pracovn__h_rok_programu_Microsoft_Office_Excel25.xlsx"/><Relationship Id="rId74" Type="http://schemas.openxmlformats.org/officeDocument/2006/relationships/theme" Target="theme/theme1.xml"/><Relationship Id="rId123"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5.emf"/><Relationship Id="rId28" Type="http://schemas.openxmlformats.org/officeDocument/2006/relationships/package" Target="embeddings/Pracovn__h_rok_programu_Microsoft_Office_Excel6.xlsx"/><Relationship Id="rId36" Type="http://schemas.openxmlformats.org/officeDocument/2006/relationships/package" Target="embeddings/Pracovn__h_rok_programu_Microsoft_Office_Excel10.xlsx"/><Relationship Id="rId49" Type="http://schemas.openxmlformats.org/officeDocument/2006/relationships/image" Target="media/image18.emf"/><Relationship Id="rId57" Type="http://schemas.openxmlformats.org/officeDocument/2006/relationships/image" Target="media/image22.emf"/><Relationship Id="rId61" Type="http://schemas.openxmlformats.org/officeDocument/2006/relationships/image" Target="media/image24.emf"/><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image" Target="media/image9.emf"/><Relationship Id="rId44" Type="http://schemas.openxmlformats.org/officeDocument/2006/relationships/package" Target="embeddings/Pracovn__h_rok_programu_Microsoft_Office_Excel14.xlsx"/><Relationship Id="rId52" Type="http://schemas.openxmlformats.org/officeDocument/2006/relationships/package" Target="embeddings/Pracovn__h_rok_programu_Microsoft_Office_Excel18.xlsx"/><Relationship Id="rId60" Type="http://schemas.openxmlformats.org/officeDocument/2006/relationships/package" Target="embeddings/Pracovn__h_rok_programu_Microsoft_Office_Excel22.xlsx"/><Relationship Id="rId65" Type="http://schemas.openxmlformats.org/officeDocument/2006/relationships/image" Target="media/image26.emf"/><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package" Target="embeddings/Pracovn__h_rok_programu_Microsoft_Office_Excel1.xlsx"/><Relationship Id="rId22" Type="http://schemas.openxmlformats.org/officeDocument/2006/relationships/package" Target="embeddings/Pracovn__h_rok_programu_Microsoft_Office_Excel3.xlsx"/><Relationship Id="rId27" Type="http://schemas.openxmlformats.org/officeDocument/2006/relationships/image" Target="media/image7.emf"/><Relationship Id="rId30" Type="http://schemas.openxmlformats.org/officeDocument/2006/relationships/package" Target="embeddings/Pracovn__h_rok_programu_Microsoft_Office_Excel7.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Pracovn__h_rok_programu_Microsoft_Office_Excel16.xlsx"/><Relationship Id="rId56" Type="http://schemas.openxmlformats.org/officeDocument/2006/relationships/package" Target="embeddings/Pracovn__h_rok_programu_Microsoft_Office_Excel20.xlsx"/><Relationship Id="rId64" Type="http://schemas.openxmlformats.org/officeDocument/2006/relationships/package" Target="embeddings/Pracovn__h_rok_programu_Microsoft_Office_Excel24.xlsx"/><Relationship Id="rId69" Type="http://schemas.openxmlformats.org/officeDocument/2006/relationships/image" Target="media/image28.emf"/><Relationship Id="rId8" Type="http://schemas.openxmlformats.org/officeDocument/2006/relationships/header" Target="header1.xml"/><Relationship Id="rId51" Type="http://schemas.openxmlformats.org/officeDocument/2006/relationships/image" Target="media/image19.emf"/><Relationship Id="rId72" Type="http://schemas.openxmlformats.org/officeDocument/2006/relationships/package" Target="embeddings/Pracovn__h_rok_programu_Microsoft_Office_Excel28.xlsx"/><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3.xml"/><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Pracovn__h_rok_programu_Microsoft_Office_Excel11.xlsx"/><Relationship Id="rId46" Type="http://schemas.openxmlformats.org/officeDocument/2006/relationships/package" Target="embeddings/Pracovn__h_rok_programu_Microsoft_Office_Excel15.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footer" Target="footer4.xml"/><Relationship Id="rId41" Type="http://schemas.openxmlformats.org/officeDocument/2006/relationships/image" Target="media/image14.emf"/><Relationship Id="rId54" Type="http://schemas.openxmlformats.org/officeDocument/2006/relationships/package" Target="embeddings/Pracovn__h_rok_programu_Microsoft_Office_Excel19.xlsx"/><Relationship Id="rId62" Type="http://schemas.openxmlformats.org/officeDocument/2006/relationships/package" Target="embeddings/Pracovn__h_rok_programu_Microsoft_Office_Excel23.xlsx"/><Relationship Id="rId70" Type="http://schemas.openxmlformats.org/officeDocument/2006/relationships/package" Target="embeddings/Pracovn__h_rok_programu_Microsoft_Office_Excel27.xlsx"/><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DEA934-F621-435D-A85A-C60EDA2E91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28</Pages>
  <Words>3829</Words>
  <Characters>21827</Characters>
  <Application>Microsoft Office Word</Application>
  <DocSecurity>0</DocSecurity>
  <Lines>181</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S.G.S. Expo</cp:lastModifiedBy>
  <cp:revision>9</cp:revision>
  <cp:lastPrinted>2012-03-05T16:51:00Z</cp:lastPrinted>
  <dcterms:created xsi:type="dcterms:W3CDTF">2015-02-24T12:53:00Z</dcterms:created>
  <dcterms:modified xsi:type="dcterms:W3CDTF">2015-02-24T13:07:00Z</dcterms:modified>
</cp:coreProperties>
</file>