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277271" w:rsidRDefault="004D3B4A" w:rsidP="004D3B4A">
      <w:pPr>
        <w:pStyle w:val="Heading1"/>
        <w:tabs>
          <w:tab w:val="clear" w:pos="450"/>
          <w:tab w:val="num" w:pos="360"/>
        </w:tabs>
        <w:spacing w:before="120" w:after="60"/>
        <w:ind w:left="360"/>
      </w:pPr>
      <w:bookmarkStart w:id="0" w:name="_Toc530739894"/>
      <w:r w:rsidRPr="00277271">
        <w:t>Informácie o účtovnej jednotke</w:t>
      </w:r>
      <w:bookmarkEnd w:id="0"/>
    </w:p>
    <w:p w:rsidR="004D3B4A" w:rsidRPr="00277271" w:rsidRDefault="004D3B4A" w:rsidP="004D3B4A">
      <w:pPr>
        <w:pStyle w:val="BodyText"/>
      </w:pPr>
    </w:p>
    <w:p w:rsidR="000475F8" w:rsidRPr="00277271" w:rsidRDefault="000475F8" w:rsidP="00FC43FC">
      <w:pPr>
        <w:pStyle w:val="Heading2"/>
        <w:numPr>
          <w:ilvl w:val="1"/>
          <w:numId w:val="4"/>
        </w:numPr>
        <w:spacing w:before="120" w:after="120"/>
        <w:ind w:left="340" w:hanging="340"/>
      </w:pPr>
      <w:r w:rsidRPr="00277271">
        <w:t>Obchodné meno, sídlo a založenie účtovnej jednotky</w:t>
      </w:r>
    </w:p>
    <w:p w:rsidR="003E5D06" w:rsidRPr="003E5D06" w:rsidRDefault="00497A19" w:rsidP="003E5D06">
      <w:pPr>
        <w:rPr>
          <w:sz w:val="18"/>
          <w:szCs w:val="18"/>
        </w:rPr>
      </w:pPr>
      <w:r w:rsidRPr="00277271">
        <w:rPr>
          <w:sz w:val="18"/>
        </w:rPr>
        <w:t xml:space="preserve">    </w:t>
      </w:r>
      <w:r w:rsidRPr="003E5D06">
        <w:rPr>
          <w:sz w:val="18"/>
          <w:szCs w:val="18"/>
        </w:rPr>
        <w:t xml:space="preserve">      </w:t>
      </w:r>
      <w:fldSimple w:instr=" DOCPROPERTY  Client  \* MERGEFORMAT ">
        <w:r w:rsidR="003E5D06" w:rsidRPr="003E5D06">
          <w:rPr>
            <w:sz w:val="18"/>
            <w:szCs w:val="18"/>
          </w:rPr>
          <w:t xml:space="preserve">EMPIRIA EVENTS, s. r. o. </w:t>
        </w:r>
      </w:fldSimple>
      <w:r w:rsidR="003E5D06" w:rsidRPr="003E5D06">
        <w:rPr>
          <w:sz w:val="18"/>
          <w:szCs w:val="18"/>
        </w:rPr>
        <w:t xml:space="preserve"> (od 8.8.2009 )</w:t>
      </w:r>
    </w:p>
    <w:p w:rsidR="003E5D06" w:rsidRDefault="003E5D06" w:rsidP="003E5D06">
      <w:pPr>
        <w:rPr>
          <w:sz w:val="18"/>
          <w:szCs w:val="18"/>
        </w:rPr>
      </w:pPr>
      <w:r>
        <w:rPr>
          <w:sz w:val="18"/>
          <w:szCs w:val="18"/>
        </w:rPr>
        <w:t xml:space="preserve">          </w:t>
      </w:r>
      <w:r w:rsidRPr="003E5D06">
        <w:rPr>
          <w:sz w:val="18"/>
          <w:szCs w:val="18"/>
        </w:rPr>
        <w:t>Stavbárska 7</w:t>
      </w:r>
      <w:r w:rsidR="00CD5E57">
        <w:rPr>
          <w:sz w:val="18"/>
          <w:szCs w:val="18"/>
        </w:rPr>
        <w:t xml:space="preserve">, </w:t>
      </w:r>
      <w:r w:rsidRPr="003E5D06">
        <w:rPr>
          <w:sz w:val="18"/>
          <w:szCs w:val="18"/>
        </w:rPr>
        <w:t>821 07 Bratislava</w:t>
      </w:r>
      <w:r w:rsidRPr="003E5D06">
        <w:rPr>
          <w:sz w:val="18"/>
          <w:szCs w:val="18"/>
        </w:rPr>
        <w:tab/>
      </w:r>
    </w:p>
    <w:p w:rsidR="00CD5E57" w:rsidRPr="003E5D06" w:rsidRDefault="00CD5E57" w:rsidP="003E5D06">
      <w:pPr>
        <w:rPr>
          <w:sz w:val="18"/>
          <w:szCs w:val="18"/>
        </w:rPr>
      </w:pPr>
      <w:r>
        <w:rPr>
          <w:sz w:val="18"/>
          <w:szCs w:val="18"/>
        </w:rPr>
        <w:t xml:space="preserve">      </w:t>
      </w:r>
      <w:r w:rsidR="00C352FF">
        <w:rPr>
          <w:sz w:val="18"/>
          <w:szCs w:val="18"/>
        </w:rPr>
        <w:t xml:space="preserve">    IČO spoločnosti je 44809522</w:t>
      </w:r>
    </w:p>
    <w:p w:rsidR="003E5D06" w:rsidRPr="003E5D06" w:rsidRDefault="003E5D06" w:rsidP="003E5D06">
      <w:pPr>
        <w:rPr>
          <w:sz w:val="18"/>
          <w:szCs w:val="18"/>
        </w:rPr>
      </w:pPr>
    </w:p>
    <w:p w:rsidR="003E5D06" w:rsidRPr="003E5D06" w:rsidRDefault="003E5D06" w:rsidP="00FF021A">
      <w:pPr>
        <w:ind w:left="426"/>
        <w:jc w:val="both"/>
        <w:rPr>
          <w:sz w:val="18"/>
          <w:szCs w:val="18"/>
        </w:rPr>
      </w:pPr>
      <w:r w:rsidRPr="003E5D06">
        <w:rPr>
          <w:sz w:val="18"/>
          <w:szCs w:val="18"/>
        </w:rPr>
        <w:t xml:space="preserve">Spoločnosť </w:t>
      </w:r>
      <w:fldSimple w:instr=" DOCPROPERTY  Client  \* MERGEFORMAT ">
        <w:r w:rsidRPr="003E5D06">
          <w:rPr>
            <w:sz w:val="18"/>
            <w:szCs w:val="18"/>
          </w:rPr>
          <w:t xml:space="preserve">EMPIRIA EVENTS, s. r. o. </w:t>
        </w:r>
      </w:fldSimple>
      <w:r w:rsidRPr="003E5D06">
        <w:rPr>
          <w:sz w:val="18"/>
          <w:szCs w:val="18"/>
        </w:rPr>
        <w:t xml:space="preserve"> bola založená na základe spoločenskej zmluvy  zo dňa 27.5.2009 a do obchodného registra bola zapísaná dňa 8.8.2009 (Obchodný register Okresného súdu Bratislava I v Bratislave, oddiel </w:t>
      </w:r>
      <w:proofErr w:type="spellStart"/>
      <w:r w:rsidRPr="003E5D06">
        <w:rPr>
          <w:sz w:val="18"/>
          <w:szCs w:val="18"/>
        </w:rPr>
        <w:t>Sro</w:t>
      </w:r>
      <w:proofErr w:type="spellEnd"/>
      <w:r w:rsidRPr="003E5D06">
        <w:rPr>
          <w:sz w:val="18"/>
          <w:szCs w:val="18"/>
        </w:rPr>
        <w:t>, vložka 59804/B).</w:t>
      </w:r>
    </w:p>
    <w:p w:rsidR="000475F8" w:rsidRDefault="000475F8" w:rsidP="000475F8"/>
    <w:p w:rsidR="004D3B4A" w:rsidRDefault="00C3463F" w:rsidP="00C3463F">
      <w:pPr>
        <w:pStyle w:val="Heading2"/>
        <w:numPr>
          <w:ilvl w:val="0"/>
          <w:numId w:val="2"/>
        </w:numPr>
      </w:pPr>
      <w:bookmarkStart w:id="1" w:name="_Toc530739896"/>
      <w:r w:rsidRPr="00277271">
        <w:t>Predmet činnosti účtovnej jednotky</w:t>
      </w:r>
      <w:r w:rsidR="004D3B4A" w:rsidRPr="00277271">
        <w:t xml:space="preserve"> sú:</w:t>
      </w:r>
      <w:bookmarkEnd w:id="1"/>
    </w:p>
    <w:p w:rsidR="003E5D06" w:rsidRPr="00075FDA" w:rsidRDefault="003E5D06" w:rsidP="003E5D06">
      <w:pPr>
        <w:pStyle w:val="NormalODSEKY"/>
        <w:rPr>
          <w:lang w:val="sk-SK"/>
        </w:rPr>
      </w:pPr>
      <w:r w:rsidRPr="00075FDA">
        <w:rPr>
          <w:rStyle w:val="ra"/>
          <w:lang w:val="sk-SK"/>
        </w:rPr>
        <w:t>organizovanie kurzov, školení a</w:t>
      </w:r>
      <w:r w:rsidR="00FF021A">
        <w:rPr>
          <w:rStyle w:val="ra"/>
          <w:lang w:val="sk-SK"/>
        </w:rPr>
        <w:t> </w:t>
      </w:r>
      <w:r w:rsidRPr="00075FDA">
        <w:rPr>
          <w:rStyle w:val="ra"/>
          <w:lang w:val="sk-SK"/>
        </w:rPr>
        <w:t>seminárov</w:t>
      </w:r>
      <w:r w:rsidR="00FF021A">
        <w:rPr>
          <w:rStyle w:val="ra"/>
          <w:lang w:val="sk-SK"/>
        </w:rPr>
        <w:t>,</w:t>
      </w:r>
      <w:r w:rsidRPr="00075FDA">
        <w:rPr>
          <w:rStyle w:val="ra"/>
          <w:lang w:val="sk-SK"/>
        </w:rPr>
        <w:t xml:space="preserve"> </w:t>
      </w:r>
    </w:p>
    <w:p w:rsidR="003E5D06" w:rsidRPr="00075FDA" w:rsidRDefault="003E5D06" w:rsidP="003E5D06">
      <w:pPr>
        <w:pStyle w:val="NormalODSEKY"/>
        <w:rPr>
          <w:rStyle w:val="ra"/>
          <w:lang w:val="sk-SK"/>
        </w:rPr>
      </w:pPr>
      <w:r w:rsidRPr="00075FDA">
        <w:rPr>
          <w:rStyle w:val="ra"/>
          <w:lang w:val="sk-SK"/>
        </w:rPr>
        <w:t>vykonávanie mimoškolskej vzdelávacej činnosti</w:t>
      </w:r>
      <w:r w:rsidR="00FF021A">
        <w:rPr>
          <w:rStyle w:val="ra"/>
          <w:lang w:val="sk-SK"/>
        </w:rPr>
        <w:t>,</w:t>
      </w:r>
      <w:r w:rsidRPr="00075FDA">
        <w:rPr>
          <w:rStyle w:val="ra"/>
          <w:lang w:val="sk-SK"/>
        </w:rPr>
        <w:t xml:space="preserve"> </w:t>
      </w:r>
    </w:p>
    <w:p w:rsidR="003E5D06" w:rsidRPr="00075FDA" w:rsidRDefault="003E5D06" w:rsidP="003E5D06">
      <w:pPr>
        <w:pStyle w:val="NormalODSEKY"/>
        <w:rPr>
          <w:rStyle w:val="ra"/>
          <w:lang w:val="sk-SK"/>
        </w:rPr>
      </w:pPr>
      <w:r w:rsidRPr="00075FDA">
        <w:rPr>
          <w:rStyle w:val="ra"/>
          <w:lang w:val="sk-SK"/>
        </w:rPr>
        <w:t>činnosť podnikateľských, organizačných a ekonomických poradcov</w:t>
      </w:r>
      <w:r w:rsidR="00FF021A">
        <w:rPr>
          <w:rStyle w:val="ra"/>
          <w:lang w:val="sk-SK"/>
        </w:rPr>
        <w:t>,</w:t>
      </w:r>
      <w:r w:rsidRPr="00075FDA">
        <w:rPr>
          <w:rStyle w:val="ra"/>
          <w:lang w:val="sk-SK"/>
        </w:rPr>
        <w:t xml:space="preserve"> </w:t>
      </w:r>
    </w:p>
    <w:p w:rsidR="003E5D06" w:rsidRPr="00075FDA" w:rsidRDefault="003E5D06" w:rsidP="003E5D06">
      <w:pPr>
        <w:pStyle w:val="NormalODSEKY"/>
        <w:rPr>
          <w:rStyle w:val="ra"/>
          <w:lang w:val="sk-SK"/>
        </w:rPr>
      </w:pPr>
      <w:r w:rsidRPr="00075FDA">
        <w:rPr>
          <w:rStyle w:val="ra"/>
          <w:lang w:val="sk-SK"/>
        </w:rPr>
        <w:t>prieskum trhu a verejnej mienky</w:t>
      </w:r>
      <w:r w:rsidR="00FF021A">
        <w:rPr>
          <w:rStyle w:val="ra"/>
          <w:lang w:val="sk-SK"/>
        </w:rPr>
        <w:t>,</w:t>
      </w:r>
    </w:p>
    <w:p w:rsidR="003E5D06" w:rsidRPr="00075FDA" w:rsidRDefault="003E5D06" w:rsidP="003E5D06">
      <w:pPr>
        <w:pStyle w:val="NormalODSEKY"/>
        <w:rPr>
          <w:rStyle w:val="ra"/>
          <w:lang w:val="sk-SK"/>
        </w:rPr>
      </w:pPr>
      <w:r w:rsidRPr="00075FDA">
        <w:rPr>
          <w:rStyle w:val="ra"/>
          <w:lang w:val="sk-SK"/>
        </w:rPr>
        <w:t>reklamné a marketingové služby</w:t>
      </w:r>
      <w:r w:rsidR="00FF021A">
        <w:rPr>
          <w:rStyle w:val="ra"/>
          <w:lang w:val="sk-SK"/>
        </w:rPr>
        <w:t>,</w:t>
      </w:r>
    </w:p>
    <w:p w:rsidR="003E5D06" w:rsidRPr="00075FDA" w:rsidRDefault="003E5D06" w:rsidP="003E5D06">
      <w:pPr>
        <w:pStyle w:val="NormalODSEKY"/>
        <w:rPr>
          <w:rStyle w:val="ra"/>
          <w:lang w:val="sk-SK"/>
        </w:rPr>
      </w:pPr>
      <w:r w:rsidRPr="00075FDA">
        <w:rPr>
          <w:rStyle w:val="ra"/>
          <w:lang w:val="sk-SK"/>
        </w:rPr>
        <w:t>sprostredkovateľská činnosť v oblasti služ</w:t>
      </w:r>
      <w:r w:rsidR="006F2E64">
        <w:rPr>
          <w:rStyle w:val="ra"/>
          <w:lang w:val="sk-SK"/>
        </w:rPr>
        <w:t>i</w:t>
      </w:r>
      <w:r w:rsidRPr="00075FDA">
        <w:rPr>
          <w:rStyle w:val="ra"/>
          <w:lang w:val="sk-SK"/>
        </w:rPr>
        <w:t>eb</w:t>
      </w:r>
      <w:r w:rsidR="00FF021A">
        <w:rPr>
          <w:rStyle w:val="ra"/>
          <w:lang w:val="sk-SK"/>
        </w:rPr>
        <w:t>,</w:t>
      </w:r>
    </w:p>
    <w:p w:rsidR="003E5D06" w:rsidRPr="00075FDA" w:rsidRDefault="003E5D06" w:rsidP="003E5D06">
      <w:pPr>
        <w:pStyle w:val="NormalODSEKY"/>
        <w:rPr>
          <w:rStyle w:val="ra"/>
          <w:lang w:val="sk-SK"/>
        </w:rPr>
      </w:pPr>
      <w:r w:rsidRPr="00075FDA">
        <w:rPr>
          <w:rStyle w:val="ra"/>
          <w:lang w:val="sk-SK"/>
        </w:rPr>
        <w:t>sprostredkovateľská činnosť v oblasti obchodu</w:t>
      </w:r>
      <w:r w:rsidR="00FF021A">
        <w:rPr>
          <w:rStyle w:val="ra"/>
          <w:lang w:val="sk-SK"/>
        </w:rPr>
        <w:t>,</w:t>
      </w:r>
    </w:p>
    <w:p w:rsidR="003E5D06" w:rsidRPr="00075FDA" w:rsidRDefault="003E5D06" w:rsidP="003E5D06">
      <w:pPr>
        <w:pStyle w:val="NormalODSEKY"/>
        <w:rPr>
          <w:rStyle w:val="ra"/>
          <w:lang w:val="sk-SK"/>
        </w:rPr>
      </w:pPr>
      <w:r w:rsidRPr="00075FDA">
        <w:rPr>
          <w:rStyle w:val="ra"/>
          <w:lang w:val="sk-SK"/>
        </w:rPr>
        <w:t>kúpa tovaru</w:t>
      </w:r>
      <w:r w:rsidR="006F2E64">
        <w:rPr>
          <w:rStyle w:val="ra"/>
          <w:lang w:val="sk-SK"/>
        </w:rPr>
        <w:t xml:space="preserve"> </w:t>
      </w:r>
      <w:r w:rsidRPr="00075FDA">
        <w:rPr>
          <w:rStyle w:val="ra"/>
          <w:lang w:val="sk-SK"/>
        </w:rPr>
        <w:t>na účely jeho predaja konečnému spotrebiteľovi (maloobchod) alebo na účely jeho predaja iným prevádzkovateľom živnosti (</w:t>
      </w:r>
      <w:r w:rsidR="006F2E64" w:rsidRPr="00075FDA">
        <w:rPr>
          <w:rStyle w:val="ra"/>
          <w:lang w:val="sk-SK"/>
        </w:rPr>
        <w:t>veľkoobchod</w:t>
      </w:r>
      <w:r w:rsidRPr="00075FDA">
        <w:rPr>
          <w:rStyle w:val="ra"/>
          <w:lang w:val="sk-SK"/>
        </w:rPr>
        <w:t>)</w:t>
      </w:r>
      <w:r w:rsidR="00FF021A">
        <w:rPr>
          <w:rStyle w:val="ra"/>
          <w:lang w:val="sk-SK"/>
        </w:rPr>
        <w:t>,</w:t>
      </w:r>
    </w:p>
    <w:p w:rsidR="003E5D06" w:rsidRPr="00075FDA" w:rsidRDefault="003E5D06" w:rsidP="003E5D06">
      <w:pPr>
        <w:pStyle w:val="NormalODSEKY"/>
        <w:rPr>
          <w:rStyle w:val="ra"/>
          <w:lang w:val="sk-SK"/>
        </w:rPr>
      </w:pPr>
      <w:r w:rsidRPr="00075FDA">
        <w:rPr>
          <w:rStyle w:val="ra"/>
          <w:lang w:val="sk-SK"/>
        </w:rPr>
        <w:t>počítačové služby</w:t>
      </w:r>
      <w:r w:rsidR="00FF021A">
        <w:rPr>
          <w:rStyle w:val="ra"/>
          <w:lang w:val="sk-SK"/>
        </w:rPr>
        <w:t>,</w:t>
      </w:r>
    </w:p>
    <w:p w:rsidR="003E5D06" w:rsidRPr="00075FDA" w:rsidRDefault="003E5D06" w:rsidP="003E5D06">
      <w:pPr>
        <w:pStyle w:val="NormalODSEKY"/>
        <w:rPr>
          <w:rStyle w:val="ra"/>
          <w:lang w:val="sk-SK"/>
        </w:rPr>
      </w:pPr>
      <w:r w:rsidRPr="00075FDA">
        <w:rPr>
          <w:rStyle w:val="ra"/>
          <w:lang w:val="sk-SK"/>
        </w:rPr>
        <w:t>služby súvisiace s počítačovým spracovaním dát</w:t>
      </w:r>
      <w:r w:rsidR="00FF021A">
        <w:rPr>
          <w:rStyle w:val="ra"/>
          <w:lang w:val="sk-SK"/>
        </w:rPr>
        <w:t>,</w:t>
      </w:r>
    </w:p>
    <w:p w:rsidR="003E5D06" w:rsidRPr="00075FDA" w:rsidRDefault="006F2E64" w:rsidP="003E5D06">
      <w:pPr>
        <w:pStyle w:val="NormalODSEKY"/>
        <w:rPr>
          <w:lang w:val="sk-SK"/>
        </w:rPr>
      </w:pPr>
      <w:r w:rsidRPr="00075FDA">
        <w:rPr>
          <w:rStyle w:val="ra"/>
          <w:lang w:val="sk-SK"/>
        </w:rPr>
        <w:t>vydavateľská</w:t>
      </w:r>
      <w:r w:rsidR="003E5D06" w:rsidRPr="00075FDA">
        <w:rPr>
          <w:rStyle w:val="ra"/>
          <w:lang w:val="sk-SK"/>
        </w:rPr>
        <w:t xml:space="preserve"> činnosť</w:t>
      </w:r>
      <w:r w:rsidR="00FF021A">
        <w:rPr>
          <w:rStyle w:val="ra"/>
          <w:lang w:val="sk-SK"/>
        </w:rPr>
        <w:t>.</w:t>
      </w:r>
    </w:p>
    <w:p w:rsidR="00C3463F" w:rsidRPr="00277271" w:rsidRDefault="00C3463F" w:rsidP="00C3463F">
      <w:pPr>
        <w:pStyle w:val="NormalODSEKY"/>
        <w:numPr>
          <w:ilvl w:val="0"/>
          <w:numId w:val="0"/>
        </w:numPr>
        <w:ind w:left="851"/>
        <w:rPr>
          <w:highlight w:val="lightGray"/>
          <w:lang w:val="sk-SK"/>
        </w:rPr>
      </w:pPr>
    </w:p>
    <w:p w:rsidR="004D3B4A" w:rsidRPr="00277271" w:rsidRDefault="005F5D4F" w:rsidP="004D3B4A">
      <w:pPr>
        <w:pStyle w:val="Heading2"/>
        <w:numPr>
          <w:ilvl w:val="0"/>
          <w:numId w:val="2"/>
        </w:numPr>
      </w:pPr>
      <w:r w:rsidRPr="00277271">
        <w:t>P</w:t>
      </w:r>
      <w:r w:rsidR="004D3B4A" w:rsidRPr="00277271">
        <w:t xml:space="preserve">očet zamestnancov </w:t>
      </w:r>
    </w:p>
    <w:p w:rsidR="005F5D4F" w:rsidRPr="00277271" w:rsidRDefault="005F5D4F" w:rsidP="004D3B4A">
      <w:pPr>
        <w:pStyle w:val="BodyText"/>
      </w:pPr>
      <w:r w:rsidRPr="00277271">
        <w:t>Údaje o počte zamestnancov za bežné účtovné obdobie a bezprostredne predchádzajúce účtovné obdobie sú uvedené v nasledujúcom prehľade:</w:t>
      </w:r>
    </w:p>
    <w:p w:rsidR="005F5D4F" w:rsidRPr="00277271" w:rsidRDefault="005F5D4F" w:rsidP="004D3B4A">
      <w:pPr>
        <w:pStyle w:val="BodyText"/>
      </w:pPr>
    </w:p>
    <w:bookmarkStart w:id="2" w:name="_MON_1488348183"/>
    <w:bookmarkEnd w:id="2"/>
    <w:p w:rsidR="003B08CF" w:rsidRPr="00277271" w:rsidRDefault="00D32C9E" w:rsidP="003B08CF">
      <w:pPr>
        <w:pStyle w:val="BodyText"/>
      </w:pPr>
      <w:r>
        <w:object w:dxaOrig="9052" w:dyaOrig="23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452.25pt;height:115.5pt" o:ole="">
            <v:imagedata r:id="rId8" o:title=""/>
          </v:shape>
          <o:OLEObject Type="Embed" ProgID="Excel.Sheet.12" ShapeID="_x0000_i1039" DrawAspect="Content" ObjectID="_1488349241" r:id="rId9"/>
        </w:object>
      </w:r>
    </w:p>
    <w:p w:rsidR="004D3B4A" w:rsidRDefault="004D3B4A" w:rsidP="004D3B4A">
      <w:pPr>
        <w:pStyle w:val="Heading2"/>
        <w:numPr>
          <w:ilvl w:val="0"/>
          <w:numId w:val="2"/>
        </w:numPr>
      </w:pPr>
      <w:r w:rsidRPr="00277271">
        <w:t>Údaje o neobmedzenom ručení</w:t>
      </w:r>
    </w:p>
    <w:p w:rsidR="003E5D06" w:rsidRPr="003E5D06" w:rsidRDefault="003E5D06" w:rsidP="00FF021A">
      <w:pPr>
        <w:pStyle w:val="POMOCKY"/>
        <w:numPr>
          <w:ilvl w:val="0"/>
          <w:numId w:val="0"/>
        </w:numPr>
        <w:ind w:left="426"/>
        <w:rPr>
          <w:sz w:val="18"/>
          <w:szCs w:val="18"/>
          <w:lang w:val="sk-SK"/>
        </w:rPr>
      </w:pPr>
      <w:r w:rsidRPr="003E5D06">
        <w:rPr>
          <w:sz w:val="18"/>
          <w:szCs w:val="18"/>
          <w:lang w:val="sk-SK"/>
        </w:rPr>
        <w:t>Účtovná jednotka nie je neobmedzene ručiacim spoločníkom v žiadnej inej účtovnej jednotke.</w:t>
      </w:r>
    </w:p>
    <w:p w:rsidR="00FF021A" w:rsidRPr="003E5D06" w:rsidRDefault="00FF021A" w:rsidP="003E5D06">
      <w:pPr>
        <w:ind w:left="360"/>
      </w:pPr>
    </w:p>
    <w:p w:rsidR="004D3B4A" w:rsidRPr="00277271" w:rsidRDefault="004D3B4A" w:rsidP="004D3B4A">
      <w:pPr>
        <w:pStyle w:val="Heading2"/>
        <w:numPr>
          <w:ilvl w:val="0"/>
          <w:numId w:val="2"/>
        </w:numPr>
      </w:pPr>
      <w:r w:rsidRPr="00277271">
        <w:t>Právny dôvod na zostavenie účtovnej závierky</w:t>
      </w:r>
    </w:p>
    <w:p w:rsidR="004D3B4A" w:rsidRPr="00277271" w:rsidRDefault="004D3B4A" w:rsidP="004D3B4A">
      <w:pPr>
        <w:pStyle w:val="BodyText"/>
        <w:ind w:hanging="426"/>
        <w:rPr>
          <w:szCs w:val="24"/>
          <w:highlight w:val="lightGray"/>
          <w:lang w:eastAsia="cs-CZ"/>
        </w:rPr>
      </w:pPr>
      <w:r w:rsidRPr="00277271">
        <w:tab/>
        <w:t xml:space="preserve">Účtovná závierka Spoločnosti k </w:t>
      </w:r>
      <w:r w:rsidRPr="003E5D06">
        <w:rPr>
          <w:szCs w:val="24"/>
          <w:lang w:eastAsia="cs-CZ"/>
        </w:rPr>
        <w:t>31. decembru 201</w:t>
      </w:r>
      <w:r w:rsidR="00C401D8">
        <w:rPr>
          <w:szCs w:val="24"/>
          <w:lang w:eastAsia="cs-CZ"/>
        </w:rPr>
        <w:t>4</w:t>
      </w:r>
      <w:r w:rsidRPr="003E5D06">
        <w:t xml:space="preserve"> je zostavená ako riadna účtovná závierka podľa § 17 ods. 6 zákona NR SR č. 431/2002 Z. z. o účtovníctve za účtovné obdobie od </w:t>
      </w:r>
      <w:r w:rsidRPr="003E5D06">
        <w:rPr>
          <w:szCs w:val="24"/>
          <w:lang w:eastAsia="cs-CZ"/>
        </w:rPr>
        <w:t>1. januára 201</w:t>
      </w:r>
      <w:r w:rsidR="00C401D8">
        <w:rPr>
          <w:szCs w:val="24"/>
          <w:lang w:eastAsia="cs-CZ"/>
        </w:rPr>
        <w:t>4</w:t>
      </w:r>
      <w:r w:rsidRPr="003E5D06">
        <w:rPr>
          <w:szCs w:val="24"/>
          <w:lang w:eastAsia="cs-CZ"/>
        </w:rPr>
        <w:t xml:space="preserve"> do 31. decembra 201</w:t>
      </w:r>
      <w:r w:rsidR="00C401D8">
        <w:rPr>
          <w:szCs w:val="24"/>
          <w:lang w:eastAsia="cs-CZ"/>
        </w:rPr>
        <w:t>4</w:t>
      </w:r>
      <w:r w:rsidRPr="003E5D06">
        <w:rPr>
          <w:szCs w:val="24"/>
          <w:lang w:eastAsia="cs-CZ"/>
        </w:rPr>
        <w:t>.</w:t>
      </w:r>
    </w:p>
    <w:p w:rsidR="00FF021A" w:rsidRPr="00277271" w:rsidRDefault="00FF021A" w:rsidP="004D3B4A">
      <w:pPr>
        <w:pStyle w:val="BodyText"/>
        <w:ind w:hanging="426"/>
      </w:pPr>
    </w:p>
    <w:p w:rsidR="004D3B4A" w:rsidRPr="00277271" w:rsidRDefault="004D3B4A" w:rsidP="004D3B4A">
      <w:pPr>
        <w:pStyle w:val="Heading2"/>
        <w:numPr>
          <w:ilvl w:val="0"/>
          <w:numId w:val="2"/>
        </w:numPr>
      </w:pPr>
      <w:r w:rsidRPr="00277271">
        <w:t>Dátum schválenia účtovnej závierky za predchádzajúce účtovné obdobie</w:t>
      </w:r>
    </w:p>
    <w:p w:rsidR="004D3B4A" w:rsidRDefault="007F4193" w:rsidP="007F4193">
      <w:pPr>
        <w:pStyle w:val="BodyText"/>
        <w:ind w:hanging="426"/>
      </w:pPr>
      <w:r w:rsidRPr="00277271">
        <w:t xml:space="preserve">         </w:t>
      </w:r>
      <w:r w:rsidR="004D3B4A" w:rsidRPr="002A11BD">
        <w:t>Účtovná závierka Spoločnosti k</w:t>
      </w:r>
      <w:r w:rsidR="003E5D06" w:rsidRPr="002A11BD">
        <w:t> 31.12.201</w:t>
      </w:r>
      <w:r w:rsidR="00C401D8">
        <w:t>3</w:t>
      </w:r>
      <w:r w:rsidR="003E5D06" w:rsidRPr="002A11BD">
        <w:t>,</w:t>
      </w:r>
      <w:r w:rsidR="004D3B4A" w:rsidRPr="002A11BD">
        <w:t xml:space="preserve"> za predchádzajúce účtovné obdobie, bola schválená valným zhromaždením </w:t>
      </w:r>
      <w:r w:rsidRPr="002A11BD">
        <w:t>dňa</w:t>
      </w:r>
      <w:r w:rsidR="00CD5E57">
        <w:t xml:space="preserve"> </w:t>
      </w:r>
      <w:r w:rsidR="00C401D8">
        <w:t>09</w:t>
      </w:r>
      <w:r w:rsidR="00CD5E57">
        <w:t>.</w:t>
      </w:r>
      <w:r w:rsidR="00C401D8">
        <w:t>04</w:t>
      </w:r>
      <w:r w:rsidR="003E5D06" w:rsidRPr="002A11BD">
        <w:t>.201</w:t>
      </w:r>
      <w:r w:rsidR="00C401D8">
        <w:t>4</w:t>
      </w:r>
      <w:r w:rsidRPr="002A11BD">
        <w:t>. Výsledok hospodárenia (zisk</w:t>
      </w:r>
      <w:r w:rsidR="003E5D06" w:rsidRPr="002A11BD">
        <w:t xml:space="preserve">) </w:t>
      </w:r>
      <w:r w:rsidR="00CD5E57">
        <w:t>v sume 3</w:t>
      </w:r>
      <w:r w:rsidR="00C401D8">
        <w:t>4</w:t>
      </w:r>
      <w:r w:rsidR="00CD5E57">
        <w:t> </w:t>
      </w:r>
      <w:r w:rsidR="00C401D8">
        <w:t>366</w:t>
      </w:r>
      <w:r w:rsidR="00CD5E57">
        <w:t>,3</w:t>
      </w:r>
      <w:r w:rsidR="00C401D8">
        <w:t>3</w:t>
      </w:r>
      <w:r w:rsidR="00CD5E57">
        <w:t xml:space="preserve"> Eur </w:t>
      </w:r>
      <w:r w:rsidR="003E5D06" w:rsidRPr="002A11BD">
        <w:t>bol</w:t>
      </w:r>
      <w:r w:rsidRPr="002A11BD">
        <w:t xml:space="preserve"> preveden</w:t>
      </w:r>
      <w:r w:rsidR="003E5D06" w:rsidRPr="002A11BD">
        <w:t>ý</w:t>
      </w:r>
      <w:r w:rsidRPr="002A11BD">
        <w:t xml:space="preserve"> na účet </w:t>
      </w:r>
      <w:r w:rsidR="003E5D06" w:rsidRPr="002A11BD">
        <w:t>Nerozdelený zisk minulých rokov</w:t>
      </w:r>
      <w:r w:rsidRPr="002A11BD">
        <w:t>.</w:t>
      </w:r>
    </w:p>
    <w:p w:rsidR="00032D90" w:rsidRDefault="00032D90" w:rsidP="007F4193">
      <w:pPr>
        <w:pStyle w:val="BodyText"/>
        <w:ind w:hanging="426"/>
      </w:pPr>
    </w:p>
    <w:p w:rsidR="00BB7308" w:rsidRPr="00277271" w:rsidRDefault="00BB7308" w:rsidP="00BB7308">
      <w:pPr>
        <w:pStyle w:val="Heading2"/>
        <w:numPr>
          <w:ilvl w:val="0"/>
          <w:numId w:val="2"/>
        </w:numPr>
      </w:pPr>
      <w:bookmarkStart w:id="3" w:name="OLE_LINK13"/>
      <w:bookmarkStart w:id="4" w:name="OLE_LINK14"/>
      <w:r w:rsidRPr="00277271">
        <w:t>Zverejnenie účtovnej závierky za predchádzajúce účtovné obdobie</w:t>
      </w:r>
    </w:p>
    <w:p w:rsidR="00BB7308" w:rsidRPr="00277271" w:rsidRDefault="00BB7308" w:rsidP="00BB7308">
      <w:pPr>
        <w:pStyle w:val="BodyText"/>
      </w:pPr>
      <w:r w:rsidRPr="00277271">
        <w:t>Účtovná závierka Spoločnosti k</w:t>
      </w:r>
      <w:r>
        <w:t> 31.12.201</w:t>
      </w:r>
      <w:r w:rsidR="00C401D8">
        <w:t>3</w:t>
      </w:r>
      <w:r w:rsidRPr="00277271">
        <w:t xml:space="preserve"> bola uložená </w:t>
      </w:r>
      <w:r w:rsidR="00C35110">
        <w:t xml:space="preserve">do registra účtovných závierok </w:t>
      </w:r>
      <w:r w:rsidRPr="00277271">
        <w:t xml:space="preserve"> dňa </w:t>
      </w:r>
      <w:r w:rsidR="00C401D8">
        <w:t>21</w:t>
      </w:r>
      <w:r>
        <w:t>.</w:t>
      </w:r>
      <w:r w:rsidR="00C401D8">
        <w:t>06</w:t>
      </w:r>
      <w:r>
        <w:t>.201</w:t>
      </w:r>
      <w:r w:rsidR="00C401D8">
        <w:t>4</w:t>
      </w:r>
      <w:r w:rsidRPr="00277271">
        <w:t xml:space="preserve">. </w:t>
      </w:r>
    </w:p>
    <w:p w:rsidR="00BB7308" w:rsidRPr="00277271" w:rsidRDefault="00BB7308" w:rsidP="00BB7308">
      <w:pPr>
        <w:pStyle w:val="BodyText"/>
      </w:pPr>
    </w:p>
    <w:p w:rsidR="00BB7308" w:rsidRPr="00277271" w:rsidRDefault="00BB7308" w:rsidP="00BB7308">
      <w:pPr>
        <w:pStyle w:val="Heading2"/>
        <w:numPr>
          <w:ilvl w:val="0"/>
          <w:numId w:val="2"/>
        </w:numPr>
      </w:pPr>
      <w:r w:rsidRPr="00277271">
        <w:t>Schválenie audítora</w:t>
      </w:r>
    </w:p>
    <w:p w:rsidR="00BB7308" w:rsidRPr="00277271" w:rsidRDefault="00BB7308" w:rsidP="00BB7308">
      <w:pPr>
        <w:pStyle w:val="BodyText"/>
      </w:pPr>
      <w:r>
        <w:t>Spoločnosť nemá povinnosť auditu.</w:t>
      </w:r>
    </w:p>
    <w:bookmarkEnd w:id="3"/>
    <w:bookmarkEnd w:id="4"/>
    <w:p w:rsidR="00032D90" w:rsidRPr="00277271" w:rsidRDefault="00032D90" w:rsidP="007F4193">
      <w:pPr>
        <w:pStyle w:val="BodyText"/>
        <w:ind w:hanging="426"/>
      </w:pPr>
    </w:p>
    <w:p w:rsidR="004D3B4A" w:rsidRPr="00277271" w:rsidRDefault="004D3B4A" w:rsidP="004D3B4A">
      <w:pPr>
        <w:pStyle w:val="BodyText"/>
        <w:ind w:hanging="426"/>
      </w:pPr>
    </w:p>
    <w:p w:rsidR="004D3B4A" w:rsidRPr="00277271" w:rsidRDefault="004D3B4A" w:rsidP="004D3B4A">
      <w:pPr>
        <w:pStyle w:val="BodyText"/>
        <w:jc w:val="left"/>
      </w:pPr>
    </w:p>
    <w:p w:rsidR="00793667" w:rsidRPr="00277271" w:rsidRDefault="00793667" w:rsidP="004D3B4A">
      <w:pPr>
        <w:pStyle w:val="BodyText"/>
        <w:jc w:val="left"/>
      </w:pPr>
    </w:p>
    <w:p w:rsidR="00793667" w:rsidRPr="00277271" w:rsidRDefault="00793667" w:rsidP="004D3B4A">
      <w:pPr>
        <w:pStyle w:val="BodyText"/>
        <w:jc w:val="left"/>
      </w:pPr>
    </w:p>
    <w:p w:rsidR="00ED3C49" w:rsidRPr="00277271" w:rsidRDefault="00ED3C49" w:rsidP="00ED3C49">
      <w:pPr>
        <w:pStyle w:val="Heading1"/>
        <w:tabs>
          <w:tab w:val="clear" w:pos="450"/>
          <w:tab w:val="num" w:pos="340"/>
        </w:tabs>
        <w:spacing w:before="360" w:after="360"/>
        <w:ind w:left="340" w:hanging="340"/>
      </w:pPr>
      <w:bookmarkStart w:id="5" w:name="_Toc530739897"/>
      <w:r w:rsidRPr="00277271">
        <w:lastRenderedPageBreak/>
        <w:t>INFORMÁCIE O ČLENOCH ŠTATUTÁRNYCH ORGÁNOV, DOZORNÝCH ORGÁNOV A INÝCH ORGÁNOV ÚČTOVNEJ JEDNOTKY</w:t>
      </w:r>
    </w:p>
    <w:p w:rsidR="004D3B4A" w:rsidRPr="00277271" w:rsidRDefault="004D3B4A" w:rsidP="00FC43FC">
      <w:pPr>
        <w:pStyle w:val="Heading2"/>
        <w:numPr>
          <w:ilvl w:val="0"/>
          <w:numId w:val="11"/>
        </w:numPr>
        <w:spacing w:before="120" w:after="60"/>
      </w:pPr>
      <w:r w:rsidRPr="00277271">
        <w:t>Informácie o orgánoch účtovnej jednotky</w:t>
      </w:r>
      <w:bookmarkEnd w:id="5"/>
    </w:p>
    <w:p w:rsidR="00860BCE" w:rsidRDefault="00C401D8" w:rsidP="00BB7308">
      <w:pPr>
        <w:ind w:left="426"/>
      </w:pPr>
      <w:r>
        <w:object w:dxaOrig="8859" w:dyaOrig="1503">
          <v:shape id="_x0000_i1026" type="#_x0000_t75" style="width:443.25pt;height:75pt" o:ole="">
            <v:imagedata r:id="rId10" o:title=""/>
          </v:shape>
          <o:OLEObject Type="Embed" ProgID="Excel.Sheet.12" ShapeID="_x0000_i1026" DrawAspect="Content" ObjectID="_1488349242" r:id="rId11"/>
        </w:object>
      </w:r>
    </w:p>
    <w:p w:rsidR="00C401D8" w:rsidRDefault="00C401D8" w:rsidP="00BB7308">
      <w:pPr>
        <w:ind w:left="426"/>
      </w:pPr>
    </w:p>
    <w:p w:rsidR="00BB7308" w:rsidRDefault="00BB7308" w:rsidP="00C401D8">
      <w:pPr>
        <w:pStyle w:val="Heading1"/>
      </w:pPr>
      <w:r w:rsidRPr="00277271">
        <w:t>Informácie o spoločníkoch účtovnej jednotky</w:t>
      </w:r>
    </w:p>
    <w:p w:rsidR="00C401D8" w:rsidRPr="00C401D8" w:rsidRDefault="00C401D8" w:rsidP="00C401D8"/>
    <w:p w:rsidR="00BB7308" w:rsidRDefault="00BB7308" w:rsidP="00BB7308">
      <w:pPr>
        <w:pStyle w:val="BodyText"/>
        <w:ind w:left="0"/>
      </w:pPr>
      <w:r w:rsidRPr="00277271">
        <w:t xml:space="preserve">        </w:t>
      </w:r>
      <w:r w:rsidR="00C401D8">
        <w:t xml:space="preserve">  </w:t>
      </w:r>
      <w:r w:rsidRPr="00277271">
        <w:t xml:space="preserve">Štruktúra </w:t>
      </w:r>
      <w:r w:rsidRPr="00BB7308">
        <w:t>spoločníkov k 31. decembru 201</w:t>
      </w:r>
      <w:r w:rsidR="00C401D8">
        <w:t>4</w:t>
      </w:r>
      <w:r w:rsidRPr="00BB7308">
        <w:t xml:space="preserve"> je takáto:</w:t>
      </w:r>
      <w:r w:rsidRPr="00277271">
        <w:t xml:space="preserve"> </w:t>
      </w:r>
    </w:p>
    <w:p w:rsidR="00BB7308" w:rsidRDefault="00BB7308" w:rsidP="00BB7308">
      <w:pPr>
        <w:pStyle w:val="BodyText"/>
        <w:ind w:left="0"/>
      </w:pPr>
    </w:p>
    <w:p w:rsidR="00BB7308" w:rsidRPr="00277271" w:rsidRDefault="00A73614" w:rsidP="00A73614">
      <w:pPr>
        <w:pStyle w:val="BodyText"/>
      </w:pPr>
      <w:r>
        <w:object w:dxaOrig="7803" w:dyaOrig="3095">
          <v:shape id="_x0000_i1027" type="#_x0000_t75" style="width:390pt;height:154.5pt" o:ole="">
            <v:imagedata r:id="rId12" o:title=""/>
          </v:shape>
          <o:OLEObject Type="Embed" ProgID="Excel.Sheet.12" ShapeID="_x0000_i1027" DrawAspect="Content" ObjectID="_1488349243" r:id="rId13"/>
        </w:object>
      </w:r>
    </w:p>
    <w:p w:rsidR="00BB7308" w:rsidRPr="00277271" w:rsidRDefault="00BB7308" w:rsidP="00BB7308">
      <w:pPr>
        <w:ind w:left="426"/>
      </w:pPr>
    </w:p>
    <w:p w:rsidR="004D3B4A" w:rsidRDefault="00ED531F" w:rsidP="00340348">
      <w:pPr>
        <w:pStyle w:val="Heading1"/>
        <w:tabs>
          <w:tab w:val="clear" w:pos="450"/>
          <w:tab w:val="num" w:pos="340"/>
        </w:tabs>
        <w:ind w:left="340" w:hanging="340"/>
      </w:pPr>
      <w:r>
        <w:t>I</w:t>
      </w:r>
      <w:r w:rsidR="00302171" w:rsidRPr="00277271">
        <w:t>NFORMÁCIE O KONSOLIDOVANOM CELKU</w:t>
      </w:r>
    </w:p>
    <w:p w:rsidR="00340348" w:rsidRPr="00340348" w:rsidRDefault="00340348" w:rsidP="00340348"/>
    <w:p w:rsidR="004D3B4A" w:rsidRDefault="0069175C" w:rsidP="00340348">
      <w:pPr>
        <w:ind w:left="426"/>
        <w:rPr>
          <w:sz w:val="18"/>
          <w:szCs w:val="18"/>
        </w:rPr>
      </w:pPr>
      <w:r w:rsidRPr="00A73614">
        <w:rPr>
          <w:sz w:val="18"/>
          <w:szCs w:val="18"/>
          <w:lang w:eastAsia="cs-CZ"/>
        </w:rPr>
        <w:t>Spoločnosť sa nezahŕňa do konsolidovanej účtovnej závierky</w:t>
      </w:r>
      <w:r w:rsidRPr="00A73614">
        <w:rPr>
          <w:sz w:val="18"/>
          <w:szCs w:val="18"/>
        </w:rPr>
        <w:t>.</w:t>
      </w:r>
      <w:r w:rsidR="00F265FB" w:rsidRPr="00A73614">
        <w:rPr>
          <w:sz w:val="18"/>
          <w:szCs w:val="18"/>
        </w:rPr>
        <w:t xml:space="preserve"> </w:t>
      </w:r>
    </w:p>
    <w:p w:rsidR="00A73614" w:rsidRDefault="00A73614" w:rsidP="00340348">
      <w:pPr>
        <w:ind w:left="426"/>
        <w:rPr>
          <w:sz w:val="18"/>
          <w:szCs w:val="18"/>
        </w:rPr>
      </w:pPr>
    </w:p>
    <w:p w:rsidR="00340348" w:rsidRDefault="00340348" w:rsidP="00340348">
      <w:pPr>
        <w:ind w:left="426"/>
        <w:rPr>
          <w:sz w:val="18"/>
          <w:szCs w:val="18"/>
        </w:rPr>
      </w:pPr>
    </w:p>
    <w:p w:rsidR="004D3B4A" w:rsidRPr="00277271" w:rsidRDefault="004D3B4A" w:rsidP="00A73614">
      <w:pPr>
        <w:pStyle w:val="Heading1"/>
        <w:tabs>
          <w:tab w:val="clear" w:pos="450"/>
          <w:tab w:val="num" w:pos="426"/>
        </w:tabs>
        <w:ind w:hanging="450"/>
      </w:pPr>
      <w:bookmarkStart w:id="6" w:name="_Toc530739899"/>
      <w:r w:rsidRPr="00277271">
        <w:t xml:space="preserve">Informácie o účtovných zásadách a účtovných metódach  </w:t>
      </w:r>
      <w:bookmarkEnd w:id="6"/>
    </w:p>
    <w:p w:rsidR="004D3B4A" w:rsidRPr="00277271" w:rsidRDefault="004D3B4A" w:rsidP="004D3B4A">
      <w:pPr>
        <w:pStyle w:val="BodyText"/>
      </w:pPr>
    </w:p>
    <w:p w:rsidR="004D3B4A" w:rsidRPr="00277271" w:rsidRDefault="004D3B4A" w:rsidP="00251BF2">
      <w:pPr>
        <w:pStyle w:val="Pismenka"/>
        <w:tabs>
          <w:tab w:val="clear" w:pos="426"/>
        </w:tabs>
        <w:ind w:left="426"/>
      </w:pPr>
      <w:r w:rsidRPr="00277271">
        <w:t>Východiská pre zostavenie účtovnej závierky</w:t>
      </w:r>
    </w:p>
    <w:p w:rsidR="004D3B4A" w:rsidRPr="00277271" w:rsidRDefault="004D3B4A" w:rsidP="004D3B4A">
      <w:pPr>
        <w:pStyle w:val="BodyText"/>
        <w:ind w:left="450"/>
      </w:pPr>
      <w:r w:rsidRPr="00277271">
        <w:t>Účtovná závierka bola zostavená za predpokladu nepretržitého trvania Spoločnosti (</w:t>
      </w:r>
      <w:proofErr w:type="spellStart"/>
      <w:r w:rsidRPr="00277271">
        <w:t>going</w:t>
      </w:r>
      <w:proofErr w:type="spellEnd"/>
      <w:r w:rsidRPr="00277271">
        <w:t xml:space="preserve"> </w:t>
      </w:r>
      <w:proofErr w:type="spellStart"/>
      <w:r w:rsidRPr="00277271">
        <w:t>concern</w:t>
      </w:r>
      <w:proofErr w:type="spellEnd"/>
      <w:r w:rsidRPr="00277271">
        <w:t>)</w:t>
      </w:r>
      <w:r w:rsidR="007F2E56" w:rsidRPr="00277271">
        <w:t xml:space="preserve"> v súlade so zákonom o účtovníctve platným v Slovenskej republike a nadväzujúcimi postupmi účtovania</w:t>
      </w:r>
      <w:r w:rsidRPr="00277271">
        <w:t>.</w:t>
      </w:r>
    </w:p>
    <w:p w:rsidR="00CA6A63" w:rsidRPr="00277271" w:rsidRDefault="00CA6A63" w:rsidP="004D3B4A">
      <w:pPr>
        <w:pStyle w:val="BodyText"/>
        <w:ind w:left="450"/>
      </w:pPr>
    </w:p>
    <w:p w:rsidR="00CA6A63" w:rsidRPr="00277271" w:rsidRDefault="00CA6A63" w:rsidP="004D3B4A">
      <w:pPr>
        <w:pStyle w:val="BodyText"/>
        <w:ind w:left="450"/>
      </w:pPr>
      <w:r w:rsidRPr="00277271">
        <w:t xml:space="preserve">Účtovná závierka bola </w:t>
      </w:r>
      <w:r w:rsidR="00D63E6C" w:rsidRPr="00277271">
        <w:t>zostavená</w:t>
      </w:r>
      <w:r w:rsidRPr="00277271">
        <w:t xml:space="preserve"> </w:t>
      </w:r>
      <w:r w:rsidR="0043288E">
        <w:t>a</w:t>
      </w:r>
      <w:r w:rsidRPr="00ED531F">
        <w:t>ko riadna účtovná</w:t>
      </w:r>
      <w:r w:rsidRPr="00277271">
        <w:t xml:space="preserve"> závierka.</w:t>
      </w:r>
    </w:p>
    <w:p w:rsidR="004D3B4A" w:rsidRPr="00277271" w:rsidRDefault="004D3B4A" w:rsidP="00CA6A63">
      <w:pPr>
        <w:pStyle w:val="BodyText"/>
        <w:ind w:left="0"/>
      </w:pPr>
    </w:p>
    <w:p w:rsidR="006D3D0B" w:rsidRPr="00277271" w:rsidRDefault="004D3B4A" w:rsidP="0043288E">
      <w:pPr>
        <w:pStyle w:val="BodyText"/>
        <w:ind w:left="450"/>
      </w:pPr>
      <w:r w:rsidRPr="00277271">
        <w:t>Účtovné metódy a všeobecné účtovné zásady boli účtovnou jednotkou konzistentne aplikované</w:t>
      </w:r>
      <w:r w:rsidR="0043288E">
        <w:t>.</w:t>
      </w:r>
    </w:p>
    <w:p w:rsidR="00CA6A63" w:rsidRPr="00277271" w:rsidRDefault="00CA6A63" w:rsidP="00CA6A63">
      <w:pPr>
        <w:pStyle w:val="BodyText"/>
      </w:pPr>
    </w:p>
    <w:p w:rsidR="006D3D0B" w:rsidRPr="00277271" w:rsidRDefault="009E16EA" w:rsidP="006D3D0B">
      <w:pPr>
        <w:pStyle w:val="BodyText"/>
      </w:pPr>
      <w:r w:rsidRPr="00277271">
        <w:t>Uvedené zmeny nemajú vplyv</w:t>
      </w:r>
      <w:r w:rsidR="004D3B4A" w:rsidRPr="00277271">
        <w:t xml:space="preserve"> </w:t>
      </w:r>
      <w:r w:rsidRPr="00277271">
        <w:t>na výsledok hospodárenia</w:t>
      </w:r>
      <w:r w:rsidR="00260C4C" w:rsidRPr="00277271">
        <w:t xml:space="preserve"> vykázaný v predchádzajúcich účtovných obdobiach</w:t>
      </w:r>
      <w:r w:rsidRPr="00277271">
        <w:t>, keďže sa aplikujú</w:t>
      </w:r>
      <w:r w:rsidR="00260C4C" w:rsidRPr="00277271">
        <w:t xml:space="preserve"> </w:t>
      </w:r>
      <w:proofErr w:type="spellStart"/>
      <w:r w:rsidR="00260C4C" w:rsidRPr="00277271">
        <w:t>prospektívne</w:t>
      </w:r>
      <w:proofErr w:type="spellEnd"/>
      <w:r w:rsidRPr="00277271">
        <w:t xml:space="preserve"> na účtovné prípady, ktoré vznikli po 1. januári 201</w:t>
      </w:r>
      <w:r w:rsidR="006B6C52">
        <w:t>2</w:t>
      </w:r>
      <w:r w:rsidRPr="00277271">
        <w:t>.</w:t>
      </w:r>
    </w:p>
    <w:p w:rsidR="006D3D0B" w:rsidRPr="00277271" w:rsidRDefault="006D3D0B" w:rsidP="006D3D0B">
      <w:pPr>
        <w:pStyle w:val="BodyText"/>
      </w:pPr>
    </w:p>
    <w:p w:rsidR="006D3D0B" w:rsidRDefault="000E6FA7" w:rsidP="006D3D0B">
      <w:pPr>
        <w:pStyle w:val="BodyText"/>
      </w:pPr>
      <w:r w:rsidRPr="00277271">
        <w:t>V súvislosti so zmenou účtovania zákazkovej výroby</w:t>
      </w:r>
      <w:r w:rsidR="006D3D0B" w:rsidRPr="00277271">
        <w:t>,</w:t>
      </w:r>
      <w:r w:rsidRPr="00277271">
        <w:t xml:space="preserve"> zákazkovej výstavby nehnuteľnost</w:t>
      </w:r>
      <w:r w:rsidR="006D3D0B" w:rsidRPr="00277271">
        <w:t xml:space="preserve">i a obstarania nehnuteľnosti </w:t>
      </w:r>
      <w:r w:rsidR="00CF2FC7" w:rsidRPr="00277271">
        <w:t>n</w:t>
      </w:r>
      <w:r w:rsidR="006D3D0B" w:rsidRPr="00277271">
        <w:t>a účel ďalšieho predaja</w:t>
      </w:r>
      <w:r w:rsidRPr="00277271">
        <w:t xml:space="preserve"> </w:t>
      </w:r>
      <w:r w:rsidR="006D3D0B" w:rsidRPr="00277271">
        <w:t>boli</w:t>
      </w:r>
      <w:r w:rsidRPr="00277271">
        <w:t xml:space="preserve"> </w:t>
      </w:r>
      <w:r w:rsidR="006D3D0B" w:rsidRPr="00277271">
        <w:t xml:space="preserve">do súvahy a výkazu ziskov a strát doplnené nové </w:t>
      </w:r>
      <w:r w:rsidR="00FE2CC6" w:rsidRPr="00277271">
        <w:t xml:space="preserve">účty. </w:t>
      </w:r>
    </w:p>
    <w:p w:rsidR="00A73614" w:rsidRDefault="00A73614" w:rsidP="006D3D0B">
      <w:pPr>
        <w:pStyle w:val="BodyText"/>
      </w:pPr>
    </w:p>
    <w:p w:rsidR="00A73614" w:rsidRPr="00277271" w:rsidRDefault="00A73614" w:rsidP="006D3D0B">
      <w:pPr>
        <w:pStyle w:val="BodyText"/>
      </w:pPr>
      <w:r>
        <w:t>V účtovnom období 201</w:t>
      </w:r>
      <w:r w:rsidR="00340348">
        <w:t>4</w:t>
      </w:r>
      <w:r>
        <w:t xml:space="preserve"> Spoločnosť nevykonala žiadne opravy významných chýb minulých účtovných období.</w:t>
      </w:r>
    </w:p>
    <w:p w:rsidR="004D3B4A" w:rsidRDefault="004D3B4A" w:rsidP="004D3B4A">
      <w:pPr>
        <w:pStyle w:val="BodyText"/>
        <w:ind w:left="0"/>
      </w:pPr>
    </w:p>
    <w:p w:rsidR="006B6C52" w:rsidRPr="00277271" w:rsidRDefault="006B6C52" w:rsidP="004D3B4A">
      <w:pPr>
        <w:pStyle w:val="BodyText"/>
        <w:ind w:left="0"/>
      </w:pPr>
    </w:p>
    <w:p w:rsidR="004D3B4A" w:rsidRPr="00277271" w:rsidRDefault="004D3B4A" w:rsidP="00251BF2">
      <w:pPr>
        <w:pStyle w:val="Pismenka"/>
        <w:tabs>
          <w:tab w:val="clear" w:pos="426"/>
        </w:tabs>
        <w:ind w:left="426"/>
      </w:pPr>
      <w:r w:rsidRPr="00277271">
        <w:t>Dlhodobý nehmotný majetok a dlhodobý hmotný majetok</w:t>
      </w:r>
    </w:p>
    <w:p w:rsidR="004D3B4A" w:rsidRPr="00277271" w:rsidRDefault="004D3B4A" w:rsidP="004D3B4A">
      <w:pPr>
        <w:pStyle w:val="BodyText"/>
      </w:pPr>
      <w:r w:rsidRPr="00277271">
        <w:t xml:space="preserve">Dlhodobý majetok nakupovaný sa oceňuje obstarávacou cenou, ktorá zahŕňa cenu obstarania a náklady súvisiace s obstaraním (clo, prepravu, montáž, poistné a pod.). </w:t>
      </w:r>
    </w:p>
    <w:p w:rsidR="004D3B4A" w:rsidRPr="00277271" w:rsidRDefault="004D3B4A" w:rsidP="004D3B4A">
      <w:pPr>
        <w:pStyle w:val="BodyText"/>
      </w:pPr>
    </w:p>
    <w:p w:rsidR="004D3B4A" w:rsidRPr="0043288E" w:rsidRDefault="004D3B4A" w:rsidP="004D3B4A">
      <w:pPr>
        <w:pStyle w:val="BodyText"/>
      </w:pPr>
      <w:r w:rsidRPr="0043288E">
        <w:t>Súčasťou obstarávacej ceny dlhodobého hmotného majetku od 1. januára 2003 nie sú úroky z cudzích zdrojov ani realizované kurzové rozdiely, ktoré vznikli do momentu uvedenia dlhodobého majetku do používania.</w:t>
      </w:r>
    </w:p>
    <w:p w:rsidR="004D3B4A" w:rsidRPr="0043288E" w:rsidRDefault="004D3B4A" w:rsidP="004D3B4A">
      <w:pPr>
        <w:pStyle w:val="BodyText"/>
      </w:pPr>
    </w:p>
    <w:p w:rsidR="004D3B4A" w:rsidRPr="00277271" w:rsidRDefault="004D3B4A" w:rsidP="004D3B4A">
      <w:pPr>
        <w:pStyle w:val="BodyText"/>
      </w:pPr>
      <w:r w:rsidRPr="0043288E">
        <w:lastRenderedPageBreak/>
        <w:t>Súčasťou obstarávacej ceny dlhodobého nehmotného majetku nie sú od 1. júla 2010 úroky z cudzích zdrojov, ktoré vznikli do momentu zaradenia dlhodobého nehmotného majetku do používania.</w:t>
      </w:r>
    </w:p>
    <w:p w:rsidR="004D3B4A" w:rsidRPr="00277271" w:rsidRDefault="004D3B4A" w:rsidP="004D3B4A">
      <w:pPr>
        <w:pStyle w:val="BodyText"/>
      </w:pPr>
    </w:p>
    <w:p w:rsidR="004D3B4A" w:rsidRPr="00277271" w:rsidRDefault="004D3B4A" w:rsidP="004D3B4A">
      <w:pPr>
        <w:pStyle w:val="BodyText"/>
      </w:pPr>
      <w:r w:rsidRPr="00277271">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277271" w:rsidRDefault="0058479C" w:rsidP="004D3B4A">
      <w:pPr>
        <w:pStyle w:val="BodyText"/>
      </w:pPr>
    </w:p>
    <w:p w:rsidR="004D3B4A" w:rsidRPr="00277271" w:rsidRDefault="004D3B4A" w:rsidP="004D3B4A">
      <w:pPr>
        <w:pStyle w:val="BodyText"/>
      </w:pPr>
      <w:r w:rsidRPr="0043288E">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Pr="00277271" w:rsidRDefault="004D3B4A" w:rsidP="004D3B4A">
      <w:pPr>
        <w:pStyle w:val="BodyText"/>
      </w:pPr>
    </w:p>
    <w:p w:rsidR="004D3B4A" w:rsidRPr="0043288E" w:rsidRDefault="004D3B4A" w:rsidP="004D3B4A">
      <w:pPr>
        <w:pStyle w:val="BodyText"/>
      </w:pPr>
      <w:r w:rsidRPr="0043288E">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8B5FDD" w:rsidRPr="0043288E" w:rsidRDefault="008B5FDD" w:rsidP="004D3B4A">
      <w:pPr>
        <w:pStyle w:val="BodyText"/>
      </w:pPr>
    </w:p>
    <w:p w:rsidR="00B2622A" w:rsidRDefault="008B5FDD" w:rsidP="004D3B4A">
      <w:pPr>
        <w:pStyle w:val="BodyText"/>
      </w:pPr>
      <w:r w:rsidRPr="0043288E">
        <w:t xml:space="preserve">Dlhodobý hmotný majetok získaný bezodplatne sa oceňuje reprodukčnou obstarávacou cenou a účtuje sa v prospech účtu ostatných kapitálových fondov. </w:t>
      </w:r>
    </w:p>
    <w:p w:rsidR="00F06AAB" w:rsidRPr="00277271" w:rsidRDefault="00F06AAB" w:rsidP="004D3B4A">
      <w:pPr>
        <w:pStyle w:val="BodyText"/>
      </w:pPr>
    </w:p>
    <w:p w:rsidR="00B2622A" w:rsidRPr="00277271" w:rsidRDefault="00B2622A" w:rsidP="004D3B4A">
      <w:pPr>
        <w:pStyle w:val="BodyText"/>
      </w:pPr>
      <w:r w:rsidRPr="00277271">
        <w:t xml:space="preserve">Náklady na technické zhodnotenie dlhodobého majetku zvyšujú jeho obstarávaciu cenu. Opravy a údržba sa účtuje do nákladov. </w:t>
      </w:r>
    </w:p>
    <w:p w:rsidR="00F06AAB" w:rsidRDefault="00F06AAB" w:rsidP="004D3B4A">
      <w:pPr>
        <w:pStyle w:val="BodyText"/>
      </w:pPr>
    </w:p>
    <w:p w:rsidR="004D3B4A" w:rsidRDefault="00B2622A" w:rsidP="00F06AAB">
      <w:pPr>
        <w:pStyle w:val="BodyText"/>
      </w:pPr>
      <w:r w:rsidRPr="00277271">
        <w:t xml:space="preserve">Oceňovací rozdiel k nadobudnutému majetku predstavuje rozdiel medzi ocenením podniku alebo jeho časti nadobudnutého hlavne kúpou alebo vkladom alebo ocenením majetku a záväzkov v rámci zmien spoločnosti, s výnimkou zmeny právnej formy, a súhrnným ocenením jednotlivých položiek majetku v účtovníctve predávajúcej, zakladajúcej alebo zanikajúcej účtovnej jednotky znížený o prevzaté záväzky. </w:t>
      </w:r>
    </w:p>
    <w:p w:rsidR="00F06AAB" w:rsidRPr="00F06AAB" w:rsidRDefault="00F06AAB" w:rsidP="00F06AAB">
      <w:pPr>
        <w:pStyle w:val="BodyText"/>
      </w:pPr>
    </w:p>
    <w:p w:rsidR="00F61BB1" w:rsidRDefault="004D3B4A" w:rsidP="00566918">
      <w:pPr>
        <w:pStyle w:val="BodyText"/>
      </w:pPr>
      <w:r w:rsidRPr="00277271">
        <w:t xml:space="preserve">Odpisy dlhodobého nehmotného majetku sú stanovené vychádzajúc z predpokladanej doby jeho používania a predpokladaného priebehu jeho opotrebenia. </w:t>
      </w:r>
      <w:r w:rsidR="0096511C" w:rsidRPr="00277271">
        <w:t xml:space="preserve"> </w:t>
      </w:r>
      <w:r w:rsidRPr="00277271">
        <w:t>Odpisovať sa začína prvým dňom mesiaca</w:t>
      </w:r>
      <w:r w:rsidR="00F06AAB">
        <w:t>,</w:t>
      </w:r>
      <w:r w:rsidRPr="00277271">
        <w:t xml:space="preserve"> </w:t>
      </w:r>
      <w:r w:rsidR="0096511C" w:rsidRPr="00277271">
        <w:t>v ktorom bol dlhodobý nehmotný majetok uvedený do používania</w:t>
      </w:r>
      <w:r w:rsidRPr="00277271">
        <w:t xml:space="preserve">. Drobný dlhodobý nehmotný majetok, ktorého obstarávacia cena (resp. vlastné náklady) je 2 400 EUR a nižšia, sa odpisuje jednorazovo pri uvedení do používania. </w:t>
      </w:r>
    </w:p>
    <w:p w:rsidR="00F06AAB" w:rsidRDefault="00F06AAB" w:rsidP="00F06AAB">
      <w:pPr>
        <w:pStyle w:val="BodyText"/>
      </w:pPr>
    </w:p>
    <w:p w:rsidR="00F06AAB" w:rsidRPr="00277271" w:rsidRDefault="00F06AAB" w:rsidP="00F06AAB">
      <w:pPr>
        <w:pStyle w:val="BodyText"/>
      </w:pPr>
      <w:r w:rsidRPr="00277271">
        <w:t>Predpokladaná doba používania, metóda odpisovania a odpisová sadzba sú uvedené v nasledujúcej tabuľke:</w:t>
      </w:r>
    </w:p>
    <w:p w:rsidR="00F06AAB" w:rsidRDefault="00F06AAB" w:rsidP="00566918">
      <w:pPr>
        <w:pStyle w:val="BodyText"/>
      </w:pPr>
    </w:p>
    <w:p w:rsidR="00F06AAB" w:rsidRPr="00277271" w:rsidRDefault="00F06AAB" w:rsidP="00566918">
      <w:pPr>
        <w:pStyle w:val="BodyText"/>
      </w:pPr>
      <w:r>
        <w:object w:dxaOrig="8608" w:dyaOrig="2401">
          <v:shape id="_x0000_i1028" type="#_x0000_t75" style="width:430.5pt;height:120pt" o:ole="">
            <v:imagedata r:id="rId14" o:title=""/>
          </v:shape>
          <o:OLEObject Type="Embed" ProgID="Excel.Sheet.12" ShapeID="_x0000_i1028" DrawAspect="Content" ObjectID="_1488349244" r:id="rId15"/>
        </w:object>
      </w:r>
    </w:p>
    <w:p w:rsidR="00F61BB1" w:rsidRPr="00277271" w:rsidRDefault="00F61BB1" w:rsidP="00566918">
      <w:pPr>
        <w:pStyle w:val="BodyText"/>
      </w:pPr>
    </w:p>
    <w:p w:rsidR="006360B8" w:rsidRPr="00277271" w:rsidRDefault="004D3B4A" w:rsidP="004D3B4A">
      <w:pPr>
        <w:pStyle w:val="BodyText"/>
      </w:pPr>
      <w:r w:rsidRPr="00277271">
        <w:t>Odpisy dlhodobého hmotného majetku sú stanovené vychádzajúc z predpokladanej doby jeho používania a predpokladaného priebehu jeho opotrebenia. Odpisovať sa začína prvým dňom mesiaca</w:t>
      </w:r>
      <w:r w:rsidR="00F06AAB">
        <w:t>,</w:t>
      </w:r>
      <w:r w:rsidR="00F61BB1" w:rsidRPr="00277271">
        <w:t xml:space="preserve"> v ktorom bol</w:t>
      </w:r>
      <w:r w:rsidR="00F06AAB">
        <w:t xml:space="preserve"> </w:t>
      </w:r>
      <w:r w:rsidRPr="00277271">
        <w:t>uveden</w:t>
      </w:r>
      <w:r w:rsidR="00F06AAB">
        <w:t>ý</w:t>
      </w:r>
      <w:r w:rsidRPr="00277271">
        <w:t xml:space="preserve"> dlhodob</w:t>
      </w:r>
      <w:r w:rsidR="00F06AAB">
        <w:t>ý majetok</w:t>
      </w:r>
      <w:r w:rsidRPr="00277271">
        <w:t xml:space="preserve"> do používania. Drobný dlhodobý hmotný majetok, ktorého obstarávacia cena (resp. vlastné náklady) je 1 700 EUR a nižšia, sa odpisuje jednorazovo pri uvedení do používania. Pozemky sa neodpisujú. </w:t>
      </w:r>
    </w:p>
    <w:p w:rsidR="006360B8" w:rsidRPr="00277271" w:rsidRDefault="006360B8" w:rsidP="004D3B4A">
      <w:pPr>
        <w:pStyle w:val="BodyText"/>
      </w:pPr>
    </w:p>
    <w:p w:rsidR="004D3B4A" w:rsidRPr="00277271" w:rsidRDefault="004D3B4A" w:rsidP="004D3B4A">
      <w:pPr>
        <w:pStyle w:val="BodyText"/>
      </w:pPr>
      <w:r w:rsidRPr="00277271">
        <w:t>Predpokladaná doba používania, metóda odpisovania a odpisová sadzba sú uvedené v nasledujúcej tabuľke:</w:t>
      </w:r>
    </w:p>
    <w:p w:rsidR="006360B8" w:rsidRPr="00277271" w:rsidRDefault="006360B8" w:rsidP="004D3B4A">
      <w:pPr>
        <w:pStyle w:val="BodyText"/>
      </w:pPr>
    </w:p>
    <w:p w:rsidR="00645A16" w:rsidRPr="00277271" w:rsidRDefault="00340348" w:rsidP="00A55597">
      <w:pPr>
        <w:pStyle w:val="BodyText"/>
      </w:pPr>
      <w:r w:rsidRPr="00691ECA">
        <w:rPr>
          <w:sz w:val="17"/>
          <w:szCs w:val="17"/>
        </w:rPr>
        <w:object w:dxaOrig="8647" w:dyaOrig="2272">
          <v:shape id="_x0000_i1029" type="#_x0000_t75" style="width:6in;height:113.25pt" o:ole="">
            <v:imagedata r:id="rId16" o:title=""/>
          </v:shape>
          <o:OLEObject Type="Embed" ProgID="Excel.Sheet.12" ShapeID="_x0000_i1029" DrawAspect="Content" ObjectID="_1488349245" r:id="rId17"/>
        </w:object>
      </w:r>
    </w:p>
    <w:p w:rsidR="00887683" w:rsidRDefault="00887683" w:rsidP="00251BF2">
      <w:pPr>
        <w:pStyle w:val="Pismenka"/>
        <w:numPr>
          <w:ilvl w:val="0"/>
          <w:numId w:val="0"/>
        </w:numPr>
      </w:pPr>
    </w:p>
    <w:p w:rsidR="00270604" w:rsidRPr="00277271" w:rsidRDefault="004D3B4A" w:rsidP="004D3B4A">
      <w:pPr>
        <w:pStyle w:val="Pismenka"/>
        <w:tabs>
          <w:tab w:val="clear" w:pos="426"/>
        </w:tabs>
        <w:ind w:left="426"/>
      </w:pPr>
      <w:r w:rsidRPr="00277271">
        <w:lastRenderedPageBreak/>
        <w:t>Cenné papiere a</w:t>
      </w:r>
      <w:r w:rsidR="00270604" w:rsidRPr="00277271">
        <w:t> </w:t>
      </w:r>
      <w:r w:rsidRPr="00277271">
        <w:t>podiely</w:t>
      </w:r>
    </w:p>
    <w:p w:rsidR="00270604" w:rsidRPr="00277271" w:rsidRDefault="00270604" w:rsidP="00270604">
      <w:pPr>
        <w:pStyle w:val="Pismenka"/>
        <w:numPr>
          <w:ilvl w:val="0"/>
          <w:numId w:val="0"/>
        </w:numPr>
        <w:ind w:left="426"/>
        <w:rPr>
          <w:b w:val="0"/>
        </w:rPr>
      </w:pPr>
      <w:r w:rsidRPr="00277271">
        <w:rPr>
          <w:b w:val="0"/>
        </w:rPr>
        <w:t>Dlhodobý finančný majetok tvoria hlavne majetkové účasti, realizovateľné cenné papiera a podiely a dlžné cenné papiere a podiely a dlžné cenné papiere držané do doby splatnosti.</w:t>
      </w:r>
    </w:p>
    <w:p w:rsidR="00270604" w:rsidRPr="00277271" w:rsidRDefault="00270604" w:rsidP="00270604">
      <w:pPr>
        <w:pStyle w:val="Pismenka"/>
        <w:numPr>
          <w:ilvl w:val="0"/>
          <w:numId w:val="0"/>
        </w:numPr>
        <w:ind w:left="426"/>
        <w:rPr>
          <w:b w:val="0"/>
        </w:rPr>
      </w:pPr>
      <w:r w:rsidRPr="00277271">
        <w:rPr>
          <w:b w:val="0"/>
        </w:rPr>
        <w:t>Cenné papiere určené na obchodovanie sú cenné papiere držané za účelom obchodovania na verejnom trhu s cieľom dosahovať zisk z cenových rozdielov v krátkodobom, maximálne ročnom horizonte. Cenné papiere držané do doby splatnosti sú cenné papiere, ktoré majú stanoven</w:t>
      </w:r>
      <w:r w:rsidR="0043371F">
        <w:rPr>
          <w:b w:val="0"/>
        </w:rPr>
        <w:t>ú</w:t>
      </w:r>
      <w:r w:rsidRPr="00277271">
        <w:rPr>
          <w:b w:val="0"/>
        </w:rPr>
        <w:t xml:space="preserve"> splatnosť a spoločnosť má úmysel a schopnosť držať ich do doby splatnosti. Cenné papiere a podiely realizovateľné sú cenné papiere a podiely, ktoré nie sú cenným papierom určeným na obchodovanie, cenným  papierom držaným do doby splatnosti ani majetkovou účasťou. </w:t>
      </w:r>
    </w:p>
    <w:p w:rsidR="00270604" w:rsidRPr="00277271" w:rsidRDefault="00270604" w:rsidP="00270604">
      <w:pPr>
        <w:pStyle w:val="Pismenka"/>
        <w:numPr>
          <w:ilvl w:val="0"/>
          <w:numId w:val="0"/>
        </w:numPr>
        <w:ind w:left="426"/>
        <w:rPr>
          <w:b w:val="0"/>
        </w:rPr>
      </w:pPr>
    </w:p>
    <w:p w:rsidR="00270604" w:rsidRPr="00277271" w:rsidRDefault="00270604" w:rsidP="00270604">
      <w:pPr>
        <w:pStyle w:val="Pismenka"/>
        <w:numPr>
          <w:ilvl w:val="0"/>
          <w:numId w:val="0"/>
        </w:numPr>
        <w:ind w:left="426"/>
        <w:rPr>
          <w:b w:val="0"/>
        </w:rPr>
      </w:pPr>
      <w:r w:rsidRPr="00277271">
        <w:rPr>
          <w:b w:val="0"/>
        </w:rPr>
        <w:t>Ku dňu zostavenia účtovnej závierky sa jednotlivé zložky finančného majetku preceňujú nižšie uvedeným spôsobom:</w:t>
      </w:r>
    </w:p>
    <w:p w:rsidR="00270604" w:rsidRPr="00277271" w:rsidRDefault="00270604" w:rsidP="00FC43FC">
      <w:pPr>
        <w:pStyle w:val="Pismenka"/>
        <w:numPr>
          <w:ilvl w:val="0"/>
          <w:numId w:val="13"/>
        </w:numPr>
        <w:rPr>
          <w:b w:val="0"/>
        </w:rPr>
      </w:pPr>
      <w:r w:rsidRPr="00277271">
        <w:rPr>
          <w:b w:val="0"/>
        </w:rPr>
        <w:t>cenné papiere určené na obchodovanie a realizovateľné cenné papiere reálnou hodno</w:t>
      </w:r>
      <w:r w:rsidR="0043371F">
        <w:rPr>
          <w:b w:val="0"/>
        </w:rPr>
        <w:t>tou, zmena reálnej hodnoty sa ú</w:t>
      </w:r>
      <w:r w:rsidRPr="00277271">
        <w:rPr>
          <w:b w:val="0"/>
        </w:rPr>
        <w:t>č</w:t>
      </w:r>
      <w:r w:rsidR="0043371F">
        <w:rPr>
          <w:b w:val="0"/>
        </w:rPr>
        <w:t>tuje do nákladov alebo výnosov,</w:t>
      </w:r>
    </w:p>
    <w:p w:rsidR="00270604" w:rsidRPr="00277271" w:rsidRDefault="0043371F" w:rsidP="00FC43FC">
      <w:pPr>
        <w:pStyle w:val="Pismenka"/>
        <w:numPr>
          <w:ilvl w:val="0"/>
          <w:numId w:val="13"/>
        </w:numPr>
        <w:rPr>
          <w:b w:val="0"/>
        </w:rPr>
      </w:pPr>
      <w:r>
        <w:rPr>
          <w:b w:val="0"/>
        </w:rPr>
        <w:t>c</w:t>
      </w:r>
      <w:r w:rsidR="00270604" w:rsidRPr="00277271">
        <w:rPr>
          <w:b w:val="0"/>
        </w:rPr>
        <w:t>enné papiere, ktoré predstavujú podiely v dcérskej a pridruženej spoločnosti metódou vlas</w:t>
      </w:r>
      <w:r>
        <w:rPr>
          <w:b w:val="0"/>
        </w:rPr>
        <w:t>tného imania, zmena hodnoty sa účtuj</w:t>
      </w:r>
      <w:r w:rsidR="00270604" w:rsidRPr="00277271">
        <w:rPr>
          <w:b w:val="0"/>
        </w:rPr>
        <w:t>e na účty vlastného imania ako oceňovacie rozdiely z precenenia majetku a záväzkov / obstarávacou cenou zníženou o opravnú položku</w:t>
      </w:r>
      <w:r>
        <w:rPr>
          <w:b w:val="0"/>
        </w:rPr>
        <w:t>,</w:t>
      </w:r>
    </w:p>
    <w:p w:rsidR="00270604" w:rsidRPr="00277271" w:rsidRDefault="0043371F" w:rsidP="00FC43FC">
      <w:pPr>
        <w:pStyle w:val="Pismenka"/>
        <w:numPr>
          <w:ilvl w:val="0"/>
          <w:numId w:val="13"/>
        </w:numPr>
        <w:rPr>
          <w:b w:val="0"/>
        </w:rPr>
      </w:pPr>
      <w:r>
        <w:rPr>
          <w:b w:val="0"/>
        </w:rPr>
        <w:t>c</w:t>
      </w:r>
      <w:r w:rsidR="00270604" w:rsidRPr="00277271">
        <w:rPr>
          <w:b w:val="0"/>
        </w:rPr>
        <w:t>enné papiere držané do splatnosti sa preceňujú o rozdiel medzi obstarávacou cenou bez kupónu a menovitou hodnotou. Tento rozdiel sa účtuje podľa vecnej a časovej súvislosti do nákladov alebo do výnosov.</w:t>
      </w:r>
    </w:p>
    <w:p w:rsidR="00E21C9C" w:rsidRPr="00277271" w:rsidRDefault="00E21C9C" w:rsidP="00E21C9C">
      <w:pPr>
        <w:pStyle w:val="Pismenka"/>
        <w:numPr>
          <w:ilvl w:val="0"/>
          <w:numId w:val="0"/>
        </w:numPr>
        <w:ind w:left="360" w:hanging="360"/>
        <w:rPr>
          <w:b w:val="0"/>
        </w:rPr>
      </w:pPr>
      <w:r w:rsidRPr="00277271">
        <w:rPr>
          <w:b w:val="0"/>
        </w:rPr>
        <w:t xml:space="preserve">         </w:t>
      </w:r>
    </w:p>
    <w:p w:rsidR="00E21C9C" w:rsidRPr="00277271" w:rsidRDefault="00E21C9C" w:rsidP="0043371F">
      <w:pPr>
        <w:pStyle w:val="Pismenka"/>
        <w:numPr>
          <w:ilvl w:val="0"/>
          <w:numId w:val="0"/>
        </w:numPr>
        <w:ind w:left="426"/>
        <w:jc w:val="left"/>
        <w:rPr>
          <w:b w:val="0"/>
        </w:rPr>
      </w:pPr>
      <w:r w:rsidRPr="00277271">
        <w:rPr>
          <w:b w:val="0"/>
        </w:rPr>
        <w:t>Reálna hodnota predstavuje trhovú hodnotu, ktorá je vyhlásená na tuzemskej či zahraničnej burze, prípadne ocenenie kvalifikovaným odhadom alebo posudkom znalca v prípade, že trhová hodnota nie je k dispozícii.</w:t>
      </w:r>
    </w:p>
    <w:p w:rsidR="00E21C9C" w:rsidRPr="00277271" w:rsidRDefault="00E21C9C" w:rsidP="0043371F">
      <w:pPr>
        <w:pStyle w:val="Pismenka"/>
        <w:numPr>
          <w:ilvl w:val="0"/>
          <w:numId w:val="0"/>
        </w:numPr>
        <w:ind w:left="426"/>
        <w:jc w:val="left"/>
        <w:rPr>
          <w:b w:val="0"/>
        </w:rPr>
      </w:pPr>
      <w:r w:rsidRPr="00277271">
        <w:rPr>
          <w:b w:val="0"/>
        </w:rPr>
        <w:t>Pokiaľ dochádza k poklesu hodnoty finančného majetku, ktorý sa ku dňu zostavenia účtovnej závierky nepreceňuje na reálnu hodnotu, rozdiel sa považuje za dočasné zníženie hodnoty a účtuje sa ako opravná položka.</w:t>
      </w:r>
    </w:p>
    <w:p w:rsidR="00BF56CE" w:rsidRPr="00277271" w:rsidRDefault="00BF56CE" w:rsidP="00E21C9C">
      <w:pPr>
        <w:pStyle w:val="Pismenka"/>
        <w:numPr>
          <w:ilvl w:val="0"/>
          <w:numId w:val="0"/>
        </w:numPr>
        <w:ind w:left="360" w:hanging="360"/>
        <w:rPr>
          <w:b w:val="0"/>
        </w:rPr>
      </w:pPr>
    </w:p>
    <w:p w:rsidR="004E44D9" w:rsidRPr="00277271" w:rsidRDefault="004E44D9" w:rsidP="004E44D9">
      <w:pPr>
        <w:pStyle w:val="Pismenka"/>
        <w:tabs>
          <w:tab w:val="clear" w:pos="426"/>
        </w:tabs>
        <w:ind w:left="426"/>
      </w:pPr>
      <w:r w:rsidRPr="00277271">
        <w:t xml:space="preserve">Zásoby </w:t>
      </w:r>
    </w:p>
    <w:p w:rsidR="004E44D9" w:rsidRPr="00277271" w:rsidRDefault="004E44D9" w:rsidP="004E44D9">
      <w:pPr>
        <w:pStyle w:val="BodyText"/>
      </w:pPr>
      <w:r w:rsidRPr="00277271">
        <w:t>Zásoby sa oceňujú jednou z nasledujúcich hodnôt: obstarávacou cenou (nakupované zásoby) alebo vlastnými nákladmi (zásoby vytvorené vlastnou činnosťou) alebo čistou realizačnou hodnotou.</w:t>
      </w:r>
    </w:p>
    <w:p w:rsidR="004E44D9" w:rsidRPr="00277271" w:rsidRDefault="004E44D9" w:rsidP="004E44D9">
      <w:pPr>
        <w:pStyle w:val="BodyText"/>
      </w:pPr>
      <w:r w:rsidRPr="00277271">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E44D9" w:rsidRPr="00277271" w:rsidRDefault="004E44D9" w:rsidP="004E44D9">
      <w:pPr>
        <w:pStyle w:val="BodyText"/>
      </w:pPr>
    </w:p>
    <w:p w:rsidR="004E44D9" w:rsidRPr="00277271" w:rsidRDefault="004E44D9" w:rsidP="004E44D9">
      <w:pPr>
        <w:pStyle w:val="BodyText"/>
      </w:pPr>
      <w:r w:rsidRPr="00277271">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E44D9" w:rsidRPr="00277271" w:rsidRDefault="004E44D9" w:rsidP="004E44D9">
      <w:pPr>
        <w:pStyle w:val="BodyText"/>
      </w:pPr>
    </w:p>
    <w:p w:rsidR="004E44D9" w:rsidRPr="00277271" w:rsidRDefault="004E44D9" w:rsidP="004E44D9">
      <w:pPr>
        <w:pStyle w:val="BodyText"/>
      </w:pPr>
      <w:r w:rsidRPr="00277271">
        <w:t>Čistá realizačná hodnota je predpokladaná predajná cena znížená o predpokladané náklady na ich dokončenie a o predpokladané náklady súvisiace s ich predajom.</w:t>
      </w:r>
      <w:r w:rsidRPr="00277271">
        <w:rPr>
          <w:rFonts w:ascii="Arial" w:hAnsi="Arial" w:cs="Arial"/>
        </w:rPr>
        <w:t xml:space="preserve"> </w:t>
      </w:r>
      <w:r w:rsidRPr="00277271">
        <w:t>Nakupované zásoby sú ocenené obstarávacími cenami s</w:t>
      </w:r>
      <w:r w:rsidRPr="00277271">
        <w:rPr>
          <w:rFonts w:ascii="Arial" w:hAnsi="Arial" w:cs="Arial"/>
        </w:rPr>
        <w:t xml:space="preserve"> </w:t>
      </w:r>
      <w:r w:rsidRPr="00277271">
        <w:t>použitím</w:t>
      </w:r>
      <w:r w:rsidRPr="00277271">
        <w:rPr>
          <w:rFonts w:ascii="Arial" w:hAnsi="Arial" w:cs="Arial"/>
        </w:rPr>
        <w:t xml:space="preserve"> </w:t>
      </w:r>
      <w:r w:rsidRPr="004E44D9">
        <w:t>metódy</w:t>
      </w:r>
      <w:r w:rsidRPr="004E44D9">
        <w:rPr>
          <w:rFonts w:ascii="Arial" w:hAnsi="Arial" w:cs="Arial"/>
        </w:rPr>
        <w:t xml:space="preserve">  </w:t>
      </w:r>
      <w:r w:rsidRPr="004E44D9">
        <w:t>"</w:t>
      </w:r>
      <w:proofErr w:type="spellStart"/>
      <w:r w:rsidRPr="004E44D9">
        <w:t>first</w:t>
      </w:r>
      <w:r w:rsidRPr="004E44D9">
        <w:noBreakHyphen/>
        <w:t>in</w:t>
      </w:r>
      <w:proofErr w:type="spellEnd"/>
      <w:r w:rsidRPr="004E44D9">
        <w:t xml:space="preserve">, </w:t>
      </w:r>
      <w:proofErr w:type="spellStart"/>
      <w:r w:rsidRPr="004E44D9">
        <w:t>first</w:t>
      </w:r>
      <w:r w:rsidRPr="004E44D9">
        <w:noBreakHyphen/>
        <w:t>out</w:t>
      </w:r>
      <w:proofErr w:type="spellEnd"/>
      <w:r w:rsidRPr="004E44D9">
        <w:t>" (FIFO - prvá cena pre ocenenie prírastku zásob sa použije ako prvá cena pre ocenenie úbytku zásob.</w:t>
      </w:r>
      <w:r w:rsidRPr="00277271">
        <w:t xml:space="preserve">  </w:t>
      </w:r>
    </w:p>
    <w:p w:rsidR="004E44D9" w:rsidRPr="00277271" w:rsidRDefault="004E44D9" w:rsidP="004E44D9">
      <w:pPr>
        <w:pStyle w:val="BodyText"/>
      </w:pPr>
    </w:p>
    <w:p w:rsidR="004E44D9" w:rsidRPr="00277271" w:rsidRDefault="004E44D9" w:rsidP="004E44D9">
      <w:pPr>
        <w:pStyle w:val="BodyText"/>
      </w:pPr>
      <w:r w:rsidRPr="00277271">
        <w:t>Zníženie hodnoty zásob sa upravuje vytvorením opravnej položky.</w:t>
      </w:r>
    </w:p>
    <w:p w:rsidR="004E44D9" w:rsidRPr="00277271" w:rsidRDefault="004E44D9" w:rsidP="004E44D9">
      <w:pPr>
        <w:pStyle w:val="BodyText"/>
      </w:pPr>
    </w:p>
    <w:p w:rsidR="004E44D9" w:rsidRPr="00277271" w:rsidRDefault="004E44D9" w:rsidP="004E44D9">
      <w:pPr>
        <w:pStyle w:val="Pismenka"/>
        <w:tabs>
          <w:tab w:val="clear" w:pos="426"/>
        </w:tabs>
        <w:ind w:left="426"/>
      </w:pPr>
      <w:r w:rsidRPr="00277271">
        <w:t>Zákazková výroba</w:t>
      </w:r>
    </w:p>
    <w:p w:rsidR="004E44D9" w:rsidRDefault="004E44D9" w:rsidP="004E44D9">
      <w:pPr>
        <w:pStyle w:val="Pismenka"/>
        <w:numPr>
          <w:ilvl w:val="0"/>
          <w:numId w:val="0"/>
        </w:numPr>
        <w:ind w:left="426"/>
        <w:rPr>
          <w:b w:val="0"/>
        </w:rPr>
      </w:pPr>
      <w:r>
        <w:rPr>
          <w:b w:val="0"/>
        </w:rPr>
        <w:t>Spoločnosť neúčtuje o zákazkovej výrobe.</w:t>
      </w:r>
    </w:p>
    <w:p w:rsidR="004E44D9" w:rsidRDefault="004E44D9" w:rsidP="004E44D9">
      <w:pPr>
        <w:pStyle w:val="Pismenka"/>
        <w:numPr>
          <w:ilvl w:val="0"/>
          <w:numId w:val="0"/>
        </w:numPr>
        <w:ind w:left="426"/>
        <w:rPr>
          <w:b w:val="0"/>
        </w:rPr>
      </w:pPr>
    </w:p>
    <w:p w:rsidR="004E44D9" w:rsidRPr="00277271" w:rsidRDefault="004E44D9" w:rsidP="004E44D9">
      <w:pPr>
        <w:pStyle w:val="Pismenka"/>
        <w:tabs>
          <w:tab w:val="clear" w:pos="426"/>
        </w:tabs>
        <w:ind w:left="426"/>
      </w:pPr>
      <w:r w:rsidRPr="00277271">
        <w:t>Zákazková výstavba nehnuteľnosti</w:t>
      </w:r>
    </w:p>
    <w:p w:rsidR="004E44D9" w:rsidRPr="00277271" w:rsidRDefault="004E44D9" w:rsidP="004E44D9">
      <w:pPr>
        <w:pStyle w:val="BodyText"/>
      </w:pPr>
      <w:r>
        <w:t>Spoločnosť neúčtuje o zákazkovej výstavbe nehnuteľnosti</w:t>
      </w:r>
      <w:r w:rsidRPr="00277271">
        <w:t>.</w:t>
      </w:r>
    </w:p>
    <w:p w:rsidR="004D3B4A" w:rsidRPr="00277271" w:rsidRDefault="004D3B4A" w:rsidP="00251BF2">
      <w:pPr>
        <w:pStyle w:val="Pismenka"/>
        <w:numPr>
          <w:ilvl w:val="0"/>
          <w:numId w:val="0"/>
        </w:numPr>
        <w:rPr>
          <w:b w:val="0"/>
        </w:rPr>
      </w:pPr>
    </w:p>
    <w:p w:rsidR="004D3B4A" w:rsidRPr="00277271" w:rsidRDefault="004D3B4A" w:rsidP="00251BF2">
      <w:pPr>
        <w:pStyle w:val="Pismenka"/>
        <w:tabs>
          <w:tab w:val="clear" w:pos="426"/>
        </w:tabs>
        <w:ind w:left="426"/>
      </w:pPr>
      <w:r w:rsidRPr="00277271">
        <w:t>Pohľadávky</w:t>
      </w:r>
    </w:p>
    <w:p w:rsidR="004D3B4A" w:rsidRPr="00277271" w:rsidRDefault="004D3B4A" w:rsidP="004D3B4A">
      <w:pPr>
        <w:pStyle w:val="BodyText"/>
      </w:pPr>
      <w:r w:rsidRPr="00277271">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CE5421" w:rsidRPr="00277271" w:rsidRDefault="00CE5421" w:rsidP="004D3B4A">
      <w:pPr>
        <w:pStyle w:val="BodyText"/>
      </w:pPr>
    </w:p>
    <w:p w:rsidR="004D3B4A" w:rsidRPr="00277271" w:rsidRDefault="004D3B4A" w:rsidP="00251BF2">
      <w:pPr>
        <w:pStyle w:val="Pismenka"/>
        <w:tabs>
          <w:tab w:val="clear" w:pos="426"/>
        </w:tabs>
        <w:ind w:left="426"/>
      </w:pPr>
      <w:r w:rsidRPr="00277271">
        <w:t>Peňažné prostriedky a ceniny</w:t>
      </w:r>
    </w:p>
    <w:p w:rsidR="00270604" w:rsidRPr="00277271" w:rsidRDefault="004D3B4A" w:rsidP="0025226B">
      <w:pPr>
        <w:pStyle w:val="BodyText"/>
      </w:pPr>
      <w:r w:rsidRPr="00277271">
        <w:t>Peňažné prostriedky a ceniny sa oceňujú ich menovitou hodnotou. Zníženie ich hodnoty sa vyjadruje opravnou položkou.</w:t>
      </w:r>
    </w:p>
    <w:p w:rsidR="00CE5421" w:rsidRPr="00277271" w:rsidRDefault="00CE5421" w:rsidP="004D3B4A">
      <w:pPr>
        <w:pStyle w:val="BodyText"/>
      </w:pPr>
    </w:p>
    <w:p w:rsidR="004D3B4A" w:rsidRPr="00277271" w:rsidRDefault="004D3B4A" w:rsidP="00251BF2">
      <w:pPr>
        <w:pStyle w:val="Pismenka"/>
        <w:tabs>
          <w:tab w:val="clear" w:pos="426"/>
        </w:tabs>
        <w:ind w:left="426"/>
      </w:pPr>
      <w:r w:rsidRPr="00277271">
        <w:t>Náklady budúcich období a príjmy budúcich období</w:t>
      </w:r>
    </w:p>
    <w:p w:rsidR="004D3B4A" w:rsidRPr="00277271" w:rsidRDefault="00A8156B" w:rsidP="004D3B4A">
      <w:pPr>
        <w:pStyle w:val="BodyText"/>
      </w:pPr>
      <w:r w:rsidRPr="00277271">
        <w:t xml:space="preserve">Náklady budúcich období </w:t>
      </w:r>
      <w:r w:rsidR="00CE5421">
        <w:t>a</w:t>
      </w:r>
      <w:r w:rsidRPr="00277271">
        <w:t xml:space="preserve"> príjmy budúcich období sa oceňujú menovitou hodnotou, pričom sa </w:t>
      </w:r>
      <w:r w:rsidR="004D3B4A" w:rsidRPr="00277271">
        <w:t>vykazujú vo výške, ktorá je potrebná na dodržanie zásady vecnej a časovej súvislosti s účtovným obdobím.</w:t>
      </w:r>
    </w:p>
    <w:p w:rsidR="00CE5421" w:rsidRPr="00277271" w:rsidRDefault="00CE5421" w:rsidP="004D3B4A">
      <w:pPr>
        <w:pStyle w:val="BodyText"/>
      </w:pPr>
    </w:p>
    <w:p w:rsidR="004D3B4A" w:rsidRPr="00277271" w:rsidRDefault="004D3B4A" w:rsidP="00251BF2">
      <w:pPr>
        <w:pStyle w:val="Pismenka"/>
        <w:tabs>
          <w:tab w:val="clear" w:pos="426"/>
        </w:tabs>
        <w:ind w:left="426"/>
      </w:pPr>
      <w:r w:rsidRPr="00277271">
        <w:t>Rezervy</w:t>
      </w:r>
    </w:p>
    <w:p w:rsidR="004D3B4A" w:rsidRPr="00277271" w:rsidRDefault="004D3B4A" w:rsidP="004D3B4A">
      <w:pPr>
        <w:pStyle w:val="BodyText"/>
      </w:pPr>
      <w:r w:rsidRPr="00277271">
        <w:t>Rezervy sú záväzky s neurčitým časovým vymedzením alebo výškou; tvoria sa na krytie známych rizík alebo strát z podnikania. Oceňujú sa v očakávanej výške záväzku.</w:t>
      </w:r>
      <w:r w:rsidR="00565798" w:rsidRPr="00277271">
        <w:t xml:space="preserve"> </w:t>
      </w:r>
    </w:p>
    <w:p w:rsidR="00565798" w:rsidRPr="00277271" w:rsidRDefault="00565798" w:rsidP="00335883">
      <w:pPr>
        <w:pStyle w:val="BodyText"/>
      </w:pPr>
      <w:r w:rsidRPr="00277271">
        <w:t>Podmienené záväzky (pokiaľ existujú) nie sú vykázané v súvahe z dôvodu vysokej neistoty pri stanovení ich výšky, alebo termínu plnenia.</w:t>
      </w:r>
    </w:p>
    <w:p w:rsidR="004D3B4A" w:rsidRDefault="004D3B4A" w:rsidP="00251BF2">
      <w:pPr>
        <w:pStyle w:val="Pismenka"/>
        <w:numPr>
          <w:ilvl w:val="0"/>
          <w:numId w:val="0"/>
        </w:numPr>
        <w:ind w:left="360"/>
      </w:pPr>
    </w:p>
    <w:p w:rsidR="004D3B4A" w:rsidRPr="00277271" w:rsidRDefault="004D3B4A" w:rsidP="00251BF2">
      <w:pPr>
        <w:pStyle w:val="Pismenka"/>
        <w:tabs>
          <w:tab w:val="clear" w:pos="426"/>
        </w:tabs>
        <w:ind w:left="426"/>
      </w:pPr>
      <w:r w:rsidRPr="00277271">
        <w:lastRenderedPageBreak/>
        <w:t>Záväzky</w:t>
      </w:r>
      <w:r w:rsidR="002F1FF0" w:rsidRPr="00277271">
        <w:t>, vrátane dlhopisov, pôžičiek a úverov</w:t>
      </w:r>
    </w:p>
    <w:p w:rsidR="00931CBC" w:rsidRDefault="004D3B4A" w:rsidP="004D3B4A">
      <w:pPr>
        <w:pStyle w:val="BodyText"/>
      </w:pPr>
      <w:r w:rsidRPr="00277271">
        <w:t xml:space="preserve">Záväzky pri ich vzniku sa oceňujú menovitou hodnotou. Záväzky pri ich prevzatí sa oceňujú obstarávacou cenou. </w:t>
      </w:r>
    </w:p>
    <w:p w:rsidR="004D3B4A" w:rsidRPr="00277271" w:rsidRDefault="004D3B4A" w:rsidP="004D3B4A">
      <w:pPr>
        <w:pStyle w:val="BodyText"/>
      </w:pPr>
      <w:r w:rsidRPr="00277271">
        <w:t xml:space="preserve">Ak sa pri inventarizácii zistí, že suma záväzkov je iná ako ich výška v účtovníctve, uvedú sa záväzky v účtovníctve a v účtovnej závierke v tomto zistenom ocenení. </w:t>
      </w:r>
    </w:p>
    <w:p w:rsidR="009506DC" w:rsidRPr="00277271" w:rsidRDefault="009506DC" w:rsidP="008B0A30">
      <w:pPr>
        <w:pStyle w:val="BodyText"/>
      </w:pPr>
      <w:r w:rsidRPr="00277271">
        <w:t>Za krátkodobý úver sa považuje aj časť dlhodobých úverov, ktorá j</w:t>
      </w:r>
      <w:r w:rsidR="00931CBC">
        <w:t>e</w:t>
      </w:r>
      <w:r w:rsidRPr="00277271">
        <w:t xml:space="preserve"> splatná do</w:t>
      </w:r>
      <w:r w:rsidR="008B0A30" w:rsidRPr="00277271">
        <w:t xml:space="preserve"> jedného roka od súvahového dňa.</w:t>
      </w:r>
    </w:p>
    <w:p w:rsidR="000725D5" w:rsidRPr="00277271" w:rsidRDefault="000725D5" w:rsidP="000725D5">
      <w:pPr>
        <w:pStyle w:val="BodyText"/>
      </w:pPr>
    </w:p>
    <w:p w:rsidR="004E44D9" w:rsidRPr="00277271" w:rsidRDefault="004E44D9" w:rsidP="004E44D9">
      <w:pPr>
        <w:pStyle w:val="Pismenka"/>
        <w:tabs>
          <w:tab w:val="clear" w:pos="426"/>
        </w:tabs>
        <w:ind w:left="426"/>
      </w:pPr>
      <w:r w:rsidRPr="00277271">
        <w:t>Splatná a odložené dane</w:t>
      </w:r>
    </w:p>
    <w:p w:rsidR="004E44D9" w:rsidRPr="00277271" w:rsidRDefault="004E44D9" w:rsidP="004E44D9">
      <w:pPr>
        <w:pStyle w:val="Pismenka"/>
        <w:numPr>
          <w:ilvl w:val="0"/>
          <w:numId w:val="0"/>
        </w:numPr>
        <w:ind w:left="426"/>
        <w:rPr>
          <w:b w:val="0"/>
        </w:rPr>
      </w:pPr>
      <w:r w:rsidRPr="00277271">
        <w:rPr>
          <w:b w:val="0"/>
        </w:rPr>
        <w:t>Splatná daň z príjmov sa vypočíta zo základu dane z príjmov zisteného z účtovníctva upraveného o trvalé alebo dočasné daňovo neuznateľné náklady a nezdaňované výnosy a  platnej sadzby ustanovenej zákonom o daniach z príjmov.</w:t>
      </w:r>
    </w:p>
    <w:p w:rsidR="004E44D9" w:rsidRPr="00277271" w:rsidRDefault="004E44D9" w:rsidP="004E44D9">
      <w:pPr>
        <w:pStyle w:val="Pismenka"/>
        <w:numPr>
          <w:ilvl w:val="0"/>
          <w:numId w:val="0"/>
        </w:numPr>
        <w:ind w:left="426"/>
        <w:rPr>
          <w:b w:val="0"/>
        </w:rPr>
      </w:pPr>
    </w:p>
    <w:p w:rsidR="004E44D9" w:rsidRPr="00277271" w:rsidRDefault="004E44D9" w:rsidP="004E44D9">
      <w:pPr>
        <w:pStyle w:val="BodyText"/>
      </w:pPr>
      <w:r w:rsidRPr="00277271">
        <w:t xml:space="preserve">Odložené dane (odložená daňová pohľadávka a odložený daňový záväzok) sa vzťahujú na: </w:t>
      </w:r>
    </w:p>
    <w:p w:rsidR="004E44D9" w:rsidRPr="00277271" w:rsidRDefault="004E44D9" w:rsidP="004E44D9">
      <w:pPr>
        <w:pStyle w:val="BodyText"/>
        <w:numPr>
          <w:ilvl w:val="0"/>
          <w:numId w:val="19"/>
        </w:numPr>
      </w:pPr>
      <w:r w:rsidRPr="00277271">
        <w:t>dočasné rozdiely medzi účtovnou hodnotou majetku a účtovnou hodnotou záväzkov vykázanou v súvahe a ich daňovou základňou,</w:t>
      </w:r>
    </w:p>
    <w:p w:rsidR="004E44D9" w:rsidRPr="00277271" w:rsidRDefault="004E44D9" w:rsidP="004E44D9">
      <w:pPr>
        <w:pStyle w:val="BodyText"/>
        <w:numPr>
          <w:ilvl w:val="0"/>
          <w:numId w:val="19"/>
        </w:numPr>
      </w:pPr>
      <w:r w:rsidRPr="00277271">
        <w:t>možnosť umorovať daňovú stratu v budúcnosti, ktorou sa rozumie možnosť odpočítať daňovú stratu od základu dane v budúcnosti,</w:t>
      </w:r>
    </w:p>
    <w:p w:rsidR="004E44D9" w:rsidRPr="00277271" w:rsidRDefault="004E44D9" w:rsidP="004E44D9">
      <w:pPr>
        <w:pStyle w:val="BodyText"/>
        <w:numPr>
          <w:ilvl w:val="0"/>
          <w:numId w:val="19"/>
        </w:numPr>
      </w:pPr>
      <w:r w:rsidRPr="00277271">
        <w:t>možnosť previesť nevyužité daňové odpočty a iné daňové nároky do budúcich období</w:t>
      </w:r>
    </w:p>
    <w:p w:rsidR="004E44D9" w:rsidRPr="00277271" w:rsidRDefault="004E44D9" w:rsidP="004E44D9">
      <w:pPr>
        <w:pStyle w:val="BodyText"/>
      </w:pPr>
      <w:r w:rsidRPr="00277271">
        <w:t>O odloženom daňovom záväzku účtuje spoločnosť vždy, o pohľadávke účtuje, ak je realizovateľná.</w:t>
      </w:r>
    </w:p>
    <w:p w:rsidR="004E44D9" w:rsidRDefault="004E44D9" w:rsidP="004D3B4A">
      <w:pPr>
        <w:pStyle w:val="BodyText"/>
      </w:pPr>
    </w:p>
    <w:p w:rsidR="004D3B4A" w:rsidRPr="00277271" w:rsidRDefault="004D3B4A" w:rsidP="00251BF2">
      <w:pPr>
        <w:pStyle w:val="Pismenka"/>
        <w:tabs>
          <w:tab w:val="clear" w:pos="426"/>
        </w:tabs>
        <w:ind w:left="426"/>
      </w:pPr>
      <w:r w:rsidRPr="00277271">
        <w:t>Výdavky budúcich období a výnosy budúcich období</w:t>
      </w:r>
    </w:p>
    <w:p w:rsidR="004D3B4A" w:rsidRPr="00277271" w:rsidRDefault="004D3B4A" w:rsidP="004D3B4A">
      <w:pPr>
        <w:pStyle w:val="BodyText"/>
      </w:pPr>
      <w:r w:rsidRPr="00277271">
        <w:t>Výdavky budúcich období a výnosy budúcich období sa vykazujú vo výške, ktorá je potrebná na dodržanie zásady vecnej a časovej súvislosti s účtovným obdobím.</w:t>
      </w:r>
    </w:p>
    <w:p w:rsidR="004E44D9" w:rsidRDefault="004E44D9" w:rsidP="00FE01EB">
      <w:pPr>
        <w:pStyle w:val="BodyText"/>
        <w:ind w:left="0"/>
        <w:rPr>
          <w:sz w:val="16"/>
          <w:szCs w:val="16"/>
        </w:rPr>
      </w:pPr>
    </w:p>
    <w:p w:rsidR="004E44D9" w:rsidRPr="00277271" w:rsidRDefault="004E44D9" w:rsidP="004E44D9">
      <w:pPr>
        <w:pStyle w:val="Pismenka"/>
        <w:tabs>
          <w:tab w:val="clear" w:pos="426"/>
        </w:tabs>
        <w:ind w:left="426"/>
      </w:pPr>
      <w:r w:rsidRPr="00277271">
        <w:t>Emisné kvóty</w:t>
      </w:r>
    </w:p>
    <w:p w:rsidR="004E44D9" w:rsidRPr="00277271" w:rsidRDefault="004E44D9" w:rsidP="004E44D9">
      <w:pPr>
        <w:pStyle w:val="BodyText"/>
      </w:pPr>
      <w:r w:rsidRPr="00277271">
        <w:t xml:space="preserve">Bezodplatne pripísaný proporčný podiel emisných kvót v ocenení reprodukčnou obstarávacou cenou sa účtuje v prospech výnosov budúcich období. </w:t>
      </w:r>
    </w:p>
    <w:p w:rsidR="004E44D9" w:rsidRPr="00277271" w:rsidRDefault="004E44D9" w:rsidP="004E44D9">
      <w:pPr>
        <w:pStyle w:val="BodyText"/>
      </w:pPr>
    </w:p>
    <w:p w:rsidR="004E44D9" w:rsidRPr="00277271" w:rsidRDefault="004E44D9" w:rsidP="004E44D9">
      <w:pPr>
        <w:pStyle w:val="BodyText"/>
      </w:pPr>
      <w:r w:rsidRPr="00277271">
        <w:t>Zúčtovanie výnosov budúcich období sa uskutočňuje v časovej a vecnej súvislosti s použitím bezodplatne pripísaných emisných kvót z dôvodu ich predaja alebo tvorby rezervy alebo splnenia povinnosti odovzdania emisných kvót.</w:t>
      </w:r>
    </w:p>
    <w:p w:rsidR="004E44D9" w:rsidRPr="00277271" w:rsidRDefault="004E44D9" w:rsidP="004E44D9">
      <w:pPr>
        <w:pStyle w:val="BodyText"/>
        <w:rPr>
          <w:sz w:val="16"/>
          <w:szCs w:val="16"/>
        </w:rPr>
      </w:pPr>
    </w:p>
    <w:p w:rsidR="004E44D9" w:rsidRPr="00277271" w:rsidRDefault="004E44D9" w:rsidP="004E44D9">
      <w:pPr>
        <w:pStyle w:val="Pismenka"/>
        <w:tabs>
          <w:tab w:val="clear" w:pos="426"/>
        </w:tabs>
        <w:ind w:left="426"/>
      </w:pPr>
      <w:r w:rsidRPr="00277271">
        <w:t>Dotácie zo štátneho rozpočtu</w:t>
      </w:r>
    </w:p>
    <w:p w:rsidR="004E44D9" w:rsidRPr="00277271" w:rsidRDefault="004E44D9" w:rsidP="004E44D9">
      <w:pPr>
        <w:ind w:left="450"/>
        <w:jc w:val="both"/>
        <w:rPr>
          <w:sz w:val="18"/>
        </w:rPr>
      </w:pPr>
      <w:r w:rsidRPr="00277271">
        <w:rPr>
          <w:sz w:val="18"/>
        </w:rPr>
        <w:t>O nároku na dotácie zo štátneho rozpočtu sa účtuje, ak je takmer isté, že na základe splnených podmienok na poskytnutie dotácie sa Spoločnosti daná dotácia poskytne.</w:t>
      </w:r>
    </w:p>
    <w:p w:rsidR="004E44D9" w:rsidRPr="00277271" w:rsidRDefault="004E44D9" w:rsidP="004E44D9">
      <w:pPr>
        <w:ind w:left="450"/>
        <w:jc w:val="both"/>
        <w:rPr>
          <w:sz w:val="18"/>
        </w:rPr>
      </w:pPr>
    </w:p>
    <w:p w:rsidR="004E44D9" w:rsidRPr="00277271" w:rsidRDefault="004E44D9" w:rsidP="004E44D9">
      <w:pPr>
        <w:ind w:left="450"/>
        <w:jc w:val="both"/>
        <w:rPr>
          <w:sz w:val="18"/>
        </w:rPr>
      </w:pPr>
      <w:r w:rsidRPr="00277271">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E44D9" w:rsidRPr="00277271" w:rsidRDefault="004E44D9" w:rsidP="004E44D9">
      <w:pPr>
        <w:ind w:left="450"/>
        <w:jc w:val="both"/>
        <w:rPr>
          <w:sz w:val="18"/>
        </w:rPr>
      </w:pPr>
    </w:p>
    <w:p w:rsidR="004E44D9" w:rsidRPr="00277271" w:rsidRDefault="004E44D9" w:rsidP="004E44D9">
      <w:pPr>
        <w:ind w:left="450"/>
        <w:jc w:val="both"/>
        <w:rPr>
          <w:sz w:val="18"/>
        </w:rPr>
      </w:pPr>
      <w:r w:rsidRPr="00277271">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277271">
        <w:rPr>
          <w:sz w:val="18"/>
        </w:rPr>
        <w:br/>
        <w:t xml:space="preserve">z tohto dlhodobého majetku. </w:t>
      </w:r>
    </w:p>
    <w:p w:rsidR="004E44D9" w:rsidRPr="00277271" w:rsidRDefault="004E44D9" w:rsidP="004E44D9">
      <w:pPr>
        <w:pStyle w:val="BodyText"/>
        <w:rPr>
          <w:sz w:val="16"/>
          <w:szCs w:val="16"/>
        </w:rPr>
      </w:pPr>
    </w:p>
    <w:p w:rsidR="004E44D9" w:rsidRPr="00277271" w:rsidRDefault="004E44D9" w:rsidP="004E44D9">
      <w:pPr>
        <w:pStyle w:val="Pismenka"/>
        <w:tabs>
          <w:tab w:val="clear" w:pos="426"/>
        </w:tabs>
        <w:ind w:left="426"/>
      </w:pPr>
      <w:r w:rsidRPr="00277271">
        <w:t>Prenájom (lízing)</w:t>
      </w:r>
    </w:p>
    <w:p w:rsidR="004E44D9" w:rsidRPr="00277271" w:rsidRDefault="004E44D9" w:rsidP="004E44D9">
      <w:pPr>
        <w:pStyle w:val="BodyText"/>
      </w:pPr>
      <w:r w:rsidRPr="00277271">
        <w:t>Operatívny prenájom. Majetok prenajatý na základe operatívneho prenájmu vykazuje ako svoj majetok jeho vlastník, nie nájomca. Majetok obstaraný formou operatívneho lízingu sa účtuje do nákladov počas doby trvania lízingovej zmluvy. Nájomné za majetok obstaraný formou operatívneho lízingu sa účtuje do nákladov rovnomerne počas doby trvania zmluvy o prenájme.</w:t>
      </w:r>
    </w:p>
    <w:p w:rsidR="004E44D9" w:rsidRPr="00277271" w:rsidRDefault="004E44D9" w:rsidP="004E44D9">
      <w:pPr>
        <w:pStyle w:val="BodyText"/>
      </w:pPr>
    </w:p>
    <w:p w:rsidR="004E44D9" w:rsidRPr="00277271" w:rsidRDefault="004E44D9" w:rsidP="004E44D9">
      <w:pPr>
        <w:pStyle w:val="BodyText"/>
      </w:pPr>
      <w:r w:rsidRPr="00277271">
        <w:t xml:space="preserve">Finančný prenájom (s kúpnou opciou; bez kúpnej opcie je považovaný za operatívny prenájom). </w:t>
      </w:r>
    </w:p>
    <w:p w:rsidR="004E44D9" w:rsidRPr="00277271" w:rsidRDefault="004E44D9" w:rsidP="004E44D9">
      <w:pPr>
        <w:pStyle w:val="BodyText"/>
        <w:numPr>
          <w:ilvl w:val="0"/>
          <w:numId w:val="18"/>
        </w:numPr>
      </w:pPr>
      <w:r w:rsidRPr="00277271">
        <w:t>Majetok prenajatý na základe zmluvy uzatvorenej do 31. decembra 2003 vykazuje ako svoj majetok jeho vlastník, nie nájomca. Lízingové splátky zahŕňa do nákladov a hodnotu prenajatého majetku aktivuje v dobe, keď zmluva o prenájme skončí a uplatňuje s možnosť nákupu. Splátky nájomného hradené vopred sa časovo rozlišujú.</w:t>
      </w:r>
    </w:p>
    <w:p w:rsidR="004E44D9" w:rsidRPr="00277271" w:rsidRDefault="004E44D9" w:rsidP="004E44D9">
      <w:pPr>
        <w:pStyle w:val="BodyText"/>
        <w:numPr>
          <w:ilvl w:val="0"/>
          <w:numId w:val="18"/>
        </w:numPr>
      </w:pPr>
      <w:r w:rsidRPr="00277271">
        <w:t>Majetok prenajatý na základe zmluvy uzatvorenej 1. januára 2004 a neskôr vykazuje ako svoj majetok jeho nájomca, nie vlastník. Tento majetok je aktivovaný v deň prijatia predmetu lízingu v ocenení rovnajúcom sa istine. Lízingové splátky sú rozdelené medzi finančný náklad a zníženie nesplateného záväzku t.j. istinu. Finančný náklad sa účtuje do nákladov pri zachovaní vecnej a časovej súvislosti.</w:t>
      </w:r>
    </w:p>
    <w:p w:rsidR="004E44D9" w:rsidRPr="00277271" w:rsidRDefault="004E44D9" w:rsidP="004E44D9">
      <w:pPr>
        <w:pStyle w:val="BodyText"/>
      </w:pPr>
    </w:p>
    <w:p w:rsidR="004E44D9" w:rsidRPr="00277271" w:rsidRDefault="004E44D9" w:rsidP="004E44D9">
      <w:pPr>
        <w:pStyle w:val="Pismenka"/>
        <w:tabs>
          <w:tab w:val="clear" w:pos="426"/>
        </w:tabs>
        <w:ind w:left="426"/>
      </w:pPr>
      <w:r w:rsidRPr="00277271">
        <w:t>Deriváty</w:t>
      </w:r>
    </w:p>
    <w:p w:rsidR="004E44D9" w:rsidRPr="00277271" w:rsidRDefault="004E44D9" w:rsidP="004E44D9">
      <w:pPr>
        <w:pStyle w:val="BodyText"/>
      </w:pPr>
      <w:r w:rsidRPr="00277271">
        <w:t>Deriváty sa oceňujú reálnou hodnotou.</w:t>
      </w:r>
    </w:p>
    <w:p w:rsidR="004E44D9" w:rsidRPr="00277271" w:rsidRDefault="004E44D9" w:rsidP="004E44D9">
      <w:pPr>
        <w:pStyle w:val="BodyText"/>
        <w:ind w:left="0"/>
      </w:pPr>
    </w:p>
    <w:p w:rsidR="004E44D9" w:rsidRPr="00277271" w:rsidRDefault="004E44D9" w:rsidP="004E44D9">
      <w:pPr>
        <w:pStyle w:val="BodyText"/>
      </w:pPr>
      <w:r w:rsidRPr="00277271">
        <w:t>Zmeny reálnych hodnôt zabezpečovacích derivátov sa účtujú bez vplyvu na výsledok hospodárenia, priamo do vlastného imania.</w:t>
      </w:r>
    </w:p>
    <w:p w:rsidR="004E44D9" w:rsidRPr="00277271" w:rsidRDefault="004E44D9" w:rsidP="004E44D9">
      <w:pPr>
        <w:pStyle w:val="BodyText"/>
      </w:pPr>
    </w:p>
    <w:p w:rsidR="004E44D9" w:rsidRPr="00277271" w:rsidRDefault="004E44D9" w:rsidP="004E44D9">
      <w:pPr>
        <w:pStyle w:val="BodyText"/>
      </w:pPr>
      <w:r w:rsidRPr="00277271">
        <w:t>Zmeny reálnych hodnôt derivátov určených na obchodovanie na tuzemskej burze, zahraničnej burze alebo na inom verejnom trhu sa účtujú s vplyvom na výsledok hospodárenia.</w:t>
      </w:r>
    </w:p>
    <w:p w:rsidR="004E44D9" w:rsidRPr="00277271" w:rsidRDefault="004E44D9" w:rsidP="004E44D9">
      <w:pPr>
        <w:pStyle w:val="BodyText"/>
      </w:pPr>
    </w:p>
    <w:p w:rsidR="004E44D9" w:rsidRPr="00277271" w:rsidRDefault="004E44D9" w:rsidP="004E44D9">
      <w:pPr>
        <w:pStyle w:val="BodyText"/>
      </w:pPr>
      <w:r w:rsidRPr="00277271">
        <w:lastRenderedPageBreak/>
        <w:t>Zmeny reálnych hodnôt derivátov určených na obchodovanie na neverejnom trhu sa účtujú bez vplyvu na výsledok hospodárenia, priamo do vlastného imania.</w:t>
      </w:r>
    </w:p>
    <w:p w:rsidR="004E44D9" w:rsidRPr="00277271" w:rsidRDefault="004E44D9" w:rsidP="004E44D9">
      <w:pPr>
        <w:pStyle w:val="BodyText"/>
      </w:pPr>
    </w:p>
    <w:p w:rsidR="004E44D9" w:rsidRPr="00277271" w:rsidRDefault="004E44D9" w:rsidP="004E44D9">
      <w:pPr>
        <w:pStyle w:val="Pismenka"/>
        <w:tabs>
          <w:tab w:val="clear" w:pos="426"/>
        </w:tabs>
        <w:ind w:left="426"/>
      </w:pPr>
      <w:r w:rsidRPr="00277271">
        <w:t>Majetok a záväzky zabezpečené derivátmi</w:t>
      </w:r>
    </w:p>
    <w:p w:rsidR="004E44D9" w:rsidRPr="00277271" w:rsidRDefault="004E44D9" w:rsidP="004E44D9">
      <w:pPr>
        <w:pStyle w:val="BodyText"/>
        <w:rPr>
          <w:sz w:val="16"/>
          <w:szCs w:val="16"/>
        </w:rPr>
      </w:pPr>
      <w:r>
        <w:t>Spoločnosť nemá majetok ani záväzky zabezpečené derivátmi.</w:t>
      </w:r>
    </w:p>
    <w:p w:rsidR="004E44D9" w:rsidRDefault="004E44D9" w:rsidP="00FE01EB">
      <w:pPr>
        <w:pStyle w:val="BodyText"/>
        <w:ind w:left="0"/>
        <w:rPr>
          <w:sz w:val="16"/>
          <w:szCs w:val="16"/>
        </w:rPr>
      </w:pPr>
    </w:p>
    <w:p w:rsidR="004D3B4A" w:rsidRPr="00277271" w:rsidRDefault="004D3B4A" w:rsidP="00251BF2">
      <w:pPr>
        <w:pStyle w:val="Pismenka"/>
        <w:tabs>
          <w:tab w:val="clear" w:pos="426"/>
        </w:tabs>
        <w:ind w:left="426"/>
      </w:pPr>
      <w:r w:rsidRPr="00277271">
        <w:t>Cudzia mena</w:t>
      </w:r>
    </w:p>
    <w:p w:rsidR="00FE01EB" w:rsidRPr="00277271" w:rsidRDefault="00FE01EB" w:rsidP="00931CBC">
      <w:pPr>
        <w:pStyle w:val="Pismenka"/>
        <w:numPr>
          <w:ilvl w:val="0"/>
          <w:numId w:val="0"/>
        </w:numPr>
        <w:ind w:left="426"/>
        <w:rPr>
          <w:b w:val="0"/>
        </w:rPr>
      </w:pPr>
      <w:r w:rsidRPr="00277271">
        <w:rPr>
          <w:b w:val="0"/>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rsidR="00FE01EB" w:rsidRPr="00277271" w:rsidRDefault="00FE01EB" w:rsidP="00931CBC">
      <w:pPr>
        <w:pStyle w:val="Pismenka"/>
        <w:numPr>
          <w:ilvl w:val="0"/>
          <w:numId w:val="0"/>
        </w:numPr>
        <w:ind w:left="426"/>
        <w:rPr>
          <w:b w:val="0"/>
        </w:rPr>
      </w:pPr>
    </w:p>
    <w:p w:rsidR="00FE01EB" w:rsidRPr="00277271" w:rsidRDefault="00FE01EB" w:rsidP="00931CBC">
      <w:pPr>
        <w:pStyle w:val="Pismenka"/>
        <w:numPr>
          <w:ilvl w:val="0"/>
          <w:numId w:val="0"/>
        </w:numPr>
        <w:ind w:left="426"/>
        <w:rPr>
          <w:b w:val="0"/>
        </w:rPr>
      </w:pPr>
      <w:r w:rsidRPr="00277271">
        <w:rPr>
          <w:b w:val="0"/>
        </w:rPr>
        <w:t xml:space="preserve">Kúpa a predaj cudzej meny sa prepočítava na euro kurzom, za ktorý boli tieto hodnoty nakúpené alebo predané.  </w:t>
      </w:r>
    </w:p>
    <w:p w:rsidR="00FE01EB" w:rsidRPr="00277271" w:rsidRDefault="00FE01EB" w:rsidP="00931CBC">
      <w:pPr>
        <w:pStyle w:val="Pismenka"/>
        <w:numPr>
          <w:ilvl w:val="0"/>
          <w:numId w:val="0"/>
        </w:numPr>
        <w:ind w:left="426"/>
      </w:pPr>
    </w:p>
    <w:p w:rsidR="004D3B4A" w:rsidRPr="00277271" w:rsidRDefault="004D3B4A" w:rsidP="00931CBC">
      <w:pPr>
        <w:pStyle w:val="BodyText"/>
      </w:pPr>
      <w:r w:rsidRPr="00277271">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r w:rsidR="00FE01EB" w:rsidRPr="00277271">
        <w:t>Vzniknuté kurzové rozdiely sa vykazujú vo výkaze ziskov a strát</w:t>
      </w:r>
    </w:p>
    <w:p w:rsidR="004D3B4A" w:rsidRPr="00277271" w:rsidRDefault="004D3B4A" w:rsidP="00931CBC">
      <w:pPr>
        <w:pStyle w:val="BodyText"/>
      </w:pPr>
    </w:p>
    <w:p w:rsidR="006E554A" w:rsidRPr="00277271" w:rsidRDefault="004D3B4A" w:rsidP="00931CBC">
      <w:pPr>
        <w:pStyle w:val="BodyText"/>
      </w:pPr>
      <w:r w:rsidRPr="00277271">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Pr="00277271" w:rsidRDefault="006E554A" w:rsidP="00931CBC">
      <w:pPr>
        <w:pStyle w:val="BodyText"/>
      </w:pPr>
    </w:p>
    <w:p w:rsidR="00BB2336" w:rsidRPr="00277271" w:rsidRDefault="004D3B4A" w:rsidP="00931CBC">
      <w:pPr>
        <w:pStyle w:val="BodyText"/>
      </w:pPr>
      <w:r w:rsidRPr="00277271">
        <w:t xml:space="preserve">Prijaté a poskytnuté preddavky v cudzej mene na účet zriadený v eurách a z účtu zriadeného v eurách sa prepočítavajú na menu euro kurzom, za ktorý boli tieto hodnoty nakúpené alebo predané. </w:t>
      </w:r>
    </w:p>
    <w:p w:rsidR="00BB2336" w:rsidRPr="00277271" w:rsidRDefault="00BB2336" w:rsidP="00931CBC">
      <w:pPr>
        <w:pStyle w:val="BodyText"/>
      </w:pPr>
    </w:p>
    <w:p w:rsidR="004D3B4A" w:rsidRPr="00277271" w:rsidRDefault="00BB2336" w:rsidP="00931CBC">
      <w:pPr>
        <w:pStyle w:val="BodyText"/>
      </w:pPr>
      <w:r w:rsidRPr="00277271">
        <w:t>Prijaté a poskytnuté preddavky sa k</w:t>
      </w:r>
      <w:r w:rsidR="004D3B4A" w:rsidRPr="00277271">
        <w:t xml:space="preserve">u dňu, ku ktorému sa zostavuje účtovná závierka, na menu euro už neprepočítavajú. </w:t>
      </w:r>
    </w:p>
    <w:p w:rsidR="004D3B4A" w:rsidRDefault="004D3B4A" w:rsidP="004D3B4A">
      <w:pPr>
        <w:pStyle w:val="BodyText"/>
      </w:pPr>
    </w:p>
    <w:p w:rsidR="00445233" w:rsidRPr="00277271" w:rsidRDefault="00445233" w:rsidP="00445233">
      <w:pPr>
        <w:pStyle w:val="Pismenka"/>
        <w:tabs>
          <w:tab w:val="clear" w:pos="426"/>
        </w:tabs>
        <w:ind w:left="426"/>
      </w:pPr>
      <w:r w:rsidRPr="00277271">
        <w:t>Prenajatý majetok</w:t>
      </w:r>
    </w:p>
    <w:p w:rsidR="00445233" w:rsidRDefault="00445233" w:rsidP="004D3B4A">
      <w:pPr>
        <w:pStyle w:val="BodyText"/>
      </w:pPr>
      <w:r>
        <w:t>Spoločnosť nemá prenajatý majetok.</w:t>
      </w:r>
    </w:p>
    <w:p w:rsidR="00445233" w:rsidRPr="00277271" w:rsidRDefault="00445233" w:rsidP="004D3B4A">
      <w:pPr>
        <w:pStyle w:val="BodyText"/>
      </w:pPr>
    </w:p>
    <w:p w:rsidR="00D7338E" w:rsidRPr="00277271" w:rsidRDefault="00D7338E" w:rsidP="00251BF2">
      <w:pPr>
        <w:pStyle w:val="Pismenka"/>
        <w:tabs>
          <w:tab w:val="clear" w:pos="426"/>
        </w:tabs>
        <w:ind w:left="426"/>
      </w:pPr>
      <w:r w:rsidRPr="00277271">
        <w:t>Vlastné imanie</w:t>
      </w:r>
    </w:p>
    <w:p w:rsidR="00D7338E" w:rsidRPr="00277271" w:rsidRDefault="00D7338E" w:rsidP="00D7338E">
      <w:pPr>
        <w:pStyle w:val="Pismenka"/>
        <w:numPr>
          <w:ilvl w:val="0"/>
          <w:numId w:val="0"/>
        </w:numPr>
        <w:ind w:left="426"/>
        <w:rPr>
          <w:b w:val="0"/>
        </w:rPr>
      </w:pPr>
      <w:r w:rsidRPr="0043288E">
        <w:rPr>
          <w:b w:val="0"/>
        </w:rPr>
        <w:t>Vlastné imanie sa skladá zo základného imania, emisného ážia, kapitálových fondov, oceňovacích rozdielov, zákonného rezervného fondu a výsledku hospodárenia v schvaľovacom konaní.</w:t>
      </w:r>
    </w:p>
    <w:p w:rsidR="00D7338E" w:rsidRPr="00277271" w:rsidRDefault="00D7338E" w:rsidP="003807D7">
      <w:pPr>
        <w:pStyle w:val="Pismenka"/>
        <w:numPr>
          <w:ilvl w:val="0"/>
          <w:numId w:val="0"/>
        </w:numPr>
        <w:ind w:left="426"/>
      </w:pPr>
      <w:r w:rsidRPr="00277271">
        <w:rPr>
          <w:b w:val="0"/>
        </w:rPr>
        <w:t>Základné imanie spoločnosti sa vykazuje vo výške zapísanej v obchodnom registri okresného/krajského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w:t>
      </w:r>
      <w:r w:rsidR="0043288E">
        <w:rPr>
          <w:b w:val="0"/>
        </w:rPr>
        <w:t>.</w:t>
      </w:r>
      <w:r w:rsidR="003807D7" w:rsidRPr="00277271">
        <w:t xml:space="preserve"> </w:t>
      </w:r>
    </w:p>
    <w:p w:rsidR="00931CBC" w:rsidRPr="00277271" w:rsidRDefault="00931CBC" w:rsidP="00D7338E">
      <w:pPr>
        <w:pStyle w:val="Pismenka"/>
        <w:numPr>
          <w:ilvl w:val="0"/>
          <w:numId w:val="0"/>
        </w:numPr>
        <w:ind w:left="426"/>
      </w:pPr>
    </w:p>
    <w:p w:rsidR="004D3B4A" w:rsidRPr="00277271" w:rsidRDefault="004D3B4A" w:rsidP="00251BF2">
      <w:pPr>
        <w:pStyle w:val="Pismenka"/>
        <w:tabs>
          <w:tab w:val="clear" w:pos="426"/>
        </w:tabs>
        <w:ind w:left="426"/>
      </w:pPr>
      <w:r w:rsidRPr="00277271">
        <w:t>Výnosy</w:t>
      </w:r>
    </w:p>
    <w:p w:rsidR="004D3B4A" w:rsidRPr="00277271" w:rsidRDefault="004D3B4A" w:rsidP="004D3B4A">
      <w:pPr>
        <w:pStyle w:val="BodyText"/>
      </w:pPr>
      <w:r w:rsidRPr="00277271">
        <w:t>Tržby za vlastné výkony a tovar neobsahujú daň z pridanej hodnoty. Sú tiež znížené o zľavy a zrážky (rabaty, bonusy, skontá, dobropisy a pod.), bez ohľadu na to, či zákazník mal vopred na zľavu nárok, alebo či ide o dodatočne uznanú zľavu.</w:t>
      </w:r>
    </w:p>
    <w:p w:rsidR="00FE01EB" w:rsidRDefault="00FE01EB" w:rsidP="00A20C66">
      <w:pPr>
        <w:pStyle w:val="Heading1"/>
        <w:numPr>
          <w:ilvl w:val="0"/>
          <w:numId w:val="0"/>
        </w:numPr>
      </w:pPr>
      <w:bookmarkStart w:id="7" w:name="_Toc530739900"/>
    </w:p>
    <w:p w:rsidR="00920721" w:rsidRPr="00931CBC" w:rsidRDefault="00920721" w:rsidP="00931CBC"/>
    <w:p w:rsidR="004D3B4A" w:rsidRPr="00277271" w:rsidRDefault="004D3B4A" w:rsidP="00302171">
      <w:pPr>
        <w:pStyle w:val="Heading1"/>
      </w:pPr>
      <w:r w:rsidRPr="00277271">
        <w:t>informácie o údajoch na strane aktív súvahy</w:t>
      </w:r>
      <w:bookmarkEnd w:id="7"/>
    </w:p>
    <w:p w:rsidR="004D3B4A" w:rsidRPr="00277271" w:rsidRDefault="004D3B4A" w:rsidP="004D3B4A">
      <w:pPr>
        <w:pStyle w:val="Header"/>
        <w:numPr>
          <w:ilvl w:val="12"/>
          <w:numId w:val="0"/>
        </w:numPr>
        <w:jc w:val="both"/>
        <w:rPr>
          <w:sz w:val="16"/>
          <w:szCs w:val="16"/>
        </w:rPr>
      </w:pPr>
    </w:p>
    <w:p w:rsidR="004D3B4A" w:rsidRPr="00277271" w:rsidRDefault="004D3B4A" w:rsidP="00FC43FC">
      <w:pPr>
        <w:pStyle w:val="Heading2"/>
        <w:numPr>
          <w:ilvl w:val="0"/>
          <w:numId w:val="6"/>
        </w:numPr>
        <w:tabs>
          <w:tab w:val="clear" w:pos="360"/>
          <w:tab w:val="num" w:pos="426"/>
        </w:tabs>
      </w:pPr>
      <w:bookmarkStart w:id="8" w:name="_Toc530739901"/>
      <w:r w:rsidRPr="00277271">
        <w:t>Dlhodobý nehmotný majetok a dlhodobý hmotný majetok</w:t>
      </w:r>
      <w:bookmarkEnd w:id="8"/>
      <w:r w:rsidR="00704952" w:rsidRPr="00277271">
        <w:t xml:space="preserve"> a dlhodobý finančný majetok</w:t>
      </w:r>
    </w:p>
    <w:p w:rsidR="004D3B4A" w:rsidRPr="00277271" w:rsidRDefault="004D3B4A" w:rsidP="004D3B4A">
      <w:pPr>
        <w:pStyle w:val="BodyText"/>
        <w:rPr>
          <w:sz w:val="16"/>
          <w:szCs w:val="16"/>
        </w:rPr>
      </w:pPr>
    </w:p>
    <w:p w:rsidR="00262EF4" w:rsidRPr="00277271" w:rsidRDefault="004D3B4A" w:rsidP="004D3B4A">
      <w:pPr>
        <w:pStyle w:val="BodyText"/>
        <w:rPr>
          <w:szCs w:val="18"/>
        </w:rPr>
      </w:pPr>
      <w:r w:rsidRPr="00277271">
        <w:t xml:space="preserve">Prehľad o pohybe dlhodobého nehmotného majetku a dlhodobého hmotného majetku od </w:t>
      </w:r>
      <w:r w:rsidR="00445233">
        <w:t>1. januára 201</w:t>
      </w:r>
      <w:r w:rsidR="007B76FB">
        <w:t>4</w:t>
      </w:r>
      <w:r w:rsidRPr="003807D7">
        <w:t xml:space="preserve"> do </w:t>
      </w:r>
      <w:r w:rsidRPr="003807D7">
        <w:br/>
        <w:t>31. decembra 201</w:t>
      </w:r>
      <w:r w:rsidR="007B76FB">
        <w:t>4</w:t>
      </w:r>
      <w:r w:rsidRPr="003807D7">
        <w:t xml:space="preserve"> a za porovna</w:t>
      </w:r>
      <w:r w:rsidR="00920721">
        <w:t>teľné obdobie od 1. januára 201</w:t>
      </w:r>
      <w:r w:rsidR="007B76FB">
        <w:t>3</w:t>
      </w:r>
      <w:r w:rsidR="00445233">
        <w:t xml:space="preserve"> do 31. decembra 201</w:t>
      </w:r>
      <w:r w:rsidR="007B76FB">
        <w:t>3</w:t>
      </w:r>
      <w:r w:rsidR="003807D7">
        <w:t xml:space="preserve"> je uvedený </w:t>
      </w:r>
      <w:r w:rsidR="00B2749C" w:rsidRPr="003807D7">
        <w:t xml:space="preserve"> </w:t>
      </w:r>
      <w:r w:rsidR="00C22B63" w:rsidRPr="003807D7">
        <w:t xml:space="preserve">na </w:t>
      </w:r>
      <w:r w:rsidR="00445233">
        <w:t xml:space="preserve">nasledujúcich </w:t>
      </w:r>
      <w:r w:rsidR="00C22B63" w:rsidRPr="003807D7">
        <w:t>stranách</w:t>
      </w:r>
      <w:r w:rsidR="003807D7">
        <w:t xml:space="preserve"> .</w:t>
      </w:r>
      <w:r w:rsidR="003807D7" w:rsidRPr="00277271">
        <w:rPr>
          <w:szCs w:val="18"/>
        </w:rPr>
        <w:t xml:space="preserve"> </w:t>
      </w:r>
    </w:p>
    <w:p w:rsidR="007C2ED6" w:rsidRPr="00277271" w:rsidRDefault="00313206" w:rsidP="00920721">
      <w:pPr>
        <w:pStyle w:val="Heading2"/>
        <w:numPr>
          <w:ilvl w:val="1"/>
          <w:numId w:val="4"/>
        </w:numPr>
        <w:spacing w:before="120" w:after="120"/>
        <w:ind w:left="340" w:hanging="340"/>
      </w:pPr>
      <w:r w:rsidRPr="00277271">
        <w:t xml:space="preserve">Dlhodobý </w:t>
      </w:r>
      <w:r w:rsidR="00445233">
        <w:t>ne</w:t>
      </w:r>
      <w:r w:rsidRPr="00277271">
        <w:t>hmotný majetok</w:t>
      </w:r>
    </w:p>
    <w:p w:rsidR="00313206" w:rsidRDefault="00445233" w:rsidP="00340348">
      <w:pPr>
        <w:pStyle w:val="BodyText"/>
        <w:ind w:left="0" w:firstLine="340"/>
      </w:pPr>
      <w:r>
        <w:t>Spoločnosť nevykazuje dlhodobý nehmotný majetok.</w:t>
      </w:r>
    </w:p>
    <w:p w:rsidR="00340348" w:rsidRPr="00277271" w:rsidRDefault="00340348" w:rsidP="00340348">
      <w:pPr>
        <w:pStyle w:val="BodyText"/>
        <w:ind w:left="0" w:firstLine="340"/>
      </w:pPr>
    </w:p>
    <w:p w:rsidR="00445233" w:rsidRPr="00277271" w:rsidRDefault="00445233" w:rsidP="00445233">
      <w:pPr>
        <w:pStyle w:val="Heading2"/>
        <w:numPr>
          <w:ilvl w:val="1"/>
          <w:numId w:val="4"/>
        </w:numPr>
        <w:spacing w:before="120" w:after="120"/>
        <w:ind w:left="340" w:hanging="340"/>
      </w:pPr>
      <w:r w:rsidRPr="00277271">
        <w:t>Dlhodobý hmotný majetok</w:t>
      </w:r>
    </w:p>
    <w:p w:rsidR="00445233" w:rsidRPr="00277271" w:rsidRDefault="00445233" w:rsidP="00340348">
      <w:pPr>
        <w:pStyle w:val="BodyText"/>
        <w:ind w:left="0" w:firstLine="340"/>
        <w:rPr>
          <w:szCs w:val="18"/>
        </w:rPr>
      </w:pPr>
      <w:r w:rsidRPr="00276B6B">
        <w:t>Prehľad o dlhodobom hmotnom majetku, na ktorý je zriadené záložné právo:</w:t>
      </w:r>
    </w:p>
    <w:tbl>
      <w:tblPr>
        <w:tblW w:w="7660" w:type="dxa"/>
        <w:tblInd w:w="55" w:type="dxa"/>
        <w:tblCellMar>
          <w:left w:w="70" w:type="dxa"/>
          <w:right w:w="70" w:type="dxa"/>
        </w:tblCellMar>
        <w:tblLook w:val="04A0"/>
      </w:tblPr>
      <w:tblGrid>
        <w:gridCol w:w="5980"/>
        <w:gridCol w:w="1680"/>
      </w:tblGrid>
      <w:tr w:rsidR="00340348" w:rsidRPr="00340348" w:rsidTr="00340348">
        <w:trPr>
          <w:trHeight w:val="735"/>
        </w:trPr>
        <w:tc>
          <w:tcPr>
            <w:tcW w:w="598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340348" w:rsidRPr="00340348" w:rsidRDefault="00340348" w:rsidP="00340348">
            <w:pPr>
              <w:jc w:val="center"/>
              <w:rPr>
                <w:b/>
                <w:bCs/>
                <w:sz w:val="18"/>
                <w:szCs w:val="18"/>
                <w:lang w:eastAsia="sk-SK"/>
              </w:rPr>
            </w:pPr>
            <w:r w:rsidRPr="00340348">
              <w:rPr>
                <w:b/>
                <w:bCs/>
                <w:sz w:val="18"/>
                <w:szCs w:val="18"/>
                <w:lang w:eastAsia="sk-SK"/>
              </w:rPr>
              <w:t>Dlhodobý hmotný majetok</w:t>
            </w:r>
          </w:p>
        </w:tc>
        <w:tc>
          <w:tcPr>
            <w:tcW w:w="1680" w:type="dxa"/>
            <w:tcBorders>
              <w:top w:val="single" w:sz="4" w:space="0" w:color="auto"/>
              <w:left w:val="nil"/>
              <w:bottom w:val="single" w:sz="4" w:space="0" w:color="auto"/>
              <w:right w:val="single" w:sz="4" w:space="0" w:color="auto"/>
            </w:tcBorders>
            <w:shd w:val="clear" w:color="000000" w:fill="FFFFFF"/>
            <w:vAlign w:val="bottom"/>
            <w:hideMark/>
          </w:tcPr>
          <w:p w:rsidR="00340348" w:rsidRPr="00340348" w:rsidRDefault="00340348" w:rsidP="00340348">
            <w:pPr>
              <w:jc w:val="center"/>
              <w:rPr>
                <w:b/>
                <w:bCs/>
                <w:sz w:val="18"/>
                <w:szCs w:val="18"/>
                <w:lang w:eastAsia="sk-SK"/>
              </w:rPr>
            </w:pPr>
            <w:r w:rsidRPr="00340348">
              <w:rPr>
                <w:b/>
                <w:bCs/>
                <w:sz w:val="18"/>
                <w:szCs w:val="18"/>
                <w:lang w:eastAsia="sk-SK"/>
              </w:rPr>
              <w:t>Hodnota za bežné účtovné obdobie k (31.12.2014)</w:t>
            </w:r>
          </w:p>
        </w:tc>
      </w:tr>
      <w:tr w:rsidR="00340348" w:rsidRPr="00340348" w:rsidTr="00340348">
        <w:trPr>
          <w:trHeight w:val="330"/>
        </w:trPr>
        <w:tc>
          <w:tcPr>
            <w:tcW w:w="5980" w:type="dxa"/>
            <w:tcBorders>
              <w:top w:val="nil"/>
              <w:left w:val="single" w:sz="4" w:space="0" w:color="auto"/>
              <w:bottom w:val="single" w:sz="4" w:space="0" w:color="auto"/>
              <w:right w:val="single" w:sz="4" w:space="0" w:color="auto"/>
            </w:tcBorders>
            <w:shd w:val="clear" w:color="000000" w:fill="FFFFFF"/>
            <w:hideMark/>
          </w:tcPr>
          <w:p w:rsidR="00340348" w:rsidRPr="00340348" w:rsidRDefault="00340348" w:rsidP="00340348">
            <w:pPr>
              <w:rPr>
                <w:color w:val="000000"/>
                <w:sz w:val="18"/>
                <w:szCs w:val="18"/>
                <w:lang w:eastAsia="sk-SK"/>
              </w:rPr>
            </w:pPr>
            <w:r w:rsidRPr="00340348">
              <w:rPr>
                <w:color w:val="000000"/>
                <w:sz w:val="18"/>
                <w:szCs w:val="18"/>
                <w:lang w:eastAsia="sk-SK"/>
              </w:rPr>
              <w:t>Dlhodobý hmotný majetok, na ktorý je zriadené záložné právo</w:t>
            </w:r>
          </w:p>
        </w:tc>
        <w:tc>
          <w:tcPr>
            <w:tcW w:w="1680" w:type="dxa"/>
            <w:tcBorders>
              <w:top w:val="nil"/>
              <w:left w:val="nil"/>
              <w:bottom w:val="single" w:sz="4" w:space="0" w:color="auto"/>
              <w:right w:val="single" w:sz="4" w:space="0" w:color="auto"/>
            </w:tcBorders>
            <w:shd w:val="clear" w:color="000000" w:fill="FFFFFF"/>
            <w:noWrap/>
            <w:hideMark/>
          </w:tcPr>
          <w:p w:rsidR="00340348" w:rsidRPr="00340348" w:rsidRDefault="00340348" w:rsidP="00340348">
            <w:pPr>
              <w:jc w:val="right"/>
              <w:rPr>
                <w:sz w:val="18"/>
                <w:szCs w:val="18"/>
                <w:lang w:eastAsia="sk-SK"/>
              </w:rPr>
            </w:pPr>
            <w:r w:rsidRPr="00340348">
              <w:rPr>
                <w:sz w:val="18"/>
                <w:szCs w:val="18"/>
                <w:lang w:eastAsia="sk-SK"/>
              </w:rPr>
              <w:t>0</w:t>
            </w:r>
          </w:p>
        </w:tc>
      </w:tr>
    </w:tbl>
    <w:p w:rsidR="009817B8" w:rsidRPr="00277271" w:rsidRDefault="009817B8" w:rsidP="00313206">
      <w:pPr>
        <w:sectPr w:rsidR="009817B8" w:rsidRPr="00277271" w:rsidSect="007C2ED6">
          <w:headerReference w:type="default" r:id="rId18"/>
          <w:pgSz w:w="11907" w:h="16840" w:code="9"/>
          <w:pgMar w:top="1973" w:right="1022" w:bottom="1138" w:left="1670" w:header="677" w:footer="403" w:gutter="0"/>
          <w:cols w:space="708"/>
          <w:docGrid w:linePitch="272"/>
        </w:sectPr>
      </w:pPr>
    </w:p>
    <w:tbl>
      <w:tblPr>
        <w:tblW w:w="14140" w:type="dxa"/>
        <w:tblInd w:w="55" w:type="dxa"/>
        <w:tblCellMar>
          <w:left w:w="70" w:type="dxa"/>
          <w:right w:w="70" w:type="dxa"/>
        </w:tblCellMar>
        <w:tblLook w:val="04A0"/>
      </w:tblPr>
      <w:tblGrid>
        <w:gridCol w:w="3160"/>
        <w:gridCol w:w="239"/>
        <w:gridCol w:w="941"/>
        <w:gridCol w:w="236"/>
        <w:gridCol w:w="1184"/>
        <w:gridCol w:w="219"/>
        <w:gridCol w:w="1221"/>
        <w:gridCol w:w="178"/>
        <w:gridCol w:w="1182"/>
        <w:gridCol w:w="157"/>
        <w:gridCol w:w="963"/>
        <w:gridCol w:w="128"/>
        <w:gridCol w:w="1052"/>
        <w:gridCol w:w="85"/>
        <w:gridCol w:w="1055"/>
        <w:gridCol w:w="62"/>
        <w:gridCol w:w="1118"/>
        <w:gridCol w:w="39"/>
        <w:gridCol w:w="921"/>
      </w:tblGrid>
      <w:tr w:rsidR="00E04917" w:rsidRPr="00D470BB" w:rsidTr="00E04917">
        <w:trPr>
          <w:trHeight w:val="300"/>
        </w:trPr>
        <w:tc>
          <w:tcPr>
            <w:tcW w:w="5979" w:type="dxa"/>
            <w:gridSpan w:val="6"/>
            <w:tcBorders>
              <w:top w:val="single" w:sz="4" w:space="0" w:color="auto"/>
              <w:left w:val="single" w:sz="4" w:space="0" w:color="auto"/>
              <w:bottom w:val="single" w:sz="4" w:space="0" w:color="auto"/>
              <w:right w:val="nil"/>
            </w:tcBorders>
            <w:shd w:val="clear" w:color="000000" w:fill="FFFFFF"/>
            <w:noWrap/>
            <w:vAlign w:val="bottom"/>
            <w:hideMark/>
          </w:tcPr>
          <w:p w:rsidR="00E04917" w:rsidRPr="00D470BB" w:rsidRDefault="00E04917" w:rsidP="00E04917">
            <w:pPr>
              <w:rPr>
                <w:b/>
                <w:bCs/>
                <w:color w:val="000000"/>
                <w:lang w:eastAsia="sk-SK"/>
              </w:rPr>
            </w:pPr>
            <w:r w:rsidRPr="00D470BB">
              <w:rPr>
                <w:b/>
                <w:bCs/>
                <w:color w:val="000000"/>
                <w:lang w:eastAsia="sk-SK"/>
              </w:rPr>
              <w:lastRenderedPageBreak/>
              <w:t xml:space="preserve">Tabuľka č.F.1.2./1 Prehľad o pohybe dlhodobého hmotného majetku </w:t>
            </w:r>
          </w:p>
        </w:tc>
        <w:tc>
          <w:tcPr>
            <w:tcW w:w="1399" w:type="dxa"/>
            <w:gridSpan w:val="2"/>
            <w:tcBorders>
              <w:top w:val="single" w:sz="4" w:space="0" w:color="auto"/>
              <w:left w:val="nil"/>
              <w:bottom w:val="single" w:sz="4" w:space="0" w:color="auto"/>
              <w:right w:val="nil"/>
            </w:tcBorders>
            <w:shd w:val="clear" w:color="000000" w:fill="FFFFFF"/>
            <w:vAlign w:val="bottom"/>
            <w:hideMark/>
          </w:tcPr>
          <w:p w:rsidR="00E04917" w:rsidRPr="00D470BB" w:rsidRDefault="00E04917" w:rsidP="00E04917">
            <w:pPr>
              <w:rPr>
                <w:i/>
                <w:iCs/>
                <w:color w:val="000000"/>
                <w:sz w:val="22"/>
                <w:szCs w:val="22"/>
                <w:lang w:eastAsia="sk-SK"/>
              </w:rPr>
            </w:pPr>
            <w:r w:rsidRPr="00D470BB">
              <w:rPr>
                <w:i/>
                <w:iCs/>
                <w:color w:val="000000"/>
                <w:sz w:val="22"/>
                <w:szCs w:val="22"/>
                <w:lang w:eastAsia="sk-SK"/>
              </w:rPr>
              <w:t> </w:t>
            </w:r>
          </w:p>
        </w:tc>
        <w:tc>
          <w:tcPr>
            <w:tcW w:w="1339" w:type="dxa"/>
            <w:gridSpan w:val="2"/>
            <w:tcBorders>
              <w:top w:val="single" w:sz="4" w:space="0" w:color="auto"/>
              <w:left w:val="nil"/>
              <w:bottom w:val="single" w:sz="4" w:space="0" w:color="auto"/>
              <w:right w:val="nil"/>
            </w:tcBorders>
            <w:shd w:val="clear" w:color="000000" w:fill="FFFFFF"/>
            <w:vAlign w:val="bottom"/>
            <w:hideMark/>
          </w:tcPr>
          <w:p w:rsidR="00E04917" w:rsidRPr="00D470BB" w:rsidRDefault="00E04917" w:rsidP="00E04917">
            <w:pPr>
              <w:rPr>
                <w:i/>
                <w:iCs/>
                <w:color w:val="000000"/>
                <w:sz w:val="22"/>
                <w:szCs w:val="22"/>
                <w:lang w:eastAsia="sk-SK"/>
              </w:rPr>
            </w:pPr>
            <w:r w:rsidRPr="00D470BB">
              <w:rPr>
                <w:i/>
                <w:iCs/>
                <w:color w:val="000000"/>
                <w:sz w:val="22"/>
                <w:szCs w:val="22"/>
                <w:lang w:eastAsia="sk-SK"/>
              </w:rPr>
              <w:t> </w:t>
            </w:r>
          </w:p>
        </w:tc>
        <w:tc>
          <w:tcPr>
            <w:tcW w:w="1091" w:type="dxa"/>
            <w:gridSpan w:val="2"/>
            <w:tcBorders>
              <w:top w:val="single" w:sz="4" w:space="0" w:color="auto"/>
              <w:left w:val="nil"/>
              <w:bottom w:val="single" w:sz="4" w:space="0" w:color="auto"/>
              <w:right w:val="nil"/>
            </w:tcBorders>
            <w:shd w:val="clear" w:color="000000" w:fill="FFFFFF"/>
            <w:vAlign w:val="bottom"/>
            <w:hideMark/>
          </w:tcPr>
          <w:p w:rsidR="00E04917" w:rsidRPr="00D470BB" w:rsidRDefault="00E04917" w:rsidP="00E04917">
            <w:pPr>
              <w:rPr>
                <w:i/>
                <w:iCs/>
                <w:color w:val="000000"/>
                <w:sz w:val="22"/>
                <w:szCs w:val="22"/>
                <w:lang w:eastAsia="sk-SK"/>
              </w:rPr>
            </w:pPr>
            <w:r w:rsidRPr="00D470BB">
              <w:rPr>
                <w:i/>
                <w:iCs/>
                <w:color w:val="000000"/>
                <w:sz w:val="22"/>
                <w:szCs w:val="22"/>
                <w:lang w:eastAsia="sk-SK"/>
              </w:rPr>
              <w:t> </w:t>
            </w:r>
          </w:p>
        </w:tc>
        <w:tc>
          <w:tcPr>
            <w:tcW w:w="1137" w:type="dxa"/>
            <w:gridSpan w:val="2"/>
            <w:tcBorders>
              <w:top w:val="single" w:sz="4" w:space="0" w:color="auto"/>
              <w:left w:val="nil"/>
              <w:bottom w:val="single" w:sz="4" w:space="0" w:color="auto"/>
              <w:right w:val="nil"/>
            </w:tcBorders>
            <w:shd w:val="clear" w:color="000000" w:fill="FFFFFF"/>
            <w:vAlign w:val="bottom"/>
            <w:hideMark/>
          </w:tcPr>
          <w:p w:rsidR="00E04917" w:rsidRPr="00D470BB" w:rsidRDefault="00E04917" w:rsidP="00E04917">
            <w:pPr>
              <w:rPr>
                <w:i/>
                <w:iCs/>
                <w:color w:val="000000"/>
                <w:sz w:val="22"/>
                <w:szCs w:val="22"/>
                <w:lang w:eastAsia="sk-SK"/>
              </w:rPr>
            </w:pPr>
            <w:r w:rsidRPr="00D470BB">
              <w:rPr>
                <w:i/>
                <w:iCs/>
                <w:color w:val="000000"/>
                <w:sz w:val="22"/>
                <w:szCs w:val="22"/>
                <w:lang w:eastAsia="sk-SK"/>
              </w:rPr>
              <w:t> </w:t>
            </w:r>
          </w:p>
        </w:tc>
        <w:tc>
          <w:tcPr>
            <w:tcW w:w="1117" w:type="dxa"/>
            <w:gridSpan w:val="2"/>
            <w:tcBorders>
              <w:top w:val="single" w:sz="4" w:space="0" w:color="auto"/>
              <w:left w:val="nil"/>
              <w:bottom w:val="single" w:sz="4" w:space="0" w:color="auto"/>
              <w:right w:val="nil"/>
            </w:tcBorders>
            <w:shd w:val="clear" w:color="000000" w:fill="FFFFFF"/>
            <w:vAlign w:val="bottom"/>
            <w:hideMark/>
          </w:tcPr>
          <w:p w:rsidR="00E04917" w:rsidRPr="00D470BB" w:rsidRDefault="00E04917" w:rsidP="00E04917">
            <w:pPr>
              <w:rPr>
                <w:i/>
                <w:iCs/>
                <w:color w:val="000000"/>
                <w:sz w:val="22"/>
                <w:szCs w:val="22"/>
                <w:lang w:eastAsia="sk-SK"/>
              </w:rPr>
            </w:pPr>
            <w:r w:rsidRPr="00D470BB">
              <w:rPr>
                <w:i/>
                <w:iCs/>
                <w:color w:val="000000"/>
                <w:sz w:val="22"/>
                <w:szCs w:val="22"/>
                <w:lang w:eastAsia="sk-SK"/>
              </w:rPr>
              <w:t> </w:t>
            </w:r>
          </w:p>
        </w:tc>
        <w:tc>
          <w:tcPr>
            <w:tcW w:w="1157" w:type="dxa"/>
            <w:gridSpan w:val="2"/>
            <w:tcBorders>
              <w:top w:val="single" w:sz="4" w:space="0" w:color="auto"/>
              <w:left w:val="nil"/>
              <w:bottom w:val="single" w:sz="4" w:space="0" w:color="auto"/>
              <w:right w:val="nil"/>
            </w:tcBorders>
            <w:shd w:val="clear" w:color="000000" w:fill="FFFFFF"/>
            <w:vAlign w:val="bottom"/>
            <w:hideMark/>
          </w:tcPr>
          <w:p w:rsidR="00E04917" w:rsidRPr="00D470BB" w:rsidRDefault="00E04917" w:rsidP="00E04917">
            <w:pPr>
              <w:rPr>
                <w:i/>
                <w:iCs/>
                <w:color w:val="000000"/>
                <w:sz w:val="22"/>
                <w:szCs w:val="22"/>
                <w:lang w:eastAsia="sk-SK"/>
              </w:rPr>
            </w:pPr>
            <w:r w:rsidRPr="00D470BB">
              <w:rPr>
                <w:i/>
                <w:iCs/>
                <w:color w:val="000000"/>
                <w:sz w:val="22"/>
                <w:szCs w:val="22"/>
                <w:lang w:eastAsia="sk-SK"/>
              </w:rPr>
              <w:t> </w:t>
            </w:r>
          </w:p>
        </w:tc>
        <w:tc>
          <w:tcPr>
            <w:tcW w:w="921" w:type="dxa"/>
            <w:tcBorders>
              <w:top w:val="single" w:sz="4" w:space="0" w:color="auto"/>
              <w:left w:val="nil"/>
              <w:bottom w:val="single" w:sz="4" w:space="0" w:color="auto"/>
              <w:right w:val="single" w:sz="4" w:space="0" w:color="auto"/>
            </w:tcBorders>
            <w:shd w:val="clear" w:color="000000" w:fill="FFFFFF"/>
            <w:vAlign w:val="bottom"/>
            <w:hideMark/>
          </w:tcPr>
          <w:p w:rsidR="00E04917" w:rsidRPr="00D470BB" w:rsidRDefault="00E04917" w:rsidP="00E04917">
            <w:pPr>
              <w:rPr>
                <w:i/>
                <w:iCs/>
                <w:color w:val="000000"/>
                <w:sz w:val="22"/>
                <w:szCs w:val="22"/>
                <w:lang w:eastAsia="sk-SK"/>
              </w:rPr>
            </w:pPr>
            <w:r w:rsidRPr="00D470BB">
              <w:rPr>
                <w:i/>
                <w:iCs/>
                <w:color w:val="000000"/>
                <w:sz w:val="22"/>
                <w:szCs w:val="22"/>
                <w:lang w:eastAsia="sk-SK"/>
              </w:rPr>
              <w:t> </w:t>
            </w:r>
          </w:p>
        </w:tc>
      </w:tr>
      <w:tr w:rsidR="00E04917" w:rsidRPr="00D470BB" w:rsidTr="00E04917">
        <w:trPr>
          <w:trHeight w:val="300"/>
        </w:trPr>
        <w:tc>
          <w:tcPr>
            <w:tcW w:w="3160" w:type="dxa"/>
            <w:vMerge w:val="restart"/>
            <w:tcBorders>
              <w:top w:val="nil"/>
              <w:left w:val="single" w:sz="4" w:space="0" w:color="auto"/>
              <w:bottom w:val="nil"/>
              <w:right w:val="single" w:sz="4" w:space="0" w:color="auto"/>
            </w:tcBorders>
            <w:shd w:val="clear" w:color="000000" w:fill="FFFFFF"/>
            <w:vAlign w:val="center"/>
            <w:hideMark/>
          </w:tcPr>
          <w:p w:rsidR="00E04917" w:rsidRPr="00D470BB" w:rsidRDefault="00E04917" w:rsidP="00E04917">
            <w:pPr>
              <w:jc w:val="center"/>
              <w:rPr>
                <w:b/>
                <w:bCs/>
                <w:color w:val="000000"/>
                <w:sz w:val="18"/>
                <w:szCs w:val="18"/>
                <w:lang w:eastAsia="sk-SK"/>
              </w:rPr>
            </w:pPr>
            <w:r w:rsidRPr="00D470BB">
              <w:rPr>
                <w:b/>
                <w:bCs/>
                <w:color w:val="000000"/>
                <w:sz w:val="18"/>
                <w:szCs w:val="18"/>
                <w:lang w:eastAsia="sk-SK"/>
              </w:rPr>
              <w:t>Dlhodobý hmotný majetok</w:t>
            </w:r>
          </w:p>
        </w:tc>
        <w:tc>
          <w:tcPr>
            <w:tcW w:w="10980" w:type="dxa"/>
            <w:gridSpan w:val="18"/>
            <w:tcBorders>
              <w:top w:val="single" w:sz="4" w:space="0" w:color="auto"/>
              <w:left w:val="nil"/>
              <w:bottom w:val="single" w:sz="4" w:space="0" w:color="auto"/>
              <w:right w:val="single" w:sz="4" w:space="0" w:color="000000"/>
            </w:tcBorders>
            <w:shd w:val="clear" w:color="000000" w:fill="FFFFFF"/>
            <w:vAlign w:val="center"/>
            <w:hideMark/>
          </w:tcPr>
          <w:p w:rsidR="00E04917" w:rsidRPr="00D470BB" w:rsidRDefault="00E04917" w:rsidP="00E04917">
            <w:pPr>
              <w:jc w:val="center"/>
              <w:rPr>
                <w:b/>
                <w:bCs/>
                <w:color w:val="000000"/>
                <w:sz w:val="18"/>
                <w:szCs w:val="18"/>
                <w:lang w:eastAsia="sk-SK"/>
              </w:rPr>
            </w:pPr>
            <w:r w:rsidRPr="00D470BB">
              <w:rPr>
                <w:b/>
                <w:bCs/>
                <w:color w:val="000000"/>
                <w:sz w:val="18"/>
                <w:szCs w:val="18"/>
                <w:lang w:eastAsia="sk-SK"/>
              </w:rPr>
              <w:t>Bežné účtovné obdobie k (31.12.2014)</w:t>
            </w:r>
          </w:p>
        </w:tc>
      </w:tr>
      <w:tr w:rsidR="00E04917" w:rsidRPr="00D470BB" w:rsidTr="00E04917">
        <w:trPr>
          <w:trHeight w:val="960"/>
        </w:trPr>
        <w:tc>
          <w:tcPr>
            <w:tcW w:w="3160" w:type="dxa"/>
            <w:vMerge/>
            <w:tcBorders>
              <w:top w:val="nil"/>
              <w:left w:val="single" w:sz="4" w:space="0" w:color="auto"/>
              <w:bottom w:val="nil"/>
              <w:right w:val="single" w:sz="4" w:space="0" w:color="auto"/>
            </w:tcBorders>
            <w:vAlign w:val="center"/>
            <w:hideMark/>
          </w:tcPr>
          <w:p w:rsidR="00E04917" w:rsidRPr="00D470BB" w:rsidRDefault="00E04917" w:rsidP="00E04917">
            <w:pPr>
              <w:rPr>
                <w:b/>
                <w:bCs/>
                <w:color w:val="000000"/>
                <w:sz w:val="18"/>
                <w:szCs w:val="18"/>
                <w:lang w:eastAsia="sk-SK"/>
              </w:rPr>
            </w:pPr>
          </w:p>
        </w:tc>
        <w:tc>
          <w:tcPr>
            <w:tcW w:w="1180" w:type="dxa"/>
            <w:gridSpan w:val="2"/>
            <w:tcBorders>
              <w:top w:val="nil"/>
              <w:left w:val="nil"/>
              <w:bottom w:val="nil"/>
              <w:right w:val="single" w:sz="4" w:space="0" w:color="auto"/>
            </w:tcBorders>
            <w:shd w:val="clear" w:color="000000" w:fill="FFFFFF"/>
            <w:vAlign w:val="center"/>
            <w:hideMark/>
          </w:tcPr>
          <w:p w:rsidR="00E04917" w:rsidRPr="00D470BB" w:rsidRDefault="00E04917" w:rsidP="00E04917">
            <w:pPr>
              <w:jc w:val="center"/>
              <w:rPr>
                <w:b/>
                <w:bCs/>
                <w:color w:val="000000"/>
                <w:sz w:val="18"/>
                <w:szCs w:val="18"/>
                <w:lang w:eastAsia="sk-SK"/>
              </w:rPr>
            </w:pPr>
            <w:r w:rsidRPr="00D470BB">
              <w:rPr>
                <w:b/>
                <w:bCs/>
                <w:color w:val="000000"/>
                <w:sz w:val="18"/>
                <w:szCs w:val="18"/>
                <w:lang w:eastAsia="sk-SK"/>
              </w:rPr>
              <w:t>Pozemky</w:t>
            </w:r>
          </w:p>
        </w:tc>
        <w:tc>
          <w:tcPr>
            <w:tcW w:w="1420" w:type="dxa"/>
            <w:gridSpan w:val="2"/>
            <w:tcBorders>
              <w:top w:val="nil"/>
              <w:left w:val="nil"/>
              <w:bottom w:val="nil"/>
              <w:right w:val="single" w:sz="4" w:space="0" w:color="auto"/>
            </w:tcBorders>
            <w:shd w:val="clear" w:color="000000" w:fill="FFFFFF"/>
            <w:vAlign w:val="center"/>
            <w:hideMark/>
          </w:tcPr>
          <w:p w:rsidR="00E04917" w:rsidRPr="00D470BB" w:rsidRDefault="00E04917" w:rsidP="00E04917">
            <w:pPr>
              <w:jc w:val="center"/>
              <w:rPr>
                <w:b/>
                <w:bCs/>
                <w:color w:val="000000"/>
                <w:sz w:val="18"/>
                <w:szCs w:val="18"/>
                <w:lang w:eastAsia="sk-SK"/>
              </w:rPr>
            </w:pPr>
            <w:r w:rsidRPr="00D470BB">
              <w:rPr>
                <w:b/>
                <w:bCs/>
                <w:color w:val="000000"/>
                <w:sz w:val="18"/>
                <w:szCs w:val="18"/>
                <w:lang w:eastAsia="sk-SK"/>
              </w:rPr>
              <w:t>Stavby</w:t>
            </w:r>
          </w:p>
        </w:tc>
        <w:tc>
          <w:tcPr>
            <w:tcW w:w="1440" w:type="dxa"/>
            <w:gridSpan w:val="2"/>
            <w:tcBorders>
              <w:top w:val="nil"/>
              <w:left w:val="nil"/>
              <w:bottom w:val="nil"/>
              <w:right w:val="single" w:sz="4" w:space="0" w:color="auto"/>
            </w:tcBorders>
            <w:shd w:val="clear" w:color="000000" w:fill="FFFFFF"/>
            <w:vAlign w:val="center"/>
            <w:hideMark/>
          </w:tcPr>
          <w:p w:rsidR="00E04917" w:rsidRPr="00D470BB" w:rsidRDefault="00E04917" w:rsidP="00E04917">
            <w:pPr>
              <w:jc w:val="center"/>
              <w:rPr>
                <w:b/>
                <w:bCs/>
                <w:color w:val="000000"/>
                <w:sz w:val="18"/>
                <w:szCs w:val="18"/>
                <w:lang w:eastAsia="sk-SK"/>
              </w:rPr>
            </w:pPr>
            <w:r w:rsidRPr="00D470BB">
              <w:rPr>
                <w:b/>
                <w:bCs/>
                <w:color w:val="000000"/>
                <w:sz w:val="18"/>
                <w:szCs w:val="18"/>
                <w:lang w:eastAsia="sk-SK"/>
              </w:rPr>
              <w:t>Samostatné hnuteľné veci a súbory hnuteľných vecí</w:t>
            </w:r>
          </w:p>
        </w:tc>
        <w:tc>
          <w:tcPr>
            <w:tcW w:w="1360" w:type="dxa"/>
            <w:gridSpan w:val="2"/>
            <w:tcBorders>
              <w:top w:val="nil"/>
              <w:left w:val="nil"/>
              <w:bottom w:val="nil"/>
              <w:right w:val="single" w:sz="4" w:space="0" w:color="auto"/>
            </w:tcBorders>
            <w:shd w:val="clear" w:color="000000" w:fill="FFFFFF"/>
            <w:vAlign w:val="center"/>
            <w:hideMark/>
          </w:tcPr>
          <w:p w:rsidR="00E04917" w:rsidRPr="00D470BB" w:rsidRDefault="00E04917" w:rsidP="00E04917">
            <w:pPr>
              <w:jc w:val="center"/>
              <w:rPr>
                <w:b/>
                <w:bCs/>
                <w:color w:val="000000"/>
                <w:sz w:val="18"/>
                <w:szCs w:val="18"/>
                <w:lang w:eastAsia="sk-SK"/>
              </w:rPr>
            </w:pPr>
            <w:r w:rsidRPr="00D470BB">
              <w:rPr>
                <w:b/>
                <w:bCs/>
                <w:color w:val="000000"/>
                <w:sz w:val="18"/>
                <w:szCs w:val="18"/>
                <w:lang w:eastAsia="sk-SK"/>
              </w:rPr>
              <w:t>Pestovateľské celky trvalých porastov</w:t>
            </w:r>
          </w:p>
        </w:tc>
        <w:tc>
          <w:tcPr>
            <w:tcW w:w="1120" w:type="dxa"/>
            <w:gridSpan w:val="2"/>
            <w:tcBorders>
              <w:top w:val="nil"/>
              <w:left w:val="nil"/>
              <w:bottom w:val="nil"/>
              <w:right w:val="single" w:sz="4" w:space="0" w:color="auto"/>
            </w:tcBorders>
            <w:shd w:val="clear" w:color="000000" w:fill="FFFFFF"/>
            <w:vAlign w:val="center"/>
            <w:hideMark/>
          </w:tcPr>
          <w:p w:rsidR="00E04917" w:rsidRPr="00D470BB" w:rsidRDefault="00E04917" w:rsidP="00E04917">
            <w:pPr>
              <w:jc w:val="center"/>
              <w:rPr>
                <w:b/>
                <w:bCs/>
                <w:color w:val="000000"/>
                <w:sz w:val="18"/>
                <w:szCs w:val="18"/>
                <w:lang w:eastAsia="sk-SK"/>
              </w:rPr>
            </w:pPr>
            <w:r w:rsidRPr="00D470BB">
              <w:rPr>
                <w:b/>
                <w:bCs/>
                <w:color w:val="000000"/>
                <w:sz w:val="18"/>
                <w:szCs w:val="18"/>
                <w:lang w:eastAsia="sk-SK"/>
              </w:rPr>
              <w:t>Základné stádo a ťažné zvieratá</w:t>
            </w:r>
          </w:p>
        </w:tc>
        <w:tc>
          <w:tcPr>
            <w:tcW w:w="1180" w:type="dxa"/>
            <w:gridSpan w:val="2"/>
            <w:tcBorders>
              <w:top w:val="nil"/>
              <w:left w:val="nil"/>
              <w:bottom w:val="nil"/>
              <w:right w:val="single" w:sz="4" w:space="0" w:color="auto"/>
            </w:tcBorders>
            <w:shd w:val="clear" w:color="000000" w:fill="FFFFFF"/>
            <w:vAlign w:val="center"/>
            <w:hideMark/>
          </w:tcPr>
          <w:p w:rsidR="00E04917" w:rsidRPr="00D470BB" w:rsidRDefault="00E04917" w:rsidP="00E04917">
            <w:pPr>
              <w:jc w:val="center"/>
              <w:rPr>
                <w:b/>
                <w:bCs/>
                <w:color w:val="000000"/>
                <w:sz w:val="18"/>
                <w:szCs w:val="18"/>
                <w:lang w:eastAsia="sk-SK"/>
              </w:rPr>
            </w:pPr>
            <w:r w:rsidRPr="00D470BB">
              <w:rPr>
                <w:b/>
                <w:bCs/>
                <w:color w:val="000000"/>
                <w:sz w:val="18"/>
                <w:szCs w:val="18"/>
                <w:lang w:eastAsia="sk-SK"/>
              </w:rPr>
              <w:t>Ostatný DHM</w:t>
            </w:r>
          </w:p>
        </w:tc>
        <w:tc>
          <w:tcPr>
            <w:tcW w:w="1140" w:type="dxa"/>
            <w:gridSpan w:val="2"/>
            <w:tcBorders>
              <w:top w:val="nil"/>
              <w:left w:val="nil"/>
              <w:bottom w:val="nil"/>
              <w:right w:val="single" w:sz="4" w:space="0" w:color="auto"/>
            </w:tcBorders>
            <w:shd w:val="clear" w:color="000000" w:fill="FFFFFF"/>
            <w:vAlign w:val="center"/>
            <w:hideMark/>
          </w:tcPr>
          <w:p w:rsidR="00E04917" w:rsidRPr="00D470BB" w:rsidRDefault="00E04917" w:rsidP="00E04917">
            <w:pPr>
              <w:jc w:val="center"/>
              <w:rPr>
                <w:b/>
                <w:bCs/>
                <w:color w:val="000000"/>
                <w:sz w:val="18"/>
                <w:szCs w:val="18"/>
                <w:lang w:eastAsia="sk-SK"/>
              </w:rPr>
            </w:pPr>
            <w:r w:rsidRPr="00D470BB">
              <w:rPr>
                <w:b/>
                <w:bCs/>
                <w:color w:val="000000"/>
                <w:sz w:val="18"/>
                <w:szCs w:val="18"/>
                <w:lang w:eastAsia="sk-SK"/>
              </w:rPr>
              <w:t>Obstaraný DHM</w:t>
            </w:r>
          </w:p>
        </w:tc>
        <w:tc>
          <w:tcPr>
            <w:tcW w:w="1180" w:type="dxa"/>
            <w:gridSpan w:val="2"/>
            <w:tcBorders>
              <w:top w:val="nil"/>
              <w:left w:val="nil"/>
              <w:bottom w:val="nil"/>
              <w:right w:val="single" w:sz="4" w:space="0" w:color="auto"/>
            </w:tcBorders>
            <w:shd w:val="clear" w:color="000000" w:fill="FFFFFF"/>
            <w:vAlign w:val="center"/>
            <w:hideMark/>
          </w:tcPr>
          <w:p w:rsidR="00E04917" w:rsidRPr="00D470BB" w:rsidRDefault="00E04917" w:rsidP="00E04917">
            <w:pPr>
              <w:jc w:val="center"/>
              <w:rPr>
                <w:b/>
                <w:bCs/>
                <w:color w:val="000000"/>
                <w:sz w:val="18"/>
                <w:szCs w:val="18"/>
                <w:lang w:eastAsia="sk-SK"/>
              </w:rPr>
            </w:pPr>
            <w:r w:rsidRPr="00D470BB">
              <w:rPr>
                <w:b/>
                <w:bCs/>
                <w:color w:val="000000"/>
                <w:sz w:val="18"/>
                <w:szCs w:val="18"/>
                <w:lang w:eastAsia="sk-SK"/>
              </w:rPr>
              <w:t>Poskytnuté preddavky na DHM</w:t>
            </w:r>
          </w:p>
        </w:tc>
        <w:tc>
          <w:tcPr>
            <w:tcW w:w="960" w:type="dxa"/>
            <w:gridSpan w:val="2"/>
            <w:tcBorders>
              <w:top w:val="nil"/>
              <w:left w:val="nil"/>
              <w:bottom w:val="nil"/>
              <w:right w:val="single" w:sz="4" w:space="0" w:color="auto"/>
            </w:tcBorders>
            <w:shd w:val="clear" w:color="000000" w:fill="FFFFFF"/>
            <w:vAlign w:val="center"/>
            <w:hideMark/>
          </w:tcPr>
          <w:p w:rsidR="00E04917" w:rsidRPr="00D470BB" w:rsidRDefault="00E04917" w:rsidP="00E04917">
            <w:pPr>
              <w:jc w:val="center"/>
              <w:rPr>
                <w:b/>
                <w:bCs/>
                <w:color w:val="000000"/>
                <w:sz w:val="18"/>
                <w:szCs w:val="18"/>
                <w:lang w:eastAsia="sk-SK"/>
              </w:rPr>
            </w:pPr>
            <w:r w:rsidRPr="00D470BB">
              <w:rPr>
                <w:b/>
                <w:bCs/>
                <w:color w:val="000000"/>
                <w:sz w:val="18"/>
                <w:szCs w:val="18"/>
                <w:lang w:eastAsia="sk-SK"/>
              </w:rPr>
              <w:t>Spolu</w:t>
            </w:r>
          </w:p>
        </w:tc>
      </w:tr>
      <w:tr w:rsidR="00E04917" w:rsidRPr="00D470BB" w:rsidTr="00E04917">
        <w:trPr>
          <w:trHeight w:val="300"/>
        </w:trPr>
        <w:tc>
          <w:tcPr>
            <w:tcW w:w="3160" w:type="dxa"/>
            <w:tcBorders>
              <w:top w:val="nil"/>
              <w:left w:val="single" w:sz="4" w:space="0" w:color="auto"/>
              <w:bottom w:val="single" w:sz="4" w:space="0" w:color="auto"/>
              <w:right w:val="single" w:sz="4" w:space="0" w:color="auto"/>
            </w:tcBorders>
            <w:shd w:val="clear" w:color="000000" w:fill="FFFFFF"/>
            <w:noWrap/>
            <w:vAlign w:val="center"/>
            <w:hideMark/>
          </w:tcPr>
          <w:p w:rsidR="00E04917" w:rsidRPr="00D470BB" w:rsidRDefault="00E04917" w:rsidP="00E04917">
            <w:pPr>
              <w:jc w:val="center"/>
              <w:rPr>
                <w:b/>
                <w:bCs/>
                <w:color w:val="000000"/>
                <w:sz w:val="18"/>
                <w:szCs w:val="18"/>
                <w:lang w:eastAsia="sk-SK"/>
              </w:rPr>
            </w:pPr>
            <w:r w:rsidRPr="00D470BB">
              <w:rPr>
                <w:b/>
                <w:bCs/>
                <w:color w:val="000000"/>
                <w:sz w:val="18"/>
                <w:szCs w:val="18"/>
                <w:lang w:eastAsia="sk-SK"/>
              </w:rPr>
              <w:t>a</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D470BB" w:rsidRDefault="00E04917" w:rsidP="00E04917">
            <w:pPr>
              <w:jc w:val="center"/>
              <w:rPr>
                <w:b/>
                <w:bCs/>
                <w:color w:val="000000"/>
                <w:sz w:val="18"/>
                <w:szCs w:val="18"/>
                <w:lang w:eastAsia="sk-SK"/>
              </w:rPr>
            </w:pPr>
            <w:r w:rsidRPr="00D470BB">
              <w:rPr>
                <w:b/>
                <w:bCs/>
                <w:color w:val="000000"/>
                <w:sz w:val="18"/>
                <w:szCs w:val="18"/>
                <w:lang w:eastAsia="sk-SK"/>
              </w:rPr>
              <w:t>b</w:t>
            </w:r>
          </w:p>
        </w:tc>
        <w:tc>
          <w:tcPr>
            <w:tcW w:w="1420" w:type="dxa"/>
            <w:gridSpan w:val="2"/>
            <w:tcBorders>
              <w:top w:val="nil"/>
              <w:left w:val="nil"/>
              <w:bottom w:val="single" w:sz="4" w:space="0" w:color="auto"/>
              <w:right w:val="single" w:sz="4" w:space="0" w:color="auto"/>
            </w:tcBorders>
            <w:shd w:val="clear" w:color="000000" w:fill="FFFFFF"/>
            <w:vAlign w:val="center"/>
            <w:hideMark/>
          </w:tcPr>
          <w:p w:rsidR="00E04917" w:rsidRPr="00D470BB" w:rsidRDefault="00E04917" w:rsidP="00E04917">
            <w:pPr>
              <w:jc w:val="center"/>
              <w:rPr>
                <w:b/>
                <w:bCs/>
                <w:color w:val="000000"/>
                <w:sz w:val="18"/>
                <w:szCs w:val="18"/>
                <w:lang w:eastAsia="sk-SK"/>
              </w:rPr>
            </w:pPr>
            <w:r w:rsidRPr="00D470BB">
              <w:rPr>
                <w:b/>
                <w:bCs/>
                <w:color w:val="000000"/>
                <w:sz w:val="18"/>
                <w:szCs w:val="18"/>
                <w:lang w:eastAsia="sk-SK"/>
              </w:rPr>
              <w:t>c</w:t>
            </w:r>
          </w:p>
        </w:tc>
        <w:tc>
          <w:tcPr>
            <w:tcW w:w="1440" w:type="dxa"/>
            <w:gridSpan w:val="2"/>
            <w:tcBorders>
              <w:top w:val="nil"/>
              <w:left w:val="nil"/>
              <w:bottom w:val="single" w:sz="4" w:space="0" w:color="auto"/>
              <w:right w:val="single" w:sz="4" w:space="0" w:color="auto"/>
            </w:tcBorders>
            <w:shd w:val="clear" w:color="000000" w:fill="FFFFFF"/>
            <w:vAlign w:val="center"/>
            <w:hideMark/>
          </w:tcPr>
          <w:p w:rsidR="00E04917" w:rsidRPr="00D470BB" w:rsidRDefault="00E04917" w:rsidP="00E04917">
            <w:pPr>
              <w:jc w:val="center"/>
              <w:rPr>
                <w:b/>
                <w:bCs/>
                <w:color w:val="000000"/>
                <w:sz w:val="18"/>
                <w:szCs w:val="18"/>
                <w:lang w:eastAsia="sk-SK"/>
              </w:rPr>
            </w:pPr>
            <w:r w:rsidRPr="00D470BB">
              <w:rPr>
                <w:b/>
                <w:bCs/>
                <w:color w:val="000000"/>
                <w:sz w:val="18"/>
                <w:szCs w:val="18"/>
                <w:lang w:eastAsia="sk-SK"/>
              </w:rPr>
              <w:t>d</w:t>
            </w:r>
          </w:p>
        </w:tc>
        <w:tc>
          <w:tcPr>
            <w:tcW w:w="1360" w:type="dxa"/>
            <w:gridSpan w:val="2"/>
            <w:tcBorders>
              <w:top w:val="nil"/>
              <w:left w:val="nil"/>
              <w:bottom w:val="single" w:sz="4" w:space="0" w:color="auto"/>
              <w:right w:val="single" w:sz="4" w:space="0" w:color="auto"/>
            </w:tcBorders>
            <w:shd w:val="clear" w:color="000000" w:fill="FFFFFF"/>
            <w:vAlign w:val="center"/>
            <w:hideMark/>
          </w:tcPr>
          <w:p w:rsidR="00E04917" w:rsidRPr="00D470BB" w:rsidRDefault="00E04917" w:rsidP="00E04917">
            <w:pPr>
              <w:jc w:val="center"/>
              <w:rPr>
                <w:b/>
                <w:bCs/>
                <w:color w:val="000000"/>
                <w:sz w:val="18"/>
                <w:szCs w:val="18"/>
                <w:lang w:eastAsia="sk-SK"/>
              </w:rPr>
            </w:pPr>
            <w:r w:rsidRPr="00D470BB">
              <w:rPr>
                <w:b/>
                <w:bCs/>
                <w:color w:val="000000"/>
                <w:sz w:val="18"/>
                <w:szCs w:val="18"/>
                <w:lang w:eastAsia="sk-SK"/>
              </w:rPr>
              <w:t>e</w:t>
            </w:r>
          </w:p>
        </w:tc>
        <w:tc>
          <w:tcPr>
            <w:tcW w:w="1120" w:type="dxa"/>
            <w:gridSpan w:val="2"/>
            <w:tcBorders>
              <w:top w:val="nil"/>
              <w:left w:val="nil"/>
              <w:bottom w:val="single" w:sz="4" w:space="0" w:color="auto"/>
              <w:right w:val="single" w:sz="4" w:space="0" w:color="auto"/>
            </w:tcBorders>
            <w:shd w:val="clear" w:color="000000" w:fill="FFFFFF"/>
            <w:vAlign w:val="center"/>
            <w:hideMark/>
          </w:tcPr>
          <w:p w:rsidR="00E04917" w:rsidRPr="00D470BB" w:rsidRDefault="00E04917" w:rsidP="00E04917">
            <w:pPr>
              <w:jc w:val="center"/>
              <w:rPr>
                <w:b/>
                <w:bCs/>
                <w:color w:val="000000"/>
                <w:sz w:val="18"/>
                <w:szCs w:val="18"/>
                <w:lang w:eastAsia="sk-SK"/>
              </w:rPr>
            </w:pPr>
            <w:r w:rsidRPr="00D470BB">
              <w:rPr>
                <w:b/>
                <w:bCs/>
                <w:color w:val="000000"/>
                <w:sz w:val="18"/>
                <w:szCs w:val="18"/>
                <w:lang w:eastAsia="sk-SK"/>
              </w:rPr>
              <w:t>f</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D470BB" w:rsidRDefault="00E04917" w:rsidP="00E04917">
            <w:pPr>
              <w:jc w:val="center"/>
              <w:rPr>
                <w:b/>
                <w:bCs/>
                <w:color w:val="000000"/>
                <w:sz w:val="18"/>
                <w:szCs w:val="18"/>
                <w:lang w:eastAsia="sk-SK"/>
              </w:rPr>
            </w:pPr>
            <w:r w:rsidRPr="00D470BB">
              <w:rPr>
                <w:b/>
                <w:bCs/>
                <w:color w:val="000000"/>
                <w:sz w:val="18"/>
                <w:szCs w:val="18"/>
                <w:lang w:eastAsia="sk-SK"/>
              </w:rPr>
              <w:t>g</w:t>
            </w:r>
          </w:p>
        </w:tc>
        <w:tc>
          <w:tcPr>
            <w:tcW w:w="1140" w:type="dxa"/>
            <w:gridSpan w:val="2"/>
            <w:tcBorders>
              <w:top w:val="nil"/>
              <w:left w:val="nil"/>
              <w:bottom w:val="single" w:sz="4" w:space="0" w:color="auto"/>
              <w:right w:val="single" w:sz="4" w:space="0" w:color="auto"/>
            </w:tcBorders>
            <w:shd w:val="clear" w:color="000000" w:fill="FFFFFF"/>
            <w:vAlign w:val="center"/>
            <w:hideMark/>
          </w:tcPr>
          <w:p w:rsidR="00E04917" w:rsidRPr="00D470BB" w:rsidRDefault="00E04917" w:rsidP="00E04917">
            <w:pPr>
              <w:jc w:val="center"/>
              <w:rPr>
                <w:b/>
                <w:bCs/>
                <w:color w:val="000000"/>
                <w:sz w:val="18"/>
                <w:szCs w:val="18"/>
                <w:lang w:eastAsia="sk-SK"/>
              </w:rPr>
            </w:pPr>
            <w:r w:rsidRPr="00D470BB">
              <w:rPr>
                <w:b/>
                <w:bCs/>
                <w:color w:val="000000"/>
                <w:sz w:val="18"/>
                <w:szCs w:val="18"/>
                <w:lang w:eastAsia="sk-SK"/>
              </w:rPr>
              <w:t>h</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D470BB" w:rsidRDefault="00E04917" w:rsidP="00E04917">
            <w:pPr>
              <w:jc w:val="center"/>
              <w:rPr>
                <w:b/>
                <w:bCs/>
                <w:color w:val="000000"/>
                <w:sz w:val="18"/>
                <w:szCs w:val="18"/>
                <w:lang w:eastAsia="sk-SK"/>
              </w:rPr>
            </w:pPr>
            <w:r w:rsidRPr="00D470BB">
              <w:rPr>
                <w:b/>
                <w:bCs/>
                <w:color w:val="000000"/>
                <w:sz w:val="18"/>
                <w:szCs w:val="18"/>
                <w:lang w:eastAsia="sk-SK"/>
              </w:rPr>
              <w:t>i</w:t>
            </w:r>
          </w:p>
        </w:tc>
        <w:tc>
          <w:tcPr>
            <w:tcW w:w="960" w:type="dxa"/>
            <w:gridSpan w:val="2"/>
            <w:tcBorders>
              <w:top w:val="nil"/>
              <w:left w:val="nil"/>
              <w:bottom w:val="single" w:sz="4" w:space="0" w:color="auto"/>
              <w:right w:val="single" w:sz="4" w:space="0" w:color="auto"/>
            </w:tcBorders>
            <w:shd w:val="clear" w:color="000000" w:fill="FFFFFF"/>
            <w:vAlign w:val="center"/>
            <w:hideMark/>
          </w:tcPr>
          <w:p w:rsidR="00E04917" w:rsidRPr="00D470BB" w:rsidRDefault="00E04917" w:rsidP="00E04917">
            <w:pPr>
              <w:jc w:val="center"/>
              <w:rPr>
                <w:b/>
                <w:bCs/>
                <w:color w:val="000000"/>
                <w:sz w:val="18"/>
                <w:szCs w:val="18"/>
                <w:lang w:eastAsia="sk-SK"/>
              </w:rPr>
            </w:pPr>
            <w:r w:rsidRPr="00D470BB">
              <w:rPr>
                <w:b/>
                <w:bCs/>
                <w:color w:val="000000"/>
                <w:sz w:val="18"/>
                <w:szCs w:val="18"/>
                <w:lang w:eastAsia="sk-SK"/>
              </w:rPr>
              <w:t>j</w:t>
            </w:r>
          </w:p>
        </w:tc>
      </w:tr>
      <w:tr w:rsidR="00E04917" w:rsidRPr="00E04917" w:rsidTr="00E04917">
        <w:trPr>
          <w:trHeight w:val="300"/>
        </w:trPr>
        <w:tc>
          <w:tcPr>
            <w:tcW w:w="3160" w:type="dxa"/>
            <w:tcBorders>
              <w:top w:val="nil"/>
              <w:left w:val="single" w:sz="4" w:space="0" w:color="auto"/>
              <w:bottom w:val="single" w:sz="4" w:space="0" w:color="auto"/>
              <w:right w:val="nil"/>
            </w:tcBorders>
            <w:shd w:val="clear" w:color="000000" w:fill="FFFFFF"/>
            <w:noWrap/>
            <w:vAlign w:val="center"/>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Prvotné ocenenie</w:t>
            </w:r>
          </w:p>
        </w:tc>
        <w:tc>
          <w:tcPr>
            <w:tcW w:w="1180"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420"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440"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360"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180"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140"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180"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r>
      <w:tr w:rsidR="00E04917" w:rsidRPr="00E04917" w:rsidTr="00E04917">
        <w:trPr>
          <w:trHeight w:val="300"/>
        </w:trPr>
        <w:tc>
          <w:tcPr>
            <w:tcW w:w="3160" w:type="dxa"/>
            <w:tcBorders>
              <w:top w:val="nil"/>
              <w:left w:val="single" w:sz="4" w:space="0" w:color="auto"/>
              <w:bottom w:val="single" w:sz="4" w:space="0" w:color="auto"/>
              <w:right w:val="single" w:sz="4" w:space="0" w:color="auto"/>
            </w:tcBorders>
            <w:shd w:val="clear" w:color="000000" w:fill="FFFFFF"/>
            <w:noWrap/>
            <w:vAlign w:val="bottom"/>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Stav na začiatku účtovného obdobia</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2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4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19 902 </w:t>
            </w:r>
          </w:p>
        </w:tc>
        <w:tc>
          <w:tcPr>
            <w:tcW w:w="136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2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4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19 902 </w:t>
            </w:r>
          </w:p>
        </w:tc>
      </w:tr>
      <w:tr w:rsidR="00E04917" w:rsidRPr="00E04917" w:rsidTr="00E04917">
        <w:trPr>
          <w:trHeight w:val="300"/>
        </w:trPr>
        <w:tc>
          <w:tcPr>
            <w:tcW w:w="3160" w:type="dxa"/>
            <w:tcBorders>
              <w:top w:val="nil"/>
              <w:left w:val="single" w:sz="4" w:space="0" w:color="auto"/>
              <w:bottom w:val="single" w:sz="4" w:space="0" w:color="auto"/>
              <w:right w:val="single" w:sz="4" w:space="0" w:color="auto"/>
            </w:tcBorders>
            <w:shd w:val="clear" w:color="000000" w:fill="FFFFFF"/>
            <w:noWrap/>
            <w:vAlign w:val="bottom"/>
            <w:hideMark/>
          </w:tcPr>
          <w:p w:rsidR="00E04917" w:rsidRPr="00E04917" w:rsidRDefault="00E04917" w:rsidP="00E04917">
            <w:pPr>
              <w:rPr>
                <w:color w:val="000000"/>
                <w:sz w:val="18"/>
                <w:szCs w:val="18"/>
                <w:lang w:eastAsia="sk-SK"/>
              </w:rPr>
            </w:pPr>
            <w:r w:rsidRPr="00E04917">
              <w:rPr>
                <w:color w:val="000000"/>
                <w:sz w:val="18"/>
                <w:szCs w:val="18"/>
                <w:lang w:eastAsia="sk-SK"/>
              </w:rPr>
              <w:t>Prírastky</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2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4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3 915 </w:t>
            </w:r>
          </w:p>
        </w:tc>
        <w:tc>
          <w:tcPr>
            <w:tcW w:w="136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2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4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3 915 </w:t>
            </w:r>
          </w:p>
        </w:tc>
      </w:tr>
      <w:tr w:rsidR="00E04917" w:rsidRPr="00E04917" w:rsidTr="00E04917">
        <w:trPr>
          <w:trHeight w:val="300"/>
        </w:trPr>
        <w:tc>
          <w:tcPr>
            <w:tcW w:w="3160" w:type="dxa"/>
            <w:tcBorders>
              <w:top w:val="nil"/>
              <w:left w:val="single" w:sz="4" w:space="0" w:color="auto"/>
              <w:bottom w:val="single" w:sz="4" w:space="0" w:color="auto"/>
              <w:right w:val="single" w:sz="4" w:space="0" w:color="auto"/>
            </w:tcBorders>
            <w:shd w:val="clear" w:color="000000" w:fill="FFFFFF"/>
            <w:noWrap/>
            <w:vAlign w:val="bottom"/>
            <w:hideMark/>
          </w:tcPr>
          <w:p w:rsidR="00E04917" w:rsidRPr="00E04917" w:rsidRDefault="00E04917" w:rsidP="00E04917">
            <w:pPr>
              <w:rPr>
                <w:color w:val="000000"/>
                <w:sz w:val="18"/>
                <w:szCs w:val="18"/>
                <w:lang w:eastAsia="sk-SK"/>
              </w:rPr>
            </w:pPr>
            <w:r w:rsidRPr="00E04917">
              <w:rPr>
                <w:color w:val="000000"/>
                <w:sz w:val="18"/>
                <w:szCs w:val="18"/>
                <w:lang w:eastAsia="sk-SK"/>
              </w:rPr>
              <w:t>Úbytky</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2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4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6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2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4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r>
      <w:tr w:rsidR="00E04917" w:rsidRPr="00E04917" w:rsidTr="00E04917">
        <w:trPr>
          <w:trHeight w:val="315"/>
        </w:trPr>
        <w:tc>
          <w:tcPr>
            <w:tcW w:w="3160" w:type="dxa"/>
            <w:tcBorders>
              <w:top w:val="nil"/>
              <w:left w:val="single" w:sz="4" w:space="0" w:color="auto"/>
              <w:bottom w:val="double" w:sz="6" w:space="0" w:color="auto"/>
              <w:right w:val="single" w:sz="4" w:space="0" w:color="auto"/>
            </w:tcBorders>
            <w:shd w:val="clear" w:color="000000" w:fill="FFFFFF"/>
            <w:noWrap/>
            <w:vAlign w:val="bottom"/>
            <w:hideMark/>
          </w:tcPr>
          <w:p w:rsidR="00E04917" w:rsidRPr="00E04917" w:rsidRDefault="00E04917" w:rsidP="00E04917">
            <w:pPr>
              <w:rPr>
                <w:color w:val="000000"/>
                <w:sz w:val="18"/>
                <w:szCs w:val="18"/>
                <w:lang w:eastAsia="sk-SK"/>
              </w:rPr>
            </w:pPr>
            <w:r w:rsidRPr="00E04917">
              <w:rPr>
                <w:color w:val="000000"/>
                <w:sz w:val="18"/>
                <w:szCs w:val="18"/>
                <w:lang w:eastAsia="sk-SK"/>
              </w:rPr>
              <w:t>Presuny</w:t>
            </w:r>
          </w:p>
        </w:tc>
        <w:tc>
          <w:tcPr>
            <w:tcW w:w="1180"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20"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40"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60"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20"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40"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60"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r>
      <w:tr w:rsidR="00E04917" w:rsidRPr="00E04917" w:rsidTr="00E04917">
        <w:trPr>
          <w:trHeight w:val="330"/>
        </w:trPr>
        <w:tc>
          <w:tcPr>
            <w:tcW w:w="3160" w:type="dxa"/>
            <w:tcBorders>
              <w:top w:val="nil"/>
              <w:left w:val="single" w:sz="4" w:space="0" w:color="auto"/>
              <w:bottom w:val="double" w:sz="6" w:space="0" w:color="auto"/>
              <w:right w:val="single" w:sz="4" w:space="0" w:color="auto"/>
            </w:tcBorders>
            <w:shd w:val="clear" w:color="000000" w:fill="FFFFFF"/>
            <w:noWrap/>
            <w:vAlign w:val="bottom"/>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Stav na konci účtovného obdobia</w:t>
            </w:r>
          </w:p>
        </w:tc>
        <w:tc>
          <w:tcPr>
            <w:tcW w:w="1180"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20"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40"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23 817 </w:t>
            </w:r>
          </w:p>
        </w:tc>
        <w:tc>
          <w:tcPr>
            <w:tcW w:w="1360"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20"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40"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60"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23 817 </w:t>
            </w:r>
          </w:p>
        </w:tc>
      </w:tr>
      <w:tr w:rsidR="00E04917" w:rsidRPr="00E04917" w:rsidTr="00E04917">
        <w:trPr>
          <w:trHeight w:val="315"/>
        </w:trPr>
        <w:tc>
          <w:tcPr>
            <w:tcW w:w="3160" w:type="dxa"/>
            <w:tcBorders>
              <w:top w:val="nil"/>
              <w:left w:val="single" w:sz="4" w:space="0" w:color="auto"/>
              <w:bottom w:val="single" w:sz="4" w:space="0" w:color="auto"/>
              <w:right w:val="nil"/>
            </w:tcBorders>
            <w:shd w:val="clear" w:color="000000" w:fill="FFFFFF"/>
            <w:noWrap/>
            <w:vAlign w:val="center"/>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Oprávky</w:t>
            </w:r>
          </w:p>
        </w:tc>
        <w:tc>
          <w:tcPr>
            <w:tcW w:w="1180"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420"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440"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360"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120"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180"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140"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180"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r>
      <w:tr w:rsidR="00E04917" w:rsidRPr="00E04917" w:rsidTr="00E04917">
        <w:trPr>
          <w:trHeight w:val="300"/>
        </w:trPr>
        <w:tc>
          <w:tcPr>
            <w:tcW w:w="3160" w:type="dxa"/>
            <w:tcBorders>
              <w:top w:val="nil"/>
              <w:left w:val="single" w:sz="4" w:space="0" w:color="auto"/>
              <w:bottom w:val="single" w:sz="4" w:space="0" w:color="auto"/>
              <w:right w:val="single" w:sz="4" w:space="0" w:color="auto"/>
            </w:tcBorders>
            <w:shd w:val="clear" w:color="000000" w:fill="FFFFFF"/>
            <w:noWrap/>
            <w:vAlign w:val="bottom"/>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Stav na začiatku účtovného obdobia</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2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4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12 773 </w:t>
            </w:r>
          </w:p>
        </w:tc>
        <w:tc>
          <w:tcPr>
            <w:tcW w:w="136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2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4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12 773 </w:t>
            </w:r>
          </w:p>
        </w:tc>
      </w:tr>
      <w:tr w:rsidR="00E04917" w:rsidRPr="00E04917" w:rsidTr="00E04917">
        <w:trPr>
          <w:trHeight w:val="300"/>
        </w:trPr>
        <w:tc>
          <w:tcPr>
            <w:tcW w:w="3160" w:type="dxa"/>
            <w:tcBorders>
              <w:top w:val="nil"/>
              <w:left w:val="single" w:sz="4" w:space="0" w:color="auto"/>
              <w:bottom w:val="single" w:sz="4" w:space="0" w:color="auto"/>
              <w:right w:val="single" w:sz="4" w:space="0" w:color="auto"/>
            </w:tcBorders>
            <w:shd w:val="clear" w:color="000000" w:fill="FFFFFF"/>
            <w:noWrap/>
            <w:vAlign w:val="bottom"/>
            <w:hideMark/>
          </w:tcPr>
          <w:p w:rsidR="00E04917" w:rsidRPr="00E04917" w:rsidRDefault="00E04917" w:rsidP="00E04917">
            <w:pPr>
              <w:rPr>
                <w:color w:val="000000"/>
                <w:sz w:val="18"/>
                <w:szCs w:val="18"/>
                <w:lang w:eastAsia="sk-SK"/>
              </w:rPr>
            </w:pPr>
            <w:r w:rsidRPr="00E04917">
              <w:rPr>
                <w:color w:val="000000"/>
                <w:sz w:val="18"/>
                <w:szCs w:val="18"/>
                <w:lang w:eastAsia="sk-SK"/>
              </w:rPr>
              <w:t>Prírastky</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2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4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3 713 </w:t>
            </w:r>
          </w:p>
        </w:tc>
        <w:tc>
          <w:tcPr>
            <w:tcW w:w="136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2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4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3 713 </w:t>
            </w:r>
          </w:p>
        </w:tc>
      </w:tr>
      <w:tr w:rsidR="00E04917" w:rsidRPr="00E04917" w:rsidTr="00E04917">
        <w:trPr>
          <w:trHeight w:val="300"/>
        </w:trPr>
        <w:tc>
          <w:tcPr>
            <w:tcW w:w="3160" w:type="dxa"/>
            <w:tcBorders>
              <w:top w:val="nil"/>
              <w:left w:val="single" w:sz="4" w:space="0" w:color="auto"/>
              <w:bottom w:val="single" w:sz="4" w:space="0" w:color="auto"/>
              <w:right w:val="single" w:sz="4" w:space="0" w:color="auto"/>
            </w:tcBorders>
            <w:shd w:val="clear" w:color="000000" w:fill="FFFFFF"/>
            <w:noWrap/>
            <w:vAlign w:val="bottom"/>
            <w:hideMark/>
          </w:tcPr>
          <w:p w:rsidR="00E04917" w:rsidRPr="00E04917" w:rsidRDefault="00E04917" w:rsidP="00E04917">
            <w:pPr>
              <w:rPr>
                <w:color w:val="000000"/>
                <w:sz w:val="18"/>
                <w:szCs w:val="18"/>
                <w:lang w:eastAsia="sk-SK"/>
              </w:rPr>
            </w:pPr>
            <w:r w:rsidRPr="00E04917">
              <w:rPr>
                <w:color w:val="000000"/>
                <w:sz w:val="18"/>
                <w:szCs w:val="18"/>
                <w:lang w:eastAsia="sk-SK"/>
              </w:rPr>
              <w:t>Úbytky</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2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4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6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2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4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r>
      <w:tr w:rsidR="00E04917" w:rsidRPr="00E04917" w:rsidTr="00E04917">
        <w:trPr>
          <w:trHeight w:val="315"/>
        </w:trPr>
        <w:tc>
          <w:tcPr>
            <w:tcW w:w="3160" w:type="dxa"/>
            <w:tcBorders>
              <w:top w:val="nil"/>
              <w:left w:val="single" w:sz="4" w:space="0" w:color="auto"/>
              <w:bottom w:val="nil"/>
              <w:right w:val="single" w:sz="4" w:space="0" w:color="auto"/>
            </w:tcBorders>
            <w:shd w:val="clear" w:color="auto" w:fill="auto"/>
            <w:noWrap/>
            <w:vAlign w:val="bottom"/>
            <w:hideMark/>
          </w:tcPr>
          <w:p w:rsidR="00E04917" w:rsidRPr="00E04917" w:rsidRDefault="00E04917" w:rsidP="00E04917">
            <w:pPr>
              <w:rPr>
                <w:color w:val="000000"/>
                <w:sz w:val="18"/>
                <w:szCs w:val="18"/>
                <w:lang w:eastAsia="sk-SK"/>
              </w:rPr>
            </w:pPr>
            <w:r w:rsidRPr="00E04917">
              <w:rPr>
                <w:color w:val="000000"/>
                <w:sz w:val="18"/>
                <w:szCs w:val="18"/>
                <w:lang w:eastAsia="sk-SK"/>
              </w:rPr>
              <w:t>Presuny</w:t>
            </w:r>
          </w:p>
        </w:tc>
        <w:tc>
          <w:tcPr>
            <w:tcW w:w="1180" w:type="dxa"/>
            <w:gridSpan w:val="2"/>
            <w:tcBorders>
              <w:top w:val="nil"/>
              <w:left w:val="nil"/>
              <w:bottom w:val="nil"/>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420" w:type="dxa"/>
            <w:gridSpan w:val="2"/>
            <w:tcBorders>
              <w:top w:val="nil"/>
              <w:left w:val="nil"/>
              <w:bottom w:val="nil"/>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440" w:type="dxa"/>
            <w:gridSpan w:val="2"/>
            <w:tcBorders>
              <w:top w:val="nil"/>
              <w:left w:val="nil"/>
              <w:bottom w:val="nil"/>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360" w:type="dxa"/>
            <w:gridSpan w:val="2"/>
            <w:tcBorders>
              <w:top w:val="nil"/>
              <w:left w:val="nil"/>
              <w:bottom w:val="nil"/>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120" w:type="dxa"/>
            <w:gridSpan w:val="2"/>
            <w:tcBorders>
              <w:top w:val="nil"/>
              <w:left w:val="nil"/>
              <w:bottom w:val="nil"/>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180" w:type="dxa"/>
            <w:gridSpan w:val="2"/>
            <w:tcBorders>
              <w:top w:val="nil"/>
              <w:left w:val="nil"/>
              <w:bottom w:val="nil"/>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140" w:type="dxa"/>
            <w:gridSpan w:val="2"/>
            <w:tcBorders>
              <w:top w:val="nil"/>
              <w:left w:val="nil"/>
              <w:bottom w:val="nil"/>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180" w:type="dxa"/>
            <w:gridSpan w:val="2"/>
            <w:tcBorders>
              <w:top w:val="nil"/>
              <w:left w:val="nil"/>
              <w:bottom w:val="nil"/>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960" w:type="dxa"/>
            <w:gridSpan w:val="2"/>
            <w:tcBorders>
              <w:top w:val="nil"/>
              <w:left w:val="nil"/>
              <w:bottom w:val="nil"/>
              <w:right w:val="single" w:sz="4" w:space="0" w:color="auto"/>
            </w:tcBorders>
            <w:shd w:val="clear" w:color="auto" w:fill="auto"/>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w:t>
            </w:r>
          </w:p>
        </w:tc>
      </w:tr>
      <w:tr w:rsidR="00E04917" w:rsidRPr="00E04917" w:rsidTr="00E04917">
        <w:trPr>
          <w:trHeight w:val="315"/>
        </w:trPr>
        <w:tc>
          <w:tcPr>
            <w:tcW w:w="3160" w:type="dxa"/>
            <w:tcBorders>
              <w:top w:val="double" w:sz="6" w:space="0" w:color="auto"/>
              <w:left w:val="single" w:sz="4" w:space="0" w:color="auto"/>
              <w:bottom w:val="nil"/>
              <w:right w:val="single" w:sz="4" w:space="0" w:color="auto"/>
            </w:tcBorders>
            <w:shd w:val="clear" w:color="000000" w:fill="FFFFFF"/>
            <w:noWrap/>
            <w:vAlign w:val="bottom"/>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Stav na konci účtovného obdobia</w:t>
            </w:r>
          </w:p>
        </w:tc>
        <w:tc>
          <w:tcPr>
            <w:tcW w:w="1180" w:type="dxa"/>
            <w:gridSpan w:val="2"/>
            <w:tcBorders>
              <w:top w:val="double" w:sz="6" w:space="0" w:color="auto"/>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20" w:type="dxa"/>
            <w:gridSpan w:val="2"/>
            <w:tcBorders>
              <w:top w:val="double" w:sz="6" w:space="0" w:color="auto"/>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40" w:type="dxa"/>
            <w:gridSpan w:val="2"/>
            <w:tcBorders>
              <w:top w:val="double" w:sz="6" w:space="0" w:color="auto"/>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16 486 </w:t>
            </w:r>
          </w:p>
        </w:tc>
        <w:tc>
          <w:tcPr>
            <w:tcW w:w="1360" w:type="dxa"/>
            <w:gridSpan w:val="2"/>
            <w:tcBorders>
              <w:top w:val="double" w:sz="6" w:space="0" w:color="auto"/>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20" w:type="dxa"/>
            <w:gridSpan w:val="2"/>
            <w:tcBorders>
              <w:top w:val="double" w:sz="6" w:space="0" w:color="auto"/>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double" w:sz="6" w:space="0" w:color="auto"/>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40" w:type="dxa"/>
            <w:gridSpan w:val="2"/>
            <w:tcBorders>
              <w:top w:val="double" w:sz="6" w:space="0" w:color="auto"/>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double" w:sz="6" w:space="0" w:color="auto"/>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60" w:type="dxa"/>
            <w:gridSpan w:val="2"/>
            <w:tcBorders>
              <w:top w:val="double" w:sz="6" w:space="0" w:color="auto"/>
              <w:left w:val="nil"/>
              <w:bottom w:val="nil"/>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16 486 </w:t>
            </w:r>
          </w:p>
        </w:tc>
      </w:tr>
      <w:tr w:rsidR="00E04917" w:rsidRPr="00E04917" w:rsidTr="00E04917">
        <w:trPr>
          <w:trHeight w:val="300"/>
        </w:trPr>
        <w:tc>
          <w:tcPr>
            <w:tcW w:w="3160" w:type="dxa"/>
            <w:tcBorders>
              <w:top w:val="single" w:sz="4" w:space="0" w:color="auto"/>
              <w:left w:val="single" w:sz="4" w:space="0" w:color="auto"/>
              <w:bottom w:val="single" w:sz="4" w:space="0" w:color="auto"/>
              <w:right w:val="nil"/>
            </w:tcBorders>
            <w:shd w:val="clear" w:color="000000" w:fill="FFFFFF"/>
            <w:noWrap/>
            <w:vAlign w:val="center"/>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Opravné položky</w:t>
            </w:r>
          </w:p>
        </w:tc>
        <w:tc>
          <w:tcPr>
            <w:tcW w:w="1180" w:type="dxa"/>
            <w:gridSpan w:val="2"/>
            <w:tcBorders>
              <w:top w:val="single" w:sz="4" w:space="0" w:color="auto"/>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420" w:type="dxa"/>
            <w:gridSpan w:val="2"/>
            <w:tcBorders>
              <w:top w:val="single" w:sz="4" w:space="0" w:color="auto"/>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440" w:type="dxa"/>
            <w:gridSpan w:val="2"/>
            <w:tcBorders>
              <w:top w:val="single" w:sz="4" w:space="0" w:color="auto"/>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360" w:type="dxa"/>
            <w:gridSpan w:val="2"/>
            <w:tcBorders>
              <w:top w:val="single" w:sz="4" w:space="0" w:color="auto"/>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120" w:type="dxa"/>
            <w:gridSpan w:val="2"/>
            <w:tcBorders>
              <w:top w:val="single" w:sz="4" w:space="0" w:color="auto"/>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180" w:type="dxa"/>
            <w:gridSpan w:val="2"/>
            <w:tcBorders>
              <w:top w:val="single" w:sz="4" w:space="0" w:color="auto"/>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140" w:type="dxa"/>
            <w:gridSpan w:val="2"/>
            <w:tcBorders>
              <w:top w:val="single" w:sz="4" w:space="0" w:color="auto"/>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180" w:type="dxa"/>
            <w:gridSpan w:val="2"/>
            <w:tcBorders>
              <w:top w:val="single" w:sz="4" w:space="0" w:color="auto"/>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960" w:type="dxa"/>
            <w:gridSpan w:val="2"/>
            <w:tcBorders>
              <w:top w:val="single" w:sz="4" w:space="0" w:color="auto"/>
              <w:left w:val="nil"/>
              <w:bottom w:val="single" w:sz="4" w:space="0" w:color="auto"/>
              <w:right w:val="single" w:sz="4" w:space="0" w:color="auto"/>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r>
      <w:tr w:rsidR="00E04917" w:rsidRPr="00E04917" w:rsidTr="00E04917">
        <w:trPr>
          <w:trHeight w:val="300"/>
        </w:trPr>
        <w:tc>
          <w:tcPr>
            <w:tcW w:w="3160" w:type="dxa"/>
            <w:tcBorders>
              <w:top w:val="nil"/>
              <w:left w:val="single" w:sz="4" w:space="0" w:color="auto"/>
              <w:bottom w:val="single" w:sz="4" w:space="0" w:color="auto"/>
              <w:right w:val="single" w:sz="4" w:space="0" w:color="auto"/>
            </w:tcBorders>
            <w:shd w:val="clear" w:color="000000" w:fill="FFFFFF"/>
            <w:noWrap/>
            <w:vAlign w:val="bottom"/>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Stav na začiatku účtovného obdobia</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2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4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6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2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4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r>
      <w:tr w:rsidR="00E04917" w:rsidRPr="00E04917" w:rsidTr="00E04917">
        <w:trPr>
          <w:trHeight w:val="300"/>
        </w:trPr>
        <w:tc>
          <w:tcPr>
            <w:tcW w:w="3160" w:type="dxa"/>
            <w:tcBorders>
              <w:top w:val="nil"/>
              <w:left w:val="single" w:sz="4" w:space="0" w:color="auto"/>
              <w:bottom w:val="single" w:sz="4" w:space="0" w:color="auto"/>
              <w:right w:val="single" w:sz="4" w:space="0" w:color="auto"/>
            </w:tcBorders>
            <w:shd w:val="clear" w:color="000000" w:fill="FFFFFF"/>
            <w:noWrap/>
            <w:vAlign w:val="bottom"/>
            <w:hideMark/>
          </w:tcPr>
          <w:p w:rsidR="00E04917" w:rsidRPr="00E04917" w:rsidRDefault="00E04917" w:rsidP="00E04917">
            <w:pPr>
              <w:rPr>
                <w:color w:val="000000"/>
                <w:sz w:val="18"/>
                <w:szCs w:val="18"/>
                <w:lang w:eastAsia="sk-SK"/>
              </w:rPr>
            </w:pPr>
            <w:r w:rsidRPr="00E04917">
              <w:rPr>
                <w:color w:val="000000"/>
                <w:sz w:val="18"/>
                <w:szCs w:val="18"/>
                <w:lang w:eastAsia="sk-SK"/>
              </w:rPr>
              <w:t>Prírastky</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2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4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6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2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4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r>
      <w:tr w:rsidR="00E04917" w:rsidRPr="00E04917" w:rsidTr="00E04917">
        <w:trPr>
          <w:trHeight w:val="300"/>
        </w:trPr>
        <w:tc>
          <w:tcPr>
            <w:tcW w:w="3160" w:type="dxa"/>
            <w:tcBorders>
              <w:top w:val="nil"/>
              <w:left w:val="single" w:sz="4" w:space="0" w:color="auto"/>
              <w:bottom w:val="nil"/>
              <w:right w:val="single" w:sz="4" w:space="0" w:color="auto"/>
            </w:tcBorders>
            <w:shd w:val="clear" w:color="000000" w:fill="FFFFFF"/>
            <w:noWrap/>
            <w:vAlign w:val="bottom"/>
            <w:hideMark/>
          </w:tcPr>
          <w:p w:rsidR="00E04917" w:rsidRPr="00E04917" w:rsidRDefault="00E04917" w:rsidP="00E04917">
            <w:pPr>
              <w:rPr>
                <w:color w:val="000000"/>
                <w:sz w:val="18"/>
                <w:szCs w:val="18"/>
                <w:lang w:eastAsia="sk-SK"/>
              </w:rPr>
            </w:pPr>
            <w:r w:rsidRPr="00E04917">
              <w:rPr>
                <w:color w:val="000000"/>
                <w:sz w:val="18"/>
                <w:szCs w:val="18"/>
                <w:lang w:eastAsia="sk-SK"/>
              </w:rPr>
              <w:t>Úbytky</w:t>
            </w:r>
          </w:p>
        </w:tc>
        <w:tc>
          <w:tcPr>
            <w:tcW w:w="1180"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20"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40"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60"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20"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40"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60"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r>
      <w:tr w:rsidR="00E04917" w:rsidRPr="00E04917" w:rsidTr="00E04917">
        <w:trPr>
          <w:trHeight w:val="315"/>
        </w:trPr>
        <w:tc>
          <w:tcPr>
            <w:tcW w:w="3160"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rsidR="00E04917" w:rsidRPr="00E04917" w:rsidRDefault="00E04917" w:rsidP="00E04917">
            <w:pPr>
              <w:rPr>
                <w:color w:val="000000"/>
                <w:sz w:val="18"/>
                <w:szCs w:val="18"/>
                <w:lang w:eastAsia="sk-SK"/>
              </w:rPr>
            </w:pPr>
            <w:r w:rsidRPr="00E04917">
              <w:rPr>
                <w:color w:val="000000"/>
                <w:sz w:val="18"/>
                <w:szCs w:val="18"/>
                <w:lang w:eastAsia="sk-SK"/>
              </w:rPr>
              <w:t>Presuny</w:t>
            </w:r>
          </w:p>
        </w:tc>
        <w:tc>
          <w:tcPr>
            <w:tcW w:w="1180" w:type="dxa"/>
            <w:gridSpan w:val="2"/>
            <w:tcBorders>
              <w:top w:val="single" w:sz="4" w:space="0" w:color="auto"/>
              <w:left w:val="nil"/>
              <w:bottom w:val="double" w:sz="6" w:space="0" w:color="auto"/>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420" w:type="dxa"/>
            <w:gridSpan w:val="2"/>
            <w:tcBorders>
              <w:top w:val="single" w:sz="4" w:space="0" w:color="auto"/>
              <w:left w:val="nil"/>
              <w:bottom w:val="double" w:sz="6" w:space="0" w:color="auto"/>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440" w:type="dxa"/>
            <w:gridSpan w:val="2"/>
            <w:tcBorders>
              <w:top w:val="single" w:sz="4" w:space="0" w:color="auto"/>
              <w:left w:val="nil"/>
              <w:bottom w:val="double" w:sz="6" w:space="0" w:color="auto"/>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360" w:type="dxa"/>
            <w:gridSpan w:val="2"/>
            <w:tcBorders>
              <w:top w:val="single" w:sz="4" w:space="0" w:color="auto"/>
              <w:left w:val="nil"/>
              <w:bottom w:val="double" w:sz="6" w:space="0" w:color="auto"/>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120" w:type="dxa"/>
            <w:gridSpan w:val="2"/>
            <w:tcBorders>
              <w:top w:val="single" w:sz="4" w:space="0" w:color="auto"/>
              <w:left w:val="nil"/>
              <w:bottom w:val="double" w:sz="6" w:space="0" w:color="auto"/>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180" w:type="dxa"/>
            <w:gridSpan w:val="2"/>
            <w:tcBorders>
              <w:top w:val="single" w:sz="4" w:space="0" w:color="auto"/>
              <w:left w:val="nil"/>
              <w:bottom w:val="double" w:sz="6" w:space="0" w:color="auto"/>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140" w:type="dxa"/>
            <w:gridSpan w:val="2"/>
            <w:tcBorders>
              <w:top w:val="single" w:sz="4" w:space="0" w:color="auto"/>
              <w:left w:val="nil"/>
              <w:bottom w:val="double" w:sz="6" w:space="0" w:color="auto"/>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180" w:type="dxa"/>
            <w:gridSpan w:val="2"/>
            <w:tcBorders>
              <w:top w:val="single" w:sz="4" w:space="0" w:color="auto"/>
              <w:left w:val="nil"/>
              <w:bottom w:val="double" w:sz="6" w:space="0" w:color="auto"/>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960" w:type="dxa"/>
            <w:gridSpan w:val="2"/>
            <w:tcBorders>
              <w:top w:val="single" w:sz="4" w:space="0" w:color="auto"/>
              <w:left w:val="nil"/>
              <w:bottom w:val="double" w:sz="6" w:space="0" w:color="auto"/>
              <w:right w:val="single" w:sz="4" w:space="0" w:color="auto"/>
            </w:tcBorders>
            <w:shd w:val="clear" w:color="auto" w:fill="auto"/>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w:t>
            </w:r>
          </w:p>
        </w:tc>
      </w:tr>
      <w:tr w:rsidR="00E04917" w:rsidRPr="00E04917" w:rsidTr="00E04917">
        <w:trPr>
          <w:trHeight w:val="315"/>
        </w:trPr>
        <w:tc>
          <w:tcPr>
            <w:tcW w:w="3160" w:type="dxa"/>
            <w:tcBorders>
              <w:top w:val="nil"/>
              <w:left w:val="single" w:sz="4" w:space="0" w:color="auto"/>
              <w:bottom w:val="single" w:sz="4" w:space="0" w:color="auto"/>
              <w:right w:val="single" w:sz="4" w:space="0" w:color="auto"/>
            </w:tcBorders>
            <w:shd w:val="clear" w:color="000000" w:fill="FFFFFF"/>
            <w:noWrap/>
            <w:vAlign w:val="bottom"/>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Stav na konci účtovného obdobia</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2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4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6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2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4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8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r>
      <w:tr w:rsidR="00E04917" w:rsidRPr="00E04917" w:rsidTr="00E04917">
        <w:trPr>
          <w:trHeight w:val="315"/>
        </w:trPr>
        <w:tc>
          <w:tcPr>
            <w:tcW w:w="3160" w:type="dxa"/>
            <w:tcBorders>
              <w:top w:val="nil"/>
              <w:left w:val="single" w:sz="4" w:space="0" w:color="auto"/>
              <w:bottom w:val="double" w:sz="6" w:space="0" w:color="auto"/>
              <w:right w:val="nil"/>
            </w:tcBorders>
            <w:shd w:val="clear" w:color="000000" w:fill="FFFFFF"/>
            <w:noWrap/>
            <w:vAlign w:val="center"/>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Zostatková hodnota</w:t>
            </w:r>
          </w:p>
        </w:tc>
        <w:tc>
          <w:tcPr>
            <w:tcW w:w="1180" w:type="dxa"/>
            <w:gridSpan w:val="2"/>
            <w:tcBorders>
              <w:top w:val="nil"/>
              <w:left w:val="nil"/>
              <w:bottom w:val="double" w:sz="6"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420" w:type="dxa"/>
            <w:gridSpan w:val="2"/>
            <w:tcBorders>
              <w:top w:val="nil"/>
              <w:left w:val="nil"/>
              <w:bottom w:val="double" w:sz="6"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440" w:type="dxa"/>
            <w:gridSpan w:val="2"/>
            <w:tcBorders>
              <w:top w:val="nil"/>
              <w:left w:val="nil"/>
              <w:bottom w:val="double" w:sz="6"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360" w:type="dxa"/>
            <w:gridSpan w:val="2"/>
            <w:tcBorders>
              <w:top w:val="nil"/>
              <w:left w:val="nil"/>
              <w:bottom w:val="double" w:sz="6"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120" w:type="dxa"/>
            <w:gridSpan w:val="2"/>
            <w:tcBorders>
              <w:top w:val="nil"/>
              <w:left w:val="nil"/>
              <w:bottom w:val="double" w:sz="6"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180" w:type="dxa"/>
            <w:gridSpan w:val="2"/>
            <w:tcBorders>
              <w:top w:val="nil"/>
              <w:left w:val="nil"/>
              <w:bottom w:val="double" w:sz="6"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140" w:type="dxa"/>
            <w:gridSpan w:val="2"/>
            <w:tcBorders>
              <w:top w:val="nil"/>
              <w:left w:val="nil"/>
              <w:bottom w:val="double" w:sz="6"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180" w:type="dxa"/>
            <w:gridSpan w:val="2"/>
            <w:tcBorders>
              <w:top w:val="nil"/>
              <w:left w:val="nil"/>
              <w:bottom w:val="double" w:sz="6"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960"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r>
      <w:tr w:rsidR="00E04917" w:rsidRPr="00E04917" w:rsidTr="00E04917">
        <w:trPr>
          <w:trHeight w:val="315"/>
        </w:trPr>
        <w:tc>
          <w:tcPr>
            <w:tcW w:w="3160" w:type="dxa"/>
            <w:tcBorders>
              <w:top w:val="nil"/>
              <w:left w:val="single" w:sz="4" w:space="0" w:color="auto"/>
              <w:bottom w:val="nil"/>
              <w:right w:val="single" w:sz="4" w:space="0" w:color="auto"/>
            </w:tcBorders>
            <w:shd w:val="clear" w:color="000000" w:fill="FFFFFF"/>
            <w:noWrap/>
            <w:vAlign w:val="bottom"/>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Stav na začiatku účtovného obdobia</w:t>
            </w:r>
          </w:p>
        </w:tc>
        <w:tc>
          <w:tcPr>
            <w:tcW w:w="1180"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420"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440"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7 129 </w:t>
            </w:r>
          </w:p>
        </w:tc>
        <w:tc>
          <w:tcPr>
            <w:tcW w:w="1360"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120"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180"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140"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180"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960"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7 129 </w:t>
            </w:r>
          </w:p>
        </w:tc>
      </w:tr>
      <w:tr w:rsidR="00E04917" w:rsidRPr="00E04917" w:rsidTr="00E04917">
        <w:trPr>
          <w:trHeight w:val="315"/>
        </w:trPr>
        <w:tc>
          <w:tcPr>
            <w:tcW w:w="316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Stav na konci účtovného obdobia</w:t>
            </w:r>
          </w:p>
        </w:tc>
        <w:tc>
          <w:tcPr>
            <w:tcW w:w="1180" w:type="dxa"/>
            <w:gridSpan w:val="2"/>
            <w:tcBorders>
              <w:top w:val="single" w:sz="4" w:space="0" w:color="auto"/>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420" w:type="dxa"/>
            <w:gridSpan w:val="2"/>
            <w:tcBorders>
              <w:top w:val="single" w:sz="4" w:space="0" w:color="auto"/>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440" w:type="dxa"/>
            <w:gridSpan w:val="2"/>
            <w:tcBorders>
              <w:top w:val="single" w:sz="4" w:space="0" w:color="auto"/>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7 331 </w:t>
            </w:r>
          </w:p>
        </w:tc>
        <w:tc>
          <w:tcPr>
            <w:tcW w:w="1360" w:type="dxa"/>
            <w:gridSpan w:val="2"/>
            <w:tcBorders>
              <w:top w:val="single" w:sz="4" w:space="0" w:color="auto"/>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120" w:type="dxa"/>
            <w:gridSpan w:val="2"/>
            <w:tcBorders>
              <w:top w:val="single" w:sz="4" w:space="0" w:color="auto"/>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180" w:type="dxa"/>
            <w:gridSpan w:val="2"/>
            <w:tcBorders>
              <w:top w:val="single" w:sz="4" w:space="0" w:color="auto"/>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140" w:type="dxa"/>
            <w:gridSpan w:val="2"/>
            <w:tcBorders>
              <w:top w:val="single" w:sz="4" w:space="0" w:color="auto"/>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180" w:type="dxa"/>
            <w:gridSpan w:val="2"/>
            <w:tcBorders>
              <w:top w:val="single" w:sz="4" w:space="0" w:color="auto"/>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960" w:type="dxa"/>
            <w:gridSpan w:val="2"/>
            <w:tcBorders>
              <w:top w:val="single" w:sz="4" w:space="0" w:color="auto"/>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7 331 </w:t>
            </w:r>
          </w:p>
        </w:tc>
      </w:tr>
      <w:tr w:rsidR="00E04917" w:rsidRPr="00E04917" w:rsidTr="00E04917">
        <w:trPr>
          <w:trHeight w:val="300"/>
        </w:trPr>
        <w:tc>
          <w:tcPr>
            <w:tcW w:w="5979" w:type="dxa"/>
            <w:gridSpan w:val="6"/>
            <w:tcBorders>
              <w:top w:val="single" w:sz="4" w:space="0" w:color="auto"/>
              <w:left w:val="single" w:sz="4" w:space="0" w:color="auto"/>
              <w:bottom w:val="single" w:sz="4" w:space="0" w:color="auto"/>
              <w:right w:val="nil"/>
            </w:tcBorders>
            <w:shd w:val="clear" w:color="000000" w:fill="FFFFFF"/>
            <w:noWrap/>
            <w:vAlign w:val="bottom"/>
            <w:hideMark/>
          </w:tcPr>
          <w:p w:rsidR="00E04917" w:rsidRPr="00E04917" w:rsidRDefault="00E04917" w:rsidP="00E04917">
            <w:pPr>
              <w:rPr>
                <w:b/>
                <w:bCs/>
                <w:color w:val="000000"/>
                <w:lang w:eastAsia="sk-SK"/>
              </w:rPr>
            </w:pPr>
            <w:r w:rsidRPr="00E04917">
              <w:rPr>
                <w:b/>
                <w:bCs/>
                <w:color w:val="000000"/>
                <w:lang w:eastAsia="sk-SK"/>
              </w:rPr>
              <w:lastRenderedPageBreak/>
              <w:t xml:space="preserve">Tabuľka č.F.1.2./2 Prehľad o pohybe dlhodobého hmotného majetku </w:t>
            </w:r>
          </w:p>
        </w:tc>
        <w:tc>
          <w:tcPr>
            <w:tcW w:w="1399" w:type="dxa"/>
            <w:gridSpan w:val="2"/>
            <w:tcBorders>
              <w:top w:val="single" w:sz="4" w:space="0" w:color="auto"/>
              <w:left w:val="nil"/>
              <w:bottom w:val="single" w:sz="4" w:space="0" w:color="auto"/>
              <w:right w:val="nil"/>
            </w:tcBorders>
            <w:shd w:val="clear" w:color="000000" w:fill="FFFFFF"/>
            <w:vAlign w:val="bottom"/>
            <w:hideMark/>
          </w:tcPr>
          <w:p w:rsidR="00E04917" w:rsidRPr="00E04917" w:rsidRDefault="00E04917" w:rsidP="00E04917">
            <w:pPr>
              <w:rPr>
                <w:i/>
                <w:iCs/>
                <w:color w:val="000000"/>
                <w:sz w:val="22"/>
                <w:szCs w:val="22"/>
                <w:lang w:eastAsia="sk-SK"/>
              </w:rPr>
            </w:pPr>
            <w:r w:rsidRPr="00E04917">
              <w:rPr>
                <w:i/>
                <w:iCs/>
                <w:color w:val="000000"/>
                <w:sz w:val="22"/>
                <w:szCs w:val="22"/>
                <w:lang w:eastAsia="sk-SK"/>
              </w:rPr>
              <w:t> </w:t>
            </w:r>
          </w:p>
        </w:tc>
        <w:tc>
          <w:tcPr>
            <w:tcW w:w="1339" w:type="dxa"/>
            <w:gridSpan w:val="2"/>
            <w:tcBorders>
              <w:top w:val="single" w:sz="4" w:space="0" w:color="auto"/>
              <w:left w:val="nil"/>
              <w:bottom w:val="single" w:sz="4" w:space="0" w:color="auto"/>
              <w:right w:val="nil"/>
            </w:tcBorders>
            <w:shd w:val="clear" w:color="000000" w:fill="FFFFFF"/>
            <w:vAlign w:val="bottom"/>
            <w:hideMark/>
          </w:tcPr>
          <w:p w:rsidR="00E04917" w:rsidRPr="00E04917" w:rsidRDefault="00E04917" w:rsidP="00E04917">
            <w:pPr>
              <w:rPr>
                <w:i/>
                <w:iCs/>
                <w:color w:val="000000"/>
                <w:sz w:val="22"/>
                <w:szCs w:val="22"/>
                <w:lang w:eastAsia="sk-SK"/>
              </w:rPr>
            </w:pPr>
            <w:r w:rsidRPr="00E04917">
              <w:rPr>
                <w:i/>
                <w:iCs/>
                <w:color w:val="000000"/>
                <w:sz w:val="22"/>
                <w:szCs w:val="22"/>
                <w:lang w:eastAsia="sk-SK"/>
              </w:rPr>
              <w:t> </w:t>
            </w:r>
          </w:p>
        </w:tc>
        <w:tc>
          <w:tcPr>
            <w:tcW w:w="1091" w:type="dxa"/>
            <w:gridSpan w:val="2"/>
            <w:tcBorders>
              <w:top w:val="single" w:sz="4" w:space="0" w:color="auto"/>
              <w:left w:val="nil"/>
              <w:bottom w:val="single" w:sz="4" w:space="0" w:color="auto"/>
              <w:right w:val="nil"/>
            </w:tcBorders>
            <w:shd w:val="clear" w:color="000000" w:fill="FFFFFF"/>
            <w:vAlign w:val="bottom"/>
            <w:hideMark/>
          </w:tcPr>
          <w:p w:rsidR="00E04917" w:rsidRPr="00E04917" w:rsidRDefault="00E04917" w:rsidP="00E04917">
            <w:pPr>
              <w:rPr>
                <w:i/>
                <w:iCs/>
                <w:color w:val="000000"/>
                <w:sz w:val="22"/>
                <w:szCs w:val="22"/>
                <w:lang w:eastAsia="sk-SK"/>
              </w:rPr>
            </w:pPr>
            <w:r w:rsidRPr="00E04917">
              <w:rPr>
                <w:i/>
                <w:iCs/>
                <w:color w:val="000000"/>
                <w:sz w:val="22"/>
                <w:szCs w:val="22"/>
                <w:lang w:eastAsia="sk-SK"/>
              </w:rPr>
              <w:t> </w:t>
            </w:r>
          </w:p>
        </w:tc>
        <w:tc>
          <w:tcPr>
            <w:tcW w:w="1137" w:type="dxa"/>
            <w:gridSpan w:val="2"/>
            <w:tcBorders>
              <w:top w:val="single" w:sz="4" w:space="0" w:color="auto"/>
              <w:left w:val="nil"/>
              <w:bottom w:val="single" w:sz="4" w:space="0" w:color="auto"/>
              <w:right w:val="nil"/>
            </w:tcBorders>
            <w:shd w:val="clear" w:color="000000" w:fill="FFFFFF"/>
            <w:vAlign w:val="bottom"/>
            <w:hideMark/>
          </w:tcPr>
          <w:p w:rsidR="00E04917" w:rsidRPr="00E04917" w:rsidRDefault="00E04917" w:rsidP="00E04917">
            <w:pPr>
              <w:rPr>
                <w:i/>
                <w:iCs/>
                <w:color w:val="000000"/>
                <w:sz w:val="22"/>
                <w:szCs w:val="22"/>
                <w:lang w:eastAsia="sk-SK"/>
              </w:rPr>
            </w:pPr>
            <w:r w:rsidRPr="00E04917">
              <w:rPr>
                <w:i/>
                <w:iCs/>
                <w:color w:val="000000"/>
                <w:sz w:val="22"/>
                <w:szCs w:val="22"/>
                <w:lang w:eastAsia="sk-SK"/>
              </w:rPr>
              <w:t> </w:t>
            </w:r>
          </w:p>
        </w:tc>
        <w:tc>
          <w:tcPr>
            <w:tcW w:w="1117" w:type="dxa"/>
            <w:gridSpan w:val="2"/>
            <w:tcBorders>
              <w:top w:val="single" w:sz="4" w:space="0" w:color="auto"/>
              <w:left w:val="nil"/>
              <w:bottom w:val="single" w:sz="4" w:space="0" w:color="auto"/>
              <w:right w:val="nil"/>
            </w:tcBorders>
            <w:shd w:val="clear" w:color="000000" w:fill="FFFFFF"/>
            <w:vAlign w:val="bottom"/>
            <w:hideMark/>
          </w:tcPr>
          <w:p w:rsidR="00E04917" w:rsidRPr="00E04917" w:rsidRDefault="00E04917" w:rsidP="00E04917">
            <w:pPr>
              <w:rPr>
                <w:i/>
                <w:iCs/>
                <w:color w:val="000000"/>
                <w:sz w:val="22"/>
                <w:szCs w:val="22"/>
                <w:lang w:eastAsia="sk-SK"/>
              </w:rPr>
            </w:pPr>
            <w:r w:rsidRPr="00E04917">
              <w:rPr>
                <w:i/>
                <w:iCs/>
                <w:color w:val="000000"/>
                <w:sz w:val="22"/>
                <w:szCs w:val="22"/>
                <w:lang w:eastAsia="sk-SK"/>
              </w:rPr>
              <w:t> </w:t>
            </w:r>
          </w:p>
        </w:tc>
        <w:tc>
          <w:tcPr>
            <w:tcW w:w="1157" w:type="dxa"/>
            <w:gridSpan w:val="2"/>
            <w:tcBorders>
              <w:top w:val="single" w:sz="4" w:space="0" w:color="auto"/>
              <w:left w:val="nil"/>
              <w:bottom w:val="single" w:sz="4" w:space="0" w:color="auto"/>
              <w:right w:val="nil"/>
            </w:tcBorders>
            <w:shd w:val="clear" w:color="000000" w:fill="FFFFFF"/>
            <w:vAlign w:val="bottom"/>
            <w:hideMark/>
          </w:tcPr>
          <w:p w:rsidR="00E04917" w:rsidRPr="00E04917" w:rsidRDefault="00E04917" w:rsidP="00E04917">
            <w:pPr>
              <w:rPr>
                <w:i/>
                <w:iCs/>
                <w:color w:val="000000"/>
                <w:sz w:val="22"/>
                <w:szCs w:val="22"/>
                <w:lang w:eastAsia="sk-SK"/>
              </w:rPr>
            </w:pPr>
            <w:r w:rsidRPr="00E04917">
              <w:rPr>
                <w:i/>
                <w:iCs/>
                <w:color w:val="000000"/>
                <w:sz w:val="22"/>
                <w:szCs w:val="22"/>
                <w:lang w:eastAsia="sk-SK"/>
              </w:rPr>
              <w:t> </w:t>
            </w:r>
          </w:p>
        </w:tc>
        <w:tc>
          <w:tcPr>
            <w:tcW w:w="921" w:type="dxa"/>
            <w:tcBorders>
              <w:top w:val="single" w:sz="4" w:space="0" w:color="auto"/>
              <w:left w:val="nil"/>
              <w:bottom w:val="single" w:sz="4" w:space="0" w:color="auto"/>
              <w:right w:val="single" w:sz="4" w:space="0" w:color="auto"/>
            </w:tcBorders>
            <w:shd w:val="clear" w:color="000000" w:fill="FFFFFF"/>
            <w:vAlign w:val="bottom"/>
            <w:hideMark/>
          </w:tcPr>
          <w:p w:rsidR="00E04917" w:rsidRPr="00E04917" w:rsidRDefault="00E04917" w:rsidP="00E04917">
            <w:pPr>
              <w:rPr>
                <w:i/>
                <w:iCs/>
                <w:color w:val="000000"/>
                <w:sz w:val="22"/>
                <w:szCs w:val="22"/>
                <w:lang w:eastAsia="sk-SK"/>
              </w:rPr>
            </w:pPr>
            <w:r w:rsidRPr="00E04917">
              <w:rPr>
                <w:i/>
                <w:iCs/>
                <w:color w:val="000000"/>
                <w:sz w:val="22"/>
                <w:szCs w:val="22"/>
                <w:lang w:eastAsia="sk-SK"/>
              </w:rPr>
              <w:t> </w:t>
            </w:r>
          </w:p>
        </w:tc>
      </w:tr>
      <w:tr w:rsidR="00E04917" w:rsidRPr="00E04917" w:rsidTr="00E04917">
        <w:trPr>
          <w:trHeight w:val="300"/>
        </w:trPr>
        <w:tc>
          <w:tcPr>
            <w:tcW w:w="3399" w:type="dxa"/>
            <w:gridSpan w:val="2"/>
            <w:vMerge w:val="restart"/>
            <w:tcBorders>
              <w:top w:val="nil"/>
              <w:left w:val="single" w:sz="4" w:space="0" w:color="auto"/>
              <w:bottom w:val="nil"/>
              <w:right w:val="single" w:sz="4" w:space="0" w:color="auto"/>
            </w:tcBorders>
            <w:shd w:val="clear" w:color="000000" w:fill="FFFFFF"/>
            <w:noWrap/>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Dlhodobý hmotný majetok</w:t>
            </w:r>
          </w:p>
        </w:tc>
        <w:tc>
          <w:tcPr>
            <w:tcW w:w="10741" w:type="dxa"/>
            <w:gridSpan w:val="17"/>
            <w:tcBorders>
              <w:top w:val="single" w:sz="4" w:space="0" w:color="auto"/>
              <w:left w:val="nil"/>
              <w:bottom w:val="single" w:sz="4" w:space="0" w:color="auto"/>
              <w:right w:val="single" w:sz="4" w:space="0" w:color="000000"/>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Predchádzajúce účtovné obdobie k (31.12.2013)</w:t>
            </w:r>
          </w:p>
        </w:tc>
      </w:tr>
      <w:tr w:rsidR="00E04917" w:rsidRPr="00E04917" w:rsidTr="00E04917">
        <w:trPr>
          <w:trHeight w:val="960"/>
        </w:trPr>
        <w:tc>
          <w:tcPr>
            <w:tcW w:w="3399" w:type="dxa"/>
            <w:gridSpan w:val="2"/>
            <w:vMerge/>
            <w:tcBorders>
              <w:top w:val="nil"/>
              <w:left w:val="single" w:sz="4" w:space="0" w:color="auto"/>
              <w:bottom w:val="nil"/>
              <w:right w:val="single" w:sz="4" w:space="0" w:color="auto"/>
            </w:tcBorders>
            <w:vAlign w:val="center"/>
            <w:hideMark/>
          </w:tcPr>
          <w:p w:rsidR="00E04917" w:rsidRPr="00E04917" w:rsidRDefault="00E04917" w:rsidP="00E04917">
            <w:pPr>
              <w:rPr>
                <w:b/>
                <w:bCs/>
                <w:color w:val="000000"/>
                <w:sz w:val="18"/>
                <w:szCs w:val="18"/>
                <w:lang w:eastAsia="sk-SK"/>
              </w:rPr>
            </w:pPr>
          </w:p>
        </w:tc>
        <w:tc>
          <w:tcPr>
            <w:tcW w:w="1177"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Pozemky</w:t>
            </w:r>
          </w:p>
        </w:tc>
        <w:tc>
          <w:tcPr>
            <w:tcW w:w="1403"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Stavby</w:t>
            </w:r>
          </w:p>
        </w:tc>
        <w:tc>
          <w:tcPr>
            <w:tcW w:w="1399"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Samostatné hnuteľné veci a súbory hnuteľných vecí</w:t>
            </w:r>
          </w:p>
        </w:tc>
        <w:tc>
          <w:tcPr>
            <w:tcW w:w="1339"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Pestovateľské celky trvalých porastov</w:t>
            </w:r>
          </w:p>
        </w:tc>
        <w:tc>
          <w:tcPr>
            <w:tcW w:w="1091"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Základné stádo a ťažné zvieratá</w:t>
            </w:r>
          </w:p>
        </w:tc>
        <w:tc>
          <w:tcPr>
            <w:tcW w:w="1137"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Ostatný DHM</w:t>
            </w:r>
          </w:p>
        </w:tc>
        <w:tc>
          <w:tcPr>
            <w:tcW w:w="1117"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Obstaraný DHM</w:t>
            </w:r>
          </w:p>
        </w:tc>
        <w:tc>
          <w:tcPr>
            <w:tcW w:w="1157"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Poskytnuté preddavky na DHM</w:t>
            </w:r>
          </w:p>
        </w:tc>
        <w:tc>
          <w:tcPr>
            <w:tcW w:w="921" w:type="dxa"/>
            <w:tcBorders>
              <w:top w:val="nil"/>
              <w:left w:val="nil"/>
              <w:bottom w:val="nil"/>
              <w:right w:val="single" w:sz="4" w:space="0" w:color="auto"/>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Spolu</w:t>
            </w:r>
          </w:p>
        </w:tc>
      </w:tr>
      <w:tr w:rsidR="00E04917" w:rsidRPr="00E04917" w:rsidTr="00E04917">
        <w:trPr>
          <w:trHeight w:val="300"/>
        </w:trPr>
        <w:tc>
          <w:tcPr>
            <w:tcW w:w="3399" w:type="dxa"/>
            <w:gridSpan w:val="2"/>
            <w:tcBorders>
              <w:top w:val="nil"/>
              <w:left w:val="single" w:sz="4" w:space="0" w:color="auto"/>
              <w:bottom w:val="single" w:sz="4" w:space="0" w:color="auto"/>
              <w:right w:val="single" w:sz="4" w:space="0" w:color="auto"/>
            </w:tcBorders>
            <w:shd w:val="clear" w:color="000000" w:fill="FFFFFF"/>
            <w:noWrap/>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a</w:t>
            </w:r>
          </w:p>
        </w:tc>
        <w:tc>
          <w:tcPr>
            <w:tcW w:w="117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b</w:t>
            </w:r>
          </w:p>
        </w:tc>
        <w:tc>
          <w:tcPr>
            <w:tcW w:w="1403"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c</w:t>
            </w:r>
          </w:p>
        </w:tc>
        <w:tc>
          <w:tcPr>
            <w:tcW w:w="1399"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d</w:t>
            </w:r>
          </w:p>
        </w:tc>
        <w:tc>
          <w:tcPr>
            <w:tcW w:w="1339"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e</w:t>
            </w:r>
          </w:p>
        </w:tc>
        <w:tc>
          <w:tcPr>
            <w:tcW w:w="1091"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f</w:t>
            </w:r>
          </w:p>
        </w:tc>
        <w:tc>
          <w:tcPr>
            <w:tcW w:w="113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g</w:t>
            </w:r>
          </w:p>
        </w:tc>
        <w:tc>
          <w:tcPr>
            <w:tcW w:w="111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h</w:t>
            </w:r>
          </w:p>
        </w:tc>
        <w:tc>
          <w:tcPr>
            <w:tcW w:w="115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i</w:t>
            </w:r>
          </w:p>
        </w:tc>
        <w:tc>
          <w:tcPr>
            <w:tcW w:w="921" w:type="dxa"/>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j</w:t>
            </w:r>
          </w:p>
        </w:tc>
      </w:tr>
      <w:tr w:rsidR="00E04917" w:rsidRPr="00E04917" w:rsidTr="00E04917">
        <w:trPr>
          <w:trHeight w:val="300"/>
        </w:trPr>
        <w:tc>
          <w:tcPr>
            <w:tcW w:w="3399" w:type="dxa"/>
            <w:gridSpan w:val="2"/>
            <w:tcBorders>
              <w:top w:val="nil"/>
              <w:left w:val="single" w:sz="4" w:space="0" w:color="auto"/>
              <w:bottom w:val="single" w:sz="4" w:space="0" w:color="auto"/>
              <w:right w:val="nil"/>
            </w:tcBorders>
            <w:shd w:val="clear" w:color="000000" w:fill="FFFFFF"/>
            <w:noWrap/>
            <w:vAlign w:val="center"/>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Prvotné ocenenie</w:t>
            </w:r>
          </w:p>
        </w:tc>
        <w:tc>
          <w:tcPr>
            <w:tcW w:w="1177"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403"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399"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339"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091"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117"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157"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921" w:type="dxa"/>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r>
      <w:tr w:rsidR="00E04917" w:rsidRPr="00E04917" w:rsidTr="00E04917">
        <w:trPr>
          <w:trHeight w:val="300"/>
        </w:trPr>
        <w:tc>
          <w:tcPr>
            <w:tcW w:w="3399"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Stav na začiatku účtovného obdobia</w:t>
            </w:r>
          </w:p>
        </w:tc>
        <w:tc>
          <w:tcPr>
            <w:tcW w:w="117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03"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99"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36 448 </w:t>
            </w:r>
          </w:p>
        </w:tc>
        <w:tc>
          <w:tcPr>
            <w:tcW w:w="1339"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091"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3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1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5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21" w:type="dxa"/>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36 448 </w:t>
            </w:r>
          </w:p>
        </w:tc>
      </w:tr>
      <w:tr w:rsidR="00E04917" w:rsidRPr="00E04917" w:rsidTr="00E04917">
        <w:trPr>
          <w:trHeight w:val="300"/>
        </w:trPr>
        <w:tc>
          <w:tcPr>
            <w:tcW w:w="3399"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E04917" w:rsidRPr="00E04917" w:rsidRDefault="00E04917" w:rsidP="00E04917">
            <w:pPr>
              <w:rPr>
                <w:color w:val="000000"/>
                <w:sz w:val="18"/>
                <w:szCs w:val="18"/>
                <w:lang w:eastAsia="sk-SK"/>
              </w:rPr>
            </w:pPr>
            <w:r w:rsidRPr="00E04917">
              <w:rPr>
                <w:color w:val="000000"/>
                <w:sz w:val="18"/>
                <w:szCs w:val="18"/>
                <w:lang w:eastAsia="sk-SK"/>
              </w:rPr>
              <w:t>Prírastky</w:t>
            </w:r>
          </w:p>
        </w:tc>
        <w:tc>
          <w:tcPr>
            <w:tcW w:w="117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03"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99"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5 636 </w:t>
            </w:r>
          </w:p>
        </w:tc>
        <w:tc>
          <w:tcPr>
            <w:tcW w:w="1339"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091"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3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1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5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21" w:type="dxa"/>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5 636 </w:t>
            </w:r>
          </w:p>
        </w:tc>
      </w:tr>
      <w:tr w:rsidR="00E04917" w:rsidRPr="00E04917" w:rsidTr="00E04917">
        <w:trPr>
          <w:trHeight w:val="300"/>
        </w:trPr>
        <w:tc>
          <w:tcPr>
            <w:tcW w:w="3399"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E04917" w:rsidRPr="00E04917" w:rsidRDefault="00E04917" w:rsidP="00E04917">
            <w:pPr>
              <w:rPr>
                <w:color w:val="000000"/>
                <w:sz w:val="18"/>
                <w:szCs w:val="18"/>
                <w:lang w:eastAsia="sk-SK"/>
              </w:rPr>
            </w:pPr>
            <w:r w:rsidRPr="00E04917">
              <w:rPr>
                <w:color w:val="000000"/>
                <w:sz w:val="18"/>
                <w:szCs w:val="18"/>
                <w:lang w:eastAsia="sk-SK"/>
              </w:rPr>
              <w:t>Úbytky</w:t>
            </w:r>
          </w:p>
        </w:tc>
        <w:tc>
          <w:tcPr>
            <w:tcW w:w="117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03"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99"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22 182 </w:t>
            </w:r>
          </w:p>
        </w:tc>
        <w:tc>
          <w:tcPr>
            <w:tcW w:w="1339"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091"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3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1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5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21" w:type="dxa"/>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22 182 </w:t>
            </w:r>
          </w:p>
        </w:tc>
      </w:tr>
      <w:tr w:rsidR="00E04917" w:rsidRPr="00E04917" w:rsidTr="00E04917">
        <w:trPr>
          <w:trHeight w:val="315"/>
        </w:trPr>
        <w:tc>
          <w:tcPr>
            <w:tcW w:w="3399" w:type="dxa"/>
            <w:gridSpan w:val="2"/>
            <w:tcBorders>
              <w:top w:val="nil"/>
              <w:left w:val="single" w:sz="4" w:space="0" w:color="auto"/>
              <w:bottom w:val="double" w:sz="6" w:space="0" w:color="auto"/>
              <w:right w:val="single" w:sz="4" w:space="0" w:color="auto"/>
            </w:tcBorders>
            <w:shd w:val="clear" w:color="000000" w:fill="FFFFFF"/>
            <w:noWrap/>
            <w:vAlign w:val="bottom"/>
            <w:hideMark/>
          </w:tcPr>
          <w:p w:rsidR="00E04917" w:rsidRPr="00E04917" w:rsidRDefault="00E04917" w:rsidP="00E04917">
            <w:pPr>
              <w:rPr>
                <w:color w:val="000000"/>
                <w:sz w:val="18"/>
                <w:szCs w:val="18"/>
                <w:lang w:eastAsia="sk-SK"/>
              </w:rPr>
            </w:pPr>
            <w:r w:rsidRPr="00E04917">
              <w:rPr>
                <w:color w:val="000000"/>
                <w:sz w:val="18"/>
                <w:szCs w:val="18"/>
                <w:lang w:eastAsia="sk-SK"/>
              </w:rPr>
              <w:t>Presuny</w:t>
            </w:r>
          </w:p>
        </w:tc>
        <w:tc>
          <w:tcPr>
            <w:tcW w:w="1177"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03"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99"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39"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091"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37"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17"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57"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21" w:type="dxa"/>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r>
      <w:tr w:rsidR="00E04917" w:rsidRPr="00E04917" w:rsidTr="00E04917">
        <w:trPr>
          <w:trHeight w:val="330"/>
        </w:trPr>
        <w:tc>
          <w:tcPr>
            <w:tcW w:w="3399" w:type="dxa"/>
            <w:gridSpan w:val="2"/>
            <w:tcBorders>
              <w:top w:val="nil"/>
              <w:left w:val="single" w:sz="4" w:space="0" w:color="auto"/>
              <w:bottom w:val="double" w:sz="6" w:space="0" w:color="auto"/>
              <w:right w:val="single" w:sz="4" w:space="0" w:color="auto"/>
            </w:tcBorders>
            <w:shd w:val="clear" w:color="000000" w:fill="FFFFFF"/>
            <w:noWrap/>
            <w:vAlign w:val="bottom"/>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Stav na konci účtovného obdobia</w:t>
            </w:r>
          </w:p>
        </w:tc>
        <w:tc>
          <w:tcPr>
            <w:tcW w:w="1177"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03"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99"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19 902 </w:t>
            </w:r>
          </w:p>
        </w:tc>
        <w:tc>
          <w:tcPr>
            <w:tcW w:w="1339"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091"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37"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17"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57" w:type="dxa"/>
            <w:gridSpan w:val="2"/>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21" w:type="dxa"/>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19 902 </w:t>
            </w:r>
          </w:p>
        </w:tc>
      </w:tr>
      <w:tr w:rsidR="00E04917" w:rsidRPr="00E04917" w:rsidTr="00E04917">
        <w:trPr>
          <w:trHeight w:val="315"/>
        </w:trPr>
        <w:tc>
          <w:tcPr>
            <w:tcW w:w="3399" w:type="dxa"/>
            <w:gridSpan w:val="2"/>
            <w:tcBorders>
              <w:top w:val="nil"/>
              <w:left w:val="single" w:sz="4" w:space="0" w:color="auto"/>
              <w:bottom w:val="single" w:sz="4" w:space="0" w:color="auto"/>
              <w:right w:val="nil"/>
            </w:tcBorders>
            <w:shd w:val="clear" w:color="000000" w:fill="FFFFFF"/>
            <w:noWrap/>
            <w:vAlign w:val="center"/>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Oprávky</w:t>
            </w:r>
          </w:p>
        </w:tc>
        <w:tc>
          <w:tcPr>
            <w:tcW w:w="1177"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403"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399"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339"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091"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117"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157" w:type="dxa"/>
            <w:gridSpan w:val="2"/>
            <w:tcBorders>
              <w:top w:val="nil"/>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921" w:type="dxa"/>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r>
      <w:tr w:rsidR="00E04917" w:rsidRPr="00E04917" w:rsidTr="00E04917">
        <w:trPr>
          <w:trHeight w:val="300"/>
        </w:trPr>
        <w:tc>
          <w:tcPr>
            <w:tcW w:w="3399"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Stav na začiatku účtovného obdobia</w:t>
            </w:r>
          </w:p>
        </w:tc>
        <w:tc>
          <w:tcPr>
            <w:tcW w:w="117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03"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99"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25 463 </w:t>
            </w:r>
          </w:p>
        </w:tc>
        <w:tc>
          <w:tcPr>
            <w:tcW w:w="1339"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091"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3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1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5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21" w:type="dxa"/>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25 463 </w:t>
            </w:r>
          </w:p>
        </w:tc>
      </w:tr>
      <w:tr w:rsidR="00E04917" w:rsidRPr="00E04917" w:rsidTr="00E04917">
        <w:trPr>
          <w:trHeight w:val="300"/>
        </w:trPr>
        <w:tc>
          <w:tcPr>
            <w:tcW w:w="3399"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E04917" w:rsidRPr="00E04917" w:rsidRDefault="00E04917" w:rsidP="00E04917">
            <w:pPr>
              <w:rPr>
                <w:color w:val="000000"/>
                <w:sz w:val="18"/>
                <w:szCs w:val="18"/>
                <w:lang w:eastAsia="sk-SK"/>
              </w:rPr>
            </w:pPr>
            <w:r w:rsidRPr="00E04917">
              <w:rPr>
                <w:color w:val="000000"/>
                <w:sz w:val="18"/>
                <w:szCs w:val="18"/>
                <w:lang w:eastAsia="sk-SK"/>
              </w:rPr>
              <w:t>Prírastky</w:t>
            </w:r>
          </w:p>
        </w:tc>
        <w:tc>
          <w:tcPr>
            <w:tcW w:w="117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03"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99"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9 492 </w:t>
            </w:r>
          </w:p>
        </w:tc>
        <w:tc>
          <w:tcPr>
            <w:tcW w:w="1339"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091"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3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1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5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21" w:type="dxa"/>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9 492 </w:t>
            </w:r>
          </w:p>
        </w:tc>
      </w:tr>
      <w:tr w:rsidR="00E04917" w:rsidRPr="00E04917" w:rsidTr="00E04917">
        <w:trPr>
          <w:trHeight w:val="300"/>
        </w:trPr>
        <w:tc>
          <w:tcPr>
            <w:tcW w:w="3399"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E04917" w:rsidRPr="00E04917" w:rsidRDefault="00E04917" w:rsidP="00E04917">
            <w:pPr>
              <w:rPr>
                <w:color w:val="000000"/>
                <w:sz w:val="18"/>
                <w:szCs w:val="18"/>
                <w:lang w:eastAsia="sk-SK"/>
              </w:rPr>
            </w:pPr>
            <w:r w:rsidRPr="00E04917">
              <w:rPr>
                <w:color w:val="000000"/>
                <w:sz w:val="18"/>
                <w:szCs w:val="18"/>
                <w:lang w:eastAsia="sk-SK"/>
              </w:rPr>
              <w:t>Úbytky</w:t>
            </w:r>
          </w:p>
        </w:tc>
        <w:tc>
          <w:tcPr>
            <w:tcW w:w="117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03"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99"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22 182 </w:t>
            </w:r>
          </w:p>
        </w:tc>
        <w:tc>
          <w:tcPr>
            <w:tcW w:w="1339"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091"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3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1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5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21" w:type="dxa"/>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22 182 </w:t>
            </w:r>
          </w:p>
        </w:tc>
      </w:tr>
      <w:tr w:rsidR="00E04917" w:rsidRPr="00E04917" w:rsidTr="00E04917">
        <w:trPr>
          <w:trHeight w:val="315"/>
        </w:trPr>
        <w:tc>
          <w:tcPr>
            <w:tcW w:w="3399" w:type="dxa"/>
            <w:gridSpan w:val="2"/>
            <w:tcBorders>
              <w:top w:val="nil"/>
              <w:left w:val="single" w:sz="4" w:space="0" w:color="auto"/>
              <w:bottom w:val="nil"/>
              <w:right w:val="single" w:sz="4" w:space="0" w:color="auto"/>
            </w:tcBorders>
            <w:shd w:val="clear" w:color="auto" w:fill="auto"/>
            <w:noWrap/>
            <w:vAlign w:val="bottom"/>
            <w:hideMark/>
          </w:tcPr>
          <w:p w:rsidR="00E04917" w:rsidRPr="00E04917" w:rsidRDefault="00E04917" w:rsidP="00E04917">
            <w:pPr>
              <w:rPr>
                <w:color w:val="000000"/>
                <w:sz w:val="18"/>
                <w:szCs w:val="18"/>
                <w:lang w:eastAsia="sk-SK"/>
              </w:rPr>
            </w:pPr>
            <w:r w:rsidRPr="00E04917">
              <w:rPr>
                <w:color w:val="000000"/>
                <w:sz w:val="18"/>
                <w:szCs w:val="18"/>
                <w:lang w:eastAsia="sk-SK"/>
              </w:rPr>
              <w:t>Presuny</w:t>
            </w:r>
          </w:p>
        </w:tc>
        <w:tc>
          <w:tcPr>
            <w:tcW w:w="1177" w:type="dxa"/>
            <w:gridSpan w:val="2"/>
            <w:tcBorders>
              <w:top w:val="nil"/>
              <w:left w:val="nil"/>
              <w:bottom w:val="nil"/>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403" w:type="dxa"/>
            <w:gridSpan w:val="2"/>
            <w:tcBorders>
              <w:top w:val="nil"/>
              <w:left w:val="nil"/>
              <w:bottom w:val="nil"/>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399" w:type="dxa"/>
            <w:gridSpan w:val="2"/>
            <w:tcBorders>
              <w:top w:val="nil"/>
              <w:left w:val="nil"/>
              <w:bottom w:val="nil"/>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339" w:type="dxa"/>
            <w:gridSpan w:val="2"/>
            <w:tcBorders>
              <w:top w:val="nil"/>
              <w:left w:val="nil"/>
              <w:bottom w:val="nil"/>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091" w:type="dxa"/>
            <w:gridSpan w:val="2"/>
            <w:tcBorders>
              <w:top w:val="nil"/>
              <w:left w:val="nil"/>
              <w:bottom w:val="nil"/>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137" w:type="dxa"/>
            <w:gridSpan w:val="2"/>
            <w:tcBorders>
              <w:top w:val="nil"/>
              <w:left w:val="nil"/>
              <w:bottom w:val="nil"/>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117" w:type="dxa"/>
            <w:gridSpan w:val="2"/>
            <w:tcBorders>
              <w:top w:val="nil"/>
              <w:left w:val="nil"/>
              <w:bottom w:val="nil"/>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157" w:type="dxa"/>
            <w:gridSpan w:val="2"/>
            <w:tcBorders>
              <w:top w:val="nil"/>
              <w:left w:val="nil"/>
              <w:bottom w:val="nil"/>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921" w:type="dxa"/>
            <w:tcBorders>
              <w:top w:val="nil"/>
              <w:left w:val="nil"/>
              <w:bottom w:val="nil"/>
              <w:right w:val="single" w:sz="4" w:space="0" w:color="auto"/>
            </w:tcBorders>
            <w:shd w:val="clear" w:color="auto" w:fill="auto"/>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w:t>
            </w:r>
          </w:p>
        </w:tc>
      </w:tr>
      <w:tr w:rsidR="00E04917" w:rsidRPr="00E04917" w:rsidTr="00E04917">
        <w:trPr>
          <w:trHeight w:val="315"/>
        </w:trPr>
        <w:tc>
          <w:tcPr>
            <w:tcW w:w="3399" w:type="dxa"/>
            <w:gridSpan w:val="2"/>
            <w:tcBorders>
              <w:top w:val="double" w:sz="6" w:space="0" w:color="auto"/>
              <w:left w:val="single" w:sz="4" w:space="0" w:color="auto"/>
              <w:bottom w:val="nil"/>
              <w:right w:val="single" w:sz="4" w:space="0" w:color="auto"/>
            </w:tcBorders>
            <w:shd w:val="clear" w:color="000000" w:fill="FFFFFF"/>
            <w:noWrap/>
            <w:vAlign w:val="bottom"/>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Stav na konci účtovného obdobia</w:t>
            </w:r>
          </w:p>
        </w:tc>
        <w:tc>
          <w:tcPr>
            <w:tcW w:w="1177" w:type="dxa"/>
            <w:gridSpan w:val="2"/>
            <w:tcBorders>
              <w:top w:val="double" w:sz="6" w:space="0" w:color="auto"/>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03" w:type="dxa"/>
            <w:gridSpan w:val="2"/>
            <w:tcBorders>
              <w:top w:val="double" w:sz="6" w:space="0" w:color="auto"/>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99" w:type="dxa"/>
            <w:gridSpan w:val="2"/>
            <w:tcBorders>
              <w:top w:val="double" w:sz="6" w:space="0" w:color="auto"/>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12 773 </w:t>
            </w:r>
          </w:p>
        </w:tc>
        <w:tc>
          <w:tcPr>
            <w:tcW w:w="1339" w:type="dxa"/>
            <w:gridSpan w:val="2"/>
            <w:tcBorders>
              <w:top w:val="double" w:sz="6" w:space="0" w:color="auto"/>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091" w:type="dxa"/>
            <w:gridSpan w:val="2"/>
            <w:tcBorders>
              <w:top w:val="double" w:sz="6" w:space="0" w:color="auto"/>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37" w:type="dxa"/>
            <w:gridSpan w:val="2"/>
            <w:tcBorders>
              <w:top w:val="double" w:sz="6" w:space="0" w:color="auto"/>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17" w:type="dxa"/>
            <w:gridSpan w:val="2"/>
            <w:tcBorders>
              <w:top w:val="double" w:sz="6" w:space="0" w:color="auto"/>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57" w:type="dxa"/>
            <w:gridSpan w:val="2"/>
            <w:tcBorders>
              <w:top w:val="double" w:sz="6" w:space="0" w:color="auto"/>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21" w:type="dxa"/>
            <w:tcBorders>
              <w:top w:val="double" w:sz="6" w:space="0" w:color="auto"/>
              <w:left w:val="nil"/>
              <w:bottom w:val="nil"/>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12 773 </w:t>
            </w:r>
          </w:p>
        </w:tc>
      </w:tr>
      <w:tr w:rsidR="00E04917" w:rsidRPr="00E04917" w:rsidTr="00E04917">
        <w:trPr>
          <w:trHeight w:val="300"/>
        </w:trPr>
        <w:tc>
          <w:tcPr>
            <w:tcW w:w="3399" w:type="dxa"/>
            <w:gridSpan w:val="2"/>
            <w:tcBorders>
              <w:top w:val="single" w:sz="4" w:space="0" w:color="auto"/>
              <w:left w:val="single" w:sz="4" w:space="0" w:color="auto"/>
              <w:bottom w:val="single" w:sz="4" w:space="0" w:color="auto"/>
              <w:right w:val="nil"/>
            </w:tcBorders>
            <w:shd w:val="clear" w:color="000000" w:fill="FFFFFF"/>
            <w:noWrap/>
            <w:vAlign w:val="center"/>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Opravné položky</w:t>
            </w:r>
          </w:p>
        </w:tc>
        <w:tc>
          <w:tcPr>
            <w:tcW w:w="1177" w:type="dxa"/>
            <w:gridSpan w:val="2"/>
            <w:tcBorders>
              <w:top w:val="single" w:sz="4" w:space="0" w:color="auto"/>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403" w:type="dxa"/>
            <w:gridSpan w:val="2"/>
            <w:tcBorders>
              <w:top w:val="single" w:sz="4" w:space="0" w:color="auto"/>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399" w:type="dxa"/>
            <w:gridSpan w:val="2"/>
            <w:tcBorders>
              <w:top w:val="single" w:sz="4" w:space="0" w:color="auto"/>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339" w:type="dxa"/>
            <w:gridSpan w:val="2"/>
            <w:tcBorders>
              <w:top w:val="single" w:sz="4" w:space="0" w:color="auto"/>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091" w:type="dxa"/>
            <w:gridSpan w:val="2"/>
            <w:tcBorders>
              <w:top w:val="single" w:sz="4" w:space="0" w:color="auto"/>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137" w:type="dxa"/>
            <w:gridSpan w:val="2"/>
            <w:tcBorders>
              <w:top w:val="single" w:sz="4" w:space="0" w:color="auto"/>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117" w:type="dxa"/>
            <w:gridSpan w:val="2"/>
            <w:tcBorders>
              <w:top w:val="single" w:sz="4" w:space="0" w:color="auto"/>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1157" w:type="dxa"/>
            <w:gridSpan w:val="2"/>
            <w:tcBorders>
              <w:top w:val="single" w:sz="4" w:space="0" w:color="auto"/>
              <w:left w:val="nil"/>
              <w:bottom w:val="single" w:sz="4" w:space="0" w:color="auto"/>
              <w:right w:val="nil"/>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rsidR="00E04917" w:rsidRPr="00E04917" w:rsidRDefault="00E04917" w:rsidP="00E04917">
            <w:pPr>
              <w:jc w:val="center"/>
              <w:rPr>
                <w:b/>
                <w:bCs/>
                <w:color w:val="000000"/>
                <w:sz w:val="18"/>
                <w:szCs w:val="18"/>
                <w:lang w:eastAsia="sk-SK"/>
              </w:rPr>
            </w:pPr>
            <w:r w:rsidRPr="00E04917">
              <w:rPr>
                <w:b/>
                <w:bCs/>
                <w:color w:val="000000"/>
                <w:sz w:val="18"/>
                <w:szCs w:val="18"/>
                <w:lang w:eastAsia="sk-SK"/>
              </w:rPr>
              <w:t> </w:t>
            </w:r>
          </w:p>
        </w:tc>
      </w:tr>
      <w:tr w:rsidR="00E04917" w:rsidRPr="00E04917" w:rsidTr="00E04917">
        <w:trPr>
          <w:trHeight w:val="300"/>
        </w:trPr>
        <w:tc>
          <w:tcPr>
            <w:tcW w:w="3399"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Stav na začiatku účtovného obdobia</w:t>
            </w:r>
          </w:p>
        </w:tc>
        <w:tc>
          <w:tcPr>
            <w:tcW w:w="117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03"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99"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39"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091"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3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1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5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21" w:type="dxa"/>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r>
      <w:tr w:rsidR="00E04917" w:rsidRPr="00E04917" w:rsidTr="00E04917">
        <w:trPr>
          <w:trHeight w:val="300"/>
        </w:trPr>
        <w:tc>
          <w:tcPr>
            <w:tcW w:w="3399"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E04917" w:rsidRPr="00E04917" w:rsidRDefault="00E04917" w:rsidP="00E04917">
            <w:pPr>
              <w:rPr>
                <w:color w:val="000000"/>
                <w:sz w:val="18"/>
                <w:szCs w:val="18"/>
                <w:lang w:eastAsia="sk-SK"/>
              </w:rPr>
            </w:pPr>
            <w:r w:rsidRPr="00E04917">
              <w:rPr>
                <w:color w:val="000000"/>
                <w:sz w:val="18"/>
                <w:szCs w:val="18"/>
                <w:lang w:eastAsia="sk-SK"/>
              </w:rPr>
              <w:t>Prírastky</w:t>
            </w:r>
          </w:p>
        </w:tc>
        <w:tc>
          <w:tcPr>
            <w:tcW w:w="117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03"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99"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39"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091"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3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1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5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21" w:type="dxa"/>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r>
      <w:tr w:rsidR="00E04917" w:rsidRPr="00E04917" w:rsidTr="00E04917">
        <w:trPr>
          <w:trHeight w:val="300"/>
        </w:trPr>
        <w:tc>
          <w:tcPr>
            <w:tcW w:w="3399" w:type="dxa"/>
            <w:gridSpan w:val="2"/>
            <w:tcBorders>
              <w:top w:val="nil"/>
              <w:left w:val="single" w:sz="4" w:space="0" w:color="auto"/>
              <w:bottom w:val="nil"/>
              <w:right w:val="single" w:sz="4" w:space="0" w:color="auto"/>
            </w:tcBorders>
            <w:shd w:val="clear" w:color="000000" w:fill="FFFFFF"/>
            <w:noWrap/>
            <w:vAlign w:val="bottom"/>
            <w:hideMark/>
          </w:tcPr>
          <w:p w:rsidR="00E04917" w:rsidRPr="00E04917" w:rsidRDefault="00E04917" w:rsidP="00E04917">
            <w:pPr>
              <w:rPr>
                <w:color w:val="000000"/>
                <w:sz w:val="18"/>
                <w:szCs w:val="18"/>
                <w:lang w:eastAsia="sk-SK"/>
              </w:rPr>
            </w:pPr>
            <w:r w:rsidRPr="00E04917">
              <w:rPr>
                <w:color w:val="000000"/>
                <w:sz w:val="18"/>
                <w:szCs w:val="18"/>
                <w:lang w:eastAsia="sk-SK"/>
              </w:rPr>
              <w:t>Úbytky</w:t>
            </w:r>
          </w:p>
        </w:tc>
        <w:tc>
          <w:tcPr>
            <w:tcW w:w="1177"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03"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99"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39"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091"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37"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17"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57"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21" w:type="dxa"/>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r>
      <w:tr w:rsidR="00E04917" w:rsidRPr="00E04917" w:rsidTr="00E04917">
        <w:trPr>
          <w:trHeight w:val="315"/>
        </w:trPr>
        <w:tc>
          <w:tcPr>
            <w:tcW w:w="3399" w:type="dxa"/>
            <w:gridSpan w:val="2"/>
            <w:tcBorders>
              <w:top w:val="single" w:sz="4" w:space="0" w:color="auto"/>
              <w:left w:val="single" w:sz="4" w:space="0" w:color="auto"/>
              <w:bottom w:val="double" w:sz="6" w:space="0" w:color="auto"/>
              <w:right w:val="single" w:sz="4" w:space="0" w:color="auto"/>
            </w:tcBorders>
            <w:shd w:val="clear" w:color="auto" w:fill="auto"/>
            <w:noWrap/>
            <w:vAlign w:val="bottom"/>
            <w:hideMark/>
          </w:tcPr>
          <w:p w:rsidR="00E04917" w:rsidRPr="00E04917" w:rsidRDefault="00E04917" w:rsidP="00E04917">
            <w:pPr>
              <w:rPr>
                <w:color w:val="000000"/>
                <w:sz w:val="18"/>
                <w:szCs w:val="18"/>
                <w:lang w:eastAsia="sk-SK"/>
              </w:rPr>
            </w:pPr>
            <w:r w:rsidRPr="00E04917">
              <w:rPr>
                <w:color w:val="000000"/>
                <w:sz w:val="18"/>
                <w:szCs w:val="18"/>
                <w:lang w:eastAsia="sk-SK"/>
              </w:rPr>
              <w:t>Presuny</w:t>
            </w:r>
          </w:p>
        </w:tc>
        <w:tc>
          <w:tcPr>
            <w:tcW w:w="1177" w:type="dxa"/>
            <w:gridSpan w:val="2"/>
            <w:tcBorders>
              <w:top w:val="single" w:sz="4" w:space="0" w:color="auto"/>
              <w:left w:val="nil"/>
              <w:bottom w:val="double" w:sz="6" w:space="0" w:color="auto"/>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403" w:type="dxa"/>
            <w:gridSpan w:val="2"/>
            <w:tcBorders>
              <w:top w:val="single" w:sz="4" w:space="0" w:color="auto"/>
              <w:left w:val="nil"/>
              <w:bottom w:val="double" w:sz="6" w:space="0" w:color="auto"/>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399" w:type="dxa"/>
            <w:gridSpan w:val="2"/>
            <w:tcBorders>
              <w:top w:val="single" w:sz="4" w:space="0" w:color="auto"/>
              <w:left w:val="nil"/>
              <w:bottom w:val="double" w:sz="6" w:space="0" w:color="auto"/>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339" w:type="dxa"/>
            <w:gridSpan w:val="2"/>
            <w:tcBorders>
              <w:top w:val="single" w:sz="4" w:space="0" w:color="auto"/>
              <w:left w:val="nil"/>
              <w:bottom w:val="double" w:sz="6" w:space="0" w:color="auto"/>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091" w:type="dxa"/>
            <w:gridSpan w:val="2"/>
            <w:tcBorders>
              <w:top w:val="single" w:sz="4" w:space="0" w:color="auto"/>
              <w:left w:val="nil"/>
              <w:bottom w:val="double" w:sz="6" w:space="0" w:color="auto"/>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137" w:type="dxa"/>
            <w:gridSpan w:val="2"/>
            <w:tcBorders>
              <w:top w:val="single" w:sz="4" w:space="0" w:color="auto"/>
              <w:left w:val="nil"/>
              <w:bottom w:val="double" w:sz="6" w:space="0" w:color="auto"/>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117" w:type="dxa"/>
            <w:gridSpan w:val="2"/>
            <w:tcBorders>
              <w:top w:val="single" w:sz="4" w:space="0" w:color="auto"/>
              <w:left w:val="nil"/>
              <w:bottom w:val="double" w:sz="6" w:space="0" w:color="auto"/>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1157" w:type="dxa"/>
            <w:gridSpan w:val="2"/>
            <w:tcBorders>
              <w:top w:val="single" w:sz="4" w:space="0" w:color="auto"/>
              <w:left w:val="nil"/>
              <w:bottom w:val="double" w:sz="6" w:space="0" w:color="auto"/>
              <w:right w:val="single" w:sz="4" w:space="0" w:color="auto"/>
            </w:tcBorders>
            <w:shd w:val="clear" w:color="auto" w:fill="auto"/>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w:t>
            </w:r>
          </w:p>
        </w:tc>
        <w:tc>
          <w:tcPr>
            <w:tcW w:w="921" w:type="dxa"/>
            <w:tcBorders>
              <w:top w:val="single" w:sz="4" w:space="0" w:color="auto"/>
              <w:left w:val="nil"/>
              <w:bottom w:val="double" w:sz="6" w:space="0" w:color="auto"/>
              <w:right w:val="single" w:sz="4" w:space="0" w:color="auto"/>
            </w:tcBorders>
            <w:shd w:val="clear" w:color="auto" w:fill="auto"/>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w:t>
            </w:r>
          </w:p>
        </w:tc>
      </w:tr>
      <w:tr w:rsidR="00E04917" w:rsidRPr="00E04917" w:rsidTr="00E04917">
        <w:trPr>
          <w:trHeight w:val="315"/>
        </w:trPr>
        <w:tc>
          <w:tcPr>
            <w:tcW w:w="3399"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Stav na konci účtovného obdobia</w:t>
            </w:r>
          </w:p>
        </w:tc>
        <w:tc>
          <w:tcPr>
            <w:tcW w:w="117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403"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99"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339"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091"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3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1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1157" w:type="dxa"/>
            <w:gridSpan w:val="2"/>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color w:val="000000"/>
                <w:sz w:val="18"/>
                <w:szCs w:val="18"/>
                <w:lang w:eastAsia="sk-SK"/>
              </w:rPr>
            </w:pPr>
            <w:r w:rsidRPr="00E04917">
              <w:rPr>
                <w:color w:val="000000"/>
                <w:sz w:val="18"/>
                <w:szCs w:val="18"/>
                <w:lang w:eastAsia="sk-SK"/>
              </w:rPr>
              <w:t xml:space="preserve">0 </w:t>
            </w:r>
          </w:p>
        </w:tc>
        <w:tc>
          <w:tcPr>
            <w:tcW w:w="921" w:type="dxa"/>
            <w:tcBorders>
              <w:top w:val="nil"/>
              <w:left w:val="nil"/>
              <w:bottom w:val="single" w:sz="4"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r>
      <w:tr w:rsidR="00E04917" w:rsidRPr="00E04917" w:rsidTr="00E04917">
        <w:trPr>
          <w:trHeight w:val="315"/>
        </w:trPr>
        <w:tc>
          <w:tcPr>
            <w:tcW w:w="3399" w:type="dxa"/>
            <w:gridSpan w:val="2"/>
            <w:tcBorders>
              <w:top w:val="nil"/>
              <w:left w:val="single" w:sz="4" w:space="0" w:color="auto"/>
              <w:bottom w:val="double" w:sz="6" w:space="0" w:color="auto"/>
              <w:right w:val="nil"/>
            </w:tcBorders>
            <w:shd w:val="clear" w:color="000000" w:fill="FFFFFF"/>
            <w:noWrap/>
            <w:vAlign w:val="center"/>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Zostatková hodnota</w:t>
            </w:r>
          </w:p>
        </w:tc>
        <w:tc>
          <w:tcPr>
            <w:tcW w:w="1177" w:type="dxa"/>
            <w:gridSpan w:val="2"/>
            <w:tcBorders>
              <w:top w:val="nil"/>
              <w:left w:val="nil"/>
              <w:bottom w:val="double" w:sz="6"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403" w:type="dxa"/>
            <w:gridSpan w:val="2"/>
            <w:tcBorders>
              <w:top w:val="nil"/>
              <w:left w:val="nil"/>
              <w:bottom w:val="double" w:sz="6"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399" w:type="dxa"/>
            <w:gridSpan w:val="2"/>
            <w:tcBorders>
              <w:top w:val="nil"/>
              <w:left w:val="nil"/>
              <w:bottom w:val="double" w:sz="6"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339" w:type="dxa"/>
            <w:gridSpan w:val="2"/>
            <w:tcBorders>
              <w:top w:val="nil"/>
              <w:left w:val="nil"/>
              <w:bottom w:val="double" w:sz="6"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091" w:type="dxa"/>
            <w:gridSpan w:val="2"/>
            <w:tcBorders>
              <w:top w:val="nil"/>
              <w:left w:val="nil"/>
              <w:bottom w:val="double" w:sz="6"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137" w:type="dxa"/>
            <w:gridSpan w:val="2"/>
            <w:tcBorders>
              <w:top w:val="nil"/>
              <w:left w:val="nil"/>
              <w:bottom w:val="double" w:sz="6"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117" w:type="dxa"/>
            <w:gridSpan w:val="2"/>
            <w:tcBorders>
              <w:top w:val="nil"/>
              <w:left w:val="nil"/>
              <w:bottom w:val="double" w:sz="6"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1157" w:type="dxa"/>
            <w:gridSpan w:val="2"/>
            <w:tcBorders>
              <w:top w:val="nil"/>
              <w:left w:val="nil"/>
              <w:bottom w:val="double" w:sz="6" w:space="0" w:color="auto"/>
              <w:right w:val="nil"/>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c>
          <w:tcPr>
            <w:tcW w:w="921" w:type="dxa"/>
            <w:tcBorders>
              <w:top w:val="nil"/>
              <w:left w:val="nil"/>
              <w:bottom w:val="double" w:sz="6" w:space="0" w:color="auto"/>
              <w:right w:val="single" w:sz="4" w:space="0" w:color="auto"/>
            </w:tcBorders>
            <w:shd w:val="clear" w:color="000000" w:fill="FFFFFF"/>
            <w:vAlign w:val="center"/>
            <w:hideMark/>
          </w:tcPr>
          <w:p w:rsidR="00E04917" w:rsidRPr="00E04917" w:rsidRDefault="00E04917" w:rsidP="00E04917">
            <w:pPr>
              <w:jc w:val="center"/>
              <w:rPr>
                <w:color w:val="000000"/>
                <w:sz w:val="18"/>
                <w:szCs w:val="18"/>
                <w:lang w:eastAsia="sk-SK"/>
              </w:rPr>
            </w:pPr>
            <w:r w:rsidRPr="00E04917">
              <w:rPr>
                <w:color w:val="000000"/>
                <w:sz w:val="18"/>
                <w:szCs w:val="18"/>
                <w:lang w:eastAsia="sk-SK"/>
              </w:rPr>
              <w:t> </w:t>
            </w:r>
          </w:p>
        </w:tc>
      </w:tr>
      <w:tr w:rsidR="00E04917" w:rsidRPr="00E04917" w:rsidTr="00E04917">
        <w:trPr>
          <w:trHeight w:val="315"/>
        </w:trPr>
        <w:tc>
          <w:tcPr>
            <w:tcW w:w="3399" w:type="dxa"/>
            <w:gridSpan w:val="2"/>
            <w:tcBorders>
              <w:top w:val="nil"/>
              <w:left w:val="single" w:sz="4" w:space="0" w:color="auto"/>
              <w:bottom w:val="nil"/>
              <w:right w:val="single" w:sz="4" w:space="0" w:color="auto"/>
            </w:tcBorders>
            <w:shd w:val="clear" w:color="000000" w:fill="FFFFFF"/>
            <w:noWrap/>
            <w:vAlign w:val="bottom"/>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Stav na začiatku účtovného obdobia</w:t>
            </w:r>
          </w:p>
        </w:tc>
        <w:tc>
          <w:tcPr>
            <w:tcW w:w="1177"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403"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399"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10 985 </w:t>
            </w:r>
          </w:p>
        </w:tc>
        <w:tc>
          <w:tcPr>
            <w:tcW w:w="1339"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091"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137"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117"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157" w:type="dxa"/>
            <w:gridSpan w:val="2"/>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921" w:type="dxa"/>
            <w:tcBorders>
              <w:top w:val="nil"/>
              <w:left w:val="nil"/>
              <w:bottom w:val="nil"/>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10 985 </w:t>
            </w:r>
          </w:p>
        </w:tc>
      </w:tr>
      <w:tr w:rsidR="00E04917" w:rsidRPr="00E04917" w:rsidTr="00E04917">
        <w:trPr>
          <w:trHeight w:val="315"/>
        </w:trPr>
        <w:tc>
          <w:tcPr>
            <w:tcW w:w="3399" w:type="dxa"/>
            <w:gridSpan w:val="2"/>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E04917" w:rsidRPr="00E04917" w:rsidRDefault="00E04917" w:rsidP="00E04917">
            <w:pPr>
              <w:rPr>
                <w:b/>
                <w:bCs/>
                <w:color w:val="000000"/>
                <w:sz w:val="18"/>
                <w:szCs w:val="18"/>
                <w:lang w:eastAsia="sk-SK"/>
              </w:rPr>
            </w:pPr>
            <w:r w:rsidRPr="00E04917">
              <w:rPr>
                <w:b/>
                <w:bCs/>
                <w:color w:val="000000"/>
                <w:sz w:val="18"/>
                <w:szCs w:val="18"/>
                <w:lang w:eastAsia="sk-SK"/>
              </w:rPr>
              <w:t>Stav na konci účtovného obdobia</w:t>
            </w:r>
          </w:p>
        </w:tc>
        <w:tc>
          <w:tcPr>
            <w:tcW w:w="1177" w:type="dxa"/>
            <w:gridSpan w:val="2"/>
            <w:tcBorders>
              <w:top w:val="single" w:sz="4" w:space="0" w:color="auto"/>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403" w:type="dxa"/>
            <w:gridSpan w:val="2"/>
            <w:tcBorders>
              <w:top w:val="single" w:sz="4" w:space="0" w:color="auto"/>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399" w:type="dxa"/>
            <w:gridSpan w:val="2"/>
            <w:tcBorders>
              <w:top w:val="single" w:sz="4" w:space="0" w:color="auto"/>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7 129 </w:t>
            </w:r>
          </w:p>
        </w:tc>
        <w:tc>
          <w:tcPr>
            <w:tcW w:w="1339" w:type="dxa"/>
            <w:gridSpan w:val="2"/>
            <w:tcBorders>
              <w:top w:val="single" w:sz="4" w:space="0" w:color="auto"/>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091" w:type="dxa"/>
            <w:gridSpan w:val="2"/>
            <w:tcBorders>
              <w:top w:val="single" w:sz="4" w:space="0" w:color="auto"/>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137" w:type="dxa"/>
            <w:gridSpan w:val="2"/>
            <w:tcBorders>
              <w:top w:val="single" w:sz="4" w:space="0" w:color="auto"/>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117" w:type="dxa"/>
            <w:gridSpan w:val="2"/>
            <w:tcBorders>
              <w:top w:val="single" w:sz="4" w:space="0" w:color="auto"/>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1157" w:type="dxa"/>
            <w:gridSpan w:val="2"/>
            <w:tcBorders>
              <w:top w:val="single" w:sz="4" w:space="0" w:color="auto"/>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0 </w:t>
            </w:r>
          </w:p>
        </w:tc>
        <w:tc>
          <w:tcPr>
            <w:tcW w:w="921" w:type="dxa"/>
            <w:tcBorders>
              <w:top w:val="single" w:sz="4" w:space="0" w:color="auto"/>
              <w:left w:val="nil"/>
              <w:bottom w:val="double" w:sz="6" w:space="0" w:color="auto"/>
              <w:right w:val="single" w:sz="4" w:space="0" w:color="auto"/>
            </w:tcBorders>
            <w:shd w:val="clear" w:color="000000" w:fill="FFFFFF"/>
            <w:vAlign w:val="center"/>
            <w:hideMark/>
          </w:tcPr>
          <w:p w:rsidR="00E04917" w:rsidRPr="00E04917" w:rsidRDefault="00E04917" w:rsidP="00E04917">
            <w:pPr>
              <w:jc w:val="right"/>
              <w:rPr>
                <w:b/>
                <w:bCs/>
                <w:color w:val="000000"/>
                <w:sz w:val="18"/>
                <w:szCs w:val="18"/>
                <w:lang w:eastAsia="sk-SK"/>
              </w:rPr>
            </w:pPr>
            <w:r w:rsidRPr="00E04917">
              <w:rPr>
                <w:b/>
                <w:bCs/>
                <w:color w:val="000000"/>
                <w:sz w:val="18"/>
                <w:szCs w:val="18"/>
                <w:lang w:eastAsia="sk-SK"/>
              </w:rPr>
              <w:t xml:space="preserve">7 129 </w:t>
            </w:r>
          </w:p>
        </w:tc>
      </w:tr>
    </w:tbl>
    <w:p w:rsidR="005F539C" w:rsidRPr="00277271" w:rsidRDefault="005F539C" w:rsidP="00A07E4A">
      <w:pPr>
        <w:sectPr w:rsidR="005F539C" w:rsidRPr="00277271" w:rsidSect="00015ECA">
          <w:pgSz w:w="16840" w:h="11907" w:orient="landscape" w:code="9"/>
          <w:pgMar w:top="1670" w:right="1973" w:bottom="1022" w:left="1138" w:header="677" w:footer="403" w:gutter="0"/>
          <w:cols w:space="708"/>
          <w:docGrid w:linePitch="272"/>
        </w:sectPr>
      </w:pPr>
    </w:p>
    <w:p w:rsidR="008D29F7" w:rsidRPr="00277271" w:rsidRDefault="008D29F7" w:rsidP="008D29F7">
      <w:pPr>
        <w:pStyle w:val="Heading2"/>
        <w:numPr>
          <w:ilvl w:val="1"/>
          <w:numId w:val="4"/>
        </w:numPr>
        <w:spacing w:before="120" w:after="120"/>
        <w:ind w:left="340" w:hanging="340"/>
      </w:pPr>
      <w:bookmarkStart w:id="9" w:name="_Toc530739904"/>
      <w:r w:rsidRPr="00277271">
        <w:lastRenderedPageBreak/>
        <w:t>Dlhodobý finančný majetok</w:t>
      </w:r>
    </w:p>
    <w:p w:rsidR="008D29F7" w:rsidRDefault="008D29F7" w:rsidP="008D29F7">
      <w:pPr>
        <w:pStyle w:val="BodyText"/>
        <w:rPr>
          <w:szCs w:val="18"/>
        </w:rPr>
      </w:pPr>
      <w:r>
        <w:rPr>
          <w:szCs w:val="18"/>
        </w:rPr>
        <w:t>Spoločnosť nevykazuje dlhodobý finančný majetok.</w:t>
      </w:r>
      <w:r w:rsidRPr="00277271">
        <w:rPr>
          <w:szCs w:val="18"/>
        </w:rPr>
        <w:t xml:space="preserve"> </w:t>
      </w:r>
    </w:p>
    <w:p w:rsidR="00E04917" w:rsidRDefault="00E04917" w:rsidP="008D29F7">
      <w:pPr>
        <w:pStyle w:val="BodyText"/>
        <w:rPr>
          <w:szCs w:val="18"/>
        </w:rPr>
      </w:pPr>
    </w:p>
    <w:p w:rsidR="00E04917" w:rsidRPr="00277271" w:rsidRDefault="00E04917" w:rsidP="00E04917">
      <w:pPr>
        <w:pStyle w:val="BodyText"/>
        <w:rPr>
          <w:szCs w:val="18"/>
        </w:rPr>
      </w:pPr>
      <w:r w:rsidRPr="00427279">
        <w:rPr>
          <w:szCs w:val="18"/>
        </w:rPr>
        <w:t>Prehľad o dlhodobom finančnom majetku, na ktorý je zriadené záložné právo:</w:t>
      </w:r>
    </w:p>
    <w:tbl>
      <w:tblPr>
        <w:tblW w:w="7219" w:type="dxa"/>
        <w:tblInd w:w="496" w:type="dxa"/>
        <w:tblCellMar>
          <w:left w:w="70" w:type="dxa"/>
          <w:right w:w="70" w:type="dxa"/>
        </w:tblCellMar>
        <w:tblLook w:val="04A0"/>
      </w:tblPr>
      <w:tblGrid>
        <w:gridCol w:w="5539"/>
        <w:gridCol w:w="1680"/>
      </w:tblGrid>
      <w:tr w:rsidR="00E04917" w:rsidRPr="00D470BB" w:rsidTr="00E04917">
        <w:trPr>
          <w:trHeight w:val="735"/>
        </w:trPr>
        <w:tc>
          <w:tcPr>
            <w:tcW w:w="553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04917" w:rsidRPr="00D470BB" w:rsidRDefault="00E04917" w:rsidP="00E04917">
            <w:pPr>
              <w:jc w:val="center"/>
              <w:rPr>
                <w:b/>
                <w:bCs/>
                <w:sz w:val="18"/>
                <w:szCs w:val="18"/>
                <w:lang w:eastAsia="sk-SK"/>
              </w:rPr>
            </w:pPr>
            <w:r w:rsidRPr="00D470BB">
              <w:rPr>
                <w:b/>
                <w:bCs/>
                <w:sz w:val="18"/>
                <w:szCs w:val="18"/>
                <w:lang w:eastAsia="sk-SK"/>
              </w:rPr>
              <w:t>Dlhodobý finančný majetok</w:t>
            </w:r>
          </w:p>
        </w:tc>
        <w:tc>
          <w:tcPr>
            <w:tcW w:w="1680" w:type="dxa"/>
            <w:tcBorders>
              <w:top w:val="single" w:sz="4" w:space="0" w:color="auto"/>
              <w:left w:val="nil"/>
              <w:bottom w:val="single" w:sz="4" w:space="0" w:color="auto"/>
              <w:right w:val="single" w:sz="4" w:space="0" w:color="auto"/>
            </w:tcBorders>
            <w:shd w:val="clear" w:color="000000" w:fill="FFFFFF"/>
            <w:vAlign w:val="bottom"/>
            <w:hideMark/>
          </w:tcPr>
          <w:p w:rsidR="00E04917" w:rsidRPr="00D470BB" w:rsidRDefault="00E04917" w:rsidP="00E04917">
            <w:pPr>
              <w:jc w:val="center"/>
              <w:rPr>
                <w:b/>
                <w:bCs/>
                <w:sz w:val="18"/>
                <w:szCs w:val="18"/>
                <w:lang w:eastAsia="sk-SK"/>
              </w:rPr>
            </w:pPr>
            <w:r w:rsidRPr="00D470BB">
              <w:rPr>
                <w:b/>
                <w:bCs/>
                <w:sz w:val="18"/>
                <w:szCs w:val="18"/>
                <w:lang w:eastAsia="sk-SK"/>
              </w:rPr>
              <w:t>Hodnota za bežné účtovné obdobie k (31.12.2014)</w:t>
            </w:r>
          </w:p>
        </w:tc>
      </w:tr>
      <w:tr w:rsidR="00E04917" w:rsidRPr="00D470BB" w:rsidTr="00E04917">
        <w:trPr>
          <w:trHeight w:val="330"/>
        </w:trPr>
        <w:tc>
          <w:tcPr>
            <w:tcW w:w="5539" w:type="dxa"/>
            <w:tcBorders>
              <w:top w:val="nil"/>
              <w:left w:val="single" w:sz="4" w:space="0" w:color="auto"/>
              <w:bottom w:val="single" w:sz="4" w:space="0" w:color="auto"/>
              <w:right w:val="single" w:sz="4" w:space="0" w:color="auto"/>
            </w:tcBorders>
            <w:shd w:val="clear" w:color="000000" w:fill="FFFFFF"/>
            <w:hideMark/>
          </w:tcPr>
          <w:p w:rsidR="00E04917" w:rsidRPr="00D470BB" w:rsidRDefault="00E04917" w:rsidP="00E04917">
            <w:pPr>
              <w:rPr>
                <w:color w:val="000000"/>
                <w:sz w:val="18"/>
                <w:szCs w:val="18"/>
                <w:lang w:eastAsia="sk-SK"/>
              </w:rPr>
            </w:pPr>
            <w:r w:rsidRPr="00D470BB">
              <w:rPr>
                <w:color w:val="000000"/>
                <w:sz w:val="18"/>
                <w:szCs w:val="18"/>
                <w:lang w:eastAsia="sk-SK"/>
              </w:rPr>
              <w:t>Dlhodobý finančný majetok, na ktorý je zriadené záložné právo</w:t>
            </w:r>
          </w:p>
        </w:tc>
        <w:tc>
          <w:tcPr>
            <w:tcW w:w="1680" w:type="dxa"/>
            <w:tcBorders>
              <w:top w:val="nil"/>
              <w:left w:val="nil"/>
              <w:bottom w:val="single" w:sz="4" w:space="0" w:color="auto"/>
              <w:right w:val="single" w:sz="4" w:space="0" w:color="auto"/>
            </w:tcBorders>
            <w:shd w:val="clear" w:color="000000" w:fill="FFFFFF"/>
            <w:noWrap/>
            <w:hideMark/>
          </w:tcPr>
          <w:p w:rsidR="00E04917" w:rsidRPr="00D470BB" w:rsidRDefault="00E04917" w:rsidP="00E04917">
            <w:pPr>
              <w:jc w:val="right"/>
              <w:rPr>
                <w:sz w:val="18"/>
                <w:szCs w:val="18"/>
                <w:lang w:eastAsia="sk-SK"/>
              </w:rPr>
            </w:pPr>
            <w:r w:rsidRPr="00D470BB">
              <w:rPr>
                <w:sz w:val="18"/>
                <w:szCs w:val="18"/>
                <w:lang w:eastAsia="sk-SK"/>
              </w:rPr>
              <w:t>0</w:t>
            </w:r>
          </w:p>
        </w:tc>
      </w:tr>
    </w:tbl>
    <w:p w:rsidR="00E04917" w:rsidRDefault="00E04917" w:rsidP="008D29F7">
      <w:pPr>
        <w:pStyle w:val="BodyText"/>
        <w:rPr>
          <w:szCs w:val="18"/>
        </w:rPr>
      </w:pPr>
    </w:p>
    <w:p w:rsidR="008D29F7" w:rsidRDefault="008D29F7" w:rsidP="008D29F7">
      <w:pPr>
        <w:pStyle w:val="BodyText"/>
        <w:rPr>
          <w:szCs w:val="18"/>
        </w:rPr>
      </w:pPr>
    </w:p>
    <w:p w:rsidR="008D29F7" w:rsidRPr="00277271" w:rsidRDefault="008D29F7" w:rsidP="008D29F7">
      <w:pPr>
        <w:pStyle w:val="Heading2"/>
        <w:numPr>
          <w:ilvl w:val="0"/>
          <w:numId w:val="2"/>
        </w:numPr>
      </w:pPr>
      <w:r w:rsidRPr="00277271">
        <w:t>Zásoby</w:t>
      </w:r>
    </w:p>
    <w:p w:rsidR="00E04917" w:rsidRDefault="00E04917" w:rsidP="008D29F7">
      <w:pPr>
        <w:ind w:left="360"/>
      </w:pPr>
    </w:p>
    <w:p w:rsidR="008D29F7" w:rsidRDefault="008D29F7" w:rsidP="008D29F7">
      <w:pPr>
        <w:ind w:left="360"/>
      </w:pPr>
      <w:r>
        <w:t>Spoločnosť nevykazuje zásoby.</w:t>
      </w:r>
    </w:p>
    <w:p w:rsidR="008D29F7" w:rsidRDefault="008D29F7" w:rsidP="008D29F7">
      <w:pPr>
        <w:ind w:left="360"/>
      </w:pPr>
    </w:p>
    <w:p w:rsidR="008D29F7" w:rsidRPr="00277271" w:rsidRDefault="008D29F7" w:rsidP="008D29F7">
      <w:pPr>
        <w:pStyle w:val="Heading2"/>
        <w:numPr>
          <w:ilvl w:val="0"/>
          <w:numId w:val="2"/>
        </w:numPr>
      </w:pPr>
      <w:r w:rsidRPr="00277271">
        <w:t>Údaje o zákazkovej výrobe</w:t>
      </w:r>
    </w:p>
    <w:p w:rsidR="008D29F7" w:rsidRDefault="008D29F7" w:rsidP="008D29F7">
      <w:pPr>
        <w:ind w:left="360"/>
      </w:pPr>
    </w:p>
    <w:p w:rsidR="008D29F7" w:rsidRPr="00277271" w:rsidRDefault="008D29F7" w:rsidP="008D29F7">
      <w:pPr>
        <w:ind w:left="360"/>
      </w:pPr>
      <w:r>
        <w:t>Spoločnosť nevykazuje údaje o zákazkovej výrobe.</w:t>
      </w:r>
    </w:p>
    <w:p w:rsidR="008D29F7" w:rsidRDefault="008D29F7" w:rsidP="008D29F7"/>
    <w:p w:rsidR="005D2A89" w:rsidRDefault="00CA441D">
      <w:pPr>
        <w:pStyle w:val="Heading2"/>
        <w:numPr>
          <w:ilvl w:val="0"/>
          <w:numId w:val="2"/>
        </w:numPr>
      </w:pPr>
      <w:r w:rsidRPr="00277271">
        <w:t>Pohľadávky</w:t>
      </w:r>
      <w:bookmarkEnd w:id="9"/>
    </w:p>
    <w:p w:rsidR="007A7501" w:rsidRDefault="007A7501" w:rsidP="007A7501"/>
    <w:p w:rsidR="007A7501" w:rsidRDefault="007A7501" w:rsidP="007A7501">
      <w:pPr>
        <w:ind w:left="426"/>
      </w:pPr>
      <w:r>
        <w:t>Vývoj opravnej položky v priebehu účtovného obdobia je zobrazený v nasledujúcom prehľade:</w:t>
      </w:r>
    </w:p>
    <w:p w:rsidR="007A7501" w:rsidRDefault="007A7501" w:rsidP="007A7501"/>
    <w:bookmarkStart w:id="10" w:name="_MON_1487671035"/>
    <w:bookmarkEnd w:id="10"/>
    <w:p w:rsidR="007A7501" w:rsidRPr="007A7501" w:rsidRDefault="00E04917" w:rsidP="007A7501">
      <w:pPr>
        <w:ind w:left="426"/>
      </w:pPr>
      <w:r>
        <w:object w:dxaOrig="9340" w:dyaOrig="4785">
          <v:shape id="_x0000_i1030" type="#_x0000_t75" style="width:466.5pt;height:239.25pt" o:ole="">
            <v:imagedata r:id="rId19" o:title=""/>
          </v:shape>
          <o:OLEObject Type="Embed" ProgID="Excel.Sheet.12" ShapeID="_x0000_i1030" DrawAspect="Content" ObjectID="_1488349246" r:id="rId20"/>
        </w:object>
      </w:r>
    </w:p>
    <w:p w:rsidR="000B7C09" w:rsidRDefault="000B7C09" w:rsidP="000B7C09">
      <w:pPr>
        <w:pStyle w:val="BodyText"/>
      </w:pPr>
    </w:p>
    <w:p w:rsidR="003376AD" w:rsidRDefault="003376AD" w:rsidP="000B7C09">
      <w:pPr>
        <w:pStyle w:val="BodyText"/>
      </w:pPr>
    </w:p>
    <w:p w:rsidR="003376AD" w:rsidRDefault="003376AD" w:rsidP="000B7C09">
      <w:pPr>
        <w:pStyle w:val="BodyText"/>
      </w:pPr>
    </w:p>
    <w:p w:rsidR="003376AD" w:rsidRDefault="003376AD" w:rsidP="000B7C09">
      <w:pPr>
        <w:pStyle w:val="BodyText"/>
      </w:pPr>
    </w:p>
    <w:p w:rsidR="003376AD" w:rsidRDefault="003376AD" w:rsidP="000B7C09">
      <w:pPr>
        <w:pStyle w:val="BodyText"/>
      </w:pPr>
    </w:p>
    <w:p w:rsidR="003376AD" w:rsidRDefault="003376AD" w:rsidP="000B7C09">
      <w:pPr>
        <w:pStyle w:val="BodyText"/>
      </w:pPr>
    </w:p>
    <w:p w:rsidR="003376AD" w:rsidRDefault="003376AD" w:rsidP="000B7C09">
      <w:pPr>
        <w:pStyle w:val="BodyText"/>
      </w:pPr>
    </w:p>
    <w:p w:rsidR="003376AD" w:rsidRDefault="003376AD" w:rsidP="000B7C09">
      <w:pPr>
        <w:pStyle w:val="BodyText"/>
      </w:pPr>
    </w:p>
    <w:p w:rsidR="003376AD" w:rsidRDefault="003376AD" w:rsidP="000B7C09">
      <w:pPr>
        <w:pStyle w:val="BodyText"/>
      </w:pPr>
    </w:p>
    <w:p w:rsidR="003376AD" w:rsidRDefault="003376AD" w:rsidP="000B7C09">
      <w:pPr>
        <w:pStyle w:val="BodyText"/>
      </w:pPr>
    </w:p>
    <w:p w:rsidR="003376AD" w:rsidRDefault="003376AD" w:rsidP="000B7C09">
      <w:pPr>
        <w:pStyle w:val="BodyText"/>
      </w:pPr>
    </w:p>
    <w:p w:rsidR="003376AD" w:rsidRDefault="003376AD" w:rsidP="000B7C09">
      <w:pPr>
        <w:pStyle w:val="BodyText"/>
      </w:pPr>
    </w:p>
    <w:p w:rsidR="003376AD" w:rsidRDefault="003376AD" w:rsidP="000B7C09">
      <w:pPr>
        <w:pStyle w:val="BodyText"/>
      </w:pPr>
    </w:p>
    <w:p w:rsidR="000A307F" w:rsidRDefault="000A307F" w:rsidP="000B7C09">
      <w:pPr>
        <w:pStyle w:val="BodyText"/>
      </w:pPr>
    </w:p>
    <w:p w:rsidR="003376AD" w:rsidRDefault="003376AD" w:rsidP="000B7C09">
      <w:pPr>
        <w:pStyle w:val="BodyText"/>
      </w:pPr>
    </w:p>
    <w:p w:rsidR="003376AD" w:rsidRDefault="003376AD" w:rsidP="000B7C09">
      <w:pPr>
        <w:pStyle w:val="BodyText"/>
      </w:pPr>
    </w:p>
    <w:p w:rsidR="00C054E6" w:rsidRPr="00277271" w:rsidRDefault="00CA441D" w:rsidP="000B7C09">
      <w:pPr>
        <w:pStyle w:val="BodyText"/>
      </w:pPr>
      <w:r w:rsidRPr="00277271">
        <w:lastRenderedPageBreak/>
        <w:t xml:space="preserve">Veková štruktúra pohľadávok </w:t>
      </w:r>
      <w:r w:rsidR="00515879" w:rsidRPr="00277271">
        <w:t xml:space="preserve">za bežné účtovné obdobie </w:t>
      </w:r>
      <w:r w:rsidRPr="00277271">
        <w:t xml:space="preserve">je </w:t>
      </w:r>
      <w:r w:rsidR="000A307F">
        <w:t>uvedená v nasledujúcom prehľade:</w:t>
      </w:r>
    </w:p>
    <w:tbl>
      <w:tblPr>
        <w:tblW w:w="8880" w:type="dxa"/>
        <w:tblInd w:w="55" w:type="dxa"/>
        <w:tblCellMar>
          <w:left w:w="70" w:type="dxa"/>
          <w:right w:w="70" w:type="dxa"/>
        </w:tblCellMar>
        <w:tblLook w:val="04A0"/>
      </w:tblPr>
      <w:tblGrid>
        <w:gridCol w:w="4320"/>
        <w:gridCol w:w="1540"/>
        <w:gridCol w:w="1600"/>
        <w:gridCol w:w="1420"/>
      </w:tblGrid>
      <w:tr w:rsidR="00C054E6" w:rsidRPr="00C054E6" w:rsidTr="00C054E6">
        <w:trPr>
          <w:trHeight w:val="480"/>
        </w:trPr>
        <w:tc>
          <w:tcPr>
            <w:tcW w:w="4320" w:type="dxa"/>
            <w:tcBorders>
              <w:top w:val="single" w:sz="8" w:space="0" w:color="auto"/>
              <w:left w:val="single" w:sz="8" w:space="0" w:color="auto"/>
              <w:bottom w:val="nil"/>
              <w:right w:val="single" w:sz="8" w:space="0" w:color="auto"/>
            </w:tcBorders>
            <w:shd w:val="clear" w:color="000000" w:fill="FFFFFF"/>
            <w:vAlign w:val="center"/>
            <w:hideMark/>
          </w:tcPr>
          <w:p w:rsidR="00C054E6" w:rsidRPr="00C054E6" w:rsidRDefault="00C054E6" w:rsidP="00C054E6">
            <w:pPr>
              <w:jc w:val="center"/>
              <w:rPr>
                <w:b/>
                <w:bCs/>
                <w:sz w:val="18"/>
                <w:szCs w:val="18"/>
                <w:lang w:eastAsia="sk-SK"/>
              </w:rPr>
            </w:pPr>
            <w:r w:rsidRPr="00C054E6">
              <w:rPr>
                <w:b/>
                <w:bCs/>
                <w:sz w:val="18"/>
                <w:szCs w:val="18"/>
                <w:lang w:eastAsia="sk-SK"/>
              </w:rPr>
              <w:t>Pohľadávky za bežné obdobie k 31.12.2014</w:t>
            </w:r>
          </w:p>
        </w:tc>
        <w:tc>
          <w:tcPr>
            <w:tcW w:w="1540" w:type="dxa"/>
            <w:tcBorders>
              <w:top w:val="single" w:sz="8" w:space="0" w:color="auto"/>
              <w:left w:val="nil"/>
              <w:bottom w:val="nil"/>
              <w:right w:val="single" w:sz="8" w:space="0" w:color="auto"/>
            </w:tcBorders>
            <w:shd w:val="clear" w:color="000000" w:fill="FFFFFF"/>
            <w:vAlign w:val="center"/>
            <w:hideMark/>
          </w:tcPr>
          <w:p w:rsidR="00C054E6" w:rsidRPr="00C054E6" w:rsidRDefault="00C054E6" w:rsidP="00C054E6">
            <w:pPr>
              <w:jc w:val="center"/>
              <w:rPr>
                <w:b/>
                <w:bCs/>
                <w:sz w:val="18"/>
                <w:szCs w:val="18"/>
                <w:lang w:eastAsia="sk-SK"/>
              </w:rPr>
            </w:pPr>
            <w:r w:rsidRPr="00C054E6">
              <w:rPr>
                <w:b/>
                <w:bCs/>
                <w:sz w:val="18"/>
                <w:szCs w:val="18"/>
                <w:lang w:eastAsia="sk-SK"/>
              </w:rPr>
              <w:t>V lehote splatnosti</w:t>
            </w:r>
          </w:p>
        </w:tc>
        <w:tc>
          <w:tcPr>
            <w:tcW w:w="1600" w:type="dxa"/>
            <w:tcBorders>
              <w:top w:val="single" w:sz="8" w:space="0" w:color="auto"/>
              <w:left w:val="nil"/>
              <w:bottom w:val="nil"/>
              <w:right w:val="single" w:sz="8" w:space="0" w:color="auto"/>
            </w:tcBorders>
            <w:shd w:val="clear" w:color="000000" w:fill="FFFFFF"/>
            <w:vAlign w:val="center"/>
            <w:hideMark/>
          </w:tcPr>
          <w:p w:rsidR="00C054E6" w:rsidRPr="00C054E6" w:rsidRDefault="00C054E6" w:rsidP="00C054E6">
            <w:pPr>
              <w:jc w:val="center"/>
              <w:rPr>
                <w:b/>
                <w:bCs/>
                <w:sz w:val="18"/>
                <w:szCs w:val="18"/>
                <w:lang w:eastAsia="sk-SK"/>
              </w:rPr>
            </w:pPr>
            <w:r w:rsidRPr="00C054E6">
              <w:rPr>
                <w:b/>
                <w:bCs/>
                <w:sz w:val="18"/>
                <w:szCs w:val="18"/>
                <w:lang w:eastAsia="sk-SK"/>
              </w:rPr>
              <w:t>Po lehote splatnosti</w:t>
            </w:r>
          </w:p>
        </w:tc>
        <w:tc>
          <w:tcPr>
            <w:tcW w:w="1420" w:type="dxa"/>
            <w:tcBorders>
              <w:top w:val="single" w:sz="8" w:space="0" w:color="auto"/>
              <w:left w:val="nil"/>
              <w:bottom w:val="nil"/>
              <w:right w:val="single" w:sz="8" w:space="0" w:color="auto"/>
            </w:tcBorders>
            <w:shd w:val="clear" w:color="000000" w:fill="FFFFFF"/>
            <w:vAlign w:val="center"/>
            <w:hideMark/>
          </w:tcPr>
          <w:p w:rsidR="00C054E6" w:rsidRPr="00C054E6" w:rsidRDefault="00C054E6" w:rsidP="00C054E6">
            <w:pPr>
              <w:jc w:val="center"/>
              <w:rPr>
                <w:b/>
                <w:bCs/>
                <w:sz w:val="18"/>
                <w:szCs w:val="18"/>
                <w:lang w:eastAsia="sk-SK"/>
              </w:rPr>
            </w:pPr>
            <w:r w:rsidRPr="00C054E6">
              <w:rPr>
                <w:b/>
                <w:bCs/>
                <w:sz w:val="18"/>
                <w:szCs w:val="18"/>
                <w:lang w:eastAsia="sk-SK"/>
              </w:rPr>
              <w:t>Pohľadávky spolu</w:t>
            </w:r>
          </w:p>
        </w:tc>
      </w:tr>
      <w:tr w:rsidR="00C054E6" w:rsidRPr="00C054E6" w:rsidTr="00C054E6">
        <w:trPr>
          <w:trHeight w:val="315"/>
        </w:trPr>
        <w:tc>
          <w:tcPr>
            <w:tcW w:w="4320" w:type="dxa"/>
            <w:tcBorders>
              <w:top w:val="nil"/>
              <w:left w:val="single" w:sz="8" w:space="0" w:color="auto"/>
              <w:bottom w:val="single" w:sz="8" w:space="0" w:color="auto"/>
              <w:right w:val="single" w:sz="8" w:space="0" w:color="auto"/>
            </w:tcBorders>
            <w:shd w:val="clear" w:color="000000" w:fill="FFFFFF"/>
            <w:noWrap/>
            <w:hideMark/>
          </w:tcPr>
          <w:p w:rsidR="00C054E6" w:rsidRPr="00C054E6" w:rsidRDefault="00C054E6" w:rsidP="00C054E6">
            <w:pPr>
              <w:jc w:val="center"/>
              <w:rPr>
                <w:b/>
                <w:bCs/>
                <w:sz w:val="18"/>
                <w:szCs w:val="18"/>
                <w:lang w:eastAsia="sk-SK"/>
              </w:rPr>
            </w:pPr>
            <w:r w:rsidRPr="00C054E6">
              <w:rPr>
                <w:b/>
                <w:bCs/>
                <w:sz w:val="18"/>
                <w:szCs w:val="18"/>
                <w:lang w:eastAsia="sk-SK"/>
              </w:rPr>
              <w:t>a</w:t>
            </w:r>
          </w:p>
        </w:tc>
        <w:tc>
          <w:tcPr>
            <w:tcW w:w="1540" w:type="dxa"/>
            <w:tcBorders>
              <w:top w:val="nil"/>
              <w:left w:val="nil"/>
              <w:bottom w:val="single" w:sz="8" w:space="0" w:color="auto"/>
              <w:right w:val="single" w:sz="8" w:space="0" w:color="auto"/>
            </w:tcBorders>
            <w:shd w:val="clear" w:color="000000" w:fill="FFFFFF"/>
            <w:noWrap/>
            <w:hideMark/>
          </w:tcPr>
          <w:p w:rsidR="00C054E6" w:rsidRPr="00C054E6" w:rsidRDefault="00C054E6" w:rsidP="00C054E6">
            <w:pPr>
              <w:jc w:val="center"/>
              <w:rPr>
                <w:b/>
                <w:bCs/>
                <w:sz w:val="18"/>
                <w:szCs w:val="18"/>
                <w:lang w:eastAsia="sk-SK"/>
              </w:rPr>
            </w:pPr>
            <w:r w:rsidRPr="00C054E6">
              <w:rPr>
                <w:b/>
                <w:bCs/>
                <w:sz w:val="18"/>
                <w:szCs w:val="18"/>
                <w:lang w:eastAsia="sk-SK"/>
              </w:rPr>
              <w:t>b</w:t>
            </w:r>
          </w:p>
        </w:tc>
        <w:tc>
          <w:tcPr>
            <w:tcW w:w="1600" w:type="dxa"/>
            <w:tcBorders>
              <w:top w:val="nil"/>
              <w:left w:val="nil"/>
              <w:bottom w:val="single" w:sz="8" w:space="0" w:color="auto"/>
              <w:right w:val="single" w:sz="8" w:space="0" w:color="auto"/>
            </w:tcBorders>
            <w:shd w:val="clear" w:color="000000" w:fill="FFFFFF"/>
            <w:noWrap/>
            <w:hideMark/>
          </w:tcPr>
          <w:p w:rsidR="00C054E6" w:rsidRPr="00C054E6" w:rsidRDefault="00C054E6" w:rsidP="00C054E6">
            <w:pPr>
              <w:jc w:val="center"/>
              <w:rPr>
                <w:b/>
                <w:bCs/>
                <w:sz w:val="18"/>
                <w:szCs w:val="18"/>
                <w:lang w:eastAsia="sk-SK"/>
              </w:rPr>
            </w:pPr>
            <w:r w:rsidRPr="00C054E6">
              <w:rPr>
                <w:b/>
                <w:bCs/>
                <w:sz w:val="18"/>
                <w:szCs w:val="18"/>
                <w:lang w:eastAsia="sk-SK"/>
              </w:rPr>
              <w:t>c</w:t>
            </w:r>
          </w:p>
        </w:tc>
        <w:tc>
          <w:tcPr>
            <w:tcW w:w="1420" w:type="dxa"/>
            <w:tcBorders>
              <w:top w:val="nil"/>
              <w:left w:val="nil"/>
              <w:bottom w:val="single" w:sz="8" w:space="0" w:color="auto"/>
              <w:right w:val="single" w:sz="8" w:space="0" w:color="auto"/>
            </w:tcBorders>
            <w:shd w:val="clear" w:color="000000" w:fill="FFFFFF"/>
            <w:noWrap/>
            <w:hideMark/>
          </w:tcPr>
          <w:p w:rsidR="00C054E6" w:rsidRPr="00C054E6" w:rsidRDefault="00C054E6" w:rsidP="00C054E6">
            <w:pPr>
              <w:jc w:val="center"/>
              <w:rPr>
                <w:b/>
                <w:bCs/>
                <w:sz w:val="18"/>
                <w:szCs w:val="18"/>
                <w:lang w:eastAsia="sk-SK"/>
              </w:rPr>
            </w:pPr>
            <w:r w:rsidRPr="00C054E6">
              <w:rPr>
                <w:b/>
                <w:bCs/>
                <w:sz w:val="18"/>
                <w:szCs w:val="18"/>
                <w:lang w:eastAsia="sk-SK"/>
              </w:rPr>
              <w:t>d</w:t>
            </w:r>
          </w:p>
        </w:tc>
      </w:tr>
      <w:tr w:rsidR="00C054E6" w:rsidRPr="00C054E6" w:rsidTr="00C054E6">
        <w:trPr>
          <w:trHeight w:val="315"/>
        </w:trPr>
        <w:tc>
          <w:tcPr>
            <w:tcW w:w="4320" w:type="dxa"/>
            <w:tcBorders>
              <w:top w:val="nil"/>
              <w:left w:val="single" w:sz="8" w:space="0" w:color="auto"/>
              <w:bottom w:val="single" w:sz="8" w:space="0" w:color="auto"/>
              <w:right w:val="nil"/>
            </w:tcBorders>
            <w:shd w:val="clear" w:color="000000" w:fill="FFFFFF"/>
            <w:noWrap/>
            <w:hideMark/>
          </w:tcPr>
          <w:p w:rsidR="00C054E6" w:rsidRPr="00C054E6" w:rsidRDefault="00C054E6" w:rsidP="00C054E6">
            <w:pPr>
              <w:rPr>
                <w:b/>
                <w:bCs/>
                <w:sz w:val="18"/>
                <w:szCs w:val="18"/>
                <w:lang w:eastAsia="sk-SK"/>
              </w:rPr>
            </w:pPr>
            <w:r w:rsidRPr="00C054E6">
              <w:rPr>
                <w:b/>
                <w:bCs/>
                <w:sz w:val="18"/>
                <w:szCs w:val="18"/>
                <w:lang w:eastAsia="sk-SK"/>
              </w:rPr>
              <w:t>Dlhodobé pohľadávky</w:t>
            </w:r>
          </w:p>
        </w:tc>
        <w:tc>
          <w:tcPr>
            <w:tcW w:w="1540" w:type="dxa"/>
            <w:tcBorders>
              <w:top w:val="nil"/>
              <w:left w:val="nil"/>
              <w:bottom w:val="single" w:sz="8" w:space="0" w:color="auto"/>
              <w:right w:val="nil"/>
            </w:tcBorders>
            <w:shd w:val="clear" w:color="000000" w:fill="FFFFFF"/>
            <w:noWrap/>
            <w:hideMark/>
          </w:tcPr>
          <w:p w:rsidR="00C054E6" w:rsidRPr="00C054E6" w:rsidRDefault="00C054E6" w:rsidP="00C054E6">
            <w:pPr>
              <w:jc w:val="center"/>
              <w:rPr>
                <w:sz w:val="18"/>
                <w:szCs w:val="18"/>
                <w:lang w:eastAsia="sk-SK"/>
              </w:rPr>
            </w:pPr>
            <w:r w:rsidRPr="00C054E6">
              <w:rPr>
                <w:sz w:val="18"/>
                <w:szCs w:val="18"/>
                <w:lang w:eastAsia="sk-SK"/>
              </w:rPr>
              <w:t> </w:t>
            </w:r>
          </w:p>
        </w:tc>
        <w:tc>
          <w:tcPr>
            <w:tcW w:w="1600" w:type="dxa"/>
            <w:tcBorders>
              <w:top w:val="nil"/>
              <w:left w:val="nil"/>
              <w:bottom w:val="single" w:sz="8" w:space="0" w:color="auto"/>
              <w:right w:val="nil"/>
            </w:tcBorders>
            <w:shd w:val="clear" w:color="000000" w:fill="FFFFFF"/>
            <w:noWrap/>
            <w:hideMark/>
          </w:tcPr>
          <w:p w:rsidR="00C054E6" w:rsidRPr="00C054E6" w:rsidRDefault="00C054E6" w:rsidP="00C054E6">
            <w:pPr>
              <w:jc w:val="center"/>
              <w:rPr>
                <w:sz w:val="18"/>
                <w:szCs w:val="18"/>
                <w:lang w:eastAsia="sk-SK"/>
              </w:rPr>
            </w:pPr>
            <w:r w:rsidRPr="00C054E6">
              <w:rPr>
                <w:sz w:val="18"/>
                <w:szCs w:val="18"/>
                <w:lang w:eastAsia="sk-SK"/>
              </w:rPr>
              <w:t> </w:t>
            </w:r>
          </w:p>
        </w:tc>
        <w:tc>
          <w:tcPr>
            <w:tcW w:w="1420" w:type="dxa"/>
            <w:tcBorders>
              <w:top w:val="nil"/>
              <w:left w:val="nil"/>
              <w:bottom w:val="single" w:sz="8" w:space="0" w:color="auto"/>
              <w:right w:val="single" w:sz="8" w:space="0" w:color="auto"/>
            </w:tcBorders>
            <w:shd w:val="clear" w:color="000000" w:fill="FFFFFF"/>
            <w:noWrap/>
            <w:hideMark/>
          </w:tcPr>
          <w:p w:rsidR="00C054E6" w:rsidRPr="00C054E6" w:rsidRDefault="00C054E6" w:rsidP="00C054E6">
            <w:pPr>
              <w:jc w:val="center"/>
              <w:rPr>
                <w:sz w:val="18"/>
                <w:szCs w:val="18"/>
                <w:lang w:eastAsia="sk-SK"/>
              </w:rPr>
            </w:pPr>
            <w:r w:rsidRPr="00C054E6">
              <w:rPr>
                <w:sz w:val="18"/>
                <w:szCs w:val="18"/>
                <w:lang w:eastAsia="sk-SK"/>
              </w:rPr>
              <w:t> </w:t>
            </w:r>
          </w:p>
        </w:tc>
      </w:tr>
      <w:tr w:rsidR="00C054E6" w:rsidRPr="00C054E6" w:rsidTr="00C054E6">
        <w:trPr>
          <w:trHeight w:val="300"/>
        </w:trPr>
        <w:tc>
          <w:tcPr>
            <w:tcW w:w="4320" w:type="dxa"/>
            <w:tcBorders>
              <w:top w:val="nil"/>
              <w:left w:val="single" w:sz="4" w:space="0" w:color="auto"/>
              <w:bottom w:val="single" w:sz="4" w:space="0" w:color="auto"/>
              <w:right w:val="single" w:sz="4" w:space="0" w:color="auto"/>
            </w:tcBorders>
            <w:shd w:val="clear" w:color="000000" w:fill="FFFFFF"/>
            <w:hideMark/>
          </w:tcPr>
          <w:p w:rsidR="00C054E6" w:rsidRPr="00C054E6" w:rsidRDefault="00C054E6" w:rsidP="00C054E6">
            <w:pPr>
              <w:rPr>
                <w:sz w:val="18"/>
                <w:szCs w:val="18"/>
                <w:lang w:eastAsia="sk-SK"/>
              </w:rPr>
            </w:pPr>
            <w:r w:rsidRPr="00C054E6">
              <w:rPr>
                <w:sz w:val="18"/>
                <w:szCs w:val="18"/>
                <w:lang w:eastAsia="sk-SK"/>
              </w:rPr>
              <w:t>Pohľadávky z obchodného styku</w:t>
            </w:r>
          </w:p>
        </w:tc>
        <w:tc>
          <w:tcPr>
            <w:tcW w:w="1540" w:type="dxa"/>
            <w:tcBorders>
              <w:top w:val="nil"/>
              <w:left w:val="nil"/>
              <w:bottom w:val="single" w:sz="4" w:space="0" w:color="auto"/>
              <w:right w:val="single" w:sz="4" w:space="0" w:color="auto"/>
            </w:tcBorders>
            <w:shd w:val="clear" w:color="000000" w:fill="FFFFFF"/>
            <w:noWrap/>
            <w:hideMark/>
          </w:tcPr>
          <w:p w:rsidR="00C054E6" w:rsidRPr="00C054E6" w:rsidRDefault="00C054E6" w:rsidP="00C054E6">
            <w:pPr>
              <w:jc w:val="right"/>
              <w:rPr>
                <w:sz w:val="18"/>
                <w:szCs w:val="18"/>
                <w:lang w:eastAsia="sk-SK"/>
              </w:rPr>
            </w:pPr>
            <w:r w:rsidRPr="00C054E6">
              <w:rPr>
                <w:sz w:val="18"/>
                <w:szCs w:val="18"/>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C054E6" w:rsidRPr="00C054E6" w:rsidRDefault="00C054E6" w:rsidP="00C054E6">
            <w:pPr>
              <w:jc w:val="right"/>
              <w:rPr>
                <w:sz w:val="18"/>
                <w:szCs w:val="18"/>
                <w:lang w:eastAsia="sk-SK"/>
              </w:rPr>
            </w:pPr>
            <w:r w:rsidRPr="00C054E6">
              <w:rPr>
                <w:sz w:val="18"/>
                <w:szCs w:val="18"/>
                <w:lang w:eastAsia="sk-SK"/>
              </w:rPr>
              <w:t>0</w:t>
            </w:r>
          </w:p>
        </w:tc>
        <w:tc>
          <w:tcPr>
            <w:tcW w:w="1420" w:type="dxa"/>
            <w:tcBorders>
              <w:top w:val="nil"/>
              <w:left w:val="nil"/>
              <w:bottom w:val="single" w:sz="4" w:space="0" w:color="auto"/>
              <w:right w:val="single" w:sz="4" w:space="0" w:color="auto"/>
            </w:tcBorders>
            <w:shd w:val="clear" w:color="000000" w:fill="FFFFFF"/>
            <w:noWrap/>
            <w:hideMark/>
          </w:tcPr>
          <w:p w:rsidR="00C054E6" w:rsidRPr="00C054E6" w:rsidRDefault="00C054E6" w:rsidP="00C054E6">
            <w:pPr>
              <w:jc w:val="right"/>
              <w:rPr>
                <w:sz w:val="18"/>
                <w:szCs w:val="18"/>
                <w:lang w:eastAsia="sk-SK"/>
              </w:rPr>
            </w:pPr>
            <w:r w:rsidRPr="00C054E6">
              <w:rPr>
                <w:sz w:val="18"/>
                <w:szCs w:val="18"/>
                <w:lang w:eastAsia="sk-SK"/>
              </w:rPr>
              <w:t>0</w:t>
            </w:r>
          </w:p>
        </w:tc>
      </w:tr>
      <w:tr w:rsidR="00C054E6" w:rsidRPr="00C054E6" w:rsidTr="00C054E6">
        <w:trPr>
          <w:trHeight w:val="510"/>
        </w:trPr>
        <w:tc>
          <w:tcPr>
            <w:tcW w:w="4320" w:type="dxa"/>
            <w:tcBorders>
              <w:top w:val="nil"/>
              <w:left w:val="single" w:sz="4" w:space="0" w:color="auto"/>
              <w:bottom w:val="single" w:sz="4" w:space="0" w:color="auto"/>
              <w:right w:val="single" w:sz="4" w:space="0" w:color="auto"/>
            </w:tcBorders>
            <w:shd w:val="clear" w:color="000000" w:fill="FFFFFF"/>
            <w:hideMark/>
          </w:tcPr>
          <w:p w:rsidR="00C054E6" w:rsidRPr="00C054E6" w:rsidRDefault="00C054E6" w:rsidP="00C054E6">
            <w:pPr>
              <w:rPr>
                <w:sz w:val="18"/>
                <w:szCs w:val="18"/>
                <w:lang w:eastAsia="sk-SK"/>
              </w:rPr>
            </w:pPr>
            <w:r w:rsidRPr="00C054E6">
              <w:rPr>
                <w:sz w:val="18"/>
                <w:szCs w:val="18"/>
                <w:lang w:eastAsia="sk-SK"/>
              </w:rPr>
              <w:t>Pohľadávky voči dcérskej účtovnej jednotke a materskej účtovnej jednotke</w:t>
            </w:r>
          </w:p>
        </w:tc>
        <w:tc>
          <w:tcPr>
            <w:tcW w:w="1540" w:type="dxa"/>
            <w:tcBorders>
              <w:top w:val="nil"/>
              <w:left w:val="nil"/>
              <w:bottom w:val="single" w:sz="4" w:space="0" w:color="auto"/>
              <w:right w:val="single" w:sz="4" w:space="0" w:color="auto"/>
            </w:tcBorders>
            <w:shd w:val="clear" w:color="000000" w:fill="FFFFFF"/>
            <w:noWrap/>
            <w:hideMark/>
          </w:tcPr>
          <w:p w:rsidR="00C054E6" w:rsidRPr="00C054E6" w:rsidRDefault="00C054E6" w:rsidP="00C054E6">
            <w:pPr>
              <w:jc w:val="right"/>
              <w:rPr>
                <w:sz w:val="18"/>
                <w:szCs w:val="18"/>
                <w:lang w:eastAsia="sk-SK"/>
              </w:rPr>
            </w:pPr>
            <w:r w:rsidRPr="00C054E6">
              <w:rPr>
                <w:sz w:val="18"/>
                <w:szCs w:val="18"/>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C054E6" w:rsidRPr="00C054E6" w:rsidRDefault="00C054E6" w:rsidP="00C054E6">
            <w:pPr>
              <w:jc w:val="right"/>
              <w:rPr>
                <w:sz w:val="18"/>
                <w:szCs w:val="18"/>
                <w:lang w:eastAsia="sk-SK"/>
              </w:rPr>
            </w:pPr>
            <w:r w:rsidRPr="00C054E6">
              <w:rPr>
                <w:sz w:val="18"/>
                <w:szCs w:val="18"/>
                <w:lang w:eastAsia="sk-SK"/>
              </w:rPr>
              <w:t>0</w:t>
            </w:r>
          </w:p>
        </w:tc>
        <w:tc>
          <w:tcPr>
            <w:tcW w:w="1420" w:type="dxa"/>
            <w:tcBorders>
              <w:top w:val="nil"/>
              <w:left w:val="nil"/>
              <w:bottom w:val="single" w:sz="4" w:space="0" w:color="auto"/>
              <w:right w:val="single" w:sz="4" w:space="0" w:color="auto"/>
            </w:tcBorders>
            <w:shd w:val="clear" w:color="000000" w:fill="FFFFFF"/>
            <w:noWrap/>
            <w:hideMark/>
          </w:tcPr>
          <w:p w:rsidR="00C054E6" w:rsidRPr="00C054E6" w:rsidRDefault="00C054E6" w:rsidP="00C054E6">
            <w:pPr>
              <w:jc w:val="right"/>
              <w:rPr>
                <w:sz w:val="18"/>
                <w:szCs w:val="18"/>
                <w:lang w:eastAsia="sk-SK"/>
              </w:rPr>
            </w:pPr>
            <w:r w:rsidRPr="00C054E6">
              <w:rPr>
                <w:sz w:val="18"/>
                <w:szCs w:val="18"/>
                <w:lang w:eastAsia="sk-SK"/>
              </w:rPr>
              <w:t>0</w:t>
            </w:r>
          </w:p>
        </w:tc>
      </w:tr>
      <w:tr w:rsidR="00C054E6" w:rsidRPr="00C054E6" w:rsidTr="00C054E6">
        <w:trPr>
          <w:trHeight w:val="315"/>
        </w:trPr>
        <w:tc>
          <w:tcPr>
            <w:tcW w:w="4320" w:type="dxa"/>
            <w:tcBorders>
              <w:top w:val="nil"/>
              <w:left w:val="single" w:sz="4" w:space="0" w:color="auto"/>
              <w:bottom w:val="single" w:sz="4" w:space="0" w:color="auto"/>
              <w:right w:val="single" w:sz="4" w:space="0" w:color="auto"/>
            </w:tcBorders>
            <w:shd w:val="clear" w:color="000000" w:fill="FFFFFF"/>
            <w:hideMark/>
          </w:tcPr>
          <w:p w:rsidR="00C054E6" w:rsidRPr="00C054E6" w:rsidRDefault="00C054E6" w:rsidP="00C054E6">
            <w:pPr>
              <w:rPr>
                <w:sz w:val="18"/>
                <w:szCs w:val="18"/>
                <w:lang w:eastAsia="sk-SK"/>
              </w:rPr>
            </w:pPr>
            <w:r w:rsidRPr="00C054E6">
              <w:rPr>
                <w:sz w:val="18"/>
                <w:szCs w:val="18"/>
                <w:lang w:eastAsia="sk-SK"/>
              </w:rPr>
              <w:t>Ostatné pohľadávky v rámci konsolidovaného celku</w:t>
            </w:r>
          </w:p>
        </w:tc>
        <w:tc>
          <w:tcPr>
            <w:tcW w:w="1540" w:type="dxa"/>
            <w:tcBorders>
              <w:top w:val="nil"/>
              <w:left w:val="nil"/>
              <w:bottom w:val="single" w:sz="4" w:space="0" w:color="auto"/>
              <w:right w:val="single" w:sz="4" w:space="0" w:color="auto"/>
            </w:tcBorders>
            <w:shd w:val="clear" w:color="000000" w:fill="FFFFFF"/>
            <w:noWrap/>
            <w:hideMark/>
          </w:tcPr>
          <w:p w:rsidR="00C054E6" w:rsidRPr="00C054E6" w:rsidRDefault="00C054E6" w:rsidP="00C054E6">
            <w:pPr>
              <w:jc w:val="right"/>
              <w:rPr>
                <w:sz w:val="18"/>
                <w:szCs w:val="18"/>
                <w:lang w:eastAsia="sk-SK"/>
              </w:rPr>
            </w:pPr>
            <w:r w:rsidRPr="00C054E6">
              <w:rPr>
                <w:sz w:val="18"/>
                <w:szCs w:val="18"/>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C054E6" w:rsidRPr="00C054E6" w:rsidRDefault="00C054E6" w:rsidP="00C054E6">
            <w:pPr>
              <w:jc w:val="right"/>
              <w:rPr>
                <w:sz w:val="18"/>
                <w:szCs w:val="18"/>
                <w:lang w:eastAsia="sk-SK"/>
              </w:rPr>
            </w:pPr>
            <w:r w:rsidRPr="00C054E6">
              <w:rPr>
                <w:sz w:val="18"/>
                <w:szCs w:val="18"/>
                <w:lang w:eastAsia="sk-SK"/>
              </w:rPr>
              <w:t>0</w:t>
            </w:r>
          </w:p>
        </w:tc>
        <w:tc>
          <w:tcPr>
            <w:tcW w:w="1420" w:type="dxa"/>
            <w:tcBorders>
              <w:top w:val="nil"/>
              <w:left w:val="nil"/>
              <w:bottom w:val="single" w:sz="4" w:space="0" w:color="auto"/>
              <w:right w:val="single" w:sz="4" w:space="0" w:color="auto"/>
            </w:tcBorders>
            <w:shd w:val="clear" w:color="000000" w:fill="FFFFFF"/>
            <w:noWrap/>
            <w:hideMark/>
          </w:tcPr>
          <w:p w:rsidR="00C054E6" w:rsidRPr="00C054E6" w:rsidRDefault="00C054E6" w:rsidP="00C054E6">
            <w:pPr>
              <w:jc w:val="right"/>
              <w:rPr>
                <w:sz w:val="18"/>
                <w:szCs w:val="18"/>
                <w:lang w:eastAsia="sk-SK"/>
              </w:rPr>
            </w:pPr>
            <w:r w:rsidRPr="00C054E6">
              <w:rPr>
                <w:sz w:val="18"/>
                <w:szCs w:val="18"/>
                <w:lang w:eastAsia="sk-SK"/>
              </w:rPr>
              <w:t>0</w:t>
            </w:r>
          </w:p>
        </w:tc>
      </w:tr>
      <w:tr w:rsidR="00C054E6" w:rsidRPr="00C054E6" w:rsidTr="00C054E6">
        <w:trPr>
          <w:trHeight w:val="300"/>
        </w:trPr>
        <w:tc>
          <w:tcPr>
            <w:tcW w:w="4320" w:type="dxa"/>
            <w:tcBorders>
              <w:top w:val="nil"/>
              <w:left w:val="single" w:sz="4" w:space="0" w:color="auto"/>
              <w:bottom w:val="single" w:sz="4" w:space="0" w:color="auto"/>
              <w:right w:val="single" w:sz="4" w:space="0" w:color="auto"/>
            </w:tcBorders>
            <w:shd w:val="clear" w:color="000000" w:fill="FFFFFF"/>
            <w:hideMark/>
          </w:tcPr>
          <w:p w:rsidR="00C054E6" w:rsidRPr="00C054E6" w:rsidRDefault="00C054E6" w:rsidP="00C054E6">
            <w:pPr>
              <w:rPr>
                <w:sz w:val="18"/>
                <w:szCs w:val="18"/>
                <w:lang w:eastAsia="sk-SK"/>
              </w:rPr>
            </w:pPr>
            <w:r w:rsidRPr="00C054E6">
              <w:rPr>
                <w:sz w:val="18"/>
                <w:szCs w:val="18"/>
                <w:lang w:eastAsia="sk-SK"/>
              </w:rPr>
              <w:t>Pohľadávky voči spoločníkom, členom         a združeniu</w:t>
            </w:r>
          </w:p>
        </w:tc>
        <w:tc>
          <w:tcPr>
            <w:tcW w:w="1540" w:type="dxa"/>
            <w:tcBorders>
              <w:top w:val="nil"/>
              <w:left w:val="nil"/>
              <w:bottom w:val="single" w:sz="4" w:space="0" w:color="auto"/>
              <w:right w:val="single" w:sz="4" w:space="0" w:color="auto"/>
            </w:tcBorders>
            <w:shd w:val="clear" w:color="000000" w:fill="FFFFFF"/>
            <w:noWrap/>
            <w:hideMark/>
          </w:tcPr>
          <w:p w:rsidR="00C054E6" w:rsidRPr="00C054E6" w:rsidRDefault="00C054E6" w:rsidP="00C054E6">
            <w:pPr>
              <w:jc w:val="right"/>
              <w:rPr>
                <w:sz w:val="18"/>
                <w:szCs w:val="18"/>
                <w:lang w:eastAsia="sk-SK"/>
              </w:rPr>
            </w:pPr>
            <w:r w:rsidRPr="00C054E6">
              <w:rPr>
                <w:sz w:val="18"/>
                <w:szCs w:val="18"/>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C054E6" w:rsidRPr="00C054E6" w:rsidRDefault="00C054E6" w:rsidP="00C054E6">
            <w:pPr>
              <w:jc w:val="right"/>
              <w:rPr>
                <w:sz w:val="18"/>
                <w:szCs w:val="18"/>
                <w:lang w:eastAsia="sk-SK"/>
              </w:rPr>
            </w:pPr>
            <w:r w:rsidRPr="00C054E6">
              <w:rPr>
                <w:sz w:val="18"/>
                <w:szCs w:val="18"/>
                <w:lang w:eastAsia="sk-SK"/>
              </w:rPr>
              <w:t>0</w:t>
            </w:r>
          </w:p>
        </w:tc>
        <w:tc>
          <w:tcPr>
            <w:tcW w:w="1420" w:type="dxa"/>
            <w:tcBorders>
              <w:top w:val="nil"/>
              <w:left w:val="nil"/>
              <w:bottom w:val="single" w:sz="4" w:space="0" w:color="auto"/>
              <w:right w:val="single" w:sz="4" w:space="0" w:color="auto"/>
            </w:tcBorders>
            <w:shd w:val="clear" w:color="000000" w:fill="FFFFFF"/>
            <w:noWrap/>
            <w:hideMark/>
          </w:tcPr>
          <w:p w:rsidR="00C054E6" w:rsidRPr="00C054E6" w:rsidRDefault="00C054E6" w:rsidP="00C054E6">
            <w:pPr>
              <w:jc w:val="right"/>
              <w:rPr>
                <w:sz w:val="18"/>
                <w:szCs w:val="18"/>
                <w:lang w:eastAsia="sk-SK"/>
              </w:rPr>
            </w:pPr>
            <w:r w:rsidRPr="00C054E6">
              <w:rPr>
                <w:sz w:val="18"/>
                <w:szCs w:val="18"/>
                <w:lang w:eastAsia="sk-SK"/>
              </w:rPr>
              <w:t>0</w:t>
            </w:r>
          </w:p>
        </w:tc>
      </w:tr>
      <w:tr w:rsidR="00C054E6" w:rsidRPr="00C054E6" w:rsidTr="00C054E6">
        <w:trPr>
          <w:trHeight w:val="300"/>
        </w:trPr>
        <w:tc>
          <w:tcPr>
            <w:tcW w:w="4320" w:type="dxa"/>
            <w:tcBorders>
              <w:top w:val="nil"/>
              <w:left w:val="single" w:sz="4" w:space="0" w:color="auto"/>
              <w:bottom w:val="nil"/>
              <w:right w:val="single" w:sz="4" w:space="0" w:color="auto"/>
            </w:tcBorders>
            <w:shd w:val="clear" w:color="000000" w:fill="FFFFFF"/>
            <w:hideMark/>
          </w:tcPr>
          <w:p w:rsidR="00C054E6" w:rsidRPr="00C054E6" w:rsidRDefault="00C054E6" w:rsidP="00C054E6">
            <w:pPr>
              <w:rPr>
                <w:sz w:val="18"/>
                <w:szCs w:val="18"/>
                <w:lang w:eastAsia="sk-SK"/>
              </w:rPr>
            </w:pPr>
            <w:r w:rsidRPr="00C054E6">
              <w:rPr>
                <w:sz w:val="18"/>
                <w:szCs w:val="18"/>
                <w:lang w:eastAsia="sk-SK"/>
              </w:rPr>
              <w:t>Iné pohľadávky</w:t>
            </w:r>
          </w:p>
        </w:tc>
        <w:tc>
          <w:tcPr>
            <w:tcW w:w="1540" w:type="dxa"/>
            <w:tcBorders>
              <w:top w:val="nil"/>
              <w:left w:val="nil"/>
              <w:bottom w:val="nil"/>
              <w:right w:val="single" w:sz="4" w:space="0" w:color="auto"/>
            </w:tcBorders>
            <w:shd w:val="clear" w:color="000000" w:fill="FFFFFF"/>
            <w:noWrap/>
            <w:hideMark/>
          </w:tcPr>
          <w:p w:rsidR="00C054E6" w:rsidRPr="00C054E6" w:rsidRDefault="00C054E6" w:rsidP="00C054E6">
            <w:pPr>
              <w:jc w:val="right"/>
              <w:rPr>
                <w:sz w:val="18"/>
                <w:szCs w:val="18"/>
                <w:lang w:eastAsia="sk-SK"/>
              </w:rPr>
            </w:pPr>
            <w:r w:rsidRPr="00C054E6">
              <w:rPr>
                <w:sz w:val="18"/>
                <w:szCs w:val="18"/>
                <w:lang w:eastAsia="sk-SK"/>
              </w:rPr>
              <w:t>0</w:t>
            </w:r>
          </w:p>
        </w:tc>
        <w:tc>
          <w:tcPr>
            <w:tcW w:w="1600" w:type="dxa"/>
            <w:tcBorders>
              <w:top w:val="nil"/>
              <w:left w:val="nil"/>
              <w:bottom w:val="nil"/>
              <w:right w:val="single" w:sz="4" w:space="0" w:color="auto"/>
            </w:tcBorders>
            <w:shd w:val="clear" w:color="000000" w:fill="FFFFFF"/>
            <w:noWrap/>
            <w:hideMark/>
          </w:tcPr>
          <w:p w:rsidR="00C054E6" w:rsidRPr="00C054E6" w:rsidRDefault="00C054E6" w:rsidP="00C054E6">
            <w:pPr>
              <w:jc w:val="right"/>
              <w:rPr>
                <w:sz w:val="18"/>
                <w:szCs w:val="18"/>
                <w:lang w:eastAsia="sk-SK"/>
              </w:rPr>
            </w:pPr>
            <w:r w:rsidRPr="00C054E6">
              <w:rPr>
                <w:sz w:val="18"/>
                <w:szCs w:val="18"/>
                <w:lang w:eastAsia="sk-SK"/>
              </w:rPr>
              <w:t>0</w:t>
            </w:r>
          </w:p>
        </w:tc>
        <w:tc>
          <w:tcPr>
            <w:tcW w:w="1420" w:type="dxa"/>
            <w:tcBorders>
              <w:top w:val="nil"/>
              <w:left w:val="nil"/>
              <w:bottom w:val="nil"/>
              <w:right w:val="single" w:sz="4" w:space="0" w:color="auto"/>
            </w:tcBorders>
            <w:shd w:val="clear" w:color="000000" w:fill="FFFFFF"/>
            <w:noWrap/>
            <w:hideMark/>
          </w:tcPr>
          <w:p w:rsidR="00C054E6" w:rsidRPr="00C054E6" w:rsidRDefault="00C054E6" w:rsidP="00C054E6">
            <w:pPr>
              <w:jc w:val="right"/>
              <w:rPr>
                <w:sz w:val="18"/>
                <w:szCs w:val="18"/>
                <w:lang w:eastAsia="sk-SK"/>
              </w:rPr>
            </w:pPr>
            <w:r w:rsidRPr="00C054E6">
              <w:rPr>
                <w:sz w:val="18"/>
                <w:szCs w:val="18"/>
                <w:lang w:eastAsia="sk-SK"/>
              </w:rPr>
              <w:t>0</w:t>
            </w:r>
          </w:p>
        </w:tc>
      </w:tr>
      <w:tr w:rsidR="00C054E6" w:rsidRPr="00C054E6" w:rsidTr="00C054E6">
        <w:trPr>
          <w:trHeight w:val="315"/>
        </w:trPr>
        <w:tc>
          <w:tcPr>
            <w:tcW w:w="4320" w:type="dxa"/>
            <w:tcBorders>
              <w:top w:val="single" w:sz="8" w:space="0" w:color="auto"/>
              <w:left w:val="single" w:sz="8" w:space="0" w:color="auto"/>
              <w:bottom w:val="single" w:sz="8" w:space="0" w:color="auto"/>
              <w:right w:val="single" w:sz="4" w:space="0" w:color="auto"/>
            </w:tcBorders>
            <w:shd w:val="clear" w:color="000000" w:fill="FFFFFF"/>
            <w:hideMark/>
          </w:tcPr>
          <w:p w:rsidR="00C054E6" w:rsidRPr="00C054E6" w:rsidRDefault="00C054E6" w:rsidP="00C054E6">
            <w:pPr>
              <w:rPr>
                <w:b/>
                <w:bCs/>
                <w:sz w:val="18"/>
                <w:szCs w:val="18"/>
                <w:lang w:eastAsia="sk-SK"/>
              </w:rPr>
            </w:pPr>
            <w:r w:rsidRPr="00C054E6">
              <w:rPr>
                <w:b/>
                <w:bCs/>
                <w:sz w:val="18"/>
                <w:szCs w:val="18"/>
                <w:lang w:eastAsia="sk-SK"/>
              </w:rPr>
              <w:t>Dlhodobé pohľadávky spolu</w:t>
            </w:r>
          </w:p>
        </w:tc>
        <w:tc>
          <w:tcPr>
            <w:tcW w:w="1540" w:type="dxa"/>
            <w:tcBorders>
              <w:top w:val="single" w:sz="8" w:space="0" w:color="auto"/>
              <w:left w:val="nil"/>
              <w:bottom w:val="single" w:sz="8" w:space="0" w:color="auto"/>
              <w:right w:val="single" w:sz="4" w:space="0" w:color="auto"/>
            </w:tcBorders>
            <w:shd w:val="clear" w:color="000000" w:fill="FFFFFF"/>
            <w:noWrap/>
            <w:hideMark/>
          </w:tcPr>
          <w:p w:rsidR="00C054E6" w:rsidRPr="00C054E6" w:rsidRDefault="00C054E6" w:rsidP="00C054E6">
            <w:pPr>
              <w:jc w:val="right"/>
              <w:rPr>
                <w:b/>
                <w:bCs/>
                <w:sz w:val="18"/>
                <w:szCs w:val="18"/>
                <w:lang w:eastAsia="sk-SK"/>
              </w:rPr>
            </w:pPr>
            <w:r w:rsidRPr="00C054E6">
              <w:rPr>
                <w:b/>
                <w:bCs/>
                <w:sz w:val="18"/>
                <w:szCs w:val="18"/>
                <w:lang w:eastAsia="sk-SK"/>
              </w:rPr>
              <w:t>0</w:t>
            </w:r>
          </w:p>
        </w:tc>
        <w:tc>
          <w:tcPr>
            <w:tcW w:w="1600" w:type="dxa"/>
            <w:tcBorders>
              <w:top w:val="single" w:sz="8" w:space="0" w:color="auto"/>
              <w:left w:val="nil"/>
              <w:bottom w:val="single" w:sz="8" w:space="0" w:color="auto"/>
              <w:right w:val="single" w:sz="4" w:space="0" w:color="auto"/>
            </w:tcBorders>
            <w:shd w:val="clear" w:color="000000" w:fill="FFFFFF"/>
            <w:noWrap/>
            <w:hideMark/>
          </w:tcPr>
          <w:p w:rsidR="00C054E6" w:rsidRPr="00C054E6" w:rsidRDefault="00C054E6" w:rsidP="00C054E6">
            <w:pPr>
              <w:jc w:val="right"/>
              <w:rPr>
                <w:b/>
                <w:bCs/>
                <w:sz w:val="18"/>
                <w:szCs w:val="18"/>
                <w:lang w:eastAsia="sk-SK"/>
              </w:rPr>
            </w:pPr>
            <w:r w:rsidRPr="00C054E6">
              <w:rPr>
                <w:b/>
                <w:bCs/>
                <w:sz w:val="18"/>
                <w:szCs w:val="18"/>
                <w:lang w:eastAsia="sk-SK"/>
              </w:rPr>
              <w:t>0</w:t>
            </w:r>
          </w:p>
        </w:tc>
        <w:tc>
          <w:tcPr>
            <w:tcW w:w="1420" w:type="dxa"/>
            <w:tcBorders>
              <w:top w:val="single" w:sz="8" w:space="0" w:color="auto"/>
              <w:left w:val="nil"/>
              <w:bottom w:val="single" w:sz="8" w:space="0" w:color="auto"/>
              <w:right w:val="single" w:sz="8" w:space="0" w:color="auto"/>
            </w:tcBorders>
            <w:shd w:val="clear" w:color="000000" w:fill="FFFFFF"/>
            <w:noWrap/>
            <w:hideMark/>
          </w:tcPr>
          <w:p w:rsidR="00C054E6" w:rsidRPr="00C054E6" w:rsidRDefault="00C054E6" w:rsidP="00C054E6">
            <w:pPr>
              <w:jc w:val="right"/>
              <w:rPr>
                <w:b/>
                <w:bCs/>
                <w:sz w:val="18"/>
                <w:szCs w:val="18"/>
                <w:lang w:eastAsia="sk-SK"/>
              </w:rPr>
            </w:pPr>
            <w:r w:rsidRPr="00C054E6">
              <w:rPr>
                <w:b/>
                <w:bCs/>
                <w:sz w:val="18"/>
                <w:szCs w:val="18"/>
                <w:lang w:eastAsia="sk-SK"/>
              </w:rPr>
              <w:t>0</w:t>
            </w:r>
          </w:p>
        </w:tc>
      </w:tr>
      <w:tr w:rsidR="00C054E6" w:rsidRPr="00C054E6" w:rsidTr="00C054E6">
        <w:trPr>
          <w:trHeight w:val="315"/>
        </w:trPr>
        <w:tc>
          <w:tcPr>
            <w:tcW w:w="4320" w:type="dxa"/>
            <w:tcBorders>
              <w:top w:val="nil"/>
              <w:left w:val="single" w:sz="8" w:space="0" w:color="auto"/>
              <w:bottom w:val="single" w:sz="8" w:space="0" w:color="auto"/>
              <w:right w:val="nil"/>
            </w:tcBorders>
            <w:shd w:val="clear" w:color="000000" w:fill="FFFFFF"/>
            <w:hideMark/>
          </w:tcPr>
          <w:p w:rsidR="00C054E6" w:rsidRPr="00C054E6" w:rsidRDefault="00C054E6" w:rsidP="00C054E6">
            <w:pPr>
              <w:rPr>
                <w:b/>
                <w:bCs/>
                <w:sz w:val="18"/>
                <w:szCs w:val="18"/>
                <w:lang w:eastAsia="sk-SK"/>
              </w:rPr>
            </w:pPr>
            <w:r w:rsidRPr="00C054E6">
              <w:rPr>
                <w:b/>
                <w:bCs/>
                <w:sz w:val="18"/>
                <w:szCs w:val="18"/>
                <w:lang w:eastAsia="sk-SK"/>
              </w:rPr>
              <w:t>Krátkodobé pohľadávky</w:t>
            </w:r>
          </w:p>
        </w:tc>
        <w:tc>
          <w:tcPr>
            <w:tcW w:w="1540" w:type="dxa"/>
            <w:tcBorders>
              <w:top w:val="nil"/>
              <w:left w:val="nil"/>
              <w:bottom w:val="single" w:sz="8" w:space="0" w:color="auto"/>
              <w:right w:val="nil"/>
            </w:tcBorders>
            <w:shd w:val="clear" w:color="000000" w:fill="FFFFFF"/>
            <w:noWrap/>
            <w:hideMark/>
          </w:tcPr>
          <w:p w:rsidR="00C054E6" w:rsidRPr="00C054E6" w:rsidRDefault="00C054E6" w:rsidP="00C054E6">
            <w:pPr>
              <w:rPr>
                <w:b/>
                <w:bCs/>
                <w:sz w:val="18"/>
                <w:szCs w:val="18"/>
                <w:lang w:eastAsia="sk-SK"/>
              </w:rPr>
            </w:pPr>
            <w:r w:rsidRPr="00C054E6">
              <w:rPr>
                <w:b/>
                <w:bCs/>
                <w:sz w:val="18"/>
                <w:szCs w:val="18"/>
                <w:lang w:eastAsia="sk-SK"/>
              </w:rPr>
              <w:t> </w:t>
            </w:r>
          </w:p>
        </w:tc>
        <w:tc>
          <w:tcPr>
            <w:tcW w:w="1600" w:type="dxa"/>
            <w:tcBorders>
              <w:top w:val="nil"/>
              <w:left w:val="nil"/>
              <w:bottom w:val="single" w:sz="8" w:space="0" w:color="auto"/>
              <w:right w:val="nil"/>
            </w:tcBorders>
            <w:shd w:val="clear" w:color="000000" w:fill="FFFFFF"/>
            <w:noWrap/>
            <w:hideMark/>
          </w:tcPr>
          <w:p w:rsidR="00C054E6" w:rsidRPr="00C054E6" w:rsidRDefault="00C054E6" w:rsidP="00C054E6">
            <w:pPr>
              <w:rPr>
                <w:b/>
                <w:bCs/>
                <w:sz w:val="18"/>
                <w:szCs w:val="18"/>
                <w:lang w:eastAsia="sk-SK"/>
              </w:rPr>
            </w:pPr>
          </w:p>
        </w:tc>
        <w:tc>
          <w:tcPr>
            <w:tcW w:w="1420" w:type="dxa"/>
            <w:tcBorders>
              <w:top w:val="nil"/>
              <w:left w:val="nil"/>
              <w:bottom w:val="single" w:sz="8" w:space="0" w:color="auto"/>
              <w:right w:val="single" w:sz="8" w:space="0" w:color="auto"/>
            </w:tcBorders>
            <w:shd w:val="clear" w:color="000000" w:fill="FFFFFF"/>
            <w:noWrap/>
            <w:hideMark/>
          </w:tcPr>
          <w:p w:rsidR="00C054E6" w:rsidRPr="00C054E6" w:rsidRDefault="00C054E6" w:rsidP="00C054E6">
            <w:pPr>
              <w:rPr>
                <w:b/>
                <w:bCs/>
                <w:sz w:val="18"/>
                <w:szCs w:val="18"/>
                <w:lang w:eastAsia="sk-SK"/>
              </w:rPr>
            </w:pPr>
            <w:r w:rsidRPr="00C054E6">
              <w:rPr>
                <w:b/>
                <w:bCs/>
                <w:sz w:val="18"/>
                <w:szCs w:val="18"/>
                <w:lang w:eastAsia="sk-SK"/>
              </w:rPr>
              <w:t> </w:t>
            </w:r>
          </w:p>
        </w:tc>
      </w:tr>
      <w:tr w:rsidR="00C054E6" w:rsidRPr="00D32C9E" w:rsidTr="00C054E6">
        <w:trPr>
          <w:trHeight w:val="300"/>
        </w:trPr>
        <w:tc>
          <w:tcPr>
            <w:tcW w:w="4320" w:type="dxa"/>
            <w:tcBorders>
              <w:top w:val="nil"/>
              <w:left w:val="single" w:sz="4" w:space="0" w:color="auto"/>
              <w:bottom w:val="single" w:sz="4" w:space="0" w:color="auto"/>
              <w:right w:val="single" w:sz="4" w:space="0" w:color="auto"/>
            </w:tcBorders>
            <w:shd w:val="clear" w:color="000000" w:fill="FFFFFF"/>
            <w:hideMark/>
          </w:tcPr>
          <w:p w:rsidR="00C054E6" w:rsidRPr="00D32C9E" w:rsidRDefault="00C054E6" w:rsidP="00C054E6">
            <w:pPr>
              <w:rPr>
                <w:color w:val="000000"/>
                <w:sz w:val="18"/>
                <w:szCs w:val="18"/>
                <w:lang w:eastAsia="sk-SK"/>
              </w:rPr>
            </w:pPr>
            <w:r w:rsidRPr="00D32C9E">
              <w:rPr>
                <w:color w:val="000000"/>
                <w:sz w:val="18"/>
                <w:szCs w:val="18"/>
                <w:lang w:eastAsia="sk-SK"/>
              </w:rPr>
              <w:t>Pohľadávky z obchodného styku</w:t>
            </w:r>
          </w:p>
        </w:tc>
        <w:tc>
          <w:tcPr>
            <w:tcW w:w="1540" w:type="dxa"/>
            <w:tcBorders>
              <w:top w:val="nil"/>
              <w:left w:val="nil"/>
              <w:bottom w:val="single" w:sz="4" w:space="0" w:color="auto"/>
              <w:right w:val="single" w:sz="4" w:space="0" w:color="auto"/>
            </w:tcBorders>
            <w:shd w:val="clear" w:color="000000" w:fill="FFFFFF"/>
            <w:noWrap/>
            <w:hideMark/>
          </w:tcPr>
          <w:p w:rsidR="00C054E6" w:rsidRPr="00D32C9E" w:rsidRDefault="00C054E6" w:rsidP="00C054E6">
            <w:pPr>
              <w:jc w:val="right"/>
              <w:rPr>
                <w:sz w:val="18"/>
                <w:szCs w:val="18"/>
                <w:lang w:eastAsia="sk-SK"/>
              </w:rPr>
            </w:pPr>
            <w:r w:rsidRPr="00D32C9E">
              <w:rPr>
                <w:sz w:val="18"/>
                <w:szCs w:val="18"/>
                <w:lang w:eastAsia="sk-SK"/>
              </w:rPr>
              <w:t>42 916</w:t>
            </w:r>
          </w:p>
        </w:tc>
        <w:tc>
          <w:tcPr>
            <w:tcW w:w="1600" w:type="dxa"/>
            <w:tcBorders>
              <w:top w:val="nil"/>
              <w:left w:val="nil"/>
              <w:bottom w:val="single" w:sz="4" w:space="0" w:color="auto"/>
              <w:right w:val="single" w:sz="4" w:space="0" w:color="auto"/>
            </w:tcBorders>
            <w:shd w:val="clear" w:color="000000" w:fill="FFFFFF"/>
            <w:noWrap/>
            <w:hideMark/>
          </w:tcPr>
          <w:p w:rsidR="00C054E6" w:rsidRPr="00D32C9E" w:rsidRDefault="00D32C9E" w:rsidP="00D32C9E">
            <w:pPr>
              <w:jc w:val="right"/>
              <w:rPr>
                <w:sz w:val="18"/>
                <w:szCs w:val="18"/>
                <w:lang w:eastAsia="sk-SK"/>
              </w:rPr>
            </w:pPr>
            <w:r w:rsidRPr="00D32C9E">
              <w:rPr>
                <w:sz w:val="18"/>
                <w:szCs w:val="18"/>
                <w:lang w:eastAsia="sk-SK"/>
              </w:rPr>
              <w:t>41 059</w:t>
            </w:r>
          </w:p>
        </w:tc>
        <w:tc>
          <w:tcPr>
            <w:tcW w:w="1420" w:type="dxa"/>
            <w:tcBorders>
              <w:top w:val="nil"/>
              <w:left w:val="nil"/>
              <w:bottom w:val="single" w:sz="4" w:space="0" w:color="auto"/>
              <w:right w:val="single" w:sz="4" w:space="0" w:color="auto"/>
            </w:tcBorders>
            <w:shd w:val="clear" w:color="000000" w:fill="FFFFFF"/>
            <w:noWrap/>
            <w:hideMark/>
          </w:tcPr>
          <w:p w:rsidR="00C054E6" w:rsidRPr="00D32C9E" w:rsidRDefault="00C054E6" w:rsidP="00C054E6">
            <w:pPr>
              <w:jc w:val="right"/>
              <w:rPr>
                <w:sz w:val="18"/>
                <w:szCs w:val="18"/>
                <w:lang w:eastAsia="sk-SK"/>
              </w:rPr>
            </w:pPr>
            <w:r w:rsidRPr="00D32C9E">
              <w:rPr>
                <w:sz w:val="18"/>
                <w:szCs w:val="18"/>
                <w:lang w:eastAsia="sk-SK"/>
              </w:rPr>
              <w:t>82 309</w:t>
            </w:r>
          </w:p>
        </w:tc>
      </w:tr>
      <w:tr w:rsidR="00C054E6" w:rsidRPr="00D32C9E" w:rsidTr="00C054E6">
        <w:trPr>
          <w:trHeight w:val="570"/>
        </w:trPr>
        <w:tc>
          <w:tcPr>
            <w:tcW w:w="4320" w:type="dxa"/>
            <w:tcBorders>
              <w:top w:val="nil"/>
              <w:left w:val="single" w:sz="4" w:space="0" w:color="auto"/>
              <w:bottom w:val="single" w:sz="4" w:space="0" w:color="auto"/>
              <w:right w:val="single" w:sz="4" w:space="0" w:color="auto"/>
            </w:tcBorders>
            <w:shd w:val="clear" w:color="000000" w:fill="FFFFFF"/>
            <w:hideMark/>
          </w:tcPr>
          <w:p w:rsidR="00C054E6" w:rsidRPr="00D32C9E" w:rsidRDefault="00C054E6" w:rsidP="00C054E6">
            <w:pPr>
              <w:rPr>
                <w:color w:val="000000"/>
                <w:sz w:val="18"/>
                <w:szCs w:val="18"/>
                <w:lang w:eastAsia="sk-SK"/>
              </w:rPr>
            </w:pPr>
            <w:r w:rsidRPr="00D32C9E">
              <w:rPr>
                <w:color w:val="000000"/>
                <w:sz w:val="18"/>
                <w:szCs w:val="18"/>
                <w:lang w:eastAsia="sk-SK"/>
              </w:rPr>
              <w:t>Pohľadávky voči dcérskej účtovnej jednotke a materskej účtovnej jednotke</w:t>
            </w:r>
          </w:p>
        </w:tc>
        <w:tc>
          <w:tcPr>
            <w:tcW w:w="1540" w:type="dxa"/>
            <w:tcBorders>
              <w:top w:val="nil"/>
              <w:left w:val="nil"/>
              <w:bottom w:val="single" w:sz="4" w:space="0" w:color="auto"/>
              <w:right w:val="single" w:sz="4" w:space="0" w:color="auto"/>
            </w:tcBorders>
            <w:shd w:val="clear" w:color="000000" w:fill="FFFFFF"/>
            <w:noWrap/>
            <w:hideMark/>
          </w:tcPr>
          <w:p w:rsidR="00C054E6" w:rsidRPr="00D32C9E" w:rsidRDefault="00C054E6" w:rsidP="00C054E6">
            <w:pPr>
              <w:jc w:val="right"/>
              <w:rPr>
                <w:sz w:val="18"/>
                <w:szCs w:val="18"/>
                <w:lang w:eastAsia="sk-SK"/>
              </w:rPr>
            </w:pPr>
            <w:r w:rsidRPr="00D32C9E">
              <w:rPr>
                <w:sz w:val="18"/>
                <w:szCs w:val="18"/>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C054E6" w:rsidRPr="00D32C9E" w:rsidRDefault="00C054E6" w:rsidP="00C054E6">
            <w:pPr>
              <w:jc w:val="right"/>
              <w:rPr>
                <w:sz w:val="18"/>
                <w:szCs w:val="18"/>
                <w:lang w:eastAsia="sk-SK"/>
              </w:rPr>
            </w:pPr>
            <w:r w:rsidRPr="00D32C9E">
              <w:rPr>
                <w:sz w:val="18"/>
                <w:szCs w:val="18"/>
                <w:lang w:eastAsia="sk-SK"/>
              </w:rPr>
              <w:t>0</w:t>
            </w:r>
          </w:p>
        </w:tc>
        <w:tc>
          <w:tcPr>
            <w:tcW w:w="1420" w:type="dxa"/>
            <w:tcBorders>
              <w:top w:val="nil"/>
              <w:left w:val="nil"/>
              <w:bottom w:val="single" w:sz="4" w:space="0" w:color="auto"/>
              <w:right w:val="single" w:sz="4" w:space="0" w:color="auto"/>
            </w:tcBorders>
            <w:shd w:val="clear" w:color="000000" w:fill="FFFFFF"/>
            <w:noWrap/>
            <w:hideMark/>
          </w:tcPr>
          <w:p w:rsidR="00C054E6" w:rsidRPr="00D32C9E" w:rsidRDefault="00C054E6" w:rsidP="00C054E6">
            <w:pPr>
              <w:jc w:val="right"/>
              <w:rPr>
                <w:sz w:val="18"/>
                <w:szCs w:val="18"/>
                <w:lang w:eastAsia="sk-SK"/>
              </w:rPr>
            </w:pPr>
            <w:r w:rsidRPr="00D32C9E">
              <w:rPr>
                <w:sz w:val="18"/>
                <w:szCs w:val="18"/>
                <w:lang w:eastAsia="sk-SK"/>
              </w:rPr>
              <w:t>0</w:t>
            </w:r>
          </w:p>
        </w:tc>
      </w:tr>
      <w:tr w:rsidR="00C054E6" w:rsidRPr="00D32C9E" w:rsidTr="00C054E6">
        <w:trPr>
          <w:trHeight w:val="345"/>
        </w:trPr>
        <w:tc>
          <w:tcPr>
            <w:tcW w:w="4320" w:type="dxa"/>
            <w:tcBorders>
              <w:top w:val="nil"/>
              <w:left w:val="single" w:sz="4" w:space="0" w:color="auto"/>
              <w:bottom w:val="single" w:sz="4" w:space="0" w:color="auto"/>
              <w:right w:val="single" w:sz="4" w:space="0" w:color="auto"/>
            </w:tcBorders>
            <w:shd w:val="clear" w:color="000000" w:fill="FFFFFF"/>
            <w:hideMark/>
          </w:tcPr>
          <w:p w:rsidR="00C054E6" w:rsidRPr="00D32C9E" w:rsidRDefault="00C054E6" w:rsidP="00C054E6">
            <w:pPr>
              <w:rPr>
                <w:color w:val="000000"/>
                <w:sz w:val="18"/>
                <w:szCs w:val="18"/>
                <w:lang w:eastAsia="sk-SK"/>
              </w:rPr>
            </w:pPr>
            <w:r w:rsidRPr="00D32C9E">
              <w:rPr>
                <w:color w:val="000000"/>
                <w:sz w:val="18"/>
                <w:szCs w:val="18"/>
                <w:lang w:eastAsia="sk-SK"/>
              </w:rPr>
              <w:t>Ostatné pohľadávky v rámci konsolidovaného celku</w:t>
            </w:r>
          </w:p>
        </w:tc>
        <w:tc>
          <w:tcPr>
            <w:tcW w:w="1540" w:type="dxa"/>
            <w:tcBorders>
              <w:top w:val="nil"/>
              <w:left w:val="nil"/>
              <w:bottom w:val="single" w:sz="4" w:space="0" w:color="auto"/>
              <w:right w:val="single" w:sz="4" w:space="0" w:color="auto"/>
            </w:tcBorders>
            <w:shd w:val="clear" w:color="000000" w:fill="FFFFFF"/>
            <w:noWrap/>
            <w:hideMark/>
          </w:tcPr>
          <w:p w:rsidR="00C054E6" w:rsidRPr="00D32C9E" w:rsidRDefault="00C054E6" w:rsidP="00C054E6">
            <w:pPr>
              <w:jc w:val="right"/>
              <w:rPr>
                <w:sz w:val="18"/>
                <w:szCs w:val="18"/>
                <w:lang w:eastAsia="sk-SK"/>
              </w:rPr>
            </w:pPr>
            <w:r w:rsidRPr="00D32C9E">
              <w:rPr>
                <w:sz w:val="18"/>
                <w:szCs w:val="18"/>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C054E6" w:rsidRPr="00D32C9E" w:rsidRDefault="00C054E6" w:rsidP="00C054E6">
            <w:pPr>
              <w:jc w:val="right"/>
              <w:rPr>
                <w:sz w:val="18"/>
                <w:szCs w:val="18"/>
                <w:lang w:eastAsia="sk-SK"/>
              </w:rPr>
            </w:pPr>
            <w:r w:rsidRPr="00D32C9E">
              <w:rPr>
                <w:sz w:val="18"/>
                <w:szCs w:val="18"/>
                <w:lang w:eastAsia="sk-SK"/>
              </w:rPr>
              <w:t>0</w:t>
            </w:r>
          </w:p>
        </w:tc>
        <w:tc>
          <w:tcPr>
            <w:tcW w:w="1420" w:type="dxa"/>
            <w:tcBorders>
              <w:top w:val="nil"/>
              <w:left w:val="nil"/>
              <w:bottom w:val="single" w:sz="4" w:space="0" w:color="auto"/>
              <w:right w:val="single" w:sz="4" w:space="0" w:color="auto"/>
            </w:tcBorders>
            <w:shd w:val="clear" w:color="000000" w:fill="FFFFFF"/>
            <w:noWrap/>
            <w:hideMark/>
          </w:tcPr>
          <w:p w:rsidR="00C054E6" w:rsidRPr="00D32C9E" w:rsidRDefault="00C054E6" w:rsidP="00C054E6">
            <w:pPr>
              <w:jc w:val="right"/>
              <w:rPr>
                <w:sz w:val="18"/>
                <w:szCs w:val="18"/>
                <w:lang w:eastAsia="sk-SK"/>
              </w:rPr>
            </w:pPr>
            <w:r w:rsidRPr="00D32C9E">
              <w:rPr>
                <w:sz w:val="18"/>
                <w:szCs w:val="18"/>
                <w:lang w:eastAsia="sk-SK"/>
              </w:rPr>
              <w:t>0</w:t>
            </w:r>
          </w:p>
        </w:tc>
      </w:tr>
      <w:tr w:rsidR="00C054E6" w:rsidRPr="00D32C9E" w:rsidTr="00C054E6">
        <w:trPr>
          <w:trHeight w:val="330"/>
        </w:trPr>
        <w:tc>
          <w:tcPr>
            <w:tcW w:w="4320" w:type="dxa"/>
            <w:tcBorders>
              <w:top w:val="nil"/>
              <w:left w:val="single" w:sz="4" w:space="0" w:color="auto"/>
              <w:bottom w:val="single" w:sz="4" w:space="0" w:color="auto"/>
              <w:right w:val="single" w:sz="4" w:space="0" w:color="auto"/>
            </w:tcBorders>
            <w:shd w:val="clear" w:color="000000" w:fill="FFFFFF"/>
            <w:hideMark/>
          </w:tcPr>
          <w:p w:rsidR="00C054E6" w:rsidRPr="00D32C9E" w:rsidRDefault="00C054E6" w:rsidP="00C054E6">
            <w:pPr>
              <w:rPr>
                <w:color w:val="000000"/>
                <w:sz w:val="18"/>
                <w:szCs w:val="18"/>
                <w:lang w:eastAsia="sk-SK"/>
              </w:rPr>
            </w:pPr>
            <w:r w:rsidRPr="00D32C9E">
              <w:rPr>
                <w:color w:val="000000"/>
                <w:sz w:val="18"/>
                <w:szCs w:val="18"/>
                <w:lang w:eastAsia="sk-SK"/>
              </w:rPr>
              <w:t>Pohľadávky voči spoločníkom, členom        a združeniu</w:t>
            </w:r>
          </w:p>
        </w:tc>
        <w:tc>
          <w:tcPr>
            <w:tcW w:w="1540" w:type="dxa"/>
            <w:tcBorders>
              <w:top w:val="nil"/>
              <w:left w:val="nil"/>
              <w:bottom w:val="single" w:sz="4" w:space="0" w:color="auto"/>
              <w:right w:val="single" w:sz="4" w:space="0" w:color="auto"/>
            </w:tcBorders>
            <w:shd w:val="clear" w:color="000000" w:fill="FFFFFF"/>
            <w:noWrap/>
            <w:hideMark/>
          </w:tcPr>
          <w:p w:rsidR="00C054E6" w:rsidRPr="00D32C9E" w:rsidRDefault="00C054E6" w:rsidP="00C054E6">
            <w:pPr>
              <w:jc w:val="right"/>
              <w:rPr>
                <w:sz w:val="18"/>
                <w:szCs w:val="18"/>
                <w:lang w:eastAsia="sk-SK"/>
              </w:rPr>
            </w:pPr>
            <w:r w:rsidRPr="00D32C9E">
              <w:rPr>
                <w:sz w:val="18"/>
                <w:szCs w:val="18"/>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C054E6" w:rsidRPr="00D32C9E" w:rsidRDefault="00C054E6" w:rsidP="00C054E6">
            <w:pPr>
              <w:jc w:val="right"/>
              <w:rPr>
                <w:sz w:val="18"/>
                <w:szCs w:val="18"/>
                <w:lang w:eastAsia="sk-SK"/>
              </w:rPr>
            </w:pPr>
            <w:r w:rsidRPr="00D32C9E">
              <w:rPr>
                <w:sz w:val="18"/>
                <w:szCs w:val="18"/>
                <w:lang w:eastAsia="sk-SK"/>
              </w:rPr>
              <w:t>0</w:t>
            </w:r>
          </w:p>
        </w:tc>
        <w:tc>
          <w:tcPr>
            <w:tcW w:w="1420" w:type="dxa"/>
            <w:tcBorders>
              <w:top w:val="nil"/>
              <w:left w:val="nil"/>
              <w:bottom w:val="single" w:sz="4" w:space="0" w:color="auto"/>
              <w:right w:val="single" w:sz="4" w:space="0" w:color="auto"/>
            </w:tcBorders>
            <w:shd w:val="clear" w:color="000000" w:fill="FFFFFF"/>
            <w:noWrap/>
            <w:hideMark/>
          </w:tcPr>
          <w:p w:rsidR="00C054E6" w:rsidRPr="00D32C9E" w:rsidRDefault="00C054E6" w:rsidP="00C054E6">
            <w:pPr>
              <w:jc w:val="right"/>
              <w:rPr>
                <w:sz w:val="18"/>
                <w:szCs w:val="18"/>
                <w:lang w:eastAsia="sk-SK"/>
              </w:rPr>
            </w:pPr>
            <w:r w:rsidRPr="00D32C9E">
              <w:rPr>
                <w:sz w:val="18"/>
                <w:szCs w:val="18"/>
                <w:lang w:eastAsia="sk-SK"/>
              </w:rPr>
              <w:t>0</w:t>
            </w:r>
          </w:p>
        </w:tc>
      </w:tr>
      <w:tr w:rsidR="00C054E6" w:rsidRPr="00D32C9E" w:rsidTr="00C054E6">
        <w:trPr>
          <w:trHeight w:val="300"/>
        </w:trPr>
        <w:tc>
          <w:tcPr>
            <w:tcW w:w="4320" w:type="dxa"/>
            <w:tcBorders>
              <w:top w:val="nil"/>
              <w:left w:val="single" w:sz="4" w:space="0" w:color="auto"/>
              <w:bottom w:val="single" w:sz="4" w:space="0" w:color="auto"/>
              <w:right w:val="single" w:sz="4" w:space="0" w:color="auto"/>
            </w:tcBorders>
            <w:shd w:val="clear" w:color="000000" w:fill="FFFFFF"/>
            <w:hideMark/>
          </w:tcPr>
          <w:p w:rsidR="00C054E6" w:rsidRPr="00D32C9E" w:rsidRDefault="00C054E6" w:rsidP="00C054E6">
            <w:pPr>
              <w:rPr>
                <w:color w:val="000000"/>
                <w:sz w:val="18"/>
                <w:szCs w:val="18"/>
                <w:lang w:eastAsia="sk-SK"/>
              </w:rPr>
            </w:pPr>
            <w:r w:rsidRPr="00D32C9E">
              <w:rPr>
                <w:color w:val="000000"/>
                <w:sz w:val="18"/>
                <w:szCs w:val="18"/>
                <w:lang w:eastAsia="sk-SK"/>
              </w:rPr>
              <w:t>Sociálne poistenie</w:t>
            </w:r>
          </w:p>
        </w:tc>
        <w:tc>
          <w:tcPr>
            <w:tcW w:w="1540" w:type="dxa"/>
            <w:tcBorders>
              <w:top w:val="nil"/>
              <w:left w:val="nil"/>
              <w:bottom w:val="single" w:sz="4" w:space="0" w:color="auto"/>
              <w:right w:val="single" w:sz="4" w:space="0" w:color="auto"/>
            </w:tcBorders>
            <w:shd w:val="clear" w:color="000000" w:fill="FFFFFF"/>
            <w:noWrap/>
            <w:hideMark/>
          </w:tcPr>
          <w:p w:rsidR="00C054E6" w:rsidRPr="00D32C9E" w:rsidRDefault="00C054E6" w:rsidP="00C054E6">
            <w:pPr>
              <w:jc w:val="right"/>
              <w:rPr>
                <w:sz w:val="18"/>
                <w:szCs w:val="18"/>
                <w:lang w:eastAsia="sk-SK"/>
              </w:rPr>
            </w:pPr>
            <w:r w:rsidRPr="00D32C9E">
              <w:rPr>
                <w:sz w:val="18"/>
                <w:szCs w:val="18"/>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C054E6" w:rsidRPr="00D32C9E" w:rsidRDefault="00C054E6" w:rsidP="00C054E6">
            <w:pPr>
              <w:jc w:val="right"/>
              <w:rPr>
                <w:sz w:val="18"/>
                <w:szCs w:val="18"/>
                <w:lang w:eastAsia="sk-SK"/>
              </w:rPr>
            </w:pPr>
            <w:r w:rsidRPr="00D32C9E">
              <w:rPr>
                <w:sz w:val="18"/>
                <w:szCs w:val="18"/>
                <w:lang w:eastAsia="sk-SK"/>
              </w:rPr>
              <w:t>0</w:t>
            </w:r>
          </w:p>
        </w:tc>
        <w:tc>
          <w:tcPr>
            <w:tcW w:w="1420" w:type="dxa"/>
            <w:tcBorders>
              <w:top w:val="nil"/>
              <w:left w:val="nil"/>
              <w:bottom w:val="single" w:sz="4" w:space="0" w:color="auto"/>
              <w:right w:val="single" w:sz="4" w:space="0" w:color="auto"/>
            </w:tcBorders>
            <w:shd w:val="clear" w:color="000000" w:fill="FFFFFF"/>
            <w:noWrap/>
            <w:hideMark/>
          </w:tcPr>
          <w:p w:rsidR="00C054E6" w:rsidRPr="00D32C9E" w:rsidRDefault="00C054E6" w:rsidP="00C054E6">
            <w:pPr>
              <w:jc w:val="right"/>
              <w:rPr>
                <w:sz w:val="18"/>
                <w:szCs w:val="18"/>
                <w:lang w:eastAsia="sk-SK"/>
              </w:rPr>
            </w:pPr>
            <w:r w:rsidRPr="00D32C9E">
              <w:rPr>
                <w:sz w:val="18"/>
                <w:szCs w:val="18"/>
                <w:lang w:eastAsia="sk-SK"/>
              </w:rPr>
              <w:t>0</w:t>
            </w:r>
          </w:p>
        </w:tc>
      </w:tr>
      <w:tr w:rsidR="00C054E6" w:rsidRPr="00D32C9E" w:rsidTr="00C054E6">
        <w:trPr>
          <w:trHeight w:val="315"/>
        </w:trPr>
        <w:tc>
          <w:tcPr>
            <w:tcW w:w="4320" w:type="dxa"/>
            <w:tcBorders>
              <w:top w:val="nil"/>
              <w:left w:val="single" w:sz="4" w:space="0" w:color="auto"/>
              <w:bottom w:val="single" w:sz="4" w:space="0" w:color="auto"/>
              <w:right w:val="single" w:sz="4" w:space="0" w:color="auto"/>
            </w:tcBorders>
            <w:shd w:val="clear" w:color="000000" w:fill="FFFFFF"/>
            <w:hideMark/>
          </w:tcPr>
          <w:p w:rsidR="00C054E6" w:rsidRPr="00D32C9E" w:rsidRDefault="00C054E6" w:rsidP="00C054E6">
            <w:pPr>
              <w:rPr>
                <w:color w:val="000000"/>
                <w:sz w:val="18"/>
                <w:szCs w:val="18"/>
                <w:lang w:eastAsia="sk-SK"/>
              </w:rPr>
            </w:pPr>
            <w:r w:rsidRPr="00D32C9E">
              <w:rPr>
                <w:color w:val="000000"/>
                <w:sz w:val="18"/>
                <w:szCs w:val="18"/>
                <w:lang w:eastAsia="sk-SK"/>
              </w:rPr>
              <w:t>Daňové pohľadávky a dotácie</w:t>
            </w:r>
          </w:p>
        </w:tc>
        <w:tc>
          <w:tcPr>
            <w:tcW w:w="1540" w:type="dxa"/>
            <w:tcBorders>
              <w:top w:val="nil"/>
              <w:left w:val="nil"/>
              <w:bottom w:val="single" w:sz="4" w:space="0" w:color="auto"/>
              <w:right w:val="single" w:sz="4" w:space="0" w:color="auto"/>
            </w:tcBorders>
            <w:shd w:val="clear" w:color="000000" w:fill="FFFFFF"/>
            <w:noWrap/>
            <w:hideMark/>
          </w:tcPr>
          <w:p w:rsidR="00C054E6" w:rsidRPr="00D32C9E" w:rsidRDefault="00C054E6" w:rsidP="00C054E6">
            <w:pPr>
              <w:jc w:val="right"/>
              <w:rPr>
                <w:sz w:val="18"/>
                <w:szCs w:val="18"/>
                <w:lang w:eastAsia="sk-SK"/>
              </w:rPr>
            </w:pPr>
            <w:r w:rsidRPr="00D32C9E">
              <w:rPr>
                <w:sz w:val="18"/>
                <w:szCs w:val="18"/>
                <w:lang w:eastAsia="sk-SK"/>
              </w:rPr>
              <w:t>16 550</w:t>
            </w:r>
          </w:p>
        </w:tc>
        <w:tc>
          <w:tcPr>
            <w:tcW w:w="1600" w:type="dxa"/>
            <w:tcBorders>
              <w:top w:val="nil"/>
              <w:left w:val="nil"/>
              <w:bottom w:val="single" w:sz="4" w:space="0" w:color="auto"/>
              <w:right w:val="single" w:sz="4" w:space="0" w:color="auto"/>
            </w:tcBorders>
            <w:shd w:val="clear" w:color="000000" w:fill="FFFFFF"/>
            <w:noWrap/>
            <w:hideMark/>
          </w:tcPr>
          <w:p w:rsidR="00C054E6" w:rsidRPr="00D32C9E" w:rsidRDefault="00C054E6" w:rsidP="00C054E6">
            <w:pPr>
              <w:jc w:val="right"/>
              <w:rPr>
                <w:sz w:val="18"/>
                <w:szCs w:val="18"/>
                <w:lang w:eastAsia="sk-SK"/>
              </w:rPr>
            </w:pPr>
            <w:r w:rsidRPr="00D32C9E">
              <w:rPr>
                <w:sz w:val="18"/>
                <w:szCs w:val="18"/>
                <w:lang w:eastAsia="sk-SK"/>
              </w:rPr>
              <w:t>0</w:t>
            </w:r>
          </w:p>
        </w:tc>
        <w:tc>
          <w:tcPr>
            <w:tcW w:w="1420" w:type="dxa"/>
            <w:tcBorders>
              <w:top w:val="nil"/>
              <w:left w:val="nil"/>
              <w:bottom w:val="single" w:sz="4" w:space="0" w:color="auto"/>
              <w:right w:val="single" w:sz="4" w:space="0" w:color="auto"/>
            </w:tcBorders>
            <w:shd w:val="clear" w:color="000000" w:fill="FFFFFF"/>
            <w:noWrap/>
            <w:hideMark/>
          </w:tcPr>
          <w:p w:rsidR="00C054E6" w:rsidRPr="00D32C9E" w:rsidRDefault="00C054E6" w:rsidP="00C054E6">
            <w:pPr>
              <w:jc w:val="right"/>
              <w:rPr>
                <w:sz w:val="18"/>
                <w:szCs w:val="18"/>
                <w:lang w:eastAsia="sk-SK"/>
              </w:rPr>
            </w:pPr>
            <w:r w:rsidRPr="00D32C9E">
              <w:rPr>
                <w:sz w:val="18"/>
                <w:szCs w:val="18"/>
                <w:lang w:eastAsia="sk-SK"/>
              </w:rPr>
              <w:t>16 550</w:t>
            </w:r>
          </w:p>
        </w:tc>
      </w:tr>
      <w:tr w:rsidR="00C054E6" w:rsidRPr="00D32C9E" w:rsidTr="00C054E6">
        <w:trPr>
          <w:trHeight w:val="330"/>
        </w:trPr>
        <w:tc>
          <w:tcPr>
            <w:tcW w:w="4320" w:type="dxa"/>
            <w:tcBorders>
              <w:top w:val="nil"/>
              <w:left w:val="single" w:sz="4" w:space="0" w:color="auto"/>
              <w:bottom w:val="nil"/>
              <w:right w:val="single" w:sz="4" w:space="0" w:color="auto"/>
            </w:tcBorders>
            <w:shd w:val="clear" w:color="000000" w:fill="FFFFFF"/>
            <w:hideMark/>
          </w:tcPr>
          <w:p w:rsidR="00C054E6" w:rsidRPr="00D32C9E" w:rsidRDefault="00C054E6" w:rsidP="00C054E6">
            <w:pPr>
              <w:rPr>
                <w:color w:val="000000"/>
                <w:sz w:val="18"/>
                <w:szCs w:val="18"/>
                <w:lang w:eastAsia="sk-SK"/>
              </w:rPr>
            </w:pPr>
            <w:r w:rsidRPr="00D32C9E">
              <w:rPr>
                <w:color w:val="000000"/>
                <w:sz w:val="18"/>
                <w:szCs w:val="18"/>
                <w:lang w:eastAsia="sk-SK"/>
              </w:rPr>
              <w:t>Iné pohľadávky</w:t>
            </w:r>
          </w:p>
        </w:tc>
        <w:tc>
          <w:tcPr>
            <w:tcW w:w="1540" w:type="dxa"/>
            <w:tcBorders>
              <w:top w:val="nil"/>
              <w:left w:val="nil"/>
              <w:bottom w:val="nil"/>
              <w:right w:val="single" w:sz="4" w:space="0" w:color="auto"/>
            </w:tcBorders>
            <w:shd w:val="clear" w:color="000000" w:fill="FFFFFF"/>
            <w:noWrap/>
            <w:hideMark/>
          </w:tcPr>
          <w:p w:rsidR="00C054E6" w:rsidRPr="00D32C9E" w:rsidRDefault="00C054E6" w:rsidP="00C054E6">
            <w:pPr>
              <w:jc w:val="right"/>
              <w:rPr>
                <w:sz w:val="18"/>
                <w:szCs w:val="18"/>
                <w:lang w:eastAsia="sk-SK"/>
              </w:rPr>
            </w:pPr>
            <w:r w:rsidRPr="00D32C9E">
              <w:rPr>
                <w:sz w:val="18"/>
                <w:szCs w:val="18"/>
                <w:lang w:eastAsia="sk-SK"/>
              </w:rPr>
              <w:t>502</w:t>
            </w:r>
          </w:p>
        </w:tc>
        <w:tc>
          <w:tcPr>
            <w:tcW w:w="1600" w:type="dxa"/>
            <w:tcBorders>
              <w:top w:val="nil"/>
              <w:left w:val="nil"/>
              <w:bottom w:val="nil"/>
              <w:right w:val="single" w:sz="4" w:space="0" w:color="auto"/>
            </w:tcBorders>
            <w:shd w:val="clear" w:color="000000" w:fill="FFFFFF"/>
            <w:noWrap/>
            <w:hideMark/>
          </w:tcPr>
          <w:p w:rsidR="00C054E6" w:rsidRPr="00D32C9E" w:rsidRDefault="00C054E6" w:rsidP="00C054E6">
            <w:pPr>
              <w:jc w:val="right"/>
              <w:rPr>
                <w:sz w:val="18"/>
                <w:szCs w:val="18"/>
                <w:lang w:eastAsia="sk-SK"/>
              </w:rPr>
            </w:pPr>
            <w:r w:rsidRPr="00D32C9E">
              <w:rPr>
                <w:sz w:val="18"/>
                <w:szCs w:val="18"/>
                <w:lang w:eastAsia="sk-SK"/>
              </w:rPr>
              <w:t>0</w:t>
            </w:r>
          </w:p>
        </w:tc>
        <w:tc>
          <w:tcPr>
            <w:tcW w:w="1420" w:type="dxa"/>
            <w:tcBorders>
              <w:top w:val="nil"/>
              <w:left w:val="nil"/>
              <w:bottom w:val="nil"/>
              <w:right w:val="single" w:sz="4" w:space="0" w:color="auto"/>
            </w:tcBorders>
            <w:shd w:val="clear" w:color="000000" w:fill="FFFFFF"/>
            <w:noWrap/>
            <w:hideMark/>
          </w:tcPr>
          <w:p w:rsidR="00C054E6" w:rsidRPr="00D32C9E" w:rsidRDefault="00C054E6" w:rsidP="00C054E6">
            <w:pPr>
              <w:jc w:val="right"/>
              <w:rPr>
                <w:sz w:val="18"/>
                <w:szCs w:val="18"/>
                <w:lang w:eastAsia="sk-SK"/>
              </w:rPr>
            </w:pPr>
            <w:r w:rsidRPr="00D32C9E">
              <w:rPr>
                <w:sz w:val="18"/>
                <w:szCs w:val="18"/>
                <w:lang w:eastAsia="sk-SK"/>
              </w:rPr>
              <w:t>502</w:t>
            </w:r>
          </w:p>
        </w:tc>
      </w:tr>
      <w:tr w:rsidR="00C054E6" w:rsidRPr="00C054E6" w:rsidTr="00C054E6">
        <w:trPr>
          <w:trHeight w:val="315"/>
        </w:trPr>
        <w:tc>
          <w:tcPr>
            <w:tcW w:w="4320" w:type="dxa"/>
            <w:tcBorders>
              <w:top w:val="single" w:sz="8" w:space="0" w:color="auto"/>
              <w:left w:val="single" w:sz="8" w:space="0" w:color="auto"/>
              <w:bottom w:val="single" w:sz="8" w:space="0" w:color="auto"/>
              <w:right w:val="single" w:sz="4" w:space="0" w:color="auto"/>
            </w:tcBorders>
            <w:shd w:val="clear" w:color="000000" w:fill="FFFFFF"/>
            <w:hideMark/>
          </w:tcPr>
          <w:p w:rsidR="00C054E6" w:rsidRPr="00D32C9E" w:rsidRDefault="00C054E6" w:rsidP="00C054E6">
            <w:pPr>
              <w:rPr>
                <w:b/>
                <w:bCs/>
                <w:sz w:val="18"/>
                <w:szCs w:val="18"/>
                <w:lang w:eastAsia="sk-SK"/>
              </w:rPr>
            </w:pPr>
            <w:r w:rsidRPr="00D32C9E">
              <w:rPr>
                <w:b/>
                <w:bCs/>
                <w:sz w:val="18"/>
                <w:szCs w:val="18"/>
                <w:lang w:eastAsia="sk-SK"/>
              </w:rPr>
              <w:t>Krátkodobé pohľadávky spolu</w:t>
            </w:r>
          </w:p>
        </w:tc>
        <w:tc>
          <w:tcPr>
            <w:tcW w:w="1540" w:type="dxa"/>
            <w:tcBorders>
              <w:top w:val="single" w:sz="8" w:space="0" w:color="auto"/>
              <w:left w:val="nil"/>
              <w:bottom w:val="single" w:sz="8" w:space="0" w:color="auto"/>
              <w:right w:val="single" w:sz="4" w:space="0" w:color="auto"/>
            </w:tcBorders>
            <w:shd w:val="clear" w:color="000000" w:fill="FFFFFF"/>
            <w:noWrap/>
            <w:hideMark/>
          </w:tcPr>
          <w:p w:rsidR="00C054E6" w:rsidRPr="00D32C9E" w:rsidRDefault="00C054E6" w:rsidP="00C054E6">
            <w:pPr>
              <w:jc w:val="right"/>
              <w:rPr>
                <w:b/>
                <w:bCs/>
                <w:sz w:val="18"/>
                <w:szCs w:val="18"/>
                <w:lang w:eastAsia="sk-SK"/>
              </w:rPr>
            </w:pPr>
            <w:r w:rsidRPr="00D32C9E">
              <w:rPr>
                <w:b/>
                <w:bCs/>
                <w:sz w:val="18"/>
                <w:szCs w:val="18"/>
                <w:lang w:eastAsia="sk-SK"/>
              </w:rPr>
              <w:t>59 968</w:t>
            </w:r>
          </w:p>
        </w:tc>
        <w:tc>
          <w:tcPr>
            <w:tcW w:w="1600" w:type="dxa"/>
            <w:tcBorders>
              <w:top w:val="single" w:sz="8" w:space="0" w:color="auto"/>
              <w:left w:val="nil"/>
              <w:bottom w:val="single" w:sz="8" w:space="0" w:color="auto"/>
              <w:right w:val="single" w:sz="4" w:space="0" w:color="auto"/>
            </w:tcBorders>
            <w:shd w:val="clear" w:color="000000" w:fill="FFFFFF"/>
            <w:noWrap/>
            <w:hideMark/>
          </w:tcPr>
          <w:p w:rsidR="00C054E6" w:rsidRPr="00D32C9E" w:rsidRDefault="00D32C9E" w:rsidP="00C054E6">
            <w:pPr>
              <w:jc w:val="right"/>
              <w:rPr>
                <w:b/>
                <w:bCs/>
                <w:sz w:val="18"/>
                <w:szCs w:val="18"/>
                <w:lang w:eastAsia="sk-SK"/>
              </w:rPr>
            </w:pPr>
            <w:r w:rsidRPr="00D32C9E">
              <w:rPr>
                <w:b/>
                <w:bCs/>
                <w:sz w:val="18"/>
                <w:szCs w:val="18"/>
                <w:lang w:eastAsia="sk-SK"/>
              </w:rPr>
              <w:t>41 059</w:t>
            </w:r>
          </w:p>
        </w:tc>
        <w:tc>
          <w:tcPr>
            <w:tcW w:w="1420" w:type="dxa"/>
            <w:tcBorders>
              <w:top w:val="single" w:sz="8" w:space="0" w:color="auto"/>
              <w:left w:val="nil"/>
              <w:bottom w:val="single" w:sz="8" w:space="0" w:color="auto"/>
              <w:right w:val="single" w:sz="8" w:space="0" w:color="auto"/>
            </w:tcBorders>
            <w:shd w:val="clear" w:color="000000" w:fill="FFFFFF"/>
            <w:noWrap/>
            <w:hideMark/>
          </w:tcPr>
          <w:p w:rsidR="00C054E6" w:rsidRPr="00D32C9E" w:rsidRDefault="00D32C9E" w:rsidP="00C054E6">
            <w:pPr>
              <w:jc w:val="right"/>
              <w:rPr>
                <w:b/>
                <w:bCs/>
                <w:sz w:val="18"/>
                <w:szCs w:val="18"/>
                <w:lang w:eastAsia="sk-SK"/>
              </w:rPr>
            </w:pPr>
            <w:r w:rsidRPr="00D32C9E">
              <w:rPr>
                <w:b/>
                <w:bCs/>
                <w:sz w:val="18"/>
                <w:szCs w:val="18"/>
                <w:lang w:eastAsia="sk-SK"/>
              </w:rPr>
              <w:t>101 027</w:t>
            </w:r>
          </w:p>
        </w:tc>
      </w:tr>
    </w:tbl>
    <w:p w:rsidR="0034119B" w:rsidRPr="00277271" w:rsidRDefault="0034119B" w:rsidP="00CA441D">
      <w:pPr>
        <w:pStyle w:val="BodyText"/>
      </w:pPr>
    </w:p>
    <w:p w:rsidR="000B7C09" w:rsidRPr="00277271" w:rsidRDefault="000B7C09" w:rsidP="000B7C09">
      <w:pPr>
        <w:pStyle w:val="BodyText"/>
      </w:pPr>
      <w:r w:rsidRPr="00277271">
        <w:t xml:space="preserve">Veková štruktúra pohľadávok za predchádzajúce účtovné obdobie je </w:t>
      </w:r>
      <w:r w:rsidR="000A307F">
        <w:t>uvedená v nasledujúcom prehľade:</w:t>
      </w:r>
    </w:p>
    <w:tbl>
      <w:tblPr>
        <w:tblW w:w="8880" w:type="dxa"/>
        <w:tblInd w:w="55" w:type="dxa"/>
        <w:tblCellMar>
          <w:left w:w="70" w:type="dxa"/>
          <w:right w:w="70" w:type="dxa"/>
        </w:tblCellMar>
        <w:tblLook w:val="04A0"/>
      </w:tblPr>
      <w:tblGrid>
        <w:gridCol w:w="4320"/>
        <w:gridCol w:w="1540"/>
        <w:gridCol w:w="1600"/>
        <w:gridCol w:w="1420"/>
      </w:tblGrid>
      <w:tr w:rsidR="000A307F" w:rsidRPr="000A307F" w:rsidTr="000A307F">
        <w:trPr>
          <w:trHeight w:val="480"/>
        </w:trPr>
        <w:tc>
          <w:tcPr>
            <w:tcW w:w="4320" w:type="dxa"/>
            <w:tcBorders>
              <w:top w:val="single" w:sz="8" w:space="0" w:color="auto"/>
              <w:left w:val="single" w:sz="8" w:space="0" w:color="auto"/>
              <w:bottom w:val="nil"/>
              <w:right w:val="single" w:sz="8" w:space="0" w:color="auto"/>
            </w:tcBorders>
            <w:shd w:val="clear" w:color="000000" w:fill="FFFFFF"/>
            <w:vAlign w:val="center"/>
            <w:hideMark/>
          </w:tcPr>
          <w:p w:rsidR="000A307F" w:rsidRPr="000A307F" w:rsidRDefault="000A307F" w:rsidP="000A307F">
            <w:pPr>
              <w:jc w:val="center"/>
              <w:rPr>
                <w:b/>
                <w:bCs/>
                <w:sz w:val="18"/>
                <w:szCs w:val="18"/>
                <w:lang w:eastAsia="sk-SK"/>
              </w:rPr>
            </w:pPr>
            <w:r w:rsidRPr="000A307F">
              <w:rPr>
                <w:b/>
                <w:bCs/>
                <w:sz w:val="18"/>
                <w:szCs w:val="18"/>
                <w:lang w:eastAsia="sk-SK"/>
              </w:rPr>
              <w:t>Pohľadávky za predchádzajúce obdobie k 31.12.2013</w:t>
            </w:r>
          </w:p>
        </w:tc>
        <w:tc>
          <w:tcPr>
            <w:tcW w:w="1540" w:type="dxa"/>
            <w:tcBorders>
              <w:top w:val="single" w:sz="8" w:space="0" w:color="auto"/>
              <w:left w:val="nil"/>
              <w:bottom w:val="nil"/>
              <w:right w:val="single" w:sz="8" w:space="0" w:color="auto"/>
            </w:tcBorders>
            <w:shd w:val="clear" w:color="000000" w:fill="FFFFFF"/>
            <w:vAlign w:val="center"/>
            <w:hideMark/>
          </w:tcPr>
          <w:p w:rsidR="000A307F" w:rsidRPr="000A307F" w:rsidRDefault="000A307F" w:rsidP="000A307F">
            <w:pPr>
              <w:jc w:val="center"/>
              <w:rPr>
                <w:b/>
                <w:bCs/>
                <w:sz w:val="18"/>
                <w:szCs w:val="18"/>
                <w:lang w:eastAsia="sk-SK"/>
              </w:rPr>
            </w:pPr>
            <w:r w:rsidRPr="000A307F">
              <w:rPr>
                <w:b/>
                <w:bCs/>
                <w:sz w:val="18"/>
                <w:szCs w:val="18"/>
                <w:lang w:eastAsia="sk-SK"/>
              </w:rPr>
              <w:t>V lehote splatnosti</w:t>
            </w:r>
          </w:p>
        </w:tc>
        <w:tc>
          <w:tcPr>
            <w:tcW w:w="1600" w:type="dxa"/>
            <w:tcBorders>
              <w:top w:val="single" w:sz="8" w:space="0" w:color="auto"/>
              <w:left w:val="nil"/>
              <w:bottom w:val="nil"/>
              <w:right w:val="single" w:sz="8" w:space="0" w:color="auto"/>
            </w:tcBorders>
            <w:shd w:val="clear" w:color="000000" w:fill="FFFFFF"/>
            <w:vAlign w:val="center"/>
            <w:hideMark/>
          </w:tcPr>
          <w:p w:rsidR="000A307F" w:rsidRPr="000A307F" w:rsidRDefault="000A307F" w:rsidP="000A307F">
            <w:pPr>
              <w:jc w:val="center"/>
              <w:rPr>
                <w:b/>
                <w:bCs/>
                <w:sz w:val="18"/>
                <w:szCs w:val="18"/>
                <w:lang w:eastAsia="sk-SK"/>
              </w:rPr>
            </w:pPr>
            <w:r w:rsidRPr="000A307F">
              <w:rPr>
                <w:b/>
                <w:bCs/>
                <w:sz w:val="18"/>
                <w:szCs w:val="18"/>
                <w:lang w:eastAsia="sk-SK"/>
              </w:rPr>
              <w:t>Po lehote splatnosti</w:t>
            </w:r>
          </w:p>
        </w:tc>
        <w:tc>
          <w:tcPr>
            <w:tcW w:w="1420" w:type="dxa"/>
            <w:tcBorders>
              <w:top w:val="single" w:sz="8" w:space="0" w:color="auto"/>
              <w:left w:val="nil"/>
              <w:bottom w:val="nil"/>
              <w:right w:val="single" w:sz="8" w:space="0" w:color="auto"/>
            </w:tcBorders>
            <w:shd w:val="clear" w:color="000000" w:fill="FFFFFF"/>
            <w:vAlign w:val="center"/>
            <w:hideMark/>
          </w:tcPr>
          <w:p w:rsidR="000A307F" w:rsidRPr="000A307F" w:rsidRDefault="000A307F" w:rsidP="000A307F">
            <w:pPr>
              <w:jc w:val="center"/>
              <w:rPr>
                <w:b/>
                <w:bCs/>
                <w:sz w:val="18"/>
                <w:szCs w:val="18"/>
                <w:lang w:eastAsia="sk-SK"/>
              </w:rPr>
            </w:pPr>
            <w:r w:rsidRPr="000A307F">
              <w:rPr>
                <w:b/>
                <w:bCs/>
                <w:sz w:val="18"/>
                <w:szCs w:val="18"/>
                <w:lang w:eastAsia="sk-SK"/>
              </w:rPr>
              <w:t>Pohľadávky spolu</w:t>
            </w:r>
          </w:p>
        </w:tc>
      </w:tr>
      <w:tr w:rsidR="000A307F" w:rsidRPr="000A307F" w:rsidTr="000A307F">
        <w:trPr>
          <w:trHeight w:val="315"/>
        </w:trPr>
        <w:tc>
          <w:tcPr>
            <w:tcW w:w="4320" w:type="dxa"/>
            <w:tcBorders>
              <w:top w:val="nil"/>
              <w:left w:val="single" w:sz="8" w:space="0" w:color="auto"/>
              <w:bottom w:val="single" w:sz="8" w:space="0" w:color="auto"/>
              <w:right w:val="single" w:sz="8" w:space="0" w:color="auto"/>
            </w:tcBorders>
            <w:shd w:val="clear" w:color="000000" w:fill="FFFFFF"/>
            <w:noWrap/>
            <w:hideMark/>
          </w:tcPr>
          <w:p w:rsidR="000A307F" w:rsidRPr="000A307F" w:rsidRDefault="000A307F" w:rsidP="000A307F">
            <w:pPr>
              <w:jc w:val="center"/>
              <w:rPr>
                <w:b/>
                <w:bCs/>
                <w:sz w:val="18"/>
                <w:szCs w:val="18"/>
                <w:lang w:eastAsia="sk-SK"/>
              </w:rPr>
            </w:pPr>
            <w:r w:rsidRPr="000A307F">
              <w:rPr>
                <w:b/>
                <w:bCs/>
                <w:sz w:val="18"/>
                <w:szCs w:val="18"/>
                <w:lang w:eastAsia="sk-SK"/>
              </w:rPr>
              <w:t>a</w:t>
            </w:r>
          </w:p>
        </w:tc>
        <w:tc>
          <w:tcPr>
            <w:tcW w:w="1540" w:type="dxa"/>
            <w:tcBorders>
              <w:top w:val="nil"/>
              <w:left w:val="nil"/>
              <w:bottom w:val="single" w:sz="8" w:space="0" w:color="auto"/>
              <w:right w:val="single" w:sz="8" w:space="0" w:color="auto"/>
            </w:tcBorders>
            <w:shd w:val="clear" w:color="000000" w:fill="FFFFFF"/>
            <w:noWrap/>
            <w:hideMark/>
          </w:tcPr>
          <w:p w:rsidR="000A307F" w:rsidRPr="000A307F" w:rsidRDefault="000A307F" w:rsidP="000A307F">
            <w:pPr>
              <w:jc w:val="center"/>
              <w:rPr>
                <w:b/>
                <w:bCs/>
                <w:sz w:val="18"/>
                <w:szCs w:val="18"/>
                <w:lang w:eastAsia="sk-SK"/>
              </w:rPr>
            </w:pPr>
            <w:r w:rsidRPr="000A307F">
              <w:rPr>
                <w:b/>
                <w:bCs/>
                <w:sz w:val="18"/>
                <w:szCs w:val="18"/>
                <w:lang w:eastAsia="sk-SK"/>
              </w:rPr>
              <w:t>b</w:t>
            </w:r>
          </w:p>
        </w:tc>
        <w:tc>
          <w:tcPr>
            <w:tcW w:w="1600" w:type="dxa"/>
            <w:tcBorders>
              <w:top w:val="nil"/>
              <w:left w:val="nil"/>
              <w:bottom w:val="single" w:sz="8" w:space="0" w:color="auto"/>
              <w:right w:val="single" w:sz="8" w:space="0" w:color="auto"/>
            </w:tcBorders>
            <w:shd w:val="clear" w:color="000000" w:fill="FFFFFF"/>
            <w:noWrap/>
            <w:hideMark/>
          </w:tcPr>
          <w:p w:rsidR="000A307F" w:rsidRPr="000A307F" w:rsidRDefault="000A307F" w:rsidP="000A307F">
            <w:pPr>
              <w:jc w:val="center"/>
              <w:rPr>
                <w:b/>
                <w:bCs/>
                <w:sz w:val="18"/>
                <w:szCs w:val="18"/>
                <w:lang w:eastAsia="sk-SK"/>
              </w:rPr>
            </w:pPr>
            <w:r w:rsidRPr="000A307F">
              <w:rPr>
                <w:b/>
                <w:bCs/>
                <w:sz w:val="18"/>
                <w:szCs w:val="18"/>
                <w:lang w:eastAsia="sk-SK"/>
              </w:rPr>
              <w:t>c</w:t>
            </w:r>
          </w:p>
        </w:tc>
        <w:tc>
          <w:tcPr>
            <w:tcW w:w="1420" w:type="dxa"/>
            <w:tcBorders>
              <w:top w:val="nil"/>
              <w:left w:val="nil"/>
              <w:bottom w:val="single" w:sz="8" w:space="0" w:color="auto"/>
              <w:right w:val="single" w:sz="8" w:space="0" w:color="auto"/>
            </w:tcBorders>
            <w:shd w:val="clear" w:color="000000" w:fill="FFFFFF"/>
            <w:noWrap/>
            <w:hideMark/>
          </w:tcPr>
          <w:p w:rsidR="000A307F" w:rsidRPr="000A307F" w:rsidRDefault="000A307F" w:rsidP="000A307F">
            <w:pPr>
              <w:jc w:val="center"/>
              <w:rPr>
                <w:b/>
                <w:bCs/>
                <w:sz w:val="18"/>
                <w:szCs w:val="18"/>
                <w:lang w:eastAsia="sk-SK"/>
              </w:rPr>
            </w:pPr>
            <w:r w:rsidRPr="000A307F">
              <w:rPr>
                <w:b/>
                <w:bCs/>
                <w:sz w:val="18"/>
                <w:szCs w:val="18"/>
                <w:lang w:eastAsia="sk-SK"/>
              </w:rPr>
              <w:t>d</w:t>
            </w:r>
          </w:p>
        </w:tc>
      </w:tr>
      <w:tr w:rsidR="000A307F" w:rsidRPr="000A307F" w:rsidTr="000A307F">
        <w:trPr>
          <w:trHeight w:val="315"/>
        </w:trPr>
        <w:tc>
          <w:tcPr>
            <w:tcW w:w="4320" w:type="dxa"/>
            <w:tcBorders>
              <w:top w:val="nil"/>
              <w:left w:val="single" w:sz="8" w:space="0" w:color="auto"/>
              <w:bottom w:val="single" w:sz="8" w:space="0" w:color="auto"/>
              <w:right w:val="nil"/>
            </w:tcBorders>
            <w:shd w:val="clear" w:color="000000" w:fill="FFFFFF"/>
            <w:noWrap/>
            <w:hideMark/>
          </w:tcPr>
          <w:p w:rsidR="000A307F" w:rsidRPr="000A307F" w:rsidRDefault="000A307F" w:rsidP="000A307F">
            <w:pPr>
              <w:rPr>
                <w:b/>
                <w:bCs/>
                <w:sz w:val="18"/>
                <w:szCs w:val="18"/>
                <w:lang w:eastAsia="sk-SK"/>
              </w:rPr>
            </w:pPr>
            <w:r w:rsidRPr="000A307F">
              <w:rPr>
                <w:b/>
                <w:bCs/>
                <w:sz w:val="18"/>
                <w:szCs w:val="18"/>
                <w:lang w:eastAsia="sk-SK"/>
              </w:rPr>
              <w:t>Dlhodobé pohľadávky</w:t>
            </w:r>
          </w:p>
        </w:tc>
        <w:tc>
          <w:tcPr>
            <w:tcW w:w="1540" w:type="dxa"/>
            <w:tcBorders>
              <w:top w:val="nil"/>
              <w:left w:val="nil"/>
              <w:bottom w:val="single" w:sz="8" w:space="0" w:color="auto"/>
              <w:right w:val="nil"/>
            </w:tcBorders>
            <w:shd w:val="clear" w:color="000000" w:fill="FFFFFF"/>
            <w:noWrap/>
            <w:hideMark/>
          </w:tcPr>
          <w:p w:rsidR="000A307F" w:rsidRPr="000A307F" w:rsidRDefault="000A307F" w:rsidP="000A307F">
            <w:pPr>
              <w:jc w:val="center"/>
              <w:rPr>
                <w:sz w:val="18"/>
                <w:szCs w:val="18"/>
                <w:lang w:eastAsia="sk-SK"/>
              </w:rPr>
            </w:pPr>
            <w:r w:rsidRPr="000A307F">
              <w:rPr>
                <w:sz w:val="18"/>
                <w:szCs w:val="18"/>
                <w:lang w:eastAsia="sk-SK"/>
              </w:rPr>
              <w:t> </w:t>
            </w:r>
          </w:p>
        </w:tc>
        <w:tc>
          <w:tcPr>
            <w:tcW w:w="1600" w:type="dxa"/>
            <w:tcBorders>
              <w:top w:val="nil"/>
              <w:left w:val="nil"/>
              <w:bottom w:val="single" w:sz="8" w:space="0" w:color="auto"/>
              <w:right w:val="nil"/>
            </w:tcBorders>
            <w:shd w:val="clear" w:color="000000" w:fill="FFFFFF"/>
            <w:noWrap/>
            <w:hideMark/>
          </w:tcPr>
          <w:p w:rsidR="000A307F" w:rsidRPr="000A307F" w:rsidRDefault="000A307F" w:rsidP="000A307F">
            <w:pPr>
              <w:jc w:val="center"/>
              <w:rPr>
                <w:sz w:val="18"/>
                <w:szCs w:val="18"/>
                <w:lang w:eastAsia="sk-SK"/>
              </w:rPr>
            </w:pPr>
            <w:r w:rsidRPr="000A307F">
              <w:rPr>
                <w:sz w:val="18"/>
                <w:szCs w:val="18"/>
                <w:lang w:eastAsia="sk-SK"/>
              </w:rPr>
              <w:t> </w:t>
            </w:r>
          </w:p>
        </w:tc>
        <w:tc>
          <w:tcPr>
            <w:tcW w:w="1420" w:type="dxa"/>
            <w:tcBorders>
              <w:top w:val="nil"/>
              <w:left w:val="nil"/>
              <w:bottom w:val="single" w:sz="8" w:space="0" w:color="auto"/>
              <w:right w:val="single" w:sz="8" w:space="0" w:color="auto"/>
            </w:tcBorders>
            <w:shd w:val="clear" w:color="000000" w:fill="FFFFFF"/>
            <w:noWrap/>
            <w:hideMark/>
          </w:tcPr>
          <w:p w:rsidR="000A307F" w:rsidRPr="000A307F" w:rsidRDefault="000A307F" w:rsidP="000A307F">
            <w:pPr>
              <w:jc w:val="center"/>
              <w:rPr>
                <w:sz w:val="18"/>
                <w:szCs w:val="18"/>
                <w:lang w:eastAsia="sk-SK"/>
              </w:rPr>
            </w:pPr>
            <w:r w:rsidRPr="000A307F">
              <w:rPr>
                <w:sz w:val="18"/>
                <w:szCs w:val="18"/>
                <w:lang w:eastAsia="sk-SK"/>
              </w:rPr>
              <w:t> </w:t>
            </w:r>
          </w:p>
        </w:tc>
      </w:tr>
      <w:tr w:rsidR="000A307F" w:rsidRPr="000A307F" w:rsidTr="000A307F">
        <w:trPr>
          <w:trHeight w:val="300"/>
        </w:trPr>
        <w:tc>
          <w:tcPr>
            <w:tcW w:w="4320" w:type="dxa"/>
            <w:tcBorders>
              <w:top w:val="nil"/>
              <w:left w:val="single" w:sz="4" w:space="0" w:color="auto"/>
              <w:bottom w:val="single" w:sz="4" w:space="0" w:color="auto"/>
              <w:right w:val="single" w:sz="4" w:space="0" w:color="auto"/>
            </w:tcBorders>
            <w:shd w:val="clear" w:color="000000" w:fill="FFFFFF"/>
            <w:hideMark/>
          </w:tcPr>
          <w:p w:rsidR="000A307F" w:rsidRPr="000A307F" w:rsidRDefault="000A307F" w:rsidP="000A307F">
            <w:pPr>
              <w:rPr>
                <w:sz w:val="18"/>
                <w:szCs w:val="18"/>
                <w:lang w:eastAsia="sk-SK"/>
              </w:rPr>
            </w:pPr>
            <w:r w:rsidRPr="000A307F">
              <w:rPr>
                <w:sz w:val="18"/>
                <w:szCs w:val="18"/>
                <w:lang w:eastAsia="sk-SK"/>
              </w:rPr>
              <w:t>Pohľadávky z obchodného styku</w:t>
            </w:r>
          </w:p>
        </w:tc>
        <w:tc>
          <w:tcPr>
            <w:tcW w:w="1540" w:type="dxa"/>
            <w:tcBorders>
              <w:top w:val="nil"/>
              <w:left w:val="nil"/>
              <w:bottom w:val="single" w:sz="4" w:space="0" w:color="auto"/>
              <w:right w:val="single" w:sz="4" w:space="0" w:color="auto"/>
            </w:tcBorders>
            <w:shd w:val="clear" w:color="000000" w:fill="FFFFFF"/>
            <w:noWrap/>
            <w:hideMark/>
          </w:tcPr>
          <w:p w:rsidR="000A307F" w:rsidRPr="000A307F" w:rsidRDefault="000A307F" w:rsidP="000A307F">
            <w:pPr>
              <w:jc w:val="right"/>
              <w:rPr>
                <w:sz w:val="18"/>
                <w:szCs w:val="18"/>
                <w:lang w:eastAsia="sk-SK"/>
              </w:rPr>
            </w:pPr>
            <w:r w:rsidRPr="000A307F">
              <w:rPr>
                <w:sz w:val="18"/>
                <w:szCs w:val="18"/>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0A307F" w:rsidRPr="000A307F" w:rsidRDefault="000A307F" w:rsidP="000A307F">
            <w:pPr>
              <w:jc w:val="right"/>
              <w:rPr>
                <w:sz w:val="18"/>
                <w:szCs w:val="18"/>
                <w:lang w:eastAsia="sk-SK"/>
              </w:rPr>
            </w:pPr>
            <w:r w:rsidRPr="000A307F">
              <w:rPr>
                <w:sz w:val="18"/>
                <w:szCs w:val="18"/>
                <w:lang w:eastAsia="sk-SK"/>
              </w:rPr>
              <w:t>0</w:t>
            </w:r>
          </w:p>
        </w:tc>
        <w:tc>
          <w:tcPr>
            <w:tcW w:w="1420" w:type="dxa"/>
            <w:tcBorders>
              <w:top w:val="nil"/>
              <w:left w:val="nil"/>
              <w:bottom w:val="single" w:sz="4" w:space="0" w:color="auto"/>
              <w:right w:val="single" w:sz="4" w:space="0" w:color="auto"/>
            </w:tcBorders>
            <w:shd w:val="clear" w:color="000000" w:fill="FFFFFF"/>
            <w:noWrap/>
            <w:hideMark/>
          </w:tcPr>
          <w:p w:rsidR="000A307F" w:rsidRPr="000A307F" w:rsidRDefault="000A307F" w:rsidP="000A307F">
            <w:pPr>
              <w:jc w:val="right"/>
              <w:rPr>
                <w:sz w:val="18"/>
                <w:szCs w:val="18"/>
                <w:lang w:eastAsia="sk-SK"/>
              </w:rPr>
            </w:pPr>
            <w:r w:rsidRPr="000A307F">
              <w:rPr>
                <w:sz w:val="18"/>
                <w:szCs w:val="18"/>
                <w:lang w:eastAsia="sk-SK"/>
              </w:rPr>
              <w:t>0</w:t>
            </w:r>
          </w:p>
        </w:tc>
      </w:tr>
      <w:tr w:rsidR="000A307F" w:rsidRPr="000A307F" w:rsidTr="000A307F">
        <w:trPr>
          <w:trHeight w:val="480"/>
        </w:trPr>
        <w:tc>
          <w:tcPr>
            <w:tcW w:w="4320" w:type="dxa"/>
            <w:tcBorders>
              <w:top w:val="nil"/>
              <w:left w:val="single" w:sz="4" w:space="0" w:color="auto"/>
              <w:bottom w:val="single" w:sz="4" w:space="0" w:color="auto"/>
              <w:right w:val="single" w:sz="4" w:space="0" w:color="auto"/>
            </w:tcBorders>
            <w:shd w:val="clear" w:color="000000" w:fill="FFFFFF"/>
            <w:hideMark/>
          </w:tcPr>
          <w:p w:rsidR="000A307F" w:rsidRPr="000A307F" w:rsidRDefault="000A307F" w:rsidP="000A307F">
            <w:pPr>
              <w:rPr>
                <w:sz w:val="18"/>
                <w:szCs w:val="18"/>
                <w:lang w:eastAsia="sk-SK"/>
              </w:rPr>
            </w:pPr>
            <w:r w:rsidRPr="000A307F">
              <w:rPr>
                <w:sz w:val="18"/>
                <w:szCs w:val="18"/>
                <w:lang w:eastAsia="sk-SK"/>
              </w:rPr>
              <w:t>Pohľadávky voči dcérskej účtovnej jednotke a materskej účtovnej jednotke</w:t>
            </w:r>
          </w:p>
        </w:tc>
        <w:tc>
          <w:tcPr>
            <w:tcW w:w="1540" w:type="dxa"/>
            <w:tcBorders>
              <w:top w:val="nil"/>
              <w:left w:val="nil"/>
              <w:bottom w:val="single" w:sz="4" w:space="0" w:color="auto"/>
              <w:right w:val="single" w:sz="4" w:space="0" w:color="auto"/>
            </w:tcBorders>
            <w:shd w:val="clear" w:color="000000" w:fill="FFFFFF"/>
            <w:noWrap/>
            <w:hideMark/>
          </w:tcPr>
          <w:p w:rsidR="000A307F" w:rsidRPr="000A307F" w:rsidRDefault="000A307F" w:rsidP="000A307F">
            <w:pPr>
              <w:jc w:val="right"/>
              <w:rPr>
                <w:sz w:val="18"/>
                <w:szCs w:val="18"/>
                <w:lang w:eastAsia="sk-SK"/>
              </w:rPr>
            </w:pPr>
            <w:r w:rsidRPr="000A307F">
              <w:rPr>
                <w:sz w:val="18"/>
                <w:szCs w:val="18"/>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0A307F" w:rsidRPr="000A307F" w:rsidRDefault="000A307F" w:rsidP="000A307F">
            <w:pPr>
              <w:jc w:val="right"/>
              <w:rPr>
                <w:sz w:val="18"/>
                <w:szCs w:val="18"/>
                <w:lang w:eastAsia="sk-SK"/>
              </w:rPr>
            </w:pPr>
            <w:r w:rsidRPr="000A307F">
              <w:rPr>
                <w:sz w:val="18"/>
                <w:szCs w:val="18"/>
                <w:lang w:eastAsia="sk-SK"/>
              </w:rPr>
              <w:t>0</w:t>
            </w:r>
          </w:p>
        </w:tc>
        <w:tc>
          <w:tcPr>
            <w:tcW w:w="1420" w:type="dxa"/>
            <w:tcBorders>
              <w:top w:val="nil"/>
              <w:left w:val="nil"/>
              <w:bottom w:val="single" w:sz="4" w:space="0" w:color="auto"/>
              <w:right w:val="single" w:sz="4" w:space="0" w:color="auto"/>
            </w:tcBorders>
            <w:shd w:val="clear" w:color="000000" w:fill="FFFFFF"/>
            <w:noWrap/>
            <w:hideMark/>
          </w:tcPr>
          <w:p w:rsidR="000A307F" w:rsidRPr="000A307F" w:rsidRDefault="000A307F" w:rsidP="000A307F">
            <w:pPr>
              <w:jc w:val="right"/>
              <w:rPr>
                <w:sz w:val="18"/>
                <w:szCs w:val="18"/>
                <w:lang w:eastAsia="sk-SK"/>
              </w:rPr>
            </w:pPr>
            <w:r w:rsidRPr="000A307F">
              <w:rPr>
                <w:sz w:val="18"/>
                <w:szCs w:val="18"/>
                <w:lang w:eastAsia="sk-SK"/>
              </w:rPr>
              <w:t>0</w:t>
            </w:r>
          </w:p>
        </w:tc>
      </w:tr>
      <w:tr w:rsidR="000A307F" w:rsidRPr="000A307F" w:rsidTr="000A307F">
        <w:trPr>
          <w:trHeight w:val="300"/>
        </w:trPr>
        <w:tc>
          <w:tcPr>
            <w:tcW w:w="4320" w:type="dxa"/>
            <w:tcBorders>
              <w:top w:val="nil"/>
              <w:left w:val="single" w:sz="4" w:space="0" w:color="auto"/>
              <w:bottom w:val="single" w:sz="4" w:space="0" w:color="auto"/>
              <w:right w:val="single" w:sz="4" w:space="0" w:color="auto"/>
            </w:tcBorders>
            <w:shd w:val="clear" w:color="000000" w:fill="FFFFFF"/>
            <w:hideMark/>
          </w:tcPr>
          <w:p w:rsidR="000A307F" w:rsidRPr="000A307F" w:rsidRDefault="000A307F" w:rsidP="000A307F">
            <w:pPr>
              <w:rPr>
                <w:sz w:val="18"/>
                <w:szCs w:val="18"/>
                <w:lang w:eastAsia="sk-SK"/>
              </w:rPr>
            </w:pPr>
            <w:r w:rsidRPr="000A307F">
              <w:rPr>
                <w:sz w:val="18"/>
                <w:szCs w:val="18"/>
                <w:lang w:eastAsia="sk-SK"/>
              </w:rPr>
              <w:t>Ostatné pohľadávky v rámci konsolidovaného celku</w:t>
            </w:r>
          </w:p>
        </w:tc>
        <w:tc>
          <w:tcPr>
            <w:tcW w:w="1540" w:type="dxa"/>
            <w:tcBorders>
              <w:top w:val="nil"/>
              <w:left w:val="nil"/>
              <w:bottom w:val="single" w:sz="4" w:space="0" w:color="auto"/>
              <w:right w:val="single" w:sz="4" w:space="0" w:color="auto"/>
            </w:tcBorders>
            <w:shd w:val="clear" w:color="000000" w:fill="FFFFFF"/>
            <w:noWrap/>
            <w:hideMark/>
          </w:tcPr>
          <w:p w:rsidR="000A307F" w:rsidRPr="000A307F" w:rsidRDefault="000A307F" w:rsidP="000A307F">
            <w:pPr>
              <w:jc w:val="right"/>
              <w:rPr>
                <w:sz w:val="18"/>
                <w:szCs w:val="18"/>
                <w:lang w:eastAsia="sk-SK"/>
              </w:rPr>
            </w:pPr>
            <w:r w:rsidRPr="000A307F">
              <w:rPr>
                <w:sz w:val="18"/>
                <w:szCs w:val="18"/>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0A307F" w:rsidRPr="000A307F" w:rsidRDefault="000A307F" w:rsidP="000A307F">
            <w:pPr>
              <w:jc w:val="right"/>
              <w:rPr>
                <w:sz w:val="18"/>
                <w:szCs w:val="18"/>
                <w:lang w:eastAsia="sk-SK"/>
              </w:rPr>
            </w:pPr>
            <w:r w:rsidRPr="000A307F">
              <w:rPr>
                <w:sz w:val="18"/>
                <w:szCs w:val="18"/>
                <w:lang w:eastAsia="sk-SK"/>
              </w:rPr>
              <w:t>0</w:t>
            </w:r>
          </w:p>
        </w:tc>
        <w:tc>
          <w:tcPr>
            <w:tcW w:w="1420" w:type="dxa"/>
            <w:tcBorders>
              <w:top w:val="nil"/>
              <w:left w:val="nil"/>
              <w:bottom w:val="single" w:sz="4" w:space="0" w:color="auto"/>
              <w:right w:val="single" w:sz="4" w:space="0" w:color="auto"/>
            </w:tcBorders>
            <w:shd w:val="clear" w:color="000000" w:fill="FFFFFF"/>
            <w:noWrap/>
            <w:hideMark/>
          </w:tcPr>
          <w:p w:rsidR="000A307F" w:rsidRPr="000A307F" w:rsidRDefault="000A307F" w:rsidP="000A307F">
            <w:pPr>
              <w:jc w:val="right"/>
              <w:rPr>
                <w:sz w:val="18"/>
                <w:szCs w:val="18"/>
                <w:lang w:eastAsia="sk-SK"/>
              </w:rPr>
            </w:pPr>
            <w:r w:rsidRPr="000A307F">
              <w:rPr>
                <w:sz w:val="18"/>
                <w:szCs w:val="18"/>
                <w:lang w:eastAsia="sk-SK"/>
              </w:rPr>
              <w:t>0</w:t>
            </w:r>
          </w:p>
        </w:tc>
      </w:tr>
      <w:tr w:rsidR="000A307F" w:rsidRPr="000A307F" w:rsidTr="000A307F">
        <w:trPr>
          <w:trHeight w:val="300"/>
        </w:trPr>
        <w:tc>
          <w:tcPr>
            <w:tcW w:w="4320" w:type="dxa"/>
            <w:tcBorders>
              <w:top w:val="nil"/>
              <w:left w:val="single" w:sz="4" w:space="0" w:color="auto"/>
              <w:bottom w:val="single" w:sz="4" w:space="0" w:color="auto"/>
              <w:right w:val="single" w:sz="4" w:space="0" w:color="auto"/>
            </w:tcBorders>
            <w:shd w:val="clear" w:color="000000" w:fill="FFFFFF"/>
            <w:hideMark/>
          </w:tcPr>
          <w:p w:rsidR="000A307F" w:rsidRPr="000A307F" w:rsidRDefault="000A307F" w:rsidP="000A307F">
            <w:pPr>
              <w:rPr>
                <w:sz w:val="18"/>
                <w:szCs w:val="18"/>
                <w:lang w:eastAsia="sk-SK"/>
              </w:rPr>
            </w:pPr>
            <w:r w:rsidRPr="000A307F">
              <w:rPr>
                <w:sz w:val="18"/>
                <w:szCs w:val="18"/>
                <w:lang w:eastAsia="sk-SK"/>
              </w:rPr>
              <w:t>Pohľadávky voči spoločníkom, členom a združeniu</w:t>
            </w:r>
          </w:p>
        </w:tc>
        <w:tc>
          <w:tcPr>
            <w:tcW w:w="1540" w:type="dxa"/>
            <w:tcBorders>
              <w:top w:val="nil"/>
              <w:left w:val="nil"/>
              <w:bottom w:val="single" w:sz="4" w:space="0" w:color="auto"/>
              <w:right w:val="single" w:sz="4" w:space="0" w:color="auto"/>
            </w:tcBorders>
            <w:shd w:val="clear" w:color="000000" w:fill="FFFFFF"/>
            <w:noWrap/>
            <w:hideMark/>
          </w:tcPr>
          <w:p w:rsidR="000A307F" w:rsidRPr="000A307F" w:rsidRDefault="000A307F" w:rsidP="000A307F">
            <w:pPr>
              <w:jc w:val="right"/>
              <w:rPr>
                <w:sz w:val="18"/>
                <w:szCs w:val="18"/>
                <w:lang w:eastAsia="sk-SK"/>
              </w:rPr>
            </w:pPr>
            <w:r w:rsidRPr="000A307F">
              <w:rPr>
                <w:sz w:val="18"/>
                <w:szCs w:val="18"/>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0A307F" w:rsidRPr="000A307F" w:rsidRDefault="000A307F" w:rsidP="000A307F">
            <w:pPr>
              <w:jc w:val="right"/>
              <w:rPr>
                <w:sz w:val="18"/>
                <w:szCs w:val="18"/>
                <w:lang w:eastAsia="sk-SK"/>
              </w:rPr>
            </w:pPr>
            <w:r w:rsidRPr="000A307F">
              <w:rPr>
                <w:sz w:val="18"/>
                <w:szCs w:val="18"/>
                <w:lang w:eastAsia="sk-SK"/>
              </w:rPr>
              <w:t>0</w:t>
            </w:r>
          </w:p>
        </w:tc>
        <w:tc>
          <w:tcPr>
            <w:tcW w:w="1420" w:type="dxa"/>
            <w:tcBorders>
              <w:top w:val="nil"/>
              <w:left w:val="nil"/>
              <w:bottom w:val="single" w:sz="4" w:space="0" w:color="auto"/>
              <w:right w:val="single" w:sz="4" w:space="0" w:color="auto"/>
            </w:tcBorders>
            <w:shd w:val="clear" w:color="000000" w:fill="FFFFFF"/>
            <w:noWrap/>
            <w:hideMark/>
          </w:tcPr>
          <w:p w:rsidR="000A307F" w:rsidRPr="000A307F" w:rsidRDefault="000A307F" w:rsidP="000A307F">
            <w:pPr>
              <w:jc w:val="right"/>
              <w:rPr>
                <w:sz w:val="18"/>
                <w:szCs w:val="18"/>
                <w:lang w:eastAsia="sk-SK"/>
              </w:rPr>
            </w:pPr>
            <w:r w:rsidRPr="000A307F">
              <w:rPr>
                <w:sz w:val="18"/>
                <w:szCs w:val="18"/>
                <w:lang w:eastAsia="sk-SK"/>
              </w:rPr>
              <w:t>0</w:t>
            </w:r>
          </w:p>
        </w:tc>
      </w:tr>
      <w:tr w:rsidR="000A307F" w:rsidRPr="000A307F" w:rsidTr="000A307F">
        <w:trPr>
          <w:trHeight w:val="315"/>
        </w:trPr>
        <w:tc>
          <w:tcPr>
            <w:tcW w:w="4320" w:type="dxa"/>
            <w:tcBorders>
              <w:top w:val="nil"/>
              <w:left w:val="single" w:sz="4" w:space="0" w:color="auto"/>
              <w:bottom w:val="nil"/>
              <w:right w:val="single" w:sz="4" w:space="0" w:color="auto"/>
            </w:tcBorders>
            <w:shd w:val="clear" w:color="000000" w:fill="FFFFFF"/>
            <w:hideMark/>
          </w:tcPr>
          <w:p w:rsidR="000A307F" w:rsidRPr="000A307F" w:rsidRDefault="000A307F" w:rsidP="000A307F">
            <w:pPr>
              <w:rPr>
                <w:sz w:val="18"/>
                <w:szCs w:val="18"/>
                <w:lang w:eastAsia="sk-SK"/>
              </w:rPr>
            </w:pPr>
            <w:r w:rsidRPr="000A307F">
              <w:rPr>
                <w:sz w:val="18"/>
                <w:szCs w:val="18"/>
                <w:lang w:eastAsia="sk-SK"/>
              </w:rPr>
              <w:t>Iné pohľadávky</w:t>
            </w:r>
          </w:p>
        </w:tc>
        <w:tc>
          <w:tcPr>
            <w:tcW w:w="1540" w:type="dxa"/>
            <w:tcBorders>
              <w:top w:val="nil"/>
              <w:left w:val="nil"/>
              <w:bottom w:val="nil"/>
              <w:right w:val="single" w:sz="4" w:space="0" w:color="auto"/>
            </w:tcBorders>
            <w:shd w:val="clear" w:color="000000" w:fill="FFFFFF"/>
            <w:noWrap/>
            <w:hideMark/>
          </w:tcPr>
          <w:p w:rsidR="000A307F" w:rsidRPr="000A307F" w:rsidRDefault="000A307F" w:rsidP="000A307F">
            <w:pPr>
              <w:jc w:val="right"/>
              <w:rPr>
                <w:sz w:val="18"/>
                <w:szCs w:val="18"/>
                <w:lang w:eastAsia="sk-SK"/>
              </w:rPr>
            </w:pPr>
            <w:r w:rsidRPr="000A307F">
              <w:rPr>
                <w:sz w:val="18"/>
                <w:szCs w:val="18"/>
                <w:lang w:eastAsia="sk-SK"/>
              </w:rPr>
              <w:t>0</w:t>
            </w:r>
          </w:p>
        </w:tc>
        <w:tc>
          <w:tcPr>
            <w:tcW w:w="1600" w:type="dxa"/>
            <w:tcBorders>
              <w:top w:val="nil"/>
              <w:left w:val="nil"/>
              <w:bottom w:val="nil"/>
              <w:right w:val="single" w:sz="4" w:space="0" w:color="auto"/>
            </w:tcBorders>
            <w:shd w:val="clear" w:color="000000" w:fill="FFFFFF"/>
            <w:noWrap/>
            <w:hideMark/>
          </w:tcPr>
          <w:p w:rsidR="000A307F" w:rsidRPr="000A307F" w:rsidRDefault="000A307F" w:rsidP="000A307F">
            <w:pPr>
              <w:jc w:val="right"/>
              <w:rPr>
                <w:sz w:val="18"/>
                <w:szCs w:val="18"/>
                <w:lang w:eastAsia="sk-SK"/>
              </w:rPr>
            </w:pPr>
            <w:r w:rsidRPr="000A307F">
              <w:rPr>
                <w:sz w:val="18"/>
                <w:szCs w:val="18"/>
                <w:lang w:eastAsia="sk-SK"/>
              </w:rPr>
              <w:t>0</w:t>
            </w:r>
          </w:p>
        </w:tc>
        <w:tc>
          <w:tcPr>
            <w:tcW w:w="1420" w:type="dxa"/>
            <w:tcBorders>
              <w:top w:val="nil"/>
              <w:left w:val="nil"/>
              <w:bottom w:val="nil"/>
              <w:right w:val="single" w:sz="4" w:space="0" w:color="auto"/>
            </w:tcBorders>
            <w:shd w:val="clear" w:color="000000" w:fill="FFFFFF"/>
            <w:noWrap/>
            <w:hideMark/>
          </w:tcPr>
          <w:p w:rsidR="000A307F" w:rsidRPr="000A307F" w:rsidRDefault="000A307F" w:rsidP="000A307F">
            <w:pPr>
              <w:jc w:val="right"/>
              <w:rPr>
                <w:sz w:val="18"/>
                <w:szCs w:val="18"/>
                <w:lang w:eastAsia="sk-SK"/>
              </w:rPr>
            </w:pPr>
            <w:r w:rsidRPr="000A307F">
              <w:rPr>
                <w:sz w:val="18"/>
                <w:szCs w:val="18"/>
                <w:lang w:eastAsia="sk-SK"/>
              </w:rPr>
              <w:t>0</w:t>
            </w:r>
          </w:p>
        </w:tc>
      </w:tr>
      <w:tr w:rsidR="000A307F" w:rsidRPr="000A307F" w:rsidTr="000A307F">
        <w:trPr>
          <w:trHeight w:val="315"/>
        </w:trPr>
        <w:tc>
          <w:tcPr>
            <w:tcW w:w="4320" w:type="dxa"/>
            <w:tcBorders>
              <w:top w:val="single" w:sz="8" w:space="0" w:color="auto"/>
              <w:left w:val="single" w:sz="8" w:space="0" w:color="auto"/>
              <w:bottom w:val="single" w:sz="8" w:space="0" w:color="auto"/>
              <w:right w:val="single" w:sz="4" w:space="0" w:color="auto"/>
            </w:tcBorders>
            <w:shd w:val="clear" w:color="000000" w:fill="FFFFFF"/>
            <w:hideMark/>
          </w:tcPr>
          <w:p w:rsidR="000A307F" w:rsidRPr="000A307F" w:rsidRDefault="000A307F" w:rsidP="000A307F">
            <w:pPr>
              <w:rPr>
                <w:b/>
                <w:bCs/>
                <w:sz w:val="18"/>
                <w:szCs w:val="18"/>
                <w:lang w:eastAsia="sk-SK"/>
              </w:rPr>
            </w:pPr>
            <w:r w:rsidRPr="000A307F">
              <w:rPr>
                <w:b/>
                <w:bCs/>
                <w:sz w:val="18"/>
                <w:szCs w:val="18"/>
                <w:lang w:eastAsia="sk-SK"/>
              </w:rPr>
              <w:t>Dlhodobé pohľadávky spolu</w:t>
            </w:r>
          </w:p>
        </w:tc>
        <w:tc>
          <w:tcPr>
            <w:tcW w:w="1540" w:type="dxa"/>
            <w:tcBorders>
              <w:top w:val="single" w:sz="8" w:space="0" w:color="auto"/>
              <w:left w:val="nil"/>
              <w:bottom w:val="single" w:sz="8" w:space="0" w:color="auto"/>
              <w:right w:val="single" w:sz="4" w:space="0" w:color="auto"/>
            </w:tcBorders>
            <w:shd w:val="clear" w:color="000000" w:fill="FFFFFF"/>
            <w:noWrap/>
            <w:hideMark/>
          </w:tcPr>
          <w:p w:rsidR="000A307F" w:rsidRPr="000A307F" w:rsidRDefault="000A307F" w:rsidP="000A307F">
            <w:pPr>
              <w:jc w:val="right"/>
              <w:rPr>
                <w:b/>
                <w:bCs/>
                <w:sz w:val="18"/>
                <w:szCs w:val="18"/>
                <w:lang w:eastAsia="sk-SK"/>
              </w:rPr>
            </w:pPr>
            <w:r w:rsidRPr="000A307F">
              <w:rPr>
                <w:b/>
                <w:bCs/>
                <w:sz w:val="18"/>
                <w:szCs w:val="18"/>
                <w:lang w:eastAsia="sk-SK"/>
              </w:rPr>
              <w:t>0</w:t>
            </w:r>
          </w:p>
        </w:tc>
        <w:tc>
          <w:tcPr>
            <w:tcW w:w="1600" w:type="dxa"/>
            <w:tcBorders>
              <w:top w:val="single" w:sz="8" w:space="0" w:color="auto"/>
              <w:left w:val="nil"/>
              <w:bottom w:val="single" w:sz="8" w:space="0" w:color="auto"/>
              <w:right w:val="single" w:sz="4" w:space="0" w:color="auto"/>
            </w:tcBorders>
            <w:shd w:val="clear" w:color="000000" w:fill="FFFFFF"/>
            <w:noWrap/>
            <w:hideMark/>
          </w:tcPr>
          <w:p w:rsidR="000A307F" w:rsidRPr="000A307F" w:rsidRDefault="000A307F" w:rsidP="000A307F">
            <w:pPr>
              <w:jc w:val="right"/>
              <w:rPr>
                <w:b/>
                <w:bCs/>
                <w:sz w:val="18"/>
                <w:szCs w:val="18"/>
                <w:lang w:eastAsia="sk-SK"/>
              </w:rPr>
            </w:pPr>
            <w:r w:rsidRPr="000A307F">
              <w:rPr>
                <w:b/>
                <w:bCs/>
                <w:sz w:val="18"/>
                <w:szCs w:val="18"/>
                <w:lang w:eastAsia="sk-SK"/>
              </w:rPr>
              <w:t>0</w:t>
            </w:r>
          </w:p>
        </w:tc>
        <w:tc>
          <w:tcPr>
            <w:tcW w:w="1420" w:type="dxa"/>
            <w:tcBorders>
              <w:top w:val="single" w:sz="8" w:space="0" w:color="auto"/>
              <w:left w:val="nil"/>
              <w:bottom w:val="single" w:sz="8" w:space="0" w:color="auto"/>
              <w:right w:val="single" w:sz="8" w:space="0" w:color="auto"/>
            </w:tcBorders>
            <w:shd w:val="clear" w:color="000000" w:fill="FFFFFF"/>
            <w:noWrap/>
            <w:hideMark/>
          </w:tcPr>
          <w:p w:rsidR="000A307F" w:rsidRPr="000A307F" w:rsidRDefault="000A307F" w:rsidP="000A307F">
            <w:pPr>
              <w:jc w:val="right"/>
              <w:rPr>
                <w:b/>
                <w:bCs/>
                <w:sz w:val="18"/>
                <w:szCs w:val="18"/>
                <w:lang w:eastAsia="sk-SK"/>
              </w:rPr>
            </w:pPr>
            <w:r w:rsidRPr="000A307F">
              <w:rPr>
                <w:b/>
                <w:bCs/>
                <w:sz w:val="18"/>
                <w:szCs w:val="18"/>
                <w:lang w:eastAsia="sk-SK"/>
              </w:rPr>
              <w:t>0</w:t>
            </w:r>
          </w:p>
        </w:tc>
      </w:tr>
      <w:tr w:rsidR="000A307F" w:rsidRPr="000A307F" w:rsidTr="000A307F">
        <w:trPr>
          <w:trHeight w:val="315"/>
        </w:trPr>
        <w:tc>
          <w:tcPr>
            <w:tcW w:w="4320" w:type="dxa"/>
            <w:tcBorders>
              <w:top w:val="nil"/>
              <w:left w:val="single" w:sz="8" w:space="0" w:color="auto"/>
              <w:bottom w:val="single" w:sz="8" w:space="0" w:color="auto"/>
              <w:right w:val="nil"/>
            </w:tcBorders>
            <w:shd w:val="clear" w:color="000000" w:fill="FFFFFF"/>
            <w:hideMark/>
          </w:tcPr>
          <w:p w:rsidR="000A307F" w:rsidRPr="000A307F" w:rsidRDefault="000A307F" w:rsidP="000A307F">
            <w:pPr>
              <w:rPr>
                <w:b/>
                <w:bCs/>
                <w:sz w:val="18"/>
                <w:szCs w:val="18"/>
                <w:lang w:eastAsia="sk-SK"/>
              </w:rPr>
            </w:pPr>
            <w:r w:rsidRPr="000A307F">
              <w:rPr>
                <w:b/>
                <w:bCs/>
                <w:sz w:val="18"/>
                <w:szCs w:val="18"/>
                <w:lang w:eastAsia="sk-SK"/>
              </w:rPr>
              <w:t>Krátkodobé pohľadávky</w:t>
            </w:r>
          </w:p>
        </w:tc>
        <w:tc>
          <w:tcPr>
            <w:tcW w:w="1540" w:type="dxa"/>
            <w:tcBorders>
              <w:top w:val="nil"/>
              <w:left w:val="nil"/>
              <w:bottom w:val="single" w:sz="8" w:space="0" w:color="auto"/>
              <w:right w:val="nil"/>
            </w:tcBorders>
            <w:shd w:val="clear" w:color="000000" w:fill="FFFFFF"/>
            <w:noWrap/>
            <w:hideMark/>
          </w:tcPr>
          <w:p w:rsidR="000A307F" w:rsidRPr="000A307F" w:rsidRDefault="000A307F" w:rsidP="000A307F">
            <w:pPr>
              <w:rPr>
                <w:b/>
                <w:bCs/>
                <w:sz w:val="18"/>
                <w:szCs w:val="18"/>
                <w:lang w:eastAsia="sk-SK"/>
              </w:rPr>
            </w:pPr>
            <w:r w:rsidRPr="000A307F">
              <w:rPr>
                <w:b/>
                <w:bCs/>
                <w:sz w:val="18"/>
                <w:szCs w:val="18"/>
                <w:lang w:eastAsia="sk-SK"/>
              </w:rPr>
              <w:t> </w:t>
            </w:r>
          </w:p>
        </w:tc>
        <w:tc>
          <w:tcPr>
            <w:tcW w:w="1600" w:type="dxa"/>
            <w:tcBorders>
              <w:top w:val="nil"/>
              <w:left w:val="nil"/>
              <w:bottom w:val="single" w:sz="8" w:space="0" w:color="auto"/>
              <w:right w:val="nil"/>
            </w:tcBorders>
            <w:shd w:val="clear" w:color="000000" w:fill="FFFFFF"/>
            <w:noWrap/>
            <w:hideMark/>
          </w:tcPr>
          <w:p w:rsidR="000A307F" w:rsidRPr="000A307F" w:rsidRDefault="000A307F" w:rsidP="000A307F">
            <w:pPr>
              <w:rPr>
                <w:b/>
                <w:bCs/>
                <w:sz w:val="18"/>
                <w:szCs w:val="18"/>
                <w:lang w:eastAsia="sk-SK"/>
              </w:rPr>
            </w:pPr>
            <w:r w:rsidRPr="000A307F">
              <w:rPr>
                <w:b/>
                <w:bCs/>
                <w:sz w:val="18"/>
                <w:szCs w:val="18"/>
                <w:lang w:eastAsia="sk-SK"/>
              </w:rPr>
              <w:t> </w:t>
            </w:r>
          </w:p>
        </w:tc>
        <w:tc>
          <w:tcPr>
            <w:tcW w:w="1420" w:type="dxa"/>
            <w:tcBorders>
              <w:top w:val="nil"/>
              <w:left w:val="nil"/>
              <w:bottom w:val="single" w:sz="8" w:space="0" w:color="auto"/>
              <w:right w:val="single" w:sz="8" w:space="0" w:color="auto"/>
            </w:tcBorders>
            <w:shd w:val="clear" w:color="000000" w:fill="FFFFFF"/>
            <w:noWrap/>
            <w:hideMark/>
          </w:tcPr>
          <w:p w:rsidR="000A307F" w:rsidRPr="000A307F" w:rsidRDefault="000A307F" w:rsidP="000A307F">
            <w:pPr>
              <w:rPr>
                <w:b/>
                <w:bCs/>
                <w:sz w:val="18"/>
                <w:szCs w:val="18"/>
                <w:lang w:eastAsia="sk-SK"/>
              </w:rPr>
            </w:pPr>
            <w:r w:rsidRPr="000A307F">
              <w:rPr>
                <w:b/>
                <w:bCs/>
                <w:sz w:val="18"/>
                <w:szCs w:val="18"/>
                <w:lang w:eastAsia="sk-SK"/>
              </w:rPr>
              <w:t> </w:t>
            </w:r>
          </w:p>
        </w:tc>
      </w:tr>
      <w:tr w:rsidR="000A307F" w:rsidRPr="00D32C9E" w:rsidTr="000A307F">
        <w:trPr>
          <w:trHeight w:val="300"/>
        </w:trPr>
        <w:tc>
          <w:tcPr>
            <w:tcW w:w="4320" w:type="dxa"/>
            <w:tcBorders>
              <w:top w:val="nil"/>
              <w:left w:val="single" w:sz="4" w:space="0" w:color="auto"/>
              <w:bottom w:val="single" w:sz="4" w:space="0" w:color="auto"/>
              <w:right w:val="single" w:sz="4" w:space="0" w:color="auto"/>
            </w:tcBorders>
            <w:shd w:val="clear" w:color="000000" w:fill="FFFFFF"/>
            <w:hideMark/>
          </w:tcPr>
          <w:p w:rsidR="000A307F" w:rsidRPr="00D32C9E" w:rsidRDefault="000A307F" w:rsidP="000A307F">
            <w:pPr>
              <w:rPr>
                <w:color w:val="000000"/>
                <w:sz w:val="18"/>
                <w:szCs w:val="18"/>
                <w:lang w:eastAsia="sk-SK"/>
              </w:rPr>
            </w:pPr>
            <w:r w:rsidRPr="00D32C9E">
              <w:rPr>
                <w:color w:val="000000"/>
                <w:sz w:val="18"/>
                <w:szCs w:val="18"/>
                <w:lang w:eastAsia="sk-SK"/>
              </w:rPr>
              <w:t>Pohľadávky z obchodného styku</w:t>
            </w:r>
          </w:p>
        </w:tc>
        <w:tc>
          <w:tcPr>
            <w:tcW w:w="1540" w:type="dxa"/>
            <w:tcBorders>
              <w:top w:val="nil"/>
              <w:left w:val="nil"/>
              <w:bottom w:val="single" w:sz="4" w:space="0" w:color="auto"/>
              <w:right w:val="single" w:sz="4" w:space="0" w:color="auto"/>
            </w:tcBorders>
            <w:shd w:val="clear" w:color="000000" w:fill="FFFFFF"/>
            <w:noWrap/>
            <w:hideMark/>
          </w:tcPr>
          <w:p w:rsidR="000A307F" w:rsidRPr="00D32C9E" w:rsidRDefault="000A307F" w:rsidP="000A307F">
            <w:pPr>
              <w:jc w:val="right"/>
              <w:rPr>
                <w:sz w:val="18"/>
                <w:szCs w:val="18"/>
                <w:lang w:eastAsia="sk-SK"/>
              </w:rPr>
            </w:pPr>
            <w:r w:rsidRPr="00D32C9E">
              <w:rPr>
                <w:sz w:val="18"/>
                <w:szCs w:val="18"/>
                <w:lang w:eastAsia="sk-SK"/>
              </w:rPr>
              <w:t>38 400</w:t>
            </w:r>
          </w:p>
        </w:tc>
        <w:tc>
          <w:tcPr>
            <w:tcW w:w="1600" w:type="dxa"/>
            <w:tcBorders>
              <w:top w:val="nil"/>
              <w:left w:val="nil"/>
              <w:bottom w:val="single" w:sz="4" w:space="0" w:color="auto"/>
              <w:right w:val="single" w:sz="4" w:space="0" w:color="auto"/>
            </w:tcBorders>
            <w:shd w:val="clear" w:color="000000" w:fill="FFFFFF"/>
            <w:noWrap/>
            <w:hideMark/>
          </w:tcPr>
          <w:p w:rsidR="000A307F" w:rsidRPr="00D32C9E" w:rsidRDefault="00D32C9E" w:rsidP="000A307F">
            <w:pPr>
              <w:jc w:val="right"/>
              <w:rPr>
                <w:sz w:val="18"/>
                <w:szCs w:val="18"/>
                <w:lang w:eastAsia="sk-SK"/>
              </w:rPr>
            </w:pPr>
            <w:r w:rsidRPr="00D32C9E">
              <w:rPr>
                <w:sz w:val="18"/>
                <w:szCs w:val="18"/>
                <w:lang w:eastAsia="sk-SK"/>
              </w:rPr>
              <w:t>12 912</w:t>
            </w:r>
          </w:p>
        </w:tc>
        <w:tc>
          <w:tcPr>
            <w:tcW w:w="1420" w:type="dxa"/>
            <w:tcBorders>
              <w:top w:val="nil"/>
              <w:left w:val="nil"/>
              <w:bottom w:val="single" w:sz="4" w:space="0" w:color="auto"/>
              <w:right w:val="single" w:sz="4" w:space="0" w:color="auto"/>
            </w:tcBorders>
            <w:shd w:val="clear" w:color="000000" w:fill="FFFFFF"/>
            <w:noWrap/>
            <w:hideMark/>
          </w:tcPr>
          <w:p w:rsidR="000A307F" w:rsidRPr="00D32C9E" w:rsidRDefault="000A307F" w:rsidP="000A307F">
            <w:pPr>
              <w:jc w:val="right"/>
              <w:rPr>
                <w:sz w:val="18"/>
                <w:szCs w:val="18"/>
                <w:lang w:eastAsia="sk-SK"/>
              </w:rPr>
            </w:pPr>
            <w:r w:rsidRPr="00D32C9E">
              <w:rPr>
                <w:sz w:val="18"/>
                <w:szCs w:val="18"/>
                <w:lang w:eastAsia="sk-SK"/>
              </w:rPr>
              <w:t>49 646</w:t>
            </w:r>
          </w:p>
        </w:tc>
      </w:tr>
      <w:tr w:rsidR="000A307F" w:rsidRPr="00D32C9E" w:rsidTr="000A307F">
        <w:trPr>
          <w:trHeight w:val="480"/>
        </w:trPr>
        <w:tc>
          <w:tcPr>
            <w:tcW w:w="4320" w:type="dxa"/>
            <w:tcBorders>
              <w:top w:val="nil"/>
              <w:left w:val="single" w:sz="4" w:space="0" w:color="auto"/>
              <w:bottom w:val="single" w:sz="4" w:space="0" w:color="auto"/>
              <w:right w:val="single" w:sz="4" w:space="0" w:color="auto"/>
            </w:tcBorders>
            <w:shd w:val="clear" w:color="000000" w:fill="FFFFFF"/>
            <w:hideMark/>
          </w:tcPr>
          <w:p w:rsidR="000A307F" w:rsidRPr="00D32C9E" w:rsidRDefault="000A307F" w:rsidP="000A307F">
            <w:pPr>
              <w:rPr>
                <w:color w:val="000000"/>
                <w:sz w:val="18"/>
                <w:szCs w:val="18"/>
                <w:lang w:eastAsia="sk-SK"/>
              </w:rPr>
            </w:pPr>
            <w:r w:rsidRPr="00D32C9E">
              <w:rPr>
                <w:color w:val="000000"/>
                <w:sz w:val="18"/>
                <w:szCs w:val="18"/>
                <w:lang w:eastAsia="sk-SK"/>
              </w:rPr>
              <w:t>Pohľadávky voči dcérskej účtovnej jednotke a materskej účtovnej jednotke</w:t>
            </w:r>
          </w:p>
        </w:tc>
        <w:tc>
          <w:tcPr>
            <w:tcW w:w="1540" w:type="dxa"/>
            <w:tcBorders>
              <w:top w:val="nil"/>
              <w:left w:val="nil"/>
              <w:bottom w:val="single" w:sz="4" w:space="0" w:color="auto"/>
              <w:right w:val="single" w:sz="4" w:space="0" w:color="auto"/>
            </w:tcBorders>
            <w:shd w:val="clear" w:color="000000" w:fill="FFFFFF"/>
            <w:noWrap/>
            <w:hideMark/>
          </w:tcPr>
          <w:p w:rsidR="000A307F" w:rsidRPr="00D32C9E" w:rsidRDefault="000A307F" w:rsidP="000A307F">
            <w:pPr>
              <w:jc w:val="right"/>
              <w:rPr>
                <w:sz w:val="18"/>
                <w:szCs w:val="18"/>
                <w:lang w:eastAsia="sk-SK"/>
              </w:rPr>
            </w:pPr>
            <w:r w:rsidRPr="00D32C9E">
              <w:rPr>
                <w:sz w:val="18"/>
                <w:szCs w:val="18"/>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0A307F" w:rsidRPr="00D32C9E" w:rsidRDefault="000A307F" w:rsidP="000A307F">
            <w:pPr>
              <w:jc w:val="right"/>
              <w:rPr>
                <w:sz w:val="18"/>
                <w:szCs w:val="18"/>
                <w:lang w:eastAsia="sk-SK"/>
              </w:rPr>
            </w:pPr>
            <w:r w:rsidRPr="00D32C9E">
              <w:rPr>
                <w:sz w:val="18"/>
                <w:szCs w:val="18"/>
                <w:lang w:eastAsia="sk-SK"/>
              </w:rPr>
              <w:t>0</w:t>
            </w:r>
          </w:p>
        </w:tc>
        <w:tc>
          <w:tcPr>
            <w:tcW w:w="1420" w:type="dxa"/>
            <w:tcBorders>
              <w:top w:val="nil"/>
              <w:left w:val="nil"/>
              <w:bottom w:val="single" w:sz="4" w:space="0" w:color="auto"/>
              <w:right w:val="single" w:sz="4" w:space="0" w:color="auto"/>
            </w:tcBorders>
            <w:shd w:val="clear" w:color="000000" w:fill="FFFFFF"/>
            <w:noWrap/>
            <w:hideMark/>
          </w:tcPr>
          <w:p w:rsidR="000A307F" w:rsidRPr="00D32C9E" w:rsidRDefault="000A307F" w:rsidP="000A307F">
            <w:pPr>
              <w:jc w:val="right"/>
              <w:rPr>
                <w:sz w:val="18"/>
                <w:szCs w:val="18"/>
                <w:lang w:eastAsia="sk-SK"/>
              </w:rPr>
            </w:pPr>
            <w:r w:rsidRPr="00D32C9E">
              <w:rPr>
                <w:sz w:val="18"/>
                <w:szCs w:val="18"/>
                <w:lang w:eastAsia="sk-SK"/>
              </w:rPr>
              <w:t>0</w:t>
            </w:r>
          </w:p>
        </w:tc>
      </w:tr>
      <w:tr w:rsidR="000A307F" w:rsidRPr="00D32C9E" w:rsidTr="000A307F">
        <w:trPr>
          <w:trHeight w:val="300"/>
        </w:trPr>
        <w:tc>
          <w:tcPr>
            <w:tcW w:w="4320" w:type="dxa"/>
            <w:tcBorders>
              <w:top w:val="nil"/>
              <w:left w:val="single" w:sz="4" w:space="0" w:color="auto"/>
              <w:bottom w:val="single" w:sz="4" w:space="0" w:color="auto"/>
              <w:right w:val="single" w:sz="4" w:space="0" w:color="auto"/>
            </w:tcBorders>
            <w:shd w:val="clear" w:color="000000" w:fill="FFFFFF"/>
            <w:hideMark/>
          </w:tcPr>
          <w:p w:rsidR="000A307F" w:rsidRPr="00D32C9E" w:rsidRDefault="000A307F" w:rsidP="000A307F">
            <w:pPr>
              <w:rPr>
                <w:color w:val="000000"/>
                <w:sz w:val="18"/>
                <w:szCs w:val="18"/>
                <w:lang w:eastAsia="sk-SK"/>
              </w:rPr>
            </w:pPr>
            <w:r w:rsidRPr="00D32C9E">
              <w:rPr>
                <w:color w:val="000000"/>
                <w:sz w:val="18"/>
                <w:szCs w:val="18"/>
                <w:lang w:eastAsia="sk-SK"/>
              </w:rPr>
              <w:t>Ostatné pohľadávky v rámci konsolidovaného celku</w:t>
            </w:r>
          </w:p>
        </w:tc>
        <w:tc>
          <w:tcPr>
            <w:tcW w:w="1540" w:type="dxa"/>
            <w:tcBorders>
              <w:top w:val="nil"/>
              <w:left w:val="nil"/>
              <w:bottom w:val="single" w:sz="4" w:space="0" w:color="auto"/>
              <w:right w:val="single" w:sz="4" w:space="0" w:color="auto"/>
            </w:tcBorders>
            <w:shd w:val="clear" w:color="000000" w:fill="FFFFFF"/>
            <w:noWrap/>
            <w:hideMark/>
          </w:tcPr>
          <w:p w:rsidR="000A307F" w:rsidRPr="00D32C9E" w:rsidRDefault="000A307F" w:rsidP="000A307F">
            <w:pPr>
              <w:jc w:val="right"/>
              <w:rPr>
                <w:sz w:val="18"/>
                <w:szCs w:val="18"/>
                <w:lang w:eastAsia="sk-SK"/>
              </w:rPr>
            </w:pPr>
            <w:r w:rsidRPr="00D32C9E">
              <w:rPr>
                <w:sz w:val="18"/>
                <w:szCs w:val="18"/>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0A307F" w:rsidRPr="00D32C9E" w:rsidRDefault="000A307F" w:rsidP="000A307F">
            <w:pPr>
              <w:jc w:val="right"/>
              <w:rPr>
                <w:sz w:val="18"/>
                <w:szCs w:val="18"/>
                <w:lang w:eastAsia="sk-SK"/>
              </w:rPr>
            </w:pPr>
            <w:r w:rsidRPr="00D32C9E">
              <w:rPr>
                <w:sz w:val="18"/>
                <w:szCs w:val="18"/>
                <w:lang w:eastAsia="sk-SK"/>
              </w:rPr>
              <w:t>0</w:t>
            </w:r>
          </w:p>
        </w:tc>
        <w:tc>
          <w:tcPr>
            <w:tcW w:w="1420" w:type="dxa"/>
            <w:tcBorders>
              <w:top w:val="nil"/>
              <w:left w:val="nil"/>
              <w:bottom w:val="single" w:sz="4" w:space="0" w:color="auto"/>
              <w:right w:val="single" w:sz="4" w:space="0" w:color="auto"/>
            </w:tcBorders>
            <w:shd w:val="clear" w:color="000000" w:fill="FFFFFF"/>
            <w:noWrap/>
            <w:hideMark/>
          </w:tcPr>
          <w:p w:rsidR="000A307F" w:rsidRPr="00D32C9E" w:rsidRDefault="000A307F" w:rsidP="000A307F">
            <w:pPr>
              <w:jc w:val="right"/>
              <w:rPr>
                <w:sz w:val="18"/>
                <w:szCs w:val="18"/>
                <w:lang w:eastAsia="sk-SK"/>
              </w:rPr>
            </w:pPr>
            <w:r w:rsidRPr="00D32C9E">
              <w:rPr>
                <w:sz w:val="18"/>
                <w:szCs w:val="18"/>
                <w:lang w:eastAsia="sk-SK"/>
              </w:rPr>
              <w:t>0</w:t>
            </w:r>
          </w:p>
        </w:tc>
      </w:tr>
      <w:tr w:rsidR="000A307F" w:rsidRPr="00D32C9E" w:rsidTr="000A307F">
        <w:trPr>
          <w:trHeight w:val="300"/>
        </w:trPr>
        <w:tc>
          <w:tcPr>
            <w:tcW w:w="4320" w:type="dxa"/>
            <w:tcBorders>
              <w:top w:val="nil"/>
              <w:left w:val="single" w:sz="4" w:space="0" w:color="auto"/>
              <w:bottom w:val="single" w:sz="4" w:space="0" w:color="auto"/>
              <w:right w:val="single" w:sz="4" w:space="0" w:color="auto"/>
            </w:tcBorders>
            <w:shd w:val="clear" w:color="000000" w:fill="FFFFFF"/>
            <w:hideMark/>
          </w:tcPr>
          <w:p w:rsidR="000A307F" w:rsidRPr="00D32C9E" w:rsidRDefault="000A307F" w:rsidP="000A307F">
            <w:pPr>
              <w:rPr>
                <w:color w:val="000000"/>
                <w:sz w:val="18"/>
                <w:szCs w:val="18"/>
                <w:lang w:eastAsia="sk-SK"/>
              </w:rPr>
            </w:pPr>
            <w:r w:rsidRPr="00D32C9E">
              <w:rPr>
                <w:color w:val="000000"/>
                <w:sz w:val="18"/>
                <w:szCs w:val="18"/>
                <w:lang w:eastAsia="sk-SK"/>
              </w:rPr>
              <w:t>Pohľadávky voči spoločníkom, členom a združeniu</w:t>
            </w:r>
          </w:p>
        </w:tc>
        <w:tc>
          <w:tcPr>
            <w:tcW w:w="1540" w:type="dxa"/>
            <w:tcBorders>
              <w:top w:val="nil"/>
              <w:left w:val="nil"/>
              <w:bottom w:val="single" w:sz="4" w:space="0" w:color="auto"/>
              <w:right w:val="single" w:sz="4" w:space="0" w:color="auto"/>
            </w:tcBorders>
            <w:shd w:val="clear" w:color="000000" w:fill="FFFFFF"/>
            <w:noWrap/>
            <w:hideMark/>
          </w:tcPr>
          <w:p w:rsidR="000A307F" w:rsidRPr="00D32C9E" w:rsidRDefault="000A307F" w:rsidP="000A307F">
            <w:pPr>
              <w:jc w:val="right"/>
              <w:rPr>
                <w:sz w:val="18"/>
                <w:szCs w:val="18"/>
                <w:lang w:eastAsia="sk-SK"/>
              </w:rPr>
            </w:pPr>
            <w:r w:rsidRPr="00D32C9E">
              <w:rPr>
                <w:sz w:val="18"/>
                <w:szCs w:val="18"/>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0A307F" w:rsidRPr="00D32C9E" w:rsidRDefault="000A307F" w:rsidP="000A307F">
            <w:pPr>
              <w:jc w:val="right"/>
              <w:rPr>
                <w:sz w:val="18"/>
                <w:szCs w:val="18"/>
                <w:lang w:eastAsia="sk-SK"/>
              </w:rPr>
            </w:pPr>
            <w:r w:rsidRPr="00D32C9E">
              <w:rPr>
                <w:sz w:val="18"/>
                <w:szCs w:val="18"/>
                <w:lang w:eastAsia="sk-SK"/>
              </w:rPr>
              <w:t>0</w:t>
            </w:r>
          </w:p>
        </w:tc>
        <w:tc>
          <w:tcPr>
            <w:tcW w:w="1420" w:type="dxa"/>
            <w:tcBorders>
              <w:top w:val="nil"/>
              <w:left w:val="nil"/>
              <w:bottom w:val="single" w:sz="4" w:space="0" w:color="auto"/>
              <w:right w:val="single" w:sz="4" w:space="0" w:color="auto"/>
            </w:tcBorders>
            <w:shd w:val="clear" w:color="000000" w:fill="FFFFFF"/>
            <w:noWrap/>
            <w:hideMark/>
          </w:tcPr>
          <w:p w:rsidR="000A307F" w:rsidRPr="00D32C9E" w:rsidRDefault="000A307F" w:rsidP="000A307F">
            <w:pPr>
              <w:jc w:val="right"/>
              <w:rPr>
                <w:sz w:val="18"/>
                <w:szCs w:val="18"/>
                <w:lang w:eastAsia="sk-SK"/>
              </w:rPr>
            </w:pPr>
            <w:r w:rsidRPr="00D32C9E">
              <w:rPr>
                <w:sz w:val="18"/>
                <w:szCs w:val="18"/>
                <w:lang w:eastAsia="sk-SK"/>
              </w:rPr>
              <w:t>0</w:t>
            </w:r>
          </w:p>
        </w:tc>
      </w:tr>
      <w:tr w:rsidR="000A307F" w:rsidRPr="00D32C9E" w:rsidTr="000A307F">
        <w:trPr>
          <w:trHeight w:val="300"/>
        </w:trPr>
        <w:tc>
          <w:tcPr>
            <w:tcW w:w="4320" w:type="dxa"/>
            <w:tcBorders>
              <w:top w:val="nil"/>
              <w:left w:val="single" w:sz="4" w:space="0" w:color="auto"/>
              <w:bottom w:val="single" w:sz="4" w:space="0" w:color="auto"/>
              <w:right w:val="single" w:sz="4" w:space="0" w:color="auto"/>
            </w:tcBorders>
            <w:shd w:val="clear" w:color="000000" w:fill="FFFFFF"/>
            <w:hideMark/>
          </w:tcPr>
          <w:p w:rsidR="000A307F" w:rsidRPr="00D32C9E" w:rsidRDefault="000A307F" w:rsidP="000A307F">
            <w:pPr>
              <w:rPr>
                <w:color w:val="000000"/>
                <w:sz w:val="18"/>
                <w:szCs w:val="18"/>
                <w:lang w:eastAsia="sk-SK"/>
              </w:rPr>
            </w:pPr>
            <w:r w:rsidRPr="00D32C9E">
              <w:rPr>
                <w:color w:val="000000"/>
                <w:sz w:val="18"/>
                <w:szCs w:val="18"/>
                <w:lang w:eastAsia="sk-SK"/>
              </w:rPr>
              <w:t>Sociálne poistenie</w:t>
            </w:r>
          </w:p>
        </w:tc>
        <w:tc>
          <w:tcPr>
            <w:tcW w:w="1540" w:type="dxa"/>
            <w:tcBorders>
              <w:top w:val="nil"/>
              <w:left w:val="nil"/>
              <w:bottom w:val="single" w:sz="4" w:space="0" w:color="auto"/>
              <w:right w:val="single" w:sz="4" w:space="0" w:color="auto"/>
            </w:tcBorders>
            <w:shd w:val="clear" w:color="000000" w:fill="FFFFFF"/>
            <w:noWrap/>
            <w:hideMark/>
          </w:tcPr>
          <w:p w:rsidR="000A307F" w:rsidRPr="00D32C9E" w:rsidRDefault="000A307F" w:rsidP="000A307F">
            <w:pPr>
              <w:jc w:val="right"/>
              <w:rPr>
                <w:sz w:val="18"/>
                <w:szCs w:val="18"/>
                <w:lang w:eastAsia="sk-SK"/>
              </w:rPr>
            </w:pPr>
            <w:r w:rsidRPr="00D32C9E">
              <w:rPr>
                <w:sz w:val="18"/>
                <w:szCs w:val="18"/>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0A307F" w:rsidRPr="00D32C9E" w:rsidRDefault="000A307F" w:rsidP="000A307F">
            <w:pPr>
              <w:jc w:val="right"/>
              <w:rPr>
                <w:sz w:val="18"/>
                <w:szCs w:val="18"/>
                <w:lang w:eastAsia="sk-SK"/>
              </w:rPr>
            </w:pPr>
            <w:r w:rsidRPr="00D32C9E">
              <w:rPr>
                <w:sz w:val="18"/>
                <w:szCs w:val="18"/>
                <w:lang w:eastAsia="sk-SK"/>
              </w:rPr>
              <w:t>0</w:t>
            </w:r>
          </w:p>
        </w:tc>
        <w:tc>
          <w:tcPr>
            <w:tcW w:w="1420" w:type="dxa"/>
            <w:tcBorders>
              <w:top w:val="nil"/>
              <w:left w:val="nil"/>
              <w:bottom w:val="single" w:sz="4" w:space="0" w:color="auto"/>
              <w:right w:val="single" w:sz="4" w:space="0" w:color="auto"/>
            </w:tcBorders>
            <w:shd w:val="clear" w:color="000000" w:fill="FFFFFF"/>
            <w:noWrap/>
            <w:hideMark/>
          </w:tcPr>
          <w:p w:rsidR="000A307F" w:rsidRPr="00D32C9E" w:rsidRDefault="000A307F" w:rsidP="000A307F">
            <w:pPr>
              <w:jc w:val="right"/>
              <w:rPr>
                <w:sz w:val="18"/>
                <w:szCs w:val="18"/>
                <w:lang w:eastAsia="sk-SK"/>
              </w:rPr>
            </w:pPr>
            <w:r w:rsidRPr="00D32C9E">
              <w:rPr>
                <w:sz w:val="18"/>
                <w:szCs w:val="18"/>
                <w:lang w:eastAsia="sk-SK"/>
              </w:rPr>
              <w:t>0</w:t>
            </w:r>
          </w:p>
        </w:tc>
      </w:tr>
      <w:tr w:rsidR="000A307F" w:rsidRPr="00D32C9E" w:rsidTr="000A307F">
        <w:trPr>
          <w:trHeight w:val="300"/>
        </w:trPr>
        <w:tc>
          <w:tcPr>
            <w:tcW w:w="4320" w:type="dxa"/>
            <w:tcBorders>
              <w:top w:val="nil"/>
              <w:left w:val="single" w:sz="4" w:space="0" w:color="auto"/>
              <w:bottom w:val="single" w:sz="4" w:space="0" w:color="auto"/>
              <w:right w:val="single" w:sz="4" w:space="0" w:color="auto"/>
            </w:tcBorders>
            <w:shd w:val="clear" w:color="000000" w:fill="FFFFFF"/>
            <w:hideMark/>
          </w:tcPr>
          <w:p w:rsidR="000A307F" w:rsidRPr="00D32C9E" w:rsidRDefault="000A307F" w:rsidP="000A307F">
            <w:pPr>
              <w:rPr>
                <w:color w:val="000000"/>
                <w:sz w:val="18"/>
                <w:szCs w:val="18"/>
                <w:lang w:eastAsia="sk-SK"/>
              </w:rPr>
            </w:pPr>
            <w:r w:rsidRPr="00D32C9E">
              <w:rPr>
                <w:color w:val="000000"/>
                <w:sz w:val="18"/>
                <w:szCs w:val="18"/>
                <w:lang w:eastAsia="sk-SK"/>
              </w:rPr>
              <w:t>Daňové pohľadávky a dotácie</w:t>
            </w:r>
          </w:p>
        </w:tc>
        <w:tc>
          <w:tcPr>
            <w:tcW w:w="1540" w:type="dxa"/>
            <w:tcBorders>
              <w:top w:val="nil"/>
              <w:left w:val="nil"/>
              <w:bottom w:val="single" w:sz="4" w:space="0" w:color="auto"/>
              <w:right w:val="single" w:sz="4" w:space="0" w:color="auto"/>
            </w:tcBorders>
            <w:shd w:val="clear" w:color="000000" w:fill="FFFFFF"/>
            <w:noWrap/>
            <w:hideMark/>
          </w:tcPr>
          <w:p w:rsidR="000A307F" w:rsidRPr="00D32C9E" w:rsidRDefault="000A307F" w:rsidP="000A307F">
            <w:pPr>
              <w:jc w:val="right"/>
              <w:rPr>
                <w:sz w:val="18"/>
                <w:szCs w:val="18"/>
                <w:lang w:eastAsia="sk-SK"/>
              </w:rPr>
            </w:pPr>
            <w:r w:rsidRPr="00D32C9E">
              <w:rPr>
                <w:sz w:val="18"/>
                <w:szCs w:val="18"/>
                <w:lang w:eastAsia="sk-SK"/>
              </w:rPr>
              <w:t>12 546</w:t>
            </w:r>
          </w:p>
        </w:tc>
        <w:tc>
          <w:tcPr>
            <w:tcW w:w="1600" w:type="dxa"/>
            <w:tcBorders>
              <w:top w:val="nil"/>
              <w:left w:val="nil"/>
              <w:bottom w:val="single" w:sz="4" w:space="0" w:color="auto"/>
              <w:right w:val="single" w:sz="4" w:space="0" w:color="auto"/>
            </w:tcBorders>
            <w:shd w:val="clear" w:color="000000" w:fill="FFFFFF"/>
            <w:noWrap/>
            <w:hideMark/>
          </w:tcPr>
          <w:p w:rsidR="000A307F" w:rsidRPr="00D32C9E" w:rsidRDefault="000A307F" w:rsidP="000A307F">
            <w:pPr>
              <w:jc w:val="right"/>
              <w:rPr>
                <w:sz w:val="18"/>
                <w:szCs w:val="18"/>
                <w:lang w:eastAsia="sk-SK"/>
              </w:rPr>
            </w:pPr>
            <w:r w:rsidRPr="00D32C9E">
              <w:rPr>
                <w:sz w:val="18"/>
                <w:szCs w:val="18"/>
                <w:lang w:eastAsia="sk-SK"/>
              </w:rPr>
              <w:t>0</w:t>
            </w:r>
          </w:p>
        </w:tc>
        <w:tc>
          <w:tcPr>
            <w:tcW w:w="1420" w:type="dxa"/>
            <w:tcBorders>
              <w:top w:val="nil"/>
              <w:left w:val="nil"/>
              <w:bottom w:val="single" w:sz="4" w:space="0" w:color="auto"/>
              <w:right w:val="single" w:sz="4" w:space="0" w:color="auto"/>
            </w:tcBorders>
            <w:shd w:val="clear" w:color="000000" w:fill="FFFFFF"/>
            <w:noWrap/>
            <w:hideMark/>
          </w:tcPr>
          <w:p w:rsidR="000A307F" w:rsidRPr="00D32C9E" w:rsidRDefault="000A307F" w:rsidP="000A307F">
            <w:pPr>
              <w:jc w:val="right"/>
              <w:rPr>
                <w:sz w:val="18"/>
                <w:szCs w:val="18"/>
                <w:lang w:eastAsia="sk-SK"/>
              </w:rPr>
            </w:pPr>
            <w:r w:rsidRPr="00D32C9E">
              <w:rPr>
                <w:sz w:val="18"/>
                <w:szCs w:val="18"/>
                <w:lang w:eastAsia="sk-SK"/>
              </w:rPr>
              <w:t>12 546</w:t>
            </w:r>
          </w:p>
        </w:tc>
      </w:tr>
      <w:tr w:rsidR="000A307F" w:rsidRPr="00D32C9E" w:rsidTr="000A307F">
        <w:trPr>
          <w:trHeight w:val="315"/>
        </w:trPr>
        <w:tc>
          <w:tcPr>
            <w:tcW w:w="4320" w:type="dxa"/>
            <w:tcBorders>
              <w:top w:val="nil"/>
              <w:left w:val="single" w:sz="4" w:space="0" w:color="auto"/>
              <w:bottom w:val="nil"/>
              <w:right w:val="single" w:sz="4" w:space="0" w:color="auto"/>
            </w:tcBorders>
            <w:shd w:val="clear" w:color="000000" w:fill="FFFFFF"/>
            <w:hideMark/>
          </w:tcPr>
          <w:p w:rsidR="000A307F" w:rsidRPr="00D32C9E" w:rsidRDefault="000A307F" w:rsidP="000A307F">
            <w:pPr>
              <w:rPr>
                <w:color w:val="000000"/>
                <w:sz w:val="18"/>
                <w:szCs w:val="18"/>
                <w:lang w:eastAsia="sk-SK"/>
              </w:rPr>
            </w:pPr>
            <w:r w:rsidRPr="00D32C9E">
              <w:rPr>
                <w:color w:val="000000"/>
                <w:sz w:val="18"/>
                <w:szCs w:val="18"/>
                <w:lang w:eastAsia="sk-SK"/>
              </w:rPr>
              <w:t>Iné pohľadávky</w:t>
            </w:r>
          </w:p>
        </w:tc>
        <w:tc>
          <w:tcPr>
            <w:tcW w:w="1540" w:type="dxa"/>
            <w:tcBorders>
              <w:top w:val="nil"/>
              <w:left w:val="nil"/>
              <w:bottom w:val="nil"/>
              <w:right w:val="single" w:sz="4" w:space="0" w:color="auto"/>
            </w:tcBorders>
            <w:shd w:val="clear" w:color="000000" w:fill="FFFFFF"/>
            <w:noWrap/>
            <w:hideMark/>
          </w:tcPr>
          <w:p w:rsidR="000A307F" w:rsidRPr="00D32C9E" w:rsidRDefault="000A307F" w:rsidP="000A307F">
            <w:pPr>
              <w:jc w:val="right"/>
              <w:rPr>
                <w:sz w:val="18"/>
                <w:szCs w:val="18"/>
                <w:lang w:eastAsia="sk-SK"/>
              </w:rPr>
            </w:pPr>
            <w:r w:rsidRPr="00D32C9E">
              <w:rPr>
                <w:sz w:val="18"/>
                <w:szCs w:val="18"/>
                <w:lang w:eastAsia="sk-SK"/>
              </w:rPr>
              <w:t>0</w:t>
            </w:r>
          </w:p>
        </w:tc>
        <w:tc>
          <w:tcPr>
            <w:tcW w:w="1600" w:type="dxa"/>
            <w:tcBorders>
              <w:top w:val="nil"/>
              <w:left w:val="nil"/>
              <w:bottom w:val="nil"/>
              <w:right w:val="single" w:sz="4" w:space="0" w:color="auto"/>
            </w:tcBorders>
            <w:shd w:val="clear" w:color="000000" w:fill="FFFFFF"/>
            <w:noWrap/>
            <w:hideMark/>
          </w:tcPr>
          <w:p w:rsidR="000A307F" w:rsidRPr="00D32C9E" w:rsidRDefault="000A307F" w:rsidP="000A307F">
            <w:pPr>
              <w:jc w:val="right"/>
              <w:rPr>
                <w:sz w:val="18"/>
                <w:szCs w:val="18"/>
                <w:lang w:eastAsia="sk-SK"/>
              </w:rPr>
            </w:pPr>
            <w:r w:rsidRPr="00D32C9E">
              <w:rPr>
                <w:sz w:val="18"/>
                <w:szCs w:val="18"/>
                <w:lang w:eastAsia="sk-SK"/>
              </w:rPr>
              <w:t>0</w:t>
            </w:r>
          </w:p>
        </w:tc>
        <w:tc>
          <w:tcPr>
            <w:tcW w:w="1420" w:type="dxa"/>
            <w:tcBorders>
              <w:top w:val="nil"/>
              <w:left w:val="nil"/>
              <w:bottom w:val="nil"/>
              <w:right w:val="single" w:sz="4" w:space="0" w:color="auto"/>
            </w:tcBorders>
            <w:shd w:val="clear" w:color="000000" w:fill="FFFFFF"/>
            <w:noWrap/>
            <w:hideMark/>
          </w:tcPr>
          <w:p w:rsidR="000A307F" w:rsidRPr="00D32C9E" w:rsidRDefault="000A307F" w:rsidP="000A307F">
            <w:pPr>
              <w:jc w:val="right"/>
              <w:rPr>
                <w:sz w:val="18"/>
                <w:szCs w:val="18"/>
                <w:lang w:eastAsia="sk-SK"/>
              </w:rPr>
            </w:pPr>
            <w:r w:rsidRPr="00D32C9E">
              <w:rPr>
                <w:sz w:val="18"/>
                <w:szCs w:val="18"/>
                <w:lang w:eastAsia="sk-SK"/>
              </w:rPr>
              <w:t>0</w:t>
            </w:r>
          </w:p>
        </w:tc>
      </w:tr>
      <w:tr w:rsidR="000A307F" w:rsidRPr="000A307F" w:rsidTr="000A307F">
        <w:trPr>
          <w:trHeight w:val="315"/>
        </w:trPr>
        <w:tc>
          <w:tcPr>
            <w:tcW w:w="4320" w:type="dxa"/>
            <w:tcBorders>
              <w:top w:val="single" w:sz="8" w:space="0" w:color="auto"/>
              <w:left w:val="single" w:sz="8" w:space="0" w:color="auto"/>
              <w:bottom w:val="single" w:sz="8" w:space="0" w:color="auto"/>
              <w:right w:val="single" w:sz="4" w:space="0" w:color="auto"/>
            </w:tcBorders>
            <w:shd w:val="clear" w:color="000000" w:fill="FFFFFF"/>
            <w:hideMark/>
          </w:tcPr>
          <w:p w:rsidR="000A307F" w:rsidRPr="00D32C9E" w:rsidRDefault="000A307F" w:rsidP="000A307F">
            <w:pPr>
              <w:rPr>
                <w:b/>
                <w:bCs/>
                <w:sz w:val="18"/>
                <w:szCs w:val="18"/>
                <w:lang w:eastAsia="sk-SK"/>
              </w:rPr>
            </w:pPr>
            <w:r w:rsidRPr="00D32C9E">
              <w:rPr>
                <w:b/>
                <w:bCs/>
                <w:sz w:val="18"/>
                <w:szCs w:val="18"/>
                <w:lang w:eastAsia="sk-SK"/>
              </w:rPr>
              <w:t>Krátkodobé pohľadávky spolu</w:t>
            </w:r>
          </w:p>
        </w:tc>
        <w:tc>
          <w:tcPr>
            <w:tcW w:w="1540" w:type="dxa"/>
            <w:tcBorders>
              <w:top w:val="single" w:sz="8" w:space="0" w:color="auto"/>
              <w:left w:val="nil"/>
              <w:bottom w:val="single" w:sz="8" w:space="0" w:color="auto"/>
              <w:right w:val="single" w:sz="4" w:space="0" w:color="auto"/>
            </w:tcBorders>
            <w:shd w:val="clear" w:color="000000" w:fill="FFFFFF"/>
            <w:noWrap/>
            <w:hideMark/>
          </w:tcPr>
          <w:p w:rsidR="000A307F" w:rsidRPr="00D32C9E" w:rsidRDefault="000A307F" w:rsidP="000A307F">
            <w:pPr>
              <w:jc w:val="right"/>
              <w:rPr>
                <w:b/>
                <w:bCs/>
                <w:sz w:val="18"/>
                <w:szCs w:val="18"/>
                <w:lang w:eastAsia="sk-SK"/>
              </w:rPr>
            </w:pPr>
            <w:r w:rsidRPr="00D32C9E">
              <w:rPr>
                <w:b/>
                <w:bCs/>
                <w:sz w:val="18"/>
                <w:szCs w:val="18"/>
                <w:lang w:eastAsia="sk-SK"/>
              </w:rPr>
              <w:t>50 946</w:t>
            </w:r>
          </w:p>
        </w:tc>
        <w:tc>
          <w:tcPr>
            <w:tcW w:w="1600" w:type="dxa"/>
            <w:tcBorders>
              <w:top w:val="single" w:sz="8" w:space="0" w:color="auto"/>
              <w:left w:val="nil"/>
              <w:bottom w:val="single" w:sz="8" w:space="0" w:color="auto"/>
              <w:right w:val="single" w:sz="4" w:space="0" w:color="auto"/>
            </w:tcBorders>
            <w:shd w:val="clear" w:color="000000" w:fill="FFFFFF"/>
            <w:noWrap/>
            <w:hideMark/>
          </w:tcPr>
          <w:p w:rsidR="000A307F" w:rsidRPr="00D32C9E" w:rsidRDefault="00D32C9E" w:rsidP="000A307F">
            <w:pPr>
              <w:jc w:val="right"/>
              <w:rPr>
                <w:b/>
                <w:bCs/>
                <w:sz w:val="18"/>
                <w:szCs w:val="18"/>
                <w:lang w:eastAsia="sk-SK"/>
              </w:rPr>
            </w:pPr>
            <w:r w:rsidRPr="00D32C9E">
              <w:rPr>
                <w:b/>
                <w:bCs/>
                <w:sz w:val="18"/>
                <w:szCs w:val="18"/>
                <w:lang w:eastAsia="sk-SK"/>
              </w:rPr>
              <w:t>12 912</w:t>
            </w:r>
          </w:p>
        </w:tc>
        <w:tc>
          <w:tcPr>
            <w:tcW w:w="1420" w:type="dxa"/>
            <w:tcBorders>
              <w:top w:val="single" w:sz="8" w:space="0" w:color="auto"/>
              <w:left w:val="nil"/>
              <w:bottom w:val="single" w:sz="8" w:space="0" w:color="auto"/>
              <w:right w:val="single" w:sz="8" w:space="0" w:color="auto"/>
            </w:tcBorders>
            <w:shd w:val="clear" w:color="000000" w:fill="FFFFFF"/>
            <w:noWrap/>
            <w:hideMark/>
          </w:tcPr>
          <w:p w:rsidR="000A307F" w:rsidRPr="00D32C9E" w:rsidRDefault="00D32C9E" w:rsidP="000A307F">
            <w:pPr>
              <w:jc w:val="right"/>
              <w:rPr>
                <w:b/>
                <w:bCs/>
                <w:sz w:val="18"/>
                <w:szCs w:val="18"/>
                <w:lang w:eastAsia="sk-SK"/>
              </w:rPr>
            </w:pPr>
            <w:r w:rsidRPr="00D32C9E">
              <w:rPr>
                <w:b/>
                <w:bCs/>
                <w:sz w:val="18"/>
                <w:szCs w:val="18"/>
                <w:lang w:eastAsia="sk-SK"/>
              </w:rPr>
              <w:t>63 858</w:t>
            </w:r>
          </w:p>
        </w:tc>
      </w:tr>
    </w:tbl>
    <w:p w:rsidR="000B7C09" w:rsidRDefault="000B7C09" w:rsidP="000B7C09">
      <w:pPr>
        <w:pStyle w:val="BodyText"/>
      </w:pPr>
    </w:p>
    <w:p w:rsidR="00EF4E72" w:rsidRDefault="00EF4E72" w:rsidP="00CA441D">
      <w:pPr>
        <w:pStyle w:val="BodyText"/>
      </w:pPr>
      <w:r w:rsidRPr="00277271">
        <w:lastRenderedPageBreak/>
        <w:t>Pohľadávky podľa zostatkovej doby splatnosti sú uvedené v nasledujúcom prehľade:</w:t>
      </w:r>
    </w:p>
    <w:tbl>
      <w:tblPr>
        <w:tblW w:w="8646" w:type="dxa"/>
        <w:tblInd w:w="496" w:type="dxa"/>
        <w:tblCellMar>
          <w:left w:w="70" w:type="dxa"/>
          <w:right w:w="70" w:type="dxa"/>
        </w:tblCellMar>
        <w:tblLook w:val="04A0"/>
      </w:tblPr>
      <w:tblGrid>
        <w:gridCol w:w="4252"/>
        <w:gridCol w:w="2410"/>
        <w:gridCol w:w="1984"/>
      </w:tblGrid>
      <w:tr w:rsidR="00C054E6" w:rsidRPr="00C054E6" w:rsidTr="00C054E6">
        <w:trPr>
          <w:trHeight w:val="735"/>
        </w:trPr>
        <w:tc>
          <w:tcPr>
            <w:tcW w:w="4252" w:type="dxa"/>
            <w:tcBorders>
              <w:top w:val="single" w:sz="8" w:space="0" w:color="auto"/>
              <w:left w:val="single" w:sz="8" w:space="0" w:color="auto"/>
              <w:bottom w:val="nil"/>
              <w:right w:val="single" w:sz="8" w:space="0" w:color="auto"/>
            </w:tcBorders>
            <w:shd w:val="clear" w:color="000000" w:fill="FFFFFF"/>
            <w:vAlign w:val="center"/>
            <w:hideMark/>
          </w:tcPr>
          <w:p w:rsidR="00C054E6" w:rsidRPr="00C054E6" w:rsidRDefault="00C054E6" w:rsidP="00C054E6">
            <w:pPr>
              <w:jc w:val="center"/>
              <w:rPr>
                <w:b/>
                <w:bCs/>
                <w:sz w:val="18"/>
                <w:szCs w:val="18"/>
                <w:lang w:eastAsia="sk-SK"/>
              </w:rPr>
            </w:pPr>
            <w:r w:rsidRPr="00C054E6">
              <w:rPr>
                <w:b/>
                <w:bCs/>
                <w:sz w:val="18"/>
                <w:szCs w:val="18"/>
                <w:lang w:eastAsia="sk-SK"/>
              </w:rPr>
              <w:t>Pohľadávky podľa zostatkovej doby splatnosti</w:t>
            </w:r>
          </w:p>
        </w:tc>
        <w:tc>
          <w:tcPr>
            <w:tcW w:w="2410" w:type="dxa"/>
            <w:tcBorders>
              <w:top w:val="single" w:sz="8" w:space="0" w:color="auto"/>
              <w:left w:val="nil"/>
              <w:bottom w:val="nil"/>
              <w:right w:val="single" w:sz="8" w:space="0" w:color="auto"/>
            </w:tcBorders>
            <w:shd w:val="clear" w:color="000000" w:fill="FFFFFF"/>
            <w:vAlign w:val="center"/>
            <w:hideMark/>
          </w:tcPr>
          <w:p w:rsidR="00C054E6" w:rsidRPr="00C054E6" w:rsidRDefault="00C054E6" w:rsidP="00C054E6">
            <w:pPr>
              <w:jc w:val="center"/>
              <w:rPr>
                <w:b/>
                <w:bCs/>
                <w:sz w:val="18"/>
                <w:szCs w:val="18"/>
                <w:lang w:eastAsia="sk-SK"/>
              </w:rPr>
            </w:pPr>
            <w:r w:rsidRPr="00C054E6">
              <w:rPr>
                <w:b/>
                <w:bCs/>
                <w:sz w:val="18"/>
                <w:szCs w:val="18"/>
                <w:lang w:eastAsia="sk-SK"/>
              </w:rPr>
              <w:t>Bežné obdobie k (31.12.2014)</w:t>
            </w:r>
          </w:p>
        </w:tc>
        <w:tc>
          <w:tcPr>
            <w:tcW w:w="1984" w:type="dxa"/>
            <w:tcBorders>
              <w:top w:val="single" w:sz="8" w:space="0" w:color="auto"/>
              <w:left w:val="nil"/>
              <w:bottom w:val="nil"/>
              <w:right w:val="single" w:sz="8" w:space="0" w:color="auto"/>
            </w:tcBorders>
            <w:shd w:val="clear" w:color="000000" w:fill="FFFFFF"/>
            <w:vAlign w:val="center"/>
            <w:hideMark/>
          </w:tcPr>
          <w:p w:rsidR="00C054E6" w:rsidRPr="00C054E6" w:rsidRDefault="00C054E6" w:rsidP="00C054E6">
            <w:pPr>
              <w:jc w:val="center"/>
              <w:rPr>
                <w:b/>
                <w:bCs/>
                <w:sz w:val="18"/>
                <w:szCs w:val="18"/>
                <w:lang w:eastAsia="sk-SK"/>
              </w:rPr>
            </w:pPr>
            <w:r w:rsidRPr="00C054E6">
              <w:rPr>
                <w:b/>
                <w:bCs/>
                <w:sz w:val="18"/>
                <w:szCs w:val="18"/>
                <w:lang w:eastAsia="sk-SK"/>
              </w:rPr>
              <w:t>Predchádzajúce obdobie k (31.12.2013)</w:t>
            </w:r>
          </w:p>
        </w:tc>
      </w:tr>
      <w:tr w:rsidR="00C054E6" w:rsidRPr="00C054E6" w:rsidTr="00C054E6">
        <w:trPr>
          <w:trHeight w:val="315"/>
        </w:trPr>
        <w:tc>
          <w:tcPr>
            <w:tcW w:w="4252" w:type="dxa"/>
            <w:tcBorders>
              <w:top w:val="nil"/>
              <w:left w:val="single" w:sz="8" w:space="0" w:color="auto"/>
              <w:bottom w:val="single" w:sz="8" w:space="0" w:color="auto"/>
              <w:right w:val="single" w:sz="8" w:space="0" w:color="auto"/>
            </w:tcBorders>
            <w:shd w:val="clear" w:color="000000" w:fill="FFFFFF"/>
            <w:noWrap/>
            <w:vAlign w:val="bottom"/>
            <w:hideMark/>
          </w:tcPr>
          <w:p w:rsidR="00C054E6" w:rsidRPr="00C054E6" w:rsidRDefault="00C054E6" w:rsidP="00C054E6">
            <w:pPr>
              <w:jc w:val="center"/>
              <w:rPr>
                <w:b/>
                <w:bCs/>
                <w:sz w:val="18"/>
                <w:szCs w:val="18"/>
                <w:lang w:eastAsia="sk-SK"/>
              </w:rPr>
            </w:pPr>
            <w:r w:rsidRPr="00C054E6">
              <w:rPr>
                <w:b/>
                <w:bCs/>
                <w:sz w:val="18"/>
                <w:szCs w:val="18"/>
                <w:lang w:eastAsia="sk-SK"/>
              </w:rPr>
              <w:t>a</w:t>
            </w:r>
          </w:p>
        </w:tc>
        <w:tc>
          <w:tcPr>
            <w:tcW w:w="2410" w:type="dxa"/>
            <w:tcBorders>
              <w:top w:val="nil"/>
              <w:left w:val="nil"/>
              <w:bottom w:val="single" w:sz="8" w:space="0" w:color="auto"/>
              <w:right w:val="single" w:sz="8" w:space="0" w:color="auto"/>
            </w:tcBorders>
            <w:shd w:val="clear" w:color="000000" w:fill="FFFFFF"/>
            <w:noWrap/>
            <w:vAlign w:val="bottom"/>
            <w:hideMark/>
          </w:tcPr>
          <w:p w:rsidR="00C054E6" w:rsidRPr="00C054E6" w:rsidRDefault="00C054E6" w:rsidP="00C054E6">
            <w:pPr>
              <w:jc w:val="center"/>
              <w:rPr>
                <w:sz w:val="18"/>
                <w:szCs w:val="18"/>
                <w:lang w:eastAsia="sk-SK"/>
              </w:rPr>
            </w:pPr>
            <w:r w:rsidRPr="00C054E6">
              <w:rPr>
                <w:sz w:val="18"/>
                <w:szCs w:val="18"/>
                <w:lang w:eastAsia="sk-SK"/>
              </w:rPr>
              <w:t>b</w:t>
            </w:r>
          </w:p>
        </w:tc>
        <w:tc>
          <w:tcPr>
            <w:tcW w:w="1984" w:type="dxa"/>
            <w:tcBorders>
              <w:top w:val="nil"/>
              <w:left w:val="nil"/>
              <w:bottom w:val="single" w:sz="8" w:space="0" w:color="auto"/>
              <w:right w:val="single" w:sz="8" w:space="0" w:color="auto"/>
            </w:tcBorders>
            <w:shd w:val="clear" w:color="000000" w:fill="FFFFFF"/>
            <w:noWrap/>
            <w:vAlign w:val="bottom"/>
            <w:hideMark/>
          </w:tcPr>
          <w:p w:rsidR="00C054E6" w:rsidRPr="00C054E6" w:rsidRDefault="00C054E6" w:rsidP="00C054E6">
            <w:pPr>
              <w:jc w:val="center"/>
              <w:rPr>
                <w:sz w:val="18"/>
                <w:szCs w:val="18"/>
                <w:lang w:eastAsia="sk-SK"/>
              </w:rPr>
            </w:pPr>
            <w:r w:rsidRPr="00C054E6">
              <w:rPr>
                <w:sz w:val="18"/>
                <w:szCs w:val="18"/>
                <w:lang w:eastAsia="sk-SK"/>
              </w:rPr>
              <w:t>c</w:t>
            </w:r>
          </w:p>
        </w:tc>
      </w:tr>
      <w:tr w:rsidR="00C054E6" w:rsidRPr="00D32C9E" w:rsidTr="00C054E6">
        <w:trPr>
          <w:trHeight w:val="300"/>
        </w:trPr>
        <w:tc>
          <w:tcPr>
            <w:tcW w:w="4252" w:type="dxa"/>
            <w:tcBorders>
              <w:top w:val="nil"/>
              <w:left w:val="single" w:sz="4" w:space="0" w:color="auto"/>
              <w:bottom w:val="single" w:sz="4" w:space="0" w:color="auto"/>
              <w:right w:val="single" w:sz="4" w:space="0" w:color="auto"/>
            </w:tcBorders>
            <w:shd w:val="clear" w:color="000000" w:fill="FFFFFF"/>
            <w:vAlign w:val="bottom"/>
            <w:hideMark/>
          </w:tcPr>
          <w:p w:rsidR="00C054E6" w:rsidRPr="00D32C9E" w:rsidRDefault="00C054E6" w:rsidP="00C054E6">
            <w:pPr>
              <w:rPr>
                <w:sz w:val="18"/>
                <w:szCs w:val="18"/>
                <w:lang w:eastAsia="sk-SK"/>
              </w:rPr>
            </w:pPr>
            <w:r w:rsidRPr="00D32C9E">
              <w:rPr>
                <w:sz w:val="18"/>
                <w:szCs w:val="18"/>
                <w:lang w:eastAsia="sk-SK"/>
              </w:rPr>
              <w:t>Pohľadávky po lehote splatnosti</w:t>
            </w:r>
          </w:p>
        </w:tc>
        <w:tc>
          <w:tcPr>
            <w:tcW w:w="2410" w:type="dxa"/>
            <w:tcBorders>
              <w:top w:val="nil"/>
              <w:left w:val="nil"/>
              <w:bottom w:val="single" w:sz="4" w:space="0" w:color="auto"/>
              <w:right w:val="single" w:sz="4" w:space="0" w:color="auto"/>
            </w:tcBorders>
            <w:shd w:val="clear" w:color="000000" w:fill="FFFFFF"/>
            <w:noWrap/>
            <w:vAlign w:val="bottom"/>
            <w:hideMark/>
          </w:tcPr>
          <w:p w:rsidR="00C054E6" w:rsidRPr="00D32C9E" w:rsidRDefault="00D32C9E" w:rsidP="00C054E6">
            <w:pPr>
              <w:jc w:val="right"/>
              <w:rPr>
                <w:sz w:val="18"/>
                <w:szCs w:val="18"/>
                <w:lang w:eastAsia="sk-SK"/>
              </w:rPr>
            </w:pPr>
            <w:r w:rsidRPr="00D32C9E">
              <w:rPr>
                <w:sz w:val="18"/>
                <w:szCs w:val="18"/>
                <w:lang w:eastAsia="sk-SK"/>
              </w:rPr>
              <w:t>41 059</w:t>
            </w:r>
          </w:p>
        </w:tc>
        <w:tc>
          <w:tcPr>
            <w:tcW w:w="1984" w:type="dxa"/>
            <w:tcBorders>
              <w:top w:val="nil"/>
              <w:left w:val="nil"/>
              <w:bottom w:val="single" w:sz="4" w:space="0" w:color="auto"/>
              <w:right w:val="single" w:sz="4" w:space="0" w:color="auto"/>
            </w:tcBorders>
            <w:shd w:val="clear" w:color="000000" w:fill="FFFFFF"/>
            <w:noWrap/>
            <w:vAlign w:val="bottom"/>
            <w:hideMark/>
          </w:tcPr>
          <w:p w:rsidR="00C054E6" w:rsidRPr="00D32C9E" w:rsidRDefault="00D32C9E" w:rsidP="00C054E6">
            <w:pPr>
              <w:jc w:val="right"/>
              <w:rPr>
                <w:sz w:val="18"/>
                <w:szCs w:val="18"/>
                <w:lang w:eastAsia="sk-SK"/>
              </w:rPr>
            </w:pPr>
            <w:r w:rsidRPr="00D32C9E">
              <w:rPr>
                <w:sz w:val="18"/>
                <w:szCs w:val="18"/>
                <w:lang w:eastAsia="sk-SK"/>
              </w:rPr>
              <w:t>12 912</w:t>
            </w:r>
          </w:p>
        </w:tc>
      </w:tr>
      <w:tr w:rsidR="00C054E6" w:rsidRPr="00D32C9E" w:rsidTr="00C054E6">
        <w:trPr>
          <w:trHeight w:val="495"/>
        </w:trPr>
        <w:tc>
          <w:tcPr>
            <w:tcW w:w="4252" w:type="dxa"/>
            <w:tcBorders>
              <w:top w:val="nil"/>
              <w:left w:val="single" w:sz="4" w:space="0" w:color="auto"/>
              <w:bottom w:val="single" w:sz="4" w:space="0" w:color="auto"/>
              <w:right w:val="single" w:sz="4" w:space="0" w:color="auto"/>
            </w:tcBorders>
            <w:shd w:val="clear" w:color="000000" w:fill="FFFFFF"/>
            <w:vAlign w:val="bottom"/>
            <w:hideMark/>
          </w:tcPr>
          <w:p w:rsidR="00C054E6" w:rsidRPr="00D32C9E" w:rsidRDefault="00C054E6" w:rsidP="00C054E6">
            <w:pPr>
              <w:rPr>
                <w:sz w:val="18"/>
                <w:szCs w:val="18"/>
                <w:lang w:eastAsia="sk-SK"/>
              </w:rPr>
            </w:pPr>
            <w:r w:rsidRPr="00D32C9E">
              <w:rPr>
                <w:sz w:val="18"/>
                <w:szCs w:val="18"/>
                <w:lang w:eastAsia="sk-SK"/>
              </w:rPr>
              <w:t>Pohľadávky so zostatkovou dobou splatnosti do jedného roka</w:t>
            </w:r>
          </w:p>
        </w:tc>
        <w:tc>
          <w:tcPr>
            <w:tcW w:w="2410" w:type="dxa"/>
            <w:tcBorders>
              <w:top w:val="nil"/>
              <w:left w:val="nil"/>
              <w:bottom w:val="single" w:sz="4" w:space="0" w:color="auto"/>
              <w:right w:val="single" w:sz="4" w:space="0" w:color="auto"/>
            </w:tcBorders>
            <w:shd w:val="clear" w:color="000000" w:fill="FFFFFF"/>
            <w:noWrap/>
            <w:vAlign w:val="bottom"/>
            <w:hideMark/>
          </w:tcPr>
          <w:p w:rsidR="00C054E6" w:rsidRPr="00D32C9E" w:rsidRDefault="00C054E6" w:rsidP="00C054E6">
            <w:pPr>
              <w:jc w:val="right"/>
              <w:rPr>
                <w:sz w:val="18"/>
                <w:szCs w:val="18"/>
                <w:lang w:eastAsia="sk-SK"/>
              </w:rPr>
            </w:pPr>
            <w:r w:rsidRPr="00D32C9E">
              <w:rPr>
                <w:sz w:val="18"/>
                <w:szCs w:val="18"/>
                <w:lang w:eastAsia="sk-SK"/>
              </w:rPr>
              <w:t>59 968</w:t>
            </w:r>
          </w:p>
        </w:tc>
        <w:tc>
          <w:tcPr>
            <w:tcW w:w="1984" w:type="dxa"/>
            <w:tcBorders>
              <w:top w:val="nil"/>
              <w:left w:val="nil"/>
              <w:bottom w:val="single" w:sz="4" w:space="0" w:color="auto"/>
              <w:right w:val="single" w:sz="4" w:space="0" w:color="auto"/>
            </w:tcBorders>
            <w:shd w:val="clear" w:color="000000" w:fill="FFFFFF"/>
            <w:noWrap/>
            <w:vAlign w:val="bottom"/>
            <w:hideMark/>
          </w:tcPr>
          <w:p w:rsidR="00C054E6" w:rsidRPr="00D32C9E" w:rsidRDefault="00C054E6" w:rsidP="00C054E6">
            <w:pPr>
              <w:jc w:val="right"/>
              <w:rPr>
                <w:sz w:val="18"/>
                <w:szCs w:val="18"/>
                <w:lang w:eastAsia="sk-SK"/>
              </w:rPr>
            </w:pPr>
            <w:r w:rsidRPr="00D32C9E">
              <w:rPr>
                <w:sz w:val="18"/>
                <w:szCs w:val="18"/>
                <w:lang w:eastAsia="sk-SK"/>
              </w:rPr>
              <w:t>50 946</w:t>
            </w:r>
          </w:p>
        </w:tc>
      </w:tr>
      <w:tr w:rsidR="00C054E6" w:rsidRPr="00C054E6" w:rsidTr="00C054E6">
        <w:trPr>
          <w:trHeight w:val="315"/>
        </w:trPr>
        <w:tc>
          <w:tcPr>
            <w:tcW w:w="4252" w:type="dxa"/>
            <w:tcBorders>
              <w:top w:val="nil"/>
              <w:left w:val="single" w:sz="4" w:space="0" w:color="auto"/>
              <w:bottom w:val="double" w:sz="6" w:space="0" w:color="auto"/>
              <w:right w:val="single" w:sz="4" w:space="0" w:color="auto"/>
            </w:tcBorders>
            <w:shd w:val="clear" w:color="000000" w:fill="FFFFFF"/>
            <w:noWrap/>
            <w:vAlign w:val="bottom"/>
            <w:hideMark/>
          </w:tcPr>
          <w:p w:rsidR="00C054E6" w:rsidRPr="00D32C9E" w:rsidRDefault="00C054E6" w:rsidP="00C054E6">
            <w:pPr>
              <w:rPr>
                <w:b/>
                <w:bCs/>
                <w:sz w:val="18"/>
                <w:szCs w:val="18"/>
                <w:lang w:eastAsia="sk-SK"/>
              </w:rPr>
            </w:pPr>
            <w:r w:rsidRPr="00D32C9E">
              <w:rPr>
                <w:b/>
                <w:bCs/>
                <w:sz w:val="18"/>
                <w:szCs w:val="18"/>
                <w:lang w:eastAsia="sk-SK"/>
              </w:rPr>
              <w:t>Krátkodobé pohľadávky spolu</w:t>
            </w:r>
          </w:p>
        </w:tc>
        <w:tc>
          <w:tcPr>
            <w:tcW w:w="2410" w:type="dxa"/>
            <w:tcBorders>
              <w:top w:val="nil"/>
              <w:left w:val="nil"/>
              <w:bottom w:val="double" w:sz="6" w:space="0" w:color="auto"/>
              <w:right w:val="single" w:sz="4" w:space="0" w:color="auto"/>
            </w:tcBorders>
            <w:shd w:val="clear" w:color="000000" w:fill="FFFFFF"/>
            <w:noWrap/>
            <w:vAlign w:val="bottom"/>
            <w:hideMark/>
          </w:tcPr>
          <w:p w:rsidR="00C054E6" w:rsidRPr="00D32C9E" w:rsidRDefault="00D32C9E" w:rsidP="00C054E6">
            <w:pPr>
              <w:jc w:val="right"/>
              <w:rPr>
                <w:b/>
                <w:bCs/>
                <w:sz w:val="18"/>
                <w:szCs w:val="18"/>
                <w:lang w:eastAsia="sk-SK"/>
              </w:rPr>
            </w:pPr>
            <w:r w:rsidRPr="00D32C9E">
              <w:rPr>
                <w:b/>
                <w:bCs/>
                <w:sz w:val="18"/>
                <w:szCs w:val="18"/>
                <w:lang w:eastAsia="sk-SK"/>
              </w:rPr>
              <w:t>101 027</w:t>
            </w:r>
          </w:p>
        </w:tc>
        <w:tc>
          <w:tcPr>
            <w:tcW w:w="1984" w:type="dxa"/>
            <w:tcBorders>
              <w:top w:val="nil"/>
              <w:left w:val="nil"/>
              <w:bottom w:val="double" w:sz="6" w:space="0" w:color="auto"/>
              <w:right w:val="single" w:sz="4" w:space="0" w:color="auto"/>
            </w:tcBorders>
            <w:shd w:val="clear" w:color="000000" w:fill="FFFFFF"/>
            <w:noWrap/>
            <w:vAlign w:val="bottom"/>
            <w:hideMark/>
          </w:tcPr>
          <w:p w:rsidR="00C054E6" w:rsidRPr="00D32C9E" w:rsidRDefault="00D32C9E" w:rsidP="00C054E6">
            <w:pPr>
              <w:jc w:val="right"/>
              <w:rPr>
                <w:b/>
                <w:bCs/>
                <w:sz w:val="18"/>
                <w:szCs w:val="18"/>
                <w:lang w:eastAsia="sk-SK"/>
              </w:rPr>
            </w:pPr>
            <w:r w:rsidRPr="00D32C9E">
              <w:rPr>
                <w:b/>
                <w:bCs/>
                <w:sz w:val="18"/>
                <w:szCs w:val="18"/>
                <w:lang w:eastAsia="sk-SK"/>
              </w:rPr>
              <w:t>63 858</w:t>
            </w:r>
          </w:p>
        </w:tc>
      </w:tr>
      <w:tr w:rsidR="00C054E6" w:rsidRPr="00C054E6" w:rsidTr="00C054E6">
        <w:trPr>
          <w:trHeight w:val="255"/>
        </w:trPr>
        <w:tc>
          <w:tcPr>
            <w:tcW w:w="4252" w:type="dxa"/>
            <w:tcBorders>
              <w:top w:val="nil"/>
              <w:left w:val="single" w:sz="4" w:space="0" w:color="auto"/>
              <w:bottom w:val="single" w:sz="4" w:space="0" w:color="auto"/>
              <w:right w:val="single" w:sz="4" w:space="0" w:color="auto"/>
            </w:tcBorders>
            <w:shd w:val="clear" w:color="000000" w:fill="FFFFFF"/>
            <w:noWrap/>
            <w:vAlign w:val="bottom"/>
            <w:hideMark/>
          </w:tcPr>
          <w:p w:rsidR="00C054E6" w:rsidRPr="00C054E6" w:rsidRDefault="00C054E6" w:rsidP="00C054E6">
            <w:pPr>
              <w:rPr>
                <w:b/>
                <w:bCs/>
                <w:sz w:val="18"/>
                <w:szCs w:val="18"/>
                <w:lang w:eastAsia="sk-SK"/>
              </w:rPr>
            </w:pPr>
            <w:r w:rsidRPr="00C054E6">
              <w:rPr>
                <w:b/>
                <w:bCs/>
                <w:sz w:val="18"/>
                <w:szCs w:val="18"/>
                <w:lang w:eastAsia="sk-SK"/>
              </w:rPr>
              <w:t> </w:t>
            </w:r>
          </w:p>
        </w:tc>
        <w:tc>
          <w:tcPr>
            <w:tcW w:w="2410" w:type="dxa"/>
            <w:tcBorders>
              <w:top w:val="nil"/>
              <w:left w:val="nil"/>
              <w:bottom w:val="single" w:sz="4" w:space="0" w:color="auto"/>
              <w:right w:val="single" w:sz="4" w:space="0" w:color="auto"/>
            </w:tcBorders>
            <w:shd w:val="clear" w:color="000000" w:fill="FFFFFF"/>
            <w:noWrap/>
            <w:vAlign w:val="bottom"/>
            <w:hideMark/>
          </w:tcPr>
          <w:p w:rsidR="00C054E6" w:rsidRPr="00C054E6" w:rsidRDefault="00C054E6" w:rsidP="00C054E6">
            <w:pPr>
              <w:jc w:val="right"/>
              <w:rPr>
                <w:b/>
                <w:bCs/>
                <w:sz w:val="18"/>
                <w:szCs w:val="18"/>
                <w:lang w:eastAsia="sk-SK"/>
              </w:rPr>
            </w:pPr>
            <w:r w:rsidRPr="00C054E6">
              <w:rPr>
                <w:b/>
                <w:bCs/>
                <w:sz w:val="18"/>
                <w:szCs w:val="18"/>
                <w:lang w:eastAsia="sk-SK"/>
              </w:rPr>
              <w:t> </w:t>
            </w:r>
          </w:p>
        </w:tc>
        <w:tc>
          <w:tcPr>
            <w:tcW w:w="1984" w:type="dxa"/>
            <w:tcBorders>
              <w:top w:val="nil"/>
              <w:left w:val="nil"/>
              <w:bottom w:val="single" w:sz="4" w:space="0" w:color="auto"/>
              <w:right w:val="single" w:sz="4" w:space="0" w:color="auto"/>
            </w:tcBorders>
            <w:shd w:val="clear" w:color="000000" w:fill="FFFFFF"/>
            <w:noWrap/>
            <w:vAlign w:val="bottom"/>
            <w:hideMark/>
          </w:tcPr>
          <w:p w:rsidR="00C054E6" w:rsidRPr="00C054E6" w:rsidRDefault="00C054E6" w:rsidP="00C054E6">
            <w:pPr>
              <w:jc w:val="right"/>
              <w:rPr>
                <w:b/>
                <w:bCs/>
                <w:sz w:val="18"/>
                <w:szCs w:val="18"/>
                <w:lang w:eastAsia="sk-SK"/>
              </w:rPr>
            </w:pPr>
            <w:r w:rsidRPr="00C054E6">
              <w:rPr>
                <w:b/>
                <w:bCs/>
                <w:sz w:val="18"/>
                <w:szCs w:val="18"/>
                <w:lang w:eastAsia="sk-SK"/>
              </w:rPr>
              <w:t> </w:t>
            </w:r>
          </w:p>
        </w:tc>
      </w:tr>
      <w:tr w:rsidR="00C054E6" w:rsidRPr="00C054E6" w:rsidTr="00C054E6">
        <w:trPr>
          <w:trHeight w:val="570"/>
        </w:trPr>
        <w:tc>
          <w:tcPr>
            <w:tcW w:w="4252" w:type="dxa"/>
            <w:tcBorders>
              <w:top w:val="nil"/>
              <w:left w:val="single" w:sz="4" w:space="0" w:color="auto"/>
              <w:bottom w:val="single" w:sz="4" w:space="0" w:color="auto"/>
              <w:right w:val="single" w:sz="4" w:space="0" w:color="auto"/>
            </w:tcBorders>
            <w:shd w:val="clear" w:color="000000" w:fill="FFFFFF"/>
            <w:vAlign w:val="bottom"/>
            <w:hideMark/>
          </w:tcPr>
          <w:p w:rsidR="00C054E6" w:rsidRPr="00C054E6" w:rsidRDefault="00C054E6" w:rsidP="00C054E6">
            <w:pPr>
              <w:rPr>
                <w:sz w:val="18"/>
                <w:szCs w:val="18"/>
                <w:lang w:eastAsia="sk-SK"/>
              </w:rPr>
            </w:pPr>
            <w:r w:rsidRPr="00C054E6">
              <w:rPr>
                <w:sz w:val="18"/>
                <w:szCs w:val="18"/>
                <w:lang w:eastAsia="sk-SK"/>
              </w:rPr>
              <w:t>Pohľadávky so zostatkovou dobou splatnosti  jeden rok až päť rokov</w:t>
            </w:r>
          </w:p>
        </w:tc>
        <w:tc>
          <w:tcPr>
            <w:tcW w:w="2410" w:type="dxa"/>
            <w:tcBorders>
              <w:top w:val="nil"/>
              <w:left w:val="nil"/>
              <w:bottom w:val="single" w:sz="4" w:space="0" w:color="auto"/>
              <w:right w:val="single" w:sz="4" w:space="0" w:color="auto"/>
            </w:tcBorders>
            <w:shd w:val="clear" w:color="000000" w:fill="FFFFFF"/>
            <w:noWrap/>
            <w:vAlign w:val="bottom"/>
            <w:hideMark/>
          </w:tcPr>
          <w:p w:rsidR="00C054E6" w:rsidRPr="00C054E6" w:rsidRDefault="00C054E6" w:rsidP="00C054E6">
            <w:pPr>
              <w:jc w:val="right"/>
              <w:rPr>
                <w:sz w:val="18"/>
                <w:szCs w:val="18"/>
                <w:lang w:eastAsia="sk-SK"/>
              </w:rPr>
            </w:pPr>
            <w:r w:rsidRPr="00C054E6">
              <w:rPr>
                <w:sz w:val="18"/>
                <w:szCs w:val="18"/>
                <w:lang w:eastAsia="sk-SK"/>
              </w:rPr>
              <w:t>0</w:t>
            </w:r>
          </w:p>
        </w:tc>
        <w:tc>
          <w:tcPr>
            <w:tcW w:w="1984" w:type="dxa"/>
            <w:tcBorders>
              <w:top w:val="nil"/>
              <w:left w:val="nil"/>
              <w:bottom w:val="single" w:sz="4" w:space="0" w:color="auto"/>
              <w:right w:val="single" w:sz="4" w:space="0" w:color="auto"/>
            </w:tcBorders>
            <w:shd w:val="clear" w:color="000000" w:fill="FFFFFF"/>
            <w:noWrap/>
            <w:vAlign w:val="bottom"/>
            <w:hideMark/>
          </w:tcPr>
          <w:p w:rsidR="00C054E6" w:rsidRPr="00C054E6" w:rsidRDefault="00C054E6" w:rsidP="00C054E6">
            <w:pPr>
              <w:jc w:val="right"/>
              <w:rPr>
                <w:sz w:val="18"/>
                <w:szCs w:val="18"/>
                <w:lang w:eastAsia="sk-SK"/>
              </w:rPr>
            </w:pPr>
            <w:r w:rsidRPr="00C054E6">
              <w:rPr>
                <w:sz w:val="18"/>
                <w:szCs w:val="18"/>
                <w:lang w:eastAsia="sk-SK"/>
              </w:rPr>
              <w:t>0</w:t>
            </w:r>
          </w:p>
        </w:tc>
      </w:tr>
      <w:tr w:rsidR="00C054E6" w:rsidRPr="00C054E6" w:rsidTr="00C054E6">
        <w:trPr>
          <w:trHeight w:val="615"/>
        </w:trPr>
        <w:tc>
          <w:tcPr>
            <w:tcW w:w="4252" w:type="dxa"/>
            <w:tcBorders>
              <w:top w:val="nil"/>
              <w:left w:val="single" w:sz="4" w:space="0" w:color="auto"/>
              <w:bottom w:val="single" w:sz="4" w:space="0" w:color="auto"/>
              <w:right w:val="single" w:sz="4" w:space="0" w:color="auto"/>
            </w:tcBorders>
            <w:shd w:val="clear" w:color="000000" w:fill="FFFFFF"/>
            <w:vAlign w:val="bottom"/>
            <w:hideMark/>
          </w:tcPr>
          <w:p w:rsidR="00C054E6" w:rsidRPr="00C054E6" w:rsidRDefault="00C054E6" w:rsidP="00C054E6">
            <w:pPr>
              <w:rPr>
                <w:sz w:val="18"/>
                <w:szCs w:val="18"/>
                <w:lang w:eastAsia="sk-SK"/>
              </w:rPr>
            </w:pPr>
            <w:r w:rsidRPr="00C054E6">
              <w:rPr>
                <w:sz w:val="18"/>
                <w:szCs w:val="18"/>
                <w:lang w:eastAsia="sk-SK"/>
              </w:rPr>
              <w:t>Pohľadávky so zostatkovou dobou splatnosti dlhšou ako päť rokov</w:t>
            </w:r>
          </w:p>
        </w:tc>
        <w:tc>
          <w:tcPr>
            <w:tcW w:w="2410" w:type="dxa"/>
            <w:tcBorders>
              <w:top w:val="nil"/>
              <w:left w:val="nil"/>
              <w:bottom w:val="single" w:sz="4" w:space="0" w:color="auto"/>
              <w:right w:val="single" w:sz="4" w:space="0" w:color="auto"/>
            </w:tcBorders>
            <w:shd w:val="clear" w:color="000000" w:fill="FFFFFF"/>
            <w:noWrap/>
            <w:vAlign w:val="bottom"/>
            <w:hideMark/>
          </w:tcPr>
          <w:p w:rsidR="00C054E6" w:rsidRPr="00C054E6" w:rsidRDefault="00C054E6" w:rsidP="00C054E6">
            <w:pPr>
              <w:jc w:val="right"/>
              <w:rPr>
                <w:sz w:val="18"/>
                <w:szCs w:val="18"/>
                <w:lang w:eastAsia="sk-SK"/>
              </w:rPr>
            </w:pPr>
            <w:r w:rsidRPr="00C054E6">
              <w:rPr>
                <w:sz w:val="18"/>
                <w:szCs w:val="18"/>
                <w:lang w:eastAsia="sk-SK"/>
              </w:rPr>
              <w:t>0</w:t>
            </w:r>
          </w:p>
        </w:tc>
        <w:tc>
          <w:tcPr>
            <w:tcW w:w="1984" w:type="dxa"/>
            <w:tcBorders>
              <w:top w:val="nil"/>
              <w:left w:val="nil"/>
              <w:bottom w:val="single" w:sz="4" w:space="0" w:color="auto"/>
              <w:right w:val="single" w:sz="4" w:space="0" w:color="auto"/>
            </w:tcBorders>
            <w:shd w:val="clear" w:color="000000" w:fill="FFFFFF"/>
            <w:noWrap/>
            <w:vAlign w:val="bottom"/>
            <w:hideMark/>
          </w:tcPr>
          <w:p w:rsidR="00C054E6" w:rsidRPr="00C054E6" w:rsidRDefault="00C054E6" w:rsidP="00C054E6">
            <w:pPr>
              <w:jc w:val="right"/>
              <w:rPr>
                <w:sz w:val="18"/>
                <w:szCs w:val="18"/>
                <w:lang w:eastAsia="sk-SK"/>
              </w:rPr>
            </w:pPr>
            <w:r w:rsidRPr="00C054E6">
              <w:rPr>
                <w:sz w:val="18"/>
                <w:szCs w:val="18"/>
                <w:lang w:eastAsia="sk-SK"/>
              </w:rPr>
              <w:t>0</w:t>
            </w:r>
          </w:p>
        </w:tc>
      </w:tr>
      <w:tr w:rsidR="00C054E6" w:rsidRPr="00C054E6" w:rsidTr="00C054E6">
        <w:trPr>
          <w:trHeight w:val="315"/>
        </w:trPr>
        <w:tc>
          <w:tcPr>
            <w:tcW w:w="4252" w:type="dxa"/>
            <w:tcBorders>
              <w:top w:val="nil"/>
              <w:left w:val="single" w:sz="4" w:space="0" w:color="auto"/>
              <w:bottom w:val="double" w:sz="6" w:space="0" w:color="auto"/>
              <w:right w:val="single" w:sz="4" w:space="0" w:color="auto"/>
            </w:tcBorders>
            <w:shd w:val="clear" w:color="000000" w:fill="FFFFFF"/>
            <w:noWrap/>
            <w:vAlign w:val="bottom"/>
            <w:hideMark/>
          </w:tcPr>
          <w:p w:rsidR="00C054E6" w:rsidRPr="00C054E6" w:rsidRDefault="00C054E6" w:rsidP="00C054E6">
            <w:pPr>
              <w:rPr>
                <w:b/>
                <w:bCs/>
                <w:sz w:val="18"/>
                <w:szCs w:val="18"/>
                <w:lang w:eastAsia="sk-SK"/>
              </w:rPr>
            </w:pPr>
            <w:r w:rsidRPr="00C054E6">
              <w:rPr>
                <w:b/>
                <w:bCs/>
                <w:sz w:val="18"/>
                <w:szCs w:val="18"/>
                <w:lang w:eastAsia="sk-SK"/>
              </w:rPr>
              <w:t>Dlhodobé pohľadávky spolu</w:t>
            </w:r>
          </w:p>
        </w:tc>
        <w:tc>
          <w:tcPr>
            <w:tcW w:w="2410" w:type="dxa"/>
            <w:tcBorders>
              <w:top w:val="nil"/>
              <w:left w:val="nil"/>
              <w:bottom w:val="double" w:sz="6" w:space="0" w:color="auto"/>
              <w:right w:val="single" w:sz="4" w:space="0" w:color="auto"/>
            </w:tcBorders>
            <w:shd w:val="clear" w:color="000000" w:fill="FFFFFF"/>
            <w:noWrap/>
            <w:vAlign w:val="bottom"/>
            <w:hideMark/>
          </w:tcPr>
          <w:p w:rsidR="00C054E6" w:rsidRPr="00C054E6" w:rsidRDefault="00C054E6" w:rsidP="00C054E6">
            <w:pPr>
              <w:jc w:val="right"/>
              <w:rPr>
                <w:b/>
                <w:bCs/>
                <w:sz w:val="18"/>
                <w:szCs w:val="18"/>
                <w:lang w:eastAsia="sk-SK"/>
              </w:rPr>
            </w:pPr>
            <w:r w:rsidRPr="00C054E6">
              <w:rPr>
                <w:b/>
                <w:bCs/>
                <w:sz w:val="18"/>
                <w:szCs w:val="18"/>
                <w:lang w:eastAsia="sk-SK"/>
              </w:rPr>
              <w:t>0</w:t>
            </w:r>
          </w:p>
        </w:tc>
        <w:tc>
          <w:tcPr>
            <w:tcW w:w="1984" w:type="dxa"/>
            <w:tcBorders>
              <w:top w:val="nil"/>
              <w:left w:val="nil"/>
              <w:bottom w:val="double" w:sz="6" w:space="0" w:color="auto"/>
              <w:right w:val="single" w:sz="4" w:space="0" w:color="auto"/>
            </w:tcBorders>
            <w:shd w:val="clear" w:color="000000" w:fill="FFFFFF"/>
            <w:noWrap/>
            <w:vAlign w:val="bottom"/>
            <w:hideMark/>
          </w:tcPr>
          <w:p w:rsidR="00C054E6" w:rsidRPr="00C054E6" w:rsidRDefault="00C054E6" w:rsidP="00C054E6">
            <w:pPr>
              <w:jc w:val="right"/>
              <w:rPr>
                <w:b/>
                <w:bCs/>
                <w:sz w:val="18"/>
                <w:szCs w:val="18"/>
                <w:lang w:eastAsia="sk-SK"/>
              </w:rPr>
            </w:pPr>
            <w:r w:rsidRPr="00C054E6">
              <w:rPr>
                <w:b/>
                <w:bCs/>
                <w:sz w:val="18"/>
                <w:szCs w:val="18"/>
                <w:lang w:eastAsia="sk-SK"/>
              </w:rPr>
              <w:t>0</w:t>
            </w:r>
          </w:p>
        </w:tc>
      </w:tr>
    </w:tbl>
    <w:p w:rsidR="00C054E6" w:rsidRPr="00277271" w:rsidRDefault="00C054E6" w:rsidP="00CA441D">
      <w:pPr>
        <w:pStyle w:val="BodyText"/>
      </w:pPr>
    </w:p>
    <w:p w:rsidR="000E2CE0" w:rsidRDefault="000E2CE0" w:rsidP="00142DDE">
      <w:pPr>
        <w:pStyle w:val="BodyText"/>
      </w:pPr>
    </w:p>
    <w:p w:rsidR="000E2CE0" w:rsidRDefault="000E2CE0" w:rsidP="00142DDE">
      <w:pPr>
        <w:pStyle w:val="BodyText"/>
      </w:pPr>
      <w:r>
        <w:t>Informácie o pohľadávkach zabezpečených záložným právom alebo inou formou zabezpečenia sú uvedené v nasledujúcom prehľade:</w:t>
      </w:r>
    </w:p>
    <w:p w:rsidR="000E2CE0" w:rsidRDefault="000E2CE0" w:rsidP="00142DDE">
      <w:pPr>
        <w:pStyle w:val="BodyText"/>
      </w:pPr>
    </w:p>
    <w:bookmarkStart w:id="11" w:name="_MON_1487674918"/>
    <w:bookmarkEnd w:id="11"/>
    <w:p w:rsidR="000E2CE0" w:rsidRPr="00277271" w:rsidRDefault="00197EAD" w:rsidP="00142DDE">
      <w:pPr>
        <w:pStyle w:val="BodyText"/>
      </w:pPr>
      <w:r>
        <w:object w:dxaOrig="8664" w:dyaOrig="2037">
          <v:shape id="_x0000_i1031" type="#_x0000_t75" style="width:433.5pt;height:102pt" o:ole="">
            <v:imagedata r:id="rId21" o:title=""/>
          </v:shape>
          <o:OLEObject Type="Embed" ProgID="Excel.Sheet.12" ShapeID="_x0000_i1031" DrawAspect="Content" ObjectID="_1488349247" r:id="rId22"/>
        </w:object>
      </w:r>
    </w:p>
    <w:p w:rsidR="00D04A60" w:rsidRPr="00277271" w:rsidRDefault="00D04A60" w:rsidP="00CA441D">
      <w:pPr>
        <w:pStyle w:val="BodyText"/>
      </w:pPr>
    </w:p>
    <w:p w:rsidR="00D04A60" w:rsidRDefault="00D04A60" w:rsidP="00CA441D">
      <w:pPr>
        <w:pStyle w:val="BodyText"/>
      </w:pPr>
    </w:p>
    <w:p w:rsidR="00CA441D" w:rsidRPr="00277271" w:rsidRDefault="00CA441D" w:rsidP="00CA441D">
      <w:pPr>
        <w:pStyle w:val="Heading2"/>
        <w:numPr>
          <w:ilvl w:val="0"/>
          <w:numId w:val="2"/>
        </w:numPr>
      </w:pPr>
      <w:bookmarkStart w:id="12" w:name="_Toc530739905"/>
      <w:r w:rsidRPr="00277271">
        <w:t>Finančné účty</w:t>
      </w:r>
      <w:bookmarkEnd w:id="12"/>
    </w:p>
    <w:p w:rsidR="00A41BEF" w:rsidRDefault="00A41BEF" w:rsidP="00CA441D">
      <w:pPr>
        <w:pStyle w:val="BodyText"/>
      </w:pPr>
    </w:p>
    <w:p w:rsidR="00442157" w:rsidRDefault="00CA441D" w:rsidP="00CA441D">
      <w:pPr>
        <w:pStyle w:val="BodyText"/>
      </w:pPr>
      <w:r w:rsidRPr="00277271">
        <w:t>Ako finančné účty sú vykázané peniaze v pokladnici, účty v bankách. Účtami v bankách mô</w:t>
      </w:r>
      <w:r w:rsidR="00A41BEF">
        <w:t>že Spoločnosť voľne disponovať.</w:t>
      </w:r>
    </w:p>
    <w:p w:rsidR="009A0620" w:rsidRPr="00277271" w:rsidRDefault="009A0620" w:rsidP="00CA441D">
      <w:pPr>
        <w:pStyle w:val="BodyText"/>
      </w:pPr>
    </w:p>
    <w:p w:rsidR="00442157" w:rsidRPr="00277271" w:rsidRDefault="00442157" w:rsidP="00CA441D">
      <w:pPr>
        <w:pStyle w:val="BodyText"/>
      </w:pPr>
      <w:r w:rsidRPr="00277271">
        <w:t>Prehľad jednotlivých položiek finančných účtov:</w:t>
      </w:r>
    </w:p>
    <w:p w:rsidR="00442157" w:rsidRPr="00277271" w:rsidRDefault="00442157" w:rsidP="00CA441D">
      <w:pPr>
        <w:pStyle w:val="BodyText"/>
      </w:pPr>
    </w:p>
    <w:tbl>
      <w:tblPr>
        <w:tblW w:w="8247" w:type="dxa"/>
        <w:tblInd w:w="496" w:type="dxa"/>
        <w:tblCellMar>
          <w:left w:w="70" w:type="dxa"/>
          <w:right w:w="70" w:type="dxa"/>
        </w:tblCellMar>
        <w:tblLook w:val="04A0"/>
      </w:tblPr>
      <w:tblGrid>
        <w:gridCol w:w="5798"/>
        <w:gridCol w:w="1089"/>
        <w:gridCol w:w="1360"/>
      </w:tblGrid>
      <w:tr w:rsidR="00197EAD" w:rsidRPr="00197EAD" w:rsidTr="00197EAD">
        <w:trPr>
          <w:trHeight w:val="300"/>
        </w:trPr>
        <w:tc>
          <w:tcPr>
            <w:tcW w:w="5798" w:type="dxa"/>
            <w:vMerge w:val="restart"/>
            <w:tcBorders>
              <w:top w:val="single" w:sz="8" w:space="0" w:color="auto"/>
              <w:left w:val="single" w:sz="8" w:space="0" w:color="auto"/>
              <w:bottom w:val="single" w:sz="8" w:space="0" w:color="000000"/>
              <w:right w:val="single" w:sz="8" w:space="0" w:color="000000"/>
            </w:tcBorders>
            <w:shd w:val="clear" w:color="000000" w:fill="FFFFFF"/>
            <w:vAlign w:val="center"/>
            <w:hideMark/>
          </w:tcPr>
          <w:p w:rsidR="00197EAD" w:rsidRPr="00197EAD" w:rsidRDefault="00197EAD" w:rsidP="00197EAD">
            <w:pPr>
              <w:jc w:val="center"/>
              <w:rPr>
                <w:b/>
                <w:bCs/>
                <w:sz w:val="18"/>
                <w:szCs w:val="18"/>
                <w:lang w:eastAsia="sk-SK"/>
              </w:rPr>
            </w:pPr>
            <w:r w:rsidRPr="00197EAD">
              <w:rPr>
                <w:b/>
                <w:bCs/>
                <w:sz w:val="18"/>
                <w:szCs w:val="18"/>
                <w:lang w:eastAsia="sk-SK"/>
              </w:rPr>
              <w:t>Finančné účty</w:t>
            </w:r>
          </w:p>
        </w:tc>
        <w:tc>
          <w:tcPr>
            <w:tcW w:w="1089"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197EAD" w:rsidRPr="00197EAD" w:rsidRDefault="00197EAD" w:rsidP="00197EAD">
            <w:pPr>
              <w:jc w:val="center"/>
              <w:rPr>
                <w:b/>
                <w:bCs/>
                <w:sz w:val="18"/>
                <w:szCs w:val="18"/>
                <w:lang w:eastAsia="sk-SK"/>
              </w:rPr>
            </w:pPr>
            <w:r w:rsidRPr="00197EAD">
              <w:rPr>
                <w:b/>
                <w:bCs/>
                <w:sz w:val="18"/>
                <w:szCs w:val="18"/>
                <w:lang w:eastAsia="sk-SK"/>
              </w:rPr>
              <w:t>Bežné obdobie k (31.12.2014)</w:t>
            </w:r>
          </w:p>
        </w:tc>
        <w:tc>
          <w:tcPr>
            <w:tcW w:w="1360"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197EAD" w:rsidRPr="00197EAD" w:rsidRDefault="00197EAD" w:rsidP="00197EAD">
            <w:pPr>
              <w:jc w:val="center"/>
              <w:rPr>
                <w:b/>
                <w:bCs/>
                <w:sz w:val="18"/>
                <w:szCs w:val="18"/>
                <w:lang w:eastAsia="sk-SK"/>
              </w:rPr>
            </w:pPr>
            <w:r w:rsidRPr="00197EAD">
              <w:rPr>
                <w:b/>
                <w:bCs/>
                <w:sz w:val="18"/>
                <w:szCs w:val="18"/>
                <w:lang w:eastAsia="sk-SK"/>
              </w:rPr>
              <w:t>Bezprostredne predchádzajúce obdobie k (31.12.2013)</w:t>
            </w:r>
          </w:p>
        </w:tc>
      </w:tr>
      <w:tr w:rsidR="00197EAD" w:rsidRPr="00197EAD" w:rsidTr="00197EAD">
        <w:trPr>
          <w:trHeight w:val="660"/>
        </w:trPr>
        <w:tc>
          <w:tcPr>
            <w:tcW w:w="5798" w:type="dxa"/>
            <w:vMerge/>
            <w:tcBorders>
              <w:top w:val="single" w:sz="8" w:space="0" w:color="auto"/>
              <w:left w:val="single" w:sz="8" w:space="0" w:color="auto"/>
              <w:bottom w:val="single" w:sz="8" w:space="0" w:color="000000"/>
              <w:right w:val="single" w:sz="8" w:space="0" w:color="000000"/>
            </w:tcBorders>
            <w:vAlign w:val="center"/>
            <w:hideMark/>
          </w:tcPr>
          <w:p w:rsidR="00197EAD" w:rsidRPr="00197EAD" w:rsidRDefault="00197EAD" w:rsidP="00197EAD">
            <w:pPr>
              <w:rPr>
                <w:b/>
                <w:bCs/>
                <w:sz w:val="18"/>
                <w:szCs w:val="18"/>
                <w:lang w:eastAsia="sk-SK"/>
              </w:rPr>
            </w:pPr>
          </w:p>
        </w:tc>
        <w:tc>
          <w:tcPr>
            <w:tcW w:w="1089" w:type="dxa"/>
            <w:vMerge/>
            <w:tcBorders>
              <w:top w:val="single" w:sz="8" w:space="0" w:color="auto"/>
              <w:left w:val="single" w:sz="8" w:space="0" w:color="auto"/>
              <w:bottom w:val="single" w:sz="8" w:space="0" w:color="000000"/>
              <w:right w:val="single" w:sz="8" w:space="0" w:color="auto"/>
            </w:tcBorders>
            <w:vAlign w:val="center"/>
            <w:hideMark/>
          </w:tcPr>
          <w:p w:rsidR="00197EAD" w:rsidRPr="00197EAD" w:rsidRDefault="00197EAD" w:rsidP="00197EAD">
            <w:pPr>
              <w:rPr>
                <w:b/>
                <w:bCs/>
                <w:sz w:val="18"/>
                <w:szCs w:val="18"/>
                <w:lang w:eastAsia="sk-SK"/>
              </w:rPr>
            </w:pPr>
          </w:p>
        </w:tc>
        <w:tc>
          <w:tcPr>
            <w:tcW w:w="1360" w:type="dxa"/>
            <w:vMerge/>
            <w:tcBorders>
              <w:top w:val="single" w:sz="8" w:space="0" w:color="auto"/>
              <w:left w:val="single" w:sz="8" w:space="0" w:color="auto"/>
              <w:bottom w:val="single" w:sz="8" w:space="0" w:color="000000"/>
              <w:right w:val="single" w:sz="8" w:space="0" w:color="auto"/>
            </w:tcBorders>
            <w:vAlign w:val="center"/>
            <w:hideMark/>
          </w:tcPr>
          <w:p w:rsidR="00197EAD" w:rsidRPr="00197EAD" w:rsidRDefault="00197EAD" w:rsidP="00197EAD">
            <w:pPr>
              <w:rPr>
                <w:b/>
                <w:bCs/>
                <w:sz w:val="18"/>
                <w:szCs w:val="18"/>
                <w:lang w:eastAsia="sk-SK"/>
              </w:rPr>
            </w:pPr>
          </w:p>
        </w:tc>
      </w:tr>
      <w:tr w:rsidR="00197EAD" w:rsidRPr="00197EAD" w:rsidTr="00197EAD">
        <w:trPr>
          <w:trHeight w:val="300"/>
        </w:trPr>
        <w:tc>
          <w:tcPr>
            <w:tcW w:w="5798" w:type="dxa"/>
            <w:tcBorders>
              <w:top w:val="nil"/>
              <w:left w:val="single" w:sz="4" w:space="0" w:color="auto"/>
              <w:bottom w:val="single" w:sz="4" w:space="0" w:color="auto"/>
              <w:right w:val="single" w:sz="4" w:space="0" w:color="auto"/>
            </w:tcBorders>
            <w:shd w:val="clear" w:color="000000" w:fill="FFFFFF"/>
            <w:noWrap/>
            <w:vAlign w:val="center"/>
            <w:hideMark/>
          </w:tcPr>
          <w:p w:rsidR="00197EAD" w:rsidRPr="00197EAD" w:rsidRDefault="00197EAD" w:rsidP="00197EAD">
            <w:pPr>
              <w:rPr>
                <w:sz w:val="18"/>
                <w:szCs w:val="18"/>
                <w:lang w:eastAsia="sk-SK"/>
              </w:rPr>
            </w:pPr>
            <w:r w:rsidRPr="00197EAD">
              <w:rPr>
                <w:sz w:val="18"/>
                <w:szCs w:val="18"/>
                <w:lang w:eastAsia="sk-SK"/>
              </w:rPr>
              <w:t>Pokladnica, ceniny</w:t>
            </w:r>
          </w:p>
        </w:tc>
        <w:tc>
          <w:tcPr>
            <w:tcW w:w="1089" w:type="dxa"/>
            <w:tcBorders>
              <w:top w:val="nil"/>
              <w:left w:val="nil"/>
              <w:bottom w:val="single" w:sz="4" w:space="0" w:color="auto"/>
              <w:right w:val="single" w:sz="4" w:space="0" w:color="auto"/>
            </w:tcBorders>
            <w:shd w:val="clear" w:color="000000" w:fill="FFFFFF"/>
            <w:noWrap/>
            <w:vAlign w:val="bottom"/>
            <w:hideMark/>
          </w:tcPr>
          <w:p w:rsidR="00197EAD" w:rsidRPr="00197EAD" w:rsidRDefault="00197EAD" w:rsidP="00197EAD">
            <w:pPr>
              <w:jc w:val="right"/>
              <w:rPr>
                <w:sz w:val="18"/>
                <w:szCs w:val="18"/>
                <w:lang w:eastAsia="sk-SK"/>
              </w:rPr>
            </w:pPr>
            <w:r w:rsidRPr="00197EAD">
              <w:rPr>
                <w:sz w:val="18"/>
                <w:szCs w:val="18"/>
                <w:lang w:eastAsia="sk-SK"/>
              </w:rPr>
              <w:t>24 747</w:t>
            </w:r>
          </w:p>
        </w:tc>
        <w:tc>
          <w:tcPr>
            <w:tcW w:w="1360" w:type="dxa"/>
            <w:tcBorders>
              <w:top w:val="nil"/>
              <w:left w:val="nil"/>
              <w:bottom w:val="single" w:sz="4" w:space="0" w:color="auto"/>
              <w:right w:val="single" w:sz="4" w:space="0" w:color="auto"/>
            </w:tcBorders>
            <w:shd w:val="clear" w:color="000000" w:fill="FFFFFF"/>
            <w:noWrap/>
            <w:vAlign w:val="bottom"/>
            <w:hideMark/>
          </w:tcPr>
          <w:p w:rsidR="00197EAD" w:rsidRPr="00197EAD" w:rsidRDefault="00197EAD" w:rsidP="00197EAD">
            <w:pPr>
              <w:jc w:val="right"/>
              <w:rPr>
                <w:sz w:val="18"/>
                <w:szCs w:val="18"/>
                <w:lang w:eastAsia="sk-SK"/>
              </w:rPr>
            </w:pPr>
            <w:r w:rsidRPr="00197EAD">
              <w:rPr>
                <w:sz w:val="18"/>
                <w:szCs w:val="18"/>
                <w:lang w:eastAsia="sk-SK"/>
              </w:rPr>
              <w:t>21 970</w:t>
            </w:r>
          </w:p>
        </w:tc>
      </w:tr>
      <w:tr w:rsidR="00197EAD" w:rsidRPr="00197EAD" w:rsidTr="00197EAD">
        <w:trPr>
          <w:trHeight w:val="300"/>
        </w:trPr>
        <w:tc>
          <w:tcPr>
            <w:tcW w:w="5798" w:type="dxa"/>
            <w:tcBorders>
              <w:top w:val="nil"/>
              <w:left w:val="single" w:sz="4" w:space="0" w:color="auto"/>
              <w:bottom w:val="single" w:sz="4" w:space="0" w:color="auto"/>
              <w:right w:val="single" w:sz="4" w:space="0" w:color="auto"/>
            </w:tcBorders>
            <w:shd w:val="clear" w:color="auto" w:fill="auto"/>
            <w:noWrap/>
            <w:vAlign w:val="center"/>
            <w:hideMark/>
          </w:tcPr>
          <w:p w:rsidR="00197EAD" w:rsidRPr="00197EAD" w:rsidRDefault="00197EAD" w:rsidP="00197EAD">
            <w:pPr>
              <w:rPr>
                <w:color w:val="000000"/>
                <w:sz w:val="18"/>
                <w:szCs w:val="18"/>
                <w:lang w:eastAsia="sk-SK"/>
              </w:rPr>
            </w:pPr>
            <w:r w:rsidRPr="00197EAD">
              <w:rPr>
                <w:color w:val="000000"/>
                <w:sz w:val="18"/>
                <w:szCs w:val="18"/>
                <w:lang w:eastAsia="sk-SK"/>
              </w:rPr>
              <w:t>Bežné účty v banke alebo v pobočke zahraničnej banky</w:t>
            </w:r>
          </w:p>
        </w:tc>
        <w:tc>
          <w:tcPr>
            <w:tcW w:w="1089"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195 733</w:t>
            </w:r>
          </w:p>
        </w:tc>
        <w:tc>
          <w:tcPr>
            <w:tcW w:w="1360"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293 908</w:t>
            </w:r>
          </w:p>
        </w:tc>
      </w:tr>
      <w:tr w:rsidR="00197EAD" w:rsidRPr="00197EAD" w:rsidTr="00197EAD">
        <w:trPr>
          <w:trHeight w:val="300"/>
        </w:trPr>
        <w:tc>
          <w:tcPr>
            <w:tcW w:w="5798" w:type="dxa"/>
            <w:tcBorders>
              <w:top w:val="nil"/>
              <w:left w:val="single" w:sz="4" w:space="0" w:color="auto"/>
              <w:bottom w:val="single" w:sz="4" w:space="0" w:color="auto"/>
              <w:right w:val="single" w:sz="4" w:space="0" w:color="auto"/>
            </w:tcBorders>
            <w:shd w:val="clear" w:color="auto" w:fill="auto"/>
            <w:noWrap/>
            <w:vAlign w:val="center"/>
            <w:hideMark/>
          </w:tcPr>
          <w:p w:rsidR="00197EAD" w:rsidRPr="00197EAD" w:rsidRDefault="00197EAD" w:rsidP="00197EAD">
            <w:pPr>
              <w:rPr>
                <w:color w:val="000000"/>
                <w:sz w:val="18"/>
                <w:szCs w:val="18"/>
                <w:lang w:eastAsia="sk-SK"/>
              </w:rPr>
            </w:pPr>
            <w:r w:rsidRPr="00197EAD">
              <w:rPr>
                <w:color w:val="000000"/>
                <w:sz w:val="18"/>
                <w:szCs w:val="18"/>
                <w:lang w:eastAsia="sk-SK"/>
              </w:rPr>
              <w:t>Vkladové účty v banke alebo v pobočke zahraničnej banky termínované</w:t>
            </w:r>
          </w:p>
        </w:tc>
        <w:tc>
          <w:tcPr>
            <w:tcW w:w="1089" w:type="dxa"/>
            <w:tcBorders>
              <w:top w:val="nil"/>
              <w:left w:val="nil"/>
              <w:bottom w:val="single" w:sz="4" w:space="0" w:color="auto"/>
              <w:right w:val="single" w:sz="4" w:space="0" w:color="auto"/>
            </w:tcBorders>
            <w:shd w:val="clear" w:color="000000" w:fill="FFFFFF"/>
            <w:vAlign w:val="bottom"/>
            <w:hideMark/>
          </w:tcPr>
          <w:p w:rsidR="00197EAD" w:rsidRPr="00197EAD" w:rsidRDefault="00197EAD" w:rsidP="00197EAD">
            <w:pPr>
              <w:jc w:val="right"/>
              <w:rPr>
                <w:color w:val="000000"/>
                <w:sz w:val="18"/>
                <w:szCs w:val="18"/>
                <w:lang w:eastAsia="sk-SK"/>
              </w:rPr>
            </w:pPr>
            <w:r w:rsidRPr="00197EAD">
              <w:rPr>
                <w:color w:val="000000"/>
                <w:sz w:val="18"/>
                <w:szCs w:val="18"/>
                <w:lang w:eastAsia="sk-SK"/>
              </w:rPr>
              <w:t>0</w:t>
            </w:r>
          </w:p>
        </w:tc>
        <w:tc>
          <w:tcPr>
            <w:tcW w:w="1360"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r>
      <w:tr w:rsidR="00197EAD" w:rsidRPr="00197EAD" w:rsidTr="00197EAD">
        <w:trPr>
          <w:trHeight w:val="300"/>
        </w:trPr>
        <w:tc>
          <w:tcPr>
            <w:tcW w:w="5798" w:type="dxa"/>
            <w:tcBorders>
              <w:top w:val="nil"/>
              <w:left w:val="single" w:sz="4" w:space="0" w:color="auto"/>
              <w:bottom w:val="single" w:sz="4" w:space="0" w:color="auto"/>
              <w:right w:val="single" w:sz="4" w:space="0" w:color="auto"/>
            </w:tcBorders>
            <w:shd w:val="clear" w:color="000000" w:fill="FFFFFF"/>
            <w:noWrap/>
            <w:vAlign w:val="center"/>
            <w:hideMark/>
          </w:tcPr>
          <w:p w:rsidR="00197EAD" w:rsidRPr="00197EAD" w:rsidRDefault="00197EAD" w:rsidP="00197EAD">
            <w:pPr>
              <w:rPr>
                <w:color w:val="000000"/>
                <w:sz w:val="18"/>
                <w:szCs w:val="18"/>
                <w:lang w:eastAsia="sk-SK"/>
              </w:rPr>
            </w:pPr>
            <w:r w:rsidRPr="00197EAD">
              <w:rPr>
                <w:color w:val="000000"/>
                <w:sz w:val="18"/>
                <w:szCs w:val="18"/>
                <w:lang w:eastAsia="sk-SK"/>
              </w:rPr>
              <w:t>Peniaze na ceste</w:t>
            </w:r>
          </w:p>
        </w:tc>
        <w:tc>
          <w:tcPr>
            <w:tcW w:w="1089" w:type="dxa"/>
            <w:tcBorders>
              <w:top w:val="nil"/>
              <w:left w:val="nil"/>
              <w:bottom w:val="single" w:sz="4" w:space="0" w:color="auto"/>
              <w:right w:val="single" w:sz="4" w:space="0" w:color="auto"/>
            </w:tcBorders>
            <w:shd w:val="clear" w:color="000000" w:fill="FFFFFF"/>
            <w:vAlign w:val="bottom"/>
            <w:hideMark/>
          </w:tcPr>
          <w:p w:rsidR="00197EAD" w:rsidRPr="00197EAD" w:rsidRDefault="00197EAD" w:rsidP="00197EAD">
            <w:pPr>
              <w:jc w:val="right"/>
              <w:rPr>
                <w:color w:val="000000"/>
                <w:sz w:val="18"/>
                <w:szCs w:val="18"/>
                <w:lang w:eastAsia="sk-SK"/>
              </w:rPr>
            </w:pPr>
            <w:r w:rsidRPr="00197EAD">
              <w:rPr>
                <w:color w:val="000000"/>
                <w:sz w:val="18"/>
                <w:szCs w:val="18"/>
                <w:lang w:eastAsia="sk-SK"/>
              </w:rPr>
              <w:t>0</w:t>
            </w:r>
          </w:p>
        </w:tc>
        <w:tc>
          <w:tcPr>
            <w:tcW w:w="1360"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r>
      <w:tr w:rsidR="00197EAD" w:rsidRPr="00197EAD" w:rsidTr="00197EAD">
        <w:trPr>
          <w:trHeight w:val="315"/>
        </w:trPr>
        <w:tc>
          <w:tcPr>
            <w:tcW w:w="5798" w:type="dxa"/>
            <w:tcBorders>
              <w:top w:val="single" w:sz="4" w:space="0" w:color="auto"/>
              <w:left w:val="single" w:sz="4" w:space="0" w:color="auto"/>
              <w:bottom w:val="double" w:sz="6" w:space="0" w:color="auto"/>
              <w:right w:val="single" w:sz="4" w:space="0" w:color="000000"/>
            </w:tcBorders>
            <w:shd w:val="clear" w:color="000000" w:fill="FFFFFF"/>
            <w:hideMark/>
          </w:tcPr>
          <w:p w:rsidR="00197EAD" w:rsidRPr="00197EAD" w:rsidRDefault="00197EAD" w:rsidP="00197EAD">
            <w:pPr>
              <w:rPr>
                <w:b/>
                <w:bCs/>
                <w:color w:val="000000"/>
                <w:sz w:val="18"/>
                <w:szCs w:val="18"/>
                <w:lang w:eastAsia="sk-SK"/>
              </w:rPr>
            </w:pPr>
            <w:r w:rsidRPr="00197EAD">
              <w:rPr>
                <w:b/>
                <w:bCs/>
                <w:color w:val="000000"/>
                <w:sz w:val="18"/>
                <w:szCs w:val="18"/>
                <w:lang w:eastAsia="sk-SK"/>
              </w:rPr>
              <w:t>Spolu</w:t>
            </w:r>
          </w:p>
        </w:tc>
        <w:tc>
          <w:tcPr>
            <w:tcW w:w="1089" w:type="dxa"/>
            <w:tcBorders>
              <w:top w:val="nil"/>
              <w:left w:val="nil"/>
              <w:bottom w:val="double" w:sz="6" w:space="0" w:color="auto"/>
              <w:right w:val="single" w:sz="4" w:space="0" w:color="auto"/>
            </w:tcBorders>
            <w:shd w:val="clear" w:color="000000" w:fill="FFFFFF"/>
            <w:noWrap/>
            <w:vAlign w:val="center"/>
            <w:hideMark/>
          </w:tcPr>
          <w:p w:rsidR="00197EAD" w:rsidRPr="00197EAD" w:rsidRDefault="00197EAD" w:rsidP="00197EAD">
            <w:pPr>
              <w:jc w:val="right"/>
              <w:rPr>
                <w:b/>
                <w:bCs/>
                <w:sz w:val="18"/>
                <w:szCs w:val="18"/>
                <w:lang w:eastAsia="sk-SK"/>
              </w:rPr>
            </w:pPr>
            <w:r w:rsidRPr="00197EAD">
              <w:rPr>
                <w:b/>
                <w:bCs/>
                <w:sz w:val="18"/>
                <w:szCs w:val="18"/>
                <w:lang w:eastAsia="sk-SK"/>
              </w:rPr>
              <w:t>220 480</w:t>
            </w:r>
          </w:p>
        </w:tc>
        <w:tc>
          <w:tcPr>
            <w:tcW w:w="1360" w:type="dxa"/>
            <w:tcBorders>
              <w:top w:val="nil"/>
              <w:left w:val="nil"/>
              <w:bottom w:val="double" w:sz="6" w:space="0" w:color="auto"/>
              <w:right w:val="single" w:sz="4" w:space="0" w:color="auto"/>
            </w:tcBorders>
            <w:shd w:val="clear" w:color="000000" w:fill="FFFFFF"/>
            <w:noWrap/>
            <w:vAlign w:val="center"/>
            <w:hideMark/>
          </w:tcPr>
          <w:p w:rsidR="00197EAD" w:rsidRPr="00197EAD" w:rsidRDefault="00197EAD" w:rsidP="00197EAD">
            <w:pPr>
              <w:jc w:val="right"/>
              <w:rPr>
                <w:b/>
                <w:bCs/>
                <w:sz w:val="18"/>
                <w:szCs w:val="18"/>
                <w:lang w:eastAsia="sk-SK"/>
              </w:rPr>
            </w:pPr>
            <w:r w:rsidRPr="00197EAD">
              <w:rPr>
                <w:b/>
                <w:bCs/>
                <w:sz w:val="18"/>
                <w:szCs w:val="18"/>
                <w:lang w:eastAsia="sk-SK"/>
              </w:rPr>
              <w:t>315 878</w:t>
            </w:r>
          </w:p>
        </w:tc>
      </w:tr>
    </w:tbl>
    <w:p w:rsidR="004262D7" w:rsidRDefault="004262D7" w:rsidP="00086A82">
      <w:pPr>
        <w:pStyle w:val="BodyText"/>
      </w:pPr>
    </w:p>
    <w:p w:rsidR="00A41BEF" w:rsidRDefault="00A41BEF" w:rsidP="00086A82">
      <w:pPr>
        <w:pStyle w:val="BodyText"/>
      </w:pPr>
    </w:p>
    <w:p w:rsidR="00197EAD" w:rsidRDefault="00197EAD" w:rsidP="00086A82">
      <w:pPr>
        <w:pStyle w:val="BodyText"/>
      </w:pPr>
    </w:p>
    <w:p w:rsidR="00197EAD" w:rsidRDefault="00197EAD" w:rsidP="00086A82">
      <w:pPr>
        <w:pStyle w:val="BodyText"/>
      </w:pPr>
    </w:p>
    <w:p w:rsidR="00197EAD" w:rsidRDefault="00197EAD" w:rsidP="00086A82">
      <w:pPr>
        <w:pStyle w:val="BodyText"/>
      </w:pPr>
    </w:p>
    <w:p w:rsidR="00197EAD" w:rsidRDefault="00197EAD" w:rsidP="00086A82">
      <w:pPr>
        <w:pStyle w:val="BodyText"/>
      </w:pPr>
    </w:p>
    <w:p w:rsidR="00197EAD" w:rsidRDefault="00197EAD" w:rsidP="00086A82">
      <w:pPr>
        <w:pStyle w:val="BodyText"/>
      </w:pPr>
    </w:p>
    <w:p w:rsidR="00197EAD" w:rsidRDefault="00197EAD" w:rsidP="00086A82">
      <w:pPr>
        <w:pStyle w:val="BodyText"/>
      </w:pPr>
    </w:p>
    <w:p w:rsidR="00197EAD" w:rsidRDefault="00197EAD" w:rsidP="00086A82">
      <w:pPr>
        <w:pStyle w:val="BodyText"/>
      </w:pPr>
    </w:p>
    <w:p w:rsidR="00197EAD" w:rsidRPr="00277271" w:rsidRDefault="00197EAD" w:rsidP="00086A82">
      <w:pPr>
        <w:pStyle w:val="BodyText"/>
      </w:pPr>
    </w:p>
    <w:p w:rsidR="00CA441D" w:rsidRPr="00277271" w:rsidRDefault="00A41BEF" w:rsidP="00CA441D">
      <w:pPr>
        <w:pStyle w:val="Heading2"/>
        <w:numPr>
          <w:ilvl w:val="0"/>
          <w:numId w:val="2"/>
        </w:numPr>
      </w:pPr>
      <w:bookmarkStart w:id="13" w:name="_Toc530739906"/>
      <w:r>
        <w:t>Č</w:t>
      </w:r>
      <w:r w:rsidR="00CA441D" w:rsidRPr="00277271">
        <w:t>asové rozlíšenie</w:t>
      </w:r>
      <w:bookmarkEnd w:id="13"/>
      <w:r w:rsidR="004F6218" w:rsidRPr="00277271">
        <w:t xml:space="preserve"> na strane aktív</w:t>
      </w:r>
    </w:p>
    <w:p w:rsidR="00C8797D" w:rsidRPr="00277271" w:rsidRDefault="00C8797D" w:rsidP="00C8797D">
      <w:pPr>
        <w:ind w:left="360"/>
      </w:pPr>
    </w:p>
    <w:p w:rsidR="00C8797D" w:rsidRPr="00277271" w:rsidRDefault="00C8797D" w:rsidP="00C8797D">
      <w:r w:rsidRPr="00277271">
        <w:t xml:space="preserve">        Štruktúru časového rozlíšenia tvoria nasledovné položky (v celých eurách):</w:t>
      </w:r>
    </w:p>
    <w:p w:rsidR="00CA441D" w:rsidRPr="00277271" w:rsidRDefault="00CA441D" w:rsidP="00CA441D">
      <w:pPr>
        <w:pStyle w:val="BodyText"/>
      </w:pPr>
    </w:p>
    <w:tbl>
      <w:tblPr>
        <w:tblW w:w="7938" w:type="dxa"/>
        <w:tblInd w:w="496" w:type="dxa"/>
        <w:tblCellMar>
          <w:left w:w="70" w:type="dxa"/>
          <w:right w:w="70" w:type="dxa"/>
        </w:tblCellMar>
        <w:tblLook w:val="04A0"/>
      </w:tblPr>
      <w:tblGrid>
        <w:gridCol w:w="4394"/>
        <w:gridCol w:w="1843"/>
        <w:gridCol w:w="1701"/>
      </w:tblGrid>
      <w:tr w:rsidR="00197EAD" w:rsidRPr="00197EAD" w:rsidTr="00197EAD">
        <w:trPr>
          <w:trHeight w:val="300"/>
        </w:trPr>
        <w:tc>
          <w:tcPr>
            <w:tcW w:w="4394"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197EAD" w:rsidRPr="00197EAD" w:rsidRDefault="00197EAD" w:rsidP="00197EAD">
            <w:pPr>
              <w:jc w:val="center"/>
              <w:rPr>
                <w:b/>
                <w:bCs/>
                <w:sz w:val="18"/>
                <w:szCs w:val="18"/>
                <w:lang w:eastAsia="sk-SK"/>
              </w:rPr>
            </w:pPr>
            <w:r w:rsidRPr="00197EAD">
              <w:rPr>
                <w:b/>
                <w:bCs/>
                <w:sz w:val="18"/>
                <w:szCs w:val="18"/>
                <w:lang w:eastAsia="sk-SK"/>
              </w:rPr>
              <w:t>Opis položky časového rozlíšenia</w:t>
            </w:r>
          </w:p>
        </w:tc>
        <w:tc>
          <w:tcPr>
            <w:tcW w:w="1843"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197EAD" w:rsidRPr="00197EAD" w:rsidRDefault="00197EAD" w:rsidP="00197EAD">
            <w:pPr>
              <w:jc w:val="center"/>
              <w:rPr>
                <w:b/>
                <w:bCs/>
                <w:sz w:val="18"/>
                <w:szCs w:val="18"/>
                <w:lang w:eastAsia="sk-SK"/>
              </w:rPr>
            </w:pPr>
            <w:r w:rsidRPr="00197EAD">
              <w:rPr>
                <w:b/>
                <w:bCs/>
                <w:sz w:val="18"/>
                <w:szCs w:val="18"/>
                <w:lang w:eastAsia="sk-SK"/>
              </w:rPr>
              <w:t>Bežné účtovné obdobie k (31.12.2014)</w:t>
            </w:r>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197EAD" w:rsidRPr="00197EAD" w:rsidRDefault="00197EAD" w:rsidP="00197EAD">
            <w:pPr>
              <w:jc w:val="center"/>
              <w:rPr>
                <w:b/>
                <w:bCs/>
                <w:sz w:val="18"/>
                <w:szCs w:val="18"/>
                <w:lang w:eastAsia="sk-SK"/>
              </w:rPr>
            </w:pPr>
            <w:r w:rsidRPr="00197EAD">
              <w:rPr>
                <w:b/>
                <w:bCs/>
                <w:sz w:val="18"/>
                <w:szCs w:val="18"/>
                <w:lang w:eastAsia="sk-SK"/>
              </w:rPr>
              <w:t>Predchádzajúce účtovné obdobie k (31.12.2013)</w:t>
            </w:r>
          </w:p>
        </w:tc>
      </w:tr>
      <w:tr w:rsidR="00197EAD" w:rsidRPr="00197EAD" w:rsidTr="00197EAD">
        <w:trPr>
          <w:trHeight w:val="435"/>
        </w:trPr>
        <w:tc>
          <w:tcPr>
            <w:tcW w:w="4394" w:type="dxa"/>
            <w:vMerge/>
            <w:tcBorders>
              <w:top w:val="single" w:sz="8" w:space="0" w:color="auto"/>
              <w:left w:val="single" w:sz="8" w:space="0" w:color="auto"/>
              <w:bottom w:val="single" w:sz="8" w:space="0" w:color="000000"/>
              <w:right w:val="single" w:sz="8" w:space="0" w:color="auto"/>
            </w:tcBorders>
            <w:vAlign w:val="center"/>
            <w:hideMark/>
          </w:tcPr>
          <w:p w:rsidR="00197EAD" w:rsidRPr="00197EAD" w:rsidRDefault="00197EAD" w:rsidP="00197EAD">
            <w:pPr>
              <w:rPr>
                <w:b/>
                <w:bCs/>
                <w:sz w:val="18"/>
                <w:szCs w:val="18"/>
                <w:lang w:eastAsia="sk-SK"/>
              </w:rPr>
            </w:pPr>
          </w:p>
        </w:tc>
        <w:tc>
          <w:tcPr>
            <w:tcW w:w="1843" w:type="dxa"/>
            <w:vMerge/>
            <w:tcBorders>
              <w:top w:val="single" w:sz="8" w:space="0" w:color="auto"/>
              <w:left w:val="single" w:sz="8" w:space="0" w:color="auto"/>
              <w:bottom w:val="single" w:sz="8" w:space="0" w:color="000000"/>
              <w:right w:val="single" w:sz="8" w:space="0" w:color="auto"/>
            </w:tcBorders>
            <w:vAlign w:val="center"/>
            <w:hideMark/>
          </w:tcPr>
          <w:p w:rsidR="00197EAD" w:rsidRPr="00197EAD" w:rsidRDefault="00197EAD" w:rsidP="00197EAD">
            <w:pPr>
              <w:rPr>
                <w:b/>
                <w:bCs/>
                <w:sz w:val="18"/>
                <w:szCs w:val="18"/>
                <w:lang w:eastAsia="sk-SK"/>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rsidR="00197EAD" w:rsidRPr="00197EAD" w:rsidRDefault="00197EAD" w:rsidP="00197EAD">
            <w:pPr>
              <w:rPr>
                <w:b/>
                <w:bCs/>
                <w:sz w:val="18"/>
                <w:szCs w:val="18"/>
                <w:lang w:eastAsia="sk-SK"/>
              </w:rPr>
            </w:pPr>
          </w:p>
        </w:tc>
      </w:tr>
      <w:tr w:rsidR="00197EAD" w:rsidRPr="00197EAD" w:rsidTr="00197EAD">
        <w:trPr>
          <w:trHeight w:val="315"/>
        </w:trPr>
        <w:tc>
          <w:tcPr>
            <w:tcW w:w="4394" w:type="dxa"/>
            <w:tcBorders>
              <w:top w:val="nil"/>
              <w:left w:val="single" w:sz="4" w:space="0" w:color="auto"/>
              <w:bottom w:val="double" w:sz="6" w:space="0" w:color="auto"/>
              <w:right w:val="single" w:sz="4" w:space="0" w:color="auto"/>
            </w:tcBorders>
            <w:shd w:val="clear" w:color="000000" w:fill="FFFFFF"/>
            <w:noWrap/>
            <w:vAlign w:val="bottom"/>
            <w:hideMark/>
          </w:tcPr>
          <w:p w:rsidR="00197EAD" w:rsidRPr="00197EAD" w:rsidRDefault="00197EAD" w:rsidP="00197EAD">
            <w:pPr>
              <w:rPr>
                <w:b/>
                <w:bCs/>
                <w:sz w:val="18"/>
                <w:szCs w:val="18"/>
                <w:lang w:eastAsia="sk-SK"/>
              </w:rPr>
            </w:pPr>
            <w:r w:rsidRPr="00197EAD">
              <w:rPr>
                <w:b/>
                <w:bCs/>
                <w:sz w:val="18"/>
                <w:szCs w:val="18"/>
                <w:lang w:eastAsia="sk-SK"/>
              </w:rPr>
              <w:t>Náklady budúcich období dlhodobé, z toho:</w:t>
            </w:r>
          </w:p>
        </w:tc>
        <w:tc>
          <w:tcPr>
            <w:tcW w:w="1843" w:type="dxa"/>
            <w:tcBorders>
              <w:top w:val="nil"/>
              <w:left w:val="nil"/>
              <w:bottom w:val="double" w:sz="6" w:space="0" w:color="auto"/>
              <w:right w:val="single" w:sz="4" w:space="0" w:color="auto"/>
            </w:tcBorders>
            <w:shd w:val="clear" w:color="000000" w:fill="FFFFFF"/>
            <w:noWrap/>
            <w:vAlign w:val="bottom"/>
            <w:hideMark/>
          </w:tcPr>
          <w:p w:rsidR="00197EAD" w:rsidRPr="00197EAD" w:rsidRDefault="00197EAD" w:rsidP="00197EAD">
            <w:pPr>
              <w:jc w:val="right"/>
              <w:rPr>
                <w:b/>
                <w:bCs/>
                <w:sz w:val="18"/>
                <w:szCs w:val="18"/>
                <w:lang w:eastAsia="sk-SK"/>
              </w:rPr>
            </w:pPr>
            <w:r w:rsidRPr="00197EAD">
              <w:rPr>
                <w:b/>
                <w:bCs/>
                <w:sz w:val="18"/>
                <w:szCs w:val="18"/>
                <w:lang w:eastAsia="sk-SK"/>
              </w:rPr>
              <w:t>0</w:t>
            </w:r>
          </w:p>
        </w:tc>
        <w:tc>
          <w:tcPr>
            <w:tcW w:w="1701" w:type="dxa"/>
            <w:tcBorders>
              <w:top w:val="nil"/>
              <w:left w:val="nil"/>
              <w:bottom w:val="double" w:sz="6" w:space="0" w:color="auto"/>
              <w:right w:val="single" w:sz="4" w:space="0" w:color="auto"/>
            </w:tcBorders>
            <w:shd w:val="clear" w:color="000000" w:fill="FFFFFF"/>
            <w:noWrap/>
            <w:vAlign w:val="bottom"/>
            <w:hideMark/>
          </w:tcPr>
          <w:p w:rsidR="00197EAD" w:rsidRPr="00197EAD" w:rsidRDefault="00197EAD" w:rsidP="00197EAD">
            <w:pPr>
              <w:jc w:val="right"/>
              <w:rPr>
                <w:b/>
                <w:bCs/>
                <w:sz w:val="18"/>
                <w:szCs w:val="18"/>
                <w:lang w:eastAsia="sk-SK"/>
              </w:rPr>
            </w:pPr>
            <w:r w:rsidRPr="00197EAD">
              <w:rPr>
                <w:b/>
                <w:bCs/>
                <w:sz w:val="18"/>
                <w:szCs w:val="18"/>
                <w:lang w:eastAsia="sk-SK"/>
              </w:rPr>
              <w:t>24</w:t>
            </w:r>
          </w:p>
        </w:tc>
      </w:tr>
      <w:tr w:rsidR="00197EAD" w:rsidRPr="00197EAD" w:rsidTr="00197EAD">
        <w:trPr>
          <w:trHeight w:val="315"/>
        </w:trPr>
        <w:tc>
          <w:tcPr>
            <w:tcW w:w="4394" w:type="dxa"/>
            <w:tcBorders>
              <w:top w:val="nil"/>
              <w:left w:val="single" w:sz="4" w:space="0" w:color="auto"/>
              <w:bottom w:val="single" w:sz="4" w:space="0" w:color="auto"/>
              <w:right w:val="single" w:sz="4" w:space="0" w:color="auto"/>
            </w:tcBorders>
            <w:shd w:val="clear" w:color="000000" w:fill="FFFFFF"/>
            <w:noWrap/>
            <w:vAlign w:val="bottom"/>
            <w:hideMark/>
          </w:tcPr>
          <w:p w:rsidR="00197EAD" w:rsidRPr="00197EAD" w:rsidRDefault="00197EAD" w:rsidP="00197EAD">
            <w:pPr>
              <w:rPr>
                <w:sz w:val="18"/>
                <w:szCs w:val="18"/>
                <w:lang w:eastAsia="sk-SK"/>
              </w:rPr>
            </w:pPr>
            <w:r w:rsidRPr="00197EAD">
              <w:rPr>
                <w:sz w:val="18"/>
                <w:szCs w:val="18"/>
                <w:lang w:eastAsia="sk-SK"/>
              </w:rPr>
              <w:t>Náklady budúcich období dlhodobé</w:t>
            </w:r>
          </w:p>
        </w:tc>
        <w:tc>
          <w:tcPr>
            <w:tcW w:w="1843"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c>
          <w:tcPr>
            <w:tcW w:w="1701"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24</w:t>
            </w:r>
          </w:p>
        </w:tc>
      </w:tr>
      <w:tr w:rsidR="00197EAD" w:rsidRPr="00197EAD" w:rsidTr="00197EAD">
        <w:trPr>
          <w:trHeight w:val="300"/>
        </w:trPr>
        <w:tc>
          <w:tcPr>
            <w:tcW w:w="4394" w:type="dxa"/>
            <w:tcBorders>
              <w:top w:val="nil"/>
              <w:left w:val="single" w:sz="4" w:space="0" w:color="auto"/>
              <w:bottom w:val="single" w:sz="4" w:space="0" w:color="auto"/>
              <w:right w:val="single" w:sz="4" w:space="0" w:color="auto"/>
            </w:tcBorders>
            <w:shd w:val="clear" w:color="000000" w:fill="FFFFFF"/>
            <w:noWrap/>
            <w:vAlign w:val="bottom"/>
            <w:hideMark/>
          </w:tcPr>
          <w:p w:rsidR="00197EAD" w:rsidRPr="00197EAD" w:rsidRDefault="00197EAD" w:rsidP="00197EAD">
            <w:pPr>
              <w:jc w:val="center"/>
              <w:rPr>
                <w:sz w:val="18"/>
                <w:szCs w:val="18"/>
                <w:lang w:eastAsia="sk-SK"/>
              </w:rPr>
            </w:pPr>
            <w:r w:rsidRPr="00197EAD">
              <w:rPr>
                <w:sz w:val="18"/>
                <w:szCs w:val="18"/>
                <w:lang w:eastAsia="sk-SK"/>
              </w:rPr>
              <w:t> </w:t>
            </w:r>
          </w:p>
        </w:tc>
        <w:tc>
          <w:tcPr>
            <w:tcW w:w="1843"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c>
          <w:tcPr>
            <w:tcW w:w="1701"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r>
      <w:tr w:rsidR="00197EAD" w:rsidRPr="00197EAD" w:rsidTr="00197EAD">
        <w:trPr>
          <w:trHeight w:val="300"/>
        </w:trPr>
        <w:tc>
          <w:tcPr>
            <w:tcW w:w="4394" w:type="dxa"/>
            <w:tcBorders>
              <w:top w:val="nil"/>
              <w:left w:val="single" w:sz="4" w:space="0" w:color="auto"/>
              <w:bottom w:val="nil"/>
              <w:right w:val="single" w:sz="4" w:space="0" w:color="auto"/>
            </w:tcBorders>
            <w:shd w:val="clear" w:color="000000" w:fill="FFFFFF"/>
            <w:noWrap/>
            <w:vAlign w:val="bottom"/>
            <w:hideMark/>
          </w:tcPr>
          <w:p w:rsidR="00197EAD" w:rsidRPr="00197EAD" w:rsidRDefault="00197EAD" w:rsidP="00197EAD">
            <w:pPr>
              <w:jc w:val="center"/>
              <w:rPr>
                <w:sz w:val="18"/>
                <w:szCs w:val="18"/>
                <w:lang w:eastAsia="sk-SK"/>
              </w:rPr>
            </w:pPr>
            <w:r w:rsidRPr="00197EAD">
              <w:rPr>
                <w:sz w:val="18"/>
                <w:szCs w:val="18"/>
                <w:lang w:eastAsia="sk-SK"/>
              </w:rPr>
              <w:t> </w:t>
            </w:r>
          </w:p>
        </w:tc>
        <w:tc>
          <w:tcPr>
            <w:tcW w:w="1843"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c>
          <w:tcPr>
            <w:tcW w:w="1701"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r>
      <w:tr w:rsidR="00197EAD" w:rsidRPr="00197EAD" w:rsidTr="00197EAD">
        <w:trPr>
          <w:trHeight w:val="315"/>
        </w:trPr>
        <w:tc>
          <w:tcPr>
            <w:tcW w:w="4394"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197EAD" w:rsidRPr="00197EAD" w:rsidRDefault="00197EAD" w:rsidP="00197EAD">
            <w:pPr>
              <w:rPr>
                <w:b/>
                <w:bCs/>
                <w:sz w:val="18"/>
                <w:szCs w:val="18"/>
                <w:lang w:eastAsia="sk-SK"/>
              </w:rPr>
            </w:pPr>
            <w:r w:rsidRPr="00197EAD">
              <w:rPr>
                <w:b/>
                <w:bCs/>
                <w:sz w:val="18"/>
                <w:szCs w:val="18"/>
                <w:lang w:eastAsia="sk-SK"/>
              </w:rPr>
              <w:t>Náklady budúcich období krátkodobé, z toho:</w:t>
            </w:r>
          </w:p>
        </w:tc>
        <w:tc>
          <w:tcPr>
            <w:tcW w:w="1843" w:type="dxa"/>
            <w:tcBorders>
              <w:top w:val="nil"/>
              <w:left w:val="nil"/>
              <w:bottom w:val="double" w:sz="6" w:space="0" w:color="auto"/>
              <w:right w:val="single" w:sz="4" w:space="0" w:color="auto"/>
            </w:tcBorders>
            <w:shd w:val="clear" w:color="000000" w:fill="FFFFFF"/>
            <w:noWrap/>
            <w:vAlign w:val="bottom"/>
            <w:hideMark/>
          </w:tcPr>
          <w:p w:rsidR="00197EAD" w:rsidRPr="00197EAD" w:rsidRDefault="00197EAD" w:rsidP="00197EAD">
            <w:pPr>
              <w:jc w:val="right"/>
              <w:rPr>
                <w:b/>
                <w:bCs/>
                <w:sz w:val="18"/>
                <w:szCs w:val="18"/>
                <w:lang w:eastAsia="sk-SK"/>
              </w:rPr>
            </w:pPr>
            <w:r w:rsidRPr="00197EAD">
              <w:rPr>
                <w:b/>
                <w:bCs/>
                <w:sz w:val="18"/>
                <w:szCs w:val="18"/>
                <w:lang w:eastAsia="sk-SK"/>
              </w:rPr>
              <w:t>16 145</w:t>
            </w:r>
          </w:p>
        </w:tc>
        <w:tc>
          <w:tcPr>
            <w:tcW w:w="1701" w:type="dxa"/>
            <w:tcBorders>
              <w:top w:val="nil"/>
              <w:left w:val="nil"/>
              <w:bottom w:val="double" w:sz="6" w:space="0" w:color="auto"/>
              <w:right w:val="single" w:sz="4" w:space="0" w:color="auto"/>
            </w:tcBorders>
            <w:shd w:val="clear" w:color="000000" w:fill="FFFFFF"/>
            <w:noWrap/>
            <w:vAlign w:val="bottom"/>
            <w:hideMark/>
          </w:tcPr>
          <w:p w:rsidR="00197EAD" w:rsidRPr="00197EAD" w:rsidRDefault="00197EAD" w:rsidP="00534278">
            <w:pPr>
              <w:jc w:val="right"/>
              <w:rPr>
                <w:b/>
                <w:bCs/>
                <w:sz w:val="18"/>
                <w:szCs w:val="18"/>
                <w:lang w:eastAsia="sk-SK"/>
              </w:rPr>
            </w:pPr>
            <w:r w:rsidRPr="00197EAD">
              <w:rPr>
                <w:b/>
                <w:bCs/>
                <w:sz w:val="18"/>
                <w:szCs w:val="18"/>
                <w:lang w:eastAsia="sk-SK"/>
              </w:rPr>
              <w:t>93 61</w:t>
            </w:r>
            <w:r w:rsidR="00534278">
              <w:rPr>
                <w:b/>
                <w:bCs/>
                <w:sz w:val="18"/>
                <w:szCs w:val="18"/>
                <w:lang w:eastAsia="sk-SK"/>
              </w:rPr>
              <w:t>9</w:t>
            </w:r>
          </w:p>
        </w:tc>
      </w:tr>
      <w:tr w:rsidR="00197EAD" w:rsidRPr="00197EAD" w:rsidTr="00197EAD">
        <w:trPr>
          <w:trHeight w:val="315"/>
        </w:trPr>
        <w:tc>
          <w:tcPr>
            <w:tcW w:w="4394" w:type="dxa"/>
            <w:tcBorders>
              <w:top w:val="nil"/>
              <w:left w:val="single" w:sz="4" w:space="0" w:color="auto"/>
              <w:bottom w:val="single" w:sz="4" w:space="0" w:color="auto"/>
              <w:right w:val="single" w:sz="4" w:space="0" w:color="auto"/>
            </w:tcBorders>
            <w:shd w:val="clear" w:color="000000" w:fill="FFFFFF"/>
            <w:noWrap/>
            <w:vAlign w:val="center"/>
            <w:hideMark/>
          </w:tcPr>
          <w:p w:rsidR="00197EAD" w:rsidRPr="00197EAD" w:rsidRDefault="00197EAD" w:rsidP="00197EAD">
            <w:pPr>
              <w:rPr>
                <w:color w:val="000000"/>
                <w:sz w:val="18"/>
                <w:szCs w:val="18"/>
                <w:lang w:eastAsia="sk-SK"/>
              </w:rPr>
            </w:pPr>
            <w:r w:rsidRPr="00197EAD">
              <w:rPr>
                <w:color w:val="000000"/>
                <w:sz w:val="18"/>
                <w:szCs w:val="18"/>
                <w:lang w:eastAsia="sk-SK"/>
              </w:rPr>
              <w:t>reklamné a internetové služby</w:t>
            </w:r>
          </w:p>
        </w:tc>
        <w:tc>
          <w:tcPr>
            <w:tcW w:w="1843"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16 145</w:t>
            </w:r>
          </w:p>
        </w:tc>
        <w:tc>
          <w:tcPr>
            <w:tcW w:w="1701"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534278">
            <w:pPr>
              <w:jc w:val="right"/>
              <w:rPr>
                <w:sz w:val="18"/>
                <w:szCs w:val="18"/>
                <w:lang w:eastAsia="sk-SK"/>
              </w:rPr>
            </w:pPr>
            <w:r w:rsidRPr="00197EAD">
              <w:rPr>
                <w:sz w:val="18"/>
                <w:szCs w:val="18"/>
                <w:lang w:eastAsia="sk-SK"/>
              </w:rPr>
              <w:t>93 61</w:t>
            </w:r>
            <w:r w:rsidR="00534278">
              <w:rPr>
                <w:sz w:val="18"/>
                <w:szCs w:val="18"/>
                <w:lang w:eastAsia="sk-SK"/>
              </w:rPr>
              <w:t>9</w:t>
            </w:r>
          </w:p>
        </w:tc>
      </w:tr>
      <w:tr w:rsidR="00197EAD" w:rsidRPr="00197EAD" w:rsidTr="00197EAD">
        <w:trPr>
          <w:trHeight w:val="300"/>
        </w:trPr>
        <w:tc>
          <w:tcPr>
            <w:tcW w:w="4394" w:type="dxa"/>
            <w:tcBorders>
              <w:top w:val="nil"/>
              <w:left w:val="single" w:sz="4" w:space="0" w:color="auto"/>
              <w:bottom w:val="single" w:sz="4" w:space="0" w:color="auto"/>
              <w:right w:val="single" w:sz="4" w:space="0" w:color="auto"/>
            </w:tcBorders>
            <w:shd w:val="clear" w:color="000000" w:fill="FFFFFF"/>
            <w:noWrap/>
            <w:hideMark/>
          </w:tcPr>
          <w:p w:rsidR="00197EAD" w:rsidRPr="00197EAD" w:rsidRDefault="00197EAD" w:rsidP="00197EAD">
            <w:pPr>
              <w:rPr>
                <w:color w:val="000000"/>
                <w:sz w:val="18"/>
                <w:szCs w:val="18"/>
                <w:lang w:eastAsia="sk-SK"/>
              </w:rPr>
            </w:pPr>
            <w:r w:rsidRPr="00197EAD">
              <w:rPr>
                <w:color w:val="000000"/>
                <w:sz w:val="18"/>
                <w:szCs w:val="18"/>
                <w:lang w:eastAsia="sk-SK"/>
              </w:rPr>
              <w:t> </w:t>
            </w:r>
          </w:p>
        </w:tc>
        <w:tc>
          <w:tcPr>
            <w:tcW w:w="1843"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c>
          <w:tcPr>
            <w:tcW w:w="1701"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r>
      <w:tr w:rsidR="00197EAD" w:rsidRPr="00197EAD" w:rsidTr="00197EAD">
        <w:trPr>
          <w:trHeight w:val="300"/>
        </w:trPr>
        <w:tc>
          <w:tcPr>
            <w:tcW w:w="4394" w:type="dxa"/>
            <w:tcBorders>
              <w:top w:val="nil"/>
              <w:left w:val="single" w:sz="4" w:space="0" w:color="auto"/>
              <w:bottom w:val="single" w:sz="4" w:space="0" w:color="auto"/>
              <w:right w:val="single" w:sz="4" w:space="0" w:color="auto"/>
            </w:tcBorders>
            <w:shd w:val="clear" w:color="000000" w:fill="FFFFFF"/>
            <w:noWrap/>
            <w:hideMark/>
          </w:tcPr>
          <w:p w:rsidR="00197EAD" w:rsidRPr="00197EAD" w:rsidRDefault="00197EAD" w:rsidP="00197EAD">
            <w:pPr>
              <w:rPr>
                <w:color w:val="000000"/>
                <w:sz w:val="18"/>
                <w:szCs w:val="18"/>
                <w:lang w:eastAsia="sk-SK"/>
              </w:rPr>
            </w:pPr>
            <w:r w:rsidRPr="00197EAD">
              <w:rPr>
                <w:color w:val="000000"/>
                <w:sz w:val="18"/>
                <w:szCs w:val="18"/>
                <w:lang w:eastAsia="sk-SK"/>
              </w:rPr>
              <w:t> </w:t>
            </w:r>
          </w:p>
        </w:tc>
        <w:tc>
          <w:tcPr>
            <w:tcW w:w="1843"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c>
          <w:tcPr>
            <w:tcW w:w="1701"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r>
      <w:tr w:rsidR="00197EAD" w:rsidRPr="00197EAD" w:rsidTr="00197EAD">
        <w:trPr>
          <w:trHeight w:val="315"/>
        </w:trPr>
        <w:tc>
          <w:tcPr>
            <w:tcW w:w="4394" w:type="dxa"/>
            <w:tcBorders>
              <w:top w:val="nil"/>
              <w:left w:val="single" w:sz="4" w:space="0" w:color="auto"/>
              <w:bottom w:val="double" w:sz="6" w:space="0" w:color="auto"/>
              <w:right w:val="single" w:sz="4" w:space="0" w:color="auto"/>
            </w:tcBorders>
            <w:shd w:val="clear" w:color="000000" w:fill="FFFFFF"/>
            <w:noWrap/>
            <w:vAlign w:val="bottom"/>
            <w:hideMark/>
          </w:tcPr>
          <w:p w:rsidR="00197EAD" w:rsidRPr="00197EAD" w:rsidRDefault="00197EAD" w:rsidP="00197EAD">
            <w:pPr>
              <w:rPr>
                <w:b/>
                <w:bCs/>
                <w:sz w:val="18"/>
                <w:szCs w:val="18"/>
                <w:lang w:eastAsia="sk-SK"/>
              </w:rPr>
            </w:pPr>
            <w:r w:rsidRPr="00197EAD">
              <w:rPr>
                <w:b/>
                <w:bCs/>
                <w:sz w:val="18"/>
                <w:szCs w:val="18"/>
                <w:lang w:eastAsia="sk-SK"/>
              </w:rPr>
              <w:t>Príjmy budúcich období dlhodobé, z toho:</w:t>
            </w:r>
          </w:p>
        </w:tc>
        <w:tc>
          <w:tcPr>
            <w:tcW w:w="1843" w:type="dxa"/>
            <w:tcBorders>
              <w:top w:val="nil"/>
              <w:left w:val="nil"/>
              <w:bottom w:val="double" w:sz="6" w:space="0" w:color="auto"/>
              <w:right w:val="single" w:sz="4" w:space="0" w:color="auto"/>
            </w:tcBorders>
            <w:shd w:val="clear" w:color="000000" w:fill="FFFFFF"/>
            <w:noWrap/>
            <w:vAlign w:val="center"/>
            <w:hideMark/>
          </w:tcPr>
          <w:p w:rsidR="00197EAD" w:rsidRPr="00197EAD" w:rsidRDefault="00197EAD" w:rsidP="00197EAD">
            <w:pPr>
              <w:jc w:val="right"/>
              <w:rPr>
                <w:b/>
                <w:bCs/>
                <w:sz w:val="18"/>
                <w:szCs w:val="18"/>
                <w:lang w:eastAsia="sk-SK"/>
              </w:rPr>
            </w:pPr>
            <w:r w:rsidRPr="00197EAD">
              <w:rPr>
                <w:b/>
                <w:bCs/>
                <w:sz w:val="18"/>
                <w:szCs w:val="18"/>
                <w:lang w:eastAsia="sk-SK"/>
              </w:rPr>
              <w:t>0</w:t>
            </w:r>
          </w:p>
        </w:tc>
        <w:tc>
          <w:tcPr>
            <w:tcW w:w="1701" w:type="dxa"/>
            <w:tcBorders>
              <w:top w:val="nil"/>
              <w:left w:val="nil"/>
              <w:bottom w:val="double" w:sz="6" w:space="0" w:color="auto"/>
              <w:right w:val="single" w:sz="4" w:space="0" w:color="auto"/>
            </w:tcBorders>
            <w:shd w:val="clear" w:color="000000" w:fill="FFFFFF"/>
            <w:noWrap/>
            <w:vAlign w:val="center"/>
            <w:hideMark/>
          </w:tcPr>
          <w:p w:rsidR="00197EAD" w:rsidRPr="00197EAD" w:rsidRDefault="00197EAD" w:rsidP="00197EAD">
            <w:pPr>
              <w:jc w:val="right"/>
              <w:rPr>
                <w:b/>
                <w:bCs/>
                <w:sz w:val="18"/>
                <w:szCs w:val="18"/>
                <w:lang w:eastAsia="sk-SK"/>
              </w:rPr>
            </w:pPr>
            <w:r w:rsidRPr="00197EAD">
              <w:rPr>
                <w:b/>
                <w:bCs/>
                <w:sz w:val="18"/>
                <w:szCs w:val="18"/>
                <w:lang w:eastAsia="sk-SK"/>
              </w:rPr>
              <w:t>0</w:t>
            </w:r>
          </w:p>
        </w:tc>
      </w:tr>
      <w:tr w:rsidR="00197EAD" w:rsidRPr="00197EAD" w:rsidTr="00197EAD">
        <w:trPr>
          <w:trHeight w:val="315"/>
        </w:trPr>
        <w:tc>
          <w:tcPr>
            <w:tcW w:w="4394" w:type="dxa"/>
            <w:tcBorders>
              <w:top w:val="nil"/>
              <w:left w:val="single" w:sz="4" w:space="0" w:color="auto"/>
              <w:bottom w:val="single" w:sz="4" w:space="0" w:color="auto"/>
              <w:right w:val="single" w:sz="4" w:space="0" w:color="auto"/>
            </w:tcBorders>
            <w:shd w:val="clear" w:color="000000" w:fill="FFFFFF"/>
            <w:noWrap/>
            <w:hideMark/>
          </w:tcPr>
          <w:p w:rsidR="00197EAD" w:rsidRPr="00197EAD" w:rsidRDefault="00197EAD" w:rsidP="00197EAD">
            <w:pPr>
              <w:rPr>
                <w:color w:val="000000"/>
                <w:sz w:val="18"/>
                <w:szCs w:val="18"/>
                <w:lang w:eastAsia="sk-SK"/>
              </w:rPr>
            </w:pPr>
            <w:r w:rsidRPr="00197EAD">
              <w:rPr>
                <w:color w:val="000000"/>
                <w:sz w:val="18"/>
                <w:szCs w:val="18"/>
                <w:lang w:eastAsia="sk-SK"/>
              </w:rPr>
              <w:t> </w:t>
            </w:r>
          </w:p>
        </w:tc>
        <w:tc>
          <w:tcPr>
            <w:tcW w:w="1843"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c>
          <w:tcPr>
            <w:tcW w:w="1701"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r>
      <w:tr w:rsidR="00197EAD" w:rsidRPr="00197EAD" w:rsidTr="00197EAD">
        <w:trPr>
          <w:trHeight w:val="300"/>
        </w:trPr>
        <w:tc>
          <w:tcPr>
            <w:tcW w:w="4394" w:type="dxa"/>
            <w:tcBorders>
              <w:top w:val="nil"/>
              <w:left w:val="single" w:sz="4" w:space="0" w:color="auto"/>
              <w:bottom w:val="single" w:sz="4" w:space="0" w:color="auto"/>
              <w:right w:val="single" w:sz="4" w:space="0" w:color="auto"/>
            </w:tcBorders>
            <w:shd w:val="clear" w:color="000000" w:fill="FFFFFF"/>
            <w:noWrap/>
            <w:hideMark/>
          </w:tcPr>
          <w:p w:rsidR="00197EAD" w:rsidRPr="00197EAD" w:rsidRDefault="00197EAD" w:rsidP="00197EAD">
            <w:pPr>
              <w:rPr>
                <w:color w:val="000000"/>
                <w:sz w:val="18"/>
                <w:szCs w:val="18"/>
                <w:lang w:eastAsia="sk-SK"/>
              </w:rPr>
            </w:pPr>
            <w:r w:rsidRPr="00197EAD">
              <w:rPr>
                <w:color w:val="000000"/>
                <w:sz w:val="18"/>
                <w:szCs w:val="18"/>
                <w:lang w:eastAsia="sk-SK"/>
              </w:rPr>
              <w:t> </w:t>
            </w:r>
          </w:p>
        </w:tc>
        <w:tc>
          <w:tcPr>
            <w:tcW w:w="1843"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c>
          <w:tcPr>
            <w:tcW w:w="1701"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r>
      <w:tr w:rsidR="00197EAD" w:rsidRPr="00197EAD" w:rsidTr="00197EAD">
        <w:trPr>
          <w:trHeight w:val="315"/>
        </w:trPr>
        <w:tc>
          <w:tcPr>
            <w:tcW w:w="4394" w:type="dxa"/>
            <w:tcBorders>
              <w:top w:val="nil"/>
              <w:left w:val="single" w:sz="4" w:space="0" w:color="auto"/>
              <w:bottom w:val="double" w:sz="6" w:space="0" w:color="auto"/>
              <w:right w:val="single" w:sz="4" w:space="0" w:color="auto"/>
            </w:tcBorders>
            <w:shd w:val="clear" w:color="000000" w:fill="FFFFFF"/>
            <w:noWrap/>
            <w:hideMark/>
          </w:tcPr>
          <w:p w:rsidR="00197EAD" w:rsidRPr="00197EAD" w:rsidRDefault="00197EAD" w:rsidP="00197EAD">
            <w:pPr>
              <w:rPr>
                <w:b/>
                <w:bCs/>
                <w:color w:val="000000"/>
                <w:sz w:val="18"/>
                <w:szCs w:val="18"/>
                <w:lang w:eastAsia="sk-SK"/>
              </w:rPr>
            </w:pPr>
            <w:r w:rsidRPr="00197EAD">
              <w:rPr>
                <w:b/>
                <w:bCs/>
                <w:color w:val="000000"/>
                <w:sz w:val="18"/>
                <w:szCs w:val="18"/>
                <w:lang w:eastAsia="sk-SK"/>
              </w:rPr>
              <w:t>Príjmy budúcich období krátkodobé, z toho:</w:t>
            </w:r>
          </w:p>
        </w:tc>
        <w:tc>
          <w:tcPr>
            <w:tcW w:w="1843" w:type="dxa"/>
            <w:tcBorders>
              <w:top w:val="nil"/>
              <w:left w:val="nil"/>
              <w:bottom w:val="double" w:sz="6" w:space="0" w:color="auto"/>
              <w:right w:val="single" w:sz="4" w:space="0" w:color="auto"/>
            </w:tcBorders>
            <w:shd w:val="clear" w:color="000000" w:fill="FFFFFF"/>
            <w:noWrap/>
            <w:vAlign w:val="center"/>
            <w:hideMark/>
          </w:tcPr>
          <w:p w:rsidR="00197EAD" w:rsidRPr="00197EAD" w:rsidRDefault="00197EAD" w:rsidP="00197EAD">
            <w:pPr>
              <w:jc w:val="right"/>
              <w:rPr>
                <w:b/>
                <w:bCs/>
                <w:sz w:val="18"/>
                <w:szCs w:val="18"/>
                <w:lang w:eastAsia="sk-SK"/>
              </w:rPr>
            </w:pPr>
            <w:r w:rsidRPr="00197EAD">
              <w:rPr>
                <w:b/>
                <w:bCs/>
                <w:sz w:val="18"/>
                <w:szCs w:val="18"/>
                <w:lang w:eastAsia="sk-SK"/>
              </w:rPr>
              <w:t>0</w:t>
            </w:r>
          </w:p>
        </w:tc>
        <w:tc>
          <w:tcPr>
            <w:tcW w:w="1701" w:type="dxa"/>
            <w:tcBorders>
              <w:top w:val="nil"/>
              <w:left w:val="nil"/>
              <w:bottom w:val="double" w:sz="6" w:space="0" w:color="auto"/>
              <w:right w:val="single" w:sz="4" w:space="0" w:color="auto"/>
            </w:tcBorders>
            <w:shd w:val="clear" w:color="000000" w:fill="FFFFFF"/>
            <w:noWrap/>
            <w:vAlign w:val="center"/>
            <w:hideMark/>
          </w:tcPr>
          <w:p w:rsidR="00197EAD" w:rsidRPr="00197EAD" w:rsidRDefault="00197EAD" w:rsidP="00197EAD">
            <w:pPr>
              <w:jc w:val="right"/>
              <w:rPr>
                <w:b/>
                <w:bCs/>
                <w:sz w:val="18"/>
                <w:szCs w:val="18"/>
                <w:lang w:eastAsia="sk-SK"/>
              </w:rPr>
            </w:pPr>
            <w:r w:rsidRPr="00197EAD">
              <w:rPr>
                <w:b/>
                <w:bCs/>
                <w:sz w:val="18"/>
                <w:szCs w:val="18"/>
                <w:lang w:eastAsia="sk-SK"/>
              </w:rPr>
              <w:t>0</w:t>
            </w:r>
          </w:p>
        </w:tc>
      </w:tr>
      <w:tr w:rsidR="00197EAD" w:rsidRPr="00197EAD" w:rsidTr="00197EAD">
        <w:trPr>
          <w:trHeight w:val="315"/>
        </w:trPr>
        <w:tc>
          <w:tcPr>
            <w:tcW w:w="4394" w:type="dxa"/>
            <w:tcBorders>
              <w:top w:val="nil"/>
              <w:left w:val="single" w:sz="4" w:space="0" w:color="auto"/>
              <w:bottom w:val="single" w:sz="4" w:space="0" w:color="auto"/>
              <w:right w:val="single" w:sz="4" w:space="0" w:color="auto"/>
            </w:tcBorders>
            <w:shd w:val="clear" w:color="000000" w:fill="FFFFFF"/>
            <w:noWrap/>
            <w:hideMark/>
          </w:tcPr>
          <w:p w:rsidR="00197EAD" w:rsidRPr="00197EAD" w:rsidRDefault="00197EAD" w:rsidP="00197EAD">
            <w:pPr>
              <w:rPr>
                <w:color w:val="000000"/>
                <w:sz w:val="18"/>
                <w:szCs w:val="18"/>
                <w:lang w:eastAsia="sk-SK"/>
              </w:rPr>
            </w:pPr>
            <w:r w:rsidRPr="00197EAD">
              <w:rPr>
                <w:color w:val="000000"/>
                <w:sz w:val="18"/>
                <w:szCs w:val="18"/>
                <w:lang w:eastAsia="sk-SK"/>
              </w:rPr>
              <w:t> </w:t>
            </w:r>
          </w:p>
        </w:tc>
        <w:tc>
          <w:tcPr>
            <w:tcW w:w="1843"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c>
          <w:tcPr>
            <w:tcW w:w="1701"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r>
      <w:tr w:rsidR="00197EAD" w:rsidRPr="00197EAD" w:rsidTr="00197EAD">
        <w:trPr>
          <w:trHeight w:val="300"/>
        </w:trPr>
        <w:tc>
          <w:tcPr>
            <w:tcW w:w="4394" w:type="dxa"/>
            <w:tcBorders>
              <w:top w:val="nil"/>
              <w:left w:val="single" w:sz="4" w:space="0" w:color="auto"/>
              <w:bottom w:val="single" w:sz="4" w:space="0" w:color="auto"/>
              <w:right w:val="single" w:sz="4" w:space="0" w:color="auto"/>
            </w:tcBorders>
            <w:shd w:val="clear" w:color="000000" w:fill="FFFFFF"/>
            <w:noWrap/>
            <w:hideMark/>
          </w:tcPr>
          <w:p w:rsidR="00197EAD" w:rsidRPr="00197EAD" w:rsidRDefault="00197EAD" w:rsidP="00197EAD">
            <w:pPr>
              <w:rPr>
                <w:color w:val="000000"/>
                <w:sz w:val="18"/>
                <w:szCs w:val="18"/>
                <w:lang w:eastAsia="sk-SK"/>
              </w:rPr>
            </w:pPr>
            <w:r w:rsidRPr="00197EAD">
              <w:rPr>
                <w:color w:val="000000"/>
                <w:sz w:val="18"/>
                <w:szCs w:val="18"/>
                <w:lang w:eastAsia="sk-SK"/>
              </w:rPr>
              <w:t> </w:t>
            </w:r>
          </w:p>
        </w:tc>
        <w:tc>
          <w:tcPr>
            <w:tcW w:w="1843"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c>
          <w:tcPr>
            <w:tcW w:w="1701"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r>
      <w:tr w:rsidR="00197EAD" w:rsidRPr="00197EAD" w:rsidTr="00197EAD">
        <w:trPr>
          <w:trHeight w:val="300"/>
        </w:trPr>
        <w:tc>
          <w:tcPr>
            <w:tcW w:w="4394" w:type="dxa"/>
            <w:tcBorders>
              <w:top w:val="nil"/>
              <w:left w:val="single" w:sz="4" w:space="0" w:color="auto"/>
              <w:bottom w:val="single" w:sz="4" w:space="0" w:color="auto"/>
              <w:right w:val="single" w:sz="4" w:space="0" w:color="auto"/>
            </w:tcBorders>
            <w:shd w:val="clear" w:color="000000" w:fill="FFFFFF"/>
            <w:noWrap/>
            <w:vAlign w:val="bottom"/>
            <w:hideMark/>
          </w:tcPr>
          <w:p w:rsidR="00197EAD" w:rsidRPr="00197EAD" w:rsidRDefault="00197EAD" w:rsidP="00197EAD">
            <w:pPr>
              <w:rPr>
                <w:b/>
                <w:bCs/>
                <w:sz w:val="18"/>
                <w:szCs w:val="18"/>
                <w:lang w:eastAsia="sk-SK"/>
              </w:rPr>
            </w:pPr>
            <w:r w:rsidRPr="00197EAD">
              <w:rPr>
                <w:b/>
                <w:bCs/>
                <w:sz w:val="18"/>
                <w:szCs w:val="18"/>
                <w:lang w:eastAsia="sk-SK"/>
              </w:rPr>
              <w:t> </w:t>
            </w:r>
          </w:p>
        </w:tc>
        <w:tc>
          <w:tcPr>
            <w:tcW w:w="1843"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c>
          <w:tcPr>
            <w:tcW w:w="1701"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r>
      <w:tr w:rsidR="00197EAD" w:rsidRPr="00197EAD" w:rsidTr="00197EAD">
        <w:trPr>
          <w:trHeight w:val="315"/>
        </w:trPr>
        <w:tc>
          <w:tcPr>
            <w:tcW w:w="4394" w:type="dxa"/>
            <w:tcBorders>
              <w:top w:val="nil"/>
              <w:left w:val="single" w:sz="4" w:space="0" w:color="auto"/>
              <w:bottom w:val="double" w:sz="6" w:space="0" w:color="auto"/>
              <w:right w:val="single" w:sz="4" w:space="0" w:color="auto"/>
            </w:tcBorders>
            <w:shd w:val="clear" w:color="000000" w:fill="FFFFFF"/>
            <w:noWrap/>
            <w:hideMark/>
          </w:tcPr>
          <w:p w:rsidR="00197EAD" w:rsidRPr="00197EAD" w:rsidRDefault="00197EAD" w:rsidP="00197EAD">
            <w:pPr>
              <w:rPr>
                <w:b/>
                <w:bCs/>
                <w:color w:val="000000"/>
                <w:sz w:val="18"/>
                <w:szCs w:val="18"/>
                <w:lang w:eastAsia="sk-SK"/>
              </w:rPr>
            </w:pPr>
            <w:r w:rsidRPr="00197EAD">
              <w:rPr>
                <w:b/>
                <w:bCs/>
                <w:color w:val="000000"/>
                <w:sz w:val="18"/>
                <w:szCs w:val="18"/>
                <w:lang w:eastAsia="sk-SK"/>
              </w:rPr>
              <w:t>Spolu</w:t>
            </w:r>
          </w:p>
        </w:tc>
        <w:tc>
          <w:tcPr>
            <w:tcW w:w="1843" w:type="dxa"/>
            <w:tcBorders>
              <w:top w:val="nil"/>
              <w:left w:val="nil"/>
              <w:bottom w:val="double" w:sz="6" w:space="0" w:color="auto"/>
              <w:right w:val="single" w:sz="4" w:space="0" w:color="auto"/>
            </w:tcBorders>
            <w:shd w:val="clear" w:color="000000" w:fill="FFFFFF"/>
            <w:noWrap/>
            <w:vAlign w:val="center"/>
            <w:hideMark/>
          </w:tcPr>
          <w:p w:rsidR="00197EAD" w:rsidRPr="00197EAD" w:rsidRDefault="00197EAD" w:rsidP="00197EAD">
            <w:pPr>
              <w:jc w:val="right"/>
              <w:rPr>
                <w:b/>
                <w:bCs/>
                <w:sz w:val="18"/>
                <w:szCs w:val="18"/>
                <w:lang w:eastAsia="sk-SK"/>
              </w:rPr>
            </w:pPr>
            <w:r w:rsidRPr="00197EAD">
              <w:rPr>
                <w:b/>
                <w:bCs/>
                <w:sz w:val="18"/>
                <w:szCs w:val="18"/>
                <w:lang w:eastAsia="sk-SK"/>
              </w:rPr>
              <w:t>16 145</w:t>
            </w:r>
          </w:p>
        </w:tc>
        <w:tc>
          <w:tcPr>
            <w:tcW w:w="1701" w:type="dxa"/>
            <w:tcBorders>
              <w:top w:val="nil"/>
              <w:left w:val="nil"/>
              <w:bottom w:val="double" w:sz="6" w:space="0" w:color="auto"/>
              <w:right w:val="single" w:sz="4" w:space="0" w:color="auto"/>
            </w:tcBorders>
            <w:shd w:val="clear" w:color="000000" w:fill="FFFFFF"/>
            <w:noWrap/>
            <w:vAlign w:val="center"/>
            <w:hideMark/>
          </w:tcPr>
          <w:p w:rsidR="00197EAD" w:rsidRPr="00197EAD" w:rsidRDefault="00197EAD" w:rsidP="00197EAD">
            <w:pPr>
              <w:jc w:val="right"/>
              <w:rPr>
                <w:b/>
                <w:bCs/>
                <w:sz w:val="18"/>
                <w:szCs w:val="18"/>
                <w:lang w:eastAsia="sk-SK"/>
              </w:rPr>
            </w:pPr>
            <w:r w:rsidRPr="00197EAD">
              <w:rPr>
                <w:b/>
                <w:bCs/>
                <w:sz w:val="18"/>
                <w:szCs w:val="18"/>
                <w:lang w:eastAsia="sk-SK"/>
              </w:rPr>
              <w:t>93 64</w:t>
            </w:r>
            <w:r w:rsidR="00534278">
              <w:rPr>
                <w:b/>
                <w:bCs/>
                <w:sz w:val="18"/>
                <w:szCs w:val="18"/>
                <w:lang w:eastAsia="sk-SK"/>
              </w:rPr>
              <w:t>3</w:t>
            </w:r>
          </w:p>
        </w:tc>
      </w:tr>
    </w:tbl>
    <w:p w:rsidR="00B12204" w:rsidRPr="00277271" w:rsidRDefault="00B12204" w:rsidP="00B12204">
      <w:pPr>
        <w:pStyle w:val="BodyText"/>
      </w:pPr>
    </w:p>
    <w:p w:rsidR="009E3870" w:rsidRPr="00277271" w:rsidRDefault="009E3870" w:rsidP="00E6619B">
      <w:pPr>
        <w:pStyle w:val="BodyText"/>
        <w:ind w:left="0"/>
      </w:pPr>
    </w:p>
    <w:p w:rsidR="004B56F0" w:rsidRPr="00277271" w:rsidRDefault="004B56F0" w:rsidP="004B56F0">
      <w:pPr>
        <w:pStyle w:val="Heading2"/>
        <w:numPr>
          <w:ilvl w:val="0"/>
          <w:numId w:val="2"/>
        </w:numPr>
      </w:pPr>
      <w:r w:rsidRPr="00277271">
        <w:t>Majetok prenajatý formou finančného prenájmu</w:t>
      </w:r>
    </w:p>
    <w:p w:rsidR="009E3870" w:rsidRPr="00277271" w:rsidRDefault="009E3870" w:rsidP="00E6619B">
      <w:pPr>
        <w:pStyle w:val="BodyText"/>
        <w:ind w:left="0"/>
      </w:pPr>
    </w:p>
    <w:p w:rsidR="004B56F0" w:rsidRDefault="00197EAD" w:rsidP="00E6619B">
      <w:pPr>
        <w:pStyle w:val="BodyText"/>
      </w:pPr>
      <w:r>
        <w:t>Spoločnosť nemá prenajatý majetok prostredníctvom finančného prenájmu.</w:t>
      </w:r>
    </w:p>
    <w:p w:rsidR="00197EAD" w:rsidRDefault="00197EAD" w:rsidP="00E6619B">
      <w:pPr>
        <w:pStyle w:val="BodyText"/>
        <w:rPr>
          <w:b/>
          <w:caps/>
        </w:rPr>
      </w:pPr>
    </w:p>
    <w:p w:rsidR="004B56F0" w:rsidRPr="00277271" w:rsidRDefault="004B56F0" w:rsidP="00E6619B">
      <w:pPr>
        <w:pStyle w:val="BodyText"/>
        <w:rPr>
          <w:b/>
          <w:caps/>
        </w:rPr>
      </w:pPr>
    </w:p>
    <w:p w:rsidR="00491AF0" w:rsidRPr="00277271" w:rsidRDefault="00491AF0" w:rsidP="00302171">
      <w:pPr>
        <w:pStyle w:val="Heading1"/>
      </w:pPr>
      <w:r w:rsidRPr="00277271">
        <w:t>Informácie o údajoch na strane pasív s</w:t>
      </w:r>
      <w:r w:rsidR="00A86CFC" w:rsidRPr="00277271">
        <w:t>Ú</w:t>
      </w:r>
      <w:r w:rsidRPr="00277271">
        <w:t>vahy</w:t>
      </w:r>
    </w:p>
    <w:p w:rsidR="00491AF0" w:rsidRPr="00277271" w:rsidRDefault="00491AF0" w:rsidP="00491AF0">
      <w:pPr>
        <w:pStyle w:val="BodyText"/>
      </w:pPr>
    </w:p>
    <w:p w:rsidR="00491AF0" w:rsidRPr="00277271" w:rsidRDefault="00491AF0" w:rsidP="00ED0F4A">
      <w:pPr>
        <w:pStyle w:val="Heading2"/>
        <w:numPr>
          <w:ilvl w:val="0"/>
          <w:numId w:val="32"/>
        </w:numPr>
      </w:pPr>
      <w:bookmarkStart w:id="14" w:name="_Toc530739908"/>
      <w:r w:rsidRPr="00277271">
        <w:t>Vlastné imanie</w:t>
      </w:r>
    </w:p>
    <w:p w:rsidR="00491AF0" w:rsidRPr="00277271" w:rsidRDefault="00491AF0" w:rsidP="00491AF0"/>
    <w:p w:rsidR="00197EAD" w:rsidRDefault="00197EAD" w:rsidP="00197EAD">
      <w:pPr>
        <w:pStyle w:val="BodyText"/>
      </w:pPr>
      <w:r w:rsidRPr="00277271">
        <w:t xml:space="preserve">Informácie o vlastnom imaní sú uvedené v časti </w:t>
      </w:r>
      <w:r>
        <w:t>C</w:t>
      </w:r>
      <w:r w:rsidRPr="00277271">
        <w:t xml:space="preserve"> a P.</w:t>
      </w:r>
    </w:p>
    <w:p w:rsidR="00022123" w:rsidRDefault="00022123" w:rsidP="00197EAD">
      <w:pPr>
        <w:pStyle w:val="BodyText"/>
      </w:pPr>
    </w:p>
    <w:p w:rsidR="00022123" w:rsidRDefault="00022123" w:rsidP="00197EAD">
      <w:pPr>
        <w:pStyle w:val="BodyText"/>
      </w:pPr>
    </w:p>
    <w:p w:rsidR="00022123" w:rsidRDefault="00022123" w:rsidP="00197EAD">
      <w:pPr>
        <w:pStyle w:val="BodyText"/>
      </w:pPr>
    </w:p>
    <w:p w:rsidR="00022123" w:rsidRDefault="00022123" w:rsidP="00197EAD">
      <w:pPr>
        <w:pStyle w:val="BodyText"/>
      </w:pPr>
    </w:p>
    <w:p w:rsidR="00022123" w:rsidRDefault="00022123" w:rsidP="00197EAD">
      <w:pPr>
        <w:pStyle w:val="BodyText"/>
      </w:pPr>
    </w:p>
    <w:p w:rsidR="00022123" w:rsidRDefault="00022123" w:rsidP="00197EAD">
      <w:pPr>
        <w:pStyle w:val="BodyText"/>
      </w:pPr>
    </w:p>
    <w:p w:rsidR="00022123" w:rsidRDefault="00022123" w:rsidP="00197EAD">
      <w:pPr>
        <w:pStyle w:val="BodyText"/>
      </w:pPr>
    </w:p>
    <w:p w:rsidR="00022123" w:rsidRDefault="00022123" w:rsidP="00197EAD">
      <w:pPr>
        <w:pStyle w:val="BodyText"/>
      </w:pPr>
    </w:p>
    <w:p w:rsidR="00022123" w:rsidRDefault="00022123" w:rsidP="00197EAD">
      <w:pPr>
        <w:pStyle w:val="BodyText"/>
      </w:pPr>
    </w:p>
    <w:p w:rsidR="00022123" w:rsidRDefault="00022123" w:rsidP="00197EAD">
      <w:pPr>
        <w:pStyle w:val="BodyText"/>
      </w:pPr>
    </w:p>
    <w:p w:rsidR="00022123" w:rsidRDefault="00022123" w:rsidP="00197EAD">
      <w:pPr>
        <w:pStyle w:val="BodyText"/>
      </w:pPr>
    </w:p>
    <w:p w:rsidR="00022123" w:rsidRDefault="00022123" w:rsidP="00197EAD">
      <w:pPr>
        <w:pStyle w:val="BodyText"/>
      </w:pPr>
    </w:p>
    <w:p w:rsidR="00022123" w:rsidRDefault="00022123" w:rsidP="00197EAD">
      <w:pPr>
        <w:pStyle w:val="BodyText"/>
      </w:pPr>
    </w:p>
    <w:p w:rsidR="00022123" w:rsidRDefault="00022123" w:rsidP="00197EAD">
      <w:pPr>
        <w:pStyle w:val="BodyText"/>
      </w:pPr>
    </w:p>
    <w:p w:rsidR="00022123" w:rsidRDefault="00022123" w:rsidP="00197EAD">
      <w:pPr>
        <w:pStyle w:val="BodyText"/>
      </w:pPr>
    </w:p>
    <w:p w:rsidR="00022123" w:rsidRDefault="00022123" w:rsidP="00197EAD">
      <w:pPr>
        <w:pStyle w:val="BodyText"/>
      </w:pPr>
    </w:p>
    <w:p w:rsidR="00022123" w:rsidRDefault="00022123" w:rsidP="00197EAD">
      <w:pPr>
        <w:pStyle w:val="BodyText"/>
      </w:pPr>
    </w:p>
    <w:p w:rsidR="00022123" w:rsidRDefault="00022123" w:rsidP="00197EAD">
      <w:pPr>
        <w:pStyle w:val="BodyText"/>
      </w:pPr>
    </w:p>
    <w:p w:rsidR="00022123" w:rsidRDefault="00022123" w:rsidP="00197EAD">
      <w:pPr>
        <w:pStyle w:val="BodyText"/>
      </w:pPr>
    </w:p>
    <w:p w:rsidR="00022123" w:rsidRDefault="00022123" w:rsidP="00197EAD">
      <w:pPr>
        <w:pStyle w:val="BodyText"/>
      </w:pPr>
    </w:p>
    <w:p w:rsidR="009B7EEB" w:rsidRPr="00277271" w:rsidRDefault="00022123" w:rsidP="00491AF0">
      <w:pPr>
        <w:pStyle w:val="BodyText"/>
      </w:pPr>
      <w:r w:rsidRPr="00786CC3">
        <w:t>Účtovn</w:t>
      </w:r>
      <w:r>
        <w:t xml:space="preserve">ý zisk </w:t>
      </w:r>
      <w:r w:rsidRPr="00786CC3">
        <w:t>za rok 201</w:t>
      </w:r>
      <w:r>
        <w:t>3</w:t>
      </w:r>
      <w:r w:rsidRPr="00786CC3">
        <w:t xml:space="preserve"> bol rozdelen</w:t>
      </w:r>
      <w:r>
        <w:t>ý</w:t>
      </w:r>
      <w:r w:rsidRPr="00786CC3">
        <w:t xml:space="preserve"> takto:</w:t>
      </w:r>
    </w:p>
    <w:tbl>
      <w:tblPr>
        <w:tblW w:w="7371" w:type="dxa"/>
        <w:tblInd w:w="496" w:type="dxa"/>
        <w:tblCellMar>
          <w:left w:w="70" w:type="dxa"/>
          <w:right w:w="70" w:type="dxa"/>
        </w:tblCellMar>
        <w:tblLook w:val="04A0"/>
      </w:tblPr>
      <w:tblGrid>
        <w:gridCol w:w="4819"/>
        <w:gridCol w:w="2552"/>
      </w:tblGrid>
      <w:tr w:rsidR="00197EAD" w:rsidRPr="00197EAD" w:rsidTr="00022123">
        <w:trPr>
          <w:trHeight w:val="495"/>
        </w:trPr>
        <w:tc>
          <w:tcPr>
            <w:tcW w:w="4819"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197EAD" w:rsidRPr="00197EAD" w:rsidRDefault="00197EAD" w:rsidP="00197EAD">
            <w:pPr>
              <w:jc w:val="center"/>
              <w:rPr>
                <w:b/>
                <w:bCs/>
                <w:sz w:val="18"/>
                <w:szCs w:val="18"/>
                <w:lang w:eastAsia="sk-SK"/>
              </w:rPr>
            </w:pPr>
            <w:r w:rsidRPr="00197EAD">
              <w:rPr>
                <w:b/>
                <w:bCs/>
                <w:sz w:val="18"/>
                <w:szCs w:val="18"/>
                <w:lang w:eastAsia="sk-SK"/>
              </w:rPr>
              <w:t xml:space="preserve">Rozdelenie účtovného zisku </w:t>
            </w:r>
          </w:p>
        </w:tc>
        <w:tc>
          <w:tcPr>
            <w:tcW w:w="2552" w:type="dxa"/>
            <w:tcBorders>
              <w:top w:val="single" w:sz="8" w:space="0" w:color="auto"/>
              <w:left w:val="nil"/>
              <w:bottom w:val="single" w:sz="8" w:space="0" w:color="auto"/>
              <w:right w:val="single" w:sz="8" w:space="0" w:color="auto"/>
            </w:tcBorders>
            <w:shd w:val="clear" w:color="000000" w:fill="FFFFFF"/>
            <w:vAlign w:val="center"/>
            <w:hideMark/>
          </w:tcPr>
          <w:p w:rsidR="00197EAD" w:rsidRPr="00197EAD" w:rsidRDefault="00197EAD" w:rsidP="00197EAD">
            <w:pPr>
              <w:jc w:val="center"/>
              <w:rPr>
                <w:b/>
                <w:bCs/>
                <w:sz w:val="18"/>
                <w:szCs w:val="18"/>
                <w:lang w:eastAsia="sk-SK"/>
              </w:rPr>
            </w:pPr>
            <w:r w:rsidRPr="00197EAD">
              <w:rPr>
                <w:b/>
                <w:bCs/>
                <w:sz w:val="18"/>
                <w:szCs w:val="18"/>
                <w:lang w:eastAsia="sk-SK"/>
              </w:rPr>
              <w:t>Bezprostredne predchádzajúce obdobie</w:t>
            </w:r>
          </w:p>
        </w:tc>
      </w:tr>
      <w:tr w:rsidR="00197EAD" w:rsidRPr="00197EAD" w:rsidTr="00022123">
        <w:trPr>
          <w:trHeight w:val="315"/>
        </w:trPr>
        <w:tc>
          <w:tcPr>
            <w:tcW w:w="4819" w:type="dxa"/>
            <w:tcBorders>
              <w:top w:val="nil"/>
              <w:left w:val="single" w:sz="4" w:space="0" w:color="auto"/>
              <w:bottom w:val="nil"/>
              <w:right w:val="single" w:sz="4" w:space="0" w:color="auto"/>
            </w:tcBorders>
            <w:shd w:val="clear" w:color="000000" w:fill="FFFFFF"/>
            <w:noWrap/>
            <w:vAlign w:val="bottom"/>
            <w:hideMark/>
          </w:tcPr>
          <w:p w:rsidR="00197EAD" w:rsidRPr="00197EAD" w:rsidRDefault="00197EAD" w:rsidP="00197EAD">
            <w:pPr>
              <w:rPr>
                <w:b/>
                <w:bCs/>
                <w:sz w:val="18"/>
                <w:szCs w:val="18"/>
                <w:lang w:eastAsia="sk-SK"/>
              </w:rPr>
            </w:pPr>
            <w:r w:rsidRPr="00197EAD">
              <w:rPr>
                <w:b/>
                <w:bCs/>
                <w:sz w:val="18"/>
                <w:szCs w:val="18"/>
                <w:lang w:eastAsia="sk-SK"/>
              </w:rPr>
              <w:t>Účtovný zisk</w:t>
            </w:r>
          </w:p>
        </w:tc>
        <w:tc>
          <w:tcPr>
            <w:tcW w:w="2552" w:type="dxa"/>
            <w:tcBorders>
              <w:top w:val="nil"/>
              <w:left w:val="nil"/>
              <w:bottom w:val="nil"/>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34 366</w:t>
            </w:r>
          </w:p>
        </w:tc>
      </w:tr>
      <w:tr w:rsidR="00197EAD" w:rsidRPr="00197EAD" w:rsidTr="00022123">
        <w:trPr>
          <w:trHeight w:val="300"/>
        </w:trPr>
        <w:tc>
          <w:tcPr>
            <w:tcW w:w="4819"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197EAD" w:rsidRPr="00197EAD" w:rsidRDefault="00197EAD" w:rsidP="00197EAD">
            <w:pPr>
              <w:jc w:val="center"/>
              <w:rPr>
                <w:b/>
                <w:bCs/>
                <w:sz w:val="18"/>
                <w:szCs w:val="18"/>
                <w:lang w:eastAsia="sk-SK"/>
              </w:rPr>
            </w:pPr>
            <w:r w:rsidRPr="00197EAD">
              <w:rPr>
                <w:b/>
                <w:bCs/>
                <w:sz w:val="18"/>
                <w:szCs w:val="18"/>
                <w:lang w:eastAsia="sk-SK"/>
              </w:rPr>
              <w:t>Rozdelenie účtovného zisku</w:t>
            </w:r>
          </w:p>
        </w:tc>
        <w:tc>
          <w:tcPr>
            <w:tcW w:w="2552"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197EAD" w:rsidRPr="00197EAD" w:rsidRDefault="00197EAD" w:rsidP="00197EAD">
            <w:pPr>
              <w:jc w:val="center"/>
              <w:rPr>
                <w:b/>
                <w:bCs/>
                <w:sz w:val="18"/>
                <w:szCs w:val="18"/>
                <w:lang w:eastAsia="sk-SK"/>
              </w:rPr>
            </w:pPr>
            <w:r w:rsidRPr="00197EAD">
              <w:rPr>
                <w:b/>
                <w:bCs/>
                <w:sz w:val="18"/>
                <w:szCs w:val="18"/>
                <w:lang w:eastAsia="sk-SK"/>
              </w:rPr>
              <w:t>Bežné účtovné obdobie</w:t>
            </w:r>
          </w:p>
        </w:tc>
      </w:tr>
      <w:tr w:rsidR="00197EAD" w:rsidRPr="00197EAD" w:rsidTr="00022123">
        <w:trPr>
          <w:trHeight w:val="315"/>
        </w:trPr>
        <w:tc>
          <w:tcPr>
            <w:tcW w:w="4819" w:type="dxa"/>
            <w:vMerge/>
            <w:tcBorders>
              <w:top w:val="single" w:sz="8" w:space="0" w:color="auto"/>
              <w:left w:val="single" w:sz="8" w:space="0" w:color="auto"/>
              <w:bottom w:val="single" w:sz="8" w:space="0" w:color="000000"/>
              <w:right w:val="single" w:sz="8" w:space="0" w:color="auto"/>
            </w:tcBorders>
            <w:vAlign w:val="center"/>
            <w:hideMark/>
          </w:tcPr>
          <w:p w:rsidR="00197EAD" w:rsidRPr="00197EAD" w:rsidRDefault="00197EAD" w:rsidP="00197EAD">
            <w:pPr>
              <w:rPr>
                <w:b/>
                <w:bCs/>
                <w:sz w:val="18"/>
                <w:szCs w:val="18"/>
                <w:lang w:eastAsia="sk-SK"/>
              </w:rPr>
            </w:pPr>
          </w:p>
        </w:tc>
        <w:tc>
          <w:tcPr>
            <w:tcW w:w="2552" w:type="dxa"/>
            <w:vMerge/>
            <w:tcBorders>
              <w:top w:val="single" w:sz="8" w:space="0" w:color="auto"/>
              <w:left w:val="single" w:sz="8" w:space="0" w:color="auto"/>
              <w:bottom w:val="single" w:sz="8" w:space="0" w:color="000000"/>
              <w:right w:val="single" w:sz="8" w:space="0" w:color="auto"/>
            </w:tcBorders>
            <w:vAlign w:val="center"/>
            <w:hideMark/>
          </w:tcPr>
          <w:p w:rsidR="00197EAD" w:rsidRPr="00197EAD" w:rsidRDefault="00197EAD" w:rsidP="00197EAD">
            <w:pPr>
              <w:rPr>
                <w:b/>
                <w:bCs/>
                <w:sz w:val="18"/>
                <w:szCs w:val="18"/>
                <w:lang w:eastAsia="sk-SK"/>
              </w:rPr>
            </w:pPr>
          </w:p>
        </w:tc>
      </w:tr>
      <w:tr w:rsidR="00197EAD" w:rsidRPr="00197EAD" w:rsidTr="00022123">
        <w:trPr>
          <w:trHeight w:val="300"/>
        </w:trPr>
        <w:tc>
          <w:tcPr>
            <w:tcW w:w="4819" w:type="dxa"/>
            <w:tcBorders>
              <w:top w:val="nil"/>
              <w:left w:val="single" w:sz="4" w:space="0" w:color="auto"/>
              <w:bottom w:val="single" w:sz="4" w:space="0" w:color="auto"/>
              <w:right w:val="single" w:sz="4" w:space="0" w:color="auto"/>
            </w:tcBorders>
            <w:shd w:val="clear" w:color="000000" w:fill="FFFFFF"/>
            <w:noWrap/>
            <w:vAlign w:val="bottom"/>
            <w:hideMark/>
          </w:tcPr>
          <w:p w:rsidR="00197EAD" w:rsidRPr="00197EAD" w:rsidRDefault="00197EAD" w:rsidP="00197EAD">
            <w:pPr>
              <w:rPr>
                <w:sz w:val="18"/>
                <w:szCs w:val="18"/>
                <w:lang w:eastAsia="sk-SK"/>
              </w:rPr>
            </w:pPr>
            <w:r w:rsidRPr="00197EAD">
              <w:rPr>
                <w:sz w:val="18"/>
                <w:szCs w:val="18"/>
                <w:lang w:eastAsia="sk-SK"/>
              </w:rPr>
              <w:t>Prídel do zákonného rezervného fondu</w:t>
            </w:r>
          </w:p>
        </w:tc>
        <w:tc>
          <w:tcPr>
            <w:tcW w:w="2552" w:type="dxa"/>
            <w:tcBorders>
              <w:top w:val="nil"/>
              <w:left w:val="nil"/>
              <w:bottom w:val="single" w:sz="4" w:space="0" w:color="auto"/>
              <w:right w:val="single" w:sz="4" w:space="0" w:color="auto"/>
            </w:tcBorders>
            <w:shd w:val="clear" w:color="000000" w:fill="FFFFFF"/>
            <w:noWrap/>
            <w:vAlign w:val="bottom"/>
            <w:hideMark/>
          </w:tcPr>
          <w:p w:rsidR="00197EAD" w:rsidRPr="00197EAD" w:rsidRDefault="00197EAD" w:rsidP="00197EAD">
            <w:pPr>
              <w:jc w:val="right"/>
              <w:rPr>
                <w:sz w:val="18"/>
                <w:szCs w:val="18"/>
                <w:lang w:eastAsia="sk-SK"/>
              </w:rPr>
            </w:pPr>
            <w:r w:rsidRPr="00197EAD">
              <w:rPr>
                <w:sz w:val="18"/>
                <w:szCs w:val="18"/>
                <w:lang w:eastAsia="sk-SK"/>
              </w:rPr>
              <w:t>0</w:t>
            </w:r>
          </w:p>
        </w:tc>
      </w:tr>
      <w:tr w:rsidR="00197EAD" w:rsidRPr="00197EAD" w:rsidTr="00022123">
        <w:trPr>
          <w:trHeight w:val="300"/>
        </w:trPr>
        <w:tc>
          <w:tcPr>
            <w:tcW w:w="4819" w:type="dxa"/>
            <w:tcBorders>
              <w:top w:val="nil"/>
              <w:left w:val="single" w:sz="4" w:space="0" w:color="auto"/>
              <w:bottom w:val="single" w:sz="4" w:space="0" w:color="auto"/>
              <w:right w:val="single" w:sz="4" w:space="0" w:color="auto"/>
            </w:tcBorders>
            <w:shd w:val="clear" w:color="000000" w:fill="FFFFFF"/>
            <w:hideMark/>
          </w:tcPr>
          <w:p w:rsidR="00197EAD" w:rsidRPr="00197EAD" w:rsidRDefault="00197EAD" w:rsidP="00197EAD">
            <w:pPr>
              <w:rPr>
                <w:color w:val="000000"/>
                <w:sz w:val="18"/>
                <w:szCs w:val="18"/>
                <w:lang w:eastAsia="sk-SK"/>
              </w:rPr>
            </w:pPr>
            <w:r w:rsidRPr="00197EAD">
              <w:rPr>
                <w:color w:val="000000"/>
                <w:sz w:val="18"/>
                <w:szCs w:val="18"/>
                <w:lang w:eastAsia="sk-SK"/>
              </w:rPr>
              <w:t>Prídel do štatutárnych a ostatných fondov</w:t>
            </w:r>
          </w:p>
        </w:tc>
        <w:tc>
          <w:tcPr>
            <w:tcW w:w="2552"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r>
      <w:tr w:rsidR="00197EAD" w:rsidRPr="00197EAD" w:rsidTr="00022123">
        <w:trPr>
          <w:trHeight w:val="300"/>
        </w:trPr>
        <w:tc>
          <w:tcPr>
            <w:tcW w:w="4819" w:type="dxa"/>
            <w:tcBorders>
              <w:top w:val="nil"/>
              <w:left w:val="single" w:sz="4" w:space="0" w:color="auto"/>
              <w:bottom w:val="single" w:sz="4" w:space="0" w:color="auto"/>
              <w:right w:val="single" w:sz="4" w:space="0" w:color="auto"/>
            </w:tcBorders>
            <w:shd w:val="clear" w:color="000000" w:fill="FFFFFF"/>
            <w:hideMark/>
          </w:tcPr>
          <w:p w:rsidR="00197EAD" w:rsidRPr="00197EAD" w:rsidRDefault="00197EAD" w:rsidP="00197EAD">
            <w:pPr>
              <w:rPr>
                <w:color w:val="000000"/>
                <w:sz w:val="18"/>
                <w:szCs w:val="18"/>
                <w:lang w:eastAsia="sk-SK"/>
              </w:rPr>
            </w:pPr>
            <w:r w:rsidRPr="00197EAD">
              <w:rPr>
                <w:color w:val="000000"/>
                <w:sz w:val="18"/>
                <w:szCs w:val="18"/>
                <w:lang w:eastAsia="sk-SK"/>
              </w:rPr>
              <w:t>Prídel do sociálneho fondu</w:t>
            </w:r>
          </w:p>
        </w:tc>
        <w:tc>
          <w:tcPr>
            <w:tcW w:w="2552"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r>
      <w:tr w:rsidR="00197EAD" w:rsidRPr="00197EAD" w:rsidTr="00022123">
        <w:trPr>
          <w:trHeight w:val="300"/>
        </w:trPr>
        <w:tc>
          <w:tcPr>
            <w:tcW w:w="4819" w:type="dxa"/>
            <w:tcBorders>
              <w:top w:val="nil"/>
              <w:left w:val="single" w:sz="4" w:space="0" w:color="auto"/>
              <w:bottom w:val="single" w:sz="4" w:space="0" w:color="auto"/>
              <w:right w:val="single" w:sz="4" w:space="0" w:color="auto"/>
            </w:tcBorders>
            <w:shd w:val="clear" w:color="000000" w:fill="FFFFFF"/>
            <w:hideMark/>
          </w:tcPr>
          <w:p w:rsidR="00197EAD" w:rsidRPr="00197EAD" w:rsidRDefault="00197EAD" w:rsidP="00197EAD">
            <w:pPr>
              <w:rPr>
                <w:color w:val="000000"/>
                <w:sz w:val="18"/>
                <w:szCs w:val="18"/>
                <w:lang w:eastAsia="sk-SK"/>
              </w:rPr>
            </w:pPr>
            <w:r w:rsidRPr="00197EAD">
              <w:rPr>
                <w:color w:val="000000"/>
                <w:sz w:val="18"/>
                <w:szCs w:val="18"/>
                <w:lang w:eastAsia="sk-SK"/>
              </w:rPr>
              <w:t>Prídel na zvýšenie základného imania</w:t>
            </w:r>
          </w:p>
        </w:tc>
        <w:tc>
          <w:tcPr>
            <w:tcW w:w="2552"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r>
      <w:tr w:rsidR="00197EAD" w:rsidRPr="00197EAD" w:rsidTr="00022123">
        <w:trPr>
          <w:trHeight w:val="300"/>
        </w:trPr>
        <w:tc>
          <w:tcPr>
            <w:tcW w:w="4819" w:type="dxa"/>
            <w:tcBorders>
              <w:top w:val="nil"/>
              <w:left w:val="single" w:sz="4" w:space="0" w:color="auto"/>
              <w:bottom w:val="single" w:sz="4" w:space="0" w:color="auto"/>
              <w:right w:val="single" w:sz="4" w:space="0" w:color="auto"/>
            </w:tcBorders>
            <w:shd w:val="clear" w:color="000000" w:fill="FFFFFF"/>
            <w:hideMark/>
          </w:tcPr>
          <w:p w:rsidR="00197EAD" w:rsidRPr="00197EAD" w:rsidRDefault="00197EAD" w:rsidP="00197EAD">
            <w:pPr>
              <w:rPr>
                <w:color w:val="000000"/>
                <w:sz w:val="18"/>
                <w:szCs w:val="18"/>
                <w:lang w:eastAsia="sk-SK"/>
              </w:rPr>
            </w:pPr>
            <w:r w:rsidRPr="00197EAD">
              <w:rPr>
                <w:color w:val="000000"/>
                <w:sz w:val="18"/>
                <w:szCs w:val="18"/>
                <w:lang w:eastAsia="sk-SK"/>
              </w:rPr>
              <w:t>Úhrada straty minulých období</w:t>
            </w:r>
          </w:p>
        </w:tc>
        <w:tc>
          <w:tcPr>
            <w:tcW w:w="2552"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r>
      <w:tr w:rsidR="00197EAD" w:rsidRPr="00197EAD" w:rsidTr="00022123">
        <w:trPr>
          <w:trHeight w:val="300"/>
        </w:trPr>
        <w:tc>
          <w:tcPr>
            <w:tcW w:w="4819" w:type="dxa"/>
            <w:tcBorders>
              <w:top w:val="nil"/>
              <w:left w:val="single" w:sz="4" w:space="0" w:color="auto"/>
              <w:bottom w:val="single" w:sz="4" w:space="0" w:color="auto"/>
              <w:right w:val="single" w:sz="4" w:space="0" w:color="auto"/>
            </w:tcBorders>
            <w:shd w:val="clear" w:color="000000" w:fill="FFFFFF"/>
            <w:hideMark/>
          </w:tcPr>
          <w:p w:rsidR="00197EAD" w:rsidRPr="00197EAD" w:rsidRDefault="00197EAD" w:rsidP="00197EAD">
            <w:pPr>
              <w:rPr>
                <w:color w:val="000000"/>
                <w:sz w:val="18"/>
                <w:szCs w:val="18"/>
                <w:lang w:eastAsia="sk-SK"/>
              </w:rPr>
            </w:pPr>
            <w:r w:rsidRPr="00197EAD">
              <w:rPr>
                <w:color w:val="000000"/>
                <w:sz w:val="18"/>
                <w:szCs w:val="18"/>
                <w:lang w:eastAsia="sk-SK"/>
              </w:rPr>
              <w:t>Prevod do nerozdeleného zisku minulých rokov</w:t>
            </w:r>
          </w:p>
        </w:tc>
        <w:tc>
          <w:tcPr>
            <w:tcW w:w="2552"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34 366</w:t>
            </w:r>
          </w:p>
        </w:tc>
      </w:tr>
      <w:tr w:rsidR="00197EAD" w:rsidRPr="00197EAD" w:rsidTr="00022123">
        <w:trPr>
          <w:trHeight w:val="300"/>
        </w:trPr>
        <w:tc>
          <w:tcPr>
            <w:tcW w:w="4819" w:type="dxa"/>
            <w:tcBorders>
              <w:top w:val="nil"/>
              <w:left w:val="single" w:sz="4" w:space="0" w:color="auto"/>
              <w:bottom w:val="single" w:sz="4" w:space="0" w:color="auto"/>
              <w:right w:val="single" w:sz="4" w:space="0" w:color="auto"/>
            </w:tcBorders>
            <w:shd w:val="clear" w:color="000000" w:fill="FFFFFF"/>
            <w:hideMark/>
          </w:tcPr>
          <w:p w:rsidR="00197EAD" w:rsidRPr="00197EAD" w:rsidRDefault="00197EAD" w:rsidP="00197EAD">
            <w:pPr>
              <w:rPr>
                <w:color w:val="000000"/>
                <w:sz w:val="18"/>
                <w:szCs w:val="18"/>
                <w:lang w:eastAsia="sk-SK"/>
              </w:rPr>
            </w:pPr>
            <w:r w:rsidRPr="00197EAD">
              <w:rPr>
                <w:color w:val="000000"/>
                <w:sz w:val="18"/>
                <w:szCs w:val="18"/>
                <w:lang w:eastAsia="sk-SK"/>
              </w:rPr>
              <w:t>Rozdelenie podielu na zisku spoločníkom, členom</w:t>
            </w:r>
          </w:p>
        </w:tc>
        <w:tc>
          <w:tcPr>
            <w:tcW w:w="2552"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r>
      <w:tr w:rsidR="00197EAD" w:rsidRPr="00197EAD" w:rsidTr="00022123">
        <w:trPr>
          <w:trHeight w:val="300"/>
        </w:trPr>
        <w:tc>
          <w:tcPr>
            <w:tcW w:w="4819" w:type="dxa"/>
            <w:tcBorders>
              <w:top w:val="nil"/>
              <w:left w:val="single" w:sz="4" w:space="0" w:color="auto"/>
              <w:bottom w:val="single" w:sz="4" w:space="0" w:color="auto"/>
              <w:right w:val="single" w:sz="4" w:space="0" w:color="auto"/>
            </w:tcBorders>
            <w:shd w:val="clear" w:color="000000" w:fill="FFFFFF"/>
            <w:hideMark/>
          </w:tcPr>
          <w:p w:rsidR="00197EAD" w:rsidRPr="00197EAD" w:rsidRDefault="00197EAD" w:rsidP="00197EAD">
            <w:pPr>
              <w:rPr>
                <w:color w:val="000000"/>
                <w:sz w:val="18"/>
                <w:szCs w:val="18"/>
                <w:lang w:eastAsia="sk-SK"/>
              </w:rPr>
            </w:pPr>
            <w:r w:rsidRPr="00197EAD">
              <w:rPr>
                <w:color w:val="000000"/>
                <w:sz w:val="18"/>
                <w:szCs w:val="18"/>
                <w:lang w:eastAsia="sk-SK"/>
              </w:rPr>
              <w:t>Iné</w:t>
            </w:r>
          </w:p>
        </w:tc>
        <w:tc>
          <w:tcPr>
            <w:tcW w:w="2552" w:type="dxa"/>
            <w:tcBorders>
              <w:top w:val="nil"/>
              <w:left w:val="nil"/>
              <w:bottom w:val="single" w:sz="4" w:space="0" w:color="auto"/>
              <w:right w:val="single" w:sz="4" w:space="0" w:color="auto"/>
            </w:tcBorders>
            <w:shd w:val="clear" w:color="000000" w:fill="FFFFFF"/>
            <w:noWrap/>
            <w:vAlign w:val="center"/>
            <w:hideMark/>
          </w:tcPr>
          <w:p w:rsidR="00197EAD" w:rsidRPr="00197EAD" w:rsidRDefault="00197EAD" w:rsidP="00197EAD">
            <w:pPr>
              <w:jc w:val="right"/>
              <w:rPr>
                <w:sz w:val="18"/>
                <w:szCs w:val="18"/>
                <w:lang w:eastAsia="sk-SK"/>
              </w:rPr>
            </w:pPr>
            <w:r w:rsidRPr="00197EAD">
              <w:rPr>
                <w:sz w:val="18"/>
                <w:szCs w:val="18"/>
                <w:lang w:eastAsia="sk-SK"/>
              </w:rPr>
              <w:t>0</w:t>
            </w:r>
          </w:p>
        </w:tc>
      </w:tr>
      <w:tr w:rsidR="00197EAD" w:rsidRPr="00197EAD" w:rsidTr="00022123">
        <w:trPr>
          <w:trHeight w:val="315"/>
        </w:trPr>
        <w:tc>
          <w:tcPr>
            <w:tcW w:w="4819" w:type="dxa"/>
            <w:tcBorders>
              <w:top w:val="nil"/>
              <w:left w:val="single" w:sz="4" w:space="0" w:color="auto"/>
              <w:bottom w:val="double" w:sz="6" w:space="0" w:color="auto"/>
              <w:right w:val="single" w:sz="4" w:space="0" w:color="auto"/>
            </w:tcBorders>
            <w:shd w:val="clear" w:color="000000" w:fill="FFFFFF"/>
            <w:hideMark/>
          </w:tcPr>
          <w:p w:rsidR="00197EAD" w:rsidRPr="00197EAD" w:rsidRDefault="00197EAD" w:rsidP="00197EAD">
            <w:pPr>
              <w:rPr>
                <w:b/>
                <w:bCs/>
                <w:color w:val="000000"/>
                <w:sz w:val="18"/>
                <w:szCs w:val="18"/>
                <w:lang w:eastAsia="sk-SK"/>
              </w:rPr>
            </w:pPr>
            <w:r w:rsidRPr="00197EAD">
              <w:rPr>
                <w:b/>
                <w:bCs/>
                <w:color w:val="000000"/>
                <w:sz w:val="18"/>
                <w:szCs w:val="18"/>
                <w:lang w:eastAsia="sk-SK"/>
              </w:rPr>
              <w:t>Spolu</w:t>
            </w:r>
          </w:p>
        </w:tc>
        <w:tc>
          <w:tcPr>
            <w:tcW w:w="2552" w:type="dxa"/>
            <w:tcBorders>
              <w:top w:val="nil"/>
              <w:left w:val="nil"/>
              <w:bottom w:val="double" w:sz="6" w:space="0" w:color="auto"/>
              <w:right w:val="single" w:sz="4" w:space="0" w:color="auto"/>
            </w:tcBorders>
            <w:shd w:val="clear" w:color="000000" w:fill="FFFFFF"/>
            <w:noWrap/>
            <w:vAlign w:val="center"/>
            <w:hideMark/>
          </w:tcPr>
          <w:p w:rsidR="00197EAD" w:rsidRPr="00197EAD" w:rsidRDefault="00197EAD" w:rsidP="00197EAD">
            <w:pPr>
              <w:jc w:val="right"/>
              <w:rPr>
                <w:b/>
                <w:bCs/>
                <w:sz w:val="18"/>
                <w:szCs w:val="18"/>
                <w:lang w:eastAsia="sk-SK"/>
              </w:rPr>
            </w:pPr>
            <w:r w:rsidRPr="00197EAD">
              <w:rPr>
                <w:b/>
                <w:bCs/>
                <w:sz w:val="18"/>
                <w:szCs w:val="18"/>
                <w:lang w:eastAsia="sk-SK"/>
              </w:rPr>
              <w:t>34 366</w:t>
            </w:r>
          </w:p>
        </w:tc>
      </w:tr>
    </w:tbl>
    <w:p w:rsidR="009B7EEB" w:rsidRPr="00277271" w:rsidRDefault="009B7EEB" w:rsidP="001F52D9">
      <w:pPr>
        <w:pStyle w:val="BodyText"/>
      </w:pPr>
    </w:p>
    <w:p w:rsidR="00022123" w:rsidRPr="00277271" w:rsidRDefault="00022123" w:rsidP="00022123">
      <w:pPr>
        <w:pStyle w:val="BodyText"/>
      </w:pPr>
      <w:r w:rsidRPr="00277271">
        <w:t xml:space="preserve">O rozdelení výsledku hospodárenia – </w:t>
      </w:r>
      <w:r w:rsidRPr="00786CC3">
        <w:t>strata</w:t>
      </w:r>
      <w:r>
        <w:t xml:space="preserve"> za</w:t>
      </w:r>
      <w:r w:rsidRPr="00277271">
        <w:t xml:space="preserve"> účtovné obdobie 201</w:t>
      </w:r>
      <w:r>
        <w:t>4</w:t>
      </w:r>
      <w:r w:rsidRPr="00277271">
        <w:t xml:space="preserve"> vo výške </w:t>
      </w:r>
      <w:r w:rsidR="00534278">
        <w:t>35</w:t>
      </w:r>
      <w:r>
        <w:t> </w:t>
      </w:r>
      <w:r w:rsidR="00534278">
        <w:t>455</w:t>
      </w:r>
      <w:r w:rsidRPr="00277271">
        <w:t xml:space="preserve"> EUR rozhodne</w:t>
      </w:r>
      <w:r>
        <w:t xml:space="preserve"> </w:t>
      </w:r>
      <w:r w:rsidRPr="00277271">
        <w:t xml:space="preserve">valné zhromaždenie. </w:t>
      </w:r>
    </w:p>
    <w:p w:rsidR="00FD0C5D" w:rsidRPr="00277271" w:rsidRDefault="00FD0C5D" w:rsidP="00491AF0">
      <w:pPr>
        <w:pStyle w:val="BodyText"/>
      </w:pPr>
    </w:p>
    <w:p w:rsidR="004A4D80" w:rsidRPr="00277271" w:rsidRDefault="004A4D80" w:rsidP="00ED0F4A">
      <w:pPr>
        <w:pStyle w:val="Heading2"/>
        <w:numPr>
          <w:ilvl w:val="0"/>
          <w:numId w:val="32"/>
        </w:numPr>
      </w:pPr>
      <w:r w:rsidRPr="00277271">
        <w:t>Rezervy</w:t>
      </w:r>
    </w:p>
    <w:bookmarkEnd w:id="14"/>
    <w:p w:rsidR="00D77FC5" w:rsidRPr="00277271" w:rsidRDefault="00D77FC5" w:rsidP="00491AF0">
      <w:pPr>
        <w:pStyle w:val="BodyText"/>
      </w:pPr>
    </w:p>
    <w:p w:rsidR="00491AF0" w:rsidRPr="00277271" w:rsidRDefault="00D77FC5" w:rsidP="00D77FC5">
      <w:pPr>
        <w:pStyle w:val="BodyText"/>
        <w:ind w:left="0"/>
      </w:pPr>
      <w:r w:rsidRPr="00277271">
        <w:t xml:space="preserve">         </w:t>
      </w:r>
      <w:r w:rsidR="00491AF0" w:rsidRPr="00277271">
        <w:t>Prehľad o rezervách za bežné účtovné obdobie je uvedený v nasledujúc</w:t>
      </w:r>
      <w:r w:rsidR="00D75116" w:rsidRPr="00277271">
        <w:t>om</w:t>
      </w:r>
      <w:r w:rsidR="00491AF0" w:rsidRPr="00277271">
        <w:t xml:space="preserve"> </w:t>
      </w:r>
      <w:r w:rsidR="00D75116" w:rsidRPr="00277271">
        <w:t>prehľade</w:t>
      </w:r>
      <w:r w:rsidR="00491AF0" w:rsidRPr="00277271">
        <w:t>:</w:t>
      </w:r>
    </w:p>
    <w:p w:rsidR="00491AF0" w:rsidRPr="00277271" w:rsidRDefault="00491AF0" w:rsidP="00491AF0">
      <w:pPr>
        <w:pStyle w:val="BodyText"/>
        <w:jc w:val="left"/>
      </w:pPr>
    </w:p>
    <w:tbl>
      <w:tblPr>
        <w:tblW w:w="9436" w:type="dxa"/>
        <w:tblInd w:w="55" w:type="dxa"/>
        <w:tblCellMar>
          <w:left w:w="70" w:type="dxa"/>
          <w:right w:w="70" w:type="dxa"/>
        </w:tblCellMar>
        <w:tblLook w:val="04A0"/>
      </w:tblPr>
      <w:tblGrid>
        <w:gridCol w:w="1980"/>
        <w:gridCol w:w="2246"/>
        <w:gridCol w:w="1387"/>
        <w:gridCol w:w="866"/>
        <w:gridCol w:w="866"/>
        <w:gridCol w:w="866"/>
        <w:gridCol w:w="1225"/>
      </w:tblGrid>
      <w:tr w:rsidR="00022123" w:rsidRPr="00022123" w:rsidTr="00022123">
        <w:trPr>
          <w:trHeight w:val="315"/>
        </w:trPr>
        <w:tc>
          <w:tcPr>
            <w:tcW w:w="4226" w:type="dxa"/>
            <w:gridSpan w:val="2"/>
            <w:tcBorders>
              <w:top w:val="single" w:sz="8" w:space="0" w:color="auto"/>
              <w:left w:val="single" w:sz="8" w:space="0" w:color="auto"/>
              <w:bottom w:val="nil"/>
              <w:right w:val="single" w:sz="8" w:space="0" w:color="000000"/>
            </w:tcBorders>
            <w:shd w:val="clear" w:color="000000" w:fill="FFFFFF"/>
            <w:hideMark/>
          </w:tcPr>
          <w:p w:rsidR="00022123" w:rsidRPr="00022123" w:rsidRDefault="00022123" w:rsidP="00022123">
            <w:pPr>
              <w:jc w:val="center"/>
              <w:rPr>
                <w:b/>
                <w:bCs/>
                <w:sz w:val="18"/>
                <w:szCs w:val="18"/>
                <w:lang w:eastAsia="sk-SK"/>
              </w:rPr>
            </w:pPr>
            <w:r w:rsidRPr="00022123">
              <w:rPr>
                <w:b/>
                <w:bCs/>
                <w:sz w:val="18"/>
                <w:szCs w:val="18"/>
                <w:lang w:eastAsia="sk-SK"/>
              </w:rPr>
              <w:t> </w:t>
            </w:r>
          </w:p>
        </w:tc>
        <w:tc>
          <w:tcPr>
            <w:tcW w:w="5210" w:type="dxa"/>
            <w:gridSpan w:val="5"/>
            <w:tcBorders>
              <w:top w:val="single" w:sz="8" w:space="0" w:color="auto"/>
              <w:left w:val="nil"/>
              <w:bottom w:val="single" w:sz="8" w:space="0" w:color="auto"/>
              <w:right w:val="single" w:sz="8" w:space="0" w:color="000000"/>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Bežné účtovné obdobie (rok 2014)</w:t>
            </w:r>
          </w:p>
        </w:tc>
      </w:tr>
      <w:tr w:rsidR="00022123" w:rsidRPr="00022123" w:rsidTr="00022123">
        <w:trPr>
          <w:trHeight w:val="300"/>
        </w:trPr>
        <w:tc>
          <w:tcPr>
            <w:tcW w:w="4226" w:type="dxa"/>
            <w:gridSpan w:val="2"/>
            <w:tcBorders>
              <w:top w:val="nil"/>
              <w:left w:val="single" w:sz="8" w:space="0" w:color="auto"/>
              <w:bottom w:val="nil"/>
              <w:right w:val="single" w:sz="8" w:space="0" w:color="000000"/>
            </w:tcBorders>
            <w:shd w:val="clear" w:color="000000" w:fill="FFFFFF"/>
            <w:hideMark/>
          </w:tcPr>
          <w:p w:rsidR="00022123" w:rsidRPr="00022123" w:rsidRDefault="00022123" w:rsidP="00022123">
            <w:pPr>
              <w:jc w:val="center"/>
              <w:rPr>
                <w:b/>
                <w:bCs/>
                <w:sz w:val="18"/>
                <w:szCs w:val="18"/>
                <w:lang w:eastAsia="sk-SK"/>
              </w:rPr>
            </w:pPr>
            <w:r w:rsidRPr="00022123">
              <w:rPr>
                <w:b/>
                <w:bCs/>
                <w:sz w:val="18"/>
                <w:szCs w:val="18"/>
                <w:lang w:eastAsia="sk-SK"/>
              </w:rPr>
              <w:t> </w:t>
            </w:r>
          </w:p>
        </w:tc>
        <w:tc>
          <w:tcPr>
            <w:tcW w:w="1387" w:type="dxa"/>
            <w:tcBorders>
              <w:top w:val="nil"/>
              <w:left w:val="nil"/>
              <w:bottom w:val="nil"/>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Stav</w:t>
            </w:r>
          </w:p>
        </w:tc>
        <w:tc>
          <w:tcPr>
            <w:tcW w:w="866" w:type="dxa"/>
            <w:tcBorders>
              <w:top w:val="nil"/>
              <w:left w:val="nil"/>
              <w:bottom w:val="nil"/>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 </w:t>
            </w:r>
          </w:p>
        </w:tc>
        <w:tc>
          <w:tcPr>
            <w:tcW w:w="866" w:type="dxa"/>
            <w:tcBorders>
              <w:top w:val="nil"/>
              <w:left w:val="nil"/>
              <w:bottom w:val="nil"/>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 </w:t>
            </w:r>
          </w:p>
        </w:tc>
        <w:tc>
          <w:tcPr>
            <w:tcW w:w="866" w:type="dxa"/>
            <w:tcBorders>
              <w:top w:val="nil"/>
              <w:left w:val="nil"/>
              <w:bottom w:val="nil"/>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 </w:t>
            </w:r>
          </w:p>
        </w:tc>
        <w:tc>
          <w:tcPr>
            <w:tcW w:w="1225" w:type="dxa"/>
            <w:tcBorders>
              <w:top w:val="nil"/>
              <w:left w:val="nil"/>
              <w:bottom w:val="nil"/>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Stav</w:t>
            </w:r>
          </w:p>
        </w:tc>
      </w:tr>
      <w:tr w:rsidR="00022123" w:rsidRPr="00022123" w:rsidTr="00022123">
        <w:trPr>
          <w:trHeight w:val="300"/>
        </w:trPr>
        <w:tc>
          <w:tcPr>
            <w:tcW w:w="4226" w:type="dxa"/>
            <w:gridSpan w:val="2"/>
            <w:tcBorders>
              <w:top w:val="nil"/>
              <w:left w:val="single" w:sz="8" w:space="0" w:color="auto"/>
              <w:bottom w:val="nil"/>
              <w:right w:val="single" w:sz="8" w:space="0" w:color="000000"/>
            </w:tcBorders>
            <w:shd w:val="clear" w:color="000000" w:fill="FFFFFF"/>
            <w:hideMark/>
          </w:tcPr>
          <w:p w:rsidR="00022123" w:rsidRPr="00022123" w:rsidRDefault="00022123" w:rsidP="00022123">
            <w:pPr>
              <w:jc w:val="center"/>
              <w:rPr>
                <w:b/>
                <w:bCs/>
                <w:sz w:val="18"/>
                <w:szCs w:val="18"/>
                <w:lang w:eastAsia="sk-SK"/>
              </w:rPr>
            </w:pPr>
            <w:r w:rsidRPr="00022123">
              <w:rPr>
                <w:b/>
                <w:bCs/>
                <w:sz w:val="18"/>
                <w:szCs w:val="18"/>
                <w:lang w:eastAsia="sk-SK"/>
              </w:rPr>
              <w:t>Druh rezervy</w:t>
            </w:r>
          </w:p>
        </w:tc>
        <w:tc>
          <w:tcPr>
            <w:tcW w:w="1387" w:type="dxa"/>
            <w:tcBorders>
              <w:top w:val="nil"/>
              <w:left w:val="nil"/>
              <w:bottom w:val="nil"/>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k 1.1.2014</w:t>
            </w:r>
          </w:p>
        </w:tc>
        <w:tc>
          <w:tcPr>
            <w:tcW w:w="866" w:type="dxa"/>
            <w:tcBorders>
              <w:top w:val="nil"/>
              <w:left w:val="nil"/>
              <w:bottom w:val="nil"/>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Tvorba</w:t>
            </w:r>
          </w:p>
        </w:tc>
        <w:tc>
          <w:tcPr>
            <w:tcW w:w="866" w:type="dxa"/>
            <w:tcBorders>
              <w:top w:val="nil"/>
              <w:left w:val="nil"/>
              <w:bottom w:val="nil"/>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Použitie</w:t>
            </w:r>
          </w:p>
        </w:tc>
        <w:tc>
          <w:tcPr>
            <w:tcW w:w="866" w:type="dxa"/>
            <w:tcBorders>
              <w:top w:val="nil"/>
              <w:left w:val="nil"/>
              <w:bottom w:val="nil"/>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Zrušenie</w:t>
            </w:r>
          </w:p>
        </w:tc>
        <w:tc>
          <w:tcPr>
            <w:tcW w:w="1225" w:type="dxa"/>
            <w:tcBorders>
              <w:top w:val="nil"/>
              <w:left w:val="nil"/>
              <w:bottom w:val="nil"/>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k 31. 12. 2014</w:t>
            </w:r>
          </w:p>
        </w:tc>
      </w:tr>
      <w:tr w:rsidR="00022123" w:rsidRPr="00022123" w:rsidTr="00022123">
        <w:trPr>
          <w:trHeight w:val="315"/>
        </w:trPr>
        <w:tc>
          <w:tcPr>
            <w:tcW w:w="4226" w:type="dxa"/>
            <w:gridSpan w:val="2"/>
            <w:tcBorders>
              <w:top w:val="nil"/>
              <w:left w:val="single" w:sz="8" w:space="0" w:color="auto"/>
              <w:bottom w:val="single" w:sz="8" w:space="0" w:color="auto"/>
              <w:right w:val="single" w:sz="8" w:space="0" w:color="000000"/>
            </w:tcBorders>
            <w:shd w:val="clear" w:color="000000" w:fill="FFFFFF"/>
            <w:hideMark/>
          </w:tcPr>
          <w:p w:rsidR="00022123" w:rsidRPr="00022123" w:rsidRDefault="00022123" w:rsidP="00022123">
            <w:pPr>
              <w:jc w:val="center"/>
              <w:rPr>
                <w:b/>
                <w:bCs/>
                <w:sz w:val="18"/>
                <w:szCs w:val="18"/>
                <w:lang w:eastAsia="sk-SK"/>
              </w:rPr>
            </w:pPr>
            <w:r w:rsidRPr="00022123">
              <w:rPr>
                <w:b/>
                <w:bCs/>
                <w:sz w:val="18"/>
                <w:szCs w:val="18"/>
                <w:lang w:eastAsia="sk-SK"/>
              </w:rPr>
              <w:t>a</w:t>
            </w:r>
          </w:p>
        </w:tc>
        <w:tc>
          <w:tcPr>
            <w:tcW w:w="1387" w:type="dxa"/>
            <w:tcBorders>
              <w:top w:val="nil"/>
              <w:left w:val="nil"/>
              <w:bottom w:val="single" w:sz="8" w:space="0" w:color="auto"/>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b</w:t>
            </w:r>
          </w:p>
        </w:tc>
        <w:tc>
          <w:tcPr>
            <w:tcW w:w="866" w:type="dxa"/>
            <w:tcBorders>
              <w:top w:val="nil"/>
              <w:left w:val="nil"/>
              <w:bottom w:val="single" w:sz="8" w:space="0" w:color="auto"/>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c</w:t>
            </w:r>
          </w:p>
        </w:tc>
        <w:tc>
          <w:tcPr>
            <w:tcW w:w="866" w:type="dxa"/>
            <w:tcBorders>
              <w:top w:val="nil"/>
              <w:left w:val="nil"/>
              <w:bottom w:val="single" w:sz="8" w:space="0" w:color="auto"/>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d</w:t>
            </w:r>
          </w:p>
        </w:tc>
        <w:tc>
          <w:tcPr>
            <w:tcW w:w="866" w:type="dxa"/>
            <w:tcBorders>
              <w:top w:val="nil"/>
              <w:left w:val="nil"/>
              <w:bottom w:val="single" w:sz="8" w:space="0" w:color="auto"/>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e</w:t>
            </w:r>
          </w:p>
        </w:tc>
        <w:tc>
          <w:tcPr>
            <w:tcW w:w="1225" w:type="dxa"/>
            <w:tcBorders>
              <w:top w:val="nil"/>
              <w:left w:val="nil"/>
              <w:bottom w:val="single" w:sz="8" w:space="0" w:color="auto"/>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f</w:t>
            </w:r>
          </w:p>
        </w:tc>
      </w:tr>
      <w:tr w:rsidR="00022123" w:rsidRPr="00022123" w:rsidTr="00022123">
        <w:trPr>
          <w:trHeight w:val="315"/>
        </w:trPr>
        <w:tc>
          <w:tcPr>
            <w:tcW w:w="4226" w:type="dxa"/>
            <w:gridSpan w:val="2"/>
            <w:tcBorders>
              <w:top w:val="nil"/>
              <w:left w:val="single" w:sz="8" w:space="0" w:color="auto"/>
              <w:bottom w:val="single" w:sz="8" w:space="0" w:color="auto"/>
              <w:right w:val="single" w:sz="8" w:space="0" w:color="auto"/>
            </w:tcBorders>
            <w:shd w:val="clear" w:color="000000" w:fill="FFFFFF"/>
            <w:noWrap/>
            <w:hideMark/>
          </w:tcPr>
          <w:p w:rsidR="00022123" w:rsidRPr="00022123" w:rsidRDefault="00022123" w:rsidP="00022123">
            <w:pPr>
              <w:rPr>
                <w:b/>
                <w:bCs/>
                <w:sz w:val="18"/>
                <w:szCs w:val="18"/>
                <w:lang w:eastAsia="sk-SK"/>
              </w:rPr>
            </w:pPr>
            <w:r w:rsidRPr="00022123">
              <w:rPr>
                <w:b/>
                <w:bCs/>
                <w:sz w:val="18"/>
                <w:szCs w:val="18"/>
                <w:lang w:eastAsia="sk-SK"/>
              </w:rPr>
              <w:t>Dlhodobé rezervy, z toho:</w:t>
            </w:r>
          </w:p>
          <w:p w:rsidR="00022123" w:rsidRPr="00022123" w:rsidRDefault="00022123" w:rsidP="00022123">
            <w:pPr>
              <w:rPr>
                <w:color w:val="000000"/>
                <w:sz w:val="18"/>
                <w:szCs w:val="18"/>
                <w:lang w:eastAsia="sk-SK"/>
              </w:rPr>
            </w:pPr>
            <w:r w:rsidRPr="00022123">
              <w:rPr>
                <w:color w:val="000000"/>
                <w:sz w:val="18"/>
                <w:szCs w:val="18"/>
                <w:lang w:eastAsia="sk-SK"/>
              </w:rPr>
              <w:t> </w:t>
            </w:r>
          </w:p>
        </w:tc>
        <w:tc>
          <w:tcPr>
            <w:tcW w:w="1387" w:type="dxa"/>
            <w:tcBorders>
              <w:top w:val="nil"/>
              <w:left w:val="nil"/>
              <w:bottom w:val="single" w:sz="8" w:space="0" w:color="auto"/>
              <w:right w:val="single" w:sz="4" w:space="0" w:color="auto"/>
            </w:tcBorders>
            <w:shd w:val="clear" w:color="000000" w:fill="FFFFFF"/>
            <w:noWrap/>
            <w:hideMark/>
          </w:tcPr>
          <w:p w:rsidR="00022123" w:rsidRPr="00022123" w:rsidRDefault="00022123" w:rsidP="00022123">
            <w:pPr>
              <w:jc w:val="right"/>
              <w:rPr>
                <w:b/>
                <w:bCs/>
                <w:sz w:val="18"/>
                <w:szCs w:val="18"/>
                <w:lang w:eastAsia="sk-SK"/>
              </w:rPr>
            </w:pPr>
            <w:r w:rsidRPr="00022123">
              <w:rPr>
                <w:b/>
                <w:bCs/>
                <w:sz w:val="18"/>
                <w:szCs w:val="18"/>
                <w:lang w:eastAsia="sk-SK"/>
              </w:rPr>
              <w:t>0</w:t>
            </w:r>
          </w:p>
        </w:tc>
        <w:tc>
          <w:tcPr>
            <w:tcW w:w="866" w:type="dxa"/>
            <w:tcBorders>
              <w:top w:val="nil"/>
              <w:left w:val="nil"/>
              <w:bottom w:val="single" w:sz="8" w:space="0" w:color="auto"/>
              <w:right w:val="single" w:sz="4" w:space="0" w:color="auto"/>
            </w:tcBorders>
            <w:shd w:val="clear" w:color="000000" w:fill="FFFFFF"/>
            <w:noWrap/>
            <w:hideMark/>
          </w:tcPr>
          <w:p w:rsidR="00022123" w:rsidRPr="00022123" w:rsidRDefault="00022123" w:rsidP="00022123">
            <w:pPr>
              <w:jc w:val="right"/>
              <w:rPr>
                <w:b/>
                <w:bCs/>
                <w:sz w:val="18"/>
                <w:szCs w:val="18"/>
                <w:lang w:eastAsia="sk-SK"/>
              </w:rPr>
            </w:pPr>
            <w:r w:rsidRPr="00022123">
              <w:rPr>
                <w:b/>
                <w:bCs/>
                <w:sz w:val="18"/>
                <w:szCs w:val="18"/>
                <w:lang w:eastAsia="sk-SK"/>
              </w:rPr>
              <w:t>0</w:t>
            </w:r>
          </w:p>
        </w:tc>
        <w:tc>
          <w:tcPr>
            <w:tcW w:w="866" w:type="dxa"/>
            <w:tcBorders>
              <w:top w:val="nil"/>
              <w:left w:val="nil"/>
              <w:bottom w:val="single" w:sz="8" w:space="0" w:color="auto"/>
              <w:right w:val="single" w:sz="4" w:space="0" w:color="auto"/>
            </w:tcBorders>
            <w:shd w:val="clear" w:color="000000" w:fill="FFFFFF"/>
            <w:noWrap/>
            <w:hideMark/>
          </w:tcPr>
          <w:p w:rsidR="00022123" w:rsidRPr="00022123" w:rsidRDefault="00022123" w:rsidP="00022123">
            <w:pPr>
              <w:jc w:val="right"/>
              <w:rPr>
                <w:b/>
                <w:bCs/>
                <w:sz w:val="18"/>
                <w:szCs w:val="18"/>
                <w:lang w:eastAsia="sk-SK"/>
              </w:rPr>
            </w:pPr>
            <w:r w:rsidRPr="00022123">
              <w:rPr>
                <w:b/>
                <w:bCs/>
                <w:sz w:val="18"/>
                <w:szCs w:val="18"/>
                <w:lang w:eastAsia="sk-SK"/>
              </w:rPr>
              <w:t>0</w:t>
            </w:r>
          </w:p>
        </w:tc>
        <w:tc>
          <w:tcPr>
            <w:tcW w:w="866" w:type="dxa"/>
            <w:tcBorders>
              <w:top w:val="nil"/>
              <w:left w:val="nil"/>
              <w:bottom w:val="single" w:sz="8" w:space="0" w:color="auto"/>
              <w:right w:val="single" w:sz="4" w:space="0" w:color="auto"/>
            </w:tcBorders>
            <w:shd w:val="clear" w:color="000000" w:fill="FFFFFF"/>
            <w:noWrap/>
            <w:hideMark/>
          </w:tcPr>
          <w:p w:rsidR="00022123" w:rsidRPr="00022123" w:rsidRDefault="00022123" w:rsidP="00022123">
            <w:pPr>
              <w:jc w:val="right"/>
              <w:rPr>
                <w:b/>
                <w:bCs/>
                <w:sz w:val="18"/>
                <w:szCs w:val="18"/>
                <w:lang w:eastAsia="sk-SK"/>
              </w:rPr>
            </w:pPr>
            <w:r w:rsidRPr="00022123">
              <w:rPr>
                <w:b/>
                <w:bCs/>
                <w:sz w:val="18"/>
                <w:szCs w:val="18"/>
                <w:lang w:eastAsia="sk-SK"/>
              </w:rPr>
              <w:t>0</w:t>
            </w:r>
          </w:p>
        </w:tc>
        <w:tc>
          <w:tcPr>
            <w:tcW w:w="1225" w:type="dxa"/>
            <w:tcBorders>
              <w:top w:val="nil"/>
              <w:left w:val="nil"/>
              <w:bottom w:val="single" w:sz="8" w:space="0" w:color="auto"/>
              <w:right w:val="single" w:sz="8" w:space="0" w:color="auto"/>
            </w:tcBorders>
            <w:shd w:val="clear" w:color="000000" w:fill="FFFFFF"/>
            <w:noWrap/>
            <w:hideMark/>
          </w:tcPr>
          <w:p w:rsidR="00022123" w:rsidRPr="00022123" w:rsidRDefault="00022123" w:rsidP="00022123">
            <w:pPr>
              <w:jc w:val="right"/>
              <w:rPr>
                <w:b/>
                <w:bCs/>
                <w:sz w:val="18"/>
                <w:szCs w:val="18"/>
                <w:lang w:eastAsia="sk-SK"/>
              </w:rPr>
            </w:pPr>
            <w:r w:rsidRPr="00022123">
              <w:rPr>
                <w:b/>
                <w:bCs/>
                <w:sz w:val="18"/>
                <w:szCs w:val="18"/>
                <w:lang w:eastAsia="sk-SK"/>
              </w:rPr>
              <w:t>0</w:t>
            </w:r>
          </w:p>
        </w:tc>
      </w:tr>
      <w:tr w:rsidR="00022123" w:rsidRPr="00022123" w:rsidTr="00022123">
        <w:trPr>
          <w:trHeight w:val="300"/>
        </w:trPr>
        <w:tc>
          <w:tcPr>
            <w:tcW w:w="4226" w:type="dxa"/>
            <w:gridSpan w:val="2"/>
            <w:tcBorders>
              <w:top w:val="nil"/>
              <w:left w:val="single" w:sz="4" w:space="0" w:color="auto"/>
              <w:bottom w:val="single" w:sz="4" w:space="0" w:color="auto"/>
              <w:right w:val="single" w:sz="4" w:space="0" w:color="auto"/>
            </w:tcBorders>
            <w:shd w:val="clear" w:color="000000" w:fill="FFFFFF"/>
            <w:noWrap/>
            <w:hideMark/>
          </w:tcPr>
          <w:p w:rsidR="00022123" w:rsidRPr="00022123" w:rsidRDefault="00022123" w:rsidP="00022123">
            <w:pPr>
              <w:rPr>
                <w:color w:val="000000"/>
                <w:sz w:val="18"/>
                <w:szCs w:val="18"/>
                <w:lang w:eastAsia="sk-SK"/>
              </w:rPr>
            </w:pPr>
            <w:r w:rsidRPr="00022123">
              <w:rPr>
                <w:color w:val="000000"/>
                <w:sz w:val="18"/>
                <w:szCs w:val="18"/>
                <w:lang w:eastAsia="sk-SK"/>
              </w:rPr>
              <w:t> </w:t>
            </w:r>
            <w:r w:rsidRPr="00022123">
              <w:rPr>
                <w:b/>
                <w:bCs/>
                <w:sz w:val="18"/>
                <w:szCs w:val="18"/>
                <w:lang w:eastAsia="sk-SK"/>
              </w:rPr>
              <w:t>Ostatné rezervy dlhodobé</w:t>
            </w:r>
          </w:p>
        </w:tc>
        <w:tc>
          <w:tcPr>
            <w:tcW w:w="1387"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center"/>
              <w:rPr>
                <w:sz w:val="18"/>
                <w:szCs w:val="18"/>
                <w:lang w:eastAsia="sk-SK"/>
              </w:rPr>
            </w:pPr>
            <w:r w:rsidRPr="00022123">
              <w:rPr>
                <w:sz w:val="18"/>
                <w:szCs w:val="18"/>
                <w:lang w:eastAsia="sk-SK"/>
              </w:rPr>
              <w:t> </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center"/>
              <w:rPr>
                <w:sz w:val="18"/>
                <w:szCs w:val="18"/>
                <w:lang w:eastAsia="sk-SK"/>
              </w:rPr>
            </w:pPr>
            <w:r w:rsidRPr="00022123">
              <w:rPr>
                <w:sz w:val="18"/>
                <w:szCs w:val="18"/>
                <w:lang w:eastAsia="sk-SK"/>
              </w:rPr>
              <w:t> </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center"/>
              <w:rPr>
                <w:sz w:val="18"/>
                <w:szCs w:val="18"/>
                <w:lang w:eastAsia="sk-SK"/>
              </w:rPr>
            </w:pPr>
            <w:r w:rsidRPr="00022123">
              <w:rPr>
                <w:sz w:val="18"/>
                <w:szCs w:val="18"/>
                <w:lang w:eastAsia="sk-SK"/>
              </w:rPr>
              <w:t> </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center"/>
              <w:rPr>
                <w:sz w:val="18"/>
                <w:szCs w:val="18"/>
                <w:lang w:eastAsia="sk-SK"/>
              </w:rPr>
            </w:pPr>
            <w:r w:rsidRPr="00022123">
              <w:rPr>
                <w:sz w:val="18"/>
                <w:szCs w:val="18"/>
                <w:lang w:eastAsia="sk-SK"/>
              </w:rPr>
              <w:t> </w:t>
            </w:r>
          </w:p>
        </w:tc>
        <w:tc>
          <w:tcPr>
            <w:tcW w:w="1225"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center"/>
              <w:rPr>
                <w:sz w:val="18"/>
                <w:szCs w:val="18"/>
                <w:lang w:eastAsia="sk-SK"/>
              </w:rPr>
            </w:pPr>
            <w:r w:rsidRPr="00022123">
              <w:rPr>
                <w:sz w:val="18"/>
                <w:szCs w:val="18"/>
                <w:lang w:eastAsia="sk-SK"/>
              </w:rPr>
              <w:t> </w:t>
            </w:r>
          </w:p>
        </w:tc>
      </w:tr>
      <w:tr w:rsidR="00022123" w:rsidRPr="00022123" w:rsidTr="00022123">
        <w:trPr>
          <w:trHeight w:val="300"/>
        </w:trPr>
        <w:tc>
          <w:tcPr>
            <w:tcW w:w="1980" w:type="dxa"/>
            <w:tcBorders>
              <w:top w:val="nil"/>
              <w:left w:val="single" w:sz="4" w:space="0" w:color="auto"/>
              <w:bottom w:val="single" w:sz="4" w:space="0" w:color="auto"/>
              <w:right w:val="nil"/>
            </w:tcBorders>
            <w:shd w:val="clear" w:color="000000" w:fill="FFFFFF"/>
            <w:noWrap/>
            <w:hideMark/>
          </w:tcPr>
          <w:p w:rsidR="00022123" w:rsidRPr="00022123" w:rsidRDefault="00022123" w:rsidP="00022123">
            <w:pPr>
              <w:rPr>
                <w:color w:val="000000"/>
                <w:sz w:val="18"/>
                <w:szCs w:val="18"/>
                <w:lang w:eastAsia="sk-SK"/>
              </w:rPr>
            </w:pPr>
            <w:r w:rsidRPr="00022123">
              <w:rPr>
                <w:color w:val="000000"/>
                <w:sz w:val="18"/>
                <w:szCs w:val="18"/>
                <w:lang w:eastAsia="sk-SK"/>
              </w:rPr>
              <w:t> </w:t>
            </w:r>
          </w:p>
        </w:tc>
        <w:tc>
          <w:tcPr>
            <w:tcW w:w="2246" w:type="dxa"/>
            <w:tcBorders>
              <w:top w:val="nil"/>
              <w:left w:val="nil"/>
              <w:bottom w:val="single" w:sz="4" w:space="0" w:color="auto"/>
              <w:right w:val="single" w:sz="4" w:space="0" w:color="auto"/>
            </w:tcBorders>
            <w:shd w:val="clear" w:color="000000" w:fill="FFFFFF"/>
            <w:hideMark/>
          </w:tcPr>
          <w:p w:rsidR="00022123" w:rsidRPr="00022123" w:rsidRDefault="00022123" w:rsidP="00022123">
            <w:pPr>
              <w:rPr>
                <w:sz w:val="18"/>
                <w:szCs w:val="18"/>
                <w:lang w:eastAsia="sk-SK"/>
              </w:rPr>
            </w:pPr>
            <w:r w:rsidRPr="00022123">
              <w:rPr>
                <w:sz w:val="18"/>
                <w:szCs w:val="18"/>
                <w:lang w:eastAsia="sk-SK"/>
              </w:rPr>
              <w:t> </w:t>
            </w:r>
          </w:p>
        </w:tc>
        <w:tc>
          <w:tcPr>
            <w:tcW w:w="1387"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c>
          <w:tcPr>
            <w:tcW w:w="1225"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r>
      <w:tr w:rsidR="00022123" w:rsidRPr="00022123" w:rsidTr="00022123">
        <w:trPr>
          <w:trHeight w:val="300"/>
        </w:trPr>
        <w:tc>
          <w:tcPr>
            <w:tcW w:w="1980" w:type="dxa"/>
            <w:tcBorders>
              <w:top w:val="nil"/>
              <w:left w:val="single" w:sz="4" w:space="0" w:color="auto"/>
              <w:bottom w:val="single" w:sz="4" w:space="0" w:color="auto"/>
              <w:right w:val="nil"/>
            </w:tcBorders>
            <w:shd w:val="clear" w:color="000000" w:fill="FFFFFF"/>
            <w:noWrap/>
            <w:hideMark/>
          </w:tcPr>
          <w:p w:rsidR="00022123" w:rsidRPr="00022123" w:rsidRDefault="00022123" w:rsidP="00022123">
            <w:pPr>
              <w:rPr>
                <w:color w:val="000000"/>
                <w:sz w:val="18"/>
                <w:szCs w:val="18"/>
                <w:lang w:eastAsia="sk-SK"/>
              </w:rPr>
            </w:pPr>
            <w:r w:rsidRPr="00022123">
              <w:rPr>
                <w:color w:val="000000"/>
                <w:sz w:val="18"/>
                <w:szCs w:val="18"/>
                <w:lang w:eastAsia="sk-SK"/>
              </w:rPr>
              <w:t> </w:t>
            </w:r>
          </w:p>
        </w:tc>
        <w:tc>
          <w:tcPr>
            <w:tcW w:w="2246" w:type="dxa"/>
            <w:tcBorders>
              <w:top w:val="nil"/>
              <w:left w:val="nil"/>
              <w:bottom w:val="single" w:sz="4" w:space="0" w:color="auto"/>
              <w:right w:val="single" w:sz="4" w:space="0" w:color="auto"/>
            </w:tcBorders>
            <w:shd w:val="clear" w:color="000000" w:fill="FFFFFF"/>
            <w:hideMark/>
          </w:tcPr>
          <w:p w:rsidR="00022123" w:rsidRPr="00022123" w:rsidRDefault="00022123" w:rsidP="00022123">
            <w:pPr>
              <w:rPr>
                <w:sz w:val="18"/>
                <w:szCs w:val="18"/>
                <w:lang w:eastAsia="sk-SK"/>
              </w:rPr>
            </w:pPr>
            <w:r w:rsidRPr="00022123">
              <w:rPr>
                <w:sz w:val="18"/>
                <w:szCs w:val="18"/>
                <w:lang w:eastAsia="sk-SK"/>
              </w:rPr>
              <w:t> </w:t>
            </w:r>
          </w:p>
        </w:tc>
        <w:tc>
          <w:tcPr>
            <w:tcW w:w="1387"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c>
          <w:tcPr>
            <w:tcW w:w="1225"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r>
      <w:tr w:rsidR="00022123" w:rsidRPr="00022123" w:rsidTr="00022123">
        <w:trPr>
          <w:trHeight w:val="300"/>
        </w:trPr>
        <w:tc>
          <w:tcPr>
            <w:tcW w:w="4226" w:type="dxa"/>
            <w:gridSpan w:val="2"/>
            <w:tcBorders>
              <w:top w:val="nil"/>
              <w:left w:val="single" w:sz="4" w:space="0" w:color="auto"/>
              <w:bottom w:val="single" w:sz="4" w:space="0" w:color="auto"/>
              <w:right w:val="single" w:sz="4" w:space="0" w:color="auto"/>
            </w:tcBorders>
            <w:shd w:val="clear" w:color="000000" w:fill="FFFFFF"/>
            <w:noWrap/>
            <w:hideMark/>
          </w:tcPr>
          <w:p w:rsidR="00022123" w:rsidRPr="00022123" w:rsidRDefault="00022123" w:rsidP="00022123">
            <w:pPr>
              <w:rPr>
                <w:b/>
                <w:bCs/>
                <w:sz w:val="18"/>
                <w:szCs w:val="18"/>
                <w:lang w:eastAsia="sk-SK"/>
              </w:rPr>
            </w:pPr>
            <w:r w:rsidRPr="00022123">
              <w:rPr>
                <w:color w:val="000000"/>
                <w:sz w:val="18"/>
                <w:szCs w:val="18"/>
                <w:lang w:eastAsia="sk-SK"/>
              </w:rPr>
              <w:t> </w:t>
            </w:r>
            <w:r w:rsidRPr="00022123">
              <w:rPr>
                <w:b/>
                <w:bCs/>
                <w:sz w:val="18"/>
                <w:szCs w:val="18"/>
                <w:lang w:eastAsia="sk-SK"/>
              </w:rPr>
              <w:t>Ostatné rezervy dlhodobé spolu</w:t>
            </w:r>
          </w:p>
        </w:tc>
        <w:tc>
          <w:tcPr>
            <w:tcW w:w="1387"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b/>
                <w:bCs/>
                <w:sz w:val="18"/>
                <w:szCs w:val="18"/>
                <w:lang w:eastAsia="sk-SK"/>
              </w:rPr>
            </w:pPr>
            <w:r w:rsidRPr="00022123">
              <w:rPr>
                <w:b/>
                <w:bCs/>
                <w:sz w:val="18"/>
                <w:szCs w:val="18"/>
                <w:lang w:eastAsia="sk-SK"/>
              </w:rPr>
              <w:t>0</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b/>
                <w:bCs/>
                <w:sz w:val="18"/>
                <w:szCs w:val="18"/>
                <w:lang w:eastAsia="sk-SK"/>
              </w:rPr>
            </w:pPr>
            <w:r w:rsidRPr="00022123">
              <w:rPr>
                <w:b/>
                <w:bCs/>
                <w:sz w:val="18"/>
                <w:szCs w:val="18"/>
                <w:lang w:eastAsia="sk-SK"/>
              </w:rPr>
              <w:t>0</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b/>
                <w:bCs/>
                <w:sz w:val="18"/>
                <w:szCs w:val="18"/>
                <w:lang w:eastAsia="sk-SK"/>
              </w:rPr>
            </w:pPr>
            <w:r w:rsidRPr="00022123">
              <w:rPr>
                <w:b/>
                <w:bCs/>
                <w:sz w:val="18"/>
                <w:szCs w:val="18"/>
                <w:lang w:eastAsia="sk-SK"/>
              </w:rPr>
              <w:t>0</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b/>
                <w:bCs/>
                <w:sz w:val="18"/>
                <w:szCs w:val="18"/>
                <w:lang w:eastAsia="sk-SK"/>
              </w:rPr>
            </w:pPr>
            <w:r w:rsidRPr="00022123">
              <w:rPr>
                <w:b/>
                <w:bCs/>
                <w:sz w:val="18"/>
                <w:szCs w:val="18"/>
                <w:lang w:eastAsia="sk-SK"/>
              </w:rPr>
              <w:t>0</w:t>
            </w:r>
          </w:p>
        </w:tc>
        <w:tc>
          <w:tcPr>
            <w:tcW w:w="1225"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b/>
                <w:bCs/>
                <w:sz w:val="18"/>
                <w:szCs w:val="18"/>
                <w:lang w:eastAsia="sk-SK"/>
              </w:rPr>
            </w:pPr>
            <w:r w:rsidRPr="00022123">
              <w:rPr>
                <w:b/>
                <w:bCs/>
                <w:sz w:val="18"/>
                <w:szCs w:val="18"/>
                <w:lang w:eastAsia="sk-SK"/>
              </w:rPr>
              <w:t>0</w:t>
            </w:r>
          </w:p>
        </w:tc>
      </w:tr>
      <w:tr w:rsidR="00022123" w:rsidRPr="00022123" w:rsidTr="00022123">
        <w:trPr>
          <w:trHeight w:val="315"/>
        </w:trPr>
        <w:tc>
          <w:tcPr>
            <w:tcW w:w="1980" w:type="dxa"/>
            <w:tcBorders>
              <w:top w:val="nil"/>
              <w:left w:val="single" w:sz="4" w:space="0" w:color="auto"/>
              <w:bottom w:val="nil"/>
              <w:right w:val="nil"/>
            </w:tcBorders>
            <w:shd w:val="clear" w:color="000000" w:fill="FFFFFF"/>
            <w:noWrap/>
            <w:hideMark/>
          </w:tcPr>
          <w:p w:rsidR="00022123" w:rsidRPr="00022123" w:rsidRDefault="00022123" w:rsidP="00022123">
            <w:pPr>
              <w:rPr>
                <w:color w:val="000000"/>
                <w:sz w:val="18"/>
                <w:szCs w:val="18"/>
                <w:lang w:eastAsia="sk-SK"/>
              </w:rPr>
            </w:pPr>
            <w:r w:rsidRPr="00022123">
              <w:rPr>
                <w:color w:val="000000"/>
                <w:sz w:val="18"/>
                <w:szCs w:val="18"/>
                <w:lang w:eastAsia="sk-SK"/>
              </w:rPr>
              <w:t> </w:t>
            </w:r>
          </w:p>
        </w:tc>
        <w:tc>
          <w:tcPr>
            <w:tcW w:w="2246" w:type="dxa"/>
            <w:tcBorders>
              <w:top w:val="nil"/>
              <w:left w:val="nil"/>
              <w:bottom w:val="nil"/>
              <w:right w:val="nil"/>
            </w:tcBorders>
            <w:shd w:val="clear" w:color="000000" w:fill="FFFFFF"/>
            <w:hideMark/>
          </w:tcPr>
          <w:p w:rsidR="00022123" w:rsidRPr="00022123" w:rsidRDefault="00022123" w:rsidP="00022123">
            <w:pPr>
              <w:rPr>
                <w:b/>
                <w:bCs/>
                <w:sz w:val="18"/>
                <w:szCs w:val="18"/>
                <w:lang w:eastAsia="sk-SK"/>
              </w:rPr>
            </w:pPr>
            <w:r w:rsidRPr="00022123">
              <w:rPr>
                <w:b/>
                <w:bCs/>
                <w:sz w:val="18"/>
                <w:szCs w:val="18"/>
                <w:lang w:eastAsia="sk-SK"/>
              </w:rPr>
              <w:t> </w:t>
            </w:r>
          </w:p>
        </w:tc>
        <w:tc>
          <w:tcPr>
            <w:tcW w:w="1387" w:type="dxa"/>
            <w:tcBorders>
              <w:top w:val="nil"/>
              <w:left w:val="nil"/>
              <w:bottom w:val="nil"/>
              <w:right w:val="nil"/>
            </w:tcBorders>
            <w:shd w:val="clear" w:color="000000" w:fill="FFFFFF"/>
            <w:noWrap/>
            <w:hideMark/>
          </w:tcPr>
          <w:p w:rsidR="00022123" w:rsidRPr="00022123" w:rsidRDefault="00022123" w:rsidP="00022123">
            <w:pPr>
              <w:rPr>
                <w:b/>
                <w:bCs/>
                <w:sz w:val="18"/>
                <w:szCs w:val="18"/>
                <w:lang w:eastAsia="sk-SK"/>
              </w:rPr>
            </w:pPr>
            <w:r w:rsidRPr="00022123">
              <w:rPr>
                <w:b/>
                <w:bCs/>
                <w:sz w:val="18"/>
                <w:szCs w:val="18"/>
                <w:lang w:eastAsia="sk-SK"/>
              </w:rPr>
              <w:t> </w:t>
            </w:r>
          </w:p>
        </w:tc>
        <w:tc>
          <w:tcPr>
            <w:tcW w:w="866" w:type="dxa"/>
            <w:tcBorders>
              <w:top w:val="nil"/>
              <w:left w:val="nil"/>
              <w:bottom w:val="nil"/>
              <w:right w:val="nil"/>
            </w:tcBorders>
            <w:shd w:val="clear" w:color="000000" w:fill="FFFFFF"/>
            <w:noWrap/>
            <w:hideMark/>
          </w:tcPr>
          <w:p w:rsidR="00022123" w:rsidRPr="00022123" w:rsidRDefault="00022123" w:rsidP="00022123">
            <w:pPr>
              <w:rPr>
                <w:b/>
                <w:bCs/>
                <w:sz w:val="18"/>
                <w:szCs w:val="18"/>
                <w:lang w:eastAsia="sk-SK"/>
              </w:rPr>
            </w:pPr>
            <w:r w:rsidRPr="00022123">
              <w:rPr>
                <w:b/>
                <w:bCs/>
                <w:sz w:val="18"/>
                <w:szCs w:val="18"/>
                <w:lang w:eastAsia="sk-SK"/>
              </w:rPr>
              <w:t> </w:t>
            </w:r>
          </w:p>
        </w:tc>
        <w:tc>
          <w:tcPr>
            <w:tcW w:w="866" w:type="dxa"/>
            <w:tcBorders>
              <w:top w:val="nil"/>
              <w:left w:val="nil"/>
              <w:bottom w:val="nil"/>
              <w:right w:val="nil"/>
            </w:tcBorders>
            <w:shd w:val="clear" w:color="000000" w:fill="FFFFFF"/>
            <w:noWrap/>
            <w:hideMark/>
          </w:tcPr>
          <w:p w:rsidR="00022123" w:rsidRPr="00022123" w:rsidRDefault="00022123" w:rsidP="00022123">
            <w:pPr>
              <w:rPr>
                <w:b/>
                <w:bCs/>
                <w:sz w:val="18"/>
                <w:szCs w:val="18"/>
                <w:lang w:eastAsia="sk-SK"/>
              </w:rPr>
            </w:pPr>
            <w:r w:rsidRPr="00022123">
              <w:rPr>
                <w:b/>
                <w:bCs/>
                <w:sz w:val="18"/>
                <w:szCs w:val="18"/>
                <w:lang w:eastAsia="sk-SK"/>
              </w:rPr>
              <w:t> </w:t>
            </w:r>
          </w:p>
        </w:tc>
        <w:tc>
          <w:tcPr>
            <w:tcW w:w="866" w:type="dxa"/>
            <w:tcBorders>
              <w:top w:val="nil"/>
              <w:left w:val="nil"/>
              <w:bottom w:val="nil"/>
              <w:right w:val="nil"/>
            </w:tcBorders>
            <w:shd w:val="clear" w:color="000000" w:fill="FFFFFF"/>
            <w:noWrap/>
            <w:hideMark/>
          </w:tcPr>
          <w:p w:rsidR="00022123" w:rsidRPr="00022123" w:rsidRDefault="00022123" w:rsidP="00022123">
            <w:pPr>
              <w:rPr>
                <w:b/>
                <w:bCs/>
                <w:sz w:val="18"/>
                <w:szCs w:val="18"/>
                <w:lang w:eastAsia="sk-SK"/>
              </w:rPr>
            </w:pPr>
            <w:r w:rsidRPr="00022123">
              <w:rPr>
                <w:b/>
                <w:bCs/>
                <w:sz w:val="18"/>
                <w:szCs w:val="18"/>
                <w:lang w:eastAsia="sk-SK"/>
              </w:rPr>
              <w:t> </w:t>
            </w:r>
          </w:p>
        </w:tc>
        <w:tc>
          <w:tcPr>
            <w:tcW w:w="1225" w:type="dxa"/>
            <w:tcBorders>
              <w:top w:val="nil"/>
              <w:left w:val="nil"/>
              <w:bottom w:val="nil"/>
              <w:right w:val="single" w:sz="4" w:space="0" w:color="auto"/>
            </w:tcBorders>
            <w:shd w:val="clear" w:color="000000" w:fill="FFFFFF"/>
            <w:noWrap/>
            <w:hideMark/>
          </w:tcPr>
          <w:p w:rsidR="00022123" w:rsidRPr="00022123" w:rsidRDefault="00022123" w:rsidP="00022123">
            <w:pPr>
              <w:rPr>
                <w:b/>
                <w:bCs/>
                <w:sz w:val="18"/>
                <w:szCs w:val="18"/>
                <w:lang w:eastAsia="sk-SK"/>
              </w:rPr>
            </w:pPr>
            <w:r w:rsidRPr="00022123">
              <w:rPr>
                <w:b/>
                <w:bCs/>
                <w:sz w:val="18"/>
                <w:szCs w:val="18"/>
                <w:lang w:eastAsia="sk-SK"/>
              </w:rPr>
              <w:t> </w:t>
            </w:r>
          </w:p>
        </w:tc>
      </w:tr>
      <w:tr w:rsidR="00022123" w:rsidRPr="00022123" w:rsidTr="00022123">
        <w:trPr>
          <w:trHeight w:val="315"/>
        </w:trPr>
        <w:tc>
          <w:tcPr>
            <w:tcW w:w="4226" w:type="dxa"/>
            <w:gridSpan w:val="2"/>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022123" w:rsidRPr="00022123" w:rsidRDefault="00022123" w:rsidP="00022123">
            <w:pPr>
              <w:rPr>
                <w:b/>
                <w:bCs/>
                <w:sz w:val="18"/>
                <w:szCs w:val="18"/>
                <w:lang w:eastAsia="sk-SK"/>
              </w:rPr>
            </w:pPr>
            <w:r w:rsidRPr="00022123">
              <w:rPr>
                <w:b/>
                <w:bCs/>
                <w:sz w:val="18"/>
                <w:szCs w:val="18"/>
                <w:lang w:eastAsia="sk-SK"/>
              </w:rPr>
              <w:t>Krátkodobé rezervy, z toho:</w:t>
            </w:r>
          </w:p>
        </w:tc>
        <w:tc>
          <w:tcPr>
            <w:tcW w:w="1387" w:type="dxa"/>
            <w:tcBorders>
              <w:top w:val="single" w:sz="8" w:space="0" w:color="auto"/>
              <w:left w:val="nil"/>
              <w:bottom w:val="single" w:sz="8" w:space="0" w:color="auto"/>
              <w:right w:val="single" w:sz="4" w:space="0" w:color="auto"/>
            </w:tcBorders>
            <w:shd w:val="clear" w:color="000000" w:fill="FFFFFF"/>
            <w:noWrap/>
            <w:vAlign w:val="center"/>
            <w:hideMark/>
          </w:tcPr>
          <w:p w:rsidR="00022123" w:rsidRPr="00022123" w:rsidRDefault="00022123" w:rsidP="00022123">
            <w:pPr>
              <w:jc w:val="right"/>
              <w:rPr>
                <w:b/>
                <w:bCs/>
                <w:sz w:val="18"/>
                <w:szCs w:val="18"/>
                <w:lang w:eastAsia="sk-SK"/>
              </w:rPr>
            </w:pPr>
            <w:r w:rsidRPr="00022123">
              <w:rPr>
                <w:b/>
                <w:bCs/>
                <w:sz w:val="18"/>
                <w:szCs w:val="18"/>
                <w:lang w:eastAsia="sk-SK"/>
              </w:rPr>
              <w:t>6 389</w:t>
            </w:r>
          </w:p>
        </w:tc>
        <w:tc>
          <w:tcPr>
            <w:tcW w:w="866" w:type="dxa"/>
            <w:tcBorders>
              <w:top w:val="single" w:sz="8" w:space="0" w:color="auto"/>
              <w:left w:val="nil"/>
              <w:bottom w:val="single" w:sz="8" w:space="0" w:color="auto"/>
              <w:right w:val="single" w:sz="4" w:space="0" w:color="auto"/>
            </w:tcBorders>
            <w:shd w:val="clear" w:color="000000" w:fill="FFFFFF"/>
            <w:noWrap/>
            <w:vAlign w:val="center"/>
            <w:hideMark/>
          </w:tcPr>
          <w:p w:rsidR="00022123" w:rsidRPr="00022123" w:rsidRDefault="00022123" w:rsidP="00022123">
            <w:pPr>
              <w:jc w:val="right"/>
              <w:rPr>
                <w:b/>
                <w:bCs/>
                <w:sz w:val="18"/>
                <w:szCs w:val="18"/>
                <w:lang w:eastAsia="sk-SK"/>
              </w:rPr>
            </w:pPr>
            <w:r w:rsidRPr="00022123">
              <w:rPr>
                <w:b/>
                <w:bCs/>
                <w:sz w:val="18"/>
                <w:szCs w:val="18"/>
                <w:lang w:eastAsia="sk-SK"/>
              </w:rPr>
              <w:t>19 560</w:t>
            </w:r>
          </w:p>
        </w:tc>
        <w:tc>
          <w:tcPr>
            <w:tcW w:w="866" w:type="dxa"/>
            <w:tcBorders>
              <w:top w:val="single" w:sz="8" w:space="0" w:color="auto"/>
              <w:left w:val="nil"/>
              <w:bottom w:val="single" w:sz="8" w:space="0" w:color="auto"/>
              <w:right w:val="single" w:sz="4" w:space="0" w:color="auto"/>
            </w:tcBorders>
            <w:shd w:val="clear" w:color="000000" w:fill="FFFFFF"/>
            <w:noWrap/>
            <w:vAlign w:val="center"/>
            <w:hideMark/>
          </w:tcPr>
          <w:p w:rsidR="00022123" w:rsidRPr="00022123" w:rsidRDefault="00022123" w:rsidP="00022123">
            <w:pPr>
              <w:jc w:val="right"/>
              <w:rPr>
                <w:b/>
                <w:bCs/>
                <w:sz w:val="18"/>
                <w:szCs w:val="18"/>
                <w:lang w:eastAsia="sk-SK"/>
              </w:rPr>
            </w:pPr>
            <w:r w:rsidRPr="00022123">
              <w:rPr>
                <w:b/>
                <w:bCs/>
                <w:sz w:val="18"/>
                <w:szCs w:val="18"/>
                <w:lang w:eastAsia="sk-SK"/>
              </w:rPr>
              <w:t>6 389</w:t>
            </w:r>
          </w:p>
        </w:tc>
        <w:tc>
          <w:tcPr>
            <w:tcW w:w="866" w:type="dxa"/>
            <w:tcBorders>
              <w:top w:val="single" w:sz="8" w:space="0" w:color="auto"/>
              <w:left w:val="nil"/>
              <w:bottom w:val="single" w:sz="8" w:space="0" w:color="auto"/>
              <w:right w:val="single" w:sz="4" w:space="0" w:color="auto"/>
            </w:tcBorders>
            <w:shd w:val="clear" w:color="000000" w:fill="FFFFFF"/>
            <w:noWrap/>
            <w:vAlign w:val="center"/>
            <w:hideMark/>
          </w:tcPr>
          <w:p w:rsidR="00022123" w:rsidRPr="00022123" w:rsidRDefault="00022123" w:rsidP="00022123">
            <w:pPr>
              <w:jc w:val="right"/>
              <w:rPr>
                <w:b/>
                <w:bCs/>
                <w:sz w:val="18"/>
                <w:szCs w:val="18"/>
                <w:lang w:eastAsia="sk-SK"/>
              </w:rPr>
            </w:pPr>
            <w:r w:rsidRPr="00022123">
              <w:rPr>
                <w:b/>
                <w:bCs/>
                <w:sz w:val="18"/>
                <w:szCs w:val="18"/>
                <w:lang w:eastAsia="sk-SK"/>
              </w:rPr>
              <w:t>0</w:t>
            </w:r>
          </w:p>
        </w:tc>
        <w:tc>
          <w:tcPr>
            <w:tcW w:w="1225" w:type="dxa"/>
            <w:tcBorders>
              <w:top w:val="single" w:sz="8" w:space="0" w:color="auto"/>
              <w:left w:val="nil"/>
              <w:bottom w:val="single" w:sz="8" w:space="0" w:color="auto"/>
              <w:right w:val="single" w:sz="8" w:space="0" w:color="auto"/>
            </w:tcBorders>
            <w:shd w:val="clear" w:color="000000" w:fill="FFFFFF"/>
            <w:noWrap/>
            <w:vAlign w:val="center"/>
            <w:hideMark/>
          </w:tcPr>
          <w:p w:rsidR="00022123" w:rsidRPr="00022123" w:rsidRDefault="00022123" w:rsidP="00022123">
            <w:pPr>
              <w:jc w:val="right"/>
              <w:rPr>
                <w:b/>
                <w:bCs/>
                <w:sz w:val="18"/>
                <w:szCs w:val="18"/>
                <w:lang w:eastAsia="sk-SK"/>
              </w:rPr>
            </w:pPr>
            <w:r w:rsidRPr="00022123">
              <w:rPr>
                <w:b/>
                <w:bCs/>
                <w:sz w:val="18"/>
                <w:szCs w:val="18"/>
                <w:lang w:eastAsia="sk-SK"/>
              </w:rPr>
              <w:t>19 560</w:t>
            </w:r>
          </w:p>
        </w:tc>
      </w:tr>
      <w:tr w:rsidR="00022123" w:rsidRPr="00022123" w:rsidTr="00022123">
        <w:trPr>
          <w:trHeight w:val="300"/>
        </w:trPr>
        <w:tc>
          <w:tcPr>
            <w:tcW w:w="4226" w:type="dxa"/>
            <w:gridSpan w:val="2"/>
            <w:tcBorders>
              <w:top w:val="nil"/>
              <w:left w:val="single" w:sz="4" w:space="0" w:color="auto"/>
              <w:bottom w:val="single" w:sz="4" w:space="0" w:color="auto"/>
              <w:right w:val="single" w:sz="4" w:space="0" w:color="auto"/>
            </w:tcBorders>
            <w:shd w:val="clear" w:color="000000" w:fill="FFFFFF"/>
            <w:noWrap/>
            <w:hideMark/>
          </w:tcPr>
          <w:p w:rsidR="00022123" w:rsidRPr="00022123" w:rsidRDefault="00022123" w:rsidP="00022123">
            <w:pPr>
              <w:rPr>
                <w:color w:val="000000"/>
                <w:sz w:val="18"/>
                <w:szCs w:val="18"/>
                <w:lang w:eastAsia="sk-SK"/>
              </w:rPr>
            </w:pPr>
            <w:r w:rsidRPr="00022123">
              <w:rPr>
                <w:color w:val="000000"/>
                <w:sz w:val="18"/>
                <w:szCs w:val="18"/>
                <w:lang w:eastAsia="sk-SK"/>
              </w:rPr>
              <w:t> </w:t>
            </w:r>
          </w:p>
          <w:p w:rsidR="00022123" w:rsidRPr="00022123" w:rsidRDefault="00022123" w:rsidP="00022123">
            <w:pPr>
              <w:rPr>
                <w:b/>
                <w:bCs/>
                <w:sz w:val="18"/>
                <w:szCs w:val="18"/>
                <w:lang w:eastAsia="sk-SK"/>
              </w:rPr>
            </w:pPr>
            <w:r w:rsidRPr="00022123">
              <w:rPr>
                <w:b/>
                <w:bCs/>
                <w:sz w:val="18"/>
                <w:szCs w:val="18"/>
                <w:lang w:eastAsia="sk-SK"/>
              </w:rPr>
              <w:t>Zákonné rezervy krátkodobé</w:t>
            </w:r>
          </w:p>
        </w:tc>
        <w:tc>
          <w:tcPr>
            <w:tcW w:w="1387"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center"/>
              <w:rPr>
                <w:sz w:val="18"/>
                <w:szCs w:val="18"/>
                <w:lang w:eastAsia="sk-SK"/>
              </w:rPr>
            </w:pPr>
            <w:r w:rsidRPr="00022123">
              <w:rPr>
                <w:sz w:val="18"/>
                <w:szCs w:val="18"/>
                <w:lang w:eastAsia="sk-SK"/>
              </w:rPr>
              <w:t> </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center"/>
              <w:rPr>
                <w:sz w:val="18"/>
                <w:szCs w:val="18"/>
                <w:lang w:eastAsia="sk-SK"/>
              </w:rPr>
            </w:pPr>
            <w:r w:rsidRPr="00022123">
              <w:rPr>
                <w:sz w:val="18"/>
                <w:szCs w:val="18"/>
                <w:lang w:eastAsia="sk-SK"/>
              </w:rPr>
              <w:t> </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center"/>
              <w:rPr>
                <w:sz w:val="18"/>
                <w:szCs w:val="18"/>
                <w:lang w:eastAsia="sk-SK"/>
              </w:rPr>
            </w:pPr>
            <w:r w:rsidRPr="00022123">
              <w:rPr>
                <w:sz w:val="18"/>
                <w:szCs w:val="18"/>
                <w:lang w:eastAsia="sk-SK"/>
              </w:rPr>
              <w:t> </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center"/>
              <w:rPr>
                <w:sz w:val="18"/>
                <w:szCs w:val="18"/>
                <w:lang w:eastAsia="sk-SK"/>
              </w:rPr>
            </w:pPr>
            <w:r w:rsidRPr="00022123">
              <w:rPr>
                <w:sz w:val="18"/>
                <w:szCs w:val="18"/>
                <w:lang w:eastAsia="sk-SK"/>
              </w:rPr>
              <w:t> </w:t>
            </w:r>
          </w:p>
        </w:tc>
        <w:tc>
          <w:tcPr>
            <w:tcW w:w="1225"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center"/>
              <w:rPr>
                <w:sz w:val="18"/>
                <w:szCs w:val="18"/>
                <w:lang w:eastAsia="sk-SK"/>
              </w:rPr>
            </w:pPr>
            <w:r w:rsidRPr="00022123">
              <w:rPr>
                <w:sz w:val="18"/>
                <w:szCs w:val="18"/>
                <w:lang w:eastAsia="sk-SK"/>
              </w:rPr>
              <w:t> </w:t>
            </w:r>
          </w:p>
        </w:tc>
      </w:tr>
      <w:tr w:rsidR="00022123" w:rsidRPr="00022123" w:rsidTr="00022123">
        <w:trPr>
          <w:trHeight w:val="300"/>
        </w:trPr>
        <w:tc>
          <w:tcPr>
            <w:tcW w:w="4226" w:type="dxa"/>
            <w:gridSpan w:val="2"/>
            <w:tcBorders>
              <w:top w:val="nil"/>
              <w:left w:val="single" w:sz="4" w:space="0" w:color="auto"/>
              <w:bottom w:val="single" w:sz="4" w:space="0" w:color="auto"/>
              <w:right w:val="single" w:sz="4" w:space="0" w:color="auto"/>
            </w:tcBorders>
            <w:shd w:val="clear" w:color="000000" w:fill="FFFFFF"/>
            <w:noWrap/>
            <w:hideMark/>
          </w:tcPr>
          <w:p w:rsidR="00022123" w:rsidRPr="00022123" w:rsidRDefault="00022123" w:rsidP="00022123">
            <w:pPr>
              <w:rPr>
                <w:color w:val="000000"/>
                <w:sz w:val="18"/>
                <w:szCs w:val="18"/>
                <w:lang w:eastAsia="sk-SK"/>
              </w:rPr>
            </w:pPr>
            <w:r w:rsidRPr="00022123">
              <w:rPr>
                <w:color w:val="000000"/>
                <w:sz w:val="18"/>
                <w:szCs w:val="18"/>
                <w:lang w:eastAsia="sk-SK"/>
              </w:rPr>
              <w:t> </w:t>
            </w:r>
          </w:p>
          <w:p w:rsidR="00022123" w:rsidRPr="00022123" w:rsidRDefault="00022123" w:rsidP="00022123">
            <w:pPr>
              <w:rPr>
                <w:sz w:val="18"/>
                <w:szCs w:val="18"/>
                <w:lang w:eastAsia="sk-SK"/>
              </w:rPr>
            </w:pPr>
            <w:r w:rsidRPr="00022123">
              <w:rPr>
                <w:sz w:val="18"/>
                <w:szCs w:val="18"/>
                <w:lang w:eastAsia="sk-SK"/>
              </w:rPr>
              <w:t>Účtovná závierka, daň. priznanie</w:t>
            </w:r>
          </w:p>
        </w:tc>
        <w:tc>
          <w:tcPr>
            <w:tcW w:w="1387"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3 555</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3 555</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3 555</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0</w:t>
            </w:r>
          </w:p>
        </w:tc>
        <w:tc>
          <w:tcPr>
            <w:tcW w:w="1225"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3 555</w:t>
            </w:r>
          </w:p>
        </w:tc>
      </w:tr>
      <w:tr w:rsidR="00022123" w:rsidRPr="00022123" w:rsidTr="00022123">
        <w:trPr>
          <w:trHeight w:val="300"/>
        </w:trPr>
        <w:tc>
          <w:tcPr>
            <w:tcW w:w="4226" w:type="dxa"/>
            <w:gridSpan w:val="2"/>
            <w:tcBorders>
              <w:top w:val="nil"/>
              <w:left w:val="single" w:sz="4" w:space="0" w:color="auto"/>
              <w:bottom w:val="single" w:sz="4" w:space="0" w:color="auto"/>
              <w:right w:val="single" w:sz="4" w:space="0" w:color="auto"/>
            </w:tcBorders>
            <w:shd w:val="clear" w:color="000000" w:fill="FFFFFF"/>
            <w:noWrap/>
            <w:hideMark/>
          </w:tcPr>
          <w:p w:rsidR="00022123" w:rsidRPr="00022123" w:rsidRDefault="00022123" w:rsidP="00022123">
            <w:pPr>
              <w:rPr>
                <w:color w:val="000000"/>
                <w:sz w:val="18"/>
                <w:szCs w:val="18"/>
                <w:lang w:eastAsia="sk-SK"/>
              </w:rPr>
            </w:pPr>
            <w:r w:rsidRPr="00022123">
              <w:rPr>
                <w:color w:val="000000"/>
                <w:sz w:val="18"/>
                <w:szCs w:val="18"/>
                <w:lang w:eastAsia="sk-SK"/>
              </w:rPr>
              <w:t> </w:t>
            </w:r>
          </w:p>
          <w:p w:rsidR="00022123" w:rsidRPr="00022123" w:rsidRDefault="00022123" w:rsidP="00022123">
            <w:pPr>
              <w:rPr>
                <w:sz w:val="18"/>
                <w:szCs w:val="18"/>
                <w:lang w:eastAsia="sk-SK"/>
              </w:rPr>
            </w:pPr>
            <w:r w:rsidRPr="00022123">
              <w:rPr>
                <w:sz w:val="18"/>
                <w:szCs w:val="18"/>
                <w:lang w:eastAsia="sk-SK"/>
              </w:rPr>
              <w:t>Nevyčerpané dovolenky + poistné</w:t>
            </w:r>
          </w:p>
        </w:tc>
        <w:tc>
          <w:tcPr>
            <w:tcW w:w="1387"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2 834</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16 005</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2 834</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0</w:t>
            </w:r>
          </w:p>
        </w:tc>
        <w:tc>
          <w:tcPr>
            <w:tcW w:w="1225"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16 005</w:t>
            </w:r>
          </w:p>
        </w:tc>
      </w:tr>
      <w:tr w:rsidR="00022123" w:rsidRPr="00022123" w:rsidTr="00022123">
        <w:trPr>
          <w:trHeight w:val="465"/>
        </w:trPr>
        <w:tc>
          <w:tcPr>
            <w:tcW w:w="4226" w:type="dxa"/>
            <w:gridSpan w:val="2"/>
            <w:tcBorders>
              <w:top w:val="single" w:sz="4" w:space="0" w:color="auto"/>
              <w:left w:val="single" w:sz="4" w:space="0" w:color="auto"/>
              <w:bottom w:val="single" w:sz="4" w:space="0" w:color="auto"/>
              <w:right w:val="single" w:sz="4" w:space="0" w:color="000000"/>
            </w:tcBorders>
            <w:shd w:val="clear" w:color="000000" w:fill="FFFFFF"/>
            <w:vAlign w:val="center"/>
            <w:hideMark/>
          </w:tcPr>
          <w:p w:rsidR="00022123" w:rsidRPr="00022123" w:rsidRDefault="00022123" w:rsidP="00022123">
            <w:pPr>
              <w:rPr>
                <w:b/>
                <w:bCs/>
                <w:sz w:val="18"/>
                <w:szCs w:val="18"/>
                <w:lang w:eastAsia="sk-SK"/>
              </w:rPr>
            </w:pPr>
            <w:r w:rsidRPr="00022123">
              <w:rPr>
                <w:b/>
                <w:bCs/>
                <w:sz w:val="18"/>
                <w:szCs w:val="18"/>
                <w:lang w:eastAsia="sk-SK"/>
              </w:rPr>
              <w:t>Zákonné rezervy krátkodobé spolu</w:t>
            </w:r>
          </w:p>
        </w:tc>
        <w:tc>
          <w:tcPr>
            <w:tcW w:w="1387"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jc w:val="right"/>
              <w:rPr>
                <w:sz w:val="18"/>
                <w:szCs w:val="18"/>
                <w:lang w:eastAsia="sk-SK"/>
              </w:rPr>
            </w:pPr>
            <w:r w:rsidRPr="00022123">
              <w:rPr>
                <w:sz w:val="18"/>
                <w:szCs w:val="18"/>
                <w:lang w:eastAsia="sk-SK"/>
              </w:rPr>
              <w:t>6 389</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jc w:val="right"/>
              <w:rPr>
                <w:sz w:val="18"/>
                <w:szCs w:val="18"/>
                <w:lang w:eastAsia="sk-SK"/>
              </w:rPr>
            </w:pPr>
            <w:r w:rsidRPr="00022123">
              <w:rPr>
                <w:sz w:val="18"/>
                <w:szCs w:val="18"/>
                <w:lang w:eastAsia="sk-SK"/>
              </w:rPr>
              <w:t>19 560</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jc w:val="right"/>
              <w:rPr>
                <w:sz w:val="18"/>
                <w:szCs w:val="18"/>
                <w:lang w:eastAsia="sk-SK"/>
              </w:rPr>
            </w:pPr>
            <w:r w:rsidRPr="00022123">
              <w:rPr>
                <w:sz w:val="18"/>
                <w:szCs w:val="18"/>
                <w:lang w:eastAsia="sk-SK"/>
              </w:rPr>
              <w:t>6 389</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jc w:val="right"/>
              <w:rPr>
                <w:sz w:val="18"/>
                <w:szCs w:val="18"/>
                <w:lang w:eastAsia="sk-SK"/>
              </w:rPr>
            </w:pPr>
            <w:r w:rsidRPr="00022123">
              <w:rPr>
                <w:sz w:val="18"/>
                <w:szCs w:val="18"/>
                <w:lang w:eastAsia="sk-SK"/>
              </w:rPr>
              <w:t>0</w:t>
            </w:r>
          </w:p>
        </w:tc>
        <w:tc>
          <w:tcPr>
            <w:tcW w:w="1225"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jc w:val="right"/>
              <w:rPr>
                <w:sz w:val="18"/>
                <w:szCs w:val="18"/>
                <w:lang w:eastAsia="sk-SK"/>
              </w:rPr>
            </w:pPr>
            <w:r w:rsidRPr="00022123">
              <w:rPr>
                <w:sz w:val="18"/>
                <w:szCs w:val="18"/>
                <w:lang w:eastAsia="sk-SK"/>
              </w:rPr>
              <w:t>19 560</w:t>
            </w:r>
          </w:p>
        </w:tc>
      </w:tr>
      <w:tr w:rsidR="00022123" w:rsidRPr="00022123" w:rsidTr="00022123">
        <w:trPr>
          <w:trHeight w:val="300"/>
        </w:trPr>
        <w:tc>
          <w:tcPr>
            <w:tcW w:w="4226" w:type="dxa"/>
            <w:gridSpan w:val="2"/>
            <w:tcBorders>
              <w:top w:val="nil"/>
              <w:left w:val="single" w:sz="4" w:space="0" w:color="auto"/>
              <w:bottom w:val="single" w:sz="4" w:space="0" w:color="auto"/>
              <w:right w:val="single" w:sz="4" w:space="0" w:color="auto"/>
            </w:tcBorders>
            <w:shd w:val="clear" w:color="000000" w:fill="FFFFFF"/>
            <w:noWrap/>
            <w:hideMark/>
          </w:tcPr>
          <w:p w:rsidR="00022123" w:rsidRPr="00022123" w:rsidRDefault="00022123" w:rsidP="00022123">
            <w:pPr>
              <w:rPr>
                <w:color w:val="000000"/>
                <w:sz w:val="18"/>
                <w:szCs w:val="18"/>
                <w:lang w:eastAsia="sk-SK"/>
              </w:rPr>
            </w:pPr>
            <w:r w:rsidRPr="00022123">
              <w:rPr>
                <w:color w:val="000000"/>
                <w:sz w:val="18"/>
                <w:szCs w:val="18"/>
                <w:lang w:eastAsia="sk-SK"/>
              </w:rPr>
              <w:t> </w:t>
            </w:r>
          </w:p>
          <w:p w:rsidR="00022123" w:rsidRPr="00022123" w:rsidRDefault="00022123" w:rsidP="00022123">
            <w:pPr>
              <w:rPr>
                <w:b/>
                <w:bCs/>
                <w:sz w:val="18"/>
                <w:szCs w:val="18"/>
                <w:lang w:eastAsia="sk-SK"/>
              </w:rPr>
            </w:pPr>
            <w:r w:rsidRPr="00022123">
              <w:rPr>
                <w:b/>
                <w:bCs/>
                <w:sz w:val="18"/>
                <w:szCs w:val="18"/>
                <w:lang w:eastAsia="sk-SK"/>
              </w:rPr>
              <w:t>Ostatné rezervy krátkodobé</w:t>
            </w:r>
          </w:p>
        </w:tc>
        <w:tc>
          <w:tcPr>
            <w:tcW w:w="1387"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center"/>
              <w:rPr>
                <w:sz w:val="18"/>
                <w:szCs w:val="18"/>
                <w:lang w:eastAsia="sk-SK"/>
              </w:rPr>
            </w:pPr>
            <w:r w:rsidRPr="00022123">
              <w:rPr>
                <w:sz w:val="18"/>
                <w:szCs w:val="18"/>
                <w:lang w:eastAsia="sk-SK"/>
              </w:rPr>
              <w:t> </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center"/>
              <w:rPr>
                <w:sz w:val="18"/>
                <w:szCs w:val="18"/>
                <w:lang w:eastAsia="sk-SK"/>
              </w:rPr>
            </w:pPr>
            <w:r w:rsidRPr="00022123">
              <w:rPr>
                <w:sz w:val="18"/>
                <w:szCs w:val="18"/>
                <w:lang w:eastAsia="sk-SK"/>
              </w:rPr>
              <w:t> </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center"/>
              <w:rPr>
                <w:sz w:val="18"/>
                <w:szCs w:val="18"/>
                <w:lang w:eastAsia="sk-SK"/>
              </w:rPr>
            </w:pPr>
            <w:r w:rsidRPr="00022123">
              <w:rPr>
                <w:sz w:val="18"/>
                <w:szCs w:val="18"/>
                <w:lang w:eastAsia="sk-SK"/>
              </w:rPr>
              <w:t> </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center"/>
              <w:rPr>
                <w:sz w:val="18"/>
                <w:szCs w:val="18"/>
                <w:lang w:eastAsia="sk-SK"/>
              </w:rPr>
            </w:pPr>
            <w:r w:rsidRPr="00022123">
              <w:rPr>
                <w:sz w:val="18"/>
                <w:szCs w:val="18"/>
                <w:lang w:eastAsia="sk-SK"/>
              </w:rPr>
              <w:t> </w:t>
            </w:r>
          </w:p>
        </w:tc>
        <w:tc>
          <w:tcPr>
            <w:tcW w:w="1225"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center"/>
              <w:rPr>
                <w:sz w:val="18"/>
                <w:szCs w:val="18"/>
                <w:lang w:eastAsia="sk-SK"/>
              </w:rPr>
            </w:pPr>
            <w:r w:rsidRPr="00022123">
              <w:rPr>
                <w:sz w:val="18"/>
                <w:szCs w:val="18"/>
                <w:lang w:eastAsia="sk-SK"/>
              </w:rPr>
              <w:t> </w:t>
            </w:r>
          </w:p>
        </w:tc>
      </w:tr>
      <w:tr w:rsidR="00022123" w:rsidRPr="00022123" w:rsidTr="00022123">
        <w:trPr>
          <w:trHeight w:val="300"/>
        </w:trPr>
        <w:tc>
          <w:tcPr>
            <w:tcW w:w="1980" w:type="dxa"/>
            <w:tcBorders>
              <w:top w:val="nil"/>
              <w:left w:val="single" w:sz="4" w:space="0" w:color="auto"/>
              <w:bottom w:val="single" w:sz="4" w:space="0" w:color="auto"/>
              <w:right w:val="nil"/>
            </w:tcBorders>
            <w:shd w:val="clear" w:color="000000" w:fill="FFFFFF"/>
            <w:noWrap/>
            <w:hideMark/>
          </w:tcPr>
          <w:p w:rsidR="00022123" w:rsidRPr="00022123" w:rsidRDefault="00022123" w:rsidP="00022123">
            <w:pPr>
              <w:rPr>
                <w:color w:val="000000"/>
                <w:sz w:val="18"/>
                <w:szCs w:val="18"/>
                <w:lang w:eastAsia="sk-SK"/>
              </w:rPr>
            </w:pPr>
            <w:r w:rsidRPr="00022123">
              <w:rPr>
                <w:color w:val="000000"/>
                <w:sz w:val="18"/>
                <w:szCs w:val="18"/>
                <w:lang w:eastAsia="sk-SK"/>
              </w:rPr>
              <w:t> </w:t>
            </w:r>
          </w:p>
        </w:tc>
        <w:tc>
          <w:tcPr>
            <w:tcW w:w="224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rPr>
                <w:sz w:val="18"/>
                <w:szCs w:val="18"/>
                <w:lang w:eastAsia="sk-SK"/>
              </w:rPr>
            </w:pPr>
            <w:r w:rsidRPr="00022123">
              <w:rPr>
                <w:sz w:val="18"/>
                <w:szCs w:val="18"/>
                <w:lang w:eastAsia="sk-SK"/>
              </w:rPr>
              <w:t> </w:t>
            </w:r>
          </w:p>
        </w:tc>
        <w:tc>
          <w:tcPr>
            <w:tcW w:w="1387"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0</w:t>
            </w:r>
          </w:p>
        </w:tc>
        <w:tc>
          <w:tcPr>
            <w:tcW w:w="1225"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0</w:t>
            </w:r>
          </w:p>
        </w:tc>
      </w:tr>
      <w:tr w:rsidR="00022123" w:rsidRPr="00022123" w:rsidTr="00022123">
        <w:trPr>
          <w:trHeight w:val="300"/>
        </w:trPr>
        <w:tc>
          <w:tcPr>
            <w:tcW w:w="1980" w:type="dxa"/>
            <w:tcBorders>
              <w:top w:val="nil"/>
              <w:left w:val="single" w:sz="4" w:space="0" w:color="auto"/>
              <w:bottom w:val="single" w:sz="4" w:space="0" w:color="auto"/>
              <w:right w:val="nil"/>
            </w:tcBorders>
            <w:shd w:val="clear" w:color="000000" w:fill="FFFFFF"/>
            <w:noWrap/>
            <w:hideMark/>
          </w:tcPr>
          <w:p w:rsidR="00022123" w:rsidRPr="00022123" w:rsidRDefault="00022123" w:rsidP="00022123">
            <w:pPr>
              <w:rPr>
                <w:color w:val="000000"/>
                <w:sz w:val="18"/>
                <w:szCs w:val="18"/>
                <w:lang w:eastAsia="sk-SK"/>
              </w:rPr>
            </w:pPr>
            <w:r w:rsidRPr="00022123">
              <w:rPr>
                <w:color w:val="000000"/>
                <w:sz w:val="18"/>
                <w:szCs w:val="18"/>
                <w:lang w:eastAsia="sk-SK"/>
              </w:rPr>
              <w:t> </w:t>
            </w:r>
          </w:p>
        </w:tc>
        <w:tc>
          <w:tcPr>
            <w:tcW w:w="2246" w:type="dxa"/>
            <w:tcBorders>
              <w:top w:val="nil"/>
              <w:left w:val="nil"/>
              <w:bottom w:val="single" w:sz="4" w:space="0" w:color="auto"/>
              <w:right w:val="single" w:sz="4" w:space="0" w:color="auto"/>
            </w:tcBorders>
            <w:shd w:val="clear" w:color="000000" w:fill="FFFFFF"/>
            <w:hideMark/>
          </w:tcPr>
          <w:p w:rsidR="00022123" w:rsidRPr="00022123" w:rsidRDefault="00022123" w:rsidP="00022123">
            <w:pPr>
              <w:rPr>
                <w:sz w:val="18"/>
                <w:szCs w:val="18"/>
                <w:lang w:eastAsia="sk-SK"/>
              </w:rPr>
            </w:pPr>
            <w:r w:rsidRPr="00022123">
              <w:rPr>
                <w:sz w:val="18"/>
                <w:szCs w:val="18"/>
                <w:lang w:eastAsia="sk-SK"/>
              </w:rPr>
              <w:t> </w:t>
            </w:r>
          </w:p>
        </w:tc>
        <w:tc>
          <w:tcPr>
            <w:tcW w:w="1387"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c>
          <w:tcPr>
            <w:tcW w:w="1225"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r>
      <w:tr w:rsidR="00022123" w:rsidRPr="00022123" w:rsidTr="00022123">
        <w:trPr>
          <w:trHeight w:val="282"/>
        </w:trPr>
        <w:tc>
          <w:tcPr>
            <w:tcW w:w="4226" w:type="dxa"/>
            <w:gridSpan w:val="2"/>
            <w:tcBorders>
              <w:top w:val="nil"/>
              <w:left w:val="single" w:sz="4" w:space="0" w:color="auto"/>
              <w:bottom w:val="single" w:sz="4" w:space="0" w:color="auto"/>
              <w:right w:val="single" w:sz="4" w:space="0" w:color="auto"/>
            </w:tcBorders>
            <w:shd w:val="clear" w:color="000000" w:fill="FFFFFF"/>
            <w:noWrap/>
            <w:vAlign w:val="center"/>
            <w:hideMark/>
          </w:tcPr>
          <w:p w:rsidR="00022123" w:rsidRPr="00022123" w:rsidRDefault="00022123" w:rsidP="00022123">
            <w:pPr>
              <w:rPr>
                <w:b/>
                <w:bCs/>
                <w:sz w:val="18"/>
                <w:szCs w:val="18"/>
                <w:lang w:eastAsia="sk-SK"/>
              </w:rPr>
            </w:pPr>
            <w:r w:rsidRPr="00022123">
              <w:rPr>
                <w:color w:val="000000"/>
                <w:sz w:val="18"/>
                <w:szCs w:val="18"/>
                <w:lang w:eastAsia="sk-SK"/>
              </w:rPr>
              <w:t> </w:t>
            </w:r>
            <w:r w:rsidRPr="00022123">
              <w:rPr>
                <w:b/>
                <w:bCs/>
                <w:sz w:val="18"/>
                <w:szCs w:val="18"/>
                <w:lang w:eastAsia="sk-SK"/>
              </w:rPr>
              <w:t>Nevyfakturované dodávky majetku</w:t>
            </w:r>
          </w:p>
        </w:tc>
        <w:tc>
          <w:tcPr>
            <w:tcW w:w="1387"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jc w:val="right"/>
              <w:rPr>
                <w:sz w:val="18"/>
                <w:szCs w:val="18"/>
                <w:lang w:eastAsia="sk-SK"/>
              </w:rPr>
            </w:pPr>
            <w:r w:rsidRPr="00022123">
              <w:rPr>
                <w:sz w:val="18"/>
                <w:szCs w:val="18"/>
                <w:lang w:eastAsia="sk-SK"/>
              </w:rPr>
              <w:t>0</w:t>
            </w:r>
          </w:p>
        </w:tc>
        <w:tc>
          <w:tcPr>
            <w:tcW w:w="1225"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jc w:val="right"/>
              <w:rPr>
                <w:sz w:val="18"/>
                <w:szCs w:val="18"/>
                <w:lang w:eastAsia="sk-SK"/>
              </w:rPr>
            </w:pPr>
            <w:r w:rsidRPr="00022123">
              <w:rPr>
                <w:sz w:val="18"/>
                <w:szCs w:val="18"/>
                <w:lang w:eastAsia="sk-SK"/>
              </w:rPr>
              <w:t>0</w:t>
            </w:r>
          </w:p>
        </w:tc>
      </w:tr>
      <w:tr w:rsidR="00022123" w:rsidRPr="00022123" w:rsidTr="00022123">
        <w:trPr>
          <w:trHeight w:val="480"/>
        </w:trPr>
        <w:tc>
          <w:tcPr>
            <w:tcW w:w="4226" w:type="dxa"/>
            <w:gridSpan w:val="2"/>
            <w:tcBorders>
              <w:top w:val="nil"/>
              <w:left w:val="single" w:sz="4" w:space="0" w:color="auto"/>
              <w:bottom w:val="single" w:sz="4" w:space="0" w:color="auto"/>
              <w:right w:val="single" w:sz="4" w:space="0" w:color="auto"/>
            </w:tcBorders>
            <w:shd w:val="clear" w:color="000000" w:fill="FFFFFF"/>
            <w:noWrap/>
            <w:vAlign w:val="center"/>
            <w:hideMark/>
          </w:tcPr>
          <w:p w:rsidR="00022123" w:rsidRPr="00022123" w:rsidRDefault="00022123" w:rsidP="00022123">
            <w:pPr>
              <w:rPr>
                <w:b/>
                <w:bCs/>
                <w:sz w:val="18"/>
                <w:szCs w:val="18"/>
                <w:lang w:eastAsia="sk-SK"/>
              </w:rPr>
            </w:pPr>
            <w:r w:rsidRPr="00022123">
              <w:rPr>
                <w:b/>
                <w:bCs/>
                <w:color w:val="000000"/>
                <w:sz w:val="18"/>
                <w:szCs w:val="18"/>
                <w:lang w:eastAsia="sk-SK"/>
              </w:rPr>
              <w:t> </w:t>
            </w:r>
            <w:r w:rsidRPr="00022123">
              <w:rPr>
                <w:b/>
                <w:bCs/>
                <w:sz w:val="18"/>
                <w:szCs w:val="18"/>
                <w:lang w:eastAsia="sk-SK"/>
              </w:rPr>
              <w:t>Ostatné rezervy krátkodobé spolu</w:t>
            </w:r>
          </w:p>
        </w:tc>
        <w:tc>
          <w:tcPr>
            <w:tcW w:w="1387"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jc w:val="right"/>
              <w:rPr>
                <w:b/>
                <w:bCs/>
                <w:sz w:val="18"/>
                <w:szCs w:val="18"/>
                <w:lang w:eastAsia="sk-SK"/>
              </w:rPr>
            </w:pPr>
            <w:r w:rsidRPr="00022123">
              <w:rPr>
                <w:b/>
                <w:bCs/>
                <w:sz w:val="18"/>
                <w:szCs w:val="18"/>
                <w:lang w:eastAsia="sk-SK"/>
              </w:rPr>
              <w:t>0</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jc w:val="right"/>
              <w:rPr>
                <w:b/>
                <w:bCs/>
                <w:sz w:val="18"/>
                <w:szCs w:val="18"/>
                <w:lang w:eastAsia="sk-SK"/>
              </w:rPr>
            </w:pPr>
            <w:r w:rsidRPr="00022123">
              <w:rPr>
                <w:b/>
                <w:bCs/>
                <w:sz w:val="18"/>
                <w:szCs w:val="18"/>
                <w:lang w:eastAsia="sk-SK"/>
              </w:rPr>
              <w:t>0</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jc w:val="right"/>
              <w:rPr>
                <w:b/>
                <w:bCs/>
                <w:sz w:val="18"/>
                <w:szCs w:val="18"/>
                <w:lang w:eastAsia="sk-SK"/>
              </w:rPr>
            </w:pPr>
            <w:r w:rsidRPr="00022123">
              <w:rPr>
                <w:b/>
                <w:bCs/>
                <w:sz w:val="18"/>
                <w:szCs w:val="18"/>
                <w:lang w:eastAsia="sk-SK"/>
              </w:rPr>
              <w:t>0</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jc w:val="right"/>
              <w:rPr>
                <w:b/>
                <w:bCs/>
                <w:sz w:val="18"/>
                <w:szCs w:val="18"/>
                <w:lang w:eastAsia="sk-SK"/>
              </w:rPr>
            </w:pPr>
            <w:r w:rsidRPr="00022123">
              <w:rPr>
                <w:b/>
                <w:bCs/>
                <w:sz w:val="18"/>
                <w:szCs w:val="18"/>
                <w:lang w:eastAsia="sk-SK"/>
              </w:rPr>
              <w:t>0</w:t>
            </w:r>
          </w:p>
        </w:tc>
        <w:tc>
          <w:tcPr>
            <w:tcW w:w="1225"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jc w:val="right"/>
              <w:rPr>
                <w:b/>
                <w:bCs/>
                <w:sz w:val="18"/>
                <w:szCs w:val="18"/>
                <w:lang w:eastAsia="sk-SK"/>
              </w:rPr>
            </w:pPr>
            <w:r w:rsidRPr="00022123">
              <w:rPr>
                <w:b/>
                <w:bCs/>
                <w:sz w:val="18"/>
                <w:szCs w:val="18"/>
                <w:lang w:eastAsia="sk-SK"/>
              </w:rPr>
              <w:t>0</w:t>
            </w:r>
          </w:p>
        </w:tc>
      </w:tr>
    </w:tbl>
    <w:p w:rsidR="00405E2C" w:rsidRPr="00277271" w:rsidRDefault="00405E2C" w:rsidP="00405E2C">
      <w:pPr>
        <w:pStyle w:val="BodyText"/>
      </w:pPr>
    </w:p>
    <w:p w:rsidR="00405E2C" w:rsidRPr="00277271" w:rsidRDefault="00405E2C" w:rsidP="00491AF0">
      <w:pPr>
        <w:pStyle w:val="BodyText"/>
        <w:jc w:val="left"/>
      </w:pPr>
      <w:bookmarkStart w:id="15" w:name="OLE_LINK17"/>
      <w:bookmarkStart w:id="16" w:name="OLE_LINK18"/>
      <w:r w:rsidRPr="00277271">
        <w:t>Prehľad o rezervách za predchádzajúce účtovné obdobie je uvedený v nasledujúcom prehľade:</w:t>
      </w:r>
    </w:p>
    <w:p w:rsidR="00405E2C" w:rsidRPr="00277271" w:rsidRDefault="00405E2C" w:rsidP="00491AF0">
      <w:pPr>
        <w:pStyle w:val="BodyText"/>
        <w:jc w:val="left"/>
      </w:pPr>
    </w:p>
    <w:tbl>
      <w:tblPr>
        <w:tblW w:w="8995" w:type="dxa"/>
        <w:tblInd w:w="496" w:type="dxa"/>
        <w:tblCellMar>
          <w:left w:w="70" w:type="dxa"/>
          <w:right w:w="70" w:type="dxa"/>
        </w:tblCellMar>
        <w:tblLook w:val="04A0"/>
      </w:tblPr>
      <w:tblGrid>
        <w:gridCol w:w="1539"/>
        <w:gridCol w:w="2246"/>
        <w:gridCol w:w="1387"/>
        <w:gridCol w:w="866"/>
        <w:gridCol w:w="866"/>
        <w:gridCol w:w="866"/>
        <w:gridCol w:w="1225"/>
      </w:tblGrid>
      <w:tr w:rsidR="00022123" w:rsidRPr="00022123" w:rsidTr="00ED0F4A">
        <w:trPr>
          <w:trHeight w:val="315"/>
        </w:trPr>
        <w:tc>
          <w:tcPr>
            <w:tcW w:w="3785" w:type="dxa"/>
            <w:gridSpan w:val="2"/>
            <w:tcBorders>
              <w:top w:val="single" w:sz="8" w:space="0" w:color="auto"/>
              <w:left w:val="single" w:sz="8" w:space="0" w:color="auto"/>
              <w:bottom w:val="nil"/>
              <w:right w:val="single" w:sz="8" w:space="0" w:color="000000"/>
            </w:tcBorders>
            <w:shd w:val="clear" w:color="000000" w:fill="FFFFFF"/>
            <w:hideMark/>
          </w:tcPr>
          <w:p w:rsidR="00022123" w:rsidRPr="00022123" w:rsidRDefault="00022123" w:rsidP="00022123">
            <w:pPr>
              <w:jc w:val="center"/>
              <w:rPr>
                <w:b/>
                <w:bCs/>
                <w:sz w:val="18"/>
                <w:szCs w:val="18"/>
                <w:lang w:eastAsia="sk-SK"/>
              </w:rPr>
            </w:pPr>
            <w:r w:rsidRPr="00022123">
              <w:rPr>
                <w:b/>
                <w:bCs/>
                <w:sz w:val="18"/>
                <w:szCs w:val="18"/>
                <w:lang w:eastAsia="sk-SK"/>
              </w:rPr>
              <w:t> </w:t>
            </w:r>
          </w:p>
        </w:tc>
        <w:tc>
          <w:tcPr>
            <w:tcW w:w="5210" w:type="dxa"/>
            <w:gridSpan w:val="5"/>
            <w:tcBorders>
              <w:top w:val="single" w:sz="8" w:space="0" w:color="auto"/>
              <w:left w:val="nil"/>
              <w:bottom w:val="single" w:sz="8" w:space="0" w:color="auto"/>
              <w:right w:val="single" w:sz="8" w:space="0" w:color="000000"/>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Predchádzajúce účtovné obdobie (rok 2013)</w:t>
            </w:r>
          </w:p>
        </w:tc>
      </w:tr>
      <w:tr w:rsidR="00022123" w:rsidRPr="00022123" w:rsidTr="00ED0F4A">
        <w:trPr>
          <w:trHeight w:val="300"/>
        </w:trPr>
        <w:tc>
          <w:tcPr>
            <w:tcW w:w="3785" w:type="dxa"/>
            <w:gridSpan w:val="2"/>
            <w:tcBorders>
              <w:top w:val="nil"/>
              <w:left w:val="single" w:sz="8" w:space="0" w:color="auto"/>
              <w:bottom w:val="nil"/>
              <w:right w:val="single" w:sz="8" w:space="0" w:color="000000"/>
            </w:tcBorders>
            <w:shd w:val="clear" w:color="000000" w:fill="FFFFFF"/>
            <w:hideMark/>
          </w:tcPr>
          <w:p w:rsidR="00022123" w:rsidRPr="00022123" w:rsidRDefault="00022123" w:rsidP="00022123">
            <w:pPr>
              <w:jc w:val="center"/>
              <w:rPr>
                <w:b/>
                <w:bCs/>
                <w:sz w:val="18"/>
                <w:szCs w:val="18"/>
                <w:lang w:eastAsia="sk-SK"/>
              </w:rPr>
            </w:pPr>
            <w:r w:rsidRPr="00022123">
              <w:rPr>
                <w:b/>
                <w:bCs/>
                <w:sz w:val="18"/>
                <w:szCs w:val="18"/>
                <w:lang w:eastAsia="sk-SK"/>
              </w:rPr>
              <w:t> </w:t>
            </w:r>
          </w:p>
        </w:tc>
        <w:tc>
          <w:tcPr>
            <w:tcW w:w="1387" w:type="dxa"/>
            <w:tcBorders>
              <w:top w:val="nil"/>
              <w:left w:val="nil"/>
              <w:bottom w:val="nil"/>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Stav</w:t>
            </w:r>
          </w:p>
        </w:tc>
        <w:tc>
          <w:tcPr>
            <w:tcW w:w="866" w:type="dxa"/>
            <w:tcBorders>
              <w:top w:val="nil"/>
              <w:left w:val="nil"/>
              <w:bottom w:val="nil"/>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 </w:t>
            </w:r>
          </w:p>
        </w:tc>
        <w:tc>
          <w:tcPr>
            <w:tcW w:w="866" w:type="dxa"/>
            <w:tcBorders>
              <w:top w:val="nil"/>
              <w:left w:val="nil"/>
              <w:bottom w:val="nil"/>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 </w:t>
            </w:r>
          </w:p>
        </w:tc>
        <w:tc>
          <w:tcPr>
            <w:tcW w:w="866" w:type="dxa"/>
            <w:tcBorders>
              <w:top w:val="nil"/>
              <w:left w:val="nil"/>
              <w:bottom w:val="nil"/>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 </w:t>
            </w:r>
          </w:p>
        </w:tc>
        <w:tc>
          <w:tcPr>
            <w:tcW w:w="1225" w:type="dxa"/>
            <w:tcBorders>
              <w:top w:val="nil"/>
              <w:left w:val="nil"/>
              <w:bottom w:val="nil"/>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Stav</w:t>
            </w:r>
          </w:p>
        </w:tc>
      </w:tr>
      <w:tr w:rsidR="00022123" w:rsidRPr="00022123" w:rsidTr="00ED0F4A">
        <w:trPr>
          <w:trHeight w:val="300"/>
        </w:trPr>
        <w:tc>
          <w:tcPr>
            <w:tcW w:w="3785" w:type="dxa"/>
            <w:gridSpan w:val="2"/>
            <w:tcBorders>
              <w:top w:val="nil"/>
              <w:left w:val="single" w:sz="8" w:space="0" w:color="auto"/>
              <w:bottom w:val="nil"/>
              <w:right w:val="single" w:sz="8" w:space="0" w:color="000000"/>
            </w:tcBorders>
            <w:shd w:val="clear" w:color="000000" w:fill="FFFFFF"/>
            <w:hideMark/>
          </w:tcPr>
          <w:p w:rsidR="00022123" w:rsidRPr="00022123" w:rsidRDefault="00022123" w:rsidP="00022123">
            <w:pPr>
              <w:jc w:val="center"/>
              <w:rPr>
                <w:b/>
                <w:bCs/>
                <w:sz w:val="18"/>
                <w:szCs w:val="18"/>
                <w:lang w:eastAsia="sk-SK"/>
              </w:rPr>
            </w:pPr>
            <w:r w:rsidRPr="00022123">
              <w:rPr>
                <w:b/>
                <w:bCs/>
                <w:sz w:val="18"/>
                <w:szCs w:val="18"/>
                <w:lang w:eastAsia="sk-SK"/>
              </w:rPr>
              <w:t>Druh rezervy</w:t>
            </w:r>
          </w:p>
        </w:tc>
        <w:tc>
          <w:tcPr>
            <w:tcW w:w="1387" w:type="dxa"/>
            <w:tcBorders>
              <w:top w:val="nil"/>
              <w:left w:val="nil"/>
              <w:bottom w:val="nil"/>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k 1.1.2013</w:t>
            </w:r>
          </w:p>
        </w:tc>
        <w:tc>
          <w:tcPr>
            <w:tcW w:w="866" w:type="dxa"/>
            <w:tcBorders>
              <w:top w:val="nil"/>
              <w:left w:val="nil"/>
              <w:bottom w:val="nil"/>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Tvorba</w:t>
            </w:r>
          </w:p>
        </w:tc>
        <w:tc>
          <w:tcPr>
            <w:tcW w:w="866" w:type="dxa"/>
            <w:tcBorders>
              <w:top w:val="nil"/>
              <w:left w:val="nil"/>
              <w:bottom w:val="nil"/>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Použitie</w:t>
            </w:r>
          </w:p>
        </w:tc>
        <w:tc>
          <w:tcPr>
            <w:tcW w:w="866" w:type="dxa"/>
            <w:tcBorders>
              <w:top w:val="nil"/>
              <w:left w:val="nil"/>
              <w:bottom w:val="nil"/>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Zrušenie</w:t>
            </w:r>
          </w:p>
        </w:tc>
        <w:tc>
          <w:tcPr>
            <w:tcW w:w="1225" w:type="dxa"/>
            <w:tcBorders>
              <w:top w:val="nil"/>
              <w:left w:val="nil"/>
              <w:bottom w:val="nil"/>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k 31. 12. 2013</w:t>
            </w:r>
          </w:p>
        </w:tc>
      </w:tr>
      <w:tr w:rsidR="00022123" w:rsidRPr="00022123" w:rsidTr="00ED0F4A">
        <w:trPr>
          <w:trHeight w:val="315"/>
        </w:trPr>
        <w:tc>
          <w:tcPr>
            <w:tcW w:w="3785" w:type="dxa"/>
            <w:gridSpan w:val="2"/>
            <w:tcBorders>
              <w:top w:val="nil"/>
              <w:left w:val="single" w:sz="8" w:space="0" w:color="auto"/>
              <w:bottom w:val="single" w:sz="8" w:space="0" w:color="auto"/>
              <w:right w:val="single" w:sz="8" w:space="0" w:color="000000"/>
            </w:tcBorders>
            <w:shd w:val="clear" w:color="000000" w:fill="FFFFFF"/>
            <w:hideMark/>
          </w:tcPr>
          <w:p w:rsidR="00022123" w:rsidRPr="00022123" w:rsidRDefault="00022123" w:rsidP="00022123">
            <w:pPr>
              <w:jc w:val="center"/>
              <w:rPr>
                <w:b/>
                <w:bCs/>
                <w:sz w:val="18"/>
                <w:szCs w:val="18"/>
                <w:lang w:eastAsia="sk-SK"/>
              </w:rPr>
            </w:pPr>
            <w:r w:rsidRPr="00022123">
              <w:rPr>
                <w:b/>
                <w:bCs/>
                <w:sz w:val="18"/>
                <w:szCs w:val="18"/>
                <w:lang w:eastAsia="sk-SK"/>
              </w:rPr>
              <w:t>a</w:t>
            </w:r>
          </w:p>
        </w:tc>
        <w:tc>
          <w:tcPr>
            <w:tcW w:w="1387" w:type="dxa"/>
            <w:tcBorders>
              <w:top w:val="nil"/>
              <w:left w:val="nil"/>
              <w:bottom w:val="single" w:sz="8" w:space="0" w:color="auto"/>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b</w:t>
            </w:r>
          </w:p>
        </w:tc>
        <w:tc>
          <w:tcPr>
            <w:tcW w:w="866" w:type="dxa"/>
            <w:tcBorders>
              <w:top w:val="nil"/>
              <w:left w:val="nil"/>
              <w:bottom w:val="single" w:sz="8" w:space="0" w:color="auto"/>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c</w:t>
            </w:r>
          </w:p>
        </w:tc>
        <w:tc>
          <w:tcPr>
            <w:tcW w:w="866" w:type="dxa"/>
            <w:tcBorders>
              <w:top w:val="nil"/>
              <w:left w:val="nil"/>
              <w:bottom w:val="single" w:sz="8" w:space="0" w:color="auto"/>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d</w:t>
            </w:r>
          </w:p>
        </w:tc>
        <w:tc>
          <w:tcPr>
            <w:tcW w:w="866" w:type="dxa"/>
            <w:tcBorders>
              <w:top w:val="nil"/>
              <w:left w:val="nil"/>
              <w:bottom w:val="single" w:sz="8" w:space="0" w:color="auto"/>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e</w:t>
            </w:r>
          </w:p>
        </w:tc>
        <w:tc>
          <w:tcPr>
            <w:tcW w:w="1225" w:type="dxa"/>
            <w:tcBorders>
              <w:top w:val="nil"/>
              <w:left w:val="nil"/>
              <w:bottom w:val="single" w:sz="8" w:space="0" w:color="auto"/>
              <w:right w:val="single" w:sz="8" w:space="0" w:color="auto"/>
            </w:tcBorders>
            <w:shd w:val="clear" w:color="000000" w:fill="FFFFFF"/>
            <w:noWrap/>
            <w:hideMark/>
          </w:tcPr>
          <w:p w:rsidR="00022123" w:rsidRPr="00022123" w:rsidRDefault="00022123" w:rsidP="00022123">
            <w:pPr>
              <w:jc w:val="center"/>
              <w:rPr>
                <w:b/>
                <w:bCs/>
                <w:sz w:val="18"/>
                <w:szCs w:val="18"/>
                <w:lang w:eastAsia="sk-SK"/>
              </w:rPr>
            </w:pPr>
            <w:r w:rsidRPr="00022123">
              <w:rPr>
                <w:b/>
                <w:bCs/>
                <w:sz w:val="18"/>
                <w:szCs w:val="18"/>
                <w:lang w:eastAsia="sk-SK"/>
              </w:rPr>
              <w:t>f</w:t>
            </w:r>
          </w:p>
        </w:tc>
      </w:tr>
      <w:tr w:rsidR="00022123" w:rsidRPr="00022123" w:rsidTr="00ED0F4A">
        <w:trPr>
          <w:trHeight w:val="315"/>
        </w:trPr>
        <w:tc>
          <w:tcPr>
            <w:tcW w:w="3785" w:type="dxa"/>
            <w:gridSpan w:val="2"/>
            <w:tcBorders>
              <w:top w:val="nil"/>
              <w:left w:val="single" w:sz="8" w:space="0" w:color="auto"/>
              <w:bottom w:val="single" w:sz="8" w:space="0" w:color="auto"/>
              <w:right w:val="single" w:sz="8" w:space="0" w:color="auto"/>
            </w:tcBorders>
            <w:shd w:val="clear" w:color="000000" w:fill="FFFFFF"/>
            <w:noWrap/>
            <w:vAlign w:val="center"/>
            <w:hideMark/>
          </w:tcPr>
          <w:p w:rsidR="00022123" w:rsidRPr="00594201" w:rsidRDefault="00594201" w:rsidP="00594201">
            <w:pPr>
              <w:rPr>
                <w:b/>
                <w:bCs/>
                <w:sz w:val="18"/>
                <w:szCs w:val="18"/>
                <w:lang w:eastAsia="sk-SK"/>
              </w:rPr>
            </w:pPr>
            <w:r>
              <w:rPr>
                <w:b/>
                <w:bCs/>
                <w:sz w:val="18"/>
                <w:szCs w:val="18"/>
                <w:lang w:eastAsia="sk-SK"/>
              </w:rPr>
              <w:t>Dlhodobé rezervy, z toho:</w:t>
            </w:r>
          </w:p>
        </w:tc>
        <w:tc>
          <w:tcPr>
            <w:tcW w:w="1387" w:type="dxa"/>
            <w:tcBorders>
              <w:top w:val="nil"/>
              <w:left w:val="nil"/>
              <w:bottom w:val="single" w:sz="8" w:space="0" w:color="auto"/>
              <w:right w:val="single" w:sz="4" w:space="0" w:color="auto"/>
            </w:tcBorders>
            <w:shd w:val="clear" w:color="000000" w:fill="FFFFFF"/>
            <w:noWrap/>
            <w:vAlign w:val="center"/>
            <w:hideMark/>
          </w:tcPr>
          <w:p w:rsidR="00022123" w:rsidRPr="00022123" w:rsidRDefault="00022123" w:rsidP="00594201">
            <w:pPr>
              <w:jc w:val="right"/>
              <w:rPr>
                <w:b/>
                <w:bCs/>
                <w:sz w:val="18"/>
                <w:szCs w:val="18"/>
                <w:lang w:eastAsia="sk-SK"/>
              </w:rPr>
            </w:pPr>
            <w:r w:rsidRPr="00022123">
              <w:rPr>
                <w:b/>
                <w:bCs/>
                <w:sz w:val="18"/>
                <w:szCs w:val="18"/>
                <w:lang w:eastAsia="sk-SK"/>
              </w:rPr>
              <w:t>0</w:t>
            </w:r>
          </w:p>
        </w:tc>
        <w:tc>
          <w:tcPr>
            <w:tcW w:w="866" w:type="dxa"/>
            <w:tcBorders>
              <w:top w:val="nil"/>
              <w:left w:val="nil"/>
              <w:bottom w:val="single" w:sz="8" w:space="0" w:color="auto"/>
              <w:right w:val="single" w:sz="4" w:space="0" w:color="auto"/>
            </w:tcBorders>
            <w:shd w:val="clear" w:color="000000" w:fill="FFFFFF"/>
            <w:noWrap/>
            <w:vAlign w:val="center"/>
            <w:hideMark/>
          </w:tcPr>
          <w:p w:rsidR="00022123" w:rsidRPr="00022123" w:rsidRDefault="00022123" w:rsidP="00594201">
            <w:pPr>
              <w:jc w:val="right"/>
              <w:rPr>
                <w:b/>
                <w:bCs/>
                <w:sz w:val="18"/>
                <w:szCs w:val="18"/>
                <w:lang w:eastAsia="sk-SK"/>
              </w:rPr>
            </w:pPr>
            <w:r w:rsidRPr="00022123">
              <w:rPr>
                <w:b/>
                <w:bCs/>
                <w:sz w:val="18"/>
                <w:szCs w:val="18"/>
                <w:lang w:eastAsia="sk-SK"/>
              </w:rPr>
              <w:t>0</w:t>
            </w:r>
          </w:p>
        </w:tc>
        <w:tc>
          <w:tcPr>
            <w:tcW w:w="866" w:type="dxa"/>
            <w:tcBorders>
              <w:top w:val="nil"/>
              <w:left w:val="nil"/>
              <w:bottom w:val="single" w:sz="8" w:space="0" w:color="auto"/>
              <w:right w:val="single" w:sz="4" w:space="0" w:color="auto"/>
            </w:tcBorders>
            <w:shd w:val="clear" w:color="000000" w:fill="FFFFFF"/>
            <w:noWrap/>
            <w:vAlign w:val="center"/>
            <w:hideMark/>
          </w:tcPr>
          <w:p w:rsidR="00022123" w:rsidRPr="00022123" w:rsidRDefault="00022123" w:rsidP="00594201">
            <w:pPr>
              <w:jc w:val="right"/>
              <w:rPr>
                <w:b/>
                <w:bCs/>
                <w:sz w:val="18"/>
                <w:szCs w:val="18"/>
                <w:lang w:eastAsia="sk-SK"/>
              </w:rPr>
            </w:pPr>
            <w:r w:rsidRPr="00022123">
              <w:rPr>
                <w:b/>
                <w:bCs/>
                <w:sz w:val="18"/>
                <w:szCs w:val="18"/>
                <w:lang w:eastAsia="sk-SK"/>
              </w:rPr>
              <w:t>0</w:t>
            </w:r>
          </w:p>
        </w:tc>
        <w:tc>
          <w:tcPr>
            <w:tcW w:w="866" w:type="dxa"/>
            <w:tcBorders>
              <w:top w:val="nil"/>
              <w:left w:val="nil"/>
              <w:bottom w:val="single" w:sz="8" w:space="0" w:color="auto"/>
              <w:right w:val="single" w:sz="4" w:space="0" w:color="auto"/>
            </w:tcBorders>
            <w:shd w:val="clear" w:color="000000" w:fill="FFFFFF"/>
            <w:noWrap/>
            <w:vAlign w:val="center"/>
            <w:hideMark/>
          </w:tcPr>
          <w:p w:rsidR="00022123" w:rsidRPr="00022123" w:rsidRDefault="00022123" w:rsidP="00594201">
            <w:pPr>
              <w:jc w:val="right"/>
              <w:rPr>
                <w:b/>
                <w:bCs/>
                <w:sz w:val="18"/>
                <w:szCs w:val="18"/>
                <w:lang w:eastAsia="sk-SK"/>
              </w:rPr>
            </w:pPr>
            <w:r w:rsidRPr="00022123">
              <w:rPr>
                <w:b/>
                <w:bCs/>
                <w:sz w:val="18"/>
                <w:szCs w:val="18"/>
                <w:lang w:eastAsia="sk-SK"/>
              </w:rPr>
              <w:t>0</w:t>
            </w:r>
          </w:p>
        </w:tc>
        <w:tc>
          <w:tcPr>
            <w:tcW w:w="1225" w:type="dxa"/>
            <w:tcBorders>
              <w:top w:val="nil"/>
              <w:left w:val="nil"/>
              <w:bottom w:val="single" w:sz="8" w:space="0" w:color="auto"/>
              <w:right w:val="single" w:sz="8" w:space="0" w:color="auto"/>
            </w:tcBorders>
            <w:shd w:val="clear" w:color="000000" w:fill="FFFFFF"/>
            <w:noWrap/>
            <w:vAlign w:val="center"/>
            <w:hideMark/>
          </w:tcPr>
          <w:p w:rsidR="00022123" w:rsidRPr="00022123" w:rsidRDefault="00022123" w:rsidP="00594201">
            <w:pPr>
              <w:jc w:val="right"/>
              <w:rPr>
                <w:b/>
                <w:bCs/>
                <w:sz w:val="18"/>
                <w:szCs w:val="18"/>
                <w:lang w:eastAsia="sk-SK"/>
              </w:rPr>
            </w:pPr>
            <w:r w:rsidRPr="00022123">
              <w:rPr>
                <w:b/>
                <w:bCs/>
                <w:sz w:val="18"/>
                <w:szCs w:val="18"/>
                <w:lang w:eastAsia="sk-SK"/>
              </w:rPr>
              <w:t>0</w:t>
            </w:r>
          </w:p>
        </w:tc>
      </w:tr>
      <w:tr w:rsidR="00022123" w:rsidRPr="00022123" w:rsidTr="00ED0F4A">
        <w:trPr>
          <w:trHeight w:val="300"/>
        </w:trPr>
        <w:tc>
          <w:tcPr>
            <w:tcW w:w="3785" w:type="dxa"/>
            <w:gridSpan w:val="2"/>
            <w:tcBorders>
              <w:top w:val="nil"/>
              <w:left w:val="single" w:sz="4" w:space="0" w:color="auto"/>
              <w:bottom w:val="single" w:sz="4" w:space="0" w:color="auto"/>
              <w:right w:val="single" w:sz="4" w:space="0" w:color="auto"/>
            </w:tcBorders>
            <w:shd w:val="clear" w:color="000000" w:fill="FFFFFF"/>
            <w:noWrap/>
            <w:vAlign w:val="center"/>
            <w:hideMark/>
          </w:tcPr>
          <w:p w:rsidR="00022123" w:rsidRPr="00022123" w:rsidRDefault="00022123" w:rsidP="00022123">
            <w:pPr>
              <w:rPr>
                <w:b/>
                <w:bCs/>
                <w:sz w:val="18"/>
                <w:szCs w:val="18"/>
                <w:lang w:eastAsia="sk-SK"/>
              </w:rPr>
            </w:pPr>
            <w:r w:rsidRPr="00022123">
              <w:rPr>
                <w:color w:val="000000"/>
                <w:sz w:val="18"/>
                <w:szCs w:val="18"/>
                <w:lang w:eastAsia="sk-SK"/>
              </w:rPr>
              <w:t> </w:t>
            </w:r>
            <w:r w:rsidRPr="00022123">
              <w:rPr>
                <w:b/>
                <w:bCs/>
                <w:sz w:val="18"/>
                <w:szCs w:val="18"/>
                <w:lang w:eastAsia="sk-SK"/>
              </w:rPr>
              <w:t>Ostatné rezervy dlhodobé</w:t>
            </w:r>
          </w:p>
        </w:tc>
        <w:tc>
          <w:tcPr>
            <w:tcW w:w="1387"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rPr>
                <w:sz w:val="18"/>
                <w:szCs w:val="18"/>
                <w:lang w:eastAsia="sk-SK"/>
              </w:rPr>
            </w:pPr>
            <w:r w:rsidRPr="00022123">
              <w:rPr>
                <w:sz w:val="18"/>
                <w:szCs w:val="18"/>
                <w:lang w:eastAsia="sk-SK"/>
              </w:rPr>
              <w:t> </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rPr>
                <w:sz w:val="18"/>
                <w:szCs w:val="18"/>
                <w:lang w:eastAsia="sk-SK"/>
              </w:rPr>
            </w:pPr>
            <w:r w:rsidRPr="00022123">
              <w:rPr>
                <w:sz w:val="18"/>
                <w:szCs w:val="18"/>
                <w:lang w:eastAsia="sk-SK"/>
              </w:rPr>
              <w:t> </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rPr>
                <w:sz w:val="18"/>
                <w:szCs w:val="18"/>
                <w:lang w:eastAsia="sk-SK"/>
              </w:rPr>
            </w:pPr>
            <w:r w:rsidRPr="00022123">
              <w:rPr>
                <w:sz w:val="18"/>
                <w:szCs w:val="18"/>
                <w:lang w:eastAsia="sk-SK"/>
              </w:rPr>
              <w:t> </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rPr>
                <w:sz w:val="18"/>
                <w:szCs w:val="18"/>
                <w:lang w:eastAsia="sk-SK"/>
              </w:rPr>
            </w:pPr>
            <w:r w:rsidRPr="00022123">
              <w:rPr>
                <w:sz w:val="18"/>
                <w:szCs w:val="18"/>
                <w:lang w:eastAsia="sk-SK"/>
              </w:rPr>
              <w:t> </w:t>
            </w:r>
          </w:p>
        </w:tc>
        <w:tc>
          <w:tcPr>
            <w:tcW w:w="1225"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rPr>
                <w:sz w:val="18"/>
                <w:szCs w:val="18"/>
                <w:lang w:eastAsia="sk-SK"/>
              </w:rPr>
            </w:pPr>
            <w:r w:rsidRPr="00022123">
              <w:rPr>
                <w:sz w:val="18"/>
                <w:szCs w:val="18"/>
                <w:lang w:eastAsia="sk-SK"/>
              </w:rPr>
              <w:t> </w:t>
            </w:r>
          </w:p>
        </w:tc>
      </w:tr>
      <w:tr w:rsidR="00022123" w:rsidRPr="00022123" w:rsidTr="00ED0F4A">
        <w:trPr>
          <w:trHeight w:val="300"/>
        </w:trPr>
        <w:tc>
          <w:tcPr>
            <w:tcW w:w="1539" w:type="dxa"/>
            <w:tcBorders>
              <w:top w:val="nil"/>
              <w:left w:val="single" w:sz="4" w:space="0" w:color="auto"/>
              <w:bottom w:val="single" w:sz="4" w:space="0" w:color="auto"/>
              <w:right w:val="nil"/>
            </w:tcBorders>
            <w:shd w:val="clear" w:color="000000" w:fill="FFFFFF"/>
            <w:noWrap/>
            <w:hideMark/>
          </w:tcPr>
          <w:p w:rsidR="00022123" w:rsidRPr="00022123" w:rsidRDefault="00022123" w:rsidP="00022123">
            <w:pPr>
              <w:rPr>
                <w:color w:val="000000"/>
                <w:sz w:val="18"/>
                <w:szCs w:val="18"/>
                <w:lang w:eastAsia="sk-SK"/>
              </w:rPr>
            </w:pPr>
            <w:r w:rsidRPr="00022123">
              <w:rPr>
                <w:color w:val="000000"/>
                <w:sz w:val="18"/>
                <w:szCs w:val="18"/>
                <w:lang w:eastAsia="sk-SK"/>
              </w:rPr>
              <w:t> </w:t>
            </w:r>
          </w:p>
        </w:tc>
        <w:tc>
          <w:tcPr>
            <w:tcW w:w="224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rPr>
                <w:sz w:val="18"/>
                <w:szCs w:val="18"/>
                <w:lang w:eastAsia="sk-SK"/>
              </w:rPr>
            </w:pPr>
            <w:r w:rsidRPr="00022123">
              <w:rPr>
                <w:sz w:val="18"/>
                <w:szCs w:val="18"/>
                <w:lang w:eastAsia="sk-SK"/>
              </w:rPr>
              <w:t> </w:t>
            </w:r>
          </w:p>
        </w:tc>
        <w:tc>
          <w:tcPr>
            <w:tcW w:w="1387"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0</w:t>
            </w:r>
          </w:p>
        </w:tc>
        <w:tc>
          <w:tcPr>
            <w:tcW w:w="1225"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0</w:t>
            </w:r>
          </w:p>
        </w:tc>
      </w:tr>
      <w:tr w:rsidR="00022123" w:rsidRPr="00022123" w:rsidTr="00ED0F4A">
        <w:trPr>
          <w:trHeight w:val="300"/>
        </w:trPr>
        <w:tc>
          <w:tcPr>
            <w:tcW w:w="1539" w:type="dxa"/>
            <w:tcBorders>
              <w:top w:val="nil"/>
              <w:left w:val="single" w:sz="4" w:space="0" w:color="auto"/>
              <w:bottom w:val="single" w:sz="4" w:space="0" w:color="auto"/>
              <w:right w:val="nil"/>
            </w:tcBorders>
            <w:shd w:val="clear" w:color="000000" w:fill="FFFFFF"/>
            <w:noWrap/>
            <w:hideMark/>
          </w:tcPr>
          <w:p w:rsidR="00022123" w:rsidRPr="00022123" w:rsidRDefault="00022123" w:rsidP="00022123">
            <w:pPr>
              <w:rPr>
                <w:color w:val="000000"/>
                <w:sz w:val="18"/>
                <w:szCs w:val="18"/>
                <w:lang w:eastAsia="sk-SK"/>
              </w:rPr>
            </w:pPr>
            <w:r w:rsidRPr="00022123">
              <w:rPr>
                <w:color w:val="000000"/>
                <w:sz w:val="18"/>
                <w:szCs w:val="18"/>
                <w:lang w:eastAsia="sk-SK"/>
              </w:rPr>
              <w:t> </w:t>
            </w:r>
          </w:p>
        </w:tc>
        <w:tc>
          <w:tcPr>
            <w:tcW w:w="2246" w:type="dxa"/>
            <w:tcBorders>
              <w:top w:val="nil"/>
              <w:left w:val="nil"/>
              <w:bottom w:val="single" w:sz="4" w:space="0" w:color="auto"/>
              <w:right w:val="single" w:sz="4" w:space="0" w:color="auto"/>
            </w:tcBorders>
            <w:shd w:val="clear" w:color="000000" w:fill="FFFFFF"/>
            <w:hideMark/>
          </w:tcPr>
          <w:p w:rsidR="00022123" w:rsidRPr="00022123" w:rsidRDefault="00022123" w:rsidP="00022123">
            <w:pPr>
              <w:rPr>
                <w:sz w:val="18"/>
                <w:szCs w:val="18"/>
                <w:lang w:eastAsia="sk-SK"/>
              </w:rPr>
            </w:pPr>
            <w:r w:rsidRPr="00022123">
              <w:rPr>
                <w:sz w:val="18"/>
                <w:szCs w:val="18"/>
                <w:lang w:eastAsia="sk-SK"/>
              </w:rPr>
              <w:t> </w:t>
            </w:r>
          </w:p>
        </w:tc>
        <w:tc>
          <w:tcPr>
            <w:tcW w:w="1387"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c>
          <w:tcPr>
            <w:tcW w:w="1225"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r>
      <w:tr w:rsidR="00022123" w:rsidRPr="00022123" w:rsidTr="00ED0F4A">
        <w:trPr>
          <w:trHeight w:val="300"/>
        </w:trPr>
        <w:tc>
          <w:tcPr>
            <w:tcW w:w="3785" w:type="dxa"/>
            <w:gridSpan w:val="2"/>
            <w:tcBorders>
              <w:top w:val="nil"/>
              <w:left w:val="single" w:sz="4" w:space="0" w:color="auto"/>
              <w:bottom w:val="single" w:sz="4" w:space="0" w:color="auto"/>
              <w:right w:val="single" w:sz="4" w:space="0" w:color="auto"/>
            </w:tcBorders>
            <w:shd w:val="clear" w:color="000000" w:fill="FFFFFF"/>
            <w:noWrap/>
            <w:vAlign w:val="center"/>
            <w:hideMark/>
          </w:tcPr>
          <w:p w:rsidR="00022123" w:rsidRPr="00022123" w:rsidRDefault="00022123" w:rsidP="00022123">
            <w:pPr>
              <w:rPr>
                <w:color w:val="000000"/>
                <w:sz w:val="18"/>
                <w:szCs w:val="18"/>
                <w:lang w:eastAsia="sk-SK"/>
              </w:rPr>
            </w:pPr>
            <w:r w:rsidRPr="00022123">
              <w:rPr>
                <w:color w:val="000000"/>
                <w:sz w:val="18"/>
                <w:szCs w:val="18"/>
                <w:lang w:eastAsia="sk-SK"/>
              </w:rPr>
              <w:t> </w:t>
            </w:r>
            <w:r w:rsidRPr="00022123">
              <w:rPr>
                <w:b/>
                <w:bCs/>
                <w:sz w:val="18"/>
                <w:szCs w:val="18"/>
                <w:lang w:eastAsia="sk-SK"/>
              </w:rPr>
              <w:t>Ostatné rezervy dlhodobé spolu</w:t>
            </w:r>
          </w:p>
        </w:tc>
        <w:tc>
          <w:tcPr>
            <w:tcW w:w="1387"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jc w:val="right"/>
              <w:rPr>
                <w:b/>
                <w:bCs/>
                <w:sz w:val="18"/>
                <w:szCs w:val="18"/>
                <w:lang w:eastAsia="sk-SK"/>
              </w:rPr>
            </w:pPr>
            <w:r w:rsidRPr="00022123">
              <w:rPr>
                <w:b/>
                <w:bCs/>
                <w:sz w:val="18"/>
                <w:szCs w:val="18"/>
                <w:lang w:eastAsia="sk-SK"/>
              </w:rPr>
              <w:t>0</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jc w:val="right"/>
              <w:rPr>
                <w:b/>
                <w:bCs/>
                <w:sz w:val="18"/>
                <w:szCs w:val="18"/>
                <w:lang w:eastAsia="sk-SK"/>
              </w:rPr>
            </w:pPr>
            <w:r w:rsidRPr="00022123">
              <w:rPr>
                <w:b/>
                <w:bCs/>
                <w:sz w:val="18"/>
                <w:szCs w:val="18"/>
                <w:lang w:eastAsia="sk-SK"/>
              </w:rPr>
              <w:t>0</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jc w:val="right"/>
              <w:rPr>
                <w:b/>
                <w:bCs/>
                <w:sz w:val="18"/>
                <w:szCs w:val="18"/>
                <w:lang w:eastAsia="sk-SK"/>
              </w:rPr>
            </w:pPr>
            <w:r w:rsidRPr="00022123">
              <w:rPr>
                <w:b/>
                <w:bCs/>
                <w:sz w:val="18"/>
                <w:szCs w:val="18"/>
                <w:lang w:eastAsia="sk-SK"/>
              </w:rPr>
              <w:t>0</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jc w:val="right"/>
              <w:rPr>
                <w:b/>
                <w:bCs/>
                <w:sz w:val="18"/>
                <w:szCs w:val="18"/>
                <w:lang w:eastAsia="sk-SK"/>
              </w:rPr>
            </w:pPr>
            <w:r w:rsidRPr="00022123">
              <w:rPr>
                <w:b/>
                <w:bCs/>
                <w:sz w:val="18"/>
                <w:szCs w:val="18"/>
                <w:lang w:eastAsia="sk-SK"/>
              </w:rPr>
              <w:t>0</w:t>
            </w:r>
          </w:p>
        </w:tc>
        <w:tc>
          <w:tcPr>
            <w:tcW w:w="1225"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022123">
            <w:pPr>
              <w:jc w:val="right"/>
              <w:rPr>
                <w:b/>
                <w:bCs/>
                <w:sz w:val="18"/>
                <w:szCs w:val="18"/>
                <w:lang w:eastAsia="sk-SK"/>
              </w:rPr>
            </w:pPr>
            <w:r w:rsidRPr="00022123">
              <w:rPr>
                <w:b/>
                <w:bCs/>
                <w:sz w:val="18"/>
                <w:szCs w:val="18"/>
                <w:lang w:eastAsia="sk-SK"/>
              </w:rPr>
              <w:t>0</w:t>
            </w:r>
          </w:p>
        </w:tc>
      </w:tr>
      <w:tr w:rsidR="00022123" w:rsidRPr="00022123" w:rsidTr="00ED0F4A">
        <w:trPr>
          <w:trHeight w:val="315"/>
        </w:trPr>
        <w:tc>
          <w:tcPr>
            <w:tcW w:w="1539" w:type="dxa"/>
            <w:tcBorders>
              <w:top w:val="nil"/>
              <w:left w:val="single" w:sz="4" w:space="0" w:color="auto"/>
              <w:bottom w:val="nil"/>
              <w:right w:val="nil"/>
            </w:tcBorders>
            <w:shd w:val="clear" w:color="000000" w:fill="FFFFFF"/>
            <w:noWrap/>
            <w:hideMark/>
          </w:tcPr>
          <w:p w:rsidR="00022123" w:rsidRPr="00022123" w:rsidRDefault="00022123" w:rsidP="00022123">
            <w:pPr>
              <w:rPr>
                <w:color w:val="000000"/>
                <w:sz w:val="18"/>
                <w:szCs w:val="18"/>
                <w:lang w:eastAsia="sk-SK"/>
              </w:rPr>
            </w:pPr>
            <w:r w:rsidRPr="00022123">
              <w:rPr>
                <w:color w:val="000000"/>
                <w:sz w:val="18"/>
                <w:szCs w:val="18"/>
                <w:lang w:eastAsia="sk-SK"/>
              </w:rPr>
              <w:t> </w:t>
            </w:r>
          </w:p>
        </w:tc>
        <w:tc>
          <w:tcPr>
            <w:tcW w:w="2246" w:type="dxa"/>
            <w:tcBorders>
              <w:top w:val="nil"/>
              <w:left w:val="nil"/>
              <w:bottom w:val="nil"/>
              <w:right w:val="nil"/>
            </w:tcBorders>
            <w:shd w:val="clear" w:color="000000" w:fill="FFFFFF"/>
            <w:hideMark/>
          </w:tcPr>
          <w:p w:rsidR="00022123" w:rsidRPr="00022123" w:rsidRDefault="00022123" w:rsidP="00022123">
            <w:pPr>
              <w:rPr>
                <w:b/>
                <w:bCs/>
                <w:sz w:val="18"/>
                <w:szCs w:val="18"/>
                <w:lang w:eastAsia="sk-SK"/>
              </w:rPr>
            </w:pPr>
            <w:r w:rsidRPr="00022123">
              <w:rPr>
                <w:b/>
                <w:bCs/>
                <w:sz w:val="18"/>
                <w:szCs w:val="18"/>
                <w:lang w:eastAsia="sk-SK"/>
              </w:rPr>
              <w:t> </w:t>
            </w:r>
          </w:p>
        </w:tc>
        <w:tc>
          <w:tcPr>
            <w:tcW w:w="1387" w:type="dxa"/>
            <w:tcBorders>
              <w:top w:val="nil"/>
              <w:left w:val="nil"/>
              <w:bottom w:val="nil"/>
              <w:right w:val="nil"/>
            </w:tcBorders>
            <w:shd w:val="clear" w:color="000000" w:fill="FFFFFF"/>
            <w:noWrap/>
            <w:hideMark/>
          </w:tcPr>
          <w:p w:rsidR="00022123" w:rsidRPr="00022123" w:rsidRDefault="00022123" w:rsidP="00022123">
            <w:pPr>
              <w:rPr>
                <w:b/>
                <w:bCs/>
                <w:sz w:val="18"/>
                <w:szCs w:val="18"/>
                <w:lang w:eastAsia="sk-SK"/>
              </w:rPr>
            </w:pPr>
            <w:r w:rsidRPr="00022123">
              <w:rPr>
                <w:b/>
                <w:bCs/>
                <w:sz w:val="18"/>
                <w:szCs w:val="18"/>
                <w:lang w:eastAsia="sk-SK"/>
              </w:rPr>
              <w:t> </w:t>
            </w:r>
          </w:p>
        </w:tc>
        <w:tc>
          <w:tcPr>
            <w:tcW w:w="866" w:type="dxa"/>
            <w:tcBorders>
              <w:top w:val="nil"/>
              <w:left w:val="nil"/>
              <w:bottom w:val="nil"/>
              <w:right w:val="nil"/>
            </w:tcBorders>
            <w:shd w:val="clear" w:color="000000" w:fill="FFFFFF"/>
            <w:noWrap/>
            <w:hideMark/>
          </w:tcPr>
          <w:p w:rsidR="00022123" w:rsidRPr="00022123" w:rsidRDefault="00022123" w:rsidP="00022123">
            <w:pPr>
              <w:rPr>
                <w:b/>
                <w:bCs/>
                <w:sz w:val="18"/>
                <w:szCs w:val="18"/>
                <w:lang w:eastAsia="sk-SK"/>
              </w:rPr>
            </w:pPr>
            <w:r w:rsidRPr="00022123">
              <w:rPr>
                <w:b/>
                <w:bCs/>
                <w:sz w:val="18"/>
                <w:szCs w:val="18"/>
                <w:lang w:eastAsia="sk-SK"/>
              </w:rPr>
              <w:t> </w:t>
            </w:r>
          </w:p>
        </w:tc>
        <w:tc>
          <w:tcPr>
            <w:tcW w:w="866" w:type="dxa"/>
            <w:tcBorders>
              <w:top w:val="nil"/>
              <w:left w:val="nil"/>
              <w:bottom w:val="nil"/>
              <w:right w:val="nil"/>
            </w:tcBorders>
            <w:shd w:val="clear" w:color="000000" w:fill="FFFFFF"/>
            <w:noWrap/>
            <w:hideMark/>
          </w:tcPr>
          <w:p w:rsidR="00022123" w:rsidRPr="00022123" w:rsidRDefault="00022123" w:rsidP="00022123">
            <w:pPr>
              <w:rPr>
                <w:b/>
                <w:bCs/>
                <w:sz w:val="18"/>
                <w:szCs w:val="18"/>
                <w:lang w:eastAsia="sk-SK"/>
              </w:rPr>
            </w:pPr>
            <w:r w:rsidRPr="00022123">
              <w:rPr>
                <w:b/>
                <w:bCs/>
                <w:sz w:val="18"/>
                <w:szCs w:val="18"/>
                <w:lang w:eastAsia="sk-SK"/>
              </w:rPr>
              <w:t> </w:t>
            </w:r>
          </w:p>
        </w:tc>
        <w:tc>
          <w:tcPr>
            <w:tcW w:w="866" w:type="dxa"/>
            <w:tcBorders>
              <w:top w:val="nil"/>
              <w:left w:val="nil"/>
              <w:bottom w:val="nil"/>
              <w:right w:val="nil"/>
            </w:tcBorders>
            <w:shd w:val="clear" w:color="000000" w:fill="FFFFFF"/>
            <w:noWrap/>
            <w:hideMark/>
          </w:tcPr>
          <w:p w:rsidR="00022123" w:rsidRPr="00022123" w:rsidRDefault="00022123" w:rsidP="00022123">
            <w:pPr>
              <w:rPr>
                <w:b/>
                <w:bCs/>
                <w:sz w:val="18"/>
                <w:szCs w:val="18"/>
                <w:lang w:eastAsia="sk-SK"/>
              </w:rPr>
            </w:pPr>
            <w:r w:rsidRPr="00022123">
              <w:rPr>
                <w:b/>
                <w:bCs/>
                <w:sz w:val="18"/>
                <w:szCs w:val="18"/>
                <w:lang w:eastAsia="sk-SK"/>
              </w:rPr>
              <w:t> </w:t>
            </w:r>
          </w:p>
        </w:tc>
        <w:tc>
          <w:tcPr>
            <w:tcW w:w="1225" w:type="dxa"/>
            <w:tcBorders>
              <w:top w:val="nil"/>
              <w:left w:val="nil"/>
              <w:bottom w:val="nil"/>
              <w:right w:val="single" w:sz="4" w:space="0" w:color="auto"/>
            </w:tcBorders>
            <w:shd w:val="clear" w:color="000000" w:fill="FFFFFF"/>
            <w:noWrap/>
            <w:hideMark/>
          </w:tcPr>
          <w:p w:rsidR="00022123" w:rsidRPr="00022123" w:rsidRDefault="00022123" w:rsidP="00022123">
            <w:pPr>
              <w:rPr>
                <w:b/>
                <w:bCs/>
                <w:sz w:val="18"/>
                <w:szCs w:val="18"/>
                <w:lang w:eastAsia="sk-SK"/>
              </w:rPr>
            </w:pPr>
            <w:r w:rsidRPr="00022123">
              <w:rPr>
                <w:b/>
                <w:bCs/>
                <w:sz w:val="18"/>
                <w:szCs w:val="18"/>
                <w:lang w:eastAsia="sk-SK"/>
              </w:rPr>
              <w:t> </w:t>
            </w:r>
          </w:p>
        </w:tc>
      </w:tr>
      <w:tr w:rsidR="00022123" w:rsidRPr="00022123" w:rsidTr="00ED0F4A">
        <w:trPr>
          <w:trHeight w:val="315"/>
        </w:trPr>
        <w:tc>
          <w:tcPr>
            <w:tcW w:w="3785" w:type="dxa"/>
            <w:gridSpan w:val="2"/>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022123" w:rsidRPr="00022123" w:rsidRDefault="00022123" w:rsidP="00022123">
            <w:pPr>
              <w:rPr>
                <w:b/>
                <w:bCs/>
                <w:sz w:val="18"/>
                <w:szCs w:val="18"/>
                <w:lang w:eastAsia="sk-SK"/>
              </w:rPr>
            </w:pPr>
            <w:r w:rsidRPr="00022123">
              <w:rPr>
                <w:b/>
                <w:bCs/>
                <w:sz w:val="18"/>
                <w:szCs w:val="18"/>
                <w:lang w:eastAsia="sk-SK"/>
              </w:rPr>
              <w:t>Krátkodobé rezervy, z toho:</w:t>
            </w:r>
          </w:p>
        </w:tc>
        <w:tc>
          <w:tcPr>
            <w:tcW w:w="1387" w:type="dxa"/>
            <w:tcBorders>
              <w:top w:val="single" w:sz="8" w:space="0" w:color="auto"/>
              <w:left w:val="nil"/>
              <w:bottom w:val="single" w:sz="8" w:space="0" w:color="auto"/>
              <w:right w:val="single" w:sz="4" w:space="0" w:color="auto"/>
            </w:tcBorders>
            <w:shd w:val="clear" w:color="000000" w:fill="FFFFFF"/>
            <w:noWrap/>
            <w:vAlign w:val="center"/>
            <w:hideMark/>
          </w:tcPr>
          <w:p w:rsidR="00022123" w:rsidRPr="00022123" w:rsidRDefault="00022123" w:rsidP="00022123">
            <w:pPr>
              <w:jc w:val="right"/>
              <w:rPr>
                <w:b/>
                <w:bCs/>
                <w:sz w:val="18"/>
                <w:szCs w:val="18"/>
                <w:lang w:eastAsia="sk-SK"/>
              </w:rPr>
            </w:pPr>
            <w:r w:rsidRPr="00022123">
              <w:rPr>
                <w:b/>
                <w:bCs/>
                <w:sz w:val="18"/>
                <w:szCs w:val="18"/>
                <w:lang w:eastAsia="sk-SK"/>
              </w:rPr>
              <w:t>7 695</w:t>
            </w:r>
          </w:p>
        </w:tc>
        <w:tc>
          <w:tcPr>
            <w:tcW w:w="866" w:type="dxa"/>
            <w:tcBorders>
              <w:top w:val="single" w:sz="8" w:space="0" w:color="auto"/>
              <w:left w:val="nil"/>
              <w:bottom w:val="single" w:sz="8" w:space="0" w:color="auto"/>
              <w:right w:val="single" w:sz="4" w:space="0" w:color="auto"/>
            </w:tcBorders>
            <w:shd w:val="clear" w:color="000000" w:fill="FFFFFF"/>
            <w:noWrap/>
            <w:vAlign w:val="center"/>
            <w:hideMark/>
          </w:tcPr>
          <w:p w:rsidR="00022123" w:rsidRPr="00022123" w:rsidRDefault="00022123" w:rsidP="00022123">
            <w:pPr>
              <w:jc w:val="right"/>
              <w:rPr>
                <w:b/>
                <w:bCs/>
                <w:sz w:val="18"/>
                <w:szCs w:val="18"/>
                <w:lang w:eastAsia="sk-SK"/>
              </w:rPr>
            </w:pPr>
            <w:r w:rsidRPr="00022123">
              <w:rPr>
                <w:b/>
                <w:bCs/>
                <w:sz w:val="18"/>
                <w:szCs w:val="18"/>
                <w:lang w:eastAsia="sk-SK"/>
              </w:rPr>
              <w:t>6 389</w:t>
            </w:r>
          </w:p>
        </w:tc>
        <w:tc>
          <w:tcPr>
            <w:tcW w:w="866" w:type="dxa"/>
            <w:tcBorders>
              <w:top w:val="single" w:sz="8" w:space="0" w:color="auto"/>
              <w:left w:val="nil"/>
              <w:bottom w:val="single" w:sz="8" w:space="0" w:color="auto"/>
              <w:right w:val="single" w:sz="4" w:space="0" w:color="auto"/>
            </w:tcBorders>
            <w:shd w:val="clear" w:color="000000" w:fill="FFFFFF"/>
            <w:noWrap/>
            <w:vAlign w:val="center"/>
            <w:hideMark/>
          </w:tcPr>
          <w:p w:rsidR="00022123" w:rsidRPr="00022123" w:rsidRDefault="00022123" w:rsidP="00022123">
            <w:pPr>
              <w:jc w:val="right"/>
              <w:rPr>
                <w:b/>
                <w:bCs/>
                <w:sz w:val="18"/>
                <w:szCs w:val="18"/>
                <w:lang w:eastAsia="sk-SK"/>
              </w:rPr>
            </w:pPr>
            <w:r w:rsidRPr="00022123">
              <w:rPr>
                <w:b/>
                <w:bCs/>
                <w:sz w:val="18"/>
                <w:szCs w:val="18"/>
                <w:lang w:eastAsia="sk-SK"/>
              </w:rPr>
              <w:t>7 695</w:t>
            </w:r>
          </w:p>
        </w:tc>
        <w:tc>
          <w:tcPr>
            <w:tcW w:w="866" w:type="dxa"/>
            <w:tcBorders>
              <w:top w:val="single" w:sz="8" w:space="0" w:color="auto"/>
              <w:left w:val="nil"/>
              <w:bottom w:val="single" w:sz="8" w:space="0" w:color="auto"/>
              <w:right w:val="single" w:sz="4" w:space="0" w:color="auto"/>
            </w:tcBorders>
            <w:shd w:val="clear" w:color="000000" w:fill="FFFFFF"/>
            <w:noWrap/>
            <w:vAlign w:val="center"/>
            <w:hideMark/>
          </w:tcPr>
          <w:p w:rsidR="00022123" w:rsidRPr="00022123" w:rsidRDefault="00022123" w:rsidP="00022123">
            <w:pPr>
              <w:jc w:val="right"/>
              <w:rPr>
                <w:b/>
                <w:bCs/>
                <w:sz w:val="18"/>
                <w:szCs w:val="18"/>
                <w:lang w:eastAsia="sk-SK"/>
              </w:rPr>
            </w:pPr>
            <w:r w:rsidRPr="00022123">
              <w:rPr>
                <w:b/>
                <w:bCs/>
                <w:sz w:val="18"/>
                <w:szCs w:val="18"/>
                <w:lang w:eastAsia="sk-SK"/>
              </w:rPr>
              <w:t>0</w:t>
            </w:r>
          </w:p>
        </w:tc>
        <w:tc>
          <w:tcPr>
            <w:tcW w:w="1225" w:type="dxa"/>
            <w:tcBorders>
              <w:top w:val="single" w:sz="8" w:space="0" w:color="auto"/>
              <w:left w:val="nil"/>
              <w:bottom w:val="single" w:sz="8" w:space="0" w:color="auto"/>
              <w:right w:val="single" w:sz="8" w:space="0" w:color="auto"/>
            </w:tcBorders>
            <w:shd w:val="clear" w:color="000000" w:fill="FFFFFF"/>
            <w:noWrap/>
            <w:vAlign w:val="center"/>
            <w:hideMark/>
          </w:tcPr>
          <w:p w:rsidR="00022123" w:rsidRPr="00022123" w:rsidRDefault="00022123" w:rsidP="00022123">
            <w:pPr>
              <w:jc w:val="right"/>
              <w:rPr>
                <w:b/>
                <w:bCs/>
                <w:sz w:val="18"/>
                <w:szCs w:val="18"/>
                <w:lang w:eastAsia="sk-SK"/>
              </w:rPr>
            </w:pPr>
            <w:r w:rsidRPr="00022123">
              <w:rPr>
                <w:b/>
                <w:bCs/>
                <w:sz w:val="18"/>
                <w:szCs w:val="18"/>
                <w:lang w:eastAsia="sk-SK"/>
              </w:rPr>
              <w:t>6 389</w:t>
            </w:r>
          </w:p>
        </w:tc>
      </w:tr>
      <w:tr w:rsidR="00022123" w:rsidRPr="00022123" w:rsidTr="00ED0F4A">
        <w:trPr>
          <w:trHeight w:val="300"/>
        </w:trPr>
        <w:tc>
          <w:tcPr>
            <w:tcW w:w="3785" w:type="dxa"/>
            <w:gridSpan w:val="2"/>
            <w:tcBorders>
              <w:top w:val="nil"/>
              <w:left w:val="single" w:sz="4" w:space="0" w:color="auto"/>
              <w:bottom w:val="single" w:sz="4" w:space="0" w:color="auto"/>
              <w:right w:val="single" w:sz="4" w:space="0" w:color="auto"/>
            </w:tcBorders>
            <w:shd w:val="clear" w:color="000000" w:fill="FFFFFF"/>
            <w:noWrap/>
            <w:hideMark/>
          </w:tcPr>
          <w:p w:rsidR="00022123" w:rsidRPr="00022123" w:rsidRDefault="00022123" w:rsidP="00022123">
            <w:pPr>
              <w:rPr>
                <w:color w:val="000000"/>
                <w:sz w:val="18"/>
                <w:szCs w:val="18"/>
                <w:lang w:eastAsia="sk-SK"/>
              </w:rPr>
            </w:pPr>
            <w:r w:rsidRPr="00022123">
              <w:rPr>
                <w:color w:val="000000"/>
                <w:sz w:val="18"/>
                <w:szCs w:val="18"/>
                <w:lang w:eastAsia="sk-SK"/>
              </w:rPr>
              <w:t> </w:t>
            </w:r>
          </w:p>
          <w:p w:rsidR="00022123" w:rsidRPr="00022123" w:rsidRDefault="00022123" w:rsidP="00022123">
            <w:pPr>
              <w:rPr>
                <w:b/>
                <w:bCs/>
                <w:sz w:val="18"/>
                <w:szCs w:val="18"/>
                <w:lang w:eastAsia="sk-SK"/>
              </w:rPr>
            </w:pPr>
            <w:r w:rsidRPr="00022123">
              <w:rPr>
                <w:b/>
                <w:bCs/>
                <w:sz w:val="18"/>
                <w:szCs w:val="18"/>
                <w:lang w:eastAsia="sk-SK"/>
              </w:rPr>
              <w:t>Zákonné rezervy krátkodobé</w:t>
            </w:r>
          </w:p>
        </w:tc>
        <w:tc>
          <w:tcPr>
            <w:tcW w:w="1387"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center"/>
              <w:rPr>
                <w:sz w:val="18"/>
                <w:szCs w:val="18"/>
                <w:lang w:eastAsia="sk-SK"/>
              </w:rPr>
            </w:pPr>
            <w:r w:rsidRPr="00022123">
              <w:rPr>
                <w:sz w:val="18"/>
                <w:szCs w:val="18"/>
                <w:lang w:eastAsia="sk-SK"/>
              </w:rPr>
              <w:t> </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center"/>
              <w:rPr>
                <w:sz w:val="18"/>
                <w:szCs w:val="18"/>
                <w:lang w:eastAsia="sk-SK"/>
              </w:rPr>
            </w:pPr>
            <w:r w:rsidRPr="00022123">
              <w:rPr>
                <w:sz w:val="18"/>
                <w:szCs w:val="18"/>
                <w:lang w:eastAsia="sk-SK"/>
              </w:rPr>
              <w:t> </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center"/>
              <w:rPr>
                <w:sz w:val="18"/>
                <w:szCs w:val="18"/>
                <w:lang w:eastAsia="sk-SK"/>
              </w:rPr>
            </w:pPr>
            <w:r w:rsidRPr="00022123">
              <w:rPr>
                <w:sz w:val="18"/>
                <w:szCs w:val="18"/>
                <w:lang w:eastAsia="sk-SK"/>
              </w:rPr>
              <w:t> </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center"/>
              <w:rPr>
                <w:sz w:val="18"/>
                <w:szCs w:val="18"/>
                <w:lang w:eastAsia="sk-SK"/>
              </w:rPr>
            </w:pPr>
            <w:r w:rsidRPr="00022123">
              <w:rPr>
                <w:sz w:val="18"/>
                <w:szCs w:val="18"/>
                <w:lang w:eastAsia="sk-SK"/>
              </w:rPr>
              <w:t> </w:t>
            </w:r>
          </w:p>
        </w:tc>
        <w:tc>
          <w:tcPr>
            <w:tcW w:w="1225"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center"/>
              <w:rPr>
                <w:sz w:val="18"/>
                <w:szCs w:val="18"/>
                <w:lang w:eastAsia="sk-SK"/>
              </w:rPr>
            </w:pPr>
            <w:r w:rsidRPr="00022123">
              <w:rPr>
                <w:sz w:val="18"/>
                <w:szCs w:val="18"/>
                <w:lang w:eastAsia="sk-SK"/>
              </w:rPr>
              <w:t> </w:t>
            </w:r>
          </w:p>
        </w:tc>
      </w:tr>
      <w:tr w:rsidR="00022123" w:rsidRPr="00022123" w:rsidTr="00ED0F4A">
        <w:trPr>
          <w:trHeight w:val="300"/>
        </w:trPr>
        <w:tc>
          <w:tcPr>
            <w:tcW w:w="3785" w:type="dxa"/>
            <w:gridSpan w:val="2"/>
            <w:tcBorders>
              <w:top w:val="nil"/>
              <w:left w:val="single" w:sz="4" w:space="0" w:color="auto"/>
              <w:bottom w:val="single" w:sz="4" w:space="0" w:color="auto"/>
              <w:right w:val="single" w:sz="4" w:space="0" w:color="auto"/>
            </w:tcBorders>
            <w:shd w:val="clear" w:color="000000" w:fill="FFFFFF"/>
            <w:noWrap/>
            <w:vAlign w:val="center"/>
            <w:hideMark/>
          </w:tcPr>
          <w:p w:rsidR="00022123" w:rsidRPr="00022123" w:rsidRDefault="00022123" w:rsidP="00594201">
            <w:pPr>
              <w:rPr>
                <w:sz w:val="18"/>
                <w:szCs w:val="18"/>
                <w:lang w:eastAsia="sk-SK"/>
              </w:rPr>
            </w:pPr>
            <w:r w:rsidRPr="00022123">
              <w:rPr>
                <w:color w:val="000000"/>
                <w:sz w:val="18"/>
                <w:szCs w:val="18"/>
                <w:lang w:eastAsia="sk-SK"/>
              </w:rPr>
              <w:t> </w:t>
            </w:r>
            <w:r w:rsidRPr="00022123">
              <w:rPr>
                <w:sz w:val="18"/>
                <w:szCs w:val="18"/>
                <w:lang w:eastAsia="sk-SK"/>
              </w:rPr>
              <w:t>Účtovná závierka, daň. priznanie</w:t>
            </w:r>
          </w:p>
        </w:tc>
        <w:tc>
          <w:tcPr>
            <w:tcW w:w="1387"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jc w:val="right"/>
              <w:rPr>
                <w:sz w:val="18"/>
                <w:szCs w:val="18"/>
                <w:lang w:eastAsia="sk-SK"/>
              </w:rPr>
            </w:pPr>
            <w:r w:rsidRPr="00022123">
              <w:rPr>
                <w:sz w:val="18"/>
                <w:szCs w:val="18"/>
                <w:lang w:eastAsia="sk-SK"/>
              </w:rPr>
              <w:t>3 555</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jc w:val="right"/>
              <w:rPr>
                <w:sz w:val="18"/>
                <w:szCs w:val="18"/>
                <w:lang w:eastAsia="sk-SK"/>
              </w:rPr>
            </w:pPr>
            <w:r w:rsidRPr="00022123">
              <w:rPr>
                <w:sz w:val="18"/>
                <w:szCs w:val="18"/>
                <w:lang w:eastAsia="sk-SK"/>
              </w:rPr>
              <w:t>3 555</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jc w:val="right"/>
              <w:rPr>
                <w:sz w:val="18"/>
                <w:szCs w:val="18"/>
                <w:lang w:eastAsia="sk-SK"/>
              </w:rPr>
            </w:pPr>
            <w:r w:rsidRPr="00022123">
              <w:rPr>
                <w:sz w:val="18"/>
                <w:szCs w:val="18"/>
                <w:lang w:eastAsia="sk-SK"/>
              </w:rPr>
              <w:t>3 555</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jc w:val="right"/>
              <w:rPr>
                <w:sz w:val="18"/>
                <w:szCs w:val="18"/>
                <w:lang w:eastAsia="sk-SK"/>
              </w:rPr>
            </w:pPr>
            <w:r w:rsidRPr="00022123">
              <w:rPr>
                <w:sz w:val="18"/>
                <w:szCs w:val="18"/>
                <w:lang w:eastAsia="sk-SK"/>
              </w:rPr>
              <w:t>0</w:t>
            </w:r>
          </w:p>
        </w:tc>
        <w:tc>
          <w:tcPr>
            <w:tcW w:w="1225"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jc w:val="right"/>
              <w:rPr>
                <w:sz w:val="18"/>
                <w:szCs w:val="18"/>
                <w:lang w:eastAsia="sk-SK"/>
              </w:rPr>
            </w:pPr>
            <w:r w:rsidRPr="00022123">
              <w:rPr>
                <w:sz w:val="18"/>
                <w:szCs w:val="18"/>
                <w:lang w:eastAsia="sk-SK"/>
              </w:rPr>
              <w:t>3 555</w:t>
            </w:r>
          </w:p>
        </w:tc>
      </w:tr>
      <w:tr w:rsidR="00022123" w:rsidRPr="00022123" w:rsidTr="00ED0F4A">
        <w:trPr>
          <w:trHeight w:val="300"/>
        </w:trPr>
        <w:tc>
          <w:tcPr>
            <w:tcW w:w="3785" w:type="dxa"/>
            <w:gridSpan w:val="2"/>
            <w:tcBorders>
              <w:top w:val="nil"/>
              <w:left w:val="single" w:sz="4" w:space="0" w:color="auto"/>
              <w:bottom w:val="single" w:sz="4" w:space="0" w:color="auto"/>
              <w:right w:val="single" w:sz="4" w:space="0" w:color="auto"/>
            </w:tcBorders>
            <w:shd w:val="clear" w:color="000000" w:fill="FFFFFF"/>
            <w:noWrap/>
            <w:vAlign w:val="center"/>
            <w:hideMark/>
          </w:tcPr>
          <w:p w:rsidR="00022123" w:rsidRPr="00022123" w:rsidRDefault="00022123" w:rsidP="00594201">
            <w:pPr>
              <w:rPr>
                <w:sz w:val="18"/>
                <w:szCs w:val="18"/>
                <w:lang w:eastAsia="sk-SK"/>
              </w:rPr>
            </w:pPr>
            <w:r w:rsidRPr="00022123">
              <w:rPr>
                <w:color w:val="000000"/>
                <w:sz w:val="18"/>
                <w:szCs w:val="18"/>
                <w:lang w:eastAsia="sk-SK"/>
              </w:rPr>
              <w:t> </w:t>
            </w:r>
            <w:r w:rsidRPr="00022123">
              <w:rPr>
                <w:sz w:val="18"/>
                <w:szCs w:val="18"/>
                <w:lang w:eastAsia="sk-SK"/>
              </w:rPr>
              <w:t>Nevyčerpané dovolenky + poistné</w:t>
            </w:r>
          </w:p>
        </w:tc>
        <w:tc>
          <w:tcPr>
            <w:tcW w:w="1387"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jc w:val="right"/>
              <w:rPr>
                <w:sz w:val="18"/>
                <w:szCs w:val="18"/>
                <w:lang w:eastAsia="sk-SK"/>
              </w:rPr>
            </w:pPr>
            <w:r w:rsidRPr="00022123">
              <w:rPr>
                <w:sz w:val="18"/>
                <w:szCs w:val="18"/>
                <w:lang w:eastAsia="sk-SK"/>
              </w:rPr>
              <w:t>2 890</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jc w:val="right"/>
              <w:rPr>
                <w:sz w:val="18"/>
                <w:szCs w:val="18"/>
                <w:lang w:eastAsia="sk-SK"/>
              </w:rPr>
            </w:pPr>
            <w:r w:rsidRPr="00022123">
              <w:rPr>
                <w:sz w:val="18"/>
                <w:szCs w:val="18"/>
                <w:lang w:eastAsia="sk-SK"/>
              </w:rPr>
              <w:t>2 834</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jc w:val="right"/>
              <w:rPr>
                <w:sz w:val="18"/>
                <w:szCs w:val="18"/>
                <w:lang w:eastAsia="sk-SK"/>
              </w:rPr>
            </w:pPr>
            <w:r w:rsidRPr="00022123">
              <w:rPr>
                <w:sz w:val="18"/>
                <w:szCs w:val="18"/>
                <w:lang w:eastAsia="sk-SK"/>
              </w:rPr>
              <w:t>2 890</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jc w:val="right"/>
              <w:rPr>
                <w:sz w:val="18"/>
                <w:szCs w:val="18"/>
                <w:lang w:eastAsia="sk-SK"/>
              </w:rPr>
            </w:pPr>
            <w:r w:rsidRPr="00022123">
              <w:rPr>
                <w:sz w:val="18"/>
                <w:szCs w:val="18"/>
                <w:lang w:eastAsia="sk-SK"/>
              </w:rPr>
              <w:t>0</w:t>
            </w:r>
          </w:p>
        </w:tc>
        <w:tc>
          <w:tcPr>
            <w:tcW w:w="1225"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jc w:val="right"/>
              <w:rPr>
                <w:sz w:val="18"/>
                <w:szCs w:val="18"/>
                <w:lang w:eastAsia="sk-SK"/>
              </w:rPr>
            </w:pPr>
            <w:r w:rsidRPr="00022123">
              <w:rPr>
                <w:sz w:val="18"/>
                <w:szCs w:val="18"/>
                <w:lang w:eastAsia="sk-SK"/>
              </w:rPr>
              <w:t>2 834</w:t>
            </w:r>
          </w:p>
        </w:tc>
      </w:tr>
      <w:tr w:rsidR="00022123" w:rsidRPr="00022123" w:rsidTr="00ED0F4A">
        <w:trPr>
          <w:trHeight w:val="300"/>
        </w:trPr>
        <w:tc>
          <w:tcPr>
            <w:tcW w:w="3785" w:type="dxa"/>
            <w:gridSpan w:val="2"/>
            <w:tcBorders>
              <w:top w:val="nil"/>
              <w:left w:val="single" w:sz="4" w:space="0" w:color="auto"/>
              <w:bottom w:val="single" w:sz="4" w:space="0" w:color="auto"/>
              <w:right w:val="nil"/>
            </w:tcBorders>
            <w:shd w:val="clear" w:color="000000" w:fill="FFFFFF"/>
            <w:noWrap/>
            <w:vAlign w:val="center"/>
            <w:hideMark/>
          </w:tcPr>
          <w:p w:rsidR="00022123" w:rsidRPr="00022123" w:rsidRDefault="00022123" w:rsidP="00594201">
            <w:pPr>
              <w:rPr>
                <w:color w:val="000000"/>
                <w:sz w:val="18"/>
                <w:szCs w:val="18"/>
                <w:lang w:eastAsia="sk-SK"/>
              </w:rPr>
            </w:pPr>
            <w:r w:rsidRPr="00022123">
              <w:rPr>
                <w:color w:val="000000"/>
                <w:sz w:val="18"/>
                <w:szCs w:val="18"/>
                <w:lang w:eastAsia="sk-SK"/>
              </w:rPr>
              <w:t> </w:t>
            </w:r>
            <w:proofErr w:type="spellStart"/>
            <w:r w:rsidRPr="00022123">
              <w:rPr>
                <w:color w:val="000000"/>
                <w:sz w:val="18"/>
                <w:szCs w:val="18"/>
                <w:lang w:eastAsia="sk-SK"/>
              </w:rPr>
              <w:t>Dofakturácia</w:t>
            </w:r>
            <w:proofErr w:type="spellEnd"/>
            <w:r w:rsidRPr="00022123">
              <w:rPr>
                <w:color w:val="000000"/>
                <w:sz w:val="18"/>
                <w:szCs w:val="18"/>
                <w:lang w:eastAsia="sk-SK"/>
              </w:rPr>
              <w:t xml:space="preserve"> účtovníctva</w:t>
            </w:r>
          </w:p>
        </w:tc>
        <w:tc>
          <w:tcPr>
            <w:tcW w:w="1387" w:type="dxa"/>
            <w:tcBorders>
              <w:top w:val="nil"/>
              <w:left w:val="single" w:sz="4" w:space="0" w:color="auto"/>
              <w:bottom w:val="single" w:sz="4" w:space="0" w:color="auto"/>
              <w:right w:val="single" w:sz="4" w:space="0" w:color="auto"/>
            </w:tcBorders>
            <w:shd w:val="clear" w:color="000000" w:fill="FFFFFF"/>
            <w:vAlign w:val="center"/>
            <w:hideMark/>
          </w:tcPr>
          <w:p w:rsidR="00022123" w:rsidRPr="00022123" w:rsidRDefault="00022123" w:rsidP="00594201">
            <w:pPr>
              <w:jc w:val="right"/>
              <w:rPr>
                <w:sz w:val="18"/>
                <w:szCs w:val="18"/>
                <w:lang w:eastAsia="sk-SK"/>
              </w:rPr>
            </w:pPr>
            <w:r w:rsidRPr="00022123">
              <w:rPr>
                <w:sz w:val="18"/>
                <w:szCs w:val="18"/>
                <w:lang w:eastAsia="sk-SK"/>
              </w:rPr>
              <w:t>1 250</w:t>
            </w:r>
          </w:p>
        </w:tc>
        <w:tc>
          <w:tcPr>
            <w:tcW w:w="866" w:type="dxa"/>
            <w:tcBorders>
              <w:top w:val="nil"/>
              <w:left w:val="nil"/>
              <w:bottom w:val="single" w:sz="4" w:space="0" w:color="auto"/>
              <w:right w:val="single" w:sz="4" w:space="0" w:color="auto"/>
            </w:tcBorders>
            <w:shd w:val="clear" w:color="000000" w:fill="FFFFFF"/>
            <w:vAlign w:val="center"/>
            <w:hideMark/>
          </w:tcPr>
          <w:p w:rsidR="00022123" w:rsidRPr="00022123" w:rsidRDefault="00022123" w:rsidP="00594201">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vAlign w:val="center"/>
            <w:hideMark/>
          </w:tcPr>
          <w:p w:rsidR="00022123" w:rsidRPr="00022123" w:rsidRDefault="00022123" w:rsidP="00594201">
            <w:pPr>
              <w:jc w:val="right"/>
              <w:rPr>
                <w:sz w:val="18"/>
                <w:szCs w:val="18"/>
                <w:lang w:eastAsia="sk-SK"/>
              </w:rPr>
            </w:pPr>
            <w:r w:rsidRPr="00022123">
              <w:rPr>
                <w:sz w:val="18"/>
                <w:szCs w:val="18"/>
                <w:lang w:eastAsia="sk-SK"/>
              </w:rPr>
              <w:t>1 250</w:t>
            </w:r>
          </w:p>
        </w:tc>
        <w:tc>
          <w:tcPr>
            <w:tcW w:w="866" w:type="dxa"/>
            <w:tcBorders>
              <w:top w:val="nil"/>
              <w:left w:val="nil"/>
              <w:bottom w:val="single" w:sz="4" w:space="0" w:color="auto"/>
              <w:right w:val="single" w:sz="4" w:space="0" w:color="auto"/>
            </w:tcBorders>
            <w:shd w:val="clear" w:color="000000" w:fill="FFFFFF"/>
            <w:vAlign w:val="center"/>
            <w:hideMark/>
          </w:tcPr>
          <w:p w:rsidR="00022123" w:rsidRPr="00022123" w:rsidRDefault="00022123" w:rsidP="00594201">
            <w:pPr>
              <w:jc w:val="right"/>
              <w:rPr>
                <w:sz w:val="18"/>
                <w:szCs w:val="18"/>
                <w:lang w:eastAsia="sk-SK"/>
              </w:rPr>
            </w:pPr>
            <w:r w:rsidRPr="00022123">
              <w:rPr>
                <w:sz w:val="18"/>
                <w:szCs w:val="18"/>
                <w:lang w:eastAsia="sk-SK"/>
              </w:rPr>
              <w:t>0</w:t>
            </w:r>
          </w:p>
        </w:tc>
        <w:tc>
          <w:tcPr>
            <w:tcW w:w="1225" w:type="dxa"/>
            <w:tcBorders>
              <w:top w:val="nil"/>
              <w:left w:val="nil"/>
              <w:bottom w:val="single" w:sz="4" w:space="0" w:color="auto"/>
              <w:right w:val="single" w:sz="4" w:space="0" w:color="auto"/>
            </w:tcBorders>
            <w:shd w:val="clear" w:color="000000" w:fill="FFFFFF"/>
            <w:vAlign w:val="center"/>
            <w:hideMark/>
          </w:tcPr>
          <w:p w:rsidR="00022123" w:rsidRPr="00022123" w:rsidRDefault="00022123" w:rsidP="00594201">
            <w:pPr>
              <w:jc w:val="right"/>
              <w:rPr>
                <w:sz w:val="18"/>
                <w:szCs w:val="18"/>
                <w:lang w:eastAsia="sk-SK"/>
              </w:rPr>
            </w:pPr>
            <w:r w:rsidRPr="00022123">
              <w:rPr>
                <w:sz w:val="18"/>
                <w:szCs w:val="18"/>
                <w:lang w:eastAsia="sk-SK"/>
              </w:rPr>
              <w:t>0</w:t>
            </w:r>
          </w:p>
        </w:tc>
      </w:tr>
      <w:tr w:rsidR="00022123" w:rsidRPr="00022123" w:rsidTr="00ED0F4A">
        <w:trPr>
          <w:trHeight w:val="300"/>
        </w:trPr>
        <w:tc>
          <w:tcPr>
            <w:tcW w:w="3785" w:type="dxa"/>
            <w:gridSpan w:val="2"/>
            <w:tcBorders>
              <w:top w:val="single" w:sz="4" w:space="0" w:color="auto"/>
              <w:left w:val="single" w:sz="4" w:space="0" w:color="auto"/>
              <w:bottom w:val="single" w:sz="4" w:space="0" w:color="auto"/>
              <w:right w:val="single" w:sz="4" w:space="0" w:color="000000"/>
            </w:tcBorders>
            <w:shd w:val="clear" w:color="000000" w:fill="FFFFFF"/>
            <w:hideMark/>
          </w:tcPr>
          <w:p w:rsidR="00022123" w:rsidRPr="00022123" w:rsidRDefault="00022123" w:rsidP="00022123">
            <w:pPr>
              <w:rPr>
                <w:b/>
                <w:bCs/>
                <w:sz w:val="18"/>
                <w:szCs w:val="18"/>
                <w:lang w:eastAsia="sk-SK"/>
              </w:rPr>
            </w:pPr>
            <w:r w:rsidRPr="00022123">
              <w:rPr>
                <w:b/>
                <w:bCs/>
                <w:sz w:val="18"/>
                <w:szCs w:val="18"/>
                <w:lang w:eastAsia="sk-SK"/>
              </w:rPr>
              <w:t>Zákonné rezervy krátkodobé spolu</w:t>
            </w:r>
          </w:p>
        </w:tc>
        <w:tc>
          <w:tcPr>
            <w:tcW w:w="1387"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7 695</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6 389</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7695</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0</w:t>
            </w:r>
          </w:p>
        </w:tc>
        <w:tc>
          <w:tcPr>
            <w:tcW w:w="1225"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6 389</w:t>
            </w:r>
          </w:p>
        </w:tc>
      </w:tr>
      <w:tr w:rsidR="00022123" w:rsidRPr="00022123" w:rsidTr="00ED0F4A">
        <w:trPr>
          <w:trHeight w:val="300"/>
        </w:trPr>
        <w:tc>
          <w:tcPr>
            <w:tcW w:w="3785" w:type="dxa"/>
            <w:gridSpan w:val="2"/>
            <w:tcBorders>
              <w:top w:val="nil"/>
              <w:left w:val="single" w:sz="4" w:space="0" w:color="auto"/>
              <w:bottom w:val="single" w:sz="4" w:space="0" w:color="auto"/>
              <w:right w:val="single" w:sz="4" w:space="0" w:color="auto"/>
            </w:tcBorders>
            <w:shd w:val="clear" w:color="000000" w:fill="FFFFFF"/>
            <w:noWrap/>
            <w:vAlign w:val="center"/>
            <w:hideMark/>
          </w:tcPr>
          <w:p w:rsidR="00022123" w:rsidRPr="00022123" w:rsidRDefault="00022123" w:rsidP="00594201">
            <w:pPr>
              <w:rPr>
                <w:b/>
                <w:bCs/>
                <w:sz w:val="18"/>
                <w:szCs w:val="18"/>
                <w:lang w:eastAsia="sk-SK"/>
              </w:rPr>
            </w:pPr>
            <w:r w:rsidRPr="00022123">
              <w:rPr>
                <w:color w:val="000000"/>
                <w:sz w:val="18"/>
                <w:szCs w:val="18"/>
                <w:lang w:eastAsia="sk-SK"/>
              </w:rPr>
              <w:t> </w:t>
            </w:r>
            <w:r w:rsidRPr="00022123">
              <w:rPr>
                <w:b/>
                <w:bCs/>
                <w:sz w:val="18"/>
                <w:szCs w:val="18"/>
                <w:lang w:eastAsia="sk-SK"/>
              </w:rPr>
              <w:t>Ostatné rezervy krátkodobé</w:t>
            </w:r>
          </w:p>
        </w:tc>
        <w:tc>
          <w:tcPr>
            <w:tcW w:w="1387"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rPr>
                <w:sz w:val="18"/>
                <w:szCs w:val="18"/>
                <w:lang w:eastAsia="sk-SK"/>
              </w:rPr>
            </w:pPr>
            <w:r w:rsidRPr="00022123">
              <w:rPr>
                <w:sz w:val="18"/>
                <w:szCs w:val="18"/>
                <w:lang w:eastAsia="sk-SK"/>
              </w:rPr>
              <w:t> </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rPr>
                <w:sz w:val="18"/>
                <w:szCs w:val="18"/>
                <w:lang w:eastAsia="sk-SK"/>
              </w:rPr>
            </w:pPr>
            <w:r w:rsidRPr="00022123">
              <w:rPr>
                <w:sz w:val="18"/>
                <w:szCs w:val="18"/>
                <w:lang w:eastAsia="sk-SK"/>
              </w:rPr>
              <w:t> </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rPr>
                <w:sz w:val="18"/>
                <w:szCs w:val="18"/>
                <w:lang w:eastAsia="sk-SK"/>
              </w:rPr>
            </w:pPr>
            <w:r w:rsidRPr="00022123">
              <w:rPr>
                <w:sz w:val="18"/>
                <w:szCs w:val="18"/>
                <w:lang w:eastAsia="sk-SK"/>
              </w:rPr>
              <w:t> </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rPr>
                <w:sz w:val="18"/>
                <w:szCs w:val="18"/>
                <w:lang w:eastAsia="sk-SK"/>
              </w:rPr>
            </w:pPr>
            <w:r w:rsidRPr="00022123">
              <w:rPr>
                <w:sz w:val="18"/>
                <w:szCs w:val="18"/>
                <w:lang w:eastAsia="sk-SK"/>
              </w:rPr>
              <w:t> </w:t>
            </w:r>
          </w:p>
        </w:tc>
        <w:tc>
          <w:tcPr>
            <w:tcW w:w="1225"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rPr>
                <w:sz w:val="18"/>
                <w:szCs w:val="18"/>
                <w:lang w:eastAsia="sk-SK"/>
              </w:rPr>
            </w:pPr>
            <w:r w:rsidRPr="00022123">
              <w:rPr>
                <w:sz w:val="18"/>
                <w:szCs w:val="18"/>
                <w:lang w:eastAsia="sk-SK"/>
              </w:rPr>
              <w:t> </w:t>
            </w:r>
          </w:p>
        </w:tc>
      </w:tr>
      <w:tr w:rsidR="00022123" w:rsidRPr="00022123" w:rsidTr="00ED0F4A">
        <w:trPr>
          <w:trHeight w:val="300"/>
        </w:trPr>
        <w:tc>
          <w:tcPr>
            <w:tcW w:w="1539" w:type="dxa"/>
            <w:tcBorders>
              <w:top w:val="nil"/>
              <w:left w:val="single" w:sz="4" w:space="0" w:color="auto"/>
              <w:bottom w:val="single" w:sz="4" w:space="0" w:color="auto"/>
              <w:right w:val="nil"/>
            </w:tcBorders>
            <w:shd w:val="clear" w:color="000000" w:fill="FFFFFF"/>
            <w:noWrap/>
            <w:hideMark/>
          </w:tcPr>
          <w:p w:rsidR="00022123" w:rsidRPr="00022123" w:rsidRDefault="00022123" w:rsidP="00022123">
            <w:pPr>
              <w:rPr>
                <w:color w:val="000000"/>
                <w:sz w:val="18"/>
                <w:szCs w:val="18"/>
                <w:lang w:eastAsia="sk-SK"/>
              </w:rPr>
            </w:pPr>
            <w:r w:rsidRPr="00022123">
              <w:rPr>
                <w:color w:val="000000"/>
                <w:sz w:val="18"/>
                <w:szCs w:val="18"/>
                <w:lang w:eastAsia="sk-SK"/>
              </w:rPr>
              <w:t> </w:t>
            </w:r>
          </w:p>
        </w:tc>
        <w:tc>
          <w:tcPr>
            <w:tcW w:w="224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rPr>
                <w:b/>
                <w:bCs/>
                <w:sz w:val="18"/>
                <w:szCs w:val="18"/>
                <w:lang w:eastAsia="sk-SK"/>
              </w:rPr>
            </w:pPr>
            <w:r w:rsidRPr="00022123">
              <w:rPr>
                <w:b/>
                <w:bCs/>
                <w:sz w:val="18"/>
                <w:szCs w:val="18"/>
                <w:lang w:eastAsia="sk-SK"/>
              </w:rPr>
              <w:t> </w:t>
            </w:r>
          </w:p>
        </w:tc>
        <w:tc>
          <w:tcPr>
            <w:tcW w:w="1387"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0</w:t>
            </w:r>
          </w:p>
        </w:tc>
        <w:tc>
          <w:tcPr>
            <w:tcW w:w="1225" w:type="dxa"/>
            <w:tcBorders>
              <w:top w:val="nil"/>
              <w:left w:val="nil"/>
              <w:bottom w:val="single" w:sz="4" w:space="0" w:color="auto"/>
              <w:right w:val="single" w:sz="4" w:space="0" w:color="auto"/>
            </w:tcBorders>
            <w:shd w:val="clear" w:color="000000" w:fill="FFFFFF"/>
            <w:noWrap/>
            <w:hideMark/>
          </w:tcPr>
          <w:p w:rsidR="00022123" w:rsidRPr="00022123" w:rsidRDefault="00022123" w:rsidP="00022123">
            <w:pPr>
              <w:jc w:val="right"/>
              <w:rPr>
                <w:sz w:val="18"/>
                <w:szCs w:val="18"/>
                <w:lang w:eastAsia="sk-SK"/>
              </w:rPr>
            </w:pPr>
            <w:r w:rsidRPr="00022123">
              <w:rPr>
                <w:sz w:val="18"/>
                <w:szCs w:val="18"/>
                <w:lang w:eastAsia="sk-SK"/>
              </w:rPr>
              <w:t>0</w:t>
            </w:r>
          </w:p>
        </w:tc>
      </w:tr>
      <w:tr w:rsidR="00022123" w:rsidRPr="00022123" w:rsidTr="00ED0F4A">
        <w:trPr>
          <w:trHeight w:val="300"/>
        </w:trPr>
        <w:tc>
          <w:tcPr>
            <w:tcW w:w="1539" w:type="dxa"/>
            <w:tcBorders>
              <w:top w:val="nil"/>
              <w:left w:val="single" w:sz="4" w:space="0" w:color="auto"/>
              <w:bottom w:val="single" w:sz="4" w:space="0" w:color="auto"/>
              <w:right w:val="nil"/>
            </w:tcBorders>
            <w:shd w:val="clear" w:color="000000" w:fill="FFFFFF"/>
            <w:noWrap/>
            <w:hideMark/>
          </w:tcPr>
          <w:p w:rsidR="00022123" w:rsidRPr="00022123" w:rsidRDefault="00022123" w:rsidP="00022123">
            <w:pPr>
              <w:rPr>
                <w:color w:val="000000"/>
                <w:sz w:val="18"/>
                <w:szCs w:val="18"/>
                <w:lang w:eastAsia="sk-SK"/>
              </w:rPr>
            </w:pPr>
            <w:r w:rsidRPr="00022123">
              <w:rPr>
                <w:color w:val="000000"/>
                <w:sz w:val="18"/>
                <w:szCs w:val="18"/>
                <w:lang w:eastAsia="sk-SK"/>
              </w:rPr>
              <w:t> </w:t>
            </w:r>
          </w:p>
        </w:tc>
        <w:tc>
          <w:tcPr>
            <w:tcW w:w="2246" w:type="dxa"/>
            <w:tcBorders>
              <w:top w:val="nil"/>
              <w:left w:val="nil"/>
              <w:bottom w:val="single" w:sz="4" w:space="0" w:color="auto"/>
              <w:right w:val="single" w:sz="4" w:space="0" w:color="auto"/>
            </w:tcBorders>
            <w:shd w:val="clear" w:color="000000" w:fill="FFFFFF"/>
            <w:hideMark/>
          </w:tcPr>
          <w:p w:rsidR="00022123" w:rsidRPr="00022123" w:rsidRDefault="00022123" w:rsidP="00022123">
            <w:pPr>
              <w:rPr>
                <w:sz w:val="18"/>
                <w:szCs w:val="18"/>
                <w:lang w:eastAsia="sk-SK"/>
              </w:rPr>
            </w:pPr>
            <w:r w:rsidRPr="00022123">
              <w:rPr>
                <w:sz w:val="18"/>
                <w:szCs w:val="18"/>
                <w:lang w:eastAsia="sk-SK"/>
              </w:rPr>
              <w:t> </w:t>
            </w:r>
          </w:p>
        </w:tc>
        <w:tc>
          <w:tcPr>
            <w:tcW w:w="1387"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c>
          <w:tcPr>
            <w:tcW w:w="1225" w:type="dxa"/>
            <w:tcBorders>
              <w:top w:val="nil"/>
              <w:left w:val="nil"/>
              <w:bottom w:val="single" w:sz="4" w:space="0" w:color="auto"/>
              <w:right w:val="single" w:sz="4" w:space="0" w:color="auto"/>
            </w:tcBorders>
            <w:shd w:val="clear" w:color="000000" w:fill="FFFFFF"/>
            <w:hideMark/>
          </w:tcPr>
          <w:p w:rsidR="00022123" w:rsidRPr="00022123" w:rsidRDefault="00022123" w:rsidP="00022123">
            <w:pPr>
              <w:jc w:val="right"/>
              <w:rPr>
                <w:sz w:val="18"/>
                <w:szCs w:val="18"/>
                <w:lang w:eastAsia="sk-SK"/>
              </w:rPr>
            </w:pPr>
            <w:r w:rsidRPr="00022123">
              <w:rPr>
                <w:sz w:val="18"/>
                <w:szCs w:val="18"/>
                <w:lang w:eastAsia="sk-SK"/>
              </w:rPr>
              <w:t>0</w:t>
            </w:r>
          </w:p>
        </w:tc>
      </w:tr>
      <w:tr w:rsidR="00022123" w:rsidRPr="00022123" w:rsidTr="00ED0F4A">
        <w:trPr>
          <w:trHeight w:val="480"/>
        </w:trPr>
        <w:tc>
          <w:tcPr>
            <w:tcW w:w="3785" w:type="dxa"/>
            <w:gridSpan w:val="2"/>
            <w:tcBorders>
              <w:top w:val="nil"/>
              <w:left w:val="single" w:sz="4" w:space="0" w:color="auto"/>
              <w:bottom w:val="single" w:sz="4" w:space="0" w:color="auto"/>
              <w:right w:val="single" w:sz="4" w:space="0" w:color="auto"/>
            </w:tcBorders>
            <w:shd w:val="clear" w:color="000000" w:fill="FFFFFF"/>
            <w:noWrap/>
            <w:vAlign w:val="center"/>
            <w:hideMark/>
          </w:tcPr>
          <w:p w:rsidR="00022123" w:rsidRPr="00022123" w:rsidRDefault="00022123" w:rsidP="00594201">
            <w:pPr>
              <w:rPr>
                <w:b/>
                <w:bCs/>
                <w:sz w:val="18"/>
                <w:szCs w:val="18"/>
                <w:lang w:eastAsia="sk-SK"/>
              </w:rPr>
            </w:pPr>
            <w:r w:rsidRPr="00022123">
              <w:rPr>
                <w:color w:val="000000"/>
                <w:sz w:val="18"/>
                <w:szCs w:val="18"/>
                <w:lang w:eastAsia="sk-SK"/>
              </w:rPr>
              <w:t> </w:t>
            </w:r>
            <w:r w:rsidRPr="00022123">
              <w:rPr>
                <w:b/>
                <w:bCs/>
                <w:sz w:val="18"/>
                <w:szCs w:val="18"/>
                <w:lang w:eastAsia="sk-SK"/>
              </w:rPr>
              <w:t>Nevyfakturované dodávky majetku</w:t>
            </w:r>
          </w:p>
        </w:tc>
        <w:tc>
          <w:tcPr>
            <w:tcW w:w="1387"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jc w:val="right"/>
              <w:rPr>
                <w:sz w:val="18"/>
                <w:szCs w:val="18"/>
                <w:lang w:eastAsia="sk-SK"/>
              </w:rPr>
            </w:pPr>
            <w:r w:rsidRPr="00022123">
              <w:rPr>
                <w:sz w:val="18"/>
                <w:szCs w:val="18"/>
                <w:lang w:eastAsia="sk-SK"/>
              </w:rPr>
              <w:t>0</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jc w:val="right"/>
              <w:rPr>
                <w:sz w:val="18"/>
                <w:szCs w:val="18"/>
                <w:lang w:eastAsia="sk-SK"/>
              </w:rPr>
            </w:pPr>
            <w:r w:rsidRPr="00022123">
              <w:rPr>
                <w:sz w:val="18"/>
                <w:szCs w:val="18"/>
                <w:lang w:eastAsia="sk-SK"/>
              </w:rPr>
              <w:t>0</w:t>
            </w:r>
          </w:p>
        </w:tc>
        <w:tc>
          <w:tcPr>
            <w:tcW w:w="1225"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jc w:val="right"/>
              <w:rPr>
                <w:sz w:val="18"/>
                <w:szCs w:val="18"/>
                <w:lang w:eastAsia="sk-SK"/>
              </w:rPr>
            </w:pPr>
            <w:r w:rsidRPr="00022123">
              <w:rPr>
                <w:sz w:val="18"/>
                <w:szCs w:val="18"/>
                <w:lang w:eastAsia="sk-SK"/>
              </w:rPr>
              <w:t>0</w:t>
            </w:r>
          </w:p>
        </w:tc>
      </w:tr>
      <w:tr w:rsidR="00022123" w:rsidRPr="00022123" w:rsidTr="00ED0F4A">
        <w:trPr>
          <w:trHeight w:val="480"/>
        </w:trPr>
        <w:tc>
          <w:tcPr>
            <w:tcW w:w="3785" w:type="dxa"/>
            <w:gridSpan w:val="2"/>
            <w:tcBorders>
              <w:top w:val="nil"/>
              <w:left w:val="single" w:sz="4" w:space="0" w:color="auto"/>
              <w:bottom w:val="single" w:sz="4" w:space="0" w:color="auto"/>
              <w:right w:val="single" w:sz="4" w:space="0" w:color="auto"/>
            </w:tcBorders>
            <w:shd w:val="clear" w:color="000000" w:fill="FFFFFF"/>
            <w:noWrap/>
            <w:vAlign w:val="center"/>
            <w:hideMark/>
          </w:tcPr>
          <w:p w:rsidR="00022123" w:rsidRPr="00022123" w:rsidRDefault="00022123" w:rsidP="00594201">
            <w:pPr>
              <w:rPr>
                <w:b/>
                <w:bCs/>
                <w:sz w:val="18"/>
                <w:szCs w:val="18"/>
                <w:lang w:eastAsia="sk-SK"/>
              </w:rPr>
            </w:pPr>
            <w:r w:rsidRPr="00022123">
              <w:rPr>
                <w:b/>
                <w:bCs/>
                <w:sz w:val="18"/>
                <w:szCs w:val="18"/>
                <w:lang w:eastAsia="sk-SK"/>
              </w:rPr>
              <w:t>Ostatné rezervy krátkodobé spolu</w:t>
            </w:r>
          </w:p>
        </w:tc>
        <w:tc>
          <w:tcPr>
            <w:tcW w:w="1387"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jc w:val="right"/>
              <w:rPr>
                <w:b/>
                <w:bCs/>
                <w:sz w:val="18"/>
                <w:szCs w:val="18"/>
                <w:lang w:eastAsia="sk-SK"/>
              </w:rPr>
            </w:pPr>
            <w:r w:rsidRPr="00022123">
              <w:rPr>
                <w:b/>
                <w:bCs/>
                <w:sz w:val="18"/>
                <w:szCs w:val="18"/>
                <w:lang w:eastAsia="sk-SK"/>
              </w:rPr>
              <w:t>0</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jc w:val="right"/>
              <w:rPr>
                <w:b/>
                <w:bCs/>
                <w:sz w:val="18"/>
                <w:szCs w:val="18"/>
                <w:lang w:eastAsia="sk-SK"/>
              </w:rPr>
            </w:pPr>
            <w:r w:rsidRPr="00022123">
              <w:rPr>
                <w:b/>
                <w:bCs/>
                <w:sz w:val="18"/>
                <w:szCs w:val="18"/>
                <w:lang w:eastAsia="sk-SK"/>
              </w:rPr>
              <w:t>0</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jc w:val="right"/>
              <w:rPr>
                <w:b/>
                <w:bCs/>
                <w:sz w:val="18"/>
                <w:szCs w:val="18"/>
                <w:lang w:eastAsia="sk-SK"/>
              </w:rPr>
            </w:pPr>
            <w:r w:rsidRPr="00022123">
              <w:rPr>
                <w:b/>
                <w:bCs/>
                <w:sz w:val="18"/>
                <w:szCs w:val="18"/>
                <w:lang w:eastAsia="sk-SK"/>
              </w:rPr>
              <w:t>0</w:t>
            </w:r>
          </w:p>
        </w:tc>
        <w:tc>
          <w:tcPr>
            <w:tcW w:w="866"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jc w:val="right"/>
              <w:rPr>
                <w:b/>
                <w:bCs/>
                <w:sz w:val="18"/>
                <w:szCs w:val="18"/>
                <w:lang w:eastAsia="sk-SK"/>
              </w:rPr>
            </w:pPr>
            <w:r w:rsidRPr="00022123">
              <w:rPr>
                <w:b/>
                <w:bCs/>
                <w:sz w:val="18"/>
                <w:szCs w:val="18"/>
                <w:lang w:eastAsia="sk-SK"/>
              </w:rPr>
              <w:t>0</w:t>
            </w:r>
          </w:p>
        </w:tc>
        <w:tc>
          <w:tcPr>
            <w:tcW w:w="1225" w:type="dxa"/>
            <w:tcBorders>
              <w:top w:val="nil"/>
              <w:left w:val="nil"/>
              <w:bottom w:val="single" w:sz="4" w:space="0" w:color="auto"/>
              <w:right w:val="single" w:sz="4" w:space="0" w:color="auto"/>
            </w:tcBorders>
            <w:shd w:val="clear" w:color="000000" w:fill="FFFFFF"/>
            <w:noWrap/>
            <w:vAlign w:val="center"/>
            <w:hideMark/>
          </w:tcPr>
          <w:p w:rsidR="00022123" w:rsidRPr="00022123" w:rsidRDefault="00022123" w:rsidP="00594201">
            <w:pPr>
              <w:jc w:val="right"/>
              <w:rPr>
                <w:b/>
                <w:bCs/>
                <w:sz w:val="18"/>
                <w:szCs w:val="18"/>
                <w:lang w:eastAsia="sk-SK"/>
              </w:rPr>
            </w:pPr>
            <w:r w:rsidRPr="00022123">
              <w:rPr>
                <w:b/>
                <w:bCs/>
                <w:sz w:val="18"/>
                <w:szCs w:val="18"/>
                <w:lang w:eastAsia="sk-SK"/>
              </w:rPr>
              <w:t>0</w:t>
            </w:r>
          </w:p>
        </w:tc>
      </w:tr>
    </w:tbl>
    <w:p w:rsidR="00D41F28" w:rsidRDefault="00D41F28" w:rsidP="000236C9">
      <w:pPr>
        <w:ind w:left="426"/>
      </w:pPr>
    </w:p>
    <w:p w:rsidR="009C57D7" w:rsidRPr="00277271" w:rsidRDefault="009C57D7" w:rsidP="009C57D7">
      <w:pPr>
        <w:pStyle w:val="BodyText"/>
      </w:pPr>
      <w:r w:rsidRPr="009C57D7">
        <w:t>Rezerva na nevyčerpanú dovolenku bola vytvorená matematicky na základe súčinu dní nevyčerpanej dovolenky a mzdového hodinového priemeru zamestnanca. K nevyčerpanej dovolenke bola vytvorená aj rezerva na poistné vypočítaná podľa percenta zákonných odvodov.</w:t>
      </w:r>
    </w:p>
    <w:p w:rsidR="002861DE" w:rsidRDefault="002861DE" w:rsidP="009E3870">
      <w:pPr>
        <w:pStyle w:val="BodyText"/>
        <w:ind w:left="0"/>
      </w:pPr>
    </w:p>
    <w:p w:rsidR="009C57D7" w:rsidRPr="00277271" w:rsidRDefault="009C57D7" w:rsidP="009E3870">
      <w:pPr>
        <w:pStyle w:val="BodyText"/>
        <w:ind w:left="0"/>
      </w:pPr>
    </w:p>
    <w:p w:rsidR="00491AF0" w:rsidRPr="00277271" w:rsidRDefault="002861DE" w:rsidP="00ED0F4A">
      <w:pPr>
        <w:pStyle w:val="Heading2"/>
        <w:numPr>
          <w:ilvl w:val="0"/>
          <w:numId w:val="32"/>
        </w:numPr>
      </w:pPr>
      <w:r w:rsidRPr="00277271">
        <w:t>Záväzky</w:t>
      </w:r>
      <w:bookmarkEnd w:id="15"/>
      <w:bookmarkEnd w:id="16"/>
    </w:p>
    <w:p w:rsidR="00491AF0" w:rsidRPr="00277271" w:rsidRDefault="00491AF0" w:rsidP="00491AF0">
      <w:pPr>
        <w:pStyle w:val="BodyText"/>
      </w:pPr>
    </w:p>
    <w:p w:rsidR="00491AF0" w:rsidRDefault="00491AF0" w:rsidP="00491AF0">
      <w:pPr>
        <w:pStyle w:val="BodyText"/>
      </w:pPr>
      <w:r w:rsidRPr="00277271">
        <w:t>Štruktúra záväzkov (okrem bankových úverov) podľa zostatkovej doby splatnosti je uvedená v nasledujúcom prehľade:</w:t>
      </w:r>
    </w:p>
    <w:tbl>
      <w:tblPr>
        <w:tblW w:w="8646" w:type="dxa"/>
        <w:tblInd w:w="496" w:type="dxa"/>
        <w:tblCellMar>
          <w:left w:w="70" w:type="dxa"/>
          <w:right w:w="70" w:type="dxa"/>
        </w:tblCellMar>
        <w:tblLook w:val="04A0"/>
      </w:tblPr>
      <w:tblGrid>
        <w:gridCol w:w="5103"/>
        <w:gridCol w:w="1842"/>
        <w:gridCol w:w="1701"/>
      </w:tblGrid>
      <w:tr w:rsidR="00951030" w:rsidRPr="00951030" w:rsidTr="00951030">
        <w:trPr>
          <w:trHeight w:val="300"/>
        </w:trPr>
        <w:tc>
          <w:tcPr>
            <w:tcW w:w="5103"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951030" w:rsidRPr="00951030" w:rsidRDefault="00951030" w:rsidP="00951030">
            <w:pPr>
              <w:jc w:val="center"/>
              <w:rPr>
                <w:b/>
                <w:bCs/>
                <w:sz w:val="18"/>
                <w:szCs w:val="18"/>
                <w:lang w:eastAsia="sk-SK"/>
              </w:rPr>
            </w:pPr>
            <w:r w:rsidRPr="00951030">
              <w:rPr>
                <w:b/>
                <w:bCs/>
                <w:sz w:val="18"/>
                <w:szCs w:val="18"/>
                <w:lang w:eastAsia="sk-SK"/>
              </w:rPr>
              <w:t>Záväzky</w:t>
            </w:r>
          </w:p>
        </w:tc>
        <w:tc>
          <w:tcPr>
            <w:tcW w:w="1842"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951030" w:rsidRPr="00951030" w:rsidRDefault="00951030" w:rsidP="00951030">
            <w:pPr>
              <w:jc w:val="center"/>
              <w:rPr>
                <w:b/>
                <w:bCs/>
                <w:sz w:val="18"/>
                <w:szCs w:val="18"/>
                <w:lang w:eastAsia="sk-SK"/>
              </w:rPr>
            </w:pPr>
            <w:r w:rsidRPr="00951030">
              <w:rPr>
                <w:b/>
                <w:bCs/>
                <w:sz w:val="18"/>
                <w:szCs w:val="18"/>
                <w:lang w:eastAsia="sk-SK"/>
              </w:rPr>
              <w:t>Bežné účtovné obdobie k (31.12.2014)</w:t>
            </w:r>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951030" w:rsidRPr="00951030" w:rsidRDefault="00951030" w:rsidP="00951030">
            <w:pPr>
              <w:jc w:val="center"/>
              <w:rPr>
                <w:b/>
                <w:bCs/>
                <w:sz w:val="18"/>
                <w:szCs w:val="18"/>
                <w:lang w:eastAsia="sk-SK"/>
              </w:rPr>
            </w:pPr>
            <w:r w:rsidRPr="00951030">
              <w:rPr>
                <w:b/>
                <w:bCs/>
                <w:sz w:val="18"/>
                <w:szCs w:val="18"/>
                <w:lang w:eastAsia="sk-SK"/>
              </w:rPr>
              <w:t>Bezprostredne predchádzajúce účtovné obdobie k (31.12.2013)</w:t>
            </w:r>
          </w:p>
        </w:tc>
      </w:tr>
      <w:tr w:rsidR="00951030" w:rsidRPr="00951030" w:rsidTr="00951030">
        <w:trPr>
          <w:trHeight w:val="705"/>
        </w:trPr>
        <w:tc>
          <w:tcPr>
            <w:tcW w:w="5103" w:type="dxa"/>
            <w:vMerge/>
            <w:tcBorders>
              <w:top w:val="single" w:sz="8" w:space="0" w:color="auto"/>
              <w:left w:val="single" w:sz="8" w:space="0" w:color="auto"/>
              <w:bottom w:val="single" w:sz="8" w:space="0" w:color="000000"/>
              <w:right w:val="single" w:sz="8" w:space="0" w:color="auto"/>
            </w:tcBorders>
            <w:vAlign w:val="center"/>
            <w:hideMark/>
          </w:tcPr>
          <w:p w:rsidR="00951030" w:rsidRPr="00951030" w:rsidRDefault="00951030" w:rsidP="00951030">
            <w:pPr>
              <w:rPr>
                <w:b/>
                <w:bCs/>
                <w:sz w:val="18"/>
                <w:szCs w:val="18"/>
                <w:lang w:eastAsia="sk-SK"/>
              </w:rPr>
            </w:pPr>
          </w:p>
        </w:tc>
        <w:tc>
          <w:tcPr>
            <w:tcW w:w="1842" w:type="dxa"/>
            <w:vMerge/>
            <w:tcBorders>
              <w:top w:val="single" w:sz="8" w:space="0" w:color="auto"/>
              <w:left w:val="single" w:sz="8" w:space="0" w:color="auto"/>
              <w:bottom w:val="single" w:sz="8" w:space="0" w:color="000000"/>
              <w:right w:val="single" w:sz="8" w:space="0" w:color="auto"/>
            </w:tcBorders>
            <w:vAlign w:val="center"/>
            <w:hideMark/>
          </w:tcPr>
          <w:p w:rsidR="00951030" w:rsidRPr="00951030" w:rsidRDefault="00951030" w:rsidP="00951030">
            <w:pPr>
              <w:rPr>
                <w:b/>
                <w:bCs/>
                <w:sz w:val="18"/>
                <w:szCs w:val="18"/>
                <w:lang w:eastAsia="sk-SK"/>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rsidR="00951030" w:rsidRPr="00951030" w:rsidRDefault="00951030" w:rsidP="00951030">
            <w:pPr>
              <w:rPr>
                <w:b/>
                <w:bCs/>
                <w:sz w:val="18"/>
                <w:szCs w:val="18"/>
                <w:lang w:eastAsia="sk-SK"/>
              </w:rPr>
            </w:pPr>
          </w:p>
        </w:tc>
      </w:tr>
      <w:tr w:rsidR="00951030" w:rsidRPr="00951030" w:rsidTr="00951030">
        <w:trPr>
          <w:trHeight w:val="315"/>
        </w:trPr>
        <w:tc>
          <w:tcPr>
            <w:tcW w:w="5103" w:type="dxa"/>
            <w:tcBorders>
              <w:top w:val="single" w:sz="4" w:space="0" w:color="auto"/>
              <w:left w:val="single" w:sz="4" w:space="0" w:color="auto"/>
              <w:bottom w:val="double" w:sz="6" w:space="0" w:color="auto"/>
              <w:right w:val="single" w:sz="4" w:space="0" w:color="auto"/>
            </w:tcBorders>
            <w:shd w:val="clear" w:color="auto" w:fill="auto"/>
            <w:noWrap/>
            <w:hideMark/>
          </w:tcPr>
          <w:p w:rsidR="00951030" w:rsidRPr="00951030" w:rsidRDefault="00951030" w:rsidP="00951030">
            <w:pPr>
              <w:rPr>
                <w:b/>
                <w:bCs/>
                <w:sz w:val="18"/>
                <w:szCs w:val="18"/>
                <w:lang w:eastAsia="sk-SK"/>
              </w:rPr>
            </w:pPr>
            <w:r w:rsidRPr="00951030">
              <w:rPr>
                <w:b/>
                <w:bCs/>
                <w:sz w:val="18"/>
                <w:szCs w:val="18"/>
                <w:lang w:eastAsia="sk-SK"/>
              </w:rPr>
              <w:t>Dlhodobé záväzky spolu</w:t>
            </w:r>
          </w:p>
        </w:tc>
        <w:tc>
          <w:tcPr>
            <w:tcW w:w="1842" w:type="dxa"/>
            <w:tcBorders>
              <w:top w:val="single" w:sz="4" w:space="0" w:color="auto"/>
              <w:left w:val="nil"/>
              <w:bottom w:val="double" w:sz="6" w:space="0" w:color="auto"/>
              <w:right w:val="single" w:sz="4" w:space="0" w:color="auto"/>
            </w:tcBorders>
            <w:shd w:val="clear" w:color="auto" w:fill="auto"/>
            <w:noWrap/>
            <w:hideMark/>
          </w:tcPr>
          <w:p w:rsidR="00951030" w:rsidRPr="00951030" w:rsidRDefault="00951030" w:rsidP="00951030">
            <w:pPr>
              <w:jc w:val="right"/>
              <w:rPr>
                <w:b/>
                <w:bCs/>
                <w:sz w:val="18"/>
                <w:szCs w:val="18"/>
                <w:lang w:eastAsia="sk-SK"/>
              </w:rPr>
            </w:pPr>
            <w:r w:rsidRPr="00951030">
              <w:rPr>
                <w:b/>
                <w:bCs/>
                <w:sz w:val="18"/>
                <w:szCs w:val="18"/>
                <w:lang w:eastAsia="sk-SK"/>
              </w:rPr>
              <w:t>1 853</w:t>
            </w:r>
          </w:p>
        </w:tc>
        <w:tc>
          <w:tcPr>
            <w:tcW w:w="1701" w:type="dxa"/>
            <w:tcBorders>
              <w:top w:val="single" w:sz="4" w:space="0" w:color="auto"/>
              <w:left w:val="nil"/>
              <w:bottom w:val="double" w:sz="6" w:space="0" w:color="auto"/>
              <w:right w:val="single" w:sz="4" w:space="0" w:color="auto"/>
            </w:tcBorders>
            <w:shd w:val="clear" w:color="auto" w:fill="auto"/>
            <w:noWrap/>
            <w:hideMark/>
          </w:tcPr>
          <w:p w:rsidR="00951030" w:rsidRPr="00951030" w:rsidRDefault="00951030" w:rsidP="00951030">
            <w:pPr>
              <w:jc w:val="right"/>
              <w:rPr>
                <w:b/>
                <w:bCs/>
                <w:sz w:val="18"/>
                <w:szCs w:val="18"/>
                <w:lang w:eastAsia="sk-SK"/>
              </w:rPr>
            </w:pPr>
            <w:r w:rsidRPr="00951030">
              <w:rPr>
                <w:b/>
                <w:bCs/>
                <w:sz w:val="18"/>
                <w:szCs w:val="18"/>
                <w:lang w:eastAsia="sk-SK"/>
              </w:rPr>
              <w:t>1 476</w:t>
            </w:r>
          </w:p>
        </w:tc>
      </w:tr>
      <w:tr w:rsidR="00951030" w:rsidRPr="00951030" w:rsidTr="00951030">
        <w:trPr>
          <w:trHeight w:val="315"/>
        </w:trPr>
        <w:tc>
          <w:tcPr>
            <w:tcW w:w="5103" w:type="dxa"/>
            <w:tcBorders>
              <w:top w:val="single" w:sz="4" w:space="0" w:color="auto"/>
              <w:left w:val="single" w:sz="4" w:space="0" w:color="auto"/>
              <w:bottom w:val="single" w:sz="4" w:space="0" w:color="auto"/>
              <w:right w:val="single" w:sz="4" w:space="0" w:color="auto"/>
            </w:tcBorders>
            <w:shd w:val="clear" w:color="auto" w:fill="auto"/>
            <w:noWrap/>
            <w:hideMark/>
          </w:tcPr>
          <w:p w:rsidR="00951030" w:rsidRPr="00951030" w:rsidRDefault="00951030" w:rsidP="00951030">
            <w:pPr>
              <w:rPr>
                <w:sz w:val="18"/>
                <w:szCs w:val="18"/>
                <w:lang w:eastAsia="sk-SK"/>
              </w:rPr>
            </w:pPr>
            <w:r w:rsidRPr="00951030">
              <w:rPr>
                <w:sz w:val="18"/>
                <w:szCs w:val="18"/>
                <w:lang w:eastAsia="sk-SK"/>
              </w:rPr>
              <w:t>Záväzky so zostatkovou dobou splatnosti nad päť rokov</w:t>
            </w:r>
          </w:p>
        </w:tc>
        <w:tc>
          <w:tcPr>
            <w:tcW w:w="1842" w:type="dxa"/>
            <w:tcBorders>
              <w:top w:val="single" w:sz="4" w:space="0" w:color="auto"/>
              <w:left w:val="nil"/>
              <w:bottom w:val="single" w:sz="4" w:space="0" w:color="auto"/>
              <w:right w:val="single" w:sz="4" w:space="0" w:color="auto"/>
            </w:tcBorders>
            <w:shd w:val="clear" w:color="auto" w:fill="auto"/>
            <w:noWrap/>
            <w:hideMark/>
          </w:tcPr>
          <w:p w:rsidR="00951030" w:rsidRPr="00951030" w:rsidRDefault="00951030" w:rsidP="00951030">
            <w:pPr>
              <w:jc w:val="right"/>
              <w:rPr>
                <w:sz w:val="18"/>
                <w:szCs w:val="18"/>
                <w:lang w:eastAsia="sk-SK"/>
              </w:rPr>
            </w:pPr>
            <w:r w:rsidRPr="00951030">
              <w:rPr>
                <w:sz w:val="18"/>
                <w:szCs w:val="18"/>
                <w:lang w:eastAsia="sk-SK"/>
              </w:rPr>
              <w:t>0</w:t>
            </w:r>
          </w:p>
        </w:tc>
        <w:tc>
          <w:tcPr>
            <w:tcW w:w="1701" w:type="dxa"/>
            <w:tcBorders>
              <w:top w:val="single" w:sz="4" w:space="0" w:color="auto"/>
              <w:left w:val="nil"/>
              <w:bottom w:val="single" w:sz="4" w:space="0" w:color="auto"/>
              <w:right w:val="single" w:sz="4" w:space="0" w:color="auto"/>
            </w:tcBorders>
            <w:shd w:val="clear" w:color="auto" w:fill="auto"/>
            <w:noWrap/>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480"/>
        </w:trPr>
        <w:tc>
          <w:tcPr>
            <w:tcW w:w="5103" w:type="dxa"/>
            <w:tcBorders>
              <w:top w:val="nil"/>
              <w:left w:val="single" w:sz="4" w:space="0" w:color="auto"/>
              <w:bottom w:val="single" w:sz="4" w:space="0" w:color="auto"/>
              <w:right w:val="single" w:sz="4" w:space="0" w:color="auto"/>
            </w:tcBorders>
            <w:shd w:val="clear" w:color="auto" w:fill="auto"/>
            <w:hideMark/>
          </w:tcPr>
          <w:p w:rsidR="00951030" w:rsidRPr="00951030" w:rsidRDefault="00951030" w:rsidP="00951030">
            <w:pPr>
              <w:rPr>
                <w:sz w:val="18"/>
                <w:szCs w:val="18"/>
                <w:lang w:eastAsia="sk-SK"/>
              </w:rPr>
            </w:pPr>
            <w:r w:rsidRPr="00951030">
              <w:rPr>
                <w:sz w:val="18"/>
                <w:szCs w:val="18"/>
                <w:lang w:eastAsia="sk-SK"/>
              </w:rPr>
              <w:t>Záväzky so zostatkovou dobou splatnosti jeden rok až päť rokov</w:t>
            </w:r>
          </w:p>
        </w:tc>
        <w:tc>
          <w:tcPr>
            <w:tcW w:w="1842" w:type="dxa"/>
            <w:tcBorders>
              <w:top w:val="nil"/>
              <w:left w:val="nil"/>
              <w:bottom w:val="single" w:sz="4" w:space="0" w:color="auto"/>
              <w:right w:val="single" w:sz="4" w:space="0" w:color="auto"/>
            </w:tcBorders>
            <w:shd w:val="clear" w:color="auto" w:fill="auto"/>
            <w:noWrap/>
            <w:hideMark/>
          </w:tcPr>
          <w:p w:rsidR="00951030" w:rsidRPr="00951030" w:rsidRDefault="00951030" w:rsidP="00951030">
            <w:pPr>
              <w:jc w:val="right"/>
              <w:rPr>
                <w:sz w:val="18"/>
                <w:szCs w:val="18"/>
                <w:lang w:eastAsia="sk-SK"/>
              </w:rPr>
            </w:pPr>
            <w:r w:rsidRPr="00951030">
              <w:rPr>
                <w:sz w:val="18"/>
                <w:szCs w:val="18"/>
                <w:lang w:eastAsia="sk-SK"/>
              </w:rPr>
              <w:t>1 853</w:t>
            </w:r>
          </w:p>
        </w:tc>
        <w:tc>
          <w:tcPr>
            <w:tcW w:w="1701" w:type="dxa"/>
            <w:tcBorders>
              <w:top w:val="nil"/>
              <w:left w:val="nil"/>
              <w:bottom w:val="single" w:sz="4" w:space="0" w:color="auto"/>
              <w:right w:val="single" w:sz="4" w:space="0" w:color="auto"/>
            </w:tcBorders>
            <w:shd w:val="clear" w:color="auto" w:fill="auto"/>
            <w:noWrap/>
            <w:hideMark/>
          </w:tcPr>
          <w:p w:rsidR="00951030" w:rsidRPr="00951030" w:rsidRDefault="00951030" w:rsidP="00951030">
            <w:pPr>
              <w:jc w:val="right"/>
              <w:rPr>
                <w:sz w:val="18"/>
                <w:szCs w:val="18"/>
                <w:lang w:eastAsia="sk-SK"/>
              </w:rPr>
            </w:pPr>
            <w:r w:rsidRPr="00951030">
              <w:rPr>
                <w:sz w:val="18"/>
                <w:szCs w:val="18"/>
                <w:lang w:eastAsia="sk-SK"/>
              </w:rPr>
              <w:t>1 476</w:t>
            </w:r>
          </w:p>
        </w:tc>
      </w:tr>
      <w:tr w:rsidR="00951030" w:rsidRPr="00951030" w:rsidTr="00951030">
        <w:trPr>
          <w:trHeight w:val="315"/>
        </w:trPr>
        <w:tc>
          <w:tcPr>
            <w:tcW w:w="5103" w:type="dxa"/>
            <w:tcBorders>
              <w:top w:val="nil"/>
              <w:left w:val="single" w:sz="4" w:space="0" w:color="auto"/>
              <w:bottom w:val="double" w:sz="6" w:space="0" w:color="auto"/>
              <w:right w:val="single" w:sz="4" w:space="0" w:color="auto"/>
            </w:tcBorders>
            <w:shd w:val="clear" w:color="auto" w:fill="auto"/>
            <w:noWrap/>
            <w:hideMark/>
          </w:tcPr>
          <w:p w:rsidR="00951030" w:rsidRPr="00951030" w:rsidRDefault="00951030" w:rsidP="00951030">
            <w:pPr>
              <w:rPr>
                <w:b/>
                <w:bCs/>
                <w:sz w:val="18"/>
                <w:szCs w:val="18"/>
                <w:lang w:eastAsia="sk-SK"/>
              </w:rPr>
            </w:pPr>
            <w:r w:rsidRPr="00951030">
              <w:rPr>
                <w:b/>
                <w:bCs/>
                <w:sz w:val="18"/>
                <w:szCs w:val="18"/>
                <w:lang w:eastAsia="sk-SK"/>
              </w:rPr>
              <w:t>Krátkodobé záväzky spolu</w:t>
            </w:r>
          </w:p>
        </w:tc>
        <w:tc>
          <w:tcPr>
            <w:tcW w:w="1842" w:type="dxa"/>
            <w:tcBorders>
              <w:top w:val="nil"/>
              <w:left w:val="nil"/>
              <w:bottom w:val="double" w:sz="6" w:space="0" w:color="auto"/>
              <w:right w:val="single" w:sz="4" w:space="0" w:color="auto"/>
            </w:tcBorders>
            <w:shd w:val="clear" w:color="auto" w:fill="auto"/>
            <w:noWrap/>
            <w:hideMark/>
          </w:tcPr>
          <w:p w:rsidR="00951030" w:rsidRPr="00951030" w:rsidRDefault="00951030" w:rsidP="00951030">
            <w:pPr>
              <w:jc w:val="right"/>
              <w:rPr>
                <w:b/>
                <w:bCs/>
                <w:sz w:val="18"/>
                <w:szCs w:val="18"/>
                <w:lang w:eastAsia="sk-SK"/>
              </w:rPr>
            </w:pPr>
            <w:r w:rsidRPr="00951030">
              <w:rPr>
                <w:b/>
                <w:bCs/>
                <w:sz w:val="18"/>
                <w:szCs w:val="18"/>
                <w:lang w:eastAsia="sk-SK"/>
              </w:rPr>
              <w:t>22 484</w:t>
            </w:r>
          </w:p>
        </w:tc>
        <w:tc>
          <w:tcPr>
            <w:tcW w:w="1701" w:type="dxa"/>
            <w:tcBorders>
              <w:top w:val="nil"/>
              <w:left w:val="nil"/>
              <w:bottom w:val="double" w:sz="6" w:space="0" w:color="auto"/>
              <w:right w:val="single" w:sz="4" w:space="0" w:color="auto"/>
            </w:tcBorders>
            <w:shd w:val="clear" w:color="auto" w:fill="auto"/>
            <w:noWrap/>
            <w:hideMark/>
          </w:tcPr>
          <w:p w:rsidR="00951030" w:rsidRPr="00951030" w:rsidRDefault="00951030" w:rsidP="00951030">
            <w:pPr>
              <w:jc w:val="right"/>
              <w:rPr>
                <w:b/>
                <w:bCs/>
                <w:sz w:val="18"/>
                <w:szCs w:val="18"/>
                <w:lang w:eastAsia="sk-SK"/>
              </w:rPr>
            </w:pPr>
            <w:r w:rsidRPr="00951030">
              <w:rPr>
                <w:b/>
                <w:bCs/>
                <w:sz w:val="18"/>
                <w:szCs w:val="18"/>
                <w:lang w:eastAsia="sk-SK"/>
              </w:rPr>
              <w:t>143 375</w:t>
            </w:r>
          </w:p>
        </w:tc>
      </w:tr>
      <w:tr w:rsidR="00951030" w:rsidRPr="00951030" w:rsidTr="00951030">
        <w:trPr>
          <w:trHeight w:val="495"/>
        </w:trPr>
        <w:tc>
          <w:tcPr>
            <w:tcW w:w="5103" w:type="dxa"/>
            <w:tcBorders>
              <w:top w:val="single" w:sz="4" w:space="0" w:color="auto"/>
              <w:left w:val="single" w:sz="4" w:space="0" w:color="auto"/>
              <w:bottom w:val="single" w:sz="4" w:space="0" w:color="auto"/>
              <w:right w:val="single" w:sz="4" w:space="0" w:color="auto"/>
            </w:tcBorders>
            <w:shd w:val="clear" w:color="auto" w:fill="auto"/>
            <w:hideMark/>
          </w:tcPr>
          <w:p w:rsidR="00951030" w:rsidRPr="00951030" w:rsidRDefault="00951030" w:rsidP="00951030">
            <w:pPr>
              <w:rPr>
                <w:sz w:val="18"/>
                <w:szCs w:val="18"/>
                <w:lang w:eastAsia="sk-SK"/>
              </w:rPr>
            </w:pPr>
            <w:r w:rsidRPr="00951030">
              <w:rPr>
                <w:sz w:val="18"/>
                <w:szCs w:val="18"/>
                <w:lang w:eastAsia="sk-SK"/>
              </w:rPr>
              <w:t>Záväzky so zostatkovou dobou splatnosti do jedného roka vrátane</w:t>
            </w:r>
          </w:p>
        </w:tc>
        <w:tc>
          <w:tcPr>
            <w:tcW w:w="1842" w:type="dxa"/>
            <w:tcBorders>
              <w:top w:val="single" w:sz="4" w:space="0" w:color="auto"/>
              <w:left w:val="nil"/>
              <w:bottom w:val="single" w:sz="4" w:space="0" w:color="auto"/>
              <w:right w:val="single" w:sz="4" w:space="0" w:color="auto"/>
            </w:tcBorders>
            <w:shd w:val="clear" w:color="auto" w:fill="auto"/>
            <w:noWrap/>
            <w:hideMark/>
          </w:tcPr>
          <w:p w:rsidR="00951030" w:rsidRPr="00951030" w:rsidRDefault="00951030" w:rsidP="00951030">
            <w:pPr>
              <w:jc w:val="right"/>
              <w:rPr>
                <w:sz w:val="18"/>
                <w:szCs w:val="18"/>
                <w:lang w:eastAsia="sk-SK"/>
              </w:rPr>
            </w:pPr>
            <w:r w:rsidRPr="00951030">
              <w:rPr>
                <w:sz w:val="18"/>
                <w:szCs w:val="18"/>
                <w:lang w:eastAsia="sk-SK"/>
              </w:rPr>
              <w:t>22 484</w:t>
            </w:r>
          </w:p>
        </w:tc>
        <w:tc>
          <w:tcPr>
            <w:tcW w:w="1701" w:type="dxa"/>
            <w:tcBorders>
              <w:top w:val="single" w:sz="4" w:space="0" w:color="auto"/>
              <w:left w:val="nil"/>
              <w:bottom w:val="single" w:sz="4" w:space="0" w:color="auto"/>
              <w:right w:val="single" w:sz="4" w:space="0" w:color="auto"/>
            </w:tcBorders>
            <w:shd w:val="clear" w:color="auto" w:fill="auto"/>
            <w:noWrap/>
            <w:hideMark/>
          </w:tcPr>
          <w:p w:rsidR="00951030" w:rsidRPr="00951030" w:rsidRDefault="00951030" w:rsidP="00951030">
            <w:pPr>
              <w:jc w:val="right"/>
              <w:rPr>
                <w:sz w:val="18"/>
                <w:szCs w:val="18"/>
                <w:lang w:eastAsia="sk-SK"/>
              </w:rPr>
            </w:pPr>
            <w:r w:rsidRPr="00951030">
              <w:rPr>
                <w:sz w:val="18"/>
                <w:szCs w:val="18"/>
                <w:lang w:eastAsia="sk-SK"/>
              </w:rPr>
              <w:t>140 429</w:t>
            </w:r>
          </w:p>
        </w:tc>
      </w:tr>
      <w:tr w:rsidR="00951030" w:rsidRPr="00951030" w:rsidTr="00951030">
        <w:trPr>
          <w:trHeight w:val="300"/>
        </w:trPr>
        <w:tc>
          <w:tcPr>
            <w:tcW w:w="5103" w:type="dxa"/>
            <w:tcBorders>
              <w:top w:val="nil"/>
              <w:left w:val="single" w:sz="4" w:space="0" w:color="auto"/>
              <w:bottom w:val="single" w:sz="4" w:space="0" w:color="auto"/>
              <w:right w:val="single" w:sz="4" w:space="0" w:color="auto"/>
            </w:tcBorders>
            <w:shd w:val="clear" w:color="auto" w:fill="auto"/>
            <w:noWrap/>
            <w:hideMark/>
          </w:tcPr>
          <w:p w:rsidR="00951030" w:rsidRPr="00951030" w:rsidRDefault="00951030" w:rsidP="00951030">
            <w:pPr>
              <w:rPr>
                <w:sz w:val="18"/>
                <w:szCs w:val="18"/>
                <w:lang w:eastAsia="sk-SK"/>
              </w:rPr>
            </w:pPr>
            <w:r w:rsidRPr="00951030">
              <w:rPr>
                <w:sz w:val="18"/>
                <w:szCs w:val="18"/>
                <w:lang w:eastAsia="sk-SK"/>
              </w:rPr>
              <w:t>Záväzky po lehote splatnosti</w:t>
            </w:r>
          </w:p>
        </w:tc>
        <w:tc>
          <w:tcPr>
            <w:tcW w:w="1842" w:type="dxa"/>
            <w:tcBorders>
              <w:top w:val="nil"/>
              <w:left w:val="nil"/>
              <w:bottom w:val="single" w:sz="4" w:space="0" w:color="auto"/>
              <w:right w:val="single" w:sz="4" w:space="0" w:color="auto"/>
            </w:tcBorders>
            <w:shd w:val="clear" w:color="auto" w:fill="auto"/>
            <w:noWrap/>
            <w:hideMark/>
          </w:tcPr>
          <w:p w:rsidR="00951030" w:rsidRPr="00951030" w:rsidRDefault="00951030" w:rsidP="00951030">
            <w:pPr>
              <w:jc w:val="right"/>
              <w:rPr>
                <w:sz w:val="18"/>
                <w:szCs w:val="18"/>
                <w:lang w:eastAsia="sk-SK"/>
              </w:rPr>
            </w:pPr>
            <w:r w:rsidRPr="00951030">
              <w:rPr>
                <w:sz w:val="18"/>
                <w:szCs w:val="18"/>
                <w:lang w:eastAsia="sk-SK"/>
              </w:rPr>
              <w:t>0</w:t>
            </w:r>
          </w:p>
        </w:tc>
        <w:tc>
          <w:tcPr>
            <w:tcW w:w="1701" w:type="dxa"/>
            <w:tcBorders>
              <w:top w:val="nil"/>
              <w:left w:val="nil"/>
              <w:bottom w:val="single" w:sz="4" w:space="0" w:color="auto"/>
              <w:right w:val="single" w:sz="4" w:space="0" w:color="auto"/>
            </w:tcBorders>
            <w:shd w:val="clear" w:color="auto" w:fill="auto"/>
            <w:noWrap/>
            <w:hideMark/>
          </w:tcPr>
          <w:p w:rsidR="00951030" w:rsidRPr="00951030" w:rsidRDefault="00951030" w:rsidP="00951030">
            <w:pPr>
              <w:jc w:val="right"/>
              <w:rPr>
                <w:sz w:val="18"/>
                <w:szCs w:val="18"/>
                <w:lang w:eastAsia="sk-SK"/>
              </w:rPr>
            </w:pPr>
            <w:r w:rsidRPr="00951030">
              <w:rPr>
                <w:sz w:val="18"/>
                <w:szCs w:val="18"/>
                <w:lang w:eastAsia="sk-SK"/>
              </w:rPr>
              <w:t>2 946</w:t>
            </w:r>
          </w:p>
        </w:tc>
      </w:tr>
    </w:tbl>
    <w:p w:rsidR="00951030" w:rsidRPr="00277271" w:rsidRDefault="00951030" w:rsidP="00491AF0">
      <w:pPr>
        <w:pStyle w:val="BodyText"/>
      </w:pPr>
    </w:p>
    <w:p w:rsidR="00491AF0" w:rsidRPr="00277271" w:rsidRDefault="00491AF0" w:rsidP="00491AF0">
      <w:pPr>
        <w:pStyle w:val="BodyText"/>
      </w:pPr>
    </w:p>
    <w:p w:rsidR="002A7CDF" w:rsidRPr="00277271" w:rsidRDefault="002A7CDF" w:rsidP="009D0700">
      <w:pPr>
        <w:ind w:left="426"/>
      </w:pPr>
    </w:p>
    <w:p w:rsidR="00086A82" w:rsidRDefault="00086A82" w:rsidP="00491AF0">
      <w:pPr>
        <w:pStyle w:val="BodyText"/>
      </w:pPr>
    </w:p>
    <w:p w:rsidR="000236C9" w:rsidRDefault="000236C9" w:rsidP="00491AF0">
      <w:pPr>
        <w:pStyle w:val="BodyText"/>
      </w:pPr>
    </w:p>
    <w:p w:rsidR="000A1F00" w:rsidRDefault="000A1F00" w:rsidP="00ED0F4A">
      <w:pPr>
        <w:pStyle w:val="Heading2"/>
        <w:numPr>
          <w:ilvl w:val="0"/>
          <w:numId w:val="32"/>
        </w:numPr>
      </w:pPr>
      <w:bookmarkStart w:id="17" w:name="_Toc530739910"/>
      <w:r w:rsidRPr="00277271">
        <w:t>Sociálny fond</w:t>
      </w:r>
    </w:p>
    <w:p w:rsidR="00ED0F4A" w:rsidRPr="00ED0F4A" w:rsidRDefault="00ED0F4A" w:rsidP="00ED0F4A"/>
    <w:p w:rsidR="000A1F00" w:rsidRPr="00277271" w:rsidRDefault="000A1F00" w:rsidP="000A1F00">
      <w:pPr>
        <w:pStyle w:val="BodyText"/>
      </w:pPr>
      <w:r w:rsidRPr="00277271">
        <w:t>Tvorba a čerpanie sociálneho fondu v priebehu účtovného obdobia sú znázornené v nasledujúcom prehľade:</w:t>
      </w:r>
    </w:p>
    <w:p w:rsidR="000A1F00" w:rsidRPr="00277271" w:rsidRDefault="000A1F00" w:rsidP="000A1F00">
      <w:pPr>
        <w:pStyle w:val="BodyText"/>
      </w:pPr>
    </w:p>
    <w:tbl>
      <w:tblPr>
        <w:tblW w:w="8079" w:type="dxa"/>
        <w:tblInd w:w="496" w:type="dxa"/>
        <w:tblCellMar>
          <w:left w:w="70" w:type="dxa"/>
          <w:right w:w="70" w:type="dxa"/>
        </w:tblCellMar>
        <w:tblLook w:val="04A0"/>
      </w:tblPr>
      <w:tblGrid>
        <w:gridCol w:w="3969"/>
        <w:gridCol w:w="2126"/>
        <w:gridCol w:w="1984"/>
      </w:tblGrid>
      <w:tr w:rsidR="007565D6" w:rsidRPr="007565D6" w:rsidTr="007565D6">
        <w:trPr>
          <w:trHeight w:val="300"/>
        </w:trPr>
        <w:tc>
          <w:tcPr>
            <w:tcW w:w="3969"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7565D6" w:rsidRPr="007565D6" w:rsidRDefault="007565D6" w:rsidP="007565D6">
            <w:pPr>
              <w:jc w:val="center"/>
              <w:rPr>
                <w:b/>
                <w:bCs/>
                <w:sz w:val="18"/>
                <w:szCs w:val="18"/>
                <w:lang w:eastAsia="sk-SK"/>
              </w:rPr>
            </w:pPr>
            <w:r w:rsidRPr="007565D6">
              <w:rPr>
                <w:b/>
                <w:bCs/>
                <w:sz w:val="18"/>
                <w:szCs w:val="18"/>
                <w:lang w:eastAsia="sk-SK"/>
              </w:rPr>
              <w:t>Názov položky</w:t>
            </w:r>
          </w:p>
        </w:tc>
        <w:tc>
          <w:tcPr>
            <w:tcW w:w="2126"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7565D6" w:rsidRPr="007565D6" w:rsidRDefault="007565D6" w:rsidP="007565D6">
            <w:pPr>
              <w:jc w:val="center"/>
              <w:rPr>
                <w:b/>
                <w:bCs/>
                <w:sz w:val="18"/>
                <w:szCs w:val="18"/>
                <w:lang w:eastAsia="sk-SK"/>
              </w:rPr>
            </w:pPr>
            <w:r w:rsidRPr="007565D6">
              <w:rPr>
                <w:b/>
                <w:bCs/>
                <w:sz w:val="18"/>
                <w:szCs w:val="18"/>
                <w:lang w:eastAsia="sk-SK"/>
              </w:rPr>
              <w:t>Bežné účtovné obdobie k (31.12.2014)</w:t>
            </w:r>
          </w:p>
        </w:tc>
        <w:tc>
          <w:tcPr>
            <w:tcW w:w="1984"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7565D6" w:rsidRPr="007565D6" w:rsidRDefault="007565D6" w:rsidP="007565D6">
            <w:pPr>
              <w:jc w:val="center"/>
              <w:rPr>
                <w:b/>
                <w:bCs/>
                <w:sz w:val="18"/>
                <w:szCs w:val="18"/>
                <w:lang w:eastAsia="sk-SK"/>
              </w:rPr>
            </w:pPr>
            <w:r w:rsidRPr="007565D6">
              <w:rPr>
                <w:b/>
                <w:bCs/>
                <w:sz w:val="18"/>
                <w:szCs w:val="18"/>
                <w:lang w:eastAsia="sk-SK"/>
              </w:rPr>
              <w:t>Predchádzajúce účtovné obdobie k (31.12.2013)</w:t>
            </w:r>
          </w:p>
        </w:tc>
      </w:tr>
      <w:tr w:rsidR="007565D6" w:rsidRPr="007565D6" w:rsidTr="007565D6">
        <w:trPr>
          <w:trHeight w:val="450"/>
        </w:trPr>
        <w:tc>
          <w:tcPr>
            <w:tcW w:w="3969" w:type="dxa"/>
            <w:vMerge/>
            <w:tcBorders>
              <w:top w:val="single" w:sz="8" w:space="0" w:color="auto"/>
              <w:left w:val="single" w:sz="8" w:space="0" w:color="auto"/>
              <w:bottom w:val="single" w:sz="8" w:space="0" w:color="000000"/>
              <w:right w:val="single" w:sz="8" w:space="0" w:color="auto"/>
            </w:tcBorders>
            <w:vAlign w:val="center"/>
            <w:hideMark/>
          </w:tcPr>
          <w:p w:rsidR="007565D6" w:rsidRPr="007565D6" w:rsidRDefault="007565D6" w:rsidP="007565D6">
            <w:pPr>
              <w:rPr>
                <w:b/>
                <w:bCs/>
                <w:sz w:val="18"/>
                <w:szCs w:val="18"/>
                <w:lang w:eastAsia="sk-SK"/>
              </w:rPr>
            </w:pPr>
          </w:p>
        </w:tc>
        <w:tc>
          <w:tcPr>
            <w:tcW w:w="2126" w:type="dxa"/>
            <w:vMerge/>
            <w:tcBorders>
              <w:top w:val="single" w:sz="8" w:space="0" w:color="auto"/>
              <w:left w:val="single" w:sz="8" w:space="0" w:color="auto"/>
              <w:bottom w:val="single" w:sz="8" w:space="0" w:color="000000"/>
              <w:right w:val="single" w:sz="8" w:space="0" w:color="auto"/>
            </w:tcBorders>
            <w:vAlign w:val="center"/>
            <w:hideMark/>
          </w:tcPr>
          <w:p w:rsidR="007565D6" w:rsidRPr="007565D6" w:rsidRDefault="007565D6" w:rsidP="007565D6">
            <w:pPr>
              <w:rPr>
                <w:b/>
                <w:bCs/>
                <w:sz w:val="18"/>
                <w:szCs w:val="18"/>
                <w:lang w:eastAsia="sk-SK"/>
              </w:rPr>
            </w:pPr>
          </w:p>
        </w:tc>
        <w:tc>
          <w:tcPr>
            <w:tcW w:w="1984" w:type="dxa"/>
            <w:vMerge/>
            <w:tcBorders>
              <w:top w:val="single" w:sz="8" w:space="0" w:color="auto"/>
              <w:left w:val="single" w:sz="8" w:space="0" w:color="auto"/>
              <w:bottom w:val="single" w:sz="8" w:space="0" w:color="000000"/>
              <w:right w:val="single" w:sz="8" w:space="0" w:color="auto"/>
            </w:tcBorders>
            <w:vAlign w:val="center"/>
            <w:hideMark/>
          </w:tcPr>
          <w:p w:rsidR="007565D6" w:rsidRPr="007565D6" w:rsidRDefault="007565D6" w:rsidP="007565D6">
            <w:pPr>
              <w:rPr>
                <w:b/>
                <w:bCs/>
                <w:sz w:val="18"/>
                <w:szCs w:val="18"/>
                <w:lang w:eastAsia="sk-SK"/>
              </w:rPr>
            </w:pPr>
          </w:p>
        </w:tc>
      </w:tr>
      <w:tr w:rsidR="007565D6" w:rsidRPr="007565D6" w:rsidTr="007565D6">
        <w:trPr>
          <w:trHeight w:val="300"/>
        </w:trPr>
        <w:tc>
          <w:tcPr>
            <w:tcW w:w="3969" w:type="dxa"/>
            <w:tcBorders>
              <w:top w:val="nil"/>
              <w:left w:val="single" w:sz="4" w:space="0" w:color="auto"/>
              <w:bottom w:val="single" w:sz="4" w:space="0" w:color="auto"/>
              <w:right w:val="single" w:sz="4" w:space="0" w:color="auto"/>
            </w:tcBorders>
            <w:shd w:val="clear" w:color="000000" w:fill="FFFFFF"/>
            <w:hideMark/>
          </w:tcPr>
          <w:p w:rsidR="007565D6" w:rsidRPr="007565D6" w:rsidRDefault="007565D6" w:rsidP="007565D6">
            <w:pPr>
              <w:rPr>
                <w:b/>
                <w:bCs/>
                <w:color w:val="000000"/>
                <w:sz w:val="18"/>
                <w:szCs w:val="18"/>
                <w:lang w:eastAsia="sk-SK"/>
              </w:rPr>
            </w:pPr>
            <w:r w:rsidRPr="007565D6">
              <w:rPr>
                <w:b/>
                <w:bCs/>
                <w:color w:val="000000"/>
                <w:sz w:val="18"/>
                <w:szCs w:val="18"/>
                <w:lang w:eastAsia="sk-SK"/>
              </w:rPr>
              <w:t>Začiatočný stav sociálneho fondu</w:t>
            </w:r>
          </w:p>
        </w:tc>
        <w:tc>
          <w:tcPr>
            <w:tcW w:w="2126" w:type="dxa"/>
            <w:tcBorders>
              <w:top w:val="single" w:sz="4" w:space="0" w:color="auto"/>
              <w:left w:val="nil"/>
              <w:bottom w:val="single" w:sz="4" w:space="0" w:color="auto"/>
              <w:right w:val="single" w:sz="4" w:space="0" w:color="auto"/>
            </w:tcBorders>
            <w:shd w:val="clear" w:color="000000" w:fill="FFFFFF"/>
            <w:noWrap/>
            <w:vAlign w:val="center"/>
            <w:hideMark/>
          </w:tcPr>
          <w:p w:rsidR="007565D6" w:rsidRPr="007565D6" w:rsidRDefault="007565D6" w:rsidP="007565D6">
            <w:pPr>
              <w:jc w:val="right"/>
              <w:rPr>
                <w:b/>
                <w:bCs/>
                <w:sz w:val="18"/>
                <w:szCs w:val="18"/>
                <w:lang w:eastAsia="sk-SK"/>
              </w:rPr>
            </w:pPr>
            <w:r w:rsidRPr="007565D6">
              <w:rPr>
                <w:b/>
                <w:bCs/>
                <w:sz w:val="18"/>
                <w:szCs w:val="18"/>
                <w:lang w:eastAsia="sk-SK"/>
              </w:rPr>
              <w:t>1 476</w:t>
            </w:r>
          </w:p>
        </w:tc>
        <w:tc>
          <w:tcPr>
            <w:tcW w:w="1984" w:type="dxa"/>
            <w:tcBorders>
              <w:top w:val="single" w:sz="4" w:space="0" w:color="auto"/>
              <w:left w:val="nil"/>
              <w:bottom w:val="single" w:sz="4" w:space="0" w:color="auto"/>
              <w:right w:val="single" w:sz="4" w:space="0" w:color="auto"/>
            </w:tcBorders>
            <w:shd w:val="clear" w:color="000000" w:fill="FFFFFF"/>
            <w:noWrap/>
            <w:vAlign w:val="center"/>
            <w:hideMark/>
          </w:tcPr>
          <w:p w:rsidR="007565D6" w:rsidRPr="007565D6" w:rsidRDefault="007565D6" w:rsidP="007565D6">
            <w:pPr>
              <w:jc w:val="right"/>
              <w:rPr>
                <w:b/>
                <w:bCs/>
                <w:sz w:val="18"/>
                <w:szCs w:val="18"/>
                <w:lang w:eastAsia="sk-SK"/>
              </w:rPr>
            </w:pPr>
            <w:r w:rsidRPr="007565D6">
              <w:rPr>
                <w:b/>
                <w:bCs/>
                <w:sz w:val="18"/>
                <w:szCs w:val="18"/>
                <w:lang w:eastAsia="sk-SK"/>
              </w:rPr>
              <w:t>1 081</w:t>
            </w:r>
          </w:p>
        </w:tc>
      </w:tr>
      <w:tr w:rsidR="007565D6" w:rsidRPr="007565D6" w:rsidTr="007565D6">
        <w:trPr>
          <w:trHeight w:val="300"/>
        </w:trPr>
        <w:tc>
          <w:tcPr>
            <w:tcW w:w="3969" w:type="dxa"/>
            <w:tcBorders>
              <w:top w:val="nil"/>
              <w:left w:val="single" w:sz="4" w:space="0" w:color="auto"/>
              <w:bottom w:val="single" w:sz="4" w:space="0" w:color="auto"/>
              <w:right w:val="single" w:sz="4" w:space="0" w:color="auto"/>
            </w:tcBorders>
            <w:shd w:val="clear" w:color="000000" w:fill="FFFFFF"/>
            <w:hideMark/>
          </w:tcPr>
          <w:p w:rsidR="007565D6" w:rsidRPr="007565D6" w:rsidRDefault="007565D6" w:rsidP="007565D6">
            <w:pPr>
              <w:rPr>
                <w:color w:val="000000"/>
                <w:sz w:val="18"/>
                <w:szCs w:val="18"/>
                <w:lang w:eastAsia="sk-SK"/>
              </w:rPr>
            </w:pPr>
            <w:r w:rsidRPr="007565D6">
              <w:rPr>
                <w:color w:val="000000"/>
                <w:sz w:val="18"/>
                <w:szCs w:val="18"/>
                <w:lang w:eastAsia="sk-SK"/>
              </w:rPr>
              <w:t>Tvorba sociálneho fondu na ťarchu nákladov</w:t>
            </w:r>
          </w:p>
        </w:tc>
        <w:tc>
          <w:tcPr>
            <w:tcW w:w="2126" w:type="dxa"/>
            <w:tcBorders>
              <w:top w:val="nil"/>
              <w:left w:val="nil"/>
              <w:bottom w:val="single" w:sz="4" w:space="0" w:color="auto"/>
              <w:right w:val="single" w:sz="4" w:space="0" w:color="auto"/>
            </w:tcBorders>
            <w:shd w:val="clear" w:color="000000" w:fill="FFFFFF"/>
            <w:noWrap/>
            <w:vAlign w:val="center"/>
            <w:hideMark/>
          </w:tcPr>
          <w:p w:rsidR="007565D6" w:rsidRPr="007565D6" w:rsidRDefault="007565D6" w:rsidP="007565D6">
            <w:pPr>
              <w:jc w:val="right"/>
              <w:rPr>
                <w:sz w:val="18"/>
                <w:szCs w:val="18"/>
                <w:lang w:eastAsia="sk-SK"/>
              </w:rPr>
            </w:pPr>
            <w:r w:rsidRPr="007565D6">
              <w:rPr>
                <w:sz w:val="18"/>
                <w:szCs w:val="18"/>
                <w:lang w:eastAsia="sk-SK"/>
              </w:rPr>
              <w:t>376</w:t>
            </w:r>
          </w:p>
        </w:tc>
        <w:tc>
          <w:tcPr>
            <w:tcW w:w="1984" w:type="dxa"/>
            <w:tcBorders>
              <w:top w:val="nil"/>
              <w:left w:val="nil"/>
              <w:bottom w:val="single" w:sz="4" w:space="0" w:color="auto"/>
              <w:right w:val="single" w:sz="4" w:space="0" w:color="auto"/>
            </w:tcBorders>
            <w:shd w:val="clear" w:color="000000" w:fill="FFFFFF"/>
            <w:noWrap/>
            <w:vAlign w:val="center"/>
            <w:hideMark/>
          </w:tcPr>
          <w:p w:rsidR="007565D6" w:rsidRPr="007565D6" w:rsidRDefault="007565D6" w:rsidP="007565D6">
            <w:pPr>
              <w:jc w:val="right"/>
              <w:rPr>
                <w:sz w:val="18"/>
                <w:szCs w:val="18"/>
                <w:lang w:eastAsia="sk-SK"/>
              </w:rPr>
            </w:pPr>
            <w:r w:rsidRPr="007565D6">
              <w:rPr>
                <w:sz w:val="18"/>
                <w:szCs w:val="18"/>
                <w:lang w:eastAsia="sk-SK"/>
              </w:rPr>
              <w:t>395</w:t>
            </w:r>
          </w:p>
        </w:tc>
      </w:tr>
      <w:tr w:rsidR="007565D6" w:rsidRPr="007565D6" w:rsidTr="007565D6">
        <w:trPr>
          <w:trHeight w:val="300"/>
        </w:trPr>
        <w:tc>
          <w:tcPr>
            <w:tcW w:w="3969" w:type="dxa"/>
            <w:tcBorders>
              <w:top w:val="nil"/>
              <w:left w:val="single" w:sz="4" w:space="0" w:color="auto"/>
              <w:bottom w:val="single" w:sz="4" w:space="0" w:color="auto"/>
              <w:right w:val="single" w:sz="4" w:space="0" w:color="auto"/>
            </w:tcBorders>
            <w:shd w:val="clear" w:color="000000" w:fill="FFFFFF"/>
            <w:hideMark/>
          </w:tcPr>
          <w:p w:rsidR="007565D6" w:rsidRPr="007565D6" w:rsidRDefault="007565D6" w:rsidP="007565D6">
            <w:pPr>
              <w:rPr>
                <w:color w:val="000000"/>
                <w:sz w:val="18"/>
                <w:szCs w:val="18"/>
                <w:lang w:eastAsia="sk-SK"/>
              </w:rPr>
            </w:pPr>
            <w:r w:rsidRPr="007565D6">
              <w:rPr>
                <w:color w:val="000000"/>
                <w:sz w:val="18"/>
                <w:szCs w:val="18"/>
                <w:lang w:eastAsia="sk-SK"/>
              </w:rPr>
              <w:t>Tvorba sociálneho fondu zo zisku</w:t>
            </w:r>
          </w:p>
        </w:tc>
        <w:tc>
          <w:tcPr>
            <w:tcW w:w="2126" w:type="dxa"/>
            <w:tcBorders>
              <w:top w:val="nil"/>
              <w:left w:val="nil"/>
              <w:bottom w:val="single" w:sz="4" w:space="0" w:color="auto"/>
              <w:right w:val="single" w:sz="4" w:space="0" w:color="auto"/>
            </w:tcBorders>
            <w:shd w:val="clear" w:color="000000" w:fill="FFFFFF"/>
            <w:noWrap/>
            <w:vAlign w:val="center"/>
            <w:hideMark/>
          </w:tcPr>
          <w:p w:rsidR="007565D6" w:rsidRPr="007565D6" w:rsidRDefault="007565D6" w:rsidP="007565D6">
            <w:pPr>
              <w:jc w:val="right"/>
              <w:rPr>
                <w:sz w:val="18"/>
                <w:szCs w:val="18"/>
                <w:lang w:eastAsia="sk-SK"/>
              </w:rPr>
            </w:pPr>
            <w:r w:rsidRPr="007565D6">
              <w:rPr>
                <w:sz w:val="18"/>
                <w:szCs w:val="18"/>
                <w:lang w:eastAsia="sk-SK"/>
              </w:rPr>
              <w:t>0</w:t>
            </w:r>
          </w:p>
        </w:tc>
        <w:tc>
          <w:tcPr>
            <w:tcW w:w="1984" w:type="dxa"/>
            <w:tcBorders>
              <w:top w:val="nil"/>
              <w:left w:val="nil"/>
              <w:bottom w:val="single" w:sz="4" w:space="0" w:color="auto"/>
              <w:right w:val="single" w:sz="4" w:space="0" w:color="auto"/>
            </w:tcBorders>
            <w:shd w:val="clear" w:color="000000" w:fill="FFFFFF"/>
            <w:noWrap/>
            <w:vAlign w:val="center"/>
            <w:hideMark/>
          </w:tcPr>
          <w:p w:rsidR="007565D6" w:rsidRPr="007565D6" w:rsidRDefault="007565D6" w:rsidP="007565D6">
            <w:pPr>
              <w:jc w:val="right"/>
              <w:rPr>
                <w:sz w:val="18"/>
                <w:szCs w:val="18"/>
                <w:lang w:eastAsia="sk-SK"/>
              </w:rPr>
            </w:pPr>
            <w:r w:rsidRPr="007565D6">
              <w:rPr>
                <w:sz w:val="18"/>
                <w:szCs w:val="18"/>
                <w:lang w:eastAsia="sk-SK"/>
              </w:rPr>
              <w:t>0</w:t>
            </w:r>
          </w:p>
        </w:tc>
      </w:tr>
      <w:tr w:rsidR="007565D6" w:rsidRPr="007565D6" w:rsidTr="007565D6">
        <w:trPr>
          <w:trHeight w:val="300"/>
        </w:trPr>
        <w:tc>
          <w:tcPr>
            <w:tcW w:w="3969" w:type="dxa"/>
            <w:tcBorders>
              <w:top w:val="nil"/>
              <w:left w:val="single" w:sz="4" w:space="0" w:color="auto"/>
              <w:bottom w:val="single" w:sz="4" w:space="0" w:color="auto"/>
              <w:right w:val="single" w:sz="4" w:space="0" w:color="auto"/>
            </w:tcBorders>
            <w:shd w:val="clear" w:color="000000" w:fill="FFFFFF"/>
            <w:hideMark/>
          </w:tcPr>
          <w:p w:rsidR="007565D6" w:rsidRPr="007565D6" w:rsidRDefault="007565D6" w:rsidP="007565D6">
            <w:pPr>
              <w:rPr>
                <w:color w:val="000000"/>
                <w:sz w:val="18"/>
                <w:szCs w:val="18"/>
                <w:lang w:eastAsia="sk-SK"/>
              </w:rPr>
            </w:pPr>
            <w:r w:rsidRPr="007565D6">
              <w:rPr>
                <w:color w:val="000000"/>
                <w:sz w:val="18"/>
                <w:szCs w:val="18"/>
                <w:lang w:eastAsia="sk-SK"/>
              </w:rPr>
              <w:t>Ostatná tvorba sociálneho fondu</w:t>
            </w:r>
          </w:p>
        </w:tc>
        <w:tc>
          <w:tcPr>
            <w:tcW w:w="2126" w:type="dxa"/>
            <w:tcBorders>
              <w:top w:val="nil"/>
              <w:left w:val="nil"/>
              <w:bottom w:val="single" w:sz="4" w:space="0" w:color="auto"/>
              <w:right w:val="single" w:sz="4" w:space="0" w:color="auto"/>
            </w:tcBorders>
            <w:shd w:val="clear" w:color="000000" w:fill="FFFFFF"/>
            <w:noWrap/>
            <w:vAlign w:val="center"/>
            <w:hideMark/>
          </w:tcPr>
          <w:p w:rsidR="007565D6" w:rsidRPr="007565D6" w:rsidRDefault="007565D6" w:rsidP="007565D6">
            <w:pPr>
              <w:jc w:val="right"/>
              <w:rPr>
                <w:sz w:val="18"/>
                <w:szCs w:val="18"/>
                <w:lang w:eastAsia="sk-SK"/>
              </w:rPr>
            </w:pPr>
            <w:r w:rsidRPr="007565D6">
              <w:rPr>
                <w:sz w:val="18"/>
                <w:szCs w:val="18"/>
                <w:lang w:eastAsia="sk-SK"/>
              </w:rPr>
              <w:t>0</w:t>
            </w:r>
          </w:p>
        </w:tc>
        <w:tc>
          <w:tcPr>
            <w:tcW w:w="1984" w:type="dxa"/>
            <w:tcBorders>
              <w:top w:val="nil"/>
              <w:left w:val="nil"/>
              <w:bottom w:val="single" w:sz="4" w:space="0" w:color="auto"/>
              <w:right w:val="single" w:sz="4" w:space="0" w:color="auto"/>
            </w:tcBorders>
            <w:shd w:val="clear" w:color="000000" w:fill="FFFFFF"/>
            <w:noWrap/>
            <w:vAlign w:val="center"/>
            <w:hideMark/>
          </w:tcPr>
          <w:p w:rsidR="007565D6" w:rsidRPr="007565D6" w:rsidRDefault="007565D6" w:rsidP="007565D6">
            <w:pPr>
              <w:jc w:val="right"/>
              <w:rPr>
                <w:sz w:val="18"/>
                <w:szCs w:val="18"/>
                <w:lang w:eastAsia="sk-SK"/>
              </w:rPr>
            </w:pPr>
            <w:r w:rsidRPr="007565D6">
              <w:rPr>
                <w:sz w:val="18"/>
                <w:szCs w:val="18"/>
                <w:lang w:eastAsia="sk-SK"/>
              </w:rPr>
              <w:t>0</w:t>
            </w:r>
          </w:p>
        </w:tc>
      </w:tr>
      <w:tr w:rsidR="007565D6" w:rsidRPr="007565D6" w:rsidTr="007565D6">
        <w:trPr>
          <w:trHeight w:val="300"/>
        </w:trPr>
        <w:tc>
          <w:tcPr>
            <w:tcW w:w="3969" w:type="dxa"/>
            <w:tcBorders>
              <w:top w:val="nil"/>
              <w:left w:val="single" w:sz="4" w:space="0" w:color="auto"/>
              <w:bottom w:val="single" w:sz="4" w:space="0" w:color="auto"/>
              <w:right w:val="single" w:sz="4" w:space="0" w:color="auto"/>
            </w:tcBorders>
            <w:shd w:val="clear" w:color="000000" w:fill="FFFFFF"/>
            <w:hideMark/>
          </w:tcPr>
          <w:p w:rsidR="007565D6" w:rsidRPr="007565D6" w:rsidRDefault="007565D6" w:rsidP="007565D6">
            <w:pPr>
              <w:rPr>
                <w:b/>
                <w:bCs/>
                <w:i/>
                <w:iCs/>
                <w:color w:val="000000"/>
                <w:sz w:val="18"/>
                <w:szCs w:val="18"/>
                <w:lang w:eastAsia="sk-SK"/>
              </w:rPr>
            </w:pPr>
            <w:r w:rsidRPr="007565D6">
              <w:rPr>
                <w:b/>
                <w:bCs/>
                <w:i/>
                <w:iCs/>
                <w:color w:val="000000"/>
                <w:sz w:val="18"/>
                <w:szCs w:val="18"/>
                <w:lang w:eastAsia="sk-SK"/>
              </w:rPr>
              <w:t>Tvorba sociálneho fondu spolu</w:t>
            </w:r>
          </w:p>
        </w:tc>
        <w:tc>
          <w:tcPr>
            <w:tcW w:w="2126" w:type="dxa"/>
            <w:tcBorders>
              <w:top w:val="nil"/>
              <w:left w:val="nil"/>
              <w:bottom w:val="single" w:sz="4" w:space="0" w:color="auto"/>
              <w:right w:val="single" w:sz="4" w:space="0" w:color="auto"/>
            </w:tcBorders>
            <w:shd w:val="clear" w:color="000000" w:fill="FFFFFF"/>
            <w:noWrap/>
            <w:vAlign w:val="center"/>
            <w:hideMark/>
          </w:tcPr>
          <w:p w:rsidR="007565D6" w:rsidRPr="007565D6" w:rsidRDefault="007565D6" w:rsidP="007565D6">
            <w:pPr>
              <w:jc w:val="right"/>
              <w:rPr>
                <w:i/>
                <w:iCs/>
                <w:sz w:val="18"/>
                <w:szCs w:val="18"/>
                <w:lang w:eastAsia="sk-SK"/>
              </w:rPr>
            </w:pPr>
            <w:r w:rsidRPr="007565D6">
              <w:rPr>
                <w:i/>
                <w:iCs/>
                <w:sz w:val="18"/>
                <w:szCs w:val="18"/>
                <w:lang w:eastAsia="sk-SK"/>
              </w:rPr>
              <w:t>376</w:t>
            </w:r>
          </w:p>
        </w:tc>
        <w:tc>
          <w:tcPr>
            <w:tcW w:w="1984" w:type="dxa"/>
            <w:tcBorders>
              <w:top w:val="nil"/>
              <w:left w:val="nil"/>
              <w:bottom w:val="single" w:sz="4" w:space="0" w:color="auto"/>
              <w:right w:val="single" w:sz="4" w:space="0" w:color="auto"/>
            </w:tcBorders>
            <w:shd w:val="clear" w:color="000000" w:fill="FFFFFF"/>
            <w:noWrap/>
            <w:vAlign w:val="center"/>
            <w:hideMark/>
          </w:tcPr>
          <w:p w:rsidR="007565D6" w:rsidRPr="007565D6" w:rsidRDefault="007565D6" w:rsidP="007565D6">
            <w:pPr>
              <w:jc w:val="right"/>
              <w:rPr>
                <w:i/>
                <w:iCs/>
                <w:sz w:val="18"/>
                <w:szCs w:val="18"/>
                <w:lang w:eastAsia="sk-SK"/>
              </w:rPr>
            </w:pPr>
            <w:r w:rsidRPr="007565D6">
              <w:rPr>
                <w:i/>
                <w:iCs/>
                <w:sz w:val="18"/>
                <w:szCs w:val="18"/>
                <w:lang w:eastAsia="sk-SK"/>
              </w:rPr>
              <w:t>395</w:t>
            </w:r>
          </w:p>
        </w:tc>
      </w:tr>
      <w:tr w:rsidR="007565D6" w:rsidRPr="007565D6" w:rsidTr="007565D6">
        <w:trPr>
          <w:trHeight w:val="300"/>
        </w:trPr>
        <w:tc>
          <w:tcPr>
            <w:tcW w:w="3969" w:type="dxa"/>
            <w:tcBorders>
              <w:top w:val="nil"/>
              <w:left w:val="single" w:sz="4" w:space="0" w:color="auto"/>
              <w:bottom w:val="single" w:sz="4" w:space="0" w:color="auto"/>
              <w:right w:val="single" w:sz="4" w:space="0" w:color="auto"/>
            </w:tcBorders>
            <w:shd w:val="clear" w:color="000000" w:fill="FFFFFF"/>
            <w:hideMark/>
          </w:tcPr>
          <w:p w:rsidR="007565D6" w:rsidRPr="007565D6" w:rsidRDefault="007565D6" w:rsidP="007565D6">
            <w:pPr>
              <w:rPr>
                <w:b/>
                <w:bCs/>
                <w:i/>
                <w:iCs/>
                <w:color w:val="000000"/>
                <w:sz w:val="18"/>
                <w:szCs w:val="18"/>
                <w:lang w:eastAsia="sk-SK"/>
              </w:rPr>
            </w:pPr>
            <w:r w:rsidRPr="007565D6">
              <w:rPr>
                <w:b/>
                <w:bCs/>
                <w:i/>
                <w:iCs/>
                <w:color w:val="000000"/>
                <w:sz w:val="18"/>
                <w:szCs w:val="18"/>
                <w:lang w:eastAsia="sk-SK"/>
              </w:rPr>
              <w:t>Čerpanie sociálneho fondu</w:t>
            </w:r>
          </w:p>
        </w:tc>
        <w:tc>
          <w:tcPr>
            <w:tcW w:w="2126" w:type="dxa"/>
            <w:tcBorders>
              <w:top w:val="nil"/>
              <w:left w:val="nil"/>
              <w:bottom w:val="single" w:sz="4" w:space="0" w:color="auto"/>
              <w:right w:val="single" w:sz="4" w:space="0" w:color="auto"/>
            </w:tcBorders>
            <w:shd w:val="clear" w:color="000000" w:fill="FFFFFF"/>
            <w:noWrap/>
            <w:vAlign w:val="center"/>
            <w:hideMark/>
          </w:tcPr>
          <w:p w:rsidR="007565D6" w:rsidRPr="007565D6" w:rsidRDefault="007565D6" w:rsidP="007565D6">
            <w:pPr>
              <w:jc w:val="right"/>
              <w:rPr>
                <w:b/>
                <w:bCs/>
                <w:i/>
                <w:iCs/>
                <w:sz w:val="18"/>
                <w:szCs w:val="18"/>
                <w:lang w:eastAsia="sk-SK"/>
              </w:rPr>
            </w:pPr>
            <w:r w:rsidRPr="007565D6">
              <w:rPr>
                <w:b/>
                <w:bCs/>
                <w:i/>
                <w:iCs/>
                <w:sz w:val="18"/>
                <w:szCs w:val="18"/>
                <w:lang w:eastAsia="sk-SK"/>
              </w:rPr>
              <w:t>0</w:t>
            </w:r>
          </w:p>
        </w:tc>
        <w:tc>
          <w:tcPr>
            <w:tcW w:w="1984" w:type="dxa"/>
            <w:tcBorders>
              <w:top w:val="nil"/>
              <w:left w:val="nil"/>
              <w:bottom w:val="single" w:sz="4" w:space="0" w:color="auto"/>
              <w:right w:val="single" w:sz="4" w:space="0" w:color="auto"/>
            </w:tcBorders>
            <w:shd w:val="clear" w:color="000000" w:fill="FFFFFF"/>
            <w:noWrap/>
            <w:vAlign w:val="center"/>
            <w:hideMark/>
          </w:tcPr>
          <w:p w:rsidR="007565D6" w:rsidRPr="007565D6" w:rsidRDefault="007565D6" w:rsidP="007565D6">
            <w:pPr>
              <w:jc w:val="right"/>
              <w:rPr>
                <w:b/>
                <w:bCs/>
                <w:i/>
                <w:iCs/>
                <w:sz w:val="18"/>
                <w:szCs w:val="18"/>
                <w:lang w:eastAsia="sk-SK"/>
              </w:rPr>
            </w:pPr>
            <w:r w:rsidRPr="007565D6">
              <w:rPr>
                <w:b/>
                <w:bCs/>
                <w:i/>
                <w:iCs/>
                <w:sz w:val="18"/>
                <w:szCs w:val="18"/>
                <w:lang w:eastAsia="sk-SK"/>
              </w:rPr>
              <w:t>0</w:t>
            </w:r>
          </w:p>
        </w:tc>
      </w:tr>
      <w:tr w:rsidR="007565D6" w:rsidRPr="007565D6" w:rsidTr="007565D6">
        <w:trPr>
          <w:trHeight w:val="315"/>
        </w:trPr>
        <w:tc>
          <w:tcPr>
            <w:tcW w:w="3969" w:type="dxa"/>
            <w:tcBorders>
              <w:top w:val="nil"/>
              <w:left w:val="single" w:sz="4" w:space="0" w:color="auto"/>
              <w:bottom w:val="double" w:sz="6" w:space="0" w:color="auto"/>
              <w:right w:val="single" w:sz="4" w:space="0" w:color="auto"/>
            </w:tcBorders>
            <w:shd w:val="clear" w:color="000000" w:fill="FFFFFF"/>
            <w:hideMark/>
          </w:tcPr>
          <w:p w:rsidR="007565D6" w:rsidRPr="007565D6" w:rsidRDefault="007565D6" w:rsidP="007565D6">
            <w:pPr>
              <w:rPr>
                <w:b/>
                <w:bCs/>
                <w:color w:val="000000"/>
                <w:sz w:val="18"/>
                <w:szCs w:val="18"/>
                <w:lang w:eastAsia="sk-SK"/>
              </w:rPr>
            </w:pPr>
            <w:r w:rsidRPr="007565D6">
              <w:rPr>
                <w:b/>
                <w:bCs/>
                <w:color w:val="000000"/>
                <w:sz w:val="18"/>
                <w:szCs w:val="18"/>
                <w:lang w:eastAsia="sk-SK"/>
              </w:rPr>
              <w:t>Konečný zostatok sociálneho fondu</w:t>
            </w:r>
          </w:p>
        </w:tc>
        <w:tc>
          <w:tcPr>
            <w:tcW w:w="2126" w:type="dxa"/>
            <w:tcBorders>
              <w:top w:val="nil"/>
              <w:left w:val="nil"/>
              <w:bottom w:val="double" w:sz="6" w:space="0" w:color="auto"/>
              <w:right w:val="single" w:sz="4" w:space="0" w:color="auto"/>
            </w:tcBorders>
            <w:shd w:val="clear" w:color="000000" w:fill="FFFFFF"/>
            <w:noWrap/>
            <w:vAlign w:val="center"/>
            <w:hideMark/>
          </w:tcPr>
          <w:p w:rsidR="007565D6" w:rsidRPr="007565D6" w:rsidRDefault="007565D6" w:rsidP="007565D6">
            <w:pPr>
              <w:jc w:val="right"/>
              <w:rPr>
                <w:b/>
                <w:bCs/>
                <w:sz w:val="18"/>
                <w:szCs w:val="18"/>
                <w:lang w:eastAsia="sk-SK"/>
              </w:rPr>
            </w:pPr>
            <w:r w:rsidRPr="007565D6">
              <w:rPr>
                <w:b/>
                <w:bCs/>
                <w:sz w:val="18"/>
                <w:szCs w:val="18"/>
                <w:lang w:eastAsia="sk-SK"/>
              </w:rPr>
              <w:t>1 853</w:t>
            </w:r>
          </w:p>
        </w:tc>
        <w:tc>
          <w:tcPr>
            <w:tcW w:w="1984" w:type="dxa"/>
            <w:tcBorders>
              <w:top w:val="nil"/>
              <w:left w:val="nil"/>
              <w:bottom w:val="double" w:sz="6" w:space="0" w:color="auto"/>
              <w:right w:val="single" w:sz="4" w:space="0" w:color="auto"/>
            </w:tcBorders>
            <w:shd w:val="clear" w:color="000000" w:fill="FFFFFF"/>
            <w:noWrap/>
            <w:vAlign w:val="center"/>
            <w:hideMark/>
          </w:tcPr>
          <w:p w:rsidR="007565D6" w:rsidRPr="007565D6" w:rsidRDefault="007565D6" w:rsidP="007565D6">
            <w:pPr>
              <w:jc w:val="right"/>
              <w:rPr>
                <w:b/>
                <w:bCs/>
                <w:sz w:val="18"/>
                <w:szCs w:val="18"/>
                <w:lang w:eastAsia="sk-SK"/>
              </w:rPr>
            </w:pPr>
            <w:r w:rsidRPr="007565D6">
              <w:rPr>
                <w:b/>
                <w:bCs/>
                <w:sz w:val="18"/>
                <w:szCs w:val="18"/>
                <w:lang w:eastAsia="sk-SK"/>
              </w:rPr>
              <w:t>1 476</w:t>
            </w:r>
          </w:p>
        </w:tc>
      </w:tr>
    </w:tbl>
    <w:p w:rsidR="000A1F00" w:rsidRPr="00277271" w:rsidRDefault="000A1F00" w:rsidP="000A1F00">
      <w:pPr>
        <w:pStyle w:val="BodyText"/>
      </w:pPr>
    </w:p>
    <w:p w:rsidR="000A1F00" w:rsidRPr="00277271" w:rsidRDefault="00CB70B2" w:rsidP="000A1F00">
      <w:pPr>
        <w:pStyle w:val="BodyText"/>
      </w:pPr>
      <w:r w:rsidRPr="00277271">
        <w:t>Časť</w:t>
      </w:r>
      <w:r w:rsidR="000A1F00" w:rsidRPr="00277271">
        <w:t xml:space="preserve"> sociálneho fondu sa podľa zákona o sociálnom fonde tvorí povinne na ťarchu nákladov a časť sa môže vytvárať zo zisku. Sociálny fond sa podľa zákona o sociálnom fonde čerpá na sociálne, zdravotné, rekreačné a iné potreby zamestnancov.</w:t>
      </w:r>
    </w:p>
    <w:p w:rsidR="00B65812" w:rsidRDefault="00B65812" w:rsidP="000A1F00">
      <w:pPr>
        <w:pStyle w:val="BodyText"/>
      </w:pPr>
    </w:p>
    <w:p w:rsidR="00210891" w:rsidRPr="00277271" w:rsidRDefault="00210891" w:rsidP="00ED0F4A">
      <w:pPr>
        <w:pStyle w:val="Heading2"/>
        <w:numPr>
          <w:ilvl w:val="0"/>
          <w:numId w:val="32"/>
        </w:numPr>
      </w:pPr>
      <w:r w:rsidRPr="00277271">
        <w:t>Bankové úvery</w:t>
      </w:r>
    </w:p>
    <w:p w:rsidR="00210891" w:rsidRPr="00210891" w:rsidRDefault="00210891" w:rsidP="00210891">
      <w:pPr>
        <w:ind w:left="426"/>
      </w:pPr>
      <w:r>
        <w:t>Spoločnosť nevykazuje bankové úvery.</w:t>
      </w:r>
    </w:p>
    <w:p w:rsidR="005678DE" w:rsidRDefault="005678DE" w:rsidP="000A1F00">
      <w:pPr>
        <w:pStyle w:val="BodyText"/>
      </w:pPr>
    </w:p>
    <w:p w:rsidR="00E231BA" w:rsidRDefault="005C0ADA" w:rsidP="00ED0F4A">
      <w:pPr>
        <w:pStyle w:val="Heading2"/>
        <w:numPr>
          <w:ilvl w:val="0"/>
          <w:numId w:val="32"/>
        </w:numPr>
      </w:pPr>
      <w:bookmarkStart w:id="18" w:name="_Toc530739913"/>
      <w:bookmarkEnd w:id="17"/>
      <w:r>
        <w:t>Č</w:t>
      </w:r>
      <w:r w:rsidR="00E231BA" w:rsidRPr="00277271">
        <w:t>asové rozlíšenie</w:t>
      </w:r>
      <w:bookmarkEnd w:id="18"/>
    </w:p>
    <w:p w:rsidR="007565D6" w:rsidRPr="007565D6" w:rsidRDefault="007565D6" w:rsidP="007565D6"/>
    <w:p w:rsidR="00E231BA" w:rsidRPr="00277271" w:rsidRDefault="00E231BA" w:rsidP="00E231BA">
      <w:pPr>
        <w:pStyle w:val="BodyText"/>
      </w:pPr>
      <w:r w:rsidRPr="00277271">
        <w:t>Štruktúra časového rozlíšenia</w:t>
      </w:r>
      <w:r w:rsidR="009F07A6" w:rsidRPr="00277271">
        <w:t xml:space="preserve"> na strane pasív</w:t>
      </w:r>
      <w:r w:rsidRPr="00277271">
        <w:t xml:space="preserve"> je uvedená v nasledujúcom prehľade:</w:t>
      </w:r>
    </w:p>
    <w:p w:rsidR="00E231BA" w:rsidRPr="00277271" w:rsidRDefault="00E231BA" w:rsidP="00E231BA">
      <w:pPr>
        <w:pStyle w:val="BodyText"/>
      </w:pPr>
    </w:p>
    <w:bookmarkStart w:id="19" w:name="_MON_1487678657"/>
    <w:bookmarkEnd w:id="19"/>
    <w:p w:rsidR="00A25722" w:rsidRPr="00277271" w:rsidRDefault="007565D6" w:rsidP="00A25722">
      <w:pPr>
        <w:pStyle w:val="BodyText"/>
      </w:pPr>
      <w:r>
        <w:object w:dxaOrig="7548" w:dyaOrig="5691">
          <v:shape id="_x0000_i1032" type="#_x0000_t75" style="width:377.25pt;height:284.25pt" o:ole="">
            <v:imagedata r:id="rId23" o:title=""/>
          </v:shape>
          <o:OLEObject Type="Embed" ProgID="Excel.Sheet.12" ShapeID="_x0000_i1032" DrawAspect="Content" ObjectID="_1488349248" r:id="rId24"/>
        </w:object>
      </w:r>
    </w:p>
    <w:p w:rsidR="007A491D" w:rsidRPr="00277271" w:rsidRDefault="007A491D" w:rsidP="00E231BA">
      <w:pPr>
        <w:pStyle w:val="BodyText"/>
      </w:pPr>
    </w:p>
    <w:p w:rsidR="00E037EA" w:rsidRDefault="00E037EA" w:rsidP="00E231BA">
      <w:pPr>
        <w:pStyle w:val="BodyText"/>
      </w:pPr>
    </w:p>
    <w:p w:rsidR="00E037EA" w:rsidRPr="00277271" w:rsidRDefault="00E037EA" w:rsidP="00ED0F4A">
      <w:pPr>
        <w:pStyle w:val="Heading2"/>
        <w:numPr>
          <w:ilvl w:val="0"/>
          <w:numId w:val="32"/>
        </w:numPr>
      </w:pPr>
      <w:r w:rsidRPr="00277271">
        <w:t>Majetok prenajatý formou finančného prenájmu</w:t>
      </w:r>
    </w:p>
    <w:p w:rsidR="007565D6" w:rsidRDefault="007565D6" w:rsidP="00E231BA">
      <w:pPr>
        <w:pStyle w:val="BodyText"/>
      </w:pPr>
    </w:p>
    <w:p w:rsidR="00A05553" w:rsidRPr="00277271" w:rsidRDefault="00E037EA" w:rsidP="00951030">
      <w:pPr>
        <w:pStyle w:val="BodyText"/>
      </w:pPr>
      <w:r>
        <w:t>Spoločnosť nemá prenajatý majetok formou finančného prenájmu.</w:t>
      </w:r>
      <w:r w:rsidR="00086A82" w:rsidRPr="00277271">
        <w:br w:type="page"/>
      </w:r>
    </w:p>
    <w:p w:rsidR="00E231BA" w:rsidRPr="00277271" w:rsidRDefault="00E231BA" w:rsidP="00302171">
      <w:pPr>
        <w:pStyle w:val="Heading1"/>
      </w:pPr>
      <w:r w:rsidRPr="00277271">
        <w:lastRenderedPageBreak/>
        <w:t>informácie o výnosoch</w:t>
      </w:r>
    </w:p>
    <w:p w:rsidR="00E231BA" w:rsidRDefault="00E231BA" w:rsidP="00E231BA">
      <w:pPr>
        <w:pStyle w:val="Heading2"/>
        <w:numPr>
          <w:ilvl w:val="0"/>
          <w:numId w:val="0"/>
        </w:numPr>
      </w:pPr>
      <w:bookmarkStart w:id="20" w:name="_Toc530739914"/>
    </w:p>
    <w:p w:rsidR="00504EF3" w:rsidRPr="00504EF3" w:rsidRDefault="00504EF3" w:rsidP="00504EF3"/>
    <w:p w:rsidR="00E231BA" w:rsidRPr="00277271" w:rsidRDefault="00E231BA" w:rsidP="00FC43FC">
      <w:pPr>
        <w:pStyle w:val="Heading2"/>
        <w:numPr>
          <w:ilvl w:val="0"/>
          <w:numId w:val="8"/>
        </w:numPr>
      </w:pPr>
      <w:r w:rsidRPr="00277271">
        <w:t>Tržby za vlastné výkony a tovar</w:t>
      </w:r>
      <w:bookmarkEnd w:id="20"/>
    </w:p>
    <w:p w:rsidR="00E231BA" w:rsidRPr="00277271" w:rsidRDefault="00E231BA" w:rsidP="00E231BA">
      <w:pPr>
        <w:pStyle w:val="BodyText"/>
      </w:pPr>
    </w:p>
    <w:p w:rsidR="00E231BA" w:rsidRPr="00277271" w:rsidRDefault="00E231BA" w:rsidP="00E231BA">
      <w:pPr>
        <w:pStyle w:val="BodyText"/>
      </w:pPr>
      <w:r w:rsidRPr="00277271">
        <w:t>Tržby za vlastné výkony a tovar podľa jednotlivých segmentov, t. j. podľa typov výrobkov a služieb, a podľa hlavných teritórií sú uvedené v nasledujúcom prehľade:</w:t>
      </w:r>
    </w:p>
    <w:p w:rsidR="00E231BA" w:rsidRPr="00277271" w:rsidRDefault="00E231BA" w:rsidP="00E231BA">
      <w:pPr>
        <w:pStyle w:val="BodyText"/>
      </w:pPr>
    </w:p>
    <w:bookmarkStart w:id="21" w:name="_MON_1487678920"/>
    <w:bookmarkEnd w:id="21"/>
    <w:p w:rsidR="00F75DF5" w:rsidRDefault="0096090A" w:rsidP="00F75DF5">
      <w:pPr>
        <w:pStyle w:val="BodyText"/>
      </w:pPr>
      <w:r>
        <w:object w:dxaOrig="5303" w:dyaOrig="3102">
          <v:shape id="_x0000_i1033" type="#_x0000_t75" style="width:265.5pt;height:154.5pt" o:ole="">
            <v:imagedata r:id="rId25" o:title=""/>
          </v:shape>
          <o:OLEObject Type="Embed" ProgID="Excel.Sheet.12" ShapeID="_x0000_i1033" DrawAspect="Content" ObjectID="_1488349249" r:id="rId26"/>
        </w:object>
      </w:r>
    </w:p>
    <w:p w:rsidR="00625D73" w:rsidRDefault="00625D73" w:rsidP="00F75DF5">
      <w:pPr>
        <w:pStyle w:val="BodyText"/>
      </w:pPr>
    </w:p>
    <w:p w:rsidR="00625D73" w:rsidRDefault="00625D73" w:rsidP="00F75DF5">
      <w:pPr>
        <w:pStyle w:val="BodyText"/>
      </w:pPr>
    </w:p>
    <w:p w:rsidR="00D85240" w:rsidRPr="00277271" w:rsidRDefault="00D85240" w:rsidP="0096090A">
      <w:pPr>
        <w:pStyle w:val="Heading2"/>
        <w:numPr>
          <w:ilvl w:val="0"/>
          <w:numId w:val="8"/>
        </w:numPr>
      </w:pPr>
      <w:bookmarkStart w:id="22" w:name="_Toc530739915"/>
      <w:r w:rsidRPr="00277271">
        <w:t>Zmena stavu zásob vnútroorganizačných zásob</w:t>
      </w:r>
      <w:bookmarkEnd w:id="22"/>
    </w:p>
    <w:p w:rsidR="00D85240" w:rsidRPr="00277271" w:rsidRDefault="00D85240" w:rsidP="00D85240">
      <w:pPr>
        <w:pStyle w:val="BodyText"/>
      </w:pPr>
    </w:p>
    <w:p w:rsidR="00D85240" w:rsidRDefault="00D85240" w:rsidP="00D85240">
      <w:pPr>
        <w:pStyle w:val="BodyText"/>
        <w:rPr>
          <w:szCs w:val="18"/>
        </w:rPr>
      </w:pPr>
      <w:r>
        <w:rPr>
          <w:szCs w:val="18"/>
        </w:rPr>
        <w:t>Spoločnosť nezaznamenala v </w:t>
      </w:r>
      <w:r w:rsidR="0096090A">
        <w:rPr>
          <w:szCs w:val="18"/>
        </w:rPr>
        <w:t>sledovanom období z</w:t>
      </w:r>
      <w:r>
        <w:rPr>
          <w:szCs w:val="18"/>
        </w:rPr>
        <w:t>menu</w:t>
      </w:r>
      <w:r w:rsidRPr="00277271">
        <w:rPr>
          <w:szCs w:val="18"/>
        </w:rPr>
        <w:t xml:space="preserve"> stavu zásob vlastnej výroby</w:t>
      </w:r>
      <w:r>
        <w:rPr>
          <w:szCs w:val="18"/>
        </w:rPr>
        <w:t>.</w:t>
      </w:r>
    </w:p>
    <w:p w:rsidR="00D85240" w:rsidRDefault="00D85240" w:rsidP="00F75DF5">
      <w:pPr>
        <w:pStyle w:val="BodyText"/>
      </w:pPr>
    </w:p>
    <w:p w:rsidR="00D85240" w:rsidRPr="00277271" w:rsidRDefault="00D85240" w:rsidP="00F75DF5">
      <w:pPr>
        <w:pStyle w:val="BodyText"/>
      </w:pPr>
    </w:p>
    <w:p w:rsidR="00E231BA" w:rsidRPr="00277271" w:rsidRDefault="00E231BA" w:rsidP="0096090A">
      <w:pPr>
        <w:pStyle w:val="Heading2"/>
        <w:numPr>
          <w:ilvl w:val="0"/>
          <w:numId w:val="8"/>
        </w:numPr>
      </w:pPr>
      <w:bookmarkStart w:id="23" w:name="_Toc530739916"/>
      <w:r w:rsidRPr="00277271">
        <w:t>Aktivácia</w:t>
      </w:r>
      <w:bookmarkEnd w:id="23"/>
      <w:r w:rsidR="00BA3FB7" w:rsidRPr="00277271">
        <w:t xml:space="preserve"> nákladov, výnosy z hospodárskej činnosti, finančnej činnosti a mimoriadnej činnosti</w:t>
      </w:r>
    </w:p>
    <w:p w:rsidR="00E231BA" w:rsidRPr="00277271" w:rsidRDefault="00E231BA" w:rsidP="00E231BA">
      <w:pPr>
        <w:pStyle w:val="BodyText"/>
      </w:pPr>
    </w:p>
    <w:p w:rsidR="00E231BA" w:rsidRDefault="00E231BA" w:rsidP="00E231BA">
      <w:pPr>
        <w:pStyle w:val="BodyText"/>
      </w:pPr>
      <w:r w:rsidRPr="00277271">
        <w:t>Prehľad o</w:t>
      </w:r>
      <w:r w:rsidR="00BA3FB7" w:rsidRPr="00277271">
        <w:t> výnosoch pri </w:t>
      </w:r>
      <w:r w:rsidRPr="00277271">
        <w:t>aktiváci</w:t>
      </w:r>
      <w:r w:rsidR="00BA3FB7" w:rsidRPr="00277271">
        <w:t>i nákladov, výnosoch z hospodárskej činnosti, finančnej činnosti a mimoriadnej činnosti je uvedený v nasledujúc</w:t>
      </w:r>
      <w:r w:rsidR="00B825EB" w:rsidRPr="00277271">
        <w:t>om</w:t>
      </w:r>
      <w:r w:rsidR="00BA3FB7" w:rsidRPr="00277271">
        <w:t xml:space="preserve"> </w:t>
      </w:r>
      <w:r w:rsidR="00B825EB" w:rsidRPr="00277271">
        <w:t>prehľade</w:t>
      </w:r>
      <w:r w:rsidR="00BA3FB7" w:rsidRPr="00277271">
        <w:t xml:space="preserve">: </w:t>
      </w:r>
    </w:p>
    <w:p w:rsidR="00C96B10" w:rsidRDefault="00C96B10" w:rsidP="00E231BA">
      <w:pPr>
        <w:pStyle w:val="BodyText"/>
      </w:pPr>
    </w:p>
    <w:bookmarkStart w:id="24" w:name="_MON_1487679082"/>
    <w:bookmarkEnd w:id="24"/>
    <w:p w:rsidR="00E231BA" w:rsidRPr="00277271" w:rsidRDefault="0096090A" w:rsidP="00E231BA">
      <w:pPr>
        <w:pStyle w:val="BodyText"/>
      </w:pPr>
      <w:r>
        <w:object w:dxaOrig="8040" w:dyaOrig="6690">
          <v:shape id="_x0000_i1034" type="#_x0000_t75" style="width:402pt;height:334.5pt" o:ole="">
            <v:imagedata r:id="rId27" o:title=""/>
          </v:shape>
          <o:OLEObject Type="Embed" ProgID="Excel.Sheet.12" ShapeID="_x0000_i1034" DrawAspect="Content" ObjectID="_1488349250" r:id="rId28"/>
        </w:object>
      </w:r>
    </w:p>
    <w:p w:rsidR="00EF34AE" w:rsidRDefault="00EF34AE">
      <w:pPr>
        <w:spacing w:after="200" w:line="276" w:lineRule="auto"/>
        <w:rPr>
          <w:b/>
          <w:sz w:val="18"/>
        </w:rPr>
      </w:pPr>
    </w:p>
    <w:p w:rsidR="005C50FC" w:rsidRPr="00277271" w:rsidRDefault="002B7956" w:rsidP="002B7956">
      <w:pPr>
        <w:pStyle w:val="Heading2"/>
      </w:pPr>
      <w:r w:rsidRPr="00277271">
        <w:t xml:space="preserve"> Č</w:t>
      </w:r>
      <w:r w:rsidR="005C50FC" w:rsidRPr="00277271">
        <w:t xml:space="preserve">istý obrat </w:t>
      </w:r>
    </w:p>
    <w:p w:rsidR="005C50FC" w:rsidRPr="00277271" w:rsidRDefault="005C50FC" w:rsidP="005C50FC">
      <w:pPr>
        <w:pStyle w:val="BodyText"/>
      </w:pPr>
    </w:p>
    <w:p w:rsidR="005C50FC" w:rsidRPr="00277271" w:rsidRDefault="005C50FC" w:rsidP="005C50FC">
      <w:pPr>
        <w:pStyle w:val="BodyText"/>
      </w:pPr>
      <w:r w:rsidRPr="00277271">
        <w:t xml:space="preserve">Čistý obrat Spoločnosti </w:t>
      </w:r>
      <w:r w:rsidR="00B825EB" w:rsidRPr="00277271">
        <w:t xml:space="preserve">na </w:t>
      </w:r>
      <w:r w:rsidRPr="00277271">
        <w:t>účely</w:t>
      </w:r>
      <w:r w:rsidR="00BF5CA9" w:rsidRPr="00277271">
        <w:t xml:space="preserve"> zistenia povinnosti overenia individuálnej účtovnej závierky audítorom</w:t>
      </w:r>
      <w:r w:rsidRPr="00277271">
        <w:t xml:space="preserve"> </w:t>
      </w:r>
      <w:r w:rsidR="000F40C4" w:rsidRPr="00277271">
        <w:t>[</w:t>
      </w:r>
      <w:r w:rsidRPr="00277271">
        <w:t>§ 19 ods. 1 písm. a) zákona o</w:t>
      </w:r>
      <w:r w:rsidR="000F40C4" w:rsidRPr="00277271">
        <w:t> </w:t>
      </w:r>
      <w:r w:rsidRPr="00277271">
        <w:t>účtovníctve</w:t>
      </w:r>
      <w:r w:rsidR="000F40C4" w:rsidRPr="00277271">
        <w:t>]</w:t>
      </w:r>
      <w:r w:rsidRPr="00277271">
        <w:t xml:space="preserve"> je uvedený v nasledujúcom prehľade:</w:t>
      </w:r>
    </w:p>
    <w:p w:rsidR="005C50FC" w:rsidRPr="00277271" w:rsidRDefault="005C50FC" w:rsidP="005C50FC">
      <w:pPr>
        <w:pStyle w:val="BodyText"/>
      </w:pPr>
    </w:p>
    <w:bookmarkStart w:id="25" w:name="_MON_1487679112"/>
    <w:bookmarkEnd w:id="25"/>
    <w:p w:rsidR="0000290B" w:rsidRPr="00277271" w:rsidRDefault="0096090A" w:rsidP="0000290B">
      <w:pPr>
        <w:pStyle w:val="BodyText"/>
      </w:pPr>
      <w:r>
        <w:object w:dxaOrig="8371" w:dyaOrig="2797">
          <v:shape id="_x0000_i1035" type="#_x0000_t75" style="width:418.5pt;height:140.25pt" o:ole="">
            <v:imagedata r:id="rId29" o:title=""/>
          </v:shape>
          <o:OLEObject Type="Embed" ProgID="Excel.Sheet.12" ShapeID="_x0000_i1035" DrawAspect="Content" ObjectID="_1488349251" r:id="rId30"/>
        </w:object>
      </w:r>
      <w:r w:rsidR="0000290B" w:rsidRPr="00277271">
        <w:br w:type="page"/>
      </w:r>
    </w:p>
    <w:p w:rsidR="0000290B" w:rsidRPr="00277271" w:rsidRDefault="0000290B" w:rsidP="00302171">
      <w:pPr>
        <w:pStyle w:val="Heading1"/>
      </w:pPr>
      <w:r w:rsidRPr="00277271">
        <w:lastRenderedPageBreak/>
        <w:t>Informácie o nákladoch</w:t>
      </w:r>
    </w:p>
    <w:p w:rsidR="0000290B" w:rsidRDefault="0000290B" w:rsidP="0000290B">
      <w:pPr>
        <w:pStyle w:val="BodyText"/>
      </w:pPr>
    </w:p>
    <w:p w:rsidR="00FC0FA1" w:rsidRPr="00277271" w:rsidRDefault="00FC0FA1" w:rsidP="0000290B">
      <w:pPr>
        <w:pStyle w:val="BodyText"/>
      </w:pPr>
    </w:p>
    <w:p w:rsidR="0000290B" w:rsidRPr="00277271" w:rsidRDefault="0000290B" w:rsidP="00FC43FC">
      <w:pPr>
        <w:pStyle w:val="Heading2"/>
        <w:numPr>
          <w:ilvl w:val="0"/>
          <w:numId w:val="7"/>
        </w:numPr>
      </w:pPr>
      <w:r w:rsidRPr="00277271">
        <w:t>Náklady na poskytnuté služby</w:t>
      </w:r>
      <w:r w:rsidR="009458E0" w:rsidRPr="00277271">
        <w:t xml:space="preserve">, ostatné náklady na hospodársku činnosť, finančné a mimoriadne náklady </w:t>
      </w:r>
    </w:p>
    <w:p w:rsidR="0000290B" w:rsidRPr="00277271" w:rsidRDefault="0000290B" w:rsidP="0000290B"/>
    <w:p w:rsidR="0000290B" w:rsidRPr="00277271" w:rsidRDefault="0000290B" w:rsidP="0000290B">
      <w:pPr>
        <w:pStyle w:val="BodyText"/>
      </w:pPr>
      <w:r w:rsidRPr="00277271">
        <w:t>Prehľad o nákladoch na poskytnuté služby</w:t>
      </w:r>
      <w:r w:rsidR="009458E0" w:rsidRPr="00277271">
        <w:t>, ostatných nákladoch na hospodársku činnosť, finančných a mimoriadnych nákladoch</w:t>
      </w:r>
      <w:r w:rsidRPr="00277271">
        <w:t>:</w:t>
      </w:r>
    </w:p>
    <w:p w:rsidR="0000290B" w:rsidRPr="00277271" w:rsidRDefault="0000290B" w:rsidP="0000290B">
      <w:pPr>
        <w:pStyle w:val="Heading2"/>
        <w:numPr>
          <w:ilvl w:val="0"/>
          <w:numId w:val="0"/>
        </w:numPr>
        <w:ind w:left="426"/>
      </w:pPr>
    </w:p>
    <w:bookmarkStart w:id="26" w:name="_MON_1487679888"/>
    <w:bookmarkEnd w:id="26"/>
    <w:p w:rsidR="009458E0" w:rsidRPr="00277271" w:rsidRDefault="00D135D4" w:rsidP="0000290B">
      <w:pPr>
        <w:pStyle w:val="BodyText"/>
      </w:pPr>
      <w:r>
        <w:object w:dxaOrig="8919" w:dyaOrig="8610">
          <v:shape id="_x0000_i1036" type="#_x0000_t75" style="width:447pt;height:430.5pt" o:ole="">
            <v:imagedata r:id="rId31" o:title=""/>
          </v:shape>
          <o:OLEObject Type="Embed" ProgID="Excel.Sheet.12" ShapeID="_x0000_i1036" DrawAspect="Content" ObjectID="_1488349252" r:id="rId32"/>
        </w:object>
      </w:r>
    </w:p>
    <w:p w:rsidR="0000290B" w:rsidRPr="00277271" w:rsidRDefault="0000290B" w:rsidP="0000290B">
      <w:pPr>
        <w:pStyle w:val="BodyText"/>
      </w:pPr>
    </w:p>
    <w:p w:rsidR="00697F7C" w:rsidRPr="00277271" w:rsidRDefault="00697F7C" w:rsidP="00697F7C">
      <w:pPr>
        <w:pStyle w:val="BodyText"/>
      </w:pPr>
    </w:p>
    <w:p w:rsidR="0000290B" w:rsidRPr="00277271" w:rsidRDefault="0000290B" w:rsidP="0000290B">
      <w:pPr>
        <w:pStyle w:val="BodyText"/>
      </w:pPr>
    </w:p>
    <w:p w:rsidR="00EB0931" w:rsidRPr="00277271" w:rsidRDefault="00EB0931" w:rsidP="00EB0931">
      <w:pPr>
        <w:pStyle w:val="BodyText"/>
      </w:pPr>
    </w:p>
    <w:p w:rsidR="0000290B" w:rsidRPr="00277271" w:rsidRDefault="0000290B" w:rsidP="0000290B">
      <w:pPr>
        <w:pStyle w:val="BodyText"/>
      </w:pPr>
    </w:p>
    <w:p w:rsidR="0000290B" w:rsidRPr="00277271" w:rsidRDefault="0000290B" w:rsidP="0000290B">
      <w:pPr>
        <w:pStyle w:val="BodyText"/>
      </w:pPr>
    </w:p>
    <w:p w:rsidR="0000290B" w:rsidRPr="00277271" w:rsidRDefault="0000290B" w:rsidP="0000290B">
      <w:pPr>
        <w:pStyle w:val="BodyText"/>
      </w:pPr>
    </w:p>
    <w:p w:rsidR="0000290B" w:rsidRPr="00277271" w:rsidRDefault="0000290B" w:rsidP="0000290B">
      <w:pPr>
        <w:pStyle w:val="BodyText"/>
      </w:pPr>
      <w:r w:rsidRPr="00277271">
        <w:br w:type="page"/>
      </w:r>
    </w:p>
    <w:p w:rsidR="0000290B" w:rsidRPr="00951030" w:rsidRDefault="0000290B" w:rsidP="00302171">
      <w:pPr>
        <w:pStyle w:val="Heading1"/>
      </w:pPr>
      <w:r w:rsidRPr="00951030">
        <w:lastRenderedPageBreak/>
        <w:t>Informácie o daniach z príjmov</w:t>
      </w:r>
    </w:p>
    <w:p w:rsidR="0000290B" w:rsidRPr="00277271" w:rsidRDefault="0000290B" w:rsidP="0000290B">
      <w:pPr>
        <w:pStyle w:val="BodyText"/>
      </w:pPr>
    </w:p>
    <w:p w:rsidR="0000290B" w:rsidRDefault="0000290B" w:rsidP="0000290B">
      <w:pPr>
        <w:pStyle w:val="BodyText"/>
      </w:pPr>
      <w:r w:rsidRPr="00277271">
        <w:t>Prevod od teoretickej dane z príjmov k vykázanej dani z príjmov je uvedený v nasledujúcom prehľade:</w:t>
      </w:r>
    </w:p>
    <w:p w:rsidR="00951030" w:rsidRDefault="00951030" w:rsidP="0000290B">
      <w:pPr>
        <w:pStyle w:val="BodyText"/>
      </w:pPr>
    </w:p>
    <w:tbl>
      <w:tblPr>
        <w:tblW w:w="8760" w:type="dxa"/>
        <w:tblInd w:w="55" w:type="dxa"/>
        <w:tblCellMar>
          <w:left w:w="70" w:type="dxa"/>
          <w:right w:w="70" w:type="dxa"/>
        </w:tblCellMar>
        <w:tblLook w:val="04A0"/>
      </w:tblPr>
      <w:tblGrid>
        <w:gridCol w:w="3000"/>
        <w:gridCol w:w="960"/>
        <w:gridCol w:w="960"/>
        <w:gridCol w:w="960"/>
        <w:gridCol w:w="960"/>
        <w:gridCol w:w="960"/>
        <w:gridCol w:w="960"/>
      </w:tblGrid>
      <w:tr w:rsidR="00951030" w:rsidRPr="00951030" w:rsidTr="00951030">
        <w:trPr>
          <w:trHeight w:val="540"/>
        </w:trPr>
        <w:tc>
          <w:tcPr>
            <w:tcW w:w="3000" w:type="dxa"/>
            <w:tcBorders>
              <w:top w:val="single" w:sz="8" w:space="0" w:color="auto"/>
              <w:left w:val="single" w:sz="8" w:space="0" w:color="auto"/>
              <w:bottom w:val="nil"/>
              <w:right w:val="single" w:sz="8" w:space="0" w:color="auto"/>
            </w:tcBorders>
            <w:shd w:val="clear" w:color="000000" w:fill="FFFFFF"/>
            <w:noWrap/>
            <w:hideMark/>
          </w:tcPr>
          <w:p w:rsidR="00951030" w:rsidRPr="00951030" w:rsidRDefault="00951030" w:rsidP="00951030">
            <w:pPr>
              <w:rPr>
                <w:sz w:val="18"/>
                <w:szCs w:val="18"/>
                <w:lang w:eastAsia="sk-SK"/>
              </w:rPr>
            </w:pPr>
            <w:r w:rsidRPr="00951030">
              <w:rPr>
                <w:sz w:val="18"/>
                <w:szCs w:val="18"/>
                <w:lang w:eastAsia="sk-SK"/>
              </w:rPr>
              <w:t> </w:t>
            </w: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951030" w:rsidRPr="00951030" w:rsidRDefault="00951030" w:rsidP="00951030">
            <w:pPr>
              <w:jc w:val="center"/>
              <w:rPr>
                <w:b/>
                <w:bCs/>
                <w:sz w:val="18"/>
                <w:szCs w:val="18"/>
                <w:lang w:eastAsia="sk-SK"/>
              </w:rPr>
            </w:pPr>
            <w:r w:rsidRPr="00951030">
              <w:rPr>
                <w:b/>
                <w:bCs/>
                <w:sz w:val="18"/>
                <w:szCs w:val="18"/>
                <w:lang w:eastAsia="sk-SK"/>
              </w:rPr>
              <w:t>Bežné účtovné obdobie k (31.12.2014)</w:t>
            </w: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951030" w:rsidRPr="00951030" w:rsidRDefault="00951030" w:rsidP="00951030">
            <w:pPr>
              <w:jc w:val="center"/>
              <w:rPr>
                <w:b/>
                <w:bCs/>
                <w:sz w:val="18"/>
                <w:szCs w:val="18"/>
                <w:lang w:eastAsia="sk-SK"/>
              </w:rPr>
            </w:pPr>
            <w:r w:rsidRPr="00951030">
              <w:rPr>
                <w:b/>
                <w:bCs/>
                <w:sz w:val="18"/>
                <w:szCs w:val="18"/>
                <w:lang w:eastAsia="sk-SK"/>
              </w:rPr>
              <w:t>Predchádzajúce účtovné obdobie k (31.12.2013)</w:t>
            </w:r>
          </w:p>
        </w:tc>
      </w:tr>
      <w:tr w:rsidR="00951030" w:rsidRPr="00951030" w:rsidTr="00951030">
        <w:trPr>
          <w:trHeight w:val="480"/>
        </w:trPr>
        <w:tc>
          <w:tcPr>
            <w:tcW w:w="3000" w:type="dxa"/>
            <w:tcBorders>
              <w:top w:val="nil"/>
              <w:left w:val="single" w:sz="8" w:space="0" w:color="auto"/>
              <w:bottom w:val="nil"/>
              <w:right w:val="single" w:sz="8" w:space="0" w:color="auto"/>
            </w:tcBorders>
            <w:shd w:val="clear" w:color="000000" w:fill="FFFFFF"/>
            <w:noWrap/>
            <w:vAlign w:val="center"/>
            <w:hideMark/>
          </w:tcPr>
          <w:p w:rsidR="00951030" w:rsidRPr="00951030" w:rsidRDefault="00951030" w:rsidP="00951030">
            <w:pPr>
              <w:jc w:val="center"/>
              <w:rPr>
                <w:b/>
                <w:bCs/>
                <w:sz w:val="18"/>
                <w:szCs w:val="18"/>
                <w:lang w:eastAsia="sk-SK"/>
              </w:rPr>
            </w:pPr>
            <w:r w:rsidRPr="00951030">
              <w:rPr>
                <w:b/>
                <w:bCs/>
                <w:sz w:val="18"/>
                <w:szCs w:val="18"/>
                <w:lang w:eastAsia="sk-SK"/>
              </w:rPr>
              <w:t xml:space="preserve">Názov položky </w:t>
            </w:r>
          </w:p>
        </w:tc>
        <w:tc>
          <w:tcPr>
            <w:tcW w:w="960" w:type="dxa"/>
            <w:tcBorders>
              <w:top w:val="nil"/>
              <w:left w:val="nil"/>
              <w:bottom w:val="nil"/>
              <w:right w:val="single" w:sz="8" w:space="0" w:color="auto"/>
            </w:tcBorders>
            <w:shd w:val="clear" w:color="000000" w:fill="FFFFFF"/>
            <w:vAlign w:val="center"/>
            <w:hideMark/>
          </w:tcPr>
          <w:p w:rsidR="00951030" w:rsidRPr="00951030" w:rsidRDefault="00951030" w:rsidP="00951030">
            <w:pPr>
              <w:jc w:val="center"/>
              <w:rPr>
                <w:b/>
                <w:bCs/>
                <w:color w:val="000000"/>
                <w:sz w:val="18"/>
                <w:szCs w:val="18"/>
                <w:lang w:eastAsia="sk-SK"/>
              </w:rPr>
            </w:pPr>
            <w:r w:rsidRPr="00951030">
              <w:rPr>
                <w:b/>
                <w:bCs/>
                <w:color w:val="000000"/>
                <w:sz w:val="18"/>
                <w:szCs w:val="18"/>
                <w:lang w:eastAsia="sk-SK"/>
              </w:rPr>
              <w:t>Základ dane</w:t>
            </w:r>
          </w:p>
        </w:tc>
        <w:tc>
          <w:tcPr>
            <w:tcW w:w="960" w:type="dxa"/>
            <w:tcBorders>
              <w:top w:val="nil"/>
              <w:left w:val="nil"/>
              <w:bottom w:val="nil"/>
              <w:right w:val="single" w:sz="8" w:space="0" w:color="auto"/>
            </w:tcBorders>
            <w:shd w:val="clear" w:color="000000" w:fill="FFFFFF"/>
            <w:vAlign w:val="center"/>
            <w:hideMark/>
          </w:tcPr>
          <w:p w:rsidR="00951030" w:rsidRPr="00951030" w:rsidRDefault="00951030" w:rsidP="00951030">
            <w:pPr>
              <w:jc w:val="center"/>
              <w:rPr>
                <w:b/>
                <w:bCs/>
                <w:color w:val="000000"/>
                <w:sz w:val="18"/>
                <w:szCs w:val="18"/>
                <w:lang w:eastAsia="sk-SK"/>
              </w:rPr>
            </w:pPr>
            <w:r w:rsidRPr="00951030">
              <w:rPr>
                <w:b/>
                <w:bCs/>
                <w:color w:val="000000"/>
                <w:sz w:val="18"/>
                <w:szCs w:val="18"/>
                <w:lang w:eastAsia="sk-SK"/>
              </w:rPr>
              <w:t>Daň</w:t>
            </w:r>
          </w:p>
        </w:tc>
        <w:tc>
          <w:tcPr>
            <w:tcW w:w="960" w:type="dxa"/>
            <w:tcBorders>
              <w:top w:val="nil"/>
              <w:left w:val="nil"/>
              <w:bottom w:val="nil"/>
              <w:right w:val="single" w:sz="8" w:space="0" w:color="auto"/>
            </w:tcBorders>
            <w:shd w:val="clear" w:color="000000" w:fill="FFFFFF"/>
            <w:vAlign w:val="center"/>
            <w:hideMark/>
          </w:tcPr>
          <w:p w:rsidR="00951030" w:rsidRPr="00951030" w:rsidRDefault="00951030" w:rsidP="00951030">
            <w:pPr>
              <w:jc w:val="center"/>
              <w:rPr>
                <w:b/>
                <w:bCs/>
                <w:color w:val="000000"/>
                <w:sz w:val="18"/>
                <w:szCs w:val="18"/>
                <w:lang w:eastAsia="sk-SK"/>
              </w:rPr>
            </w:pPr>
            <w:r w:rsidRPr="00951030">
              <w:rPr>
                <w:b/>
                <w:bCs/>
                <w:color w:val="000000"/>
                <w:sz w:val="18"/>
                <w:szCs w:val="18"/>
                <w:lang w:eastAsia="sk-SK"/>
              </w:rPr>
              <w:t>Daň v %</w:t>
            </w:r>
          </w:p>
        </w:tc>
        <w:tc>
          <w:tcPr>
            <w:tcW w:w="960" w:type="dxa"/>
            <w:tcBorders>
              <w:top w:val="nil"/>
              <w:left w:val="nil"/>
              <w:bottom w:val="nil"/>
              <w:right w:val="single" w:sz="8" w:space="0" w:color="auto"/>
            </w:tcBorders>
            <w:shd w:val="clear" w:color="000000" w:fill="FFFFFF"/>
            <w:vAlign w:val="center"/>
            <w:hideMark/>
          </w:tcPr>
          <w:p w:rsidR="00951030" w:rsidRPr="00951030" w:rsidRDefault="00951030" w:rsidP="00951030">
            <w:pPr>
              <w:jc w:val="center"/>
              <w:rPr>
                <w:b/>
                <w:bCs/>
                <w:color w:val="000000"/>
                <w:sz w:val="18"/>
                <w:szCs w:val="18"/>
                <w:lang w:eastAsia="sk-SK"/>
              </w:rPr>
            </w:pPr>
            <w:r w:rsidRPr="00951030">
              <w:rPr>
                <w:b/>
                <w:bCs/>
                <w:color w:val="000000"/>
                <w:sz w:val="18"/>
                <w:szCs w:val="18"/>
                <w:lang w:eastAsia="sk-SK"/>
              </w:rPr>
              <w:t>Základ dane</w:t>
            </w:r>
          </w:p>
        </w:tc>
        <w:tc>
          <w:tcPr>
            <w:tcW w:w="960" w:type="dxa"/>
            <w:tcBorders>
              <w:top w:val="nil"/>
              <w:left w:val="nil"/>
              <w:bottom w:val="nil"/>
              <w:right w:val="single" w:sz="8" w:space="0" w:color="auto"/>
            </w:tcBorders>
            <w:shd w:val="clear" w:color="000000" w:fill="FFFFFF"/>
            <w:vAlign w:val="center"/>
            <w:hideMark/>
          </w:tcPr>
          <w:p w:rsidR="00951030" w:rsidRPr="00951030" w:rsidRDefault="00951030" w:rsidP="00951030">
            <w:pPr>
              <w:jc w:val="center"/>
              <w:rPr>
                <w:b/>
                <w:bCs/>
                <w:color w:val="000000"/>
                <w:sz w:val="18"/>
                <w:szCs w:val="18"/>
                <w:lang w:eastAsia="sk-SK"/>
              </w:rPr>
            </w:pPr>
            <w:r w:rsidRPr="00951030">
              <w:rPr>
                <w:b/>
                <w:bCs/>
                <w:color w:val="000000"/>
                <w:sz w:val="18"/>
                <w:szCs w:val="18"/>
                <w:lang w:eastAsia="sk-SK"/>
              </w:rPr>
              <w:t>Daň</w:t>
            </w:r>
          </w:p>
        </w:tc>
        <w:tc>
          <w:tcPr>
            <w:tcW w:w="960" w:type="dxa"/>
            <w:tcBorders>
              <w:top w:val="nil"/>
              <w:left w:val="nil"/>
              <w:bottom w:val="nil"/>
              <w:right w:val="single" w:sz="8" w:space="0" w:color="auto"/>
            </w:tcBorders>
            <w:shd w:val="clear" w:color="000000" w:fill="FFFFFF"/>
            <w:vAlign w:val="center"/>
            <w:hideMark/>
          </w:tcPr>
          <w:p w:rsidR="00951030" w:rsidRPr="00951030" w:rsidRDefault="00951030" w:rsidP="00951030">
            <w:pPr>
              <w:jc w:val="center"/>
              <w:rPr>
                <w:b/>
                <w:bCs/>
                <w:color w:val="000000"/>
                <w:sz w:val="18"/>
                <w:szCs w:val="18"/>
                <w:lang w:eastAsia="sk-SK"/>
              </w:rPr>
            </w:pPr>
            <w:r w:rsidRPr="00951030">
              <w:rPr>
                <w:b/>
                <w:bCs/>
                <w:color w:val="000000"/>
                <w:sz w:val="18"/>
                <w:szCs w:val="18"/>
                <w:lang w:eastAsia="sk-SK"/>
              </w:rPr>
              <w:t>Daň v %</w:t>
            </w:r>
          </w:p>
        </w:tc>
      </w:tr>
      <w:tr w:rsidR="00951030" w:rsidRPr="00951030" w:rsidTr="00951030">
        <w:trPr>
          <w:trHeight w:val="315"/>
        </w:trPr>
        <w:tc>
          <w:tcPr>
            <w:tcW w:w="3000" w:type="dxa"/>
            <w:tcBorders>
              <w:top w:val="nil"/>
              <w:left w:val="single" w:sz="8" w:space="0" w:color="auto"/>
              <w:bottom w:val="single" w:sz="8" w:space="0" w:color="auto"/>
              <w:right w:val="single" w:sz="8" w:space="0" w:color="auto"/>
            </w:tcBorders>
            <w:shd w:val="clear" w:color="000000" w:fill="FFFFFF"/>
            <w:noWrap/>
            <w:hideMark/>
          </w:tcPr>
          <w:p w:rsidR="00951030" w:rsidRPr="00951030" w:rsidRDefault="00951030" w:rsidP="00951030">
            <w:pPr>
              <w:jc w:val="center"/>
              <w:rPr>
                <w:b/>
                <w:bCs/>
                <w:sz w:val="18"/>
                <w:szCs w:val="18"/>
                <w:lang w:eastAsia="sk-SK"/>
              </w:rPr>
            </w:pPr>
            <w:r w:rsidRPr="00951030">
              <w:rPr>
                <w:b/>
                <w:bCs/>
                <w:sz w:val="18"/>
                <w:szCs w:val="18"/>
                <w:lang w:eastAsia="sk-SK"/>
              </w:rPr>
              <w:t>a</w:t>
            </w:r>
          </w:p>
        </w:tc>
        <w:tc>
          <w:tcPr>
            <w:tcW w:w="960" w:type="dxa"/>
            <w:tcBorders>
              <w:top w:val="nil"/>
              <w:left w:val="nil"/>
              <w:bottom w:val="single" w:sz="8" w:space="0" w:color="auto"/>
              <w:right w:val="single" w:sz="8" w:space="0" w:color="auto"/>
            </w:tcBorders>
            <w:shd w:val="clear" w:color="000000" w:fill="FFFFFF"/>
            <w:hideMark/>
          </w:tcPr>
          <w:p w:rsidR="00951030" w:rsidRPr="00951030" w:rsidRDefault="00951030" w:rsidP="00951030">
            <w:pPr>
              <w:jc w:val="center"/>
              <w:rPr>
                <w:b/>
                <w:bCs/>
                <w:color w:val="000000"/>
                <w:sz w:val="18"/>
                <w:szCs w:val="18"/>
                <w:lang w:eastAsia="sk-SK"/>
              </w:rPr>
            </w:pPr>
            <w:r w:rsidRPr="00951030">
              <w:rPr>
                <w:b/>
                <w:bCs/>
                <w:color w:val="000000"/>
                <w:sz w:val="18"/>
                <w:szCs w:val="18"/>
                <w:lang w:eastAsia="sk-SK"/>
              </w:rPr>
              <w:t>b</w:t>
            </w:r>
          </w:p>
        </w:tc>
        <w:tc>
          <w:tcPr>
            <w:tcW w:w="960" w:type="dxa"/>
            <w:tcBorders>
              <w:top w:val="nil"/>
              <w:left w:val="nil"/>
              <w:bottom w:val="single" w:sz="8" w:space="0" w:color="auto"/>
              <w:right w:val="single" w:sz="8" w:space="0" w:color="auto"/>
            </w:tcBorders>
            <w:shd w:val="clear" w:color="000000" w:fill="FFFFFF"/>
            <w:hideMark/>
          </w:tcPr>
          <w:p w:rsidR="00951030" w:rsidRPr="00951030" w:rsidRDefault="00951030" w:rsidP="00951030">
            <w:pPr>
              <w:jc w:val="center"/>
              <w:rPr>
                <w:b/>
                <w:bCs/>
                <w:color w:val="000000"/>
                <w:sz w:val="18"/>
                <w:szCs w:val="18"/>
                <w:lang w:eastAsia="sk-SK"/>
              </w:rPr>
            </w:pPr>
            <w:r w:rsidRPr="00951030">
              <w:rPr>
                <w:b/>
                <w:bCs/>
                <w:color w:val="000000"/>
                <w:sz w:val="18"/>
                <w:szCs w:val="18"/>
                <w:lang w:eastAsia="sk-SK"/>
              </w:rPr>
              <w:t>c</w:t>
            </w:r>
          </w:p>
        </w:tc>
        <w:tc>
          <w:tcPr>
            <w:tcW w:w="960" w:type="dxa"/>
            <w:tcBorders>
              <w:top w:val="nil"/>
              <w:left w:val="nil"/>
              <w:bottom w:val="single" w:sz="8" w:space="0" w:color="auto"/>
              <w:right w:val="single" w:sz="8" w:space="0" w:color="auto"/>
            </w:tcBorders>
            <w:shd w:val="clear" w:color="000000" w:fill="FFFFFF"/>
            <w:hideMark/>
          </w:tcPr>
          <w:p w:rsidR="00951030" w:rsidRPr="00951030" w:rsidRDefault="00951030" w:rsidP="00951030">
            <w:pPr>
              <w:jc w:val="center"/>
              <w:rPr>
                <w:b/>
                <w:bCs/>
                <w:color w:val="000000"/>
                <w:sz w:val="18"/>
                <w:szCs w:val="18"/>
                <w:lang w:eastAsia="sk-SK"/>
              </w:rPr>
            </w:pPr>
            <w:r w:rsidRPr="00951030">
              <w:rPr>
                <w:b/>
                <w:bCs/>
                <w:color w:val="000000"/>
                <w:sz w:val="18"/>
                <w:szCs w:val="18"/>
                <w:lang w:eastAsia="sk-SK"/>
              </w:rPr>
              <w:t>d</w:t>
            </w:r>
          </w:p>
        </w:tc>
        <w:tc>
          <w:tcPr>
            <w:tcW w:w="960" w:type="dxa"/>
            <w:tcBorders>
              <w:top w:val="nil"/>
              <w:left w:val="nil"/>
              <w:bottom w:val="single" w:sz="8" w:space="0" w:color="auto"/>
              <w:right w:val="single" w:sz="8" w:space="0" w:color="auto"/>
            </w:tcBorders>
            <w:shd w:val="clear" w:color="000000" w:fill="FFFFFF"/>
            <w:hideMark/>
          </w:tcPr>
          <w:p w:rsidR="00951030" w:rsidRPr="00951030" w:rsidRDefault="00951030" w:rsidP="00951030">
            <w:pPr>
              <w:jc w:val="center"/>
              <w:rPr>
                <w:b/>
                <w:bCs/>
                <w:color w:val="000000"/>
                <w:sz w:val="18"/>
                <w:szCs w:val="18"/>
                <w:lang w:eastAsia="sk-SK"/>
              </w:rPr>
            </w:pPr>
            <w:r w:rsidRPr="00951030">
              <w:rPr>
                <w:b/>
                <w:bCs/>
                <w:color w:val="000000"/>
                <w:sz w:val="18"/>
                <w:szCs w:val="18"/>
                <w:lang w:eastAsia="sk-SK"/>
              </w:rPr>
              <w:t>e</w:t>
            </w:r>
          </w:p>
        </w:tc>
        <w:tc>
          <w:tcPr>
            <w:tcW w:w="960" w:type="dxa"/>
            <w:tcBorders>
              <w:top w:val="nil"/>
              <w:left w:val="nil"/>
              <w:bottom w:val="single" w:sz="8" w:space="0" w:color="auto"/>
              <w:right w:val="single" w:sz="8" w:space="0" w:color="auto"/>
            </w:tcBorders>
            <w:shd w:val="clear" w:color="000000" w:fill="FFFFFF"/>
            <w:hideMark/>
          </w:tcPr>
          <w:p w:rsidR="00951030" w:rsidRPr="00951030" w:rsidRDefault="00951030" w:rsidP="00951030">
            <w:pPr>
              <w:jc w:val="center"/>
              <w:rPr>
                <w:b/>
                <w:bCs/>
                <w:color w:val="000000"/>
                <w:sz w:val="18"/>
                <w:szCs w:val="18"/>
                <w:lang w:eastAsia="sk-SK"/>
              </w:rPr>
            </w:pPr>
            <w:r w:rsidRPr="00951030">
              <w:rPr>
                <w:b/>
                <w:bCs/>
                <w:color w:val="000000"/>
                <w:sz w:val="18"/>
                <w:szCs w:val="18"/>
                <w:lang w:eastAsia="sk-SK"/>
              </w:rPr>
              <w:t>f</w:t>
            </w:r>
          </w:p>
        </w:tc>
        <w:tc>
          <w:tcPr>
            <w:tcW w:w="960" w:type="dxa"/>
            <w:tcBorders>
              <w:top w:val="nil"/>
              <w:left w:val="nil"/>
              <w:bottom w:val="single" w:sz="8" w:space="0" w:color="auto"/>
              <w:right w:val="single" w:sz="8" w:space="0" w:color="auto"/>
            </w:tcBorders>
            <w:shd w:val="clear" w:color="000000" w:fill="FFFFFF"/>
            <w:hideMark/>
          </w:tcPr>
          <w:p w:rsidR="00951030" w:rsidRPr="00951030" w:rsidRDefault="00951030" w:rsidP="00951030">
            <w:pPr>
              <w:jc w:val="center"/>
              <w:rPr>
                <w:b/>
                <w:bCs/>
                <w:color w:val="000000"/>
                <w:sz w:val="18"/>
                <w:szCs w:val="18"/>
                <w:lang w:eastAsia="sk-SK"/>
              </w:rPr>
            </w:pPr>
            <w:r w:rsidRPr="00951030">
              <w:rPr>
                <w:b/>
                <w:bCs/>
                <w:color w:val="000000"/>
                <w:sz w:val="18"/>
                <w:szCs w:val="18"/>
                <w:lang w:eastAsia="sk-SK"/>
              </w:rPr>
              <w:t>g</w:t>
            </w:r>
          </w:p>
        </w:tc>
      </w:tr>
      <w:tr w:rsidR="00951030" w:rsidRPr="00951030" w:rsidTr="00951030">
        <w:trPr>
          <w:trHeight w:val="480"/>
        </w:trPr>
        <w:tc>
          <w:tcPr>
            <w:tcW w:w="300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color w:val="000000"/>
                <w:sz w:val="18"/>
                <w:szCs w:val="18"/>
                <w:lang w:eastAsia="sk-SK"/>
              </w:rPr>
            </w:pPr>
            <w:r w:rsidRPr="00951030">
              <w:rPr>
                <w:color w:val="000000"/>
                <w:sz w:val="18"/>
                <w:szCs w:val="18"/>
                <w:lang w:eastAsia="sk-SK"/>
              </w:rPr>
              <w:t>Výsledok hospodárenia pred zdanením, z toho:</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120CC9">
            <w:pPr>
              <w:jc w:val="right"/>
              <w:rPr>
                <w:sz w:val="18"/>
                <w:szCs w:val="18"/>
                <w:lang w:eastAsia="sk-SK"/>
              </w:rPr>
            </w:pPr>
            <w:r w:rsidRPr="00951030">
              <w:rPr>
                <w:sz w:val="18"/>
                <w:szCs w:val="18"/>
                <w:lang w:eastAsia="sk-SK"/>
              </w:rPr>
              <w:t>-</w:t>
            </w:r>
            <w:r w:rsidR="00120CC9">
              <w:rPr>
                <w:sz w:val="18"/>
                <w:szCs w:val="18"/>
                <w:lang w:eastAsia="sk-SK"/>
              </w:rPr>
              <w:t>32</w:t>
            </w:r>
            <w:r w:rsidRPr="00951030">
              <w:rPr>
                <w:sz w:val="18"/>
                <w:szCs w:val="18"/>
                <w:lang w:eastAsia="sk-SK"/>
              </w:rPr>
              <w:t xml:space="preserve"> </w:t>
            </w:r>
            <w:r w:rsidR="00120CC9">
              <w:rPr>
                <w:sz w:val="18"/>
                <w:szCs w:val="18"/>
                <w:lang w:eastAsia="sk-SK"/>
              </w:rPr>
              <w:t>5</w:t>
            </w:r>
            <w:r w:rsidRPr="00951030">
              <w:rPr>
                <w:sz w:val="18"/>
                <w:szCs w:val="18"/>
                <w:lang w:eastAsia="sk-SK"/>
              </w:rPr>
              <w:t>7</w:t>
            </w:r>
            <w:r w:rsidR="00120CC9">
              <w:rPr>
                <w:sz w:val="18"/>
                <w:szCs w:val="18"/>
                <w:lang w:eastAsia="sk-SK"/>
              </w:rPr>
              <w:t>1</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center"/>
              <w:rPr>
                <w:sz w:val="18"/>
                <w:szCs w:val="18"/>
                <w:lang w:eastAsia="sk-SK"/>
              </w:rPr>
            </w:pPr>
            <w:r w:rsidRPr="00951030">
              <w:rPr>
                <w:sz w:val="18"/>
                <w:szCs w:val="18"/>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center"/>
              <w:rPr>
                <w:sz w:val="18"/>
                <w:szCs w:val="18"/>
                <w:lang w:eastAsia="sk-SK"/>
              </w:rPr>
            </w:pPr>
            <w:r w:rsidRPr="00951030">
              <w:rPr>
                <w:sz w:val="18"/>
                <w:szCs w:val="18"/>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49 007</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center"/>
              <w:rPr>
                <w:sz w:val="18"/>
                <w:szCs w:val="18"/>
                <w:lang w:eastAsia="sk-SK"/>
              </w:rPr>
            </w:pPr>
            <w:r w:rsidRPr="00951030">
              <w:rPr>
                <w:sz w:val="18"/>
                <w:szCs w:val="18"/>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center"/>
              <w:rPr>
                <w:sz w:val="18"/>
                <w:szCs w:val="18"/>
                <w:lang w:eastAsia="sk-SK"/>
              </w:rPr>
            </w:pPr>
            <w:r w:rsidRPr="00951030">
              <w:rPr>
                <w:sz w:val="18"/>
                <w:szCs w:val="18"/>
                <w:lang w:eastAsia="sk-SK"/>
              </w:rPr>
              <w:t>x</w:t>
            </w:r>
          </w:p>
        </w:tc>
      </w:tr>
      <w:tr w:rsidR="00951030" w:rsidRPr="00951030" w:rsidTr="00951030">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color w:val="000000"/>
                <w:sz w:val="18"/>
                <w:szCs w:val="18"/>
                <w:lang w:eastAsia="sk-SK"/>
              </w:rPr>
            </w:pPr>
            <w:r w:rsidRPr="00951030">
              <w:rPr>
                <w:color w:val="000000"/>
                <w:sz w:val="18"/>
                <w:szCs w:val="18"/>
                <w:lang w:eastAsia="sk-SK"/>
              </w:rPr>
              <w:t xml:space="preserve">teoretická daň                  </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center"/>
              <w:rPr>
                <w:sz w:val="18"/>
                <w:szCs w:val="18"/>
                <w:lang w:eastAsia="sk-SK"/>
              </w:rPr>
            </w:pPr>
            <w:r w:rsidRPr="00951030">
              <w:rPr>
                <w:sz w:val="18"/>
                <w:szCs w:val="18"/>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-7 803</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22,00 %</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center"/>
              <w:rPr>
                <w:sz w:val="18"/>
                <w:szCs w:val="18"/>
                <w:lang w:eastAsia="sk-SK"/>
              </w:rPr>
            </w:pPr>
            <w:r w:rsidRPr="00951030">
              <w:rPr>
                <w:sz w:val="18"/>
                <w:szCs w:val="18"/>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11 272</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23,00 %</w:t>
            </w:r>
          </w:p>
        </w:tc>
      </w:tr>
      <w:tr w:rsidR="00951030" w:rsidRPr="00951030" w:rsidTr="00951030">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color w:val="000000"/>
                <w:sz w:val="18"/>
                <w:szCs w:val="18"/>
                <w:lang w:eastAsia="sk-SK"/>
              </w:rPr>
            </w:pPr>
            <w:r w:rsidRPr="00951030">
              <w:rPr>
                <w:color w:val="000000"/>
                <w:sz w:val="18"/>
                <w:szCs w:val="18"/>
                <w:lang w:eastAsia="sk-SK"/>
              </w:rPr>
              <w:t>Daňovo neuznané náklady</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16 176</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3 559</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-10,03 %</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17 647</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4 059</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8,28 %</w:t>
            </w:r>
          </w:p>
        </w:tc>
      </w:tr>
      <w:tr w:rsidR="00951030" w:rsidRPr="00951030" w:rsidTr="00951030">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color w:val="000000"/>
                <w:sz w:val="18"/>
                <w:szCs w:val="18"/>
                <w:lang w:eastAsia="sk-SK"/>
              </w:rPr>
            </w:pPr>
            <w:r w:rsidRPr="00951030">
              <w:rPr>
                <w:color w:val="000000"/>
                <w:sz w:val="18"/>
                <w:szCs w:val="18"/>
                <w:lang w:eastAsia="sk-SK"/>
              </w:rPr>
              <w:t>Výnosy nepodliehajúce dani</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-355</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-78</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0,00 %</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-3 016</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-694</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0,00 %</w:t>
            </w:r>
          </w:p>
        </w:tc>
      </w:tr>
      <w:tr w:rsidR="00951030" w:rsidRPr="00951030" w:rsidTr="00951030">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color w:val="000000"/>
                <w:sz w:val="18"/>
                <w:szCs w:val="18"/>
                <w:lang w:eastAsia="sk-SK"/>
              </w:rPr>
            </w:pPr>
            <w:r w:rsidRPr="00951030">
              <w:rPr>
                <w:color w:val="000000"/>
                <w:sz w:val="18"/>
                <w:szCs w:val="18"/>
                <w:lang w:eastAsia="sk-SK"/>
              </w:rPr>
              <w:t>Umorenie daňovej straty</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0,00 %</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0,00 %</w:t>
            </w:r>
          </w:p>
        </w:tc>
      </w:tr>
      <w:tr w:rsidR="00951030" w:rsidRPr="00951030" w:rsidTr="00951030">
        <w:trPr>
          <w:trHeight w:val="315"/>
        </w:trPr>
        <w:tc>
          <w:tcPr>
            <w:tcW w:w="3000" w:type="dxa"/>
            <w:tcBorders>
              <w:top w:val="nil"/>
              <w:left w:val="single" w:sz="8" w:space="0" w:color="auto"/>
              <w:bottom w:val="single" w:sz="8" w:space="0" w:color="auto"/>
              <w:right w:val="single" w:sz="8" w:space="0" w:color="auto"/>
            </w:tcBorders>
            <w:shd w:val="clear" w:color="000000" w:fill="FFFFFF"/>
            <w:hideMark/>
          </w:tcPr>
          <w:p w:rsidR="00951030" w:rsidRPr="00951030" w:rsidRDefault="00951030" w:rsidP="00951030">
            <w:pPr>
              <w:rPr>
                <w:color w:val="000000"/>
                <w:sz w:val="18"/>
                <w:szCs w:val="18"/>
                <w:lang w:eastAsia="sk-SK"/>
              </w:rPr>
            </w:pPr>
            <w:r w:rsidRPr="00951030">
              <w:rPr>
                <w:color w:val="000000"/>
                <w:sz w:val="18"/>
                <w:szCs w:val="18"/>
                <w:lang w:eastAsia="sk-SK"/>
              </w:rPr>
              <w:t xml:space="preserve">Iné (daň. licencia, </w:t>
            </w:r>
            <w:proofErr w:type="spellStart"/>
            <w:r w:rsidRPr="00951030">
              <w:rPr>
                <w:color w:val="000000"/>
                <w:sz w:val="18"/>
                <w:szCs w:val="18"/>
                <w:lang w:eastAsia="sk-SK"/>
              </w:rPr>
              <w:t>zráž</w:t>
            </w:r>
            <w:proofErr w:type="spellEnd"/>
            <w:r w:rsidRPr="00951030">
              <w:rPr>
                <w:color w:val="000000"/>
                <w:sz w:val="18"/>
                <w:szCs w:val="18"/>
                <w:lang w:eastAsia="sk-SK"/>
              </w:rPr>
              <w:t>. daň)</w:t>
            </w:r>
          </w:p>
        </w:tc>
        <w:tc>
          <w:tcPr>
            <w:tcW w:w="960" w:type="dxa"/>
            <w:tcBorders>
              <w:top w:val="nil"/>
              <w:left w:val="nil"/>
              <w:bottom w:val="single" w:sz="8" w:space="0" w:color="auto"/>
              <w:right w:val="single" w:sz="8" w:space="0" w:color="auto"/>
            </w:tcBorders>
            <w:shd w:val="clear" w:color="auto" w:fill="auto"/>
            <w:noWrap/>
            <w:hideMark/>
          </w:tcPr>
          <w:p w:rsidR="00951030" w:rsidRPr="00951030" w:rsidRDefault="00951030" w:rsidP="00951030">
            <w:pPr>
              <w:jc w:val="right"/>
              <w:rPr>
                <w:color w:val="000000"/>
                <w:sz w:val="18"/>
                <w:szCs w:val="18"/>
                <w:lang w:eastAsia="sk-SK"/>
              </w:rPr>
            </w:pPr>
            <w:r w:rsidRPr="00951030">
              <w:rPr>
                <w:color w:val="000000"/>
                <w:sz w:val="18"/>
                <w:szCs w:val="18"/>
                <w:lang w:eastAsia="sk-SK"/>
              </w:rPr>
              <w:t>x</w:t>
            </w:r>
          </w:p>
        </w:tc>
        <w:tc>
          <w:tcPr>
            <w:tcW w:w="960" w:type="dxa"/>
            <w:tcBorders>
              <w:top w:val="nil"/>
              <w:left w:val="nil"/>
              <w:bottom w:val="single" w:sz="8" w:space="0" w:color="auto"/>
              <w:right w:val="single" w:sz="8" w:space="0" w:color="auto"/>
            </w:tcBorders>
            <w:shd w:val="clear" w:color="auto" w:fill="auto"/>
            <w:noWrap/>
            <w:hideMark/>
          </w:tcPr>
          <w:p w:rsidR="00951030" w:rsidRPr="00951030" w:rsidRDefault="00951030" w:rsidP="00951030">
            <w:pPr>
              <w:jc w:val="right"/>
              <w:rPr>
                <w:color w:val="000000"/>
                <w:sz w:val="18"/>
                <w:szCs w:val="18"/>
                <w:lang w:eastAsia="sk-SK"/>
              </w:rPr>
            </w:pPr>
            <w:r w:rsidRPr="00951030">
              <w:rPr>
                <w:color w:val="000000"/>
                <w:sz w:val="18"/>
                <w:szCs w:val="18"/>
                <w:lang w:eastAsia="sk-SK"/>
              </w:rPr>
              <w:t>2 880</w:t>
            </w:r>
          </w:p>
        </w:tc>
        <w:tc>
          <w:tcPr>
            <w:tcW w:w="960" w:type="dxa"/>
            <w:tcBorders>
              <w:top w:val="nil"/>
              <w:left w:val="nil"/>
              <w:bottom w:val="single" w:sz="8" w:space="0" w:color="auto"/>
              <w:right w:val="single" w:sz="8" w:space="0" w:color="auto"/>
            </w:tcBorders>
            <w:shd w:val="clear" w:color="auto" w:fill="auto"/>
            <w:noWrap/>
            <w:hideMark/>
          </w:tcPr>
          <w:p w:rsidR="00951030" w:rsidRPr="00951030" w:rsidRDefault="00951030" w:rsidP="00951030">
            <w:pPr>
              <w:jc w:val="right"/>
              <w:rPr>
                <w:color w:val="000000"/>
                <w:sz w:val="18"/>
                <w:szCs w:val="18"/>
                <w:lang w:eastAsia="sk-SK"/>
              </w:rPr>
            </w:pPr>
            <w:r w:rsidRPr="00951030">
              <w:rPr>
                <w:color w:val="000000"/>
                <w:sz w:val="18"/>
                <w:szCs w:val="18"/>
                <w:lang w:eastAsia="sk-SK"/>
              </w:rPr>
              <w:t>-3,10%</w:t>
            </w:r>
          </w:p>
        </w:tc>
        <w:tc>
          <w:tcPr>
            <w:tcW w:w="960" w:type="dxa"/>
            <w:tcBorders>
              <w:top w:val="nil"/>
              <w:left w:val="nil"/>
              <w:bottom w:val="single" w:sz="8" w:space="0" w:color="auto"/>
              <w:right w:val="single" w:sz="8" w:space="0" w:color="auto"/>
            </w:tcBorders>
            <w:shd w:val="clear" w:color="000000" w:fill="FFFFFF"/>
            <w:noWrap/>
            <w:hideMark/>
          </w:tcPr>
          <w:p w:rsidR="00951030" w:rsidRPr="00951030" w:rsidRDefault="00951030" w:rsidP="00951030">
            <w:pPr>
              <w:jc w:val="right"/>
              <w:rPr>
                <w:color w:val="000000"/>
                <w:sz w:val="18"/>
                <w:szCs w:val="18"/>
                <w:lang w:eastAsia="sk-SK"/>
              </w:rPr>
            </w:pPr>
            <w:r w:rsidRPr="00951030">
              <w:rPr>
                <w:color w:val="000000"/>
                <w:sz w:val="18"/>
                <w:szCs w:val="18"/>
                <w:lang w:eastAsia="sk-SK"/>
              </w:rPr>
              <w:t> </w:t>
            </w:r>
          </w:p>
        </w:tc>
        <w:tc>
          <w:tcPr>
            <w:tcW w:w="960" w:type="dxa"/>
            <w:tcBorders>
              <w:top w:val="nil"/>
              <w:left w:val="nil"/>
              <w:bottom w:val="single" w:sz="8" w:space="0" w:color="auto"/>
              <w:right w:val="single" w:sz="8" w:space="0" w:color="auto"/>
            </w:tcBorders>
            <w:shd w:val="clear" w:color="000000" w:fill="FFFFFF"/>
            <w:noWrap/>
            <w:hideMark/>
          </w:tcPr>
          <w:p w:rsidR="00951030" w:rsidRPr="00951030" w:rsidRDefault="00951030" w:rsidP="00951030">
            <w:pPr>
              <w:jc w:val="right"/>
              <w:rPr>
                <w:color w:val="000000"/>
                <w:sz w:val="18"/>
                <w:szCs w:val="18"/>
                <w:lang w:eastAsia="sk-SK"/>
              </w:rPr>
            </w:pPr>
            <w:r w:rsidRPr="00951030">
              <w:rPr>
                <w:color w:val="000000"/>
                <w:sz w:val="18"/>
                <w:szCs w:val="18"/>
                <w:lang w:eastAsia="sk-SK"/>
              </w:rPr>
              <w:t> </w:t>
            </w:r>
          </w:p>
        </w:tc>
        <w:tc>
          <w:tcPr>
            <w:tcW w:w="960" w:type="dxa"/>
            <w:tcBorders>
              <w:top w:val="nil"/>
              <w:left w:val="nil"/>
              <w:bottom w:val="single" w:sz="8" w:space="0" w:color="auto"/>
              <w:right w:val="single" w:sz="8" w:space="0" w:color="auto"/>
            </w:tcBorders>
            <w:shd w:val="clear" w:color="000000" w:fill="FFFFFF"/>
            <w:noWrap/>
            <w:hideMark/>
          </w:tcPr>
          <w:p w:rsidR="00951030" w:rsidRPr="00951030" w:rsidRDefault="00951030" w:rsidP="00951030">
            <w:pPr>
              <w:jc w:val="right"/>
              <w:rPr>
                <w:color w:val="000000"/>
                <w:sz w:val="18"/>
                <w:szCs w:val="18"/>
                <w:lang w:eastAsia="sk-SK"/>
              </w:rPr>
            </w:pPr>
            <w:r w:rsidRPr="00951030">
              <w:rPr>
                <w:color w:val="000000"/>
                <w:sz w:val="18"/>
                <w:szCs w:val="18"/>
                <w:lang w:eastAsia="sk-SK"/>
              </w:rPr>
              <w:t> </w:t>
            </w:r>
          </w:p>
        </w:tc>
      </w:tr>
      <w:tr w:rsidR="00951030" w:rsidRPr="00951030" w:rsidTr="00951030">
        <w:trPr>
          <w:trHeight w:val="300"/>
        </w:trPr>
        <w:tc>
          <w:tcPr>
            <w:tcW w:w="3000" w:type="dxa"/>
            <w:tcBorders>
              <w:top w:val="single" w:sz="4" w:space="0" w:color="auto"/>
              <w:left w:val="single" w:sz="4" w:space="0" w:color="auto"/>
              <w:bottom w:val="single" w:sz="4" w:space="0" w:color="auto"/>
              <w:right w:val="single" w:sz="4" w:space="0" w:color="auto"/>
            </w:tcBorders>
            <w:shd w:val="clear" w:color="000000" w:fill="FFFFFF"/>
            <w:hideMark/>
          </w:tcPr>
          <w:p w:rsidR="00951030" w:rsidRPr="00951030" w:rsidRDefault="00951030" w:rsidP="00951030">
            <w:pPr>
              <w:rPr>
                <w:color w:val="000000"/>
                <w:sz w:val="18"/>
                <w:szCs w:val="18"/>
                <w:lang w:eastAsia="sk-SK"/>
              </w:rPr>
            </w:pPr>
            <w:r w:rsidRPr="00951030">
              <w:rPr>
                <w:color w:val="000000"/>
                <w:sz w:val="18"/>
                <w:szCs w:val="18"/>
                <w:lang w:eastAsia="sk-SK"/>
              </w:rPr>
              <w:t>Spolu</w:t>
            </w:r>
          </w:p>
        </w:tc>
        <w:tc>
          <w:tcPr>
            <w:tcW w:w="960" w:type="dxa"/>
            <w:tcBorders>
              <w:top w:val="single" w:sz="4" w:space="0" w:color="auto"/>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0</w:t>
            </w:r>
          </w:p>
        </w:tc>
        <w:tc>
          <w:tcPr>
            <w:tcW w:w="960" w:type="dxa"/>
            <w:tcBorders>
              <w:top w:val="single" w:sz="4" w:space="0" w:color="auto"/>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2 880</w:t>
            </w:r>
          </w:p>
        </w:tc>
        <w:tc>
          <w:tcPr>
            <w:tcW w:w="960" w:type="dxa"/>
            <w:tcBorders>
              <w:top w:val="single" w:sz="4" w:space="0" w:color="auto"/>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11,97%</w:t>
            </w:r>
          </w:p>
        </w:tc>
        <w:tc>
          <w:tcPr>
            <w:tcW w:w="960" w:type="dxa"/>
            <w:tcBorders>
              <w:top w:val="single" w:sz="4" w:space="0" w:color="auto"/>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63 638</w:t>
            </w:r>
          </w:p>
        </w:tc>
        <w:tc>
          <w:tcPr>
            <w:tcW w:w="960" w:type="dxa"/>
            <w:tcBorders>
              <w:top w:val="single" w:sz="4" w:space="0" w:color="auto"/>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14 637</w:t>
            </w:r>
          </w:p>
        </w:tc>
        <w:tc>
          <w:tcPr>
            <w:tcW w:w="960" w:type="dxa"/>
            <w:tcBorders>
              <w:top w:val="single" w:sz="4" w:space="0" w:color="auto"/>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31,28 %</w:t>
            </w:r>
          </w:p>
        </w:tc>
      </w:tr>
      <w:tr w:rsidR="00951030" w:rsidRPr="00951030" w:rsidTr="00951030">
        <w:trPr>
          <w:trHeight w:val="165"/>
        </w:trPr>
        <w:tc>
          <w:tcPr>
            <w:tcW w:w="300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color w:val="000000"/>
                <w:sz w:val="18"/>
                <w:szCs w:val="18"/>
                <w:lang w:eastAsia="sk-SK"/>
              </w:rPr>
            </w:pPr>
            <w:r w:rsidRPr="00951030">
              <w:rPr>
                <w:color w:val="000000"/>
                <w:sz w:val="18"/>
                <w:szCs w:val="18"/>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 </w:t>
            </w:r>
          </w:p>
        </w:tc>
      </w:tr>
      <w:tr w:rsidR="00951030" w:rsidRPr="00951030" w:rsidTr="00951030">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b/>
                <w:bCs/>
                <w:color w:val="000000"/>
                <w:sz w:val="18"/>
                <w:szCs w:val="18"/>
                <w:lang w:eastAsia="sk-SK"/>
              </w:rPr>
            </w:pPr>
            <w:r w:rsidRPr="00951030">
              <w:rPr>
                <w:b/>
                <w:bCs/>
                <w:color w:val="000000"/>
                <w:sz w:val="18"/>
                <w:szCs w:val="18"/>
                <w:lang w:eastAsia="sk-SK"/>
              </w:rPr>
              <w:t>Splatná daň z príjmov</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center"/>
              <w:rPr>
                <w:sz w:val="18"/>
                <w:szCs w:val="18"/>
                <w:lang w:eastAsia="sk-SK"/>
              </w:rPr>
            </w:pPr>
            <w:r w:rsidRPr="00951030">
              <w:rPr>
                <w:sz w:val="18"/>
                <w:szCs w:val="18"/>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b/>
                <w:bCs/>
                <w:sz w:val="18"/>
                <w:szCs w:val="18"/>
                <w:lang w:eastAsia="sk-SK"/>
              </w:rPr>
            </w:pPr>
            <w:r w:rsidRPr="00951030">
              <w:rPr>
                <w:b/>
                <w:bCs/>
                <w:sz w:val="18"/>
                <w:szCs w:val="18"/>
                <w:lang w:eastAsia="sk-SK"/>
              </w:rPr>
              <w:t>2 880</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b/>
                <w:bCs/>
                <w:sz w:val="18"/>
                <w:szCs w:val="18"/>
                <w:lang w:eastAsia="sk-SK"/>
              </w:rPr>
            </w:pPr>
            <w:r w:rsidRPr="00951030">
              <w:rPr>
                <w:b/>
                <w:bCs/>
                <w:sz w:val="18"/>
                <w:szCs w:val="18"/>
                <w:lang w:eastAsia="sk-SK"/>
              </w:rPr>
              <w:t>11,97 %</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center"/>
              <w:rPr>
                <w:sz w:val="18"/>
                <w:szCs w:val="18"/>
                <w:lang w:eastAsia="sk-SK"/>
              </w:rPr>
            </w:pPr>
            <w:r w:rsidRPr="00951030">
              <w:rPr>
                <w:sz w:val="18"/>
                <w:szCs w:val="18"/>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b/>
                <w:bCs/>
                <w:sz w:val="18"/>
                <w:szCs w:val="18"/>
                <w:lang w:eastAsia="sk-SK"/>
              </w:rPr>
            </w:pPr>
            <w:r w:rsidRPr="00951030">
              <w:rPr>
                <w:b/>
                <w:bCs/>
                <w:sz w:val="18"/>
                <w:szCs w:val="18"/>
                <w:lang w:eastAsia="sk-SK"/>
              </w:rPr>
              <w:t>14 637</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b/>
                <w:bCs/>
                <w:sz w:val="18"/>
                <w:szCs w:val="18"/>
                <w:lang w:eastAsia="sk-SK"/>
              </w:rPr>
            </w:pPr>
            <w:r w:rsidRPr="00951030">
              <w:rPr>
                <w:b/>
                <w:bCs/>
                <w:sz w:val="18"/>
                <w:szCs w:val="18"/>
                <w:lang w:eastAsia="sk-SK"/>
              </w:rPr>
              <w:t>31,28 %</w:t>
            </w:r>
          </w:p>
        </w:tc>
      </w:tr>
      <w:tr w:rsidR="00951030" w:rsidRPr="00951030" w:rsidTr="00951030">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color w:val="000000"/>
                <w:sz w:val="18"/>
                <w:szCs w:val="18"/>
                <w:lang w:eastAsia="sk-SK"/>
              </w:rPr>
            </w:pPr>
            <w:r w:rsidRPr="00951030">
              <w:rPr>
                <w:color w:val="000000"/>
                <w:sz w:val="18"/>
                <w:szCs w:val="18"/>
                <w:lang w:eastAsia="sk-SK"/>
              </w:rPr>
              <w:t>Odložená daň z príjmov</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center"/>
              <w:rPr>
                <w:sz w:val="18"/>
                <w:szCs w:val="18"/>
                <w:lang w:eastAsia="sk-SK"/>
              </w:rPr>
            </w:pPr>
            <w:r w:rsidRPr="00951030">
              <w:rPr>
                <w:sz w:val="18"/>
                <w:szCs w:val="18"/>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0,00 %</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center"/>
              <w:rPr>
                <w:sz w:val="18"/>
                <w:szCs w:val="18"/>
                <w:lang w:eastAsia="sk-SK"/>
              </w:rPr>
            </w:pPr>
            <w:r w:rsidRPr="00951030">
              <w:rPr>
                <w:sz w:val="18"/>
                <w:szCs w:val="18"/>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951030" w:rsidRPr="00951030" w:rsidRDefault="00951030" w:rsidP="00951030">
            <w:pPr>
              <w:jc w:val="right"/>
              <w:rPr>
                <w:sz w:val="18"/>
                <w:szCs w:val="18"/>
                <w:lang w:eastAsia="sk-SK"/>
              </w:rPr>
            </w:pPr>
            <w:r w:rsidRPr="00951030">
              <w:rPr>
                <w:sz w:val="18"/>
                <w:szCs w:val="18"/>
                <w:lang w:eastAsia="sk-SK"/>
              </w:rPr>
              <w:t>0,00 %</w:t>
            </w:r>
          </w:p>
        </w:tc>
      </w:tr>
      <w:tr w:rsidR="00951030" w:rsidRPr="00951030" w:rsidTr="00951030">
        <w:trPr>
          <w:trHeight w:val="315"/>
        </w:trPr>
        <w:tc>
          <w:tcPr>
            <w:tcW w:w="3000" w:type="dxa"/>
            <w:tcBorders>
              <w:top w:val="nil"/>
              <w:left w:val="single" w:sz="4" w:space="0" w:color="auto"/>
              <w:bottom w:val="double" w:sz="6" w:space="0" w:color="auto"/>
              <w:right w:val="single" w:sz="4" w:space="0" w:color="auto"/>
            </w:tcBorders>
            <w:shd w:val="clear" w:color="000000" w:fill="FFFFFF"/>
            <w:hideMark/>
          </w:tcPr>
          <w:p w:rsidR="00951030" w:rsidRPr="00951030" w:rsidRDefault="00951030" w:rsidP="00951030">
            <w:pPr>
              <w:rPr>
                <w:b/>
                <w:bCs/>
                <w:color w:val="000000"/>
                <w:sz w:val="18"/>
                <w:szCs w:val="18"/>
                <w:lang w:eastAsia="sk-SK"/>
              </w:rPr>
            </w:pPr>
            <w:r w:rsidRPr="00951030">
              <w:rPr>
                <w:b/>
                <w:bCs/>
                <w:color w:val="000000"/>
                <w:sz w:val="18"/>
                <w:szCs w:val="18"/>
                <w:lang w:eastAsia="sk-SK"/>
              </w:rPr>
              <w:t>Celková daň z príjmov</w:t>
            </w:r>
          </w:p>
        </w:tc>
        <w:tc>
          <w:tcPr>
            <w:tcW w:w="960" w:type="dxa"/>
            <w:tcBorders>
              <w:top w:val="nil"/>
              <w:left w:val="nil"/>
              <w:bottom w:val="double" w:sz="6" w:space="0" w:color="auto"/>
              <w:right w:val="single" w:sz="4" w:space="0" w:color="auto"/>
            </w:tcBorders>
            <w:shd w:val="clear" w:color="000000" w:fill="FFFFFF"/>
            <w:noWrap/>
            <w:hideMark/>
          </w:tcPr>
          <w:p w:rsidR="00951030" w:rsidRPr="00951030" w:rsidRDefault="00951030" w:rsidP="00951030">
            <w:pPr>
              <w:jc w:val="center"/>
              <w:rPr>
                <w:b/>
                <w:bCs/>
                <w:sz w:val="18"/>
                <w:szCs w:val="18"/>
                <w:lang w:eastAsia="sk-SK"/>
              </w:rPr>
            </w:pPr>
            <w:r w:rsidRPr="00951030">
              <w:rPr>
                <w:b/>
                <w:bCs/>
                <w:sz w:val="18"/>
                <w:szCs w:val="18"/>
                <w:lang w:eastAsia="sk-SK"/>
              </w:rPr>
              <w:t>x</w:t>
            </w:r>
          </w:p>
        </w:tc>
        <w:tc>
          <w:tcPr>
            <w:tcW w:w="960" w:type="dxa"/>
            <w:tcBorders>
              <w:top w:val="nil"/>
              <w:left w:val="nil"/>
              <w:bottom w:val="double" w:sz="6" w:space="0" w:color="auto"/>
              <w:right w:val="single" w:sz="4" w:space="0" w:color="auto"/>
            </w:tcBorders>
            <w:shd w:val="clear" w:color="000000" w:fill="FFFFFF"/>
            <w:noWrap/>
            <w:hideMark/>
          </w:tcPr>
          <w:p w:rsidR="00951030" w:rsidRPr="00951030" w:rsidRDefault="00951030" w:rsidP="00951030">
            <w:pPr>
              <w:jc w:val="right"/>
              <w:rPr>
                <w:b/>
                <w:bCs/>
                <w:sz w:val="18"/>
                <w:szCs w:val="18"/>
                <w:lang w:eastAsia="sk-SK"/>
              </w:rPr>
            </w:pPr>
            <w:r w:rsidRPr="00951030">
              <w:rPr>
                <w:b/>
                <w:bCs/>
                <w:sz w:val="18"/>
                <w:szCs w:val="18"/>
                <w:lang w:eastAsia="sk-SK"/>
              </w:rPr>
              <w:t>2 880</w:t>
            </w:r>
          </w:p>
        </w:tc>
        <w:tc>
          <w:tcPr>
            <w:tcW w:w="960" w:type="dxa"/>
            <w:tcBorders>
              <w:top w:val="nil"/>
              <w:left w:val="nil"/>
              <w:bottom w:val="double" w:sz="6" w:space="0" w:color="auto"/>
              <w:right w:val="single" w:sz="4" w:space="0" w:color="auto"/>
            </w:tcBorders>
            <w:shd w:val="clear" w:color="000000" w:fill="FFFFFF"/>
            <w:noWrap/>
            <w:hideMark/>
          </w:tcPr>
          <w:p w:rsidR="00951030" w:rsidRPr="00951030" w:rsidRDefault="00951030" w:rsidP="00951030">
            <w:pPr>
              <w:jc w:val="right"/>
              <w:rPr>
                <w:b/>
                <w:bCs/>
                <w:sz w:val="18"/>
                <w:szCs w:val="18"/>
                <w:lang w:eastAsia="sk-SK"/>
              </w:rPr>
            </w:pPr>
            <w:r w:rsidRPr="00951030">
              <w:rPr>
                <w:b/>
                <w:bCs/>
                <w:sz w:val="18"/>
                <w:szCs w:val="18"/>
                <w:lang w:eastAsia="sk-SK"/>
              </w:rPr>
              <w:t>11,97 %</w:t>
            </w:r>
          </w:p>
        </w:tc>
        <w:tc>
          <w:tcPr>
            <w:tcW w:w="960" w:type="dxa"/>
            <w:tcBorders>
              <w:top w:val="nil"/>
              <w:left w:val="nil"/>
              <w:bottom w:val="double" w:sz="6" w:space="0" w:color="auto"/>
              <w:right w:val="single" w:sz="4" w:space="0" w:color="auto"/>
            </w:tcBorders>
            <w:shd w:val="clear" w:color="000000" w:fill="FFFFFF"/>
            <w:noWrap/>
            <w:hideMark/>
          </w:tcPr>
          <w:p w:rsidR="00951030" w:rsidRPr="00951030" w:rsidRDefault="00951030" w:rsidP="00951030">
            <w:pPr>
              <w:jc w:val="center"/>
              <w:rPr>
                <w:b/>
                <w:bCs/>
                <w:sz w:val="18"/>
                <w:szCs w:val="18"/>
                <w:lang w:eastAsia="sk-SK"/>
              </w:rPr>
            </w:pPr>
            <w:r w:rsidRPr="00951030">
              <w:rPr>
                <w:b/>
                <w:bCs/>
                <w:sz w:val="18"/>
                <w:szCs w:val="18"/>
                <w:lang w:eastAsia="sk-SK"/>
              </w:rPr>
              <w:t>x</w:t>
            </w:r>
          </w:p>
        </w:tc>
        <w:tc>
          <w:tcPr>
            <w:tcW w:w="960" w:type="dxa"/>
            <w:tcBorders>
              <w:top w:val="nil"/>
              <w:left w:val="nil"/>
              <w:bottom w:val="double" w:sz="6" w:space="0" w:color="auto"/>
              <w:right w:val="single" w:sz="4" w:space="0" w:color="auto"/>
            </w:tcBorders>
            <w:shd w:val="clear" w:color="000000" w:fill="FFFFFF"/>
            <w:noWrap/>
            <w:hideMark/>
          </w:tcPr>
          <w:p w:rsidR="00951030" w:rsidRPr="00951030" w:rsidRDefault="00951030" w:rsidP="00951030">
            <w:pPr>
              <w:jc w:val="right"/>
              <w:rPr>
                <w:b/>
                <w:bCs/>
                <w:sz w:val="18"/>
                <w:szCs w:val="18"/>
                <w:lang w:eastAsia="sk-SK"/>
              </w:rPr>
            </w:pPr>
            <w:r w:rsidRPr="00951030">
              <w:rPr>
                <w:b/>
                <w:bCs/>
                <w:sz w:val="18"/>
                <w:szCs w:val="18"/>
                <w:lang w:eastAsia="sk-SK"/>
              </w:rPr>
              <w:t>14 637</w:t>
            </w:r>
          </w:p>
        </w:tc>
        <w:tc>
          <w:tcPr>
            <w:tcW w:w="960" w:type="dxa"/>
            <w:tcBorders>
              <w:top w:val="nil"/>
              <w:left w:val="nil"/>
              <w:bottom w:val="double" w:sz="6" w:space="0" w:color="auto"/>
              <w:right w:val="single" w:sz="4" w:space="0" w:color="auto"/>
            </w:tcBorders>
            <w:shd w:val="clear" w:color="000000" w:fill="FFFFFF"/>
            <w:noWrap/>
            <w:hideMark/>
          </w:tcPr>
          <w:p w:rsidR="00951030" w:rsidRPr="00951030" w:rsidRDefault="00951030" w:rsidP="00951030">
            <w:pPr>
              <w:jc w:val="right"/>
              <w:rPr>
                <w:b/>
                <w:bCs/>
                <w:sz w:val="18"/>
                <w:szCs w:val="18"/>
                <w:lang w:eastAsia="sk-SK"/>
              </w:rPr>
            </w:pPr>
            <w:r w:rsidRPr="00951030">
              <w:rPr>
                <w:b/>
                <w:bCs/>
                <w:sz w:val="18"/>
                <w:szCs w:val="18"/>
                <w:lang w:eastAsia="sk-SK"/>
              </w:rPr>
              <w:t>31,28 %</w:t>
            </w:r>
          </w:p>
        </w:tc>
      </w:tr>
    </w:tbl>
    <w:p w:rsidR="00951030" w:rsidRPr="00277271" w:rsidRDefault="00951030" w:rsidP="0000290B">
      <w:pPr>
        <w:pStyle w:val="BodyText"/>
      </w:pPr>
    </w:p>
    <w:p w:rsidR="0000290B" w:rsidRPr="00277271" w:rsidRDefault="0000290B" w:rsidP="0000290B">
      <w:pPr>
        <w:pStyle w:val="BodyText"/>
      </w:pPr>
    </w:p>
    <w:p w:rsidR="00005156" w:rsidRPr="00277271" w:rsidRDefault="00951030" w:rsidP="00005156">
      <w:pPr>
        <w:pStyle w:val="Heading1"/>
      </w:pPr>
      <w:r>
        <w:t>I</w:t>
      </w:r>
      <w:r w:rsidR="00005156" w:rsidRPr="00277271">
        <w:t>nformácie o údajoch na podsúvahových  účtoch</w:t>
      </w:r>
    </w:p>
    <w:p w:rsidR="00005156" w:rsidRPr="00277271" w:rsidRDefault="00005156" w:rsidP="00005156">
      <w:pPr>
        <w:pStyle w:val="BodyText"/>
      </w:pPr>
    </w:p>
    <w:p w:rsidR="00005156" w:rsidRPr="00277271" w:rsidRDefault="00005156" w:rsidP="00005156">
      <w:pPr>
        <w:pStyle w:val="Heading2"/>
        <w:numPr>
          <w:ilvl w:val="0"/>
          <w:numId w:val="25"/>
        </w:numPr>
      </w:pPr>
      <w:bookmarkStart w:id="27" w:name="_Toc530739920"/>
      <w:r w:rsidRPr="00277271">
        <w:t>Najatý majetok</w:t>
      </w:r>
      <w:bookmarkEnd w:id="27"/>
    </w:p>
    <w:p w:rsidR="00005156" w:rsidRPr="00277271" w:rsidRDefault="00005156" w:rsidP="00005156">
      <w:pPr>
        <w:pStyle w:val="BodyText"/>
      </w:pPr>
    </w:p>
    <w:p w:rsidR="00005156" w:rsidRDefault="00005156" w:rsidP="00005156">
      <w:pPr>
        <w:pStyle w:val="BodyText"/>
      </w:pPr>
      <w:bookmarkStart w:id="28" w:name="OLE_LINK1"/>
      <w:bookmarkStart w:id="29" w:name="OLE_LINK2"/>
      <w:r w:rsidRPr="00E53C9D">
        <w:t xml:space="preserve">Spoločnosť </w:t>
      </w:r>
      <w:r>
        <w:t>ne</w:t>
      </w:r>
      <w:r w:rsidRPr="00E53C9D">
        <w:t xml:space="preserve">má v nájme </w:t>
      </w:r>
      <w:r>
        <w:t xml:space="preserve">majetok od </w:t>
      </w:r>
      <w:r w:rsidRPr="00E53C9D">
        <w:t>tretej osoby</w:t>
      </w:r>
      <w:bookmarkEnd w:id="28"/>
      <w:bookmarkEnd w:id="29"/>
      <w:r>
        <w:t>.</w:t>
      </w:r>
    </w:p>
    <w:p w:rsidR="00005156" w:rsidRPr="00277271" w:rsidRDefault="00005156" w:rsidP="00005156">
      <w:pPr>
        <w:pStyle w:val="BodyText"/>
      </w:pPr>
    </w:p>
    <w:p w:rsidR="00005156" w:rsidRPr="00277271" w:rsidRDefault="00005156" w:rsidP="0096090A">
      <w:pPr>
        <w:pStyle w:val="Heading2"/>
        <w:numPr>
          <w:ilvl w:val="0"/>
          <w:numId w:val="8"/>
        </w:numPr>
      </w:pPr>
      <w:r w:rsidRPr="00277271">
        <w:t>Prenajatý majetok</w:t>
      </w:r>
    </w:p>
    <w:p w:rsidR="00005156" w:rsidRPr="00277271" w:rsidRDefault="00005156" w:rsidP="00005156">
      <w:pPr>
        <w:pStyle w:val="BodyText"/>
      </w:pPr>
    </w:p>
    <w:p w:rsidR="00005156" w:rsidRDefault="00005156" w:rsidP="00005156">
      <w:pPr>
        <w:pStyle w:val="BodyText"/>
      </w:pPr>
      <w:r>
        <w:t>Spoločnosť neprenajíma majetok.</w:t>
      </w:r>
    </w:p>
    <w:p w:rsidR="00005156" w:rsidRPr="00277271" w:rsidRDefault="00005156" w:rsidP="00005156">
      <w:pPr>
        <w:pStyle w:val="BodyText"/>
      </w:pPr>
    </w:p>
    <w:p w:rsidR="00005156" w:rsidRPr="00277271" w:rsidRDefault="00005156" w:rsidP="00005156">
      <w:pPr>
        <w:pStyle w:val="BodyText"/>
      </w:pPr>
    </w:p>
    <w:p w:rsidR="00005156" w:rsidRPr="00277271" w:rsidRDefault="00005156" w:rsidP="00005156">
      <w:pPr>
        <w:pStyle w:val="Heading1"/>
      </w:pPr>
      <w:r w:rsidRPr="00277271">
        <w:t>INÉ AKTÍVA A INÉ PASÍVA</w:t>
      </w:r>
    </w:p>
    <w:p w:rsidR="00A26712" w:rsidRDefault="00A26712">
      <w:pPr>
        <w:spacing w:after="200" w:line="276" w:lineRule="auto"/>
        <w:rPr>
          <w:b/>
          <w:caps/>
          <w:sz w:val="18"/>
        </w:rPr>
      </w:pPr>
    </w:p>
    <w:p w:rsidR="00005156" w:rsidRPr="00277271" w:rsidRDefault="00005156" w:rsidP="00005156">
      <w:pPr>
        <w:pStyle w:val="Heading2"/>
        <w:numPr>
          <w:ilvl w:val="0"/>
          <w:numId w:val="31"/>
        </w:numPr>
      </w:pPr>
      <w:r w:rsidRPr="00277271">
        <w:t>Podmienené záväzky</w:t>
      </w:r>
    </w:p>
    <w:p w:rsidR="00005156" w:rsidRPr="00277271" w:rsidRDefault="00005156" w:rsidP="00005156">
      <w:pPr>
        <w:pStyle w:val="BodyText"/>
      </w:pPr>
    </w:p>
    <w:p w:rsidR="003330E5" w:rsidRDefault="003330E5" w:rsidP="003330E5">
      <w:pPr>
        <w:pStyle w:val="BodyText"/>
      </w:pPr>
      <w:r>
        <w:t>Spoločnosť nemá podmienené záväzky, ktoré sa nesledujú v bežnom účtovníctve a neuvádzajú sa v súvahe.</w:t>
      </w:r>
    </w:p>
    <w:p w:rsidR="00005156" w:rsidRPr="00277271" w:rsidRDefault="00005156" w:rsidP="00005156">
      <w:pPr>
        <w:pStyle w:val="BodyText"/>
        <w:ind w:left="0"/>
      </w:pPr>
    </w:p>
    <w:p w:rsidR="00005156" w:rsidRPr="00277271" w:rsidRDefault="00005156" w:rsidP="00005156">
      <w:pPr>
        <w:pStyle w:val="BodyText"/>
        <w:ind w:left="0"/>
      </w:pPr>
    </w:p>
    <w:p w:rsidR="00005156" w:rsidRPr="00277271" w:rsidRDefault="00005156" w:rsidP="00005156">
      <w:pPr>
        <w:pStyle w:val="Heading2"/>
      </w:pPr>
      <w:r w:rsidRPr="00277271">
        <w:t>Podmienený majetok</w:t>
      </w:r>
    </w:p>
    <w:p w:rsidR="00005156" w:rsidRPr="00277271" w:rsidRDefault="00005156" w:rsidP="00005156">
      <w:pPr>
        <w:pStyle w:val="BodyText"/>
        <w:ind w:left="0"/>
      </w:pPr>
    </w:p>
    <w:p w:rsidR="003330E5" w:rsidRDefault="003330E5" w:rsidP="003330E5">
      <w:pPr>
        <w:pStyle w:val="BodyText"/>
      </w:pPr>
      <w:r>
        <w:t xml:space="preserve">Spoločnosť nemá podmienený majetok, ktorý sa nesleduje v bežnom účtovníctve a neuvádzajú sa v súvahe. </w:t>
      </w:r>
    </w:p>
    <w:p w:rsidR="003330E5" w:rsidRDefault="003330E5" w:rsidP="003330E5">
      <w:pPr>
        <w:pStyle w:val="BodyText"/>
      </w:pPr>
    </w:p>
    <w:p w:rsidR="00005156" w:rsidRPr="00277271" w:rsidRDefault="00005156" w:rsidP="00005156">
      <w:pPr>
        <w:pStyle w:val="BodyText"/>
      </w:pPr>
    </w:p>
    <w:p w:rsidR="00005156" w:rsidRPr="00277271" w:rsidRDefault="00005156" w:rsidP="003330E5">
      <w:pPr>
        <w:pStyle w:val="Heading1"/>
      </w:pPr>
      <w:r w:rsidRPr="00277271">
        <w:t>Informácie o príjmoch a výhodách členov štatutárnych orgánov, dozorných orgánov a iných orgánov účtovnej jednotky</w:t>
      </w:r>
    </w:p>
    <w:p w:rsidR="00005156" w:rsidRPr="00277271" w:rsidRDefault="00005156" w:rsidP="00005156">
      <w:pPr>
        <w:pStyle w:val="BodyText"/>
      </w:pPr>
    </w:p>
    <w:p w:rsidR="00005156" w:rsidRPr="00277271" w:rsidRDefault="00005156" w:rsidP="00005156">
      <w:pPr>
        <w:pStyle w:val="BodyText"/>
      </w:pPr>
      <w:r>
        <w:t>V roku 201</w:t>
      </w:r>
      <w:r w:rsidR="003330E5">
        <w:t>4</w:t>
      </w:r>
      <w:r>
        <w:t xml:space="preserve"> členovia štatutárnych orgánov spoločnosti EMPIRIA EVENTS, s. r. o. nepoberali od spoločnosti žiadne príjmy ani nevyužívali žiadne iné výhody.</w:t>
      </w:r>
    </w:p>
    <w:p w:rsidR="00A26712" w:rsidRDefault="00A26712">
      <w:pPr>
        <w:spacing w:after="200" w:line="276" w:lineRule="auto"/>
        <w:rPr>
          <w:b/>
          <w:caps/>
          <w:sz w:val="18"/>
        </w:rPr>
      </w:pPr>
    </w:p>
    <w:p w:rsidR="00005156" w:rsidRPr="00277271" w:rsidRDefault="00005156" w:rsidP="00005156">
      <w:pPr>
        <w:pStyle w:val="Heading1"/>
      </w:pPr>
      <w:bookmarkStart w:id="30" w:name="_Toc530739924"/>
      <w:r w:rsidRPr="00277271">
        <w:t>Informácie o ekonomických vzťahoch účtovnej jednotky a spriaznených osôb</w:t>
      </w:r>
      <w:bookmarkEnd w:id="30"/>
    </w:p>
    <w:p w:rsidR="00005156" w:rsidRPr="00277271" w:rsidRDefault="00005156" w:rsidP="00005156">
      <w:pPr>
        <w:pStyle w:val="BodyText"/>
      </w:pPr>
    </w:p>
    <w:p w:rsidR="00005156" w:rsidRPr="00005156" w:rsidRDefault="00005156" w:rsidP="00005156">
      <w:pPr>
        <w:pStyle w:val="BodyText"/>
        <w:rPr>
          <w:szCs w:val="18"/>
        </w:rPr>
      </w:pPr>
      <w:r w:rsidRPr="00005156">
        <w:rPr>
          <w:szCs w:val="18"/>
        </w:rPr>
        <w:t>Spoločnosť neuskutočnila také transakcie so spriaznenými osobami, ktoré sa neuzavreli na základe obvyklých obchodných podmienok.</w:t>
      </w:r>
    </w:p>
    <w:p w:rsidR="002B06BF" w:rsidRPr="00277271" w:rsidRDefault="002B06BF" w:rsidP="002B06BF">
      <w:pPr>
        <w:pStyle w:val="Heading1"/>
      </w:pPr>
      <w:bookmarkStart w:id="31" w:name="_Toc530739925"/>
      <w:r w:rsidRPr="00277271">
        <w:lastRenderedPageBreak/>
        <w:t>Informácie o skutočnostiach, ktoré nastali po dni, ku ktorému sa zostavuje účtovná závierka, do dňa zostavenia účtovnej závierky</w:t>
      </w:r>
      <w:bookmarkEnd w:id="31"/>
    </w:p>
    <w:p w:rsidR="002B06BF" w:rsidRPr="00277271" w:rsidRDefault="002B06BF" w:rsidP="002B06BF">
      <w:pPr>
        <w:pStyle w:val="BodyText"/>
      </w:pPr>
    </w:p>
    <w:p w:rsidR="002B06BF" w:rsidRPr="00277271" w:rsidRDefault="002B06BF" w:rsidP="002B06BF">
      <w:pPr>
        <w:ind w:left="426"/>
        <w:jc w:val="both"/>
        <w:rPr>
          <w:sz w:val="18"/>
        </w:rPr>
      </w:pPr>
      <w:r w:rsidRPr="002B06BF">
        <w:rPr>
          <w:sz w:val="18"/>
        </w:rPr>
        <w:t xml:space="preserve">Po </w:t>
      </w:r>
      <w:fldSimple w:instr=" DOCPROPERTY  &quot;Date completed&quot;  \* MERGEFORMAT ">
        <w:r w:rsidRPr="002B06BF">
          <w:rPr>
            <w:sz w:val="18"/>
          </w:rPr>
          <w:t>31.12.201</w:t>
        </w:r>
      </w:fldSimple>
      <w:r w:rsidR="003330E5">
        <w:t>4</w:t>
      </w:r>
      <w:r w:rsidRPr="002B06BF">
        <w:rPr>
          <w:sz w:val="18"/>
        </w:rPr>
        <w:t xml:space="preserve"> nenastali žiadne udalosti, ktoré by mali významný vplyv na verné zobrazenie skutočností, ktoré sú predmetom</w:t>
      </w:r>
      <w:r w:rsidRPr="00277271">
        <w:rPr>
          <w:sz w:val="18"/>
        </w:rPr>
        <w:t xml:space="preserve"> účtovníctva</w:t>
      </w:r>
    </w:p>
    <w:p w:rsidR="00C65D3C" w:rsidRPr="00277271" w:rsidRDefault="00C65D3C">
      <w:pPr>
        <w:spacing w:after="200" w:line="276" w:lineRule="auto"/>
        <w:rPr>
          <w:b/>
          <w:caps/>
          <w:sz w:val="18"/>
        </w:rPr>
      </w:pPr>
    </w:p>
    <w:p w:rsidR="003E0FA2" w:rsidRPr="00277271" w:rsidRDefault="00A26712" w:rsidP="002F58D0">
      <w:pPr>
        <w:pStyle w:val="Heading1"/>
      </w:pPr>
      <w:bookmarkStart w:id="32" w:name="_Toc530739907"/>
      <w:r>
        <w:t>I</w:t>
      </w:r>
      <w:r w:rsidR="003E0FA2" w:rsidRPr="00277271">
        <w:t>nformácie o Vlastnom imaní</w:t>
      </w:r>
      <w:bookmarkEnd w:id="32"/>
    </w:p>
    <w:p w:rsidR="003E0FA2" w:rsidRPr="00277271" w:rsidRDefault="003E0FA2" w:rsidP="003E0FA2">
      <w:pPr>
        <w:pStyle w:val="BodyText"/>
      </w:pPr>
    </w:p>
    <w:p w:rsidR="003E0FA2" w:rsidRDefault="003E0FA2" w:rsidP="003E0FA2">
      <w:pPr>
        <w:pStyle w:val="BodyText"/>
      </w:pPr>
      <w:r w:rsidRPr="00277271">
        <w:t>Prehľad o pohybe vlastného imania v priebehu účtovného obdobia je uvedený v nasledujúcom prehľade:</w:t>
      </w:r>
    </w:p>
    <w:tbl>
      <w:tblPr>
        <w:tblW w:w="8260" w:type="dxa"/>
        <w:tblInd w:w="55" w:type="dxa"/>
        <w:tblCellMar>
          <w:left w:w="70" w:type="dxa"/>
          <w:right w:w="70" w:type="dxa"/>
        </w:tblCellMar>
        <w:tblLook w:val="04A0"/>
      </w:tblPr>
      <w:tblGrid>
        <w:gridCol w:w="1920"/>
        <w:gridCol w:w="1260"/>
        <w:gridCol w:w="1240"/>
        <w:gridCol w:w="1360"/>
        <w:gridCol w:w="1300"/>
        <w:gridCol w:w="1180"/>
      </w:tblGrid>
      <w:tr w:rsidR="00951030" w:rsidRPr="00951030" w:rsidTr="00951030">
        <w:trPr>
          <w:trHeight w:val="315"/>
        </w:trPr>
        <w:tc>
          <w:tcPr>
            <w:tcW w:w="1920" w:type="dxa"/>
            <w:tcBorders>
              <w:top w:val="single" w:sz="8" w:space="0" w:color="auto"/>
              <w:left w:val="single" w:sz="8" w:space="0" w:color="auto"/>
              <w:bottom w:val="nil"/>
              <w:right w:val="single" w:sz="8" w:space="0" w:color="auto"/>
            </w:tcBorders>
            <w:shd w:val="clear" w:color="000000" w:fill="FFFFFF"/>
            <w:hideMark/>
          </w:tcPr>
          <w:p w:rsidR="00951030" w:rsidRPr="00951030" w:rsidRDefault="00951030" w:rsidP="00951030">
            <w:pPr>
              <w:jc w:val="center"/>
              <w:rPr>
                <w:b/>
                <w:bCs/>
                <w:sz w:val="18"/>
                <w:szCs w:val="18"/>
                <w:lang w:eastAsia="sk-SK"/>
              </w:rPr>
            </w:pPr>
            <w:r w:rsidRPr="00951030">
              <w:rPr>
                <w:b/>
                <w:bCs/>
                <w:sz w:val="18"/>
                <w:szCs w:val="18"/>
                <w:lang w:eastAsia="sk-SK"/>
              </w:rPr>
              <w:t> </w:t>
            </w:r>
          </w:p>
        </w:tc>
        <w:tc>
          <w:tcPr>
            <w:tcW w:w="6340" w:type="dxa"/>
            <w:gridSpan w:val="5"/>
            <w:tcBorders>
              <w:top w:val="single" w:sz="8" w:space="0" w:color="auto"/>
              <w:left w:val="nil"/>
              <w:bottom w:val="single" w:sz="8" w:space="0" w:color="auto"/>
              <w:right w:val="single" w:sz="8" w:space="0" w:color="000000"/>
            </w:tcBorders>
            <w:shd w:val="clear" w:color="000000" w:fill="FFFFFF"/>
            <w:noWrap/>
            <w:hideMark/>
          </w:tcPr>
          <w:p w:rsidR="00951030" w:rsidRPr="00951030" w:rsidRDefault="00951030" w:rsidP="00951030">
            <w:pPr>
              <w:jc w:val="center"/>
              <w:rPr>
                <w:b/>
                <w:bCs/>
                <w:sz w:val="18"/>
                <w:szCs w:val="18"/>
                <w:lang w:eastAsia="sk-SK"/>
              </w:rPr>
            </w:pPr>
            <w:r w:rsidRPr="00951030">
              <w:rPr>
                <w:b/>
                <w:bCs/>
                <w:sz w:val="18"/>
                <w:szCs w:val="18"/>
                <w:lang w:eastAsia="sk-SK"/>
              </w:rPr>
              <w:t>Bežné účtovné obdobie k (31.12.2014)</w:t>
            </w:r>
          </w:p>
        </w:tc>
      </w:tr>
      <w:tr w:rsidR="00951030" w:rsidRPr="00951030" w:rsidTr="00951030">
        <w:trPr>
          <w:trHeight w:val="480"/>
        </w:trPr>
        <w:tc>
          <w:tcPr>
            <w:tcW w:w="1920" w:type="dxa"/>
            <w:tcBorders>
              <w:top w:val="nil"/>
              <w:left w:val="single" w:sz="8" w:space="0" w:color="auto"/>
              <w:bottom w:val="nil"/>
              <w:right w:val="single" w:sz="8" w:space="0" w:color="auto"/>
            </w:tcBorders>
            <w:shd w:val="clear" w:color="000000" w:fill="FFFFFF"/>
            <w:vAlign w:val="center"/>
            <w:hideMark/>
          </w:tcPr>
          <w:p w:rsidR="00951030" w:rsidRPr="00951030" w:rsidRDefault="00951030" w:rsidP="00951030">
            <w:pPr>
              <w:jc w:val="center"/>
              <w:rPr>
                <w:b/>
                <w:bCs/>
                <w:sz w:val="18"/>
                <w:szCs w:val="18"/>
                <w:lang w:eastAsia="sk-SK"/>
              </w:rPr>
            </w:pPr>
            <w:r w:rsidRPr="00951030">
              <w:rPr>
                <w:b/>
                <w:bCs/>
                <w:sz w:val="18"/>
                <w:szCs w:val="18"/>
                <w:lang w:eastAsia="sk-SK"/>
              </w:rPr>
              <w:t>Položka vlastného imania</w:t>
            </w:r>
          </w:p>
        </w:tc>
        <w:tc>
          <w:tcPr>
            <w:tcW w:w="1260" w:type="dxa"/>
            <w:tcBorders>
              <w:top w:val="nil"/>
              <w:left w:val="nil"/>
              <w:bottom w:val="nil"/>
              <w:right w:val="single" w:sz="8" w:space="0" w:color="auto"/>
            </w:tcBorders>
            <w:shd w:val="clear" w:color="000000" w:fill="FFFFFF"/>
            <w:vAlign w:val="center"/>
            <w:hideMark/>
          </w:tcPr>
          <w:p w:rsidR="00951030" w:rsidRPr="00951030" w:rsidRDefault="00951030" w:rsidP="00951030">
            <w:pPr>
              <w:jc w:val="center"/>
              <w:rPr>
                <w:b/>
                <w:bCs/>
                <w:sz w:val="18"/>
                <w:szCs w:val="18"/>
                <w:lang w:eastAsia="sk-SK"/>
              </w:rPr>
            </w:pPr>
            <w:r w:rsidRPr="00951030">
              <w:rPr>
                <w:b/>
                <w:bCs/>
                <w:sz w:val="18"/>
                <w:szCs w:val="18"/>
                <w:lang w:eastAsia="sk-SK"/>
              </w:rPr>
              <w:t>Stav k 01.01.2014</w:t>
            </w:r>
          </w:p>
        </w:tc>
        <w:tc>
          <w:tcPr>
            <w:tcW w:w="1240" w:type="dxa"/>
            <w:tcBorders>
              <w:top w:val="nil"/>
              <w:left w:val="nil"/>
              <w:bottom w:val="nil"/>
              <w:right w:val="single" w:sz="8" w:space="0" w:color="auto"/>
            </w:tcBorders>
            <w:shd w:val="clear" w:color="000000" w:fill="FFFFFF"/>
            <w:noWrap/>
            <w:vAlign w:val="center"/>
            <w:hideMark/>
          </w:tcPr>
          <w:p w:rsidR="00951030" w:rsidRPr="00951030" w:rsidRDefault="00951030" w:rsidP="00951030">
            <w:pPr>
              <w:jc w:val="center"/>
              <w:rPr>
                <w:b/>
                <w:bCs/>
                <w:sz w:val="18"/>
                <w:szCs w:val="18"/>
                <w:lang w:eastAsia="sk-SK"/>
              </w:rPr>
            </w:pPr>
            <w:r w:rsidRPr="00951030">
              <w:rPr>
                <w:b/>
                <w:bCs/>
                <w:sz w:val="18"/>
                <w:szCs w:val="18"/>
                <w:lang w:eastAsia="sk-SK"/>
              </w:rPr>
              <w:t>Prírastky</w:t>
            </w:r>
          </w:p>
        </w:tc>
        <w:tc>
          <w:tcPr>
            <w:tcW w:w="1360" w:type="dxa"/>
            <w:tcBorders>
              <w:top w:val="nil"/>
              <w:left w:val="nil"/>
              <w:bottom w:val="nil"/>
              <w:right w:val="single" w:sz="8" w:space="0" w:color="auto"/>
            </w:tcBorders>
            <w:shd w:val="clear" w:color="000000" w:fill="FFFFFF"/>
            <w:noWrap/>
            <w:vAlign w:val="center"/>
            <w:hideMark/>
          </w:tcPr>
          <w:p w:rsidR="00951030" w:rsidRPr="00951030" w:rsidRDefault="00951030" w:rsidP="00951030">
            <w:pPr>
              <w:jc w:val="center"/>
              <w:rPr>
                <w:b/>
                <w:bCs/>
                <w:sz w:val="18"/>
                <w:szCs w:val="18"/>
                <w:lang w:eastAsia="sk-SK"/>
              </w:rPr>
            </w:pPr>
            <w:r w:rsidRPr="00951030">
              <w:rPr>
                <w:b/>
                <w:bCs/>
                <w:sz w:val="18"/>
                <w:szCs w:val="18"/>
                <w:lang w:eastAsia="sk-SK"/>
              </w:rPr>
              <w:t>Úbytky</w:t>
            </w:r>
          </w:p>
        </w:tc>
        <w:tc>
          <w:tcPr>
            <w:tcW w:w="1300" w:type="dxa"/>
            <w:tcBorders>
              <w:top w:val="nil"/>
              <w:left w:val="nil"/>
              <w:bottom w:val="nil"/>
              <w:right w:val="single" w:sz="8" w:space="0" w:color="auto"/>
            </w:tcBorders>
            <w:shd w:val="clear" w:color="000000" w:fill="FFFFFF"/>
            <w:noWrap/>
            <w:vAlign w:val="center"/>
            <w:hideMark/>
          </w:tcPr>
          <w:p w:rsidR="00951030" w:rsidRPr="00951030" w:rsidRDefault="00951030" w:rsidP="00951030">
            <w:pPr>
              <w:jc w:val="center"/>
              <w:rPr>
                <w:b/>
                <w:bCs/>
                <w:sz w:val="18"/>
                <w:szCs w:val="18"/>
                <w:lang w:eastAsia="sk-SK"/>
              </w:rPr>
            </w:pPr>
            <w:r w:rsidRPr="00951030">
              <w:rPr>
                <w:b/>
                <w:bCs/>
                <w:sz w:val="18"/>
                <w:szCs w:val="18"/>
                <w:lang w:eastAsia="sk-SK"/>
              </w:rPr>
              <w:t>Presuny</w:t>
            </w:r>
          </w:p>
        </w:tc>
        <w:tc>
          <w:tcPr>
            <w:tcW w:w="1180" w:type="dxa"/>
            <w:tcBorders>
              <w:top w:val="nil"/>
              <w:left w:val="nil"/>
              <w:bottom w:val="nil"/>
              <w:right w:val="single" w:sz="8" w:space="0" w:color="auto"/>
            </w:tcBorders>
            <w:shd w:val="clear" w:color="000000" w:fill="FFFFFF"/>
            <w:vAlign w:val="center"/>
            <w:hideMark/>
          </w:tcPr>
          <w:p w:rsidR="00951030" w:rsidRPr="00951030" w:rsidRDefault="00951030" w:rsidP="00951030">
            <w:pPr>
              <w:jc w:val="center"/>
              <w:rPr>
                <w:b/>
                <w:bCs/>
                <w:sz w:val="18"/>
                <w:szCs w:val="18"/>
                <w:lang w:eastAsia="sk-SK"/>
              </w:rPr>
            </w:pPr>
            <w:r w:rsidRPr="00951030">
              <w:rPr>
                <w:b/>
                <w:bCs/>
                <w:sz w:val="18"/>
                <w:szCs w:val="18"/>
                <w:lang w:eastAsia="sk-SK"/>
              </w:rPr>
              <w:t>Stav k 31.12.2014</w:t>
            </w:r>
          </w:p>
        </w:tc>
      </w:tr>
      <w:tr w:rsidR="00951030" w:rsidRPr="00951030" w:rsidTr="00951030">
        <w:trPr>
          <w:trHeight w:val="315"/>
        </w:trPr>
        <w:tc>
          <w:tcPr>
            <w:tcW w:w="1920" w:type="dxa"/>
            <w:tcBorders>
              <w:top w:val="nil"/>
              <w:left w:val="single" w:sz="8" w:space="0" w:color="auto"/>
              <w:bottom w:val="single" w:sz="8" w:space="0" w:color="auto"/>
              <w:right w:val="single" w:sz="8" w:space="0" w:color="auto"/>
            </w:tcBorders>
            <w:shd w:val="clear" w:color="000000" w:fill="FFFFFF"/>
            <w:hideMark/>
          </w:tcPr>
          <w:p w:rsidR="00951030" w:rsidRPr="00951030" w:rsidRDefault="00951030" w:rsidP="00951030">
            <w:pPr>
              <w:jc w:val="center"/>
              <w:rPr>
                <w:b/>
                <w:bCs/>
                <w:sz w:val="18"/>
                <w:szCs w:val="18"/>
                <w:lang w:eastAsia="sk-SK"/>
              </w:rPr>
            </w:pPr>
            <w:r w:rsidRPr="00951030">
              <w:rPr>
                <w:b/>
                <w:bCs/>
                <w:sz w:val="18"/>
                <w:szCs w:val="18"/>
                <w:lang w:eastAsia="sk-SK"/>
              </w:rPr>
              <w:t>a</w:t>
            </w:r>
          </w:p>
        </w:tc>
        <w:tc>
          <w:tcPr>
            <w:tcW w:w="1260" w:type="dxa"/>
            <w:tcBorders>
              <w:top w:val="nil"/>
              <w:left w:val="nil"/>
              <w:bottom w:val="single" w:sz="8" w:space="0" w:color="auto"/>
              <w:right w:val="single" w:sz="8" w:space="0" w:color="auto"/>
            </w:tcBorders>
            <w:shd w:val="clear" w:color="000000" w:fill="FFFFFF"/>
            <w:noWrap/>
            <w:hideMark/>
          </w:tcPr>
          <w:p w:rsidR="00951030" w:rsidRPr="00951030" w:rsidRDefault="00951030" w:rsidP="00951030">
            <w:pPr>
              <w:jc w:val="center"/>
              <w:rPr>
                <w:b/>
                <w:bCs/>
                <w:sz w:val="18"/>
                <w:szCs w:val="18"/>
                <w:lang w:eastAsia="sk-SK"/>
              </w:rPr>
            </w:pPr>
            <w:r w:rsidRPr="00951030">
              <w:rPr>
                <w:b/>
                <w:bCs/>
                <w:sz w:val="18"/>
                <w:szCs w:val="18"/>
                <w:lang w:eastAsia="sk-SK"/>
              </w:rPr>
              <w:t>b</w:t>
            </w:r>
          </w:p>
        </w:tc>
        <w:tc>
          <w:tcPr>
            <w:tcW w:w="1240" w:type="dxa"/>
            <w:tcBorders>
              <w:top w:val="nil"/>
              <w:left w:val="nil"/>
              <w:bottom w:val="single" w:sz="8" w:space="0" w:color="auto"/>
              <w:right w:val="single" w:sz="8" w:space="0" w:color="auto"/>
            </w:tcBorders>
            <w:shd w:val="clear" w:color="000000" w:fill="FFFFFF"/>
            <w:noWrap/>
            <w:hideMark/>
          </w:tcPr>
          <w:p w:rsidR="00951030" w:rsidRPr="00951030" w:rsidRDefault="00951030" w:rsidP="00951030">
            <w:pPr>
              <w:jc w:val="center"/>
              <w:rPr>
                <w:b/>
                <w:bCs/>
                <w:sz w:val="18"/>
                <w:szCs w:val="18"/>
                <w:lang w:eastAsia="sk-SK"/>
              </w:rPr>
            </w:pPr>
            <w:r w:rsidRPr="00951030">
              <w:rPr>
                <w:b/>
                <w:bCs/>
                <w:sz w:val="18"/>
                <w:szCs w:val="18"/>
                <w:lang w:eastAsia="sk-SK"/>
              </w:rPr>
              <w:t>c</w:t>
            </w:r>
          </w:p>
        </w:tc>
        <w:tc>
          <w:tcPr>
            <w:tcW w:w="1360" w:type="dxa"/>
            <w:tcBorders>
              <w:top w:val="nil"/>
              <w:left w:val="nil"/>
              <w:bottom w:val="single" w:sz="8" w:space="0" w:color="auto"/>
              <w:right w:val="single" w:sz="8" w:space="0" w:color="auto"/>
            </w:tcBorders>
            <w:shd w:val="clear" w:color="000000" w:fill="FFFFFF"/>
            <w:noWrap/>
            <w:hideMark/>
          </w:tcPr>
          <w:p w:rsidR="00951030" w:rsidRPr="00951030" w:rsidRDefault="00951030" w:rsidP="00951030">
            <w:pPr>
              <w:jc w:val="center"/>
              <w:rPr>
                <w:b/>
                <w:bCs/>
                <w:sz w:val="18"/>
                <w:szCs w:val="18"/>
                <w:lang w:eastAsia="sk-SK"/>
              </w:rPr>
            </w:pPr>
            <w:r w:rsidRPr="00951030">
              <w:rPr>
                <w:b/>
                <w:bCs/>
                <w:sz w:val="18"/>
                <w:szCs w:val="18"/>
                <w:lang w:eastAsia="sk-SK"/>
              </w:rPr>
              <w:t>d</w:t>
            </w:r>
          </w:p>
        </w:tc>
        <w:tc>
          <w:tcPr>
            <w:tcW w:w="1300" w:type="dxa"/>
            <w:tcBorders>
              <w:top w:val="nil"/>
              <w:left w:val="nil"/>
              <w:bottom w:val="single" w:sz="8" w:space="0" w:color="auto"/>
              <w:right w:val="single" w:sz="8" w:space="0" w:color="auto"/>
            </w:tcBorders>
            <w:shd w:val="clear" w:color="000000" w:fill="FFFFFF"/>
            <w:noWrap/>
            <w:hideMark/>
          </w:tcPr>
          <w:p w:rsidR="00951030" w:rsidRPr="00951030" w:rsidRDefault="00951030" w:rsidP="00951030">
            <w:pPr>
              <w:jc w:val="center"/>
              <w:rPr>
                <w:b/>
                <w:bCs/>
                <w:sz w:val="18"/>
                <w:szCs w:val="18"/>
                <w:lang w:eastAsia="sk-SK"/>
              </w:rPr>
            </w:pPr>
            <w:r w:rsidRPr="00951030">
              <w:rPr>
                <w:b/>
                <w:bCs/>
                <w:sz w:val="18"/>
                <w:szCs w:val="18"/>
                <w:lang w:eastAsia="sk-SK"/>
              </w:rPr>
              <w:t>e</w:t>
            </w:r>
          </w:p>
        </w:tc>
        <w:tc>
          <w:tcPr>
            <w:tcW w:w="1180" w:type="dxa"/>
            <w:tcBorders>
              <w:top w:val="nil"/>
              <w:left w:val="nil"/>
              <w:bottom w:val="single" w:sz="8" w:space="0" w:color="auto"/>
              <w:right w:val="single" w:sz="8" w:space="0" w:color="auto"/>
            </w:tcBorders>
            <w:shd w:val="clear" w:color="000000" w:fill="FFFFFF"/>
            <w:noWrap/>
            <w:hideMark/>
          </w:tcPr>
          <w:p w:rsidR="00951030" w:rsidRPr="00951030" w:rsidRDefault="00951030" w:rsidP="00951030">
            <w:pPr>
              <w:jc w:val="center"/>
              <w:rPr>
                <w:b/>
                <w:bCs/>
                <w:sz w:val="18"/>
                <w:szCs w:val="18"/>
                <w:lang w:eastAsia="sk-SK"/>
              </w:rPr>
            </w:pPr>
            <w:r w:rsidRPr="00951030">
              <w:rPr>
                <w:b/>
                <w:bCs/>
                <w:sz w:val="18"/>
                <w:szCs w:val="18"/>
                <w:lang w:eastAsia="sk-SK"/>
              </w:rPr>
              <w:t>f</w:t>
            </w:r>
          </w:p>
        </w:tc>
      </w:tr>
      <w:tr w:rsidR="00951030" w:rsidRPr="00951030" w:rsidTr="00951030">
        <w:trPr>
          <w:trHeight w:val="30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Základné imanie</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10 000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10 000</w:t>
            </w:r>
          </w:p>
        </w:tc>
      </w:tr>
      <w:tr w:rsidR="00951030" w:rsidRPr="00951030" w:rsidTr="00951030">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Vlastné akcie a vlastné obchodné podiely</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Zmena základného imania</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Pohľadávky za upísané vlastné imanie</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30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Emisné ážio</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Ostatné kapitálové fondy</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72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Zákonný rezervný fond (nedeliteľný fond)     z kapitálových vkladov</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72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Oceňovacie rozdiely z precenenia majetku     a záväzkov</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Oceňovacie rozdiely z kapitálových účastín</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72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Oceňovacie rozdiely z precenenia pri zlúčení, splynutí a rozdelení</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30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Zákonný rezervný fond</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1 664</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1 664</w:t>
            </w:r>
          </w:p>
        </w:tc>
      </w:tr>
      <w:tr w:rsidR="00951030" w:rsidRPr="00951030" w:rsidTr="00951030">
        <w:trPr>
          <w:trHeight w:val="30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Nedeliteľný fond</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Štatutárne fondy a ostatné fondy</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Nerozdelený zisk minulých rokov</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85 065</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D135D4" w:rsidP="00D135D4">
            <w:pPr>
              <w:jc w:val="right"/>
              <w:rPr>
                <w:sz w:val="18"/>
                <w:szCs w:val="18"/>
                <w:lang w:eastAsia="sk-SK"/>
              </w:rPr>
            </w:pPr>
            <w:r w:rsidRPr="00951030">
              <w:rPr>
                <w:sz w:val="18"/>
                <w:szCs w:val="18"/>
                <w:lang w:eastAsia="sk-SK"/>
              </w:rPr>
              <w:t>34 366</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119 431</w:t>
            </w:r>
          </w:p>
        </w:tc>
      </w:tr>
      <w:tr w:rsidR="00951030" w:rsidRPr="00951030" w:rsidTr="00951030">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Neuhradená strata minulých rokov</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-86 215</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-86 215</w:t>
            </w:r>
          </w:p>
        </w:tc>
      </w:tr>
      <w:tr w:rsidR="00951030" w:rsidRPr="00951030" w:rsidTr="00951030">
        <w:trPr>
          <w:trHeight w:val="72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Výsledok hospodárenia bežného účtovného obdobia</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34 366</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-35 455</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D135D4" w:rsidP="00951030">
            <w:pPr>
              <w:jc w:val="right"/>
              <w:rPr>
                <w:sz w:val="18"/>
                <w:szCs w:val="18"/>
                <w:lang w:eastAsia="sk-SK"/>
              </w:rPr>
            </w:pPr>
            <w:r>
              <w:rPr>
                <w:sz w:val="18"/>
                <w:szCs w:val="18"/>
                <w:lang w:eastAsia="sk-SK"/>
              </w:rPr>
              <w:t>-34366</w:t>
            </w:r>
            <w:r w:rsidR="00951030"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-35 455</w:t>
            </w:r>
          </w:p>
        </w:tc>
      </w:tr>
      <w:tr w:rsidR="00951030" w:rsidRPr="00951030" w:rsidTr="00951030">
        <w:trPr>
          <w:trHeight w:val="30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Vyplatené dividendy</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Ostatné položky vlastného imania</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72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Účet 491 - Vlastné imanie fyzickej osoby - podnikateľa</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315"/>
        </w:trPr>
        <w:tc>
          <w:tcPr>
            <w:tcW w:w="1920" w:type="dxa"/>
            <w:tcBorders>
              <w:top w:val="nil"/>
              <w:left w:val="single" w:sz="4" w:space="0" w:color="auto"/>
              <w:bottom w:val="double" w:sz="6" w:space="0" w:color="auto"/>
              <w:right w:val="single" w:sz="4" w:space="0" w:color="auto"/>
            </w:tcBorders>
            <w:shd w:val="clear" w:color="000000" w:fill="FFFFFF"/>
            <w:hideMark/>
          </w:tcPr>
          <w:p w:rsidR="00951030" w:rsidRPr="00951030" w:rsidRDefault="00951030" w:rsidP="00951030">
            <w:pPr>
              <w:rPr>
                <w:b/>
                <w:bCs/>
                <w:sz w:val="18"/>
                <w:szCs w:val="18"/>
                <w:lang w:eastAsia="sk-SK"/>
              </w:rPr>
            </w:pPr>
            <w:r w:rsidRPr="00951030">
              <w:rPr>
                <w:b/>
                <w:bCs/>
                <w:sz w:val="18"/>
                <w:szCs w:val="18"/>
                <w:lang w:eastAsia="sk-SK"/>
              </w:rPr>
              <w:t>Spolu</w:t>
            </w:r>
          </w:p>
        </w:tc>
        <w:tc>
          <w:tcPr>
            <w:tcW w:w="1260" w:type="dxa"/>
            <w:tcBorders>
              <w:top w:val="nil"/>
              <w:left w:val="nil"/>
              <w:bottom w:val="double" w:sz="6" w:space="0" w:color="auto"/>
              <w:right w:val="single" w:sz="4" w:space="0" w:color="auto"/>
            </w:tcBorders>
            <w:shd w:val="clear" w:color="000000" w:fill="FFFFFF"/>
            <w:hideMark/>
          </w:tcPr>
          <w:p w:rsidR="00951030" w:rsidRPr="00951030" w:rsidRDefault="00951030" w:rsidP="00951030">
            <w:pPr>
              <w:jc w:val="right"/>
              <w:rPr>
                <w:b/>
                <w:bCs/>
                <w:sz w:val="18"/>
                <w:szCs w:val="18"/>
                <w:lang w:eastAsia="sk-SK"/>
              </w:rPr>
            </w:pPr>
            <w:r w:rsidRPr="00951030">
              <w:rPr>
                <w:b/>
                <w:bCs/>
                <w:sz w:val="18"/>
                <w:szCs w:val="18"/>
                <w:lang w:eastAsia="sk-SK"/>
              </w:rPr>
              <w:t>44 880</w:t>
            </w:r>
          </w:p>
        </w:tc>
        <w:tc>
          <w:tcPr>
            <w:tcW w:w="1240" w:type="dxa"/>
            <w:tcBorders>
              <w:top w:val="nil"/>
              <w:left w:val="nil"/>
              <w:bottom w:val="double" w:sz="6" w:space="0" w:color="auto"/>
              <w:right w:val="single" w:sz="4" w:space="0" w:color="auto"/>
            </w:tcBorders>
            <w:shd w:val="clear" w:color="000000" w:fill="FFFFFF"/>
            <w:hideMark/>
          </w:tcPr>
          <w:p w:rsidR="00951030" w:rsidRPr="00951030" w:rsidRDefault="00951030" w:rsidP="00951030">
            <w:pPr>
              <w:jc w:val="right"/>
              <w:rPr>
                <w:b/>
                <w:bCs/>
                <w:sz w:val="18"/>
                <w:szCs w:val="18"/>
                <w:lang w:eastAsia="sk-SK"/>
              </w:rPr>
            </w:pPr>
            <w:r w:rsidRPr="00951030">
              <w:rPr>
                <w:b/>
                <w:bCs/>
                <w:sz w:val="18"/>
                <w:szCs w:val="18"/>
                <w:lang w:eastAsia="sk-SK"/>
              </w:rPr>
              <w:t>-1 089</w:t>
            </w:r>
          </w:p>
        </w:tc>
        <w:tc>
          <w:tcPr>
            <w:tcW w:w="1360" w:type="dxa"/>
            <w:tcBorders>
              <w:top w:val="nil"/>
              <w:left w:val="nil"/>
              <w:bottom w:val="double" w:sz="6" w:space="0" w:color="auto"/>
              <w:right w:val="single" w:sz="4" w:space="0" w:color="auto"/>
            </w:tcBorders>
            <w:shd w:val="clear" w:color="000000" w:fill="FFFFFF"/>
            <w:hideMark/>
          </w:tcPr>
          <w:p w:rsidR="00951030" w:rsidRPr="00951030" w:rsidRDefault="00951030" w:rsidP="00951030">
            <w:pPr>
              <w:jc w:val="right"/>
              <w:rPr>
                <w:b/>
                <w:bCs/>
                <w:sz w:val="18"/>
                <w:szCs w:val="18"/>
                <w:lang w:eastAsia="sk-SK"/>
              </w:rPr>
            </w:pPr>
            <w:r w:rsidRPr="00951030">
              <w:rPr>
                <w:b/>
                <w:bCs/>
                <w:sz w:val="18"/>
                <w:szCs w:val="18"/>
                <w:lang w:eastAsia="sk-SK"/>
              </w:rPr>
              <w:t>34 366</w:t>
            </w:r>
          </w:p>
        </w:tc>
        <w:tc>
          <w:tcPr>
            <w:tcW w:w="1300" w:type="dxa"/>
            <w:tcBorders>
              <w:top w:val="nil"/>
              <w:left w:val="nil"/>
              <w:bottom w:val="double" w:sz="6" w:space="0" w:color="auto"/>
              <w:right w:val="single" w:sz="4" w:space="0" w:color="auto"/>
            </w:tcBorders>
            <w:shd w:val="clear" w:color="000000" w:fill="FFFFFF"/>
            <w:hideMark/>
          </w:tcPr>
          <w:p w:rsidR="00951030" w:rsidRPr="00951030" w:rsidRDefault="00951030" w:rsidP="00951030">
            <w:pPr>
              <w:jc w:val="right"/>
              <w:rPr>
                <w:b/>
                <w:bCs/>
                <w:sz w:val="18"/>
                <w:szCs w:val="18"/>
                <w:lang w:eastAsia="sk-SK"/>
              </w:rPr>
            </w:pPr>
            <w:r w:rsidRPr="00951030">
              <w:rPr>
                <w:b/>
                <w:bCs/>
                <w:sz w:val="18"/>
                <w:szCs w:val="18"/>
                <w:lang w:eastAsia="sk-SK"/>
              </w:rPr>
              <w:t>0</w:t>
            </w:r>
          </w:p>
        </w:tc>
        <w:tc>
          <w:tcPr>
            <w:tcW w:w="1180" w:type="dxa"/>
            <w:tcBorders>
              <w:top w:val="nil"/>
              <w:left w:val="nil"/>
              <w:bottom w:val="double" w:sz="6" w:space="0" w:color="auto"/>
              <w:right w:val="single" w:sz="4" w:space="0" w:color="auto"/>
            </w:tcBorders>
            <w:shd w:val="clear" w:color="000000" w:fill="FFFFFF"/>
            <w:hideMark/>
          </w:tcPr>
          <w:p w:rsidR="00951030" w:rsidRPr="00951030" w:rsidRDefault="00951030" w:rsidP="00951030">
            <w:pPr>
              <w:jc w:val="right"/>
              <w:rPr>
                <w:b/>
                <w:bCs/>
                <w:sz w:val="18"/>
                <w:szCs w:val="18"/>
                <w:lang w:eastAsia="sk-SK"/>
              </w:rPr>
            </w:pPr>
            <w:r w:rsidRPr="00951030">
              <w:rPr>
                <w:b/>
                <w:bCs/>
                <w:sz w:val="18"/>
                <w:szCs w:val="18"/>
                <w:lang w:eastAsia="sk-SK"/>
              </w:rPr>
              <w:t>9 425</w:t>
            </w:r>
          </w:p>
        </w:tc>
      </w:tr>
    </w:tbl>
    <w:p w:rsidR="00951030" w:rsidRPr="00277271" w:rsidRDefault="00951030" w:rsidP="003E0FA2">
      <w:pPr>
        <w:pStyle w:val="BodyText"/>
      </w:pPr>
    </w:p>
    <w:p w:rsidR="00951030" w:rsidRDefault="002D7F64" w:rsidP="003E0FA2">
      <w:pPr>
        <w:pStyle w:val="BodyText"/>
      </w:pPr>
      <w:r w:rsidRPr="00277271">
        <w:t xml:space="preserve">         </w:t>
      </w:r>
    </w:p>
    <w:p w:rsidR="003E0FA2" w:rsidRDefault="003E0FA2" w:rsidP="003E0FA2">
      <w:pPr>
        <w:pStyle w:val="BodyText"/>
      </w:pPr>
      <w:r w:rsidRPr="00277271">
        <w:lastRenderedPageBreak/>
        <w:t>Prehľad o pohybe vlastného imania za predchádzajúce účtovné obdobie je uvedený v nasledujúc</w:t>
      </w:r>
      <w:r w:rsidR="00017791" w:rsidRPr="00277271">
        <w:t>om</w:t>
      </w:r>
      <w:r w:rsidRPr="00277271">
        <w:t xml:space="preserve"> </w:t>
      </w:r>
      <w:r w:rsidR="00017791" w:rsidRPr="00277271">
        <w:t>prehľad</w:t>
      </w:r>
      <w:r w:rsidRPr="00277271">
        <w:t>e:</w:t>
      </w:r>
    </w:p>
    <w:tbl>
      <w:tblPr>
        <w:tblW w:w="8260" w:type="dxa"/>
        <w:tblInd w:w="55" w:type="dxa"/>
        <w:tblCellMar>
          <w:left w:w="70" w:type="dxa"/>
          <w:right w:w="70" w:type="dxa"/>
        </w:tblCellMar>
        <w:tblLook w:val="04A0"/>
      </w:tblPr>
      <w:tblGrid>
        <w:gridCol w:w="1920"/>
        <w:gridCol w:w="1260"/>
        <w:gridCol w:w="1240"/>
        <w:gridCol w:w="1360"/>
        <w:gridCol w:w="1300"/>
        <w:gridCol w:w="1180"/>
      </w:tblGrid>
      <w:tr w:rsidR="00951030" w:rsidRPr="00951030" w:rsidTr="00951030">
        <w:trPr>
          <w:trHeight w:val="315"/>
        </w:trPr>
        <w:tc>
          <w:tcPr>
            <w:tcW w:w="1920" w:type="dxa"/>
            <w:tcBorders>
              <w:top w:val="single" w:sz="8" w:space="0" w:color="auto"/>
              <w:left w:val="single" w:sz="8" w:space="0" w:color="auto"/>
              <w:bottom w:val="nil"/>
              <w:right w:val="single" w:sz="8" w:space="0" w:color="auto"/>
            </w:tcBorders>
            <w:shd w:val="clear" w:color="000000" w:fill="FFFFFF"/>
            <w:hideMark/>
          </w:tcPr>
          <w:p w:rsidR="00951030" w:rsidRPr="00951030" w:rsidRDefault="00951030" w:rsidP="00951030">
            <w:pPr>
              <w:jc w:val="center"/>
              <w:rPr>
                <w:b/>
                <w:bCs/>
                <w:sz w:val="18"/>
                <w:szCs w:val="18"/>
                <w:lang w:eastAsia="sk-SK"/>
              </w:rPr>
            </w:pPr>
            <w:r w:rsidRPr="00951030">
              <w:rPr>
                <w:b/>
                <w:bCs/>
                <w:sz w:val="18"/>
                <w:szCs w:val="18"/>
                <w:lang w:eastAsia="sk-SK"/>
              </w:rPr>
              <w:t> </w:t>
            </w:r>
          </w:p>
        </w:tc>
        <w:tc>
          <w:tcPr>
            <w:tcW w:w="6340" w:type="dxa"/>
            <w:gridSpan w:val="5"/>
            <w:tcBorders>
              <w:top w:val="single" w:sz="8" w:space="0" w:color="auto"/>
              <w:left w:val="nil"/>
              <w:bottom w:val="single" w:sz="8" w:space="0" w:color="auto"/>
              <w:right w:val="single" w:sz="8" w:space="0" w:color="000000"/>
            </w:tcBorders>
            <w:shd w:val="clear" w:color="000000" w:fill="FFFFFF"/>
            <w:noWrap/>
            <w:hideMark/>
          </w:tcPr>
          <w:p w:rsidR="00951030" w:rsidRPr="00951030" w:rsidRDefault="00951030" w:rsidP="00951030">
            <w:pPr>
              <w:jc w:val="center"/>
              <w:rPr>
                <w:b/>
                <w:bCs/>
                <w:sz w:val="18"/>
                <w:szCs w:val="18"/>
                <w:lang w:eastAsia="sk-SK"/>
              </w:rPr>
            </w:pPr>
            <w:r w:rsidRPr="00951030">
              <w:rPr>
                <w:b/>
                <w:bCs/>
                <w:sz w:val="18"/>
                <w:szCs w:val="18"/>
                <w:lang w:eastAsia="sk-SK"/>
              </w:rPr>
              <w:t>Predchádzajúce účtovné obdobie k (31.12.2013)</w:t>
            </w:r>
          </w:p>
        </w:tc>
      </w:tr>
      <w:tr w:rsidR="00951030" w:rsidRPr="00951030" w:rsidTr="00951030">
        <w:trPr>
          <w:trHeight w:val="480"/>
        </w:trPr>
        <w:tc>
          <w:tcPr>
            <w:tcW w:w="1920" w:type="dxa"/>
            <w:tcBorders>
              <w:top w:val="nil"/>
              <w:left w:val="single" w:sz="8" w:space="0" w:color="auto"/>
              <w:bottom w:val="nil"/>
              <w:right w:val="single" w:sz="8" w:space="0" w:color="auto"/>
            </w:tcBorders>
            <w:shd w:val="clear" w:color="000000" w:fill="FFFFFF"/>
            <w:vAlign w:val="center"/>
            <w:hideMark/>
          </w:tcPr>
          <w:p w:rsidR="00951030" w:rsidRPr="00951030" w:rsidRDefault="00951030" w:rsidP="00951030">
            <w:pPr>
              <w:jc w:val="center"/>
              <w:rPr>
                <w:b/>
                <w:bCs/>
                <w:sz w:val="18"/>
                <w:szCs w:val="18"/>
                <w:lang w:eastAsia="sk-SK"/>
              </w:rPr>
            </w:pPr>
            <w:r w:rsidRPr="00951030">
              <w:rPr>
                <w:b/>
                <w:bCs/>
                <w:sz w:val="18"/>
                <w:szCs w:val="18"/>
                <w:lang w:eastAsia="sk-SK"/>
              </w:rPr>
              <w:t>Položka vlastného imania</w:t>
            </w:r>
          </w:p>
        </w:tc>
        <w:tc>
          <w:tcPr>
            <w:tcW w:w="1260" w:type="dxa"/>
            <w:tcBorders>
              <w:top w:val="nil"/>
              <w:left w:val="nil"/>
              <w:bottom w:val="nil"/>
              <w:right w:val="single" w:sz="8" w:space="0" w:color="auto"/>
            </w:tcBorders>
            <w:shd w:val="clear" w:color="000000" w:fill="FFFFFF"/>
            <w:vAlign w:val="center"/>
            <w:hideMark/>
          </w:tcPr>
          <w:p w:rsidR="00951030" w:rsidRPr="00951030" w:rsidRDefault="00951030" w:rsidP="00951030">
            <w:pPr>
              <w:jc w:val="center"/>
              <w:rPr>
                <w:b/>
                <w:bCs/>
                <w:sz w:val="18"/>
                <w:szCs w:val="18"/>
                <w:lang w:eastAsia="sk-SK"/>
              </w:rPr>
            </w:pPr>
            <w:r w:rsidRPr="00951030">
              <w:rPr>
                <w:b/>
                <w:bCs/>
                <w:sz w:val="18"/>
                <w:szCs w:val="18"/>
                <w:lang w:eastAsia="sk-SK"/>
              </w:rPr>
              <w:t>Stav k 01.01.2013</w:t>
            </w:r>
          </w:p>
        </w:tc>
        <w:tc>
          <w:tcPr>
            <w:tcW w:w="1240" w:type="dxa"/>
            <w:tcBorders>
              <w:top w:val="nil"/>
              <w:left w:val="nil"/>
              <w:bottom w:val="nil"/>
              <w:right w:val="single" w:sz="8" w:space="0" w:color="auto"/>
            </w:tcBorders>
            <w:shd w:val="clear" w:color="000000" w:fill="FFFFFF"/>
            <w:noWrap/>
            <w:vAlign w:val="center"/>
            <w:hideMark/>
          </w:tcPr>
          <w:p w:rsidR="00951030" w:rsidRPr="00951030" w:rsidRDefault="00951030" w:rsidP="00951030">
            <w:pPr>
              <w:jc w:val="center"/>
              <w:rPr>
                <w:b/>
                <w:bCs/>
                <w:sz w:val="18"/>
                <w:szCs w:val="18"/>
                <w:lang w:eastAsia="sk-SK"/>
              </w:rPr>
            </w:pPr>
            <w:r w:rsidRPr="00951030">
              <w:rPr>
                <w:b/>
                <w:bCs/>
                <w:sz w:val="18"/>
                <w:szCs w:val="18"/>
                <w:lang w:eastAsia="sk-SK"/>
              </w:rPr>
              <w:t>Prírastky</w:t>
            </w:r>
          </w:p>
        </w:tc>
        <w:tc>
          <w:tcPr>
            <w:tcW w:w="1360" w:type="dxa"/>
            <w:tcBorders>
              <w:top w:val="nil"/>
              <w:left w:val="nil"/>
              <w:bottom w:val="nil"/>
              <w:right w:val="single" w:sz="8" w:space="0" w:color="auto"/>
            </w:tcBorders>
            <w:shd w:val="clear" w:color="000000" w:fill="FFFFFF"/>
            <w:noWrap/>
            <w:vAlign w:val="center"/>
            <w:hideMark/>
          </w:tcPr>
          <w:p w:rsidR="00951030" w:rsidRPr="00951030" w:rsidRDefault="00951030" w:rsidP="00951030">
            <w:pPr>
              <w:jc w:val="center"/>
              <w:rPr>
                <w:b/>
                <w:bCs/>
                <w:sz w:val="18"/>
                <w:szCs w:val="18"/>
                <w:lang w:eastAsia="sk-SK"/>
              </w:rPr>
            </w:pPr>
            <w:r w:rsidRPr="00951030">
              <w:rPr>
                <w:b/>
                <w:bCs/>
                <w:sz w:val="18"/>
                <w:szCs w:val="18"/>
                <w:lang w:eastAsia="sk-SK"/>
              </w:rPr>
              <w:t>Úbytky</w:t>
            </w:r>
          </w:p>
        </w:tc>
        <w:tc>
          <w:tcPr>
            <w:tcW w:w="1300" w:type="dxa"/>
            <w:tcBorders>
              <w:top w:val="nil"/>
              <w:left w:val="nil"/>
              <w:bottom w:val="nil"/>
              <w:right w:val="single" w:sz="8" w:space="0" w:color="auto"/>
            </w:tcBorders>
            <w:shd w:val="clear" w:color="000000" w:fill="FFFFFF"/>
            <w:noWrap/>
            <w:vAlign w:val="center"/>
            <w:hideMark/>
          </w:tcPr>
          <w:p w:rsidR="00951030" w:rsidRPr="00951030" w:rsidRDefault="00951030" w:rsidP="00951030">
            <w:pPr>
              <w:jc w:val="center"/>
              <w:rPr>
                <w:b/>
                <w:bCs/>
                <w:sz w:val="18"/>
                <w:szCs w:val="18"/>
                <w:lang w:eastAsia="sk-SK"/>
              </w:rPr>
            </w:pPr>
            <w:r w:rsidRPr="00951030">
              <w:rPr>
                <w:b/>
                <w:bCs/>
                <w:sz w:val="18"/>
                <w:szCs w:val="18"/>
                <w:lang w:eastAsia="sk-SK"/>
              </w:rPr>
              <w:t>Presuny</w:t>
            </w:r>
          </w:p>
        </w:tc>
        <w:tc>
          <w:tcPr>
            <w:tcW w:w="1180" w:type="dxa"/>
            <w:tcBorders>
              <w:top w:val="nil"/>
              <w:left w:val="nil"/>
              <w:bottom w:val="nil"/>
              <w:right w:val="single" w:sz="8" w:space="0" w:color="auto"/>
            </w:tcBorders>
            <w:shd w:val="clear" w:color="000000" w:fill="FFFFFF"/>
            <w:vAlign w:val="center"/>
            <w:hideMark/>
          </w:tcPr>
          <w:p w:rsidR="00951030" w:rsidRPr="00951030" w:rsidRDefault="00951030" w:rsidP="00951030">
            <w:pPr>
              <w:jc w:val="center"/>
              <w:rPr>
                <w:b/>
                <w:bCs/>
                <w:sz w:val="18"/>
                <w:szCs w:val="18"/>
                <w:lang w:eastAsia="sk-SK"/>
              </w:rPr>
            </w:pPr>
            <w:r w:rsidRPr="00951030">
              <w:rPr>
                <w:b/>
                <w:bCs/>
                <w:sz w:val="18"/>
                <w:szCs w:val="18"/>
                <w:lang w:eastAsia="sk-SK"/>
              </w:rPr>
              <w:t>Stav k 31.12.2013</w:t>
            </w:r>
          </w:p>
        </w:tc>
      </w:tr>
      <w:tr w:rsidR="00951030" w:rsidRPr="00951030" w:rsidTr="00951030">
        <w:trPr>
          <w:trHeight w:val="315"/>
        </w:trPr>
        <w:tc>
          <w:tcPr>
            <w:tcW w:w="1920" w:type="dxa"/>
            <w:tcBorders>
              <w:top w:val="nil"/>
              <w:left w:val="single" w:sz="8" w:space="0" w:color="auto"/>
              <w:bottom w:val="single" w:sz="8" w:space="0" w:color="auto"/>
              <w:right w:val="single" w:sz="8" w:space="0" w:color="auto"/>
            </w:tcBorders>
            <w:shd w:val="clear" w:color="000000" w:fill="FFFFFF"/>
            <w:hideMark/>
          </w:tcPr>
          <w:p w:rsidR="00951030" w:rsidRPr="00951030" w:rsidRDefault="00951030" w:rsidP="00951030">
            <w:pPr>
              <w:jc w:val="center"/>
              <w:rPr>
                <w:b/>
                <w:bCs/>
                <w:sz w:val="18"/>
                <w:szCs w:val="18"/>
                <w:lang w:eastAsia="sk-SK"/>
              </w:rPr>
            </w:pPr>
            <w:r w:rsidRPr="00951030">
              <w:rPr>
                <w:b/>
                <w:bCs/>
                <w:sz w:val="18"/>
                <w:szCs w:val="18"/>
                <w:lang w:eastAsia="sk-SK"/>
              </w:rPr>
              <w:t>a</w:t>
            </w:r>
          </w:p>
        </w:tc>
        <w:tc>
          <w:tcPr>
            <w:tcW w:w="1260" w:type="dxa"/>
            <w:tcBorders>
              <w:top w:val="nil"/>
              <w:left w:val="nil"/>
              <w:bottom w:val="single" w:sz="8" w:space="0" w:color="auto"/>
              <w:right w:val="single" w:sz="8" w:space="0" w:color="auto"/>
            </w:tcBorders>
            <w:shd w:val="clear" w:color="000000" w:fill="FFFFFF"/>
            <w:noWrap/>
            <w:hideMark/>
          </w:tcPr>
          <w:p w:rsidR="00951030" w:rsidRPr="00951030" w:rsidRDefault="00951030" w:rsidP="00951030">
            <w:pPr>
              <w:jc w:val="center"/>
              <w:rPr>
                <w:b/>
                <w:bCs/>
                <w:sz w:val="18"/>
                <w:szCs w:val="18"/>
                <w:lang w:eastAsia="sk-SK"/>
              </w:rPr>
            </w:pPr>
            <w:r w:rsidRPr="00951030">
              <w:rPr>
                <w:b/>
                <w:bCs/>
                <w:sz w:val="18"/>
                <w:szCs w:val="18"/>
                <w:lang w:eastAsia="sk-SK"/>
              </w:rPr>
              <w:t>b</w:t>
            </w:r>
          </w:p>
        </w:tc>
        <w:tc>
          <w:tcPr>
            <w:tcW w:w="1240" w:type="dxa"/>
            <w:tcBorders>
              <w:top w:val="nil"/>
              <w:left w:val="nil"/>
              <w:bottom w:val="single" w:sz="8" w:space="0" w:color="auto"/>
              <w:right w:val="single" w:sz="8" w:space="0" w:color="auto"/>
            </w:tcBorders>
            <w:shd w:val="clear" w:color="000000" w:fill="FFFFFF"/>
            <w:noWrap/>
            <w:hideMark/>
          </w:tcPr>
          <w:p w:rsidR="00951030" w:rsidRPr="00951030" w:rsidRDefault="00951030" w:rsidP="00951030">
            <w:pPr>
              <w:jc w:val="center"/>
              <w:rPr>
                <w:b/>
                <w:bCs/>
                <w:sz w:val="18"/>
                <w:szCs w:val="18"/>
                <w:lang w:eastAsia="sk-SK"/>
              </w:rPr>
            </w:pPr>
            <w:r w:rsidRPr="00951030">
              <w:rPr>
                <w:b/>
                <w:bCs/>
                <w:sz w:val="18"/>
                <w:szCs w:val="18"/>
                <w:lang w:eastAsia="sk-SK"/>
              </w:rPr>
              <w:t>c</w:t>
            </w:r>
          </w:p>
        </w:tc>
        <w:tc>
          <w:tcPr>
            <w:tcW w:w="1360" w:type="dxa"/>
            <w:tcBorders>
              <w:top w:val="nil"/>
              <w:left w:val="nil"/>
              <w:bottom w:val="single" w:sz="8" w:space="0" w:color="auto"/>
              <w:right w:val="single" w:sz="8" w:space="0" w:color="auto"/>
            </w:tcBorders>
            <w:shd w:val="clear" w:color="000000" w:fill="FFFFFF"/>
            <w:noWrap/>
            <w:hideMark/>
          </w:tcPr>
          <w:p w:rsidR="00951030" w:rsidRPr="00951030" w:rsidRDefault="00951030" w:rsidP="00951030">
            <w:pPr>
              <w:jc w:val="center"/>
              <w:rPr>
                <w:b/>
                <w:bCs/>
                <w:sz w:val="18"/>
                <w:szCs w:val="18"/>
                <w:lang w:eastAsia="sk-SK"/>
              </w:rPr>
            </w:pPr>
            <w:r w:rsidRPr="00951030">
              <w:rPr>
                <w:b/>
                <w:bCs/>
                <w:sz w:val="18"/>
                <w:szCs w:val="18"/>
                <w:lang w:eastAsia="sk-SK"/>
              </w:rPr>
              <w:t>d</w:t>
            </w:r>
          </w:p>
        </w:tc>
        <w:tc>
          <w:tcPr>
            <w:tcW w:w="1300" w:type="dxa"/>
            <w:tcBorders>
              <w:top w:val="nil"/>
              <w:left w:val="nil"/>
              <w:bottom w:val="single" w:sz="8" w:space="0" w:color="auto"/>
              <w:right w:val="single" w:sz="8" w:space="0" w:color="auto"/>
            </w:tcBorders>
            <w:shd w:val="clear" w:color="000000" w:fill="FFFFFF"/>
            <w:noWrap/>
            <w:hideMark/>
          </w:tcPr>
          <w:p w:rsidR="00951030" w:rsidRPr="00951030" w:rsidRDefault="00951030" w:rsidP="00951030">
            <w:pPr>
              <w:jc w:val="center"/>
              <w:rPr>
                <w:b/>
                <w:bCs/>
                <w:sz w:val="18"/>
                <w:szCs w:val="18"/>
                <w:lang w:eastAsia="sk-SK"/>
              </w:rPr>
            </w:pPr>
            <w:r w:rsidRPr="00951030">
              <w:rPr>
                <w:b/>
                <w:bCs/>
                <w:sz w:val="18"/>
                <w:szCs w:val="18"/>
                <w:lang w:eastAsia="sk-SK"/>
              </w:rPr>
              <w:t>e</w:t>
            </w:r>
          </w:p>
        </w:tc>
        <w:tc>
          <w:tcPr>
            <w:tcW w:w="1180" w:type="dxa"/>
            <w:tcBorders>
              <w:top w:val="nil"/>
              <w:left w:val="nil"/>
              <w:bottom w:val="single" w:sz="8" w:space="0" w:color="auto"/>
              <w:right w:val="single" w:sz="8" w:space="0" w:color="auto"/>
            </w:tcBorders>
            <w:shd w:val="clear" w:color="000000" w:fill="FFFFFF"/>
            <w:noWrap/>
            <w:hideMark/>
          </w:tcPr>
          <w:p w:rsidR="00951030" w:rsidRPr="00951030" w:rsidRDefault="00951030" w:rsidP="00951030">
            <w:pPr>
              <w:jc w:val="center"/>
              <w:rPr>
                <w:b/>
                <w:bCs/>
                <w:sz w:val="18"/>
                <w:szCs w:val="18"/>
                <w:lang w:eastAsia="sk-SK"/>
              </w:rPr>
            </w:pPr>
            <w:r w:rsidRPr="00951030">
              <w:rPr>
                <w:b/>
                <w:bCs/>
                <w:sz w:val="18"/>
                <w:szCs w:val="18"/>
                <w:lang w:eastAsia="sk-SK"/>
              </w:rPr>
              <w:t>f</w:t>
            </w:r>
          </w:p>
        </w:tc>
      </w:tr>
      <w:tr w:rsidR="00951030" w:rsidRPr="00951030" w:rsidTr="00951030">
        <w:trPr>
          <w:trHeight w:val="30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Základné imanie</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10 000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10 000</w:t>
            </w:r>
          </w:p>
        </w:tc>
      </w:tr>
      <w:tr w:rsidR="00951030" w:rsidRPr="00951030" w:rsidTr="00951030">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Vlastné akcie a vlastné obchodné podiely</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Zmena základného imania</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Pohľadávky za upísané vlastné imanie</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30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Emisné ážio</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Ostatné kapitálové fondy</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72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Zákonný rezervný fond (nedeliteľný fond)     z kapitálových vkladov</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72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Oceňovacie rozdiely z precenenia majetku     a záväzkov</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Oceňovacie rozdiely z kapitálových účastín</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72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Oceňovacie rozdiely z precenenia pri zlúčení, splynutí a rozdelení</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30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Zákonný rezervný fond</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1 664</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1 664</w:t>
            </w:r>
          </w:p>
        </w:tc>
      </w:tr>
      <w:tr w:rsidR="00951030" w:rsidRPr="00951030" w:rsidTr="00951030">
        <w:trPr>
          <w:trHeight w:val="30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Nedeliteľný fond</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Štatutárne fondy a ostatné fondy</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Nerozdelený zisk minulých rokov</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48 056</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031615" w:rsidP="00031615">
            <w:pPr>
              <w:jc w:val="right"/>
              <w:rPr>
                <w:sz w:val="18"/>
                <w:szCs w:val="18"/>
                <w:lang w:eastAsia="sk-SK"/>
              </w:rPr>
            </w:pPr>
            <w:r w:rsidRPr="00951030">
              <w:rPr>
                <w:sz w:val="18"/>
                <w:szCs w:val="18"/>
                <w:lang w:eastAsia="sk-SK"/>
              </w:rPr>
              <w:t>37 009</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85 066</w:t>
            </w:r>
          </w:p>
        </w:tc>
      </w:tr>
      <w:tr w:rsidR="00951030" w:rsidRPr="00951030" w:rsidTr="00951030">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Neuhradená strata minulých rokov</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-86 215</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-86 215</w:t>
            </w:r>
          </w:p>
        </w:tc>
      </w:tr>
      <w:tr w:rsidR="00951030" w:rsidRPr="00951030" w:rsidTr="00951030">
        <w:trPr>
          <w:trHeight w:val="72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Výsledok hospodárenia bežného účtovného obdobia</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37 009</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34 366</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031615" w:rsidP="00031615">
            <w:pPr>
              <w:jc w:val="right"/>
              <w:rPr>
                <w:sz w:val="18"/>
                <w:szCs w:val="18"/>
                <w:lang w:eastAsia="sk-SK"/>
              </w:rPr>
            </w:pPr>
            <w:r>
              <w:rPr>
                <w:sz w:val="18"/>
                <w:szCs w:val="18"/>
                <w:lang w:eastAsia="sk-SK"/>
              </w:rPr>
              <w:t>-</w:t>
            </w:r>
            <w:r w:rsidRPr="00951030">
              <w:rPr>
                <w:sz w:val="18"/>
                <w:szCs w:val="18"/>
                <w:lang w:eastAsia="sk-SK"/>
              </w:rPr>
              <w:t>37 009</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34 366</w:t>
            </w:r>
          </w:p>
        </w:tc>
      </w:tr>
      <w:tr w:rsidR="00951030" w:rsidRPr="00951030" w:rsidTr="00951030">
        <w:trPr>
          <w:trHeight w:val="30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Vyplatené dividendy</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Ostatné položky vlastného imania</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720"/>
        </w:trPr>
        <w:tc>
          <w:tcPr>
            <w:tcW w:w="1920" w:type="dxa"/>
            <w:tcBorders>
              <w:top w:val="nil"/>
              <w:left w:val="single" w:sz="4" w:space="0" w:color="auto"/>
              <w:bottom w:val="single" w:sz="4" w:space="0" w:color="auto"/>
              <w:right w:val="single" w:sz="4" w:space="0" w:color="auto"/>
            </w:tcBorders>
            <w:shd w:val="clear" w:color="000000" w:fill="FFFFFF"/>
            <w:hideMark/>
          </w:tcPr>
          <w:p w:rsidR="00951030" w:rsidRPr="00951030" w:rsidRDefault="00951030" w:rsidP="00951030">
            <w:pPr>
              <w:rPr>
                <w:sz w:val="18"/>
                <w:szCs w:val="18"/>
                <w:lang w:eastAsia="sk-SK"/>
              </w:rPr>
            </w:pPr>
            <w:r w:rsidRPr="00951030">
              <w:rPr>
                <w:sz w:val="18"/>
                <w:szCs w:val="18"/>
                <w:lang w:eastAsia="sk-SK"/>
              </w:rPr>
              <w:t>Účet 491 - Vlastné imanie fyzickej osoby - podnikateľa</w:t>
            </w:r>
          </w:p>
        </w:tc>
        <w:tc>
          <w:tcPr>
            <w:tcW w:w="12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c>
          <w:tcPr>
            <w:tcW w:w="1180" w:type="dxa"/>
            <w:tcBorders>
              <w:top w:val="nil"/>
              <w:left w:val="nil"/>
              <w:bottom w:val="single" w:sz="4" w:space="0" w:color="auto"/>
              <w:right w:val="single" w:sz="4" w:space="0" w:color="auto"/>
            </w:tcBorders>
            <w:shd w:val="clear" w:color="000000" w:fill="FFFFFF"/>
            <w:hideMark/>
          </w:tcPr>
          <w:p w:rsidR="00951030" w:rsidRPr="00951030" w:rsidRDefault="00951030" w:rsidP="00951030">
            <w:pPr>
              <w:jc w:val="right"/>
              <w:rPr>
                <w:sz w:val="18"/>
                <w:szCs w:val="18"/>
                <w:lang w:eastAsia="sk-SK"/>
              </w:rPr>
            </w:pPr>
            <w:r w:rsidRPr="00951030">
              <w:rPr>
                <w:sz w:val="18"/>
                <w:szCs w:val="18"/>
                <w:lang w:eastAsia="sk-SK"/>
              </w:rPr>
              <w:t>0</w:t>
            </w:r>
          </w:p>
        </w:tc>
      </w:tr>
      <w:tr w:rsidR="00951030" w:rsidRPr="00951030" w:rsidTr="00951030">
        <w:trPr>
          <w:trHeight w:val="315"/>
        </w:trPr>
        <w:tc>
          <w:tcPr>
            <w:tcW w:w="1920" w:type="dxa"/>
            <w:tcBorders>
              <w:top w:val="nil"/>
              <w:left w:val="single" w:sz="4" w:space="0" w:color="auto"/>
              <w:bottom w:val="double" w:sz="6" w:space="0" w:color="auto"/>
              <w:right w:val="single" w:sz="4" w:space="0" w:color="auto"/>
            </w:tcBorders>
            <w:shd w:val="clear" w:color="000000" w:fill="FFFFFF"/>
            <w:hideMark/>
          </w:tcPr>
          <w:p w:rsidR="00951030" w:rsidRPr="00951030" w:rsidRDefault="00951030" w:rsidP="00951030">
            <w:pPr>
              <w:rPr>
                <w:b/>
                <w:bCs/>
                <w:sz w:val="18"/>
                <w:szCs w:val="18"/>
                <w:lang w:eastAsia="sk-SK"/>
              </w:rPr>
            </w:pPr>
            <w:r w:rsidRPr="00951030">
              <w:rPr>
                <w:b/>
                <w:bCs/>
                <w:sz w:val="18"/>
                <w:szCs w:val="18"/>
                <w:lang w:eastAsia="sk-SK"/>
              </w:rPr>
              <w:t>Spolu</w:t>
            </w:r>
          </w:p>
        </w:tc>
        <w:tc>
          <w:tcPr>
            <w:tcW w:w="1260" w:type="dxa"/>
            <w:tcBorders>
              <w:top w:val="nil"/>
              <w:left w:val="nil"/>
              <w:bottom w:val="double" w:sz="6" w:space="0" w:color="auto"/>
              <w:right w:val="single" w:sz="4" w:space="0" w:color="auto"/>
            </w:tcBorders>
            <w:shd w:val="clear" w:color="000000" w:fill="FFFFFF"/>
            <w:hideMark/>
          </w:tcPr>
          <w:p w:rsidR="00951030" w:rsidRPr="00951030" w:rsidRDefault="00951030" w:rsidP="00951030">
            <w:pPr>
              <w:jc w:val="right"/>
              <w:rPr>
                <w:b/>
                <w:bCs/>
                <w:sz w:val="18"/>
                <w:szCs w:val="18"/>
                <w:lang w:eastAsia="sk-SK"/>
              </w:rPr>
            </w:pPr>
            <w:r w:rsidRPr="00951030">
              <w:rPr>
                <w:b/>
                <w:bCs/>
                <w:sz w:val="18"/>
                <w:szCs w:val="18"/>
                <w:lang w:eastAsia="sk-SK"/>
              </w:rPr>
              <w:t>10 514</w:t>
            </w:r>
          </w:p>
        </w:tc>
        <w:tc>
          <w:tcPr>
            <w:tcW w:w="1240" w:type="dxa"/>
            <w:tcBorders>
              <w:top w:val="nil"/>
              <w:left w:val="nil"/>
              <w:bottom w:val="double" w:sz="6" w:space="0" w:color="auto"/>
              <w:right w:val="single" w:sz="4" w:space="0" w:color="auto"/>
            </w:tcBorders>
            <w:shd w:val="clear" w:color="000000" w:fill="FFFFFF"/>
            <w:hideMark/>
          </w:tcPr>
          <w:p w:rsidR="00951030" w:rsidRPr="00951030" w:rsidRDefault="00951030" w:rsidP="00951030">
            <w:pPr>
              <w:jc w:val="right"/>
              <w:rPr>
                <w:b/>
                <w:bCs/>
                <w:sz w:val="18"/>
                <w:szCs w:val="18"/>
                <w:lang w:eastAsia="sk-SK"/>
              </w:rPr>
            </w:pPr>
            <w:r w:rsidRPr="00951030">
              <w:rPr>
                <w:b/>
                <w:bCs/>
                <w:sz w:val="18"/>
                <w:szCs w:val="18"/>
                <w:lang w:eastAsia="sk-SK"/>
              </w:rPr>
              <w:t>71 375</w:t>
            </w:r>
          </w:p>
        </w:tc>
        <w:tc>
          <w:tcPr>
            <w:tcW w:w="1360" w:type="dxa"/>
            <w:tcBorders>
              <w:top w:val="nil"/>
              <w:left w:val="nil"/>
              <w:bottom w:val="double" w:sz="6" w:space="0" w:color="auto"/>
              <w:right w:val="single" w:sz="4" w:space="0" w:color="auto"/>
            </w:tcBorders>
            <w:shd w:val="clear" w:color="000000" w:fill="FFFFFF"/>
            <w:hideMark/>
          </w:tcPr>
          <w:p w:rsidR="00951030" w:rsidRPr="00951030" w:rsidRDefault="00951030" w:rsidP="00951030">
            <w:pPr>
              <w:jc w:val="right"/>
              <w:rPr>
                <w:b/>
                <w:bCs/>
                <w:sz w:val="18"/>
                <w:szCs w:val="18"/>
                <w:lang w:eastAsia="sk-SK"/>
              </w:rPr>
            </w:pPr>
            <w:r w:rsidRPr="00951030">
              <w:rPr>
                <w:b/>
                <w:bCs/>
                <w:sz w:val="18"/>
                <w:szCs w:val="18"/>
                <w:lang w:eastAsia="sk-SK"/>
              </w:rPr>
              <w:t>37 009</w:t>
            </w:r>
          </w:p>
        </w:tc>
        <w:tc>
          <w:tcPr>
            <w:tcW w:w="1300" w:type="dxa"/>
            <w:tcBorders>
              <w:top w:val="nil"/>
              <w:left w:val="nil"/>
              <w:bottom w:val="double" w:sz="6" w:space="0" w:color="auto"/>
              <w:right w:val="single" w:sz="4" w:space="0" w:color="auto"/>
            </w:tcBorders>
            <w:shd w:val="clear" w:color="000000" w:fill="FFFFFF"/>
            <w:hideMark/>
          </w:tcPr>
          <w:p w:rsidR="00951030" w:rsidRPr="00951030" w:rsidRDefault="00951030" w:rsidP="00951030">
            <w:pPr>
              <w:jc w:val="right"/>
              <w:rPr>
                <w:b/>
                <w:bCs/>
                <w:sz w:val="18"/>
                <w:szCs w:val="18"/>
                <w:lang w:eastAsia="sk-SK"/>
              </w:rPr>
            </w:pPr>
            <w:r w:rsidRPr="00951030">
              <w:rPr>
                <w:b/>
                <w:bCs/>
                <w:sz w:val="18"/>
                <w:szCs w:val="18"/>
                <w:lang w:eastAsia="sk-SK"/>
              </w:rPr>
              <w:t>0</w:t>
            </w:r>
          </w:p>
        </w:tc>
        <w:tc>
          <w:tcPr>
            <w:tcW w:w="1180" w:type="dxa"/>
            <w:tcBorders>
              <w:top w:val="nil"/>
              <w:left w:val="nil"/>
              <w:bottom w:val="double" w:sz="6" w:space="0" w:color="auto"/>
              <w:right w:val="single" w:sz="4" w:space="0" w:color="auto"/>
            </w:tcBorders>
            <w:shd w:val="clear" w:color="000000" w:fill="FFFFFF"/>
            <w:hideMark/>
          </w:tcPr>
          <w:p w:rsidR="00951030" w:rsidRPr="00951030" w:rsidRDefault="00951030" w:rsidP="00951030">
            <w:pPr>
              <w:jc w:val="right"/>
              <w:rPr>
                <w:b/>
                <w:bCs/>
                <w:sz w:val="18"/>
                <w:szCs w:val="18"/>
                <w:lang w:eastAsia="sk-SK"/>
              </w:rPr>
            </w:pPr>
            <w:r w:rsidRPr="00951030">
              <w:rPr>
                <w:b/>
                <w:bCs/>
                <w:sz w:val="18"/>
                <w:szCs w:val="18"/>
                <w:lang w:eastAsia="sk-SK"/>
              </w:rPr>
              <w:t>44 881</w:t>
            </w:r>
          </w:p>
        </w:tc>
      </w:tr>
    </w:tbl>
    <w:p w:rsidR="00951030" w:rsidRPr="00277271" w:rsidRDefault="00951030" w:rsidP="003E0FA2">
      <w:pPr>
        <w:pStyle w:val="BodyText"/>
      </w:pPr>
    </w:p>
    <w:p w:rsidR="009B79E5" w:rsidRDefault="009B79E5" w:rsidP="003E0FA2">
      <w:pPr>
        <w:pStyle w:val="BodyText"/>
      </w:pPr>
    </w:p>
    <w:p w:rsidR="006F2E64" w:rsidRDefault="006F2E64" w:rsidP="003E0FA2">
      <w:pPr>
        <w:pStyle w:val="BodyText"/>
        <w:ind w:left="0"/>
      </w:pPr>
    </w:p>
    <w:p w:rsidR="009B051C" w:rsidRPr="00277271" w:rsidRDefault="009B051C" w:rsidP="009B051C">
      <w:pPr>
        <w:pStyle w:val="Heading1"/>
        <w:numPr>
          <w:ilvl w:val="0"/>
          <w:numId w:val="36"/>
        </w:numPr>
      </w:pPr>
      <w:r w:rsidRPr="00277271">
        <w:t>Prehľad peňažných tokov</w:t>
      </w:r>
    </w:p>
    <w:p w:rsidR="006F2E64" w:rsidRPr="00277271" w:rsidRDefault="006F2E64" w:rsidP="006F2E64">
      <w:pPr>
        <w:ind w:left="450"/>
      </w:pPr>
    </w:p>
    <w:p w:rsidR="006F2E64" w:rsidRPr="00277271" w:rsidRDefault="006F2E64" w:rsidP="006F2E64">
      <w:pPr>
        <w:ind w:left="450"/>
      </w:pPr>
      <w:r w:rsidRPr="00277271">
        <w:rPr>
          <w:sz w:val="18"/>
        </w:rPr>
        <w:t>Spoločnosť nie je povinná zostavovať prehľad peňažných tokov</w:t>
      </w:r>
      <w:r w:rsidRPr="00277271">
        <w:t>.</w:t>
      </w:r>
    </w:p>
    <w:sectPr w:rsidR="006F2E64" w:rsidRPr="00277271" w:rsidSect="008445A0">
      <w:headerReference w:type="default" r:id="rId33"/>
      <w:headerReference w:type="first" r:id="rId34"/>
      <w:footerReference w:type="first" r:id="rId35"/>
      <w:pgSz w:w="11907" w:h="16840" w:code="9"/>
      <w:pgMar w:top="1973" w:right="1022" w:bottom="1138" w:left="1670" w:header="677" w:footer="40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2C9E" w:rsidRDefault="00D32C9E" w:rsidP="00E95128">
      <w:r>
        <w:separator/>
      </w:r>
    </w:p>
  </w:endnote>
  <w:endnote w:type="continuationSeparator" w:id="0">
    <w:p w:rsidR="00D32C9E" w:rsidRDefault="00D32C9E"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2C9E" w:rsidRDefault="00D32C9E" w:rsidP="00F70C00">
    <w:pPr>
      <w:pStyle w:val="Footer"/>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9</w:t>
        </w:r>
        <w:r w:rsidRPr="00F70C00">
          <w:rPr>
            <w:b/>
          </w:rPr>
          <w:fldChar w:fldCharType="end"/>
        </w:r>
      </w:sdtContent>
    </w:sdt>
  </w:p>
  <w:p w:rsidR="00D32C9E" w:rsidRDefault="00D32C9E" w:rsidP="00F70C00">
    <w:pPr>
      <w:pStyle w:val="Footer"/>
      <w:tabs>
        <w:tab w:val="clear" w:pos="9072"/>
        <w:tab w:val="right" w:pos="9214"/>
      </w:tabs>
      <w:rPr>
        <w:sz w:val="16"/>
        <w:szCs w:val="16"/>
      </w:rPr>
    </w:pPr>
  </w:p>
  <w:p w:rsidR="00D32C9E" w:rsidRPr="00F70C00" w:rsidRDefault="00D32C9E" w:rsidP="00F70C00">
    <w:pPr>
      <w:pStyle w:val="Footer"/>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2C9E" w:rsidRDefault="00D32C9E" w:rsidP="00E95128">
      <w:r>
        <w:separator/>
      </w:r>
    </w:p>
  </w:footnote>
  <w:footnote w:type="continuationSeparator" w:id="0">
    <w:p w:rsidR="00D32C9E" w:rsidRDefault="00D32C9E"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37"/>
      <w:gridCol w:w="3133"/>
      <w:gridCol w:w="970"/>
      <w:gridCol w:w="306"/>
      <w:gridCol w:w="306"/>
      <w:gridCol w:w="306"/>
      <w:gridCol w:w="306"/>
      <w:gridCol w:w="306"/>
      <w:gridCol w:w="306"/>
      <w:gridCol w:w="306"/>
      <w:gridCol w:w="306"/>
    </w:tblGrid>
    <w:tr w:rsidR="00D32C9E" w:rsidRPr="0044492E" w:rsidTr="00C352FF">
      <w:tc>
        <w:tcPr>
          <w:tcW w:w="2924"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r w:rsidRPr="0044492E">
            <w:rPr>
              <w:sz w:val="18"/>
              <w:szCs w:val="18"/>
            </w:rPr>
            <w:t xml:space="preserve">Poznámky </w:t>
          </w:r>
          <w:proofErr w:type="spellStart"/>
          <w:r w:rsidRPr="0044492E">
            <w:rPr>
              <w:sz w:val="18"/>
              <w:szCs w:val="18"/>
            </w:rPr>
            <w:t>Úč</w:t>
          </w:r>
          <w:proofErr w:type="spellEnd"/>
          <w:r w:rsidRPr="0044492E">
            <w:rPr>
              <w:sz w:val="18"/>
              <w:szCs w:val="18"/>
            </w:rPr>
            <w:t xml:space="preserve"> POD 3 - 01</w:t>
          </w:r>
        </w:p>
      </w:tc>
      <w:tc>
        <w:tcPr>
          <w:tcW w:w="3363" w:type="dxa"/>
          <w:tcBorders>
            <w:top w:val="nil"/>
            <w:left w:val="nil"/>
            <w:bottom w:val="nil"/>
            <w:right w:val="nil"/>
          </w:tcBorders>
          <w:shd w:val="clear" w:color="auto" w:fill="auto"/>
        </w:tcPr>
        <w:p w:rsidR="00D32C9E" w:rsidRPr="0044492E" w:rsidRDefault="00D32C9E" w:rsidP="00C352FF">
          <w:pPr>
            <w:tabs>
              <w:tab w:val="left" w:pos="7797"/>
              <w:tab w:val="right" w:pos="9072"/>
            </w:tabs>
            <w:jc w:val="center"/>
            <w:rPr>
              <w:sz w:val="18"/>
              <w:szCs w:val="18"/>
            </w:rPr>
          </w:pPr>
          <w:r>
            <w:rPr>
              <w:sz w:val="18"/>
              <w:szCs w:val="18"/>
            </w:rPr>
            <w:t xml:space="preserve">EMPIRIA EVENTS, </w:t>
          </w:r>
          <w:r w:rsidRPr="0044492E">
            <w:rPr>
              <w:sz w:val="18"/>
              <w:szCs w:val="18"/>
            </w:rPr>
            <w:t>s. r. o.</w:t>
          </w:r>
        </w:p>
      </w:tc>
      <w:tc>
        <w:tcPr>
          <w:tcW w:w="1017" w:type="dxa"/>
          <w:tcBorders>
            <w:top w:val="nil"/>
            <w:left w:val="nil"/>
            <w:bottom w:val="nil"/>
            <w:right w:val="single" w:sz="4" w:space="0" w:color="auto"/>
          </w:tcBorders>
          <w:shd w:val="clear" w:color="auto" w:fill="auto"/>
        </w:tcPr>
        <w:p w:rsidR="00D32C9E" w:rsidRPr="0044492E" w:rsidRDefault="00D32C9E" w:rsidP="00C352FF">
          <w:pPr>
            <w:tabs>
              <w:tab w:val="left" w:pos="7797"/>
              <w:tab w:val="right" w:pos="9072"/>
            </w:tabs>
            <w:rPr>
              <w:sz w:val="18"/>
              <w:szCs w:val="18"/>
            </w:rPr>
          </w:pPr>
          <w:r w:rsidRPr="0044492E">
            <w:rPr>
              <w:sz w:val="18"/>
              <w:szCs w:val="18"/>
            </w:rPr>
            <w:t>IČO</w:t>
          </w:r>
        </w:p>
      </w:tc>
      <w:tc>
        <w:tcPr>
          <w:tcW w:w="248" w:type="dxa"/>
          <w:tcBorders>
            <w:left w:val="single" w:sz="4" w:space="0" w:color="auto"/>
          </w:tcBorders>
          <w:shd w:val="clear" w:color="auto" w:fill="auto"/>
        </w:tcPr>
        <w:p w:rsidR="00D32C9E" w:rsidRPr="0044492E" w:rsidRDefault="00D32C9E" w:rsidP="00C352FF">
          <w:pPr>
            <w:tabs>
              <w:tab w:val="left" w:pos="7797"/>
              <w:tab w:val="right" w:pos="9072"/>
            </w:tabs>
            <w:rPr>
              <w:sz w:val="18"/>
              <w:szCs w:val="18"/>
            </w:rPr>
          </w:pPr>
          <w:r w:rsidRPr="0044492E">
            <w:rPr>
              <w:sz w:val="18"/>
              <w:szCs w:val="18"/>
            </w:rPr>
            <w:t>4</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4</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8</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0</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9</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5</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2</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2</w:t>
          </w:r>
        </w:p>
      </w:tc>
    </w:tr>
  </w:tbl>
  <w:p w:rsidR="00D32C9E" w:rsidRPr="0044492E" w:rsidRDefault="00D32C9E" w:rsidP="00C352FF">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35"/>
      <w:gridCol w:w="264"/>
      <w:gridCol w:w="264"/>
      <w:gridCol w:w="264"/>
      <w:gridCol w:w="264"/>
      <w:gridCol w:w="263"/>
      <w:gridCol w:w="263"/>
      <w:gridCol w:w="263"/>
      <w:gridCol w:w="3065"/>
      <w:gridCol w:w="526"/>
      <w:gridCol w:w="306"/>
      <w:gridCol w:w="306"/>
      <w:gridCol w:w="306"/>
      <w:gridCol w:w="306"/>
      <w:gridCol w:w="306"/>
      <w:gridCol w:w="306"/>
      <w:gridCol w:w="306"/>
      <w:gridCol w:w="306"/>
      <w:gridCol w:w="306"/>
      <w:gridCol w:w="306"/>
    </w:tblGrid>
    <w:tr w:rsidR="00D32C9E" w:rsidRPr="0044492E" w:rsidTr="00C352FF">
      <w:tc>
        <w:tcPr>
          <w:tcW w:w="1037"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270"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270"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270"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270"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269"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269"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269"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3363" w:type="dxa"/>
          <w:tcBorders>
            <w:top w:val="nil"/>
            <w:left w:val="nil"/>
            <w:bottom w:val="nil"/>
            <w:right w:val="nil"/>
          </w:tcBorders>
          <w:shd w:val="clear" w:color="auto" w:fill="auto"/>
        </w:tcPr>
        <w:p w:rsidR="00D32C9E" w:rsidRPr="0044492E" w:rsidRDefault="00D32C9E" w:rsidP="00C352FF">
          <w:pPr>
            <w:tabs>
              <w:tab w:val="left" w:pos="7797"/>
              <w:tab w:val="right" w:pos="9072"/>
            </w:tabs>
            <w:jc w:val="center"/>
            <w:rPr>
              <w:sz w:val="18"/>
              <w:szCs w:val="18"/>
            </w:rPr>
          </w:pPr>
          <w:r w:rsidRPr="0044492E">
            <w:rPr>
              <w:sz w:val="18"/>
              <w:szCs w:val="18"/>
            </w:rPr>
            <w:t>Poznámky k účtovnej závierke</w:t>
          </w:r>
        </w:p>
      </w:tc>
      <w:tc>
        <w:tcPr>
          <w:tcW w:w="521" w:type="dxa"/>
          <w:tcBorders>
            <w:top w:val="nil"/>
            <w:left w:val="nil"/>
            <w:bottom w:val="nil"/>
            <w:right w:val="single" w:sz="4" w:space="0" w:color="auto"/>
          </w:tcBorders>
          <w:shd w:val="clear" w:color="auto" w:fill="auto"/>
        </w:tcPr>
        <w:p w:rsidR="00D32C9E" w:rsidRPr="0044492E" w:rsidRDefault="00D32C9E" w:rsidP="00C352FF">
          <w:pPr>
            <w:tabs>
              <w:tab w:val="left" w:pos="7797"/>
              <w:tab w:val="right" w:pos="9072"/>
            </w:tabs>
            <w:rPr>
              <w:sz w:val="18"/>
              <w:szCs w:val="18"/>
            </w:rPr>
          </w:pPr>
          <w:r w:rsidRPr="0044492E">
            <w:rPr>
              <w:sz w:val="18"/>
              <w:szCs w:val="18"/>
            </w:rPr>
            <w:t>DIČ</w:t>
          </w:r>
        </w:p>
      </w:tc>
      <w:tc>
        <w:tcPr>
          <w:tcW w:w="248" w:type="dxa"/>
          <w:tcBorders>
            <w:left w:val="single" w:sz="4" w:space="0" w:color="auto"/>
          </w:tcBorders>
          <w:shd w:val="clear" w:color="auto" w:fill="auto"/>
        </w:tcPr>
        <w:p w:rsidR="00D32C9E" w:rsidRPr="0044492E" w:rsidRDefault="00D32C9E" w:rsidP="00C352FF">
          <w:pPr>
            <w:tabs>
              <w:tab w:val="left" w:pos="7797"/>
              <w:tab w:val="right" w:pos="9072"/>
            </w:tabs>
            <w:rPr>
              <w:sz w:val="18"/>
              <w:szCs w:val="18"/>
            </w:rPr>
          </w:pPr>
          <w:r w:rsidRPr="0044492E">
            <w:rPr>
              <w:sz w:val="18"/>
              <w:szCs w:val="18"/>
            </w:rPr>
            <w:t>2</w:t>
          </w:r>
        </w:p>
      </w:tc>
      <w:tc>
        <w:tcPr>
          <w:tcW w:w="248" w:type="dxa"/>
          <w:shd w:val="clear" w:color="auto" w:fill="auto"/>
        </w:tcPr>
        <w:p w:rsidR="00D32C9E" w:rsidRPr="0044492E" w:rsidRDefault="00D32C9E" w:rsidP="00C352FF">
          <w:pPr>
            <w:tabs>
              <w:tab w:val="left" w:pos="7797"/>
              <w:tab w:val="right" w:pos="9072"/>
            </w:tabs>
            <w:rPr>
              <w:sz w:val="18"/>
              <w:szCs w:val="18"/>
            </w:rPr>
          </w:pPr>
          <w:r w:rsidRPr="0044492E">
            <w:rPr>
              <w:sz w:val="18"/>
              <w:szCs w:val="18"/>
            </w:rPr>
            <w:t>0</w:t>
          </w:r>
        </w:p>
      </w:tc>
      <w:tc>
        <w:tcPr>
          <w:tcW w:w="248" w:type="dxa"/>
          <w:shd w:val="clear" w:color="auto" w:fill="auto"/>
        </w:tcPr>
        <w:p w:rsidR="00D32C9E" w:rsidRPr="0044492E" w:rsidRDefault="00D32C9E" w:rsidP="00C352FF">
          <w:pPr>
            <w:tabs>
              <w:tab w:val="left" w:pos="7797"/>
              <w:tab w:val="right" w:pos="9072"/>
            </w:tabs>
            <w:rPr>
              <w:sz w:val="18"/>
              <w:szCs w:val="18"/>
            </w:rPr>
          </w:pPr>
          <w:r w:rsidRPr="0044492E">
            <w:rPr>
              <w:sz w:val="18"/>
              <w:szCs w:val="18"/>
            </w:rPr>
            <w:t>2</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2</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8</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6</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7</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0</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0</w:t>
          </w:r>
        </w:p>
      </w:tc>
      <w:tc>
        <w:tcPr>
          <w:tcW w:w="248" w:type="dxa"/>
          <w:shd w:val="clear" w:color="auto" w:fill="auto"/>
        </w:tcPr>
        <w:p w:rsidR="00D32C9E" w:rsidRPr="0044492E" w:rsidRDefault="00D32C9E" w:rsidP="00C352FF">
          <w:pPr>
            <w:tabs>
              <w:tab w:val="left" w:pos="7797"/>
              <w:tab w:val="right" w:pos="9072"/>
            </w:tabs>
            <w:rPr>
              <w:sz w:val="18"/>
              <w:szCs w:val="18"/>
            </w:rPr>
          </w:pPr>
          <w:r w:rsidRPr="0044492E">
            <w:rPr>
              <w:sz w:val="18"/>
              <w:szCs w:val="18"/>
            </w:rPr>
            <w:t>0</w:t>
          </w:r>
        </w:p>
      </w:tc>
    </w:tr>
  </w:tbl>
  <w:p w:rsidR="00D32C9E" w:rsidRPr="00C352FF" w:rsidRDefault="00D32C9E" w:rsidP="00C352FF">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37"/>
      <w:gridCol w:w="3133"/>
      <w:gridCol w:w="970"/>
      <w:gridCol w:w="306"/>
      <w:gridCol w:w="306"/>
      <w:gridCol w:w="306"/>
      <w:gridCol w:w="306"/>
      <w:gridCol w:w="306"/>
      <w:gridCol w:w="306"/>
      <w:gridCol w:w="306"/>
      <w:gridCol w:w="306"/>
    </w:tblGrid>
    <w:tr w:rsidR="00D32C9E" w:rsidRPr="0044492E" w:rsidTr="00C352FF">
      <w:tc>
        <w:tcPr>
          <w:tcW w:w="2924"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r w:rsidRPr="0044492E">
            <w:rPr>
              <w:sz w:val="18"/>
              <w:szCs w:val="18"/>
            </w:rPr>
            <w:t xml:space="preserve">Poznámky </w:t>
          </w:r>
          <w:proofErr w:type="spellStart"/>
          <w:r w:rsidRPr="0044492E">
            <w:rPr>
              <w:sz w:val="18"/>
              <w:szCs w:val="18"/>
            </w:rPr>
            <w:t>Úč</w:t>
          </w:r>
          <w:proofErr w:type="spellEnd"/>
          <w:r w:rsidRPr="0044492E">
            <w:rPr>
              <w:sz w:val="18"/>
              <w:szCs w:val="18"/>
            </w:rPr>
            <w:t xml:space="preserve"> POD 3 - 01</w:t>
          </w:r>
        </w:p>
      </w:tc>
      <w:tc>
        <w:tcPr>
          <w:tcW w:w="3363" w:type="dxa"/>
          <w:tcBorders>
            <w:top w:val="nil"/>
            <w:left w:val="nil"/>
            <w:bottom w:val="nil"/>
            <w:right w:val="nil"/>
          </w:tcBorders>
          <w:shd w:val="clear" w:color="auto" w:fill="auto"/>
        </w:tcPr>
        <w:p w:rsidR="00D32C9E" w:rsidRPr="0044492E" w:rsidRDefault="00D32C9E" w:rsidP="00C352FF">
          <w:pPr>
            <w:tabs>
              <w:tab w:val="left" w:pos="7797"/>
              <w:tab w:val="right" w:pos="9072"/>
            </w:tabs>
            <w:jc w:val="center"/>
            <w:rPr>
              <w:sz w:val="18"/>
              <w:szCs w:val="18"/>
            </w:rPr>
          </w:pPr>
          <w:r>
            <w:rPr>
              <w:sz w:val="18"/>
              <w:szCs w:val="18"/>
            </w:rPr>
            <w:t xml:space="preserve">EMPIRIA EVENTS, </w:t>
          </w:r>
          <w:r w:rsidRPr="0044492E">
            <w:rPr>
              <w:sz w:val="18"/>
              <w:szCs w:val="18"/>
            </w:rPr>
            <w:t>s. r. o.</w:t>
          </w:r>
        </w:p>
      </w:tc>
      <w:tc>
        <w:tcPr>
          <w:tcW w:w="1017" w:type="dxa"/>
          <w:tcBorders>
            <w:top w:val="nil"/>
            <w:left w:val="nil"/>
            <w:bottom w:val="nil"/>
            <w:right w:val="single" w:sz="4" w:space="0" w:color="auto"/>
          </w:tcBorders>
          <w:shd w:val="clear" w:color="auto" w:fill="auto"/>
        </w:tcPr>
        <w:p w:rsidR="00D32C9E" w:rsidRPr="0044492E" w:rsidRDefault="00D32C9E" w:rsidP="00C352FF">
          <w:pPr>
            <w:tabs>
              <w:tab w:val="left" w:pos="7797"/>
              <w:tab w:val="right" w:pos="9072"/>
            </w:tabs>
            <w:rPr>
              <w:sz w:val="18"/>
              <w:szCs w:val="18"/>
            </w:rPr>
          </w:pPr>
          <w:r w:rsidRPr="0044492E">
            <w:rPr>
              <w:sz w:val="18"/>
              <w:szCs w:val="18"/>
            </w:rPr>
            <w:t>IČO</w:t>
          </w:r>
        </w:p>
      </w:tc>
      <w:tc>
        <w:tcPr>
          <w:tcW w:w="248" w:type="dxa"/>
          <w:tcBorders>
            <w:left w:val="single" w:sz="4" w:space="0" w:color="auto"/>
          </w:tcBorders>
          <w:shd w:val="clear" w:color="auto" w:fill="auto"/>
        </w:tcPr>
        <w:p w:rsidR="00D32C9E" w:rsidRPr="0044492E" w:rsidRDefault="00D32C9E" w:rsidP="00C352FF">
          <w:pPr>
            <w:tabs>
              <w:tab w:val="left" w:pos="7797"/>
              <w:tab w:val="right" w:pos="9072"/>
            </w:tabs>
            <w:rPr>
              <w:sz w:val="18"/>
              <w:szCs w:val="18"/>
            </w:rPr>
          </w:pPr>
          <w:r w:rsidRPr="0044492E">
            <w:rPr>
              <w:sz w:val="18"/>
              <w:szCs w:val="18"/>
            </w:rPr>
            <w:t>4</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4</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8</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0</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9</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5</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2</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2</w:t>
          </w:r>
        </w:p>
      </w:tc>
    </w:tr>
  </w:tbl>
  <w:p w:rsidR="00D32C9E" w:rsidRPr="0044492E" w:rsidRDefault="00D32C9E" w:rsidP="00C352FF">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35"/>
      <w:gridCol w:w="264"/>
      <w:gridCol w:w="264"/>
      <w:gridCol w:w="264"/>
      <w:gridCol w:w="264"/>
      <w:gridCol w:w="263"/>
      <w:gridCol w:w="263"/>
      <w:gridCol w:w="263"/>
      <w:gridCol w:w="3065"/>
      <w:gridCol w:w="526"/>
      <w:gridCol w:w="306"/>
      <w:gridCol w:w="306"/>
      <w:gridCol w:w="306"/>
      <w:gridCol w:w="306"/>
      <w:gridCol w:w="306"/>
      <w:gridCol w:w="306"/>
      <w:gridCol w:w="306"/>
      <w:gridCol w:w="306"/>
      <w:gridCol w:w="306"/>
      <w:gridCol w:w="306"/>
    </w:tblGrid>
    <w:tr w:rsidR="00D32C9E" w:rsidRPr="0044492E" w:rsidTr="00C352FF">
      <w:tc>
        <w:tcPr>
          <w:tcW w:w="1037"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270"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270"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270"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270"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269"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269"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269"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3363" w:type="dxa"/>
          <w:tcBorders>
            <w:top w:val="nil"/>
            <w:left w:val="nil"/>
            <w:bottom w:val="nil"/>
            <w:right w:val="nil"/>
          </w:tcBorders>
          <w:shd w:val="clear" w:color="auto" w:fill="auto"/>
        </w:tcPr>
        <w:p w:rsidR="00D32C9E" w:rsidRPr="0044492E" w:rsidRDefault="00D32C9E" w:rsidP="00C352FF">
          <w:pPr>
            <w:tabs>
              <w:tab w:val="left" w:pos="7797"/>
              <w:tab w:val="right" w:pos="9072"/>
            </w:tabs>
            <w:jc w:val="center"/>
            <w:rPr>
              <w:sz w:val="18"/>
              <w:szCs w:val="18"/>
            </w:rPr>
          </w:pPr>
          <w:r w:rsidRPr="0044492E">
            <w:rPr>
              <w:sz w:val="18"/>
              <w:szCs w:val="18"/>
            </w:rPr>
            <w:t>Poznámky k účtovnej závierke</w:t>
          </w:r>
        </w:p>
      </w:tc>
      <w:tc>
        <w:tcPr>
          <w:tcW w:w="521" w:type="dxa"/>
          <w:tcBorders>
            <w:top w:val="nil"/>
            <w:left w:val="nil"/>
            <w:bottom w:val="nil"/>
            <w:right w:val="single" w:sz="4" w:space="0" w:color="auto"/>
          </w:tcBorders>
          <w:shd w:val="clear" w:color="auto" w:fill="auto"/>
        </w:tcPr>
        <w:p w:rsidR="00D32C9E" w:rsidRPr="0044492E" w:rsidRDefault="00D32C9E" w:rsidP="00C352FF">
          <w:pPr>
            <w:tabs>
              <w:tab w:val="left" w:pos="7797"/>
              <w:tab w:val="right" w:pos="9072"/>
            </w:tabs>
            <w:rPr>
              <w:sz w:val="18"/>
              <w:szCs w:val="18"/>
            </w:rPr>
          </w:pPr>
          <w:r w:rsidRPr="0044492E">
            <w:rPr>
              <w:sz w:val="18"/>
              <w:szCs w:val="18"/>
            </w:rPr>
            <w:t>DIČ</w:t>
          </w:r>
        </w:p>
      </w:tc>
      <w:tc>
        <w:tcPr>
          <w:tcW w:w="248" w:type="dxa"/>
          <w:tcBorders>
            <w:left w:val="single" w:sz="4" w:space="0" w:color="auto"/>
          </w:tcBorders>
          <w:shd w:val="clear" w:color="auto" w:fill="auto"/>
        </w:tcPr>
        <w:p w:rsidR="00D32C9E" w:rsidRPr="0044492E" w:rsidRDefault="00D32C9E" w:rsidP="00C352FF">
          <w:pPr>
            <w:tabs>
              <w:tab w:val="left" w:pos="7797"/>
              <w:tab w:val="right" w:pos="9072"/>
            </w:tabs>
            <w:rPr>
              <w:sz w:val="18"/>
              <w:szCs w:val="18"/>
            </w:rPr>
          </w:pPr>
          <w:r w:rsidRPr="0044492E">
            <w:rPr>
              <w:sz w:val="18"/>
              <w:szCs w:val="18"/>
            </w:rPr>
            <w:t>2</w:t>
          </w:r>
        </w:p>
      </w:tc>
      <w:tc>
        <w:tcPr>
          <w:tcW w:w="248" w:type="dxa"/>
          <w:shd w:val="clear" w:color="auto" w:fill="auto"/>
        </w:tcPr>
        <w:p w:rsidR="00D32C9E" w:rsidRPr="0044492E" w:rsidRDefault="00D32C9E" w:rsidP="00C352FF">
          <w:pPr>
            <w:tabs>
              <w:tab w:val="left" w:pos="7797"/>
              <w:tab w:val="right" w:pos="9072"/>
            </w:tabs>
            <w:rPr>
              <w:sz w:val="18"/>
              <w:szCs w:val="18"/>
            </w:rPr>
          </w:pPr>
          <w:r w:rsidRPr="0044492E">
            <w:rPr>
              <w:sz w:val="18"/>
              <w:szCs w:val="18"/>
            </w:rPr>
            <w:t>0</w:t>
          </w:r>
        </w:p>
      </w:tc>
      <w:tc>
        <w:tcPr>
          <w:tcW w:w="248" w:type="dxa"/>
          <w:shd w:val="clear" w:color="auto" w:fill="auto"/>
        </w:tcPr>
        <w:p w:rsidR="00D32C9E" w:rsidRPr="0044492E" w:rsidRDefault="00D32C9E" w:rsidP="00C352FF">
          <w:pPr>
            <w:tabs>
              <w:tab w:val="left" w:pos="7797"/>
              <w:tab w:val="right" w:pos="9072"/>
            </w:tabs>
            <w:rPr>
              <w:sz w:val="18"/>
              <w:szCs w:val="18"/>
            </w:rPr>
          </w:pPr>
          <w:r w:rsidRPr="0044492E">
            <w:rPr>
              <w:sz w:val="18"/>
              <w:szCs w:val="18"/>
            </w:rPr>
            <w:t>2</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2</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8</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6</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7</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0</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0</w:t>
          </w:r>
        </w:p>
      </w:tc>
      <w:tc>
        <w:tcPr>
          <w:tcW w:w="248" w:type="dxa"/>
          <w:shd w:val="clear" w:color="auto" w:fill="auto"/>
        </w:tcPr>
        <w:p w:rsidR="00D32C9E" w:rsidRPr="0044492E" w:rsidRDefault="00D32C9E" w:rsidP="00C352FF">
          <w:pPr>
            <w:tabs>
              <w:tab w:val="left" w:pos="7797"/>
              <w:tab w:val="right" w:pos="9072"/>
            </w:tabs>
            <w:rPr>
              <w:sz w:val="18"/>
              <w:szCs w:val="18"/>
            </w:rPr>
          </w:pPr>
          <w:r w:rsidRPr="0044492E">
            <w:rPr>
              <w:sz w:val="18"/>
              <w:szCs w:val="18"/>
            </w:rPr>
            <w:t>0</w:t>
          </w:r>
        </w:p>
      </w:tc>
    </w:tr>
  </w:tbl>
  <w:p w:rsidR="00D32C9E" w:rsidRPr="00C352FF" w:rsidRDefault="00D32C9E" w:rsidP="00C352FF">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2C9E" w:rsidRDefault="00D32C9E" w:rsidP="008A2D79">
    <w:pPr>
      <w:pStyle w:val="Header"/>
      <w:tabs>
        <w:tab w:val="center" w:pos="4820"/>
        <w:tab w:val="right" w:pos="9214"/>
      </w:tabs>
      <w:jc w:val="right"/>
      <w:rPr>
        <w:sz w:val="18"/>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37"/>
      <w:gridCol w:w="3133"/>
      <w:gridCol w:w="970"/>
      <w:gridCol w:w="306"/>
      <w:gridCol w:w="306"/>
      <w:gridCol w:w="306"/>
      <w:gridCol w:w="306"/>
      <w:gridCol w:w="306"/>
      <w:gridCol w:w="306"/>
      <w:gridCol w:w="306"/>
      <w:gridCol w:w="306"/>
    </w:tblGrid>
    <w:tr w:rsidR="00D32C9E" w:rsidRPr="0044492E" w:rsidTr="00C352FF">
      <w:tc>
        <w:tcPr>
          <w:tcW w:w="2924"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r w:rsidRPr="0044492E">
            <w:rPr>
              <w:sz w:val="18"/>
              <w:szCs w:val="18"/>
            </w:rPr>
            <w:t xml:space="preserve">Poznámky </w:t>
          </w:r>
          <w:proofErr w:type="spellStart"/>
          <w:r w:rsidRPr="0044492E">
            <w:rPr>
              <w:sz w:val="18"/>
              <w:szCs w:val="18"/>
            </w:rPr>
            <w:t>Úč</w:t>
          </w:r>
          <w:proofErr w:type="spellEnd"/>
          <w:r w:rsidRPr="0044492E">
            <w:rPr>
              <w:sz w:val="18"/>
              <w:szCs w:val="18"/>
            </w:rPr>
            <w:t xml:space="preserve"> POD 3 - 01</w:t>
          </w:r>
        </w:p>
      </w:tc>
      <w:tc>
        <w:tcPr>
          <w:tcW w:w="3363" w:type="dxa"/>
          <w:tcBorders>
            <w:top w:val="nil"/>
            <w:left w:val="nil"/>
            <w:bottom w:val="nil"/>
            <w:right w:val="nil"/>
          </w:tcBorders>
          <w:shd w:val="clear" w:color="auto" w:fill="auto"/>
        </w:tcPr>
        <w:p w:rsidR="00D32C9E" w:rsidRPr="0044492E" w:rsidRDefault="00D32C9E" w:rsidP="00C352FF">
          <w:pPr>
            <w:tabs>
              <w:tab w:val="left" w:pos="7797"/>
              <w:tab w:val="right" w:pos="9072"/>
            </w:tabs>
            <w:jc w:val="center"/>
            <w:rPr>
              <w:sz w:val="18"/>
              <w:szCs w:val="18"/>
            </w:rPr>
          </w:pPr>
          <w:r>
            <w:rPr>
              <w:sz w:val="18"/>
              <w:szCs w:val="18"/>
            </w:rPr>
            <w:t xml:space="preserve">EMPIRIA EVENTS, </w:t>
          </w:r>
          <w:r w:rsidRPr="0044492E">
            <w:rPr>
              <w:sz w:val="18"/>
              <w:szCs w:val="18"/>
            </w:rPr>
            <w:t>s. r. o.</w:t>
          </w:r>
        </w:p>
      </w:tc>
      <w:tc>
        <w:tcPr>
          <w:tcW w:w="1017" w:type="dxa"/>
          <w:tcBorders>
            <w:top w:val="nil"/>
            <w:left w:val="nil"/>
            <w:bottom w:val="nil"/>
            <w:right w:val="single" w:sz="4" w:space="0" w:color="auto"/>
          </w:tcBorders>
          <w:shd w:val="clear" w:color="auto" w:fill="auto"/>
        </w:tcPr>
        <w:p w:rsidR="00D32C9E" w:rsidRPr="0044492E" w:rsidRDefault="00D32C9E" w:rsidP="00C352FF">
          <w:pPr>
            <w:tabs>
              <w:tab w:val="left" w:pos="7797"/>
              <w:tab w:val="right" w:pos="9072"/>
            </w:tabs>
            <w:rPr>
              <w:sz w:val="18"/>
              <w:szCs w:val="18"/>
            </w:rPr>
          </w:pPr>
          <w:r w:rsidRPr="0044492E">
            <w:rPr>
              <w:sz w:val="18"/>
              <w:szCs w:val="18"/>
            </w:rPr>
            <w:t>IČO</w:t>
          </w:r>
        </w:p>
      </w:tc>
      <w:tc>
        <w:tcPr>
          <w:tcW w:w="248" w:type="dxa"/>
          <w:tcBorders>
            <w:left w:val="single" w:sz="4" w:space="0" w:color="auto"/>
          </w:tcBorders>
          <w:shd w:val="clear" w:color="auto" w:fill="auto"/>
        </w:tcPr>
        <w:p w:rsidR="00D32C9E" w:rsidRPr="0044492E" w:rsidRDefault="00D32C9E" w:rsidP="00C352FF">
          <w:pPr>
            <w:tabs>
              <w:tab w:val="left" w:pos="7797"/>
              <w:tab w:val="right" w:pos="9072"/>
            </w:tabs>
            <w:rPr>
              <w:sz w:val="18"/>
              <w:szCs w:val="18"/>
            </w:rPr>
          </w:pPr>
          <w:r w:rsidRPr="0044492E">
            <w:rPr>
              <w:sz w:val="18"/>
              <w:szCs w:val="18"/>
            </w:rPr>
            <w:t>4</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4</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8</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0</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9</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5</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2</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2</w:t>
          </w:r>
        </w:p>
      </w:tc>
    </w:tr>
  </w:tbl>
  <w:p w:rsidR="00D32C9E" w:rsidRPr="0044492E" w:rsidRDefault="00D32C9E" w:rsidP="00C352FF">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35"/>
      <w:gridCol w:w="264"/>
      <w:gridCol w:w="264"/>
      <w:gridCol w:w="264"/>
      <w:gridCol w:w="264"/>
      <w:gridCol w:w="263"/>
      <w:gridCol w:w="263"/>
      <w:gridCol w:w="263"/>
      <w:gridCol w:w="3065"/>
      <w:gridCol w:w="526"/>
      <w:gridCol w:w="306"/>
      <w:gridCol w:w="306"/>
      <w:gridCol w:w="306"/>
      <w:gridCol w:w="306"/>
      <w:gridCol w:w="306"/>
      <w:gridCol w:w="306"/>
      <w:gridCol w:w="306"/>
      <w:gridCol w:w="306"/>
      <w:gridCol w:w="306"/>
      <w:gridCol w:w="306"/>
    </w:tblGrid>
    <w:tr w:rsidR="00D32C9E" w:rsidRPr="0044492E" w:rsidTr="00C352FF">
      <w:tc>
        <w:tcPr>
          <w:tcW w:w="1037"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270"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270"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270"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270"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269"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269"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269" w:type="dxa"/>
          <w:tcBorders>
            <w:top w:val="nil"/>
            <w:left w:val="nil"/>
            <w:bottom w:val="nil"/>
            <w:right w:val="nil"/>
          </w:tcBorders>
          <w:shd w:val="clear" w:color="auto" w:fill="auto"/>
        </w:tcPr>
        <w:p w:rsidR="00D32C9E" w:rsidRPr="0044492E" w:rsidRDefault="00D32C9E" w:rsidP="00C352FF">
          <w:pPr>
            <w:tabs>
              <w:tab w:val="left" w:pos="7797"/>
              <w:tab w:val="right" w:pos="9072"/>
            </w:tabs>
            <w:rPr>
              <w:sz w:val="18"/>
              <w:szCs w:val="18"/>
            </w:rPr>
          </w:pPr>
        </w:p>
      </w:tc>
      <w:tc>
        <w:tcPr>
          <w:tcW w:w="3363" w:type="dxa"/>
          <w:tcBorders>
            <w:top w:val="nil"/>
            <w:left w:val="nil"/>
            <w:bottom w:val="nil"/>
            <w:right w:val="nil"/>
          </w:tcBorders>
          <w:shd w:val="clear" w:color="auto" w:fill="auto"/>
        </w:tcPr>
        <w:p w:rsidR="00D32C9E" w:rsidRPr="0044492E" w:rsidRDefault="00D32C9E" w:rsidP="00C352FF">
          <w:pPr>
            <w:tabs>
              <w:tab w:val="left" w:pos="7797"/>
              <w:tab w:val="right" w:pos="9072"/>
            </w:tabs>
            <w:jc w:val="center"/>
            <w:rPr>
              <w:sz w:val="18"/>
              <w:szCs w:val="18"/>
            </w:rPr>
          </w:pPr>
          <w:r w:rsidRPr="0044492E">
            <w:rPr>
              <w:sz w:val="18"/>
              <w:szCs w:val="18"/>
            </w:rPr>
            <w:t>Poznámky k účtovnej závierke</w:t>
          </w:r>
        </w:p>
      </w:tc>
      <w:tc>
        <w:tcPr>
          <w:tcW w:w="521" w:type="dxa"/>
          <w:tcBorders>
            <w:top w:val="nil"/>
            <w:left w:val="nil"/>
            <w:bottom w:val="nil"/>
            <w:right w:val="single" w:sz="4" w:space="0" w:color="auto"/>
          </w:tcBorders>
          <w:shd w:val="clear" w:color="auto" w:fill="auto"/>
        </w:tcPr>
        <w:p w:rsidR="00D32C9E" w:rsidRPr="0044492E" w:rsidRDefault="00D32C9E" w:rsidP="00C352FF">
          <w:pPr>
            <w:tabs>
              <w:tab w:val="left" w:pos="7797"/>
              <w:tab w:val="right" w:pos="9072"/>
            </w:tabs>
            <w:rPr>
              <w:sz w:val="18"/>
              <w:szCs w:val="18"/>
            </w:rPr>
          </w:pPr>
          <w:r w:rsidRPr="0044492E">
            <w:rPr>
              <w:sz w:val="18"/>
              <w:szCs w:val="18"/>
            </w:rPr>
            <w:t>DIČ</w:t>
          </w:r>
        </w:p>
      </w:tc>
      <w:tc>
        <w:tcPr>
          <w:tcW w:w="248" w:type="dxa"/>
          <w:tcBorders>
            <w:left w:val="single" w:sz="4" w:space="0" w:color="auto"/>
          </w:tcBorders>
          <w:shd w:val="clear" w:color="auto" w:fill="auto"/>
        </w:tcPr>
        <w:p w:rsidR="00D32C9E" w:rsidRPr="0044492E" w:rsidRDefault="00D32C9E" w:rsidP="00C352FF">
          <w:pPr>
            <w:tabs>
              <w:tab w:val="left" w:pos="7797"/>
              <w:tab w:val="right" w:pos="9072"/>
            </w:tabs>
            <w:rPr>
              <w:sz w:val="18"/>
              <w:szCs w:val="18"/>
            </w:rPr>
          </w:pPr>
          <w:r w:rsidRPr="0044492E">
            <w:rPr>
              <w:sz w:val="18"/>
              <w:szCs w:val="18"/>
            </w:rPr>
            <w:t>2</w:t>
          </w:r>
        </w:p>
      </w:tc>
      <w:tc>
        <w:tcPr>
          <w:tcW w:w="248" w:type="dxa"/>
          <w:shd w:val="clear" w:color="auto" w:fill="auto"/>
        </w:tcPr>
        <w:p w:rsidR="00D32C9E" w:rsidRPr="0044492E" w:rsidRDefault="00D32C9E" w:rsidP="00C352FF">
          <w:pPr>
            <w:tabs>
              <w:tab w:val="left" w:pos="7797"/>
              <w:tab w:val="right" w:pos="9072"/>
            </w:tabs>
            <w:rPr>
              <w:sz w:val="18"/>
              <w:szCs w:val="18"/>
            </w:rPr>
          </w:pPr>
          <w:r w:rsidRPr="0044492E">
            <w:rPr>
              <w:sz w:val="18"/>
              <w:szCs w:val="18"/>
            </w:rPr>
            <w:t>0</w:t>
          </w:r>
        </w:p>
      </w:tc>
      <w:tc>
        <w:tcPr>
          <w:tcW w:w="248" w:type="dxa"/>
          <w:shd w:val="clear" w:color="auto" w:fill="auto"/>
        </w:tcPr>
        <w:p w:rsidR="00D32C9E" w:rsidRPr="0044492E" w:rsidRDefault="00D32C9E" w:rsidP="00C352FF">
          <w:pPr>
            <w:tabs>
              <w:tab w:val="left" w:pos="7797"/>
              <w:tab w:val="right" w:pos="9072"/>
            </w:tabs>
            <w:rPr>
              <w:sz w:val="18"/>
              <w:szCs w:val="18"/>
            </w:rPr>
          </w:pPr>
          <w:r w:rsidRPr="0044492E">
            <w:rPr>
              <w:sz w:val="18"/>
              <w:szCs w:val="18"/>
            </w:rPr>
            <w:t>2</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2</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8</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6</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7</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0</w:t>
          </w:r>
        </w:p>
      </w:tc>
      <w:tc>
        <w:tcPr>
          <w:tcW w:w="248" w:type="dxa"/>
          <w:shd w:val="clear" w:color="auto" w:fill="auto"/>
        </w:tcPr>
        <w:p w:rsidR="00D32C9E" w:rsidRPr="0044492E" w:rsidRDefault="00D32C9E" w:rsidP="00C352FF">
          <w:pPr>
            <w:tabs>
              <w:tab w:val="left" w:pos="7797"/>
              <w:tab w:val="right" w:pos="9072"/>
            </w:tabs>
            <w:rPr>
              <w:sz w:val="18"/>
              <w:szCs w:val="18"/>
            </w:rPr>
          </w:pPr>
          <w:r>
            <w:rPr>
              <w:sz w:val="18"/>
              <w:szCs w:val="18"/>
            </w:rPr>
            <w:t>0</w:t>
          </w:r>
        </w:p>
      </w:tc>
      <w:tc>
        <w:tcPr>
          <w:tcW w:w="248" w:type="dxa"/>
          <w:shd w:val="clear" w:color="auto" w:fill="auto"/>
        </w:tcPr>
        <w:p w:rsidR="00D32C9E" w:rsidRPr="0044492E" w:rsidRDefault="00D32C9E" w:rsidP="00C352FF">
          <w:pPr>
            <w:tabs>
              <w:tab w:val="left" w:pos="7797"/>
              <w:tab w:val="right" w:pos="9072"/>
            </w:tabs>
            <w:rPr>
              <w:sz w:val="18"/>
              <w:szCs w:val="18"/>
            </w:rPr>
          </w:pPr>
          <w:r w:rsidRPr="0044492E">
            <w:rPr>
              <w:sz w:val="18"/>
              <w:szCs w:val="18"/>
            </w:rPr>
            <w:t>0</w:t>
          </w:r>
        </w:p>
      </w:tc>
    </w:tr>
  </w:tbl>
  <w:p w:rsidR="00D32C9E" w:rsidRPr="00E95128" w:rsidRDefault="00D32C9E" w:rsidP="00C352FF">
    <w:pPr>
      <w:pStyle w:val="Header"/>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E2725A"/>
    <w:multiLevelType w:val="multilevel"/>
    <w:tmpl w:val="A0DCACC8"/>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0EFF0FDC"/>
    <w:multiLevelType w:val="multilevel"/>
    <w:tmpl w:val="02BAE2B4"/>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3">
    <w:nsid w:val="12142A23"/>
    <w:multiLevelType w:val="multilevel"/>
    <w:tmpl w:val="5AF02FB8"/>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4">
    <w:nsid w:val="1B401500"/>
    <w:multiLevelType w:val="hybridMultilevel"/>
    <w:tmpl w:val="A000C58C"/>
    <w:lvl w:ilvl="0" w:tplc="6134943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6">
    <w:nsid w:val="2705155A"/>
    <w:multiLevelType w:val="hybridMultilevel"/>
    <w:tmpl w:val="03AA01A0"/>
    <w:lvl w:ilvl="0" w:tplc="68EA6610">
      <w:start w:val="1"/>
      <w:numFmt w:val="bullet"/>
      <w:pStyle w:val="POMOCKY"/>
      <w:lvlText w:val=""/>
      <w:lvlJc w:val="left"/>
      <w:pPr>
        <w:tabs>
          <w:tab w:val="num" w:pos="907"/>
        </w:tabs>
        <w:ind w:left="907" w:hanging="340"/>
      </w:pPr>
      <w:rPr>
        <w:rFonts w:ascii="Symbol" w:hAnsi="Symbol"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nsid w:val="27BE4C98"/>
    <w:multiLevelType w:val="hybridMultilevel"/>
    <w:tmpl w:val="625CD4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36BE61C3"/>
    <w:multiLevelType w:val="multilevel"/>
    <w:tmpl w:val="6E6A401A"/>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nsid w:val="40B5108A"/>
    <w:multiLevelType w:val="hybridMultilevel"/>
    <w:tmpl w:val="90CA2B52"/>
    <w:lvl w:ilvl="0" w:tplc="0A24876A">
      <w:start w:val="18"/>
      <w:numFmt w:val="upperLetter"/>
      <w:lvlText w:val="%1."/>
      <w:lvlJc w:val="left"/>
      <w:pPr>
        <w:ind w:left="810" w:hanging="360"/>
      </w:pPr>
      <w:rPr>
        <w:rFonts w:hint="default"/>
      </w:r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1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1">
    <w:nsid w:val="47FE2FC0"/>
    <w:multiLevelType w:val="hybridMultilevel"/>
    <w:tmpl w:val="9F82AF4E"/>
    <w:lvl w:ilvl="0" w:tplc="1F743020">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nsid w:val="57AC2065"/>
    <w:multiLevelType w:val="multilevel"/>
    <w:tmpl w:val="CB34346E"/>
    <w:lvl w:ilvl="0">
      <w:start w:val="1"/>
      <w:numFmt w:val="decimal"/>
      <w:pStyle w:val="Heading2"/>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3">
    <w:nsid w:val="631D1DB3"/>
    <w:multiLevelType w:val="hybridMultilevel"/>
    <w:tmpl w:val="18B6419A"/>
    <w:lvl w:ilvl="0" w:tplc="498E425C">
      <w:start w:val="4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3473C13"/>
    <w:multiLevelType w:val="multilevel"/>
    <w:tmpl w:val="91E6A0D4"/>
    <w:lvl w:ilvl="0">
      <w:start w:val="1"/>
      <w:numFmt w:val="upperLetter"/>
      <w:pStyle w:val="Heading1"/>
      <w:lvlText w:val="%1."/>
      <w:lvlJc w:val="left"/>
      <w:pPr>
        <w:tabs>
          <w:tab w:val="num" w:pos="450"/>
        </w:tabs>
        <w:ind w:left="45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17">
    <w:nsid w:val="771E0714"/>
    <w:multiLevelType w:val="multilevel"/>
    <w:tmpl w:val="3B4C284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14"/>
  </w:num>
  <w:num w:numId="2">
    <w:abstractNumId w:val="8"/>
  </w:num>
  <w:num w:numId="3">
    <w:abstractNumId w:val="18"/>
  </w:num>
  <w:num w:numId="4">
    <w:abstractNumId w:val="8"/>
  </w:num>
  <w:num w:numId="5">
    <w:abstractNumId w:val="8"/>
  </w:num>
  <w:num w:numId="6">
    <w:abstractNumId w:val="8"/>
    <w:lvlOverride w:ilvl="0">
      <w:startOverride w:val="1"/>
    </w:lvlOverride>
  </w:num>
  <w:num w:numId="7">
    <w:abstractNumId w:val="8"/>
    <w:lvlOverride w:ilvl="0">
      <w:startOverride w:val="1"/>
    </w:lvlOverride>
  </w:num>
  <w:num w:numId="8">
    <w:abstractNumId w:val="8"/>
    <w:lvlOverride w:ilvl="0">
      <w:startOverride w:val="1"/>
    </w:lvlOverride>
  </w:num>
  <w:num w:numId="9">
    <w:abstractNumId w:val="16"/>
  </w:num>
  <w:num w:numId="10">
    <w:abstractNumId w:val="6"/>
  </w:num>
  <w:num w:numId="11">
    <w:abstractNumId w:val="8"/>
    <w:lvlOverride w:ilvl="0">
      <w:startOverride w:val="1"/>
    </w:lvlOverride>
  </w:num>
  <w:num w:numId="12">
    <w:abstractNumId w:val="10"/>
  </w:num>
  <w:num w:numId="13">
    <w:abstractNumId w:val="11"/>
  </w:num>
  <w:num w:numId="14">
    <w:abstractNumId w:val="8"/>
  </w:num>
  <w:num w:numId="15">
    <w:abstractNumId w:val="8"/>
  </w:num>
  <w:num w:numId="16">
    <w:abstractNumId w:val="14"/>
  </w:num>
  <w:num w:numId="17">
    <w:abstractNumId w:val="5"/>
  </w:num>
  <w:num w:numId="18">
    <w:abstractNumId w:val="4"/>
  </w:num>
  <w:num w:numId="19">
    <w:abstractNumId w:val="1"/>
  </w:num>
  <w:num w:numId="20">
    <w:abstractNumId w:val="8"/>
  </w:num>
  <w:num w:numId="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8"/>
  </w:num>
  <w:num w:numId="23">
    <w:abstractNumId w:val="8"/>
  </w:num>
  <w:num w:numId="24">
    <w:abstractNumId w:val="15"/>
  </w:num>
  <w:num w:numId="2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num>
  <w:num w:numId="27">
    <w:abstractNumId w:val="17"/>
  </w:num>
  <w:num w:numId="28">
    <w:abstractNumId w:val="2"/>
  </w:num>
  <w:num w:numId="29">
    <w:abstractNumId w:val="12"/>
  </w:num>
  <w:num w:numId="30">
    <w:abstractNumId w:val="12"/>
  </w:num>
  <w:num w:numId="31">
    <w:abstractNumId w:val="0"/>
  </w:num>
  <w:num w:numId="32">
    <w:abstractNumId w:val="7"/>
  </w:num>
  <w:num w:numId="33">
    <w:abstractNumId w:val="13"/>
  </w:num>
  <w:num w:numId="34">
    <w:abstractNumId w:val="9"/>
  </w:num>
  <w:num w:numId="35">
    <w:abstractNumId w:val="14"/>
  </w:num>
  <w:num w:numId="36">
    <w:abstractNumId w:val="14"/>
    <w:lvlOverride w:ilvl="0">
      <w:startOverride w:val="18"/>
    </w:lvlOverride>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drawingGridHorizontalSpacing w:val="100"/>
  <w:displayHorizontalDrawingGridEvery w:val="2"/>
  <w:characterSpacingControl w:val="doNotCompress"/>
  <w:hdrShapeDefaults>
    <o:shapedefaults v:ext="edit" spidmax="2062"/>
  </w:hdrShapeDefaults>
  <w:footnotePr>
    <w:footnote w:id="-1"/>
    <w:footnote w:id="0"/>
  </w:footnotePr>
  <w:endnotePr>
    <w:endnote w:id="-1"/>
    <w:endnote w:id="0"/>
  </w:endnotePr>
  <w:compat/>
  <w:rsids>
    <w:rsidRoot w:val="00E95128"/>
    <w:rsid w:val="0000290B"/>
    <w:rsid w:val="00002921"/>
    <w:rsid w:val="00002F09"/>
    <w:rsid w:val="00003C63"/>
    <w:rsid w:val="000040F5"/>
    <w:rsid w:val="00005156"/>
    <w:rsid w:val="00005240"/>
    <w:rsid w:val="00006F02"/>
    <w:rsid w:val="00010822"/>
    <w:rsid w:val="00010C2A"/>
    <w:rsid w:val="00010DDD"/>
    <w:rsid w:val="00015ECA"/>
    <w:rsid w:val="00017791"/>
    <w:rsid w:val="000214F0"/>
    <w:rsid w:val="00021D83"/>
    <w:rsid w:val="00022123"/>
    <w:rsid w:val="000236C9"/>
    <w:rsid w:val="000239DE"/>
    <w:rsid w:val="0002529F"/>
    <w:rsid w:val="000300AA"/>
    <w:rsid w:val="00030959"/>
    <w:rsid w:val="00030966"/>
    <w:rsid w:val="00031615"/>
    <w:rsid w:val="00032D90"/>
    <w:rsid w:val="000331E6"/>
    <w:rsid w:val="000422E9"/>
    <w:rsid w:val="00045A17"/>
    <w:rsid w:val="000460A3"/>
    <w:rsid w:val="000470EC"/>
    <w:rsid w:val="000475F8"/>
    <w:rsid w:val="00051EA2"/>
    <w:rsid w:val="00052495"/>
    <w:rsid w:val="00052EE9"/>
    <w:rsid w:val="00062334"/>
    <w:rsid w:val="000658BA"/>
    <w:rsid w:val="0007129D"/>
    <w:rsid w:val="000725D5"/>
    <w:rsid w:val="00073853"/>
    <w:rsid w:val="000738DF"/>
    <w:rsid w:val="00075B41"/>
    <w:rsid w:val="00076486"/>
    <w:rsid w:val="00082DB2"/>
    <w:rsid w:val="0008425B"/>
    <w:rsid w:val="00085A3A"/>
    <w:rsid w:val="00086A82"/>
    <w:rsid w:val="0008742B"/>
    <w:rsid w:val="00091955"/>
    <w:rsid w:val="00092C39"/>
    <w:rsid w:val="00093CC4"/>
    <w:rsid w:val="000965D0"/>
    <w:rsid w:val="000A1BBA"/>
    <w:rsid w:val="000A1F00"/>
    <w:rsid w:val="000A307F"/>
    <w:rsid w:val="000A3294"/>
    <w:rsid w:val="000A6FBA"/>
    <w:rsid w:val="000B104B"/>
    <w:rsid w:val="000B459F"/>
    <w:rsid w:val="000B4629"/>
    <w:rsid w:val="000B6195"/>
    <w:rsid w:val="000B7C09"/>
    <w:rsid w:val="000C2309"/>
    <w:rsid w:val="000C2D66"/>
    <w:rsid w:val="000C68B3"/>
    <w:rsid w:val="000D22FF"/>
    <w:rsid w:val="000E2CE0"/>
    <w:rsid w:val="000E6FA7"/>
    <w:rsid w:val="000F1306"/>
    <w:rsid w:val="000F27A2"/>
    <w:rsid w:val="000F28DD"/>
    <w:rsid w:val="000F40C4"/>
    <w:rsid w:val="000F5666"/>
    <w:rsid w:val="00102C1A"/>
    <w:rsid w:val="00103B71"/>
    <w:rsid w:val="00116DB4"/>
    <w:rsid w:val="00120CC9"/>
    <w:rsid w:val="00120F3A"/>
    <w:rsid w:val="00122D4B"/>
    <w:rsid w:val="00127D9C"/>
    <w:rsid w:val="00136273"/>
    <w:rsid w:val="00136A4A"/>
    <w:rsid w:val="0014084A"/>
    <w:rsid w:val="00141691"/>
    <w:rsid w:val="00141832"/>
    <w:rsid w:val="00142DDE"/>
    <w:rsid w:val="001438AC"/>
    <w:rsid w:val="0014486E"/>
    <w:rsid w:val="00146904"/>
    <w:rsid w:val="00147FB3"/>
    <w:rsid w:val="0015039D"/>
    <w:rsid w:val="00156231"/>
    <w:rsid w:val="0015674B"/>
    <w:rsid w:val="00160AAA"/>
    <w:rsid w:val="0016759C"/>
    <w:rsid w:val="001712A8"/>
    <w:rsid w:val="0017267A"/>
    <w:rsid w:val="001733C5"/>
    <w:rsid w:val="001757FC"/>
    <w:rsid w:val="00177051"/>
    <w:rsid w:val="00177C59"/>
    <w:rsid w:val="00193B48"/>
    <w:rsid w:val="00193EE6"/>
    <w:rsid w:val="00197033"/>
    <w:rsid w:val="00197EAD"/>
    <w:rsid w:val="001A1C39"/>
    <w:rsid w:val="001A566C"/>
    <w:rsid w:val="001A7CD7"/>
    <w:rsid w:val="001B404C"/>
    <w:rsid w:val="001B5156"/>
    <w:rsid w:val="001B5855"/>
    <w:rsid w:val="001B6772"/>
    <w:rsid w:val="001B7B01"/>
    <w:rsid w:val="001C0A6A"/>
    <w:rsid w:val="001D06F0"/>
    <w:rsid w:val="001D181E"/>
    <w:rsid w:val="001D1CBA"/>
    <w:rsid w:val="001D3DCB"/>
    <w:rsid w:val="001D4E8A"/>
    <w:rsid w:val="001D507C"/>
    <w:rsid w:val="001E03E6"/>
    <w:rsid w:val="001E3EC9"/>
    <w:rsid w:val="001E7DAF"/>
    <w:rsid w:val="001F338B"/>
    <w:rsid w:val="001F4952"/>
    <w:rsid w:val="001F52D9"/>
    <w:rsid w:val="0020206C"/>
    <w:rsid w:val="00205A72"/>
    <w:rsid w:val="00206ADF"/>
    <w:rsid w:val="00210891"/>
    <w:rsid w:val="0021205D"/>
    <w:rsid w:val="002127CD"/>
    <w:rsid w:val="002130D8"/>
    <w:rsid w:val="0021533B"/>
    <w:rsid w:val="00216E9E"/>
    <w:rsid w:val="0021757D"/>
    <w:rsid w:val="002178FF"/>
    <w:rsid w:val="0022169D"/>
    <w:rsid w:val="00221E43"/>
    <w:rsid w:val="00225398"/>
    <w:rsid w:val="002304B6"/>
    <w:rsid w:val="00237380"/>
    <w:rsid w:val="00237CAF"/>
    <w:rsid w:val="002418D5"/>
    <w:rsid w:val="00251BF2"/>
    <w:rsid w:val="0025226B"/>
    <w:rsid w:val="00254418"/>
    <w:rsid w:val="0025461A"/>
    <w:rsid w:val="0025662A"/>
    <w:rsid w:val="00260C4C"/>
    <w:rsid w:val="002617B0"/>
    <w:rsid w:val="00262CD4"/>
    <w:rsid w:val="00262EF4"/>
    <w:rsid w:val="00270604"/>
    <w:rsid w:val="0027298D"/>
    <w:rsid w:val="00276B6B"/>
    <w:rsid w:val="00277271"/>
    <w:rsid w:val="00280D5B"/>
    <w:rsid w:val="00283139"/>
    <w:rsid w:val="002861DE"/>
    <w:rsid w:val="00286A3D"/>
    <w:rsid w:val="00290A84"/>
    <w:rsid w:val="00293350"/>
    <w:rsid w:val="00294BAE"/>
    <w:rsid w:val="002977CC"/>
    <w:rsid w:val="002A11BD"/>
    <w:rsid w:val="002A264B"/>
    <w:rsid w:val="002A2807"/>
    <w:rsid w:val="002A465A"/>
    <w:rsid w:val="002A6080"/>
    <w:rsid w:val="002A7CDF"/>
    <w:rsid w:val="002B06BF"/>
    <w:rsid w:val="002B1EB7"/>
    <w:rsid w:val="002B242E"/>
    <w:rsid w:val="002B2E36"/>
    <w:rsid w:val="002B7956"/>
    <w:rsid w:val="002D4AEE"/>
    <w:rsid w:val="002D601F"/>
    <w:rsid w:val="002D69FB"/>
    <w:rsid w:val="002D7F64"/>
    <w:rsid w:val="002E0E7B"/>
    <w:rsid w:val="002E35FC"/>
    <w:rsid w:val="002F05C7"/>
    <w:rsid w:val="002F1FF0"/>
    <w:rsid w:val="002F3C09"/>
    <w:rsid w:val="002F5513"/>
    <w:rsid w:val="002F569E"/>
    <w:rsid w:val="002F58D0"/>
    <w:rsid w:val="002F626C"/>
    <w:rsid w:val="002F770F"/>
    <w:rsid w:val="00301031"/>
    <w:rsid w:val="00301C73"/>
    <w:rsid w:val="00302171"/>
    <w:rsid w:val="00307540"/>
    <w:rsid w:val="00313206"/>
    <w:rsid w:val="003147AA"/>
    <w:rsid w:val="003147AB"/>
    <w:rsid w:val="003216DB"/>
    <w:rsid w:val="00331FD6"/>
    <w:rsid w:val="003330E5"/>
    <w:rsid w:val="00335883"/>
    <w:rsid w:val="00335C04"/>
    <w:rsid w:val="0033625D"/>
    <w:rsid w:val="003376AD"/>
    <w:rsid w:val="00337F28"/>
    <w:rsid w:val="00340348"/>
    <w:rsid w:val="0034119B"/>
    <w:rsid w:val="00341384"/>
    <w:rsid w:val="00342E08"/>
    <w:rsid w:val="003434C5"/>
    <w:rsid w:val="00345CA9"/>
    <w:rsid w:val="00351EDC"/>
    <w:rsid w:val="003553A7"/>
    <w:rsid w:val="00361252"/>
    <w:rsid w:val="003632CD"/>
    <w:rsid w:val="00363BCF"/>
    <w:rsid w:val="003644D2"/>
    <w:rsid w:val="0036502B"/>
    <w:rsid w:val="00367A6E"/>
    <w:rsid w:val="0037580A"/>
    <w:rsid w:val="00376F20"/>
    <w:rsid w:val="003807D7"/>
    <w:rsid w:val="00382FFD"/>
    <w:rsid w:val="00397803"/>
    <w:rsid w:val="003A12A6"/>
    <w:rsid w:val="003A320D"/>
    <w:rsid w:val="003B08CF"/>
    <w:rsid w:val="003B591C"/>
    <w:rsid w:val="003C3FDF"/>
    <w:rsid w:val="003C45D9"/>
    <w:rsid w:val="003C5F7F"/>
    <w:rsid w:val="003C6B7B"/>
    <w:rsid w:val="003D140B"/>
    <w:rsid w:val="003D5127"/>
    <w:rsid w:val="003E0FA2"/>
    <w:rsid w:val="003E13D4"/>
    <w:rsid w:val="003E1A9D"/>
    <w:rsid w:val="003E5D06"/>
    <w:rsid w:val="003F0F76"/>
    <w:rsid w:val="003F28D5"/>
    <w:rsid w:val="003F44F6"/>
    <w:rsid w:val="004007CA"/>
    <w:rsid w:val="00401F9E"/>
    <w:rsid w:val="004027CF"/>
    <w:rsid w:val="00405C03"/>
    <w:rsid w:val="00405E2C"/>
    <w:rsid w:val="00412CAF"/>
    <w:rsid w:val="00420D87"/>
    <w:rsid w:val="00423AFA"/>
    <w:rsid w:val="004262D7"/>
    <w:rsid w:val="00427EB5"/>
    <w:rsid w:val="00430148"/>
    <w:rsid w:val="00430CC7"/>
    <w:rsid w:val="00430F8E"/>
    <w:rsid w:val="004313A2"/>
    <w:rsid w:val="0043288E"/>
    <w:rsid w:val="004330B3"/>
    <w:rsid w:val="0043371F"/>
    <w:rsid w:val="004409F5"/>
    <w:rsid w:val="00442157"/>
    <w:rsid w:val="00444033"/>
    <w:rsid w:val="00445233"/>
    <w:rsid w:val="00446423"/>
    <w:rsid w:val="0044737A"/>
    <w:rsid w:val="00447FE6"/>
    <w:rsid w:val="004508CD"/>
    <w:rsid w:val="00452C96"/>
    <w:rsid w:val="004537FF"/>
    <w:rsid w:val="0045465E"/>
    <w:rsid w:val="00460337"/>
    <w:rsid w:val="00460A08"/>
    <w:rsid w:val="0046138C"/>
    <w:rsid w:val="00461D2D"/>
    <w:rsid w:val="0046513F"/>
    <w:rsid w:val="0046675D"/>
    <w:rsid w:val="00473CFC"/>
    <w:rsid w:val="00483A16"/>
    <w:rsid w:val="00491A79"/>
    <w:rsid w:val="00491AF0"/>
    <w:rsid w:val="00491BD8"/>
    <w:rsid w:val="00491C69"/>
    <w:rsid w:val="00496A4E"/>
    <w:rsid w:val="00497A19"/>
    <w:rsid w:val="004A045E"/>
    <w:rsid w:val="004A085B"/>
    <w:rsid w:val="004A4D80"/>
    <w:rsid w:val="004A6C40"/>
    <w:rsid w:val="004B2651"/>
    <w:rsid w:val="004B56F0"/>
    <w:rsid w:val="004B599A"/>
    <w:rsid w:val="004B69E1"/>
    <w:rsid w:val="004C1C27"/>
    <w:rsid w:val="004C540D"/>
    <w:rsid w:val="004D25F3"/>
    <w:rsid w:val="004D3B14"/>
    <w:rsid w:val="004D3B4A"/>
    <w:rsid w:val="004E0BAA"/>
    <w:rsid w:val="004E2B63"/>
    <w:rsid w:val="004E416D"/>
    <w:rsid w:val="004E44D9"/>
    <w:rsid w:val="004F6218"/>
    <w:rsid w:val="00503EB3"/>
    <w:rsid w:val="00504EF3"/>
    <w:rsid w:val="00506E0F"/>
    <w:rsid w:val="00507B8B"/>
    <w:rsid w:val="005131C0"/>
    <w:rsid w:val="005138B1"/>
    <w:rsid w:val="00515879"/>
    <w:rsid w:val="00517001"/>
    <w:rsid w:val="00526ADF"/>
    <w:rsid w:val="00534278"/>
    <w:rsid w:val="00541789"/>
    <w:rsid w:val="00542006"/>
    <w:rsid w:val="0054259E"/>
    <w:rsid w:val="00544BBC"/>
    <w:rsid w:val="00545B77"/>
    <w:rsid w:val="00546BD3"/>
    <w:rsid w:val="0054786F"/>
    <w:rsid w:val="00553AFB"/>
    <w:rsid w:val="00564B72"/>
    <w:rsid w:val="00565798"/>
    <w:rsid w:val="00566918"/>
    <w:rsid w:val="005678DE"/>
    <w:rsid w:val="0057480F"/>
    <w:rsid w:val="00577E23"/>
    <w:rsid w:val="0058479C"/>
    <w:rsid w:val="00592B74"/>
    <w:rsid w:val="00594201"/>
    <w:rsid w:val="005964CC"/>
    <w:rsid w:val="005A265A"/>
    <w:rsid w:val="005A38F9"/>
    <w:rsid w:val="005A76F0"/>
    <w:rsid w:val="005A7FDD"/>
    <w:rsid w:val="005B0486"/>
    <w:rsid w:val="005B316E"/>
    <w:rsid w:val="005B465F"/>
    <w:rsid w:val="005B4970"/>
    <w:rsid w:val="005B508D"/>
    <w:rsid w:val="005C0ADA"/>
    <w:rsid w:val="005C4323"/>
    <w:rsid w:val="005C50FC"/>
    <w:rsid w:val="005C6657"/>
    <w:rsid w:val="005D25E4"/>
    <w:rsid w:val="005D2A89"/>
    <w:rsid w:val="005D4842"/>
    <w:rsid w:val="005D614C"/>
    <w:rsid w:val="005E09B4"/>
    <w:rsid w:val="005E445F"/>
    <w:rsid w:val="005E47F5"/>
    <w:rsid w:val="005E6768"/>
    <w:rsid w:val="005F2BC8"/>
    <w:rsid w:val="005F539C"/>
    <w:rsid w:val="005F5D4F"/>
    <w:rsid w:val="005F6E8B"/>
    <w:rsid w:val="005F768D"/>
    <w:rsid w:val="005F7FDE"/>
    <w:rsid w:val="0060236A"/>
    <w:rsid w:val="00603EFB"/>
    <w:rsid w:val="006069D3"/>
    <w:rsid w:val="00610545"/>
    <w:rsid w:val="00610DA4"/>
    <w:rsid w:val="006200CD"/>
    <w:rsid w:val="00625D73"/>
    <w:rsid w:val="00627B6C"/>
    <w:rsid w:val="00630386"/>
    <w:rsid w:val="006334B2"/>
    <w:rsid w:val="006339DC"/>
    <w:rsid w:val="006360B8"/>
    <w:rsid w:val="00641554"/>
    <w:rsid w:val="006416ED"/>
    <w:rsid w:val="0064520D"/>
    <w:rsid w:val="00645A16"/>
    <w:rsid w:val="0064600B"/>
    <w:rsid w:val="006510AA"/>
    <w:rsid w:val="00651689"/>
    <w:rsid w:val="006518CF"/>
    <w:rsid w:val="00656118"/>
    <w:rsid w:val="006575EA"/>
    <w:rsid w:val="00662C25"/>
    <w:rsid w:val="0066618F"/>
    <w:rsid w:val="0066749D"/>
    <w:rsid w:val="00671BB4"/>
    <w:rsid w:val="006750FE"/>
    <w:rsid w:val="00680320"/>
    <w:rsid w:val="00682651"/>
    <w:rsid w:val="0068537D"/>
    <w:rsid w:val="0069175C"/>
    <w:rsid w:val="00691ECA"/>
    <w:rsid w:val="00694931"/>
    <w:rsid w:val="00697F7C"/>
    <w:rsid w:val="006A3C75"/>
    <w:rsid w:val="006A737C"/>
    <w:rsid w:val="006B6C52"/>
    <w:rsid w:val="006C27AA"/>
    <w:rsid w:val="006C666B"/>
    <w:rsid w:val="006D2039"/>
    <w:rsid w:val="006D36EA"/>
    <w:rsid w:val="006D3D0B"/>
    <w:rsid w:val="006D7025"/>
    <w:rsid w:val="006D7585"/>
    <w:rsid w:val="006E0806"/>
    <w:rsid w:val="006E3478"/>
    <w:rsid w:val="006E3ABB"/>
    <w:rsid w:val="006E554A"/>
    <w:rsid w:val="006F05C7"/>
    <w:rsid w:val="006F28DA"/>
    <w:rsid w:val="006F2E64"/>
    <w:rsid w:val="006F44E8"/>
    <w:rsid w:val="006F7851"/>
    <w:rsid w:val="00701F03"/>
    <w:rsid w:val="00703344"/>
    <w:rsid w:val="00704952"/>
    <w:rsid w:val="00714597"/>
    <w:rsid w:val="00715E65"/>
    <w:rsid w:val="0072695D"/>
    <w:rsid w:val="00726991"/>
    <w:rsid w:val="00727C9C"/>
    <w:rsid w:val="0073182A"/>
    <w:rsid w:val="007326EA"/>
    <w:rsid w:val="00741092"/>
    <w:rsid w:val="00742680"/>
    <w:rsid w:val="00744260"/>
    <w:rsid w:val="00746C9E"/>
    <w:rsid w:val="00747178"/>
    <w:rsid w:val="00750259"/>
    <w:rsid w:val="007508D8"/>
    <w:rsid w:val="0075139D"/>
    <w:rsid w:val="0075584D"/>
    <w:rsid w:val="007565D6"/>
    <w:rsid w:val="007658EA"/>
    <w:rsid w:val="0077399F"/>
    <w:rsid w:val="00774209"/>
    <w:rsid w:val="00777324"/>
    <w:rsid w:val="0078754C"/>
    <w:rsid w:val="007902B7"/>
    <w:rsid w:val="0079191F"/>
    <w:rsid w:val="00793667"/>
    <w:rsid w:val="007A005F"/>
    <w:rsid w:val="007A1781"/>
    <w:rsid w:val="007A491D"/>
    <w:rsid w:val="007A4D75"/>
    <w:rsid w:val="007A7501"/>
    <w:rsid w:val="007B2031"/>
    <w:rsid w:val="007B2E7A"/>
    <w:rsid w:val="007B314C"/>
    <w:rsid w:val="007B3A69"/>
    <w:rsid w:val="007B76FB"/>
    <w:rsid w:val="007C2ED6"/>
    <w:rsid w:val="007C3B50"/>
    <w:rsid w:val="007C7061"/>
    <w:rsid w:val="007D3E38"/>
    <w:rsid w:val="007D6502"/>
    <w:rsid w:val="007E1C3F"/>
    <w:rsid w:val="007E3BAC"/>
    <w:rsid w:val="007E47FA"/>
    <w:rsid w:val="007E4E9F"/>
    <w:rsid w:val="007F2E56"/>
    <w:rsid w:val="007F4193"/>
    <w:rsid w:val="007F4606"/>
    <w:rsid w:val="00801220"/>
    <w:rsid w:val="0080548E"/>
    <w:rsid w:val="00806EE2"/>
    <w:rsid w:val="008078F4"/>
    <w:rsid w:val="00815894"/>
    <w:rsid w:val="00815A32"/>
    <w:rsid w:val="00822613"/>
    <w:rsid w:val="00830059"/>
    <w:rsid w:val="008323FB"/>
    <w:rsid w:val="0083467A"/>
    <w:rsid w:val="008416D7"/>
    <w:rsid w:val="008445A0"/>
    <w:rsid w:val="008452F9"/>
    <w:rsid w:val="008543BA"/>
    <w:rsid w:val="00856EDF"/>
    <w:rsid w:val="00857559"/>
    <w:rsid w:val="00860BCE"/>
    <w:rsid w:val="00861749"/>
    <w:rsid w:val="008648B4"/>
    <w:rsid w:val="00864CBA"/>
    <w:rsid w:val="008669C1"/>
    <w:rsid w:val="00874443"/>
    <w:rsid w:val="00880BEA"/>
    <w:rsid w:val="00887683"/>
    <w:rsid w:val="00887C84"/>
    <w:rsid w:val="008908CE"/>
    <w:rsid w:val="0089652C"/>
    <w:rsid w:val="008A2D79"/>
    <w:rsid w:val="008A4AC1"/>
    <w:rsid w:val="008A6D28"/>
    <w:rsid w:val="008B0222"/>
    <w:rsid w:val="008B0A30"/>
    <w:rsid w:val="008B1B50"/>
    <w:rsid w:val="008B206F"/>
    <w:rsid w:val="008B386D"/>
    <w:rsid w:val="008B5FDD"/>
    <w:rsid w:val="008B6694"/>
    <w:rsid w:val="008C20E5"/>
    <w:rsid w:val="008C30E4"/>
    <w:rsid w:val="008C66DF"/>
    <w:rsid w:val="008C6D5C"/>
    <w:rsid w:val="008D0944"/>
    <w:rsid w:val="008D29F7"/>
    <w:rsid w:val="008D2DD4"/>
    <w:rsid w:val="008D2F11"/>
    <w:rsid w:val="008D7145"/>
    <w:rsid w:val="008E04AE"/>
    <w:rsid w:val="008E1122"/>
    <w:rsid w:val="008E62E5"/>
    <w:rsid w:val="008E68A4"/>
    <w:rsid w:val="008E7699"/>
    <w:rsid w:val="008F0030"/>
    <w:rsid w:val="00900696"/>
    <w:rsid w:val="0090078A"/>
    <w:rsid w:val="00904665"/>
    <w:rsid w:val="00904B99"/>
    <w:rsid w:val="009056E1"/>
    <w:rsid w:val="00910554"/>
    <w:rsid w:val="009174DB"/>
    <w:rsid w:val="00920721"/>
    <w:rsid w:val="009226CD"/>
    <w:rsid w:val="00924BC1"/>
    <w:rsid w:val="00931CBC"/>
    <w:rsid w:val="0093412C"/>
    <w:rsid w:val="00940230"/>
    <w:rsid w:val="00941274"/>
    <w:rsid w:val="009441EB"/>
    <w:rsid w:val="009458E0"/>
    <w:rsid w:val="0095003F"/>
    <w:rsid w:val="009506DC"/>
    <w:rsid w:val="00951030"/>
    <w:rsid w:val="00951CA8"/>
    <w:rsid w:val="00954399"/>
    <w:rsid w:val="0096090A"/>
    <w:rsid w:val="009640C3"/>
    <w:rsid w:val="0096511C"/>
    <w:rsid w:val="00966C8E"/>
    <w:rsid w:val="00971984"/>
    <w:rsid w:val="009738C3"/>
    <w:rsid w:val="009743BF"/>
    <w:rsid w:val="00974606"/>
    <w:rsid w:val="00977D9A"/>
    <w:rsid w:val="0098136C"/>
    <w:rsid w:val="009817B8"/>
    <w:rsid w:val="0098537D"/>
    <w:rsid w:val="00985D23"/>
    <w:rsid w:val="0098647C"/>
    <w:rsid w:val="00986968"/>
    <w:rsid w:val="00991C72"/>
    <w:rsid w:val="009A0620"/>
    <w:rsid w:val="009A1125"/>
    <w:rsid w:val="009B051C"/>
    <w:rsid w:val="009B60B7"/>
    <w:rsid w:val="009B7785"/>
    <w:rsid w:val="009B79E5"/>
    <w:rsid w:val="009B7EEB"/>
    <w:rsid w:val="009C57D7"/>
    <w:rsid w:val="009C5A7B"/>
    <w:rsid w:val="009D02E9"/>
    <w:rsid w:val="009D0700"/>
    <w:rsid w:val="009D1580"/>
    <w:rsid w:val="009D2ECF"/>
    <w:rsid w:val="009E16EA"/>
    <w:rsid w:val="009E231A"/>
    <w:rsid w:val="009E3870"/>
    <w:rsid w:val="009E6494"/>
    <w:rsid w:val="009F07A6"/>
    <w:rsid w:val="009F614A"/>
    <w:rsid w:val="009F6927"/>
    <w:rsid w:val="00A017DF"/>
    <w:rsid w:val="00A02942"/>
    <w:rsid w:val="00A05553"/>
    <w:rsid w:val="00A05FBA"/>
    <w:rsid w:val="00A07873"/>
    <w:rsid w:val="00A07E4A"/>
    <w:rsid w:val="00A13E99"/>
    <w:rsid w:val="00A2012A"/>
    <w:rsid w:val="00A207B0"/>
    <w:rsid w:val="00A20C66"/>
    <w:rsid w:val="00A23EF8"/>
    <w:rsid w:val="00A25722"/>
    <w:rsid w:val="00A25F41"/>
    <w:rsid w:val="00A26359"/>
    <w:rsid w:val="00A26712"/>
    <w:rsid w:val="00A31DFF"/>
    <w:rsid w:val="00A41BEF"/>
    <w:rsid w:val="00A4265B"/>
    <w:rsid w:val="00A47B50"/>
    <w:rsid w:val="00A55597"/>
    <w:rsid w:val="00A5618F"/>
    <w:rsid w:val="00A5628B"/>
    <w:rsid w:val="00A639F4"/>
    <w:rsid w:val="00A70B8E"/>
    <w:rsid w:val="00A7144F"/>
    <w:rsid w:val="00A72805"/>
    <w:rsid w:val="00A73577"/>
    <w:rsid w:val="00A73614"/>
    <w:rsid w:val="00A8108C"/>
    <w:rsid w:val="00A8156B"/>
    <w:rsid w:val="00A81782"/>
    <w:rsid w:val="00A86CFC"/>
    <w:rsid w:val="00A9048F"/>
    <w:rsid w:val="00A9114A"/>
    <w:rsid w:val="00A947C7"/>
    <w:rsid w:val="00A95312"/>
    <w:rsid w:val="00A954BB"/>
    <w:rsid w:val="00AB089A"/>
    <w:rsid w:val="00AB2119"/>
    <w:rsid w:val="00AB3FDB"/>
    <w:rsid w:val="00AB572C"/>
    <w:rsid w:val="00AB6B04"/>
    <w:rsid w:val="00AC12B2"/>
    <w:rsid w:val="00AC2F08"/>
    <w:rsid w:val="00AC313C"/>
    <w:rsid w:val="00AD41E2"/>
    <w:rsid w:val="00AD4FCA"/>
    <w:rsid w:val="00AD6758"/>
    <w:rsid w:val="00AE5BEF"/>
    <w:rsid w:val="00AE7250"/>
    <w:rsid w:val="00B00AF7"/>
    <w:rsid w:val="00B00BFF"/>
    <w:rsid w:val="00B03577"/>
    <w:rsid w:val="00B0368E"/>
    <w:rsid w:val="00B044F0"/>
    <w:rsid w:val="00B12204"/>
    <w:rsid w:val="00B12629"/>
    <w:rsid w:val="00B14252"/>
    <w:rsid w:val="00B146E6"/>
    <w:rsid w:val="00B23D86"/>
    <w:rsid w:val="00B24336"/>
    <w:rsid w:val="00B2622A"/>
    <w:rsid w:val="00B2749C"/>
    <w:rsid w:val="00B345EE"/>
    <w:rsid w:val="00B4345F"/>
    <w:rsid w:val="00B52028"/>
    <w:rsid w:val="00B53072"/>
    <w:rsid w:val="00B536CF"/>
    <w:rsid w:val="00B54C70"/>
    <w:rsid w:val="00B55706"/>
    <w:rsid w:val="00B55A09"/>
    <w:rsid w:val="00B564FF"/>
    <w:rsid w:val="00B572F0"/>
    <w:rsid w:val="00B6076C"/>
    <w:rsid w:val="00B649DC"/>
    <w:rsid w:val="00B65812"/>
    <w:rsid w:val="00B67573"/>
    <w:rsid w:val="00B71C86"/>
    <w:rsid w:val="00B74025"/>
    <w:rsid w:val="00B765D9"/>
    <w:rsid w:val="00B77494"/>
    <w:rsid w:val="00B80383"/>
    <w:rsid w:val="00B825EB"/>
    <w:rsid w:val="00B8317F"/>
    <w:rsid w:val="00B84860"/>
    <w:rsid w:val="00B901C5"/>
    <w:rsid w:val="00B90CCC"/>
    <w:rsid w:val="00B91DD5"/>
    <w:rsid w:val="00B95A74"/>
    <w:rsid w:val="00B96BFB"/>
    <w:rsid w:val="00B97415"/>
    <w:rsid w:val="00B978AE"/>
    <w:rsid w:val="00BA11AF"/>
    <w:rsid w:val="00BA3FB7"/>
    <w:rsid w:val="00BB218F"/>
    <w:rsid w:val="00BB2336"/>
    <w:rsid w:val="00BB2714"/>
    <w:rsid w:val="00BB7308"/>
    <w:rsid w:val="00BC09C5"/>
    <w:rsid w:val="00BC25A6"/>
    <w:rsid w:val="00BC5FC1"/>
    <w:rsid w:val="00BC631F"/>
    <w:rsid w:val="00BD0751"/>
    <w:rsid w:val="00BD595E"/>
    <w:rsid w:val="00BE075E"/>
    <w:rsid w:val="00BE7923"/>
    <w:rsid w:val="00BF56CE"/>
    <w:rsid w:val="00BF5CA9"/>
    <w:rsid w:val="00C0257D"/>
    <w:rsid w:val="00C02C96"/>
    <w:rsid w:val="00C03840"/>
    <w:rsid w:val="00C03B46"/>
    <w:rsid w:val="00C054E6"/>
    <w:rsid w:val="00C05E97"/>
    <w:rsid w:val="00C12F2A"/>
    <w:rsid w:val="00C13216"/>
    <w:rsid w:val="00C22B63"/>
    <w:rsid w:val="00C22C68"/>
    <w:rsid w:val="00C231E8"/>
    <w:rsid w:val="00C235CB"/>
    <w:rsid w:val="00C248B8"/>
    <w:rsid w:val="00C24B6B"/>
    <w:rsid w:val="00C3463F"/>
    <w:rsid w:val="00C35110"/>
    <w:rsid w:val="00C352FF"/>
    <w:rsid w:val="00C36258"/>
    <w:rsid w:val="00C36D35"/>
    <w:rsid w:val="00C401D8"/>
    <w:rsid w:val="00C44120"/>
    <w:rsid w:val="00C459DC"/>
    <w:rsid w:val="00C460D7"/>
    <w:rsid w:val="00C4751E"/>
    <w:rsid w:val="00C51A82"/>
    <w:rsid w:val="00C520AC"/>
    <w:rsid w:val="00C575CA"/>
    <w:rsid w:val="00C61188"/>
    <w:rsid w:val="00C65D3C"/>
    <w:rsid w:val="00C672BA"/>
    <w:rsid w:val="00C712A3"/>
    <w:rsid w:val="00C71B4D"/>
    <w:rsid w:val="00C730D3"/>
    <w:rsid w:val="00C76D6A"/>
    <w:rsid w:val="00C83FF3"/>
    <w:rsid w:val="00C8557D"/>
    <w:rsid w:val="00C85723"/>
    <w:rsid w:val="00C8797D"/>
    <w:rsid w:val="00C94FB8"/>
    <w:rsid w:val="00C96B10"/>
    <w:rsid w:val="00CA0147"/>
    <w:rsid w:val="00CA1CFF"/>
    <w:rsid w:val="00CA441D"/>
    <w:rsid w:val="00CA5AD2"/>
    <w:rsid w:val="00CA6A63"/>
    <w:rsid w:val="00CB0CD3"/>
    <w:rsid w:val="00CB3140"/>
    <w:rsid w:val="00CB70B2"/>
    <w:rsid w:val="00CC153E"/>
    <w:rsid w:val="00CC3798"/>
    <w:rsid w:val="00CC3A97"/>
    <w:rsid w:val="00CD3A8A"/>
    <w:rsid w:val="00CD4F6B"/>
    <w:rsid w:val="00CD5E57"/>
    <w:rsid w:val="00CE0F13"/>
    <w:rsid w:val="00CE5421"/>
    <w:rsid w:val="00CE612B"/>
    <w:rsid w:val="00CF2329"/>
    <w:rsid w:val="00CF2FC7"/>
    <w:rsid w:val="00CF7C4C"/>
    <w:rsid w:val="00D02B99"/>
    <w:rsid w:val="00D04670"/>
    <w:rsid w:val="00D04A60"/>
    <w:rsid w:val="00D04D91"/>
    <w:rsid w:val="00D135D4"/>
    <w:rsid w:val="00D1410C"/>
    <w:rsid w:val="00D16FF1"/>
    <w:rsid w:val="00D21626"/>
    <w:rsid w:val="00D24870"/>
    <w:rsid w:val="00D32C9E"/>
    <w:rsid w:val="00D34932"/>
    <w:rsid w:val="00D41F28"/>
    <w:rsid w:val="00D422DB"/>
    <w:rsid w:val="00D4302D"/>
    <w:rsid w:val="00D4583E"/>
    <w:rsid w:val="00D4614E"/>
    <w:rsid w:val="00D529F9"/>
    <w:rsid w:val="00D54563"/>
    <w:rsid w:val="00D551EB"/>
    <w:rsid w:val="00D63E6C"/>
    <w:rsid w:val="00D72087"/>
    <w:rsid w:val="00D72D9B"/>
    <w:rsid w:val="00D73315"/>
    <w:rsid w:val="00D7338E"/>
    <w:rsid w:val="00D75116"/>
    <w:rsid w:val="00D75C9B"/>
    <w:rsid w:val="00D77FC5"/>
    <w:rsid w:val="00D85240"/>
    <w:rsid w:val="00D90AF1"/>
    <w:rsid w:val="00D91BEC"/>
    <w:rsid w:val="00D933FB"/>
    <w:rsid w:val="00DA1CCC"/>
    <w:rsid w:val="00DA2806"/>
    <w:rsid w:val="00DA5EA0"/>
    <w:rsid w:val="00DB1FDB"/>
    <w:rsid w:val="00DB4BB7"/>
    <w:rsid w:val="00DC078B"/>
    <w:rsid w:val="00DC2A64"/>
    <w:rsid w:val="00DC68C3"/>
    <w:rsid w:val="00DD23C0"/>
    <w:rsid w:val="00DD7B4D"/>
    <w:rsid w:val="00DE08E0"/>
    <w:rsid w:val="00DE16DE"/>
    <w:rsid w:val="00DE1D1A"/>
    <w:rsid w:val="00DE358C"/>
    <w:rsid w:val="00DE4C30"/>
    <w:rsid w:val="00DE5898"/>
    <w:rsid w:val="00DE6C14"/>
    <w:rsid w:val="00E037EA"/>
    <w:rsid w:val="00E04917"/>
    <w:rsid w:val="00E1232B"/>
    <w:rsid w:val="00E127E2"/>
    <w:rsid w:val="00E132EE"/>
    <w:rsid w:val="00E1390D"/>
    <w:rsid w:val="00E1728C"/>
    <w:rsid w:val="00E2192D"/>
    <w:rsid w:val="00E21C9C"/>
    <w:rsid w:val="00E231BA"/>
    <w:rsid w:val="00E2794A"/>
    <w:rsid w:val="00E30D0F"/>
    <w:rsid w:val="00E32F52"/>
    <w:rsid w:val="00E34DCA"/>
    <w:rsid w:val="00E34E5E"/>
    <w:rsid w:val="00E3652A"/>
    <w:rsid w:val="00E42D77"/>
    <w:rsid w:val="00E43E97"/>
    <w:rsid w:val="00E518E3"/>
    <w:rsid w:val="00E54382"/>
    <w:rsid w:val="00E56466"/>
    <w:rsid w:val="00E5726F"/>
    <w:rsid w:val="00E626B1"/>
    <w:rsid w:val="00E627BF"/>
    <w:rsid w:val="00E6619B"/>
    <w:rsid w:val="00E66CEE"/>
    <w:rsid w:val="00E72C65"/>
    <w:rsid w:val="00E77BCF"/>
    <w:rsid w:val="00E80605"/>
    <w:rsid w:val="00E81383"/>
    <w:rsid w:val="00E9004C"/>
    <w:rsid w:val="00E91228"/>
    <w:rsid w:val="00E930BD"/>
    <w:rsid w:val="00E936C6"/>
    <w:rsid w:val="00E93E5E"/>
    <w:rsid w:val="00E95128"/>
    <w:rsid w:val="00EA7B8D"/>
    <w:rsid w:val="00EB0931"/>
    <w:rsid w:val="00EC0820"/>
    <w:rsid w:val="00ED0F4A"/>
    <w:rsid w:val="00ED1E98"/>
    <w:rsid w:val="00ED21D1"/>
    <w:rsid w:val="00ED3C49"/>
    <w:rsid w:val="00ED3F01"/>
    <w:rsid w:val="00ED5124"/>
    <w:rsid w:val="00ED531F"/>
    <w:rsid w:val="00ED5F95"/>
    <w:rsid w:val="00ED67D4"/>
    <w:rsid w:val="00EE0E21"/>
    <w:rsid w:val="00EF0B01"/>
    <w:rsid w:val="00EF1E4A"/>
    <w:rsid w:val="00EF34AE"/>
    <w:rsid w:val="00EF4821"/>
    <w:rsid w:val="00EF4E72"/>
    <w:rsid w:val="00EF688C"/>
    <w:rsid w:val="00EF6A16"/>
    <w:rsid w:val="00EF6C79"/>
    <w:rsid w:val="00F00B60"/>
    <w:rsid w:val="00F05EAB"/>
    <w:rsid w:val="00F06AAB"/>
    <w:rsid w:val="00F10E0E"/>
    <w:rsid w:val="00F10FA4"/>
    <w:rsid w:val="00F150F1"/>
    <w:rsid w:val="00F1682D"/>
    <w:rsid w:val="00F16F26"/>
    <w:rsid w:val="00F17D53"/>
    <w:rsid w:val="00F20205"/>
    <w:rsid w:val="00F265FB"/>
    <w:rsid w:val="00F27004"/>
    <w:rsid w:val="00F4385F"/>
    <w:rsid w:val="00F47698"/>
    <w:rsid w:val="00F501FB"/>
    <w:rsid w:val="00F54864"/>
    <w:rsid w:val="00F54947"/>
    <w:rsid w:val="00F54CE5"/>
    <w:rsid w:val="00F60FD7"/>
    <w:rsid w:val="00F61BB1"/>
    <w:rsid w:val="00F6480E"/>
    <w:rsid w:val="00F67A88"/>
    <w:rsid w:val="00F709E2"/>
    <w:rsid w:val="00F70C00"/>
    <w:rsid w:val="00F71552"/>
    <w:rsid w:val="00F75DF5"/>
    <w:rsid w:val="00F770CE"/>
    <w:rsid w:val="00F773D5"/>
    <w:rsid w:val="00F802C8"/>
    <w:rsid w:val="00F838BE"/>
    <w:rsid w:val="00F83A95"/>
    <w:rsid w:val="00F865E8"/>
    <w:rsid w:val="00F9145B"/>
    <w:rsid w:val="00F91913"/>
    <w:rsid w:val="00F9359C"/>
    <w:rsid w:val="00F9506A"/>
    <w:rsid w:val="00F950A3"/>
    <w:rsid w:val="00FA1EF8"/>
    <w:rsid w:val="00FA2A9D"/>
    <w:rsid w:val="00FA6ADD"/>
    <w:rsid w:val="00FA6C5D"/>
    <w:rsid w:val="00FA6D0F"/>
    <w:rsid w:val="00FB2CE5"/>
    <w:rsid w:val="00FC0FA1"/>
    <w:rsid w:val="00FC43FC"/>
    <w:rsid w:val="00FC4E8F"/>
    <w:rsid w:val="00FD0C5D"/>
    <w:rsid w:val="00FD44E7"/>
    <w:rsid w:val="00FD4736"/>
    <w:rsid w:val="00FE0172"/>
    <w:rsid w:val="00FE01EB"/>
    <w:rsid w:val="00FE2CC6"/>
    <w:rsid w:val="00FE3207"/>
    <w:rsid w:val="00FE3AB4"/>
    <w:rsid w:val="00FF021A"/>
    <w:rsid w:val="00FF3376"/>
    <w:rsid w:val="00FF5539"/>
    <w:rsid w:val="00FF690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6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29"/>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customStyle="1" w:styleId="NormalODSEKY">
    <w:name w:val="Normal ODSEKY"/>
    <w:basedOn w:val="Normal"/>
    <w:autoRedefine/>
    <w:rsid w:val="00C3463F"/>
    <w:pPr>
      <w:numPr>
        <w:numId w:val="9"/>
      </w:numPr>
      <w:jc w:val="both"/>
    </w:pPr>
    <w:rPr>
      <w:sz w:val="18"/>
      <w:szCs w:val="24"/>
      <w:lang w:val="cs-CZ" w:eastAsia="cs-CZ"/>
    </w:rPr>
  </w:style>
  <w:style w:type="paragraph" w:customStyle="1" w:styleId="POMOCKY">
    <w:name w:val="POMOCKY"/>
    <w:basedOn w:val="Normal"/>
    <w:next w:val="Normal"/>
    <w:rsid w:val="00517001"/>
    <w:pPr>
      <w:numPr>
        <w:numId w:val="10"/>
      </w:numPr>
      <w:tabs>
        <w:tab w:val="clear" w:pos="907"/>
        <w:tab w:val="num" w:pos="880"/>
      </w:tabs>
      <w:ind w:left="880"/>
      <w:jc w:val="both"/>
    </w:pPr>
    <w:rPr>
      <w:sz w:val="16"/>
      <w:szCs w:val="24"/>
      <w:lang w:val="cs-CZ" w:eastAsia="cs-CZ"/>
    </w:rPr>
  </w:style>
  <w:style w:type="paragraph" w:customStyle="1" w:styleId="Normalitalic">
    <w:name w:val="Normal_italic"/>
    <w:basedOn w:val="Normal"/>
    <w:rsid w:val="00B2622A"/>
    <w:pPr>
      <w:keepNext/>
      <w:spacing w:after="240"/>
      <w:jc w:val="both"/>
    </w:pPr>
    <w:rPr>
      <w:i/>
      <w:lang w:val="cs-CZ"/>
    </w:rPr>
  </w:style>
  <w:style w:type="paragraph" w:customStyle="1" w:styleId="heading2b">
    <w:name w:val="heading 2b"/>
    <w:basedOn w:val="Normal"/>
    <w:rsid w:val="001F4952"/>
    <w:pPr>
      <w:keepNext/>
      <w:numPr>
        <w:numId w:val="12"/>
      </w:numPr>
      <w:spacing w:after="120"/>
      <w:jc w:val="both"/>
    </w:pPr>
    <w:rPr>
      <w:lang w:val="cs-CZ"/>
    </w:rPr>
  </w:style>
  <w:style w:type="paragraph" w:customStyle="1" w:styleId="StyleodstavecbezcislaItalicRed">
    <w:name w:val="Style odstavecbezcisla + Italic Red"/>
    <w:basedOn w:val="Normal"/>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DefaultParagraphFont"/>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Body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DefaultParagraphFont"/>
    <w:link w:val="odstavecbezcisla"/>
    <w:rsid w:val="000725D5"/>
    <w:rPr>
      <w:rFonts w:ascii="Times New Roman" w:eastAsia="Times New Roman" w:hAnsi="Times New Roman" w:cs="Times New Roman"/>
      <w:iCs/>
      <w:sz w:val="20"/>
      <w:szCs w:val="24"/>
      <w:lang w:eastAsia="sk-SK"/>
    </w:rPr>
  </w:style>
  <w:style w:type="paragraph" w:styleId="BodyText3">
    <w:name w:val="Body Text 3"/>
    <w:basedOn w:val="Normal"/>
    <w:link w:val="BodyText3Char"/>
    <w:uiPriority w:val="99"/>
    <w:semiHidden/>
    <w:unhideWhenUsed/>
    <w:rsid w:val="000725D5"/>
    <w:pPr>
      <w:spacing w:after="120"/>
    </w:pPr>
    <w:rPr>
      <w:sz w:val="16"/>
      <w:szCs w:val="16"/>
    </w:rPr>
  </w:style>
  <w:style w:type="character" w:customStyle="1" w:styleId="BodyText3Char">
    <w:name w:val="Body Text 3 Char"/>
    <w:basedOn w:val="DefaultParagraphFont"/>
    <w:link w:val="BodyText3"/>
    <w:uiPriority w:val="99"/>
    <w:semiHidden/>
    <w:rsid w:val="000725D5"/>
    <w:rPr>
      <w:rFonts w:ascii="Times New Roman" w:eastAsia="Times New Roman" w:hAnsi="Times New Roman" w:cs="Times New Roman"/>
      <w:sz w:val="16"/>
      <w:szCs w:val="16"/>
    </w:rPr>
  </w:style>
  <w:style w:type="paragraph" w:styleId="DocumentMap">
    <w:name w:val="Document Map"/>
    <w:basedOn w:val="Normal"/>
    <w:link w:val="DocumentMapChar"/>
    <w:semiHidden/>
    <w:rsid w:val="00B2749C"/>
    <w:pPr>
      <w:shd w:val="clear" w:color="auto" w:fill="000080"/>
      <w:ind w:left="340"/>
      <w:jc w:val="both"/>
    </w:pPr>
    <w:rPr>
      <w:rFonts w:ascii="Tahoma" w:hAnsi="Tahoma" w:cs="Tahoma"/>
      <w:lang w:val="cs-CZ" w:eastAsia="cs-CZ"/>
    </w:rPr>
  </w:style>
  <w:style w:type="character" w:customStyle="1" w:styleId="DocumentMapChar">
    <w:name w:val="Document Map Char"/>
    <w:basedOn w:val="DefaultParagraphFont"/>
    <w:link w:val="DocumentMap"/>
    <w:semiHidden/>
    <w:rsid w:val="00B2749C"/>
    <w:rPr>
      <w:rFonts w:ascii="Tahoma" w:eastAsia="Times New Roman" w:hAnsi="Tahoma" w:cs="Tahoma"/>
      <w:sz w:val="20"/>
      <w:szCs w:val="20"/>
      <w:shd w:val="clear" w:color="auto" w:fill="000080"/>
      <w:lang w:val="cs-CZ" w:eastAsia="cs-CZ"/>
    </w:rPr>
  </w:style>
  <w:style w:type="character" w:customStyle="1" w:styleId="ra">
    <w:name w:val="ra"/>
    <w:basedOn w:val="DefaultParagraphFont"/>
    <w:rsid w:val="003E5D06"/>
  </w:style>
  <w:style w:type="character" w:styleId="Hyperlink">
    <w:name w:val="Hyperlink"/>
    <w:basedOn w:val="DefaultParagraphFont"/>
    <w:uiPriority w:val="99"/>
    <w:unhideWhenUsed/>
    <w:rsid w:val="006F44E8"/>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90130950">
      <w:bodyDiv w:val="1"/>
      <w:marLeft w:val="0"/>
      <w:marRight w:val="0"/>
      <w:marTop w:val="0"/>
      <w:marBottom w:val="0"/>
      <w:divBdr>
        <w:top w:val="none" w:sz="0" w:space="0" w:color="auto"/>
        <w:left w:val="none" w:sz="0" w:space="0" w:color="auto"/>
        <w:bottom w:val="none" w:sz="0" w:space="0" w:color="auto"/>
        <w:right w:val="none" w:sz="0" w:space="0" w:color="auto"/>
      </w:divBdr>
    </w:div>
    <w:div w:id="99376631">
      <w:bodyDiv w:val="1"/>
      <w:marLeft w:val="0"/>
      <w:marRight w:val="0"/>
      <w:marTop w:val="0"/>
      <w:marBottom w:val="0"/>
      <w:divBdr>
        <w:top w:val="none" w:sz="0" w:space="0" w:color="auto"/>
        <w:left w:val="none" w:sz="0" w:space="0" w:color="auto"/>
        <w:bottom w:val="none" w:sz="0" w:space="0" w:color="auto"/>
        <w:right w:val="none" w:sz="0" w:space="0" w:color="auto"/>
      </w:divBdr>
    </w:div>
    <w:div w:id="172694136">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3617021">
      <w:bodyDiv w:val="1"/>
      <w:marLeft w:val="0"/>
      <w:marRight w:val="0"/>
      <w:marTop w:val="0"/>
      <w:marBottom w:val="0"/>
      <w:divBdr>
        <w:top w:val="none" w:sz="0" w:space="0" w:color="auto"/>
        <w:left w:val="none" w:sz="0" w:space="0" w:color="auto"/>
        <w:bottom w:val="none" w:sz="0" w:space="0" w:color="auto"/>
        <w:right w:val="none" w:sz="0" w:space="0" w:color="auto"/>
      </w:divBdr>
    </w:div>
    <w:div w:id="603805361">
      <w:bodyDiv w:val="1"/>
      <w:marLeft w:val="0"/>
      <w:marRight w:val="0"/>
      <w:marTop w:val="0"/>
      <w:marBottom w:val="0"/>
      <w:divBdr>
        <w:top w:val="none" w:sz="0" w:space="0" w:color="auto"/>
        <w:left w:val="none" w:sz="0" w:space="0" w:color="auto"/>
        <w:bottom w:val="none" w:sz="0" w:space="0" w:color="auto"/>
        <w:right w:val="none" w:sz="0" w:space="0" w:color="auto"/>
      </w:divBdr>
    </w:div>
    <w:div w:id="769592209">
      <w:bodyDiv w:val="1"/>
      <w:marLeft w:val="0"/>
      <w:marRight w:val="0"/>
      <w:marTop w:val="0"/>
      <w:marBottom w:val="0"/>
      <w:divBdr>
        <w:top w:val="none" w:sz="0" w:space="0" w:color="auto"/>
        <w:left w:val="none" w:sz="0" w:space="0" w:color="auto"/>
        <w:bottom w:val="none" w:sz="0" w:space="0" w:color="auto"/>
        <w:right w:val="none" w:sz="0" w:space="0" w:color="auto"/>
      </w:divBdr>
    </w:div>
    <w:div w:id="823014820">
      <w:bodyDiv w:val="1"/>
      <w:marLeft w:val="0"/>
      <w:marRight w:val="0"/>
      <w:marTop w:val="0"/>
      <w:marBottom w:val="0"/>
      <w:divBdr>
        <w:top w:val="none" w:sz="0" w:space="0" w:color="auto"/>
        <w:left w:val="none" w:sz="0" w:space="0" w:color="auto"/>
        <w:bottom w:val="none" w:sz="0" w:space="0" w:color="auto"/>
        <w:right w:val="none" w:sz="0" w:space="0" w:color="auto"/>
      </w:divBdr>
    </w:div>
    <w:div w:id="981539584">
      <w:bodyDiv w:val="1"/>
      <w:marLeft w:val="0"/>
      <w:marRight w:val="0"/>
      <w:marTop w:val="0"/>
      <w:marBottom w:val="0"/>
      <w:divBdr>
        <w:top w:val="none" w:sz="0" w:space="0" w:color="auto"/>
        <w:left w:val="none" w:sz="0" w:space="0" w:color="auto"/>
        <w:bottom w:val="none" w:sz="0" w:space="0" w:color="auto"/>
        <w:right w:val="none" w:sz="0" w:space="0" w:color="auto"/>
      </w:divBdr>
    </w:div>
    <w:div w:id="1021781750">
      <w:bodyDiv w:val="1"/>
      <w:marLeft w:val="0"/>
      <w:marRight w:val="0"/>
      <w:marTop w:val="0"/>
      <w:marBottom w:val="0"/>
      <w:divBdr>
        <w:top w:val="none" w:sz="0" w:space="0" w:color="auto"/>
        <w:left w:val="none" w:sz="0" w:space="0" w:color="auto"/>
        <w:bottom w:val="none" w:sz="0" w:space="0" w:color="auto"/>
        <w:right w:val="none" w:sz="0" w:space="0" w:color="auto"/>
      </w:divBdr>
    </w:div>
    <w:div w:id="1032807295">
      <w:bodyDiv w:val="1"/>
      <w:marLeft w:val="0"/>
      <w:marRight w:val="0"/>
      <w:marTop w:val="0"/>
      <w:marBottom w:val="0"/>
      <w:divBdr>
        <w:top w:val="none" w:sz="0" w:space="0" w:color="auto"/>
        <w:left w:val="none" w:sz="0" w:space="0" w:color="auto"/>
        <w:bottom w:val="none" w:sz="0" w:space="0" w:color="auto"/>
        <w:right w:val="none" w:sz="0" w:space="0" w:color="auto"/>
      </w:divBdr>
    </w:div>
    <w:div w:id="1038432896">
      <w:bodyDiv w:val="1"/>
      <w:marLeft w:val="0"/>
      <w:marRight w:val="0"/>
      <w:marTop w:val="0"/>
      <w:marBottom w:val="0"/>
      <w:divBdr>
        <w:top w:val="none" w:sz="0" w:space="0" w:color="auto"/>
        <w:left w:val="none" w:sz="0" w:space="0" w:color="auto"/>
        <w:bottom w:val="none" w:sz="0" w:space="0" w:color="auto"/>
        <w:right w:val="none" w:sz="0" w:space="0" w:color="auto"/>
      </w:divBdr>
    </w:div>
    <w:div w:id="1065223560">
      <w:bodyDiv w:val="1"/>
      <w:marLeft w:val="0"/>
      <w:marRight w:val="0"/>
      <w:marTop w:val="0"/>
      <w:marBottom w:val="0"/>
      <w:divBdr>
        <w:top w:val="none" w:sz="0" w:space="0" w:color="auto"/>
        <w:left w:val="none" w:sz="0" w:space="0" w:color="auto"/>
        <w:bottom w:val="none" w:sz="0" w:space="0" w:color="auto"/>
        <w:right w:val="none" w:sz="0" w:space="0" w:color="auto"/>
      </w:divBdr>
    </w:div>
    <w:div w:id="1213152775">
      <w:bodyDiv w:val="1"/>
      <w:marLeft w:val="0"/>
      <w:marRight w:val="0"/>
      <w:marTop w:val="0"/>
      <w:marBottom w:val="0"/>
      <w:divBdr>
        <w:top w:val="none" w:sz="0" w:space="0" w:color="auto"/>
        <w:left w:val="none" w:sz="0" w:space="0" w:color="auto"/>
        <w:bottom w:val="none" w:sz="0" w:space="0" w:color="auto"/>
        <w:right w:val="none" w:sz="0" w:space="0" w:color="auto"/>
      </w:divBdr>
    </w:div>
    <w:div w:id="1216048504">
      <w:bodyDiv w:val="1"/>
      <w:marLeft w:val="0"/>
      <w:marRight w:val="0"/>
      <w:marTop w:val="0"/>
      <w:marBottom w:val="0"/>
      <w:divBdr>
        <w:top w:val="none" w:sz="0" w:space="0" w:color="auto"/>
        <w:left w:val="none" w:sz="0" w:space="0" w:color="auto"/>
        <w:bottom w:val="none" w:sz="0" w:space="0" w:color="auto"/>
        <w:right w:val="none" w:sz="0" w:space="0" w:color="auto"/>
      </w:divBdr>
    </w:div>
    <w:div w:id="1287662758">
      <w:bodyDiv w:val="1"/>
      <w:marLeft w:val="0"/>
      <w:marRight w:val="0"/>
      <w:marTop w:val="0"/>
      <w:marBottom w:val="0"/>
      <w:divBdr>
        <w:top w:val="none" w:sz="0" w:space="0" w:color="auto"/>
        <w:left w:val="none" w:sz="0" w:space="0" w:color="auto"/>
        <w:bottom w:val="none" w:sz="0" w:space="0" w:color="auto"/>
        <w:right w:val="none" w:sz="0" w:space="0" w:color="auto"/>
      </w:divBdr>
    </w:div>
    <w:div w:id="1338801571">
      <w:bodyDiv w:val="1"/>
      <w:marLeft w:val="0"/>
      <w:marRight w:val="0"/>
      <w:marTop w:val="0"/>
      <w:marBottom w:val="0"/>
      <w:divBdr>
        <w:top w:val="none" w:sz="0" w:space="0" w:color="auto"/>
        <w:left w:val="none" w:sz="0" w:space="0" w:color="auto"/>
        <w:bottom w:val="none" w:sz="0" w:space="0" w:color="auto"/>
        <w:right w:val="none" w:sz="0" w:space="0" w:color="auto"/>
      </w:divBdr>
    </w:div>
    <w:div w:id="1373845753">
      <w:bodyDiv w:val="1"/>
      <w:marLeft w:val="0"/>
      <w:marRight w:val="0"/>
      <w:marTop w:val="0"/>
      <w:marBottom w:val="0"/>
      <w:divBdr>
        <w:top w:val="none" w:sz="0" w:space="0" w:color="auto"/>
        <w:left w:val="none" w:sz="0" w:space="0" w:color="auto"/>
        <w:bottom w:val="none" w:sz="0" w:space="0" w:color="auto"/>
        <w:right w:val="none" w:sz="0" w:space="0" w:color="auto"/>
      </w:divBdr>
    </w:div>
    <w:div w:id="1587954808">
      <w:bodyDiv w:val="1"/>
      <w:marLeft w:val="0"/>
      <w:marRight w:val="0"/>
      <w:marTop w:val="0"/>
      <w:marBottom w:val="0"/>
      <w:divBdr>
        <w:top w:val="none" w:sz="0" w:space="0" w:color="auto"/>
        <w:left w:val="none" w:sz="0" w:space="0" w:color="auto"/>
        <w:bottom w:val="none" w:sz="0" w:space="0" w:color="auto"/>
        <w:right w:val="none" w:sz="0" w:space="0" w:color="auto"/>
      </w:divBdr>
    </w:div>
    <w:div w:id="1622807276">
      <w:bodyDiv w:val="1"/>
      <w:marLeft w:val="0"/>
      <w:marRight w:val="0"/>
      <w:marTop w:val="0"/>
      <w:marBottom w:val="0"/>
      <w:divBdr>
        <w:top w:val="none" w:sz="0" w:space="0" w:color="auto"/>
        <w:left w:val="none" w:sz="0" w:space="0" w:color="auto"/>
        <w:bottom w:val="none" w:sz="0" w:space="0" w:color="auto"/>
        <w:right w:val="none" w:sz="0" w:space="0" w:color="auto"/>
      </w:divBdr>
    </w:div>
    <w:div w:id="1671954578">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801729154">
      <w:bodyDiv w:val="1"/>
      <w:marLeft w:val="0"/>
      <w:marRight w:val="0"/>
      <w:marTop w:val="0"/>
      <w:marBottom w:val="0"/>
      <w:divBdr>
        <w:top w:val="none" w:sz="0" w:space="0" w:color="auto"/>
        <w:left w:val="none" w:sz="0" w:space="0" w:color="auto"/>
        <w:bottom w:val="none" w:sz="0" w:space="0" w:color="auto"/>
        <w:right w:val="none" w:sz="0" w:space="0" w:color="auto"/>
      </w:divBdr>
    </w:div>
    <w:div w:id="1827477532">
      <w:bodyDiv w:val="1"/>
      <w:marLeft w:val="0"/>
      <w:marRight w:val="0"/>
      <w:marTop w:val="0"/>
      <w:marBottom w:val="0"/>
      <w:divBdr>
        <w:top w:val="none" w:sz="0" w:space="0" w:color="auto"/>
        <w:left w:val="none" w:sz="0" w:space="0" w:color="auto"/>
        <w:bottom w:val="none" w:sz="0" w:space="0" w:color="auto"/>
        <w:right w:val="none" w:sz="0" w:space="0" w:color="auto"/>
      </w:divBdr>
    </w:div>
    <w:div w:id="195941430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 w:id="2073191826">
      <w:bodyDiv w:val="1"/>
      <w:marLeft w:val="0"/>
      <w:marRight w:val="0"/>
      <w:marTop w:val="0"/>
      <w:marBottom w:val="0"/>
      <w:divBdr>
        <w:top w:val="none" w:sz="0" w:space="0" w:color="auto"/>
        <w:left w:val="none" w:sz="0" w:space="0" w:color="auto"/>
        <w:bottom w:val="none" w:sz="0" w:space="0" w:color="auto"/>
        <w:right w:val="none" w:sz="0" w:space="0" w:color="auto"/>
      </w:divBdr>
    </w:div>
    <w:div w:id="2084981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Office_Excel_Worksheet3.xlsx"/><Relationship Id="rId18" Type="http://schemas.openxmlformats.org/officeDocument/2006/relationships/header" Target="header1.xml"/><Relationship Id="rId26" Type="http://schemas.openxmlformats.org/officeDocument/2006/relationships/package" Target="embeddings/Microsoft_Office_Excel_Worksheet9.xlsx"/><Relationship Id="rId3" Type="http://schemas.openxmlformats.org/officeDocument/2006/relationships/styles" Target="styles.xml"/><Relationship Id="rId21" Type="http://schemas.openxmlformats.org/officeDocument/2006/relationships/image" Target="media/image7.emf"/><Relationship Id="rId34"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Office_Excel_Worksheet5.xlsx"/><Relationship Id="rId25" Type="http://schemas.openxmlformats.org/officeDocument/2006/relationships/image" Target="media/image9.emf"/><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package" Target="embeddings/Microsoft_Office_Excel_Worksheet6.xlsx"/><Relationship Id="rId29"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Office_Excel_Worksheet2.xlsx"/><Relationship Id="rId24" Type="http://schemas.openxmlformats.org/officeDocument/2006/relationships/package" Target="embeddings/Microsoft_Office_Excel_Worksheet8.xlsx"/><Relationship Id="rId32" Type="http://schemas.openxmlformats.org/officeDocument/2006/relationships/package" Target="embeddings/Microsoft_Office_Excel_Worksheet12.xlsx"/><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package" Target="embeddings/Microsoft_Office_Excel_Worksheet4.xlsx"/><Relationship Id="rId23" Type="http://schemas.openxmlformats.org/officeDocument/2006/relationships/image" Target="media/image8.emf"/><Relationship Id="rId28" Type="http://schemas.openxmlformats.org/officeDocument/2006/relationships/package" Target="embeddings/Microsoft_Office_Excel_Worksheet10.xlsx"/><Relationship Id="rId36"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image" Target="media/image6.emf"/><Relationship Id="rId31"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package" Target="embeddings/Microsoft_Office_Excel_Worksheet1.xlsx"/><Relationship Id="rId14" Type="http://schemas.openxmlformats.org/officeDocument/2006/relationships/image" Target="media/image4.emf"/><Relationship Id="rId22" Type="http://schemas.openxmlformats.org/officeDocument/2006/relationships/package" Target="embeddings/Microsoft_Office_Excel_Worksheet7.xlsx"/><Relationship Id="rId27" Type="http://schemas.openxmlformats.org/officeDocument/2006/relationships/image" Target="media/image10.emf"/><Relationship Id="rId30" Type="http://schemas.openxmlformats.org/officeDocument/2006/relationships/package" Target="embeddings/Microsoft_Office_Excel_Worksheet11.xlsx"/><Relationship Id="rId35"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AD64F7-7D54-46C8-A8A4-C8958366AD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5385</Words>
  <Characters>30701</Characters>
  <Application>Microsoft Office Word</Application>
  <DocSecurity>0</DocSecurity>
  <Lines>255</Lines>
  <Paragraphs>72</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36014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msykorova</cp:lastModifiedBy>
  <cp:revision>8</cp:revision>
  <cp:lastPrinted>2012-02-15T08:48:00Z</cp:lastPrinted>
  <dcterms:created xsi:type="dcterms:W3CDTF">2015-03-19T08:37:00Z</dcterms:created>
  <dcterms:modified xsi:type="dcterms:W3CDTF">2015-03-20T08:34:00Z</dcterms:modified>
</cp:coreProperties>
</file>