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E2" w:rsidRDefault="00B659E2" w:rsidP="00B659E2">
      <w:pPr>
        <w:pStyle w:val="Normlnywebov"/>
        <w:spacing w:before="0" w:beforeAutospacing="0" w:after="0" w:afterAutospacing="0"/>
      </w:pPr>
      <w:r>
        <w:rPr>
          <w:color w:val="000000"/>
          <w:sz w:val="23"/>
          <w:szCs w:val="23"/>
        </w:rPr>
        <w:t xml:space="preserve">Poznámky </w:t>
      </w:r>
      <w:proofErr w:type="spellStart"/>
      <w:r>
        <w:rPr>
          <w:color w:val="000000"/>
          <w:sz w:val="23"/>
          <w:szCs w:val="23"/>
        </w:rPr>
        <w:t>Úč</w:t>
      </w:r>
      <w:proofErr w:type="spellEnd"/>
      <w:r>
        <w:rPr>
          <w:color w:val="000000"/>
          <w:sz w:val="23"/>
          <w:szCs w:val="23"/>
        </w:rPr>
        <w:t xml:space="preserve"> POD 3  04</w:t>
      </w:r>
      <w:r>
        <w:rPr>
          <w:b/>
          <w:bCs/>
          <w:color w:val="000000"/>
          <w:sz w:val="23"/>
          <w:szCs w:val="23"/>
        </w:rPr>
        <w:t xml:space="preserve">                                                  </w:t>
      </w:r>
      <w:r>
        <w:rPr>
          <w:color w:val="000000"/>
          <w:sz w:val="23"/>
          <w:szCs w:val="23"/>
        </w:rPr>
        <w:t>DIC: 2020411052</w:t>
      </w:r>
      <w:r>
        <w:rPr>
          <w:b/>
          <w:bCs/>
          <w:color w:val="000000"/>
          <w:sz w:val="23"/>
          <w:szCs w:val="23"/>
        </w:rPr>
        <w:t xml:space="preserve">                  </w:t>
      </w:r>
    </w:p>
    <w:p w:rsidR="00B659E2" w:rsidRDefault="00B659E2" w:rsidP="00B659E2"/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A. Základné informácie o účtovnej jednotke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Názov spoločnosti: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Špecialka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s.r.o., PKO - Nitra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Sídlo: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Janka Kráľa 4, 949 01  Nitra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Dátum zápisu:  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27.02.1996</w:t>
      </w: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 , obchodný register Okresného súdu Nitra oddiel s.r.o., vložka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2047</w:t>
      </w: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N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Opis hospodárskej činnosti účtovnej jednotky</w:t>
      </w:r>
      <w:r w:rsidRPr="00074336"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>: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Prenájom nebytových priestorov</w:t>
      </w:r>
    </w:p>
    <w:p w:rsidR="00B659E2" w:rsidRPr="00074336" w:rsidRDefault="00B659E2" w:rsidP="00B659E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reštauračných a stravovacích služieb a občerstvenia</w:t>
      </w: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 </w:t>
      </w:r>
    </w:p>
    <w:p w:rsidR="00B659E2" w:rsidRPr="00074336" w:rsidRDefault="00B659E2" w:rsidP="00B659E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Poskytovanie ubytovacích služieb</w:t>
      </w:r>
    </w:p>
    <w:p w:rsidR="00B659E2" w:rsidRPr="00EB4A5F" w:rsidRDefault="00B659E2" w:rsidP="00B659E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EB4A5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Organizovanie kultúrnych, spoločenských a zábavných podujat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í</w:t>
      </w:r>
      <w:r w:rsidRPr="00EB4A5F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sk-SK"/>
        </w:rPr>
        <w:t> </w:t>
      </w:r>
    </w:p>
    <w:p w:rsidR="00B659E2" w:rsidRPr="00074336" w:rsidRDefault="00B659E2" w:rsidP="00B659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Počet zamestnancov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 roku 2014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 xml:space="preserve">- </w:t>
      </w: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spoločnosť mala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 xml:space="preserve">16 </w:t>
      </w: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zamestnancov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sk-SK"/>
        </w:rPr>
        <w:t>Právny dôvod na zostavenie účtovnej závierky</w:t>
      </w:r>
    </w:p>
    <w:p w:rsidR="00B659E2" w:rsidRPr="00074336" w:rsidRDefault="00B659E2" w:rsidP="00B659E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Účtovná závierka Spoločnosti k 31. decembru 2014 je zostavená ako riadna účtovná závierka podľa</w:t>
      </w:r>
    </w:p>
    <w:p w:rsidR="00B659E2" w:rsidRPr="00074336" w:rsidRDefault="00B659E2" w:rsidP="002A01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§ 17 ods. 6 zákona NR SR č. 431/2002 Z. z. o účtovníctve za účtovné obdobie od 1. januára 2014 do</w:t>
      </w:r>
    </w:p>
    <w:p w:rsidR="00B659E2" w:rsidRPr="00074336" w:rsidRDefault="00B659E2" w:rsidP="00B659E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1"/>
          <w:szCs w:val="21"/>
          <w:lang w:eastAsia="sk-SK"/>
        </w:rPr>
        <w:t>31. decembra 2014.</w:t>
      </w:r>
    </w:p>
    <w:p w:rsidR="00B659E2" w:rsidRPr="00074336" w:rsidRDefault="00B659E2" w:rsidP="00B659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Informácie o orgánoch účtovnej jednotky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Štatutárny orgán:        členovia: PaedDr. Ivan Bača      konateľ spoločnosti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</w:p>
    <w:p w:rsidR="00B659E2" w:rsidRPr="00074336" w:rsidRDefault="00B659E2" w:rsidP="00B659E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               </w:t>
      </w:r>
    </w:p>
    <w:p w:rsidR="00B659E2" w:rsidRPr="00074336" w:rsidRDefault="00B659E2" w:rsidP="00B659E2">
      <w:pPr>
        <w:numPr>
          <w:ilvl w:val="0"/>
          <w:numId w:val="2"/>
        </w:numPr>
        <w:spacing w:before="120" w:after="60" w:line="240" w:lineRule="auto"/>
        <w:ind w:left="378"/>
        <w:textAlignment w:val="baseline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O KONSOLIDOVANOM CELKU</w:t>
      </w:r>
    </w:p>
    <w:p w:rsidR="00B659E2" w:rsidRPr="002A0165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19"/>
          <w:szCs w:val="19"/>
          <w:lang w:eastAsia="sk-SK"/>
        </w:rPr>
        <w:t xml:space="preserve">- </w:t>
      </w:r>
      <w:r w:rsidRPr="002A016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účtovná jednotka nie je súčasťou konsoli</w:t>
      </w:r>
      <w:r w:rsidR="002A0165" w:rsidRPr="002A016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</w:t>
      </w:r>
      <w:r w:rsidRPr="002A016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ovaného celku</w:t>
      </w:r>
    </w:p>
    <w:p w:rsidR="00B659E2" w:rsidRPr="002A0165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D.  ĎALŠIE INFORMÁCIE </w:t>
      </w:r>
    </w:p>
    <w:p w:rsidR="00B659E2" w:rsidRPr="00074336" w:rsidRDefault="00B659E2" w:rsidP="00B659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E. INFORMÁCIE O ÚČTOVNÝCH ZÁSADÁCH A ÚČTOVNÝCH METÓDACH  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Východiská pre zostavenie účtovnej závierky</w:t>
      </w:r>
    </w:p>
    <w:p w:rsidR="00B659E2" w:rsidRDefault="00B659E2" w:rsidP="00B659E2">
      <w:pP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Účtovná závierka bola zostavená za predpokladu, že Spoločnosť bude nepretržite pokračovať vo svojej činnosti. Účtovné metódy a všeobecné účtovné zásady boli účtovnou jednotkou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konzistentne aplikované. V účtovnom období spoločnosť nevykonala žiadne opravy významných chýb minulých účtovných období. Majetok a záväzky boli oceňované ku dňu uskutočnenia účtovného prípadu obstarávacou cenou.</w:t>
      </w: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7F27AE" w:rsidRDefault="007F27AE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lastRenderedPageBreak/>
        <w:t>F. INFORMÁCIE O ÚDAJOCH NA STRANE AKTÍV SÚVAHY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nehmotný majetok a dlhodobý hmotný majetok</w:t>
      </w:r>
    </w:p>
    <w:p w:rsidR="007F27AE" w:rsidRDefault="007F27AE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7F27AE" w:rsidRDefault="007F27AE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DHM, ktorý sa  v roku 2014 odpisoval: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152BA9" w:rsidRP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 w:rsidRPr="00152BA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>Odpisová skupina 1: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26443C" w:rsidRDefault="007F27AE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NR444FS – odpísaný v 6/2014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- účtovný odpis vo výške </w:t>
      </w:r>
      <w:r w:rsidR="0026443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4 392,93 </w:t>
      </w:r>
    </w:p>
    <w:p w:rsidR="007F27AE" w:rsidRDefault="0026443C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                                            pripočítateľná položka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</w:t>
      </w:r>
    </w:p>
    <w:p w:rsidR="007F27AE" w:rsidRDefault="007F27AE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Mercedes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benz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NR444HN vo výške 6 763,30 €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                          </w:t>
      </w:r>
    </w:p>
    <w:p w:rsidR="00152BA9" w:rsidRDefault="007F27AE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Audi A5 NR815GR vo výške 9 108,00 €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7F27AE" w:rsidRP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 w:rsidRPr="00152BA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4: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7F27AE" w:rsidRDefault="00FA78E3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Budova PKO vo výške 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34 248,00 eur                                                    </w:t>
      </w:r>
    </w:p>
    <w:p w:rsidR="00152BA9" w:rsidRDefault="00FA78E3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Reštaurácia a penzión na kúpalisku vo výške 20 688,00 €</w:t>
      </w:r>
      <w:r w:rsidR="00152BA9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FA78E3" w:rsidRP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 w:rsidRPr="00152BA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Odpisová skupina 2:            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8-uhoľníkový stropný záves vo výške 603,60 €                               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Digestor vo výške 946,68 eur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Mixážny pult vo výške 508,80 €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Konvektomat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583,20 €                                                            </w:t>
      </w: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152BA9" w:rsidRDefault="00152BA9" w:rsidP="007F27AE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7F27AE" w:rsidRDefault="007F27AE" w:rsidP="007F27A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7F27AE" w:rsidRPr="007F27AE" w:rsidRDefault="007F27AE" w:rsidP="007F27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:rsidR="00B659E2" w:rsidRPr="00074336" w:rsidRDefault="00B659E2" w:rsidP="00B659E2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Dlhodobý finančný majetok</w:t>
      </w:r>
    </w:p>
    <w:p w:rsidR="00B659E2" w:rsidRPr="00074336" w:rsidRDefault="00B659E2" w:rsidP="00B659E2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spoločnosť eviduje finančný dlhodobý majetok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160 179,79 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Zásoby</w:t>
      </w:r>
    </w:p>
    <w:p w:rsidR="00B659E2" w:rsidRPr="00777DB4" w:rsidRDefault="00B659E2" w:rsidP="00B659E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spoločnosť eviduje  zásoby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:   7 079,85 €</w:t>
      </w:r>
    </w:p>
    <w:p w:rsidR="00777DB4" w:rsidRDefault="00777DB4" w:rsidP="00777DB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Zásoby účtuje spoločnosť spôsobom B – priamo do nákladov a na konci roka sa preúčtuje na základe fyzickej inventúry skutočný stav na sklad zásob. </w:t>
      </w:r>
    </w:p>
    <w:p w:rsidR="00777DB4" w:rsidRPr="00074336" w:rsidRDefault="00777DB4" w:rsidP="00777DB4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Pohľadávky</w:t>
      </w:r>
    </w:p>
    <w:p w:rsidR="00B659E2" w:rsidRPr="00D65A94" w:rsidRDefault="00B659E2" w:rsidP="00B659E2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D65A94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spoločnosť vykazuje pohľadávky : za ubytovanie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vo výške            </w:t>
      </w:r>
      <w:r w:rsidRPr="00D65A94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  </w:t>
      </w:r>
      <w:r w:rsidRPr="00D65A94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9 166,50 €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za ostatné služby vo výške                 28 110,02 €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za prenájom priestorov vo výške       12 821,70 €     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spolu:                                                  50 098,22 €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B659E2" w:rsidRPr="00074336" w:rsidRDefault="00B659E2" w:rsidP="00B659E2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Finančné účty</w:t>
      </w:r>
    </w:p>
    <w:p w:rsidR="00B659E2" w:rsidRPr="00074336" w:rsidRDefault="00B659E2" w:rsidP="00B659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1"/>
        <w:gridCol w:w="1160"/>
        <w:gridCol w:w="1280"/>
      </w:tblGrid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Názov položky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31.12.2014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31.12.2013</w:t>
            </w: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Pokladnica, ceniny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23 958,69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7 435,50</w:t>
            </w: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Bežné účty v banke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52 671,92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119 772,96</w:t>
            </w: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Peniaze na ceste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0</w:t>
            </w: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43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  <w:t>spolu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76 630,61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127 208,46</w:t>
            </w:r>
          </w:p>
        </w:tc>
      </w:tr>
      <w:tr w:rsidR="00B659E2" w:rsidRPr="00074336" w:rsidTr="00EC31A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Pr="00074336" w:rsidRDefault="00B659E2" w:rsidP="00EC31A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659E2" w:rsidRDefault="00B659E2" w:rsidP="00EC31A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B659E2" w:rsidRDefault="00B659E2" w:rsidP="00B659E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CF2B4D" w:rsidRPr="00332B85" w:rsidRDefault="00CF2B4D" w:rsidP="00B659E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B659E2" w:rsidRPr="00332B85" w:rsidRDefault="00B659E2" w:rsidP="00B659E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B659E2" w:rsidRPr="001B76AF" w:rsidRDefault="00B659E2" w:rsidP="00B659E2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Časové rozlíšenie</w:t>
      </w:r>
    </w:p>
    <w:p w:rsidR="00B659E2" w:rsidRPr="00074336" w:rsidRDefault="00B659E2" w:rsidP="00B659E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sk-SK"/>
        </w:rPr>
      </w:pPr>
    </w:p>
    <w:p w:rsidR="00B659E2" w:rsidRPr="001B76AF" w:rsidRDefault="00B659E2" w:rsidP="00B659E2">
      <w:pPr>
        <w:pStyle w:val="Odsekzoznamu"/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Náklady budúcich období vo výške 3 696,61 €</w:t>
      </w:r>
    </w:p>
    <w:p w:rsidR="00B659E2" w:rsidRPr="001B76AF" w:rsidRDefault="00B659E2" w:rsidP="00B659E2">
      <w:pPr>
        <w:pStyle w:val="Odsekzoznamu"/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Výdavky budúcich období vo výške 1 269,99 €</w:t>
      </w:r>
    </w:p>
    <w:p w:rsidR="00B659E2" w:rsidRPr="001B76AF" w:rsidRDefault="00B659E2" w:rsidP="00B659E2">
      <w:pPr>
        <w:pStyle w:val="Odsekzoznamu"/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Výnosy budúcich období vo výške 2 053,79 €</w:t>
      </w:r>
    </w:p>
    <w:p w:rsidR="00B659E2" w:rsidRPr="001B76AF" w:rsidRDefault="00B659E2" w:rsidP="00B659E2">
      <w:pPr>
        <w:pStyle w:val="Odsekzoznamu"/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Príjmy budúcich období vo výške 60,00 €</w:t>
      </w:r>
      <w:r w:rsidRPr="001B76A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</w:t>
      </w:r>
    </w:p>
    <w:p w:rsidR="00B659E2" w:rsidRPr="00074336" w:rsidRDefault="00B659E2" w:rsidP="00B659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G. INFORMÁCIE O ÚDAJOCH NA STRANE PASÍV SÚVAHY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Vlastné imanie</w:t>
      </w: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výška vlastného imania bola počas účtovného obdobia roku 2014 nezmenená a k 31.12.2014 je 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40,00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Rezervy</w:t>
      </w:r>
    </w:p>
    <w:p w:rsidR="00B659E2" w:rsidRPr="00997815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  roku 2014 bol účtovaný zákonný rezervný fond vo výške 2 465,46 €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</w:t>
      </w:r>
      <w:r w:rsidRPr="0099781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Záväzky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prevádzkoví dodávatelia  vo výške                                         99,57 €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vodárne a kanalizácie vo výške                                             225,12 €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slovenský plynárenský priemysel vo výške                        3 588,99 €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ostatní dodávatelia vo výške                                               1 420,17 €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slovak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telekom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vo výške                                                        384,09 €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dodávateľ tovaru do reštaurácie a kuchyne vo výške            212,44 €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       -  slovenské elektrárne vo výške                                            1 291,83 €</w:t>
      </w:r>
    </w:p>
    <w:p w:rsidR="00B659E2" w:rsidRPr="00963660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</w:pPr>
      <w:r w:rsidRPr="00963660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sk-SK"/>
        </w:rPr>
        <w:t xml:space="preserve">SPOLU:                                                                                          7 222,21 € 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       - </w:t>
      </w:r>
      <w:r w:rsidRPr="00963660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záväzky voči zamestnancom vo výške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                              4 235,02 €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      - záväzky voči orgánom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>soc.zabezpečenia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sk-SK"/>
        </w:rPr>
        <w:t xml:space="preserve"> vo výške              2 386,17 €    </w:t>
      </w:r>
    </w:p>
    <w:p w:rsidR="00B659E2" w:rsidRPr="00963660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  <w:r w:rsidRPr="009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SPOLU:                                                                                          6 621,19 €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Sociálny fond</w:t>
      </w:r>
    </w:p>
    <w:p w:rsidR="00B659E2" w:rsidRDefault="00B659E2" w:rsidP="00B659E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záväzky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zo sociálneho fondu sú vo výške 1 135,13 €</w:t>
      </w:r>
    </w:p>
    <w:p w:rsidR="00B659E2" w:rsidRDefault="00B659E2" w:rsidP="00B659E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Pr="00074336" w:rsidRDefault="00B659E2" w:rsidP="00B659E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H. INFORMÁCIE K ÚDAJOM VYKÁZANÝM VO  VÝNOSOCH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Tržby za vlastné výkony a tovar</w:t>
      </w:r>
    </w:p>
    <w:p w:rsidR="00B659E2" w:rsidRPr="00FB4581" w:rsidRDefault="00B659E2" w:rsidP="00B659E2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FB458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spoločnosť vykazuje tržby z prenájmu priestorov, za ubytovanie, z prenájm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u</w:t>
      </w:r>
      <w:r w:rsidRPr="00FB458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proofErr w:type="spellStart"/>
      <w:r w:rsidRPr="00FB458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bowlingovej</w:t>
      </w:r>
      <w:proofErr w:type="spellEnd"/>
      <w:r w:rsidRPr="00FB4581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dráhy, poskytovania služieb, za občerstvenie, reštauračné stravovanie, ostatné výnosy z hospodárskej činnosti a z dlhodobého finančného majetku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CF2B4D" w:rsidRDefault="00CF2B4D" w:rsidP="00B659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Čistý obrat 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Čistý obrat Spoločnosti na účely zistenia povinnosti overenia individuálnej účtovnej závierky audítorom [§ 19 ods. 1 písm. a) zákona o účtovníctve] je uvedený v nasledujúcom prehľade: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z prenájmu                                   120 671,29 €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za ubytovanie                                 42 236,27 €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bowling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6 134,88 €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za služby                                        59 291,25 €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poskytnutie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ubčerstvenia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166 612,59 €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Tržby reštaurácia, vináreň                        93 658,48 €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Tržba – zmluvná pokuta                             1 000,00 €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tržby                                               3 664,89 €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Výnosy z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dlhod.fin.majetku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7 839,35 €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EE47AC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E47A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 501 109,00 €  </w:t>
      </w:r>
    </w:p>
    <w:p w:rsidR="00B659E2" w:rsidRPr="00EE47AC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before="2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17"/>
          <w:szCs w:val="17"/>
          <w:lang w:eastAsia="sk-SK"/>
        </w:rPr>
        <w:t>I</w:t>
      </w: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. INFORMÁCIE K ÚDAJOM VYKÁZANÝM V NÁKLADOCH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 xml:space="preserve">Náklady na poskytnuté služby, ostatné náklady na hospodársku činnosť, finančné a mimoriadne náklady 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Spotreba materiálu                                 244 573,20 €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Opravy a udržiavanie                               25 866,09 €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Služby                                                      28 731,27 €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Hrubé mzdy                                             53 722,29 €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Zákonné sociálne zabezpečenie               21 599,20 €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Cestná daň                                                  1 095,85 €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Daň z nehnuteľnosti                                 12 335,99 €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dane a poplatky                           11 948,42 €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Odpisy HIM                                             77 842,51 €</w:t>
      </w:r>
    </w:p>
    <w:p w:rsidR="00B659E2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B531B3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531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SPOLU:                                                  477 714,82 €  </w:t>
      </w:r>
    </w:p>
    <w:p w:rsidR="00B659E2" w:rsidRPr="00074336" w:rsidRDefault="00B659E2" w:rsidP="00B659E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INFORMÁCIE K ÚDAJOM  O DANIACH Z PRÍJMOV</w:t>
      </w:r>
    </w:p>
    <w:p w:rsidR="00B659E2" w:rsidRPr="00074336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daň z príjmov za rok 2014 vykázala spoločnosť vo výške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7 100,51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</w:t>
      </w:r>
    </w:p>
    <w:p w:rsidR="00B659E2" w:rsidRPr="00074336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- účtovný hospodársky výsledok  vo výške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23 394,18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a bol upravený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ripočitateľnými</w:t>
      </w:r>
      <w:proofErr w:type="spellEnd"/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položkami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vo výške 8 880,88 eur.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áklad dane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po úprave bol vo výške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32 275,06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 daň z príjmu vo výške 22% bola vyčíslená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7100,51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eur a k úhrade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0 eur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. Zaplatené preddavky na daň z príjmu boli vo výške </w:t>
      </w:r>
      <w:r w:rsidR="001916C7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7 436,58 </w:t>
      </w:r>
      <w:r w:rsidR="0034329C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eur na základe čoho vznikol daňový preplatok vo výške 501,26 eur.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K. INFORMÁCIE K ÚDAJOM NA PODSÚVAHOVÝCH ÚČTOCH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lastRenderedPageBreak/>
        <w:t>L. INFORMÁCIE K ÚDAJOM O INÝCH AKTÍVACH A INÝCH PASÍVACH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M. INFORMÁCIE O PRÍJMOCH A VÝHODÁCH ČLENOV ŠTATUTÁRNEHO ORGÁNU, DOZORNÉHO   </w:t>
      </w:r>
    </w:p>
    <w:p w:rsidR="00B659E2" w:rsidRPr="00074336" w:rsidRDefault="00B659E2" w:rsidP="00B659E2">
      <w:pPr>
        <w:spacing w:before="12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smallCaps/>
          <w:color w:val="000000"/>
          <w:sz w:val="23"/>
          <w:szCs w:val="23"/>
          <w:lang w:eastAsia="sk-SK"/>
        </w:rPr>
        <w:t>     ORGÁNU A INÉHO ORGÁNU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 konateľovi nebola vyplatená žiadna odmena ako štatutárnemu orgánu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N. INFORMÁCIE K ÚDAJOM O EKONOM. VZŤAHOCH SO SPRIAZNENÝMI OSOBAMI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k tejto položke nie sú žiadne informácie</w:t>
      </w: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659E2" w:rsidRPr="00074336" w:rsidRDefault="00B659E2" w:rsidP="00B65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sk-SK"/>
        </w:rPr>
        <w:t>O. INFORMÁCIE K ÚDAJOM O ZMENÁCH VLASTNÉHO IMANIA</w:t>
      </w:r>
    </w:p>
    <w:p w:rsidR="00B659E2" w:rsidRPr="00074336" w:rsidRDefault="00B659E2" w:rsidP="00B6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výška vlastného imania bola počas účtovného obdobia roku 2014 nezmenená a k 31.12.2014 je 6 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40</w:t>
      </w:r>
      <w:r w:rsidRPr="00074336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,00 eur.</w:t>
      </w:r>
    </w:p>
    <w:p w:rsidR="00B659E2" w:rsidRDefault="00B659E2" w:rsidP="00B659E2"/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B659E2" w:rsidRDefault="00B659E2" w:rsidP="00B659E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</w:p>
    <w:p w:rsidR="005147BB" w:rsidRDefault="005147BB"/>
    <w:sectPr w:rsidR="005147BB" w:rsidSect="00514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144D1"/>
    <w:multiLevelType w:val="multilevel"/>
    <w:tmpl w:val="82F20D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95951"/>
    <w:multiLevelType w:val="hybridMultilevel"/>
    <w:tmpl w:val="831E9D28"/>
    <w:lvl w:ilvl="0" w:tplc="AE6E4C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6A860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2ED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886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6FA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B00A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42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DAE7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4EC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E3456"/>
    <w:multiLevelType w:val="multilevel"/>
    <w:tmpl w:val="65BE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497E5D"/>
    <w:multiLevelType w:val="multilevel"/>
    <w:tmpl w:val="336C1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0B348B"/>
    <w:multiLevelType w:val="multilevel"/>
    <w:tmpl w:val="FFA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CE7DD2"/>
    <w:multiLevelType w:val="multilevel"/>
    <w:tmpl w:val="FF307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3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B8061E"/>
    <w:multiLevelType w:val="multilevel"/>
    <w:tmpl w:val="B71C2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8F4CF5"/>
    <w:multiLevelType w:val="multilevel"/>
    <w:tmpl w:val="3E8C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D51800"/>
    <w:multiLevelType w:val="multilevel"/>
    <w:tmpl w:val="D0F00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C3079A"/>
    <w:multiLevelType w:val="multilevel"/>
    <w:tmpl w:val="BD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D730E3"/>
    <w:multiLevelType w:val="multilevel"/>
    <w:tmpl w:val="7382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0F3F3A"/>
    <w:multiLevelType w:val="multilevel"/>
    <w:tmpl w:val="884E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71C15"/>
    <w:multiLevelType w:val="multilevel"/>
    <w:tmpl w:val="EF00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2"/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4"/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11"/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9"/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compat/>
  <w:rsids>
    <w:rsidRoot w:val="00B659E2"/>
    <w:rsid w:val="000455B8"/>
    <w:rsid w:val="00152BA9"/>
    <w:rsid w:val="001916C7"/>
    <w:rsid w:val="0026443C"/>
    <w:rsid w:val="002A0165"/>
    <w:rsid w:val="0034329C"/>
    <w:rsid w:val="005147BB"/>
    <w:rsid w:val="00777DB4"/>
    <w:rsid w:val="007F27AE"/>
    <w:rsid w:val="00810699"/>
    <w:rsid w:val="00A6251F"/>
    <w:rsid w:val="00AD6C04"/>
    <w:rsid w:val="00B659E2"/>
    <w:rsid w:val="00CF2B4D"/>
    <w:rsid w:val="00FA7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59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B6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659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2015-03-20T08:40:00Z</dcterms:created>
  <dcterms:modified xsi:type="dcterms:W3CDTF">2015-03-20T17:16:00Z</dcterms:modified>
</cp:coreProperties>
</file>