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73A" w:rsidRDefault="009E373A" w:rsidP="009E373A"/>
    <w:tbl>
      <w:tblPr>
        <w:tblStyle w:val="Mriekatabuky"/>
        <w:tblW w:w="10096" w:type="dxa"/>
        <w:tblInd w:w="-176" w:type="dxa"/>
        <w:tblLook w:val="04A0"/>
      </w:tblPr>
      <w:tblGrid>
        <w:gridCol w:w="10096"/>
      </w:tblGrid>
      <w:tr w:rsidR="009E373A" w:rsidTr="009E373A">
        <w:tc>
          <w:tcPr>
            <w:tcW w:w="10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POZNÁMKY</w:t>
            </w:r>
          </w:p>
          <w:p w:rsidR="009E373A" w:rsidRDefault="009E373A" w:rsidP="009E373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 účtovnej závierke</w:t>
            </w:r>
          </w:p>
          <w:p w:rsidR="009E373A" w:rsidRDefault="009E373A" w:rsidP="009E373A">
            <w:pPr>
              <w:rPr>
                <w:sz w:val="36"/>
                <w:szCs w:val="36"/>
              </w:rPr>
            </w:pP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  <w:r>
              <w:rPr>
                <w:sz w:val="32"/>
              </w:rPr>
              <w:t xml:space="preserve">Daňové identifikačné číslo :                                       Zostavená ku dňu:                                                 </w:t>
            </w:r>
          </w:p>
          <w:p w:rsidR="009E373A" w:rsidRDefault="009E373A" w:rsidP="009E373A">
            <w:pPr>
              <w:rPr>
                <w:sz w:val="32"/>
              </w:rPr>
            </w:pPr>
            <w:r>
              <w:rPr>
                <w:sz w:val="32"/>
              </w:rPr>
              <w:t>2022904059                                                                 31.12.2011</w:t>
            </w: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  <w:r>
              <w:rPr>
                <w:sz w:val="32"/>
              </w:rPr>
              <w:t xml:space="preserve">Obchodné meno:             </w:t>
            </w:r>
            <w:r>
              <w:rPr>
                <w:sz w:val="48"/>
                <w:szCs w:val="48"/>
              </w:rPr>
              <w:t>VASAR, s.r.o.</w:t>
            </w: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  <w:r>
              <w:rPr>
                <w:sz w:val="32"/>
              </w:rPr>
              <w:t xml:space="preserve">Sídlo:      </w:t>
            </w:r>
          </w:p>
          <w:p w:rsidR="009E373A" w:rsidRDefault="009E373A" w:rsidP="009E373A">
            <w:pPr>
              <w:rPr>
                <w:sz w:val="32"/>
              </w:rPr>
            </w:pPr>
            <w:r>
              <w:rPr>
                <w:sz w:val="32"/>
              </w:rPr>
              <w:t xml:space="preserve">Ulica:            </w:t>
            </w:r>
          </w:p>
          <w:p w:rsidR="009E373A" w:rsidRDefault="009E373A" w:rsidP="009E373A">
            <w:pPr>
              <w:rPr>
                <w:sz w:val="32"/>
              </w:rPr>
            </w:pPr>
            <w:r>
              <w:rPr>
                <w:sz w:val="32"/>
              </w:rPr>
              <w:t>PSČ:              044 22</w:t>
            </w:r>
          </w:p>
          <w:p w:rsidR="009E373A" w:rsidRDefault="009E373A" w:rsidP="009E373A">
            <w:pPr>
              <w:rPr>
                <w:sz w:val="32"/>
              </w:rPr>
            </w:pPr>
            <w:r>
              <w:rPr>
                <w:sz w:val="32"/>
              </w:rPr>
              <w:t>Obec:            Rudník č. 251</w:t>
            </w: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  <w:r>
              <w:rPr>
                <w:sz w:val="32"/>
              </w:rPr>
              <w:t xml:space="preserve">                                             </w:t>
            </w:r>
          </w:p>
          <w:p w:rsidR="009E373A" w:rsidRDefault="009E373A" w:rsidP="009E373A">
            <w:pPr>
              <w:rPr>
                <w:sz w:val="32"/>
              </w:rPr>
            </w:pPr>
          </w:p>
          <w:p w:rsidR="009E373A" w:rsidRDefault="009E373A" w:rsidP="009E373A">
            <w:pPr>
              <w:rPr>
                <w:sz w:val="32"/>
              </w:rPr>
            </w:pPr>
          </w:p>
        </w:tc>
      </w:tr>
    </w:tbl>
    <w:p w:rsidR="009E373A" w:rsidRDefault="009E373A" w:rsidP="009E373A"/>
    <w:p w:rsidR="009E373A" w:rsidRDefault="009E373A" w:rsidP="009E373A"/>
    <w:p w:rsidR="009E373A" w:rsidRDefault="009E373A" w:rsidP="009E373A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Strana 1.</w:t>
      </w:r>
    </w:p>
    <w:p w:rsidR="009E373A" w:rsidRDefault="009E373A" w:rsidP="009E373A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 k účtovnej závierke  zostavenej ku dňu 31.12.2011</w:t>
      </w:r>
    </w:p>
    <w:p w:rsidR="009E373A" w:rsidRDefault="009E373A" w:rsidP="009E373A">
      <w:pPr>
        <w:pStyle w:val="Odsekzoznamu"/>
        <w:numPr>
          <w:ilvl w:val="0"/>
          <w:numId w:val="1"/>
        </w:num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Základné informácie o účtovnej jednotke</w:t>
      </w: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A.a</w:t>
      </w:r>
      <w:proofErr w:type="spellEnd"/>
      <w:r>
        <w:rPr>
          <w:b/>
          <w:sz w:val="24"/>
          <w:szCs w:val="24"/>
        </w:rPr>
        <w:t>)      Obchodné meno účtovnej jednotky:    VASAR, s.r.o.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Sídlo:                                                             044 22 Rudník č. 251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Dátum založenia:                                       15.10.2009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Dátum vzniku:                                             15.10.2009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Zápis v OR Okresný súd Košice I.:           vložka č. 19024/V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Právna forma:                                            spoločnosť s ručením obmedzeným                      </w:t>
      </w:r>
    </w:p>
    <w:p w:rsidR="009E373A" w:rsidRDefault="009E373A" w:rsidP="009E373A">
      <w:pPr>
        <w:spacing w:after="0" w:line="240" w:lineRule="auto"/>
        <w:rPr>
          <w:b/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A.b</w:t>
      </w:r>
      <w:proofErr w:type="spellEnd"/>
      <w:r>
        <w:rPr>
          <w:b/>
          <w:sz w:val="24"/>
          <w:szCs w:val="24"/>
        </w:rPr>
        <w:t>)      Opis hospodárskej činnosti  účtovnej jednotky</w:t>
      </w:r>
      <w:r>
        <w:rPr>
          <w:sz w:val="24"/>
          <w:szCs w:val="24"/>
        </w:rPr>
        <w:t>: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1.  kúpa tovaru na účely jeho predaja konečnému spotrebiteľovi (maloobchod) alebo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iným prevádzkovateľom živnosti (veľkoobchod)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2.  spracovanie drevnej hmoty a výroba komponentov z dreva 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3.  diagnostika a oprava cestných motorových vozidiel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A.c</w:t>
      </w:r>
      <w:proofErr w:type="spellEnd"/>
      <w:r>
        <w:rPr>
          <w:b/>
          <w:sz w:val="24"/>
          <w:szCs w:val="24"/>
        </w:rPr>
        <w:t>)      Priemerný počet zamestnancov počas účtovného obdobia:</w:t>
      </w:r>
    </w:p>
    <w:tbl>
      <w:tblPr>
        <w:tblStyle w:val="Mriekatabuky"/>
        <w:tblW w:w="0" w:type="auto"/>
        <w:tblLayout w:type="fixed"/>
        <w:tblLook w:val="04A0"/>
      </w:tblPr>
      <w:tblGrid>
        <w:gridCol w:w="3652"/>
        <w:gridCol w:w="1389"/>
        <w:gridCol w:w="1163"/>
        <w:gridCol w:w="1616"/>
        <w:gridCol w:w="1390"/>
      </w:tblGrid>
      <w:tr w:rsidR="009E373A" w:rsidTr="009E373A">
        <w:trPr>
          <w:trHeight w:val="596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Ukazovateľ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 spolu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vedúci zamestnanci</w:t>
            </w:r>
          </w:p>
        </w:tc>
      </w:tr>
      <w:tr w:rsidR="009E373A" w:rsidTr="009E373A"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</w:tr>
      <w:tr w:rsidR="009E373A" w:rsidTr="009E373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      </w:t>
            </w:r>
          </w:p>
        </w:tc>
      </w:tr>
      <w:tr w:rsidR="009E373A" w:rsidTr="009E373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Stav pracovníkov k 31.12.2011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0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</w:tc>
      </w:tr>
    </w:tbl>
    <w:p w:rsidR="009E373A" w:rsidRDefault="009E373A" w:rsidP="009E373A">
      <w:pPr>
        <w:spacing w:line="240" w:lineRule="auto"/>
        <w:rPr>
          <w:sz w:val="16"/>
          <w:szCs w:val="16"/>
        </w:rPr>
      </w:pPr>
      <w:r>
        <w:rPr>
          <w:sz w:val="24"/>
          <w:szCs w:val="24"/>
        </w:rPr>
        <w:t xml:space="preserve">  </w:t>
      </w:r>
    </w:p>
    <w:p w:rsidR="009E373A" w:rsidRDefault="009E373A" w:rsidP="009E373A">
      <w:pPr>
        <w:spacing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A.d</w:t>
      </w:r>
      <w:proofErr w:type="spellEnd"/>
      <w:r>
        <w:rPr>
          <w:b/>
          <w:sz w:val="24"/>
          <w:szCs w:val="24"/>
        </w:rPr>
        <w:t>)     Podniky, v ktorých je podnik neobmedzeným ručiacim spoločníkom: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Účtovná jednotka nie je neobmedzene ručiacim spoločníkom v inej účtovnej jednotke.</w:t>
      </w: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A.e</w:t>
      </w:r>
      <w:proofErr w:type="spellEnd"/>
      <w:r>
        <w:rPr>
          <w:b/>
          <w:sz w:val="24"/>
          <w:szCs w:val="24"/>
        </w:rPr>
        <w:t>)     Právny dôvod na zostavenie účtovnej závierky: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Účtovná závierka spoločnosti k 31.12.2011 je zostavená ako riadna účtovná závierka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podľa § 17 ODS. 6 z 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a to za účtovné obdobie od 01. januára 2011 do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31. decembra 2011.   </w:t>
      </w:r>
    </w:p>
    <w:p w:rsidR="009E373A" w:rsidRDefault="009E373A" w:rsidP="009E373A">
      <w:pPr>
        <w:spacing w:after="0" w:line="240" w:lineRule="auto"/>
        <w:rPr>
          <w:b/>
          <w:sz w:val="20"/>
          <w:szCs w:val="20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A.f</w:t>
      </w:r>
      <w:proofErr w:type="spellEnd"/>
      <w:r>
        <w:rPr>
          <w:b/>
          <w:sz w:val="24"/>
          <w:szCs w:val="24"/>
        </w:rPr>
        <w:t xml:space="preserve">)      Dátum schválenia účtovnej závierky za predchádzajúce obdobie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Účtovná jednotka schvaľovala účtovnú závierku za predchádzajúce účtovné obdobie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17.03.2011 a následne bola uložená do zbierky listín Okresného súdu Košice I.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Informácie o členoch štatutárnych orgánov, dozorných orgánov a iných orgánov účtovnej jednotky  </w:t>
      </w: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B.a</w:t>
      </w:r>
      <w:proofErr w:type="spellEnd"/>
      <w:r>
        <w:rPr>
          <w:b/>
          <w:sz w:val="24"/>
          <w:szCs w:val="24"/>
        </w:rPr>
        <w:t>)      Štatutárne, dozorné a iné orgány: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0"/>
      </w:tblGrid>
      <w:tr w:rsidR="009E373A" w:rsidTr="009E373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Meno, priezvisko, obchodné meno) člena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orgánu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Poznámka</w:t>
            </w:r>
          </w:p>
        </w:tc>
      </w:tr>
      <w:tr w:rsidR="009E373A" w:rsidTr="009E373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Michal </w:t>
            </w:r>
            <w:proofErr w:type="spellStart"/>
            <w:r>
              <w:rPr>
                <w:sz w:val="24"/>
                <w:szCs w:val="24"/>
              </w:rPr>
              <w:t>Šarakanov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Spoločník – konateľ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040 01 </w:t>
            </w:r>
            <w:proofErr w:type="spellStart"/>
            <w:r>
              <w:rPr>
                <w:sz w:val="24"/>
                <w:szCs w:val="24"/>
              </w:rPr>
              <w:t>Košice,Húskova</w:t>
            </w:r>
            <w:proofErr w:type="spellEnd"/>
            <w:r>
              <w:rPr>
                <w:sz w:val="24"/>
                <w:szCs w:val="24"/>
              </w:rPr>
              <w:t xml:space="preserve"> 63, </w:t>
            </w:r>
          </w:p>
        </w:tc>
      </w:tr>
      <w:tr w:rsidR="009E373A" w:rsidTr="009E373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 Varga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Spoločník – konateľ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044 22 Rudník č. 251 </w:t>
            </w:r>
          </w:p>
        </w:tc>
      </w:tr>
    </w:tbl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B.b</w:t>
      </w:r>
      <w:proofErr w:type="spellEnd"/>
      <w:r>
        <w:rPr>
          <w:b/>
          <w:sz w:val="24"/>
          <w:szCs w:val="24"/>
        </w:rPr>
        <w:t>)   Štruktúra spoločníkov a akcionárov</w:t>
      </w:r>
    </w:p>
    <w:p w:rsidR="009E373A" w:rsidRDefault="009E373A" w:rsidP="009E373A">
      <w:pPr>
        <w:spacing w:after="0" w:line="240" w:lineRule="auto"/>
        <w:jc w:val="right"/>
        <w:rPr>
          <w:b/>
          <w:sz w:val="16"/>
          <w:szCs w:val="16"/>
        </w:rPr>
      </w:pPr>
    </w:p>
    <w:p w:rsidR="009E373A" w:rsidRPr="00F7528A" w:rsidRDefault="009E373A" w:rsidP="009E373A">
      <w:pPr>
        <w:spacing w:after="0" w:line="240" w:lineRule="auto"/>
        <w:jc w:val="right"/>
        <w:rPr>
          <w:b/>
          <w:sz w:val="16"/>
          <w:szCs w:val="16"/>
        </w:rPr>
      </w:pPr>
      <w:r w:rsidRPr="00F7528A">
        <w:rPr>
          <w:b/>
          <w:sz w:val="16"/>
          <w:szCs w:val="16"/>
        </w:rPr>
        <w:lastRenderedPageBreak/>
        <w:t>Strana  2</w:t>
      </w:r>
      <w:r>
        <w:rPr>
          <w:b/>
          <w:sz w:val="16"/>
          <w:szCs w:val="16"/>
        </w:rPr>
        <w:t>.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Hodnota a percentuálna výška ich podielu na základnom imaní. </w:t>
      </w:r>
    </w:p>
    <w:tbl>
      <w:tblPr>
        <w:tblStyle w:val="Mriekatabuky"/>
        <w:tblW w:w="9343" w:type="dxa"/>
        <w:tblLook w:val="04A0"/>
      </w:tblPr>
      <w:tblGrid>
        <w:gridCol w:w="405"/>
        <w:gridCol w:w="2750"/>
        <w:gridCol w:w="703"/>
        <w:gridCol w:w="703"/>
        <w:gridCol w:w="632"/>
        <w:gridCol w:w="632"/>
        <w:gridCol w:w="854"/>
        <w:gridCol w:w="851"/>
        <w:gridCol w:w="908"/>
        <w:gridCol w:w="905"/>
      </w:tblGrid>
      <w:tr w:rsidR="009E373A" w:rsidTr="009E373A"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</w:t>
            </w:r>
          </w:p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Názov, meno spoločníka 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podielu na základnom imaní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Výška podielu na hlasovacích právach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Výška % podielu na ostatných položkách VI ak sa odlišuje od ich podielu na ZI</w:t>
            </w:r>
          </w:p>
        </w:tc>
      </w:tr>
      <w:tr w:rsidR="009E373A" w:rsidTr="009E37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%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%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%</w:t>
            </w:r>
          </w:p>
        </w:tc>
      </w:tr>
      <w:tr w:rsidR="009E373A" w:rsidTr="009E373A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</w:tr>
      <w:tr w:rsidR="009E373A" w:rsidTr="009E373A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Michal </w:t>
            </w:r>
            <w:proofErr w:type="spellStart"/>
            <w:r>
              <w:rPr>
                <w:sz w:val="24"/>
                <w:szCs w:val="24"/>
              </w:rPr>
              <w:t>Šarakanov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9E373A" w:rsidTr="009E373A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 Varga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o konsolidačnom celku, ak je účtovná jednotka jeho súčasťou</w:t>
      </w:r>
    </w:p>
    <w:p w:rsidR="009E373A" w:rsidRDefault="009E373A" w:rsidP="009E373A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Účtovná jednotka nie je súčasťou konsolidovaného celku.</w:t>
      </w:r>
    </w:p>
    <w:p w:rsidR="009E373A" w:rsidRDefault="009E373A" w:rsidP="009E373A">
      <w:pPr>
        <w:spacing w:after="0" w:line="240" w:lineRule="auto"/>
        <w:ind w:left="720"/>
        <w:rPr>
          <w:sz w:val="16"/>
          <w:szCs w:val="16"/>
        </w:rPr>
      </w:pPr>
    </w:p>
    <w:p w:rsidR="009E373A" w:rsidRDefault="009E373A" w:rsidP="009E373A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Ďalšie informácie</w:t>
      </w:r>
    </w:p>
    <w:p w:rsidR="009E373A" w:rsidRDefault="009E373A" w:rsidP="009E373A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Neuvedené.</w:t>
      </w:r>
    </w:p>
    <w:p w:rsidR="009E373A" w:rsidRDefault="009E373A" w:rsidP="009E373A">
      <w:pPr>
        <w:spacing w:after="0" w:line="240" w:lineRule="auto"/>
        <w:ind w:left="720"/>
        <w:rPr>
          <w:sz w:val="16"/>
          <w:szCs w:val="16"/>
        </w:rPr>
      </w:pPr>
    </w:p>
    <w:p w:rsidR="009E373A" w:rsidRDefault="009E373A" w:rsidP="009E373A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o účtovných zásadách a účtovných metódach</w:t>
      </w:r>
    </w:p>
    <w:p w:rsidR="009E373A" w:rsidRDefault="009E373A" w:rsidP="009E373A">
      <w:pPr>
        <w:spacing w:after="0" w:line="240" w:lineRule="auto"/>
        <w:rPr>
          <w:b/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E.a</w:t>
      </w:r>
      <w:proofErr w:type="spellEnd"/>
      <w:r>
        <w:rPr>
          <w:b/>
          <w:sz w:val="24"/>
          <w:szCs w:val="24"/>
        </w:rPr>
        <w:t>)       Účtovná jednotka bude nepretržite pokračovať vo svojej činnosti.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Účtovná  závierka  bola  zostavená za predpokladu nepretržitého trvania spoločnosti.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E.b</w:t>
      </w:r>
      <w:proofErr w:type="spellEnd"/>
      <w:r>
        <w:rPr>
          <w:b/>
          <w:sz w:val="24"/>
          <w:szCs w:val="24"/>
        </w:rPr>
        <w:t>)       Zmeny účtovných zásad a metód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Účtovné   metódy    a  všeobecné  účtovné  zásady  neboli  počas  účtovného obdobia 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menené. 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E.c</w:t>
      </w:r>
      <w:proofErr w:type="spellEnd"/>
      <w:r>
        <w:rPr>
          <w:b/>
          <w:sz w:val="24"/>
          <w:szCs w:val="24"/>
        </w:rPr>
        <w:t>)       Spôsob oceňovania jednotlivých zložiek majetku a záväzkov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nenakupovala v účtovnom období nehmotný investičný majetok.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netvorila vlastnou činnosťou nehmotných investičný majetok.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v účtovnom období nenakupovala hmotný investičný majetok.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v účtovnom období netvorila HIM vlastnou činnosťou.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v účtovnom období nevlastnila cenné papiere.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v účtovnom období nenakupovala zásoby. Tovar nakupovaný do predajne 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oceňovala nákupnou cenou.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v účtovnom období účtovala spôsobom B.            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oceňovala peňažné prostriedky, ceniny, pohľadávky, záväzky pri ich  </w:t>
      </w:r>
    </w:p>
    <w:p w:rsidR="009E373A" w:rsidRPr="00F7528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vzniku menovitou hodnotou.    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Spoločnosť neprijala v účtovnom období darovaný majetok.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Spoločnosť nemá novozistený majetok pri inventarizácii.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E.d</w:t>
      </w:r>
      <w:proofErr w:type="spellEnd"/>
      <w:r>
        <w:rPr>
          <w:b/>
          <w:sz w:val="24"/>
          <w:szCs w:val="24"/>
        </w:rPr>
        <w:t>)      Spôsob zostavenia odpisového plánu dlhodobého majetku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Keďže spoločnosť nevlastní dlhodobý nehmotný a hmotný majetok, nezostavovala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odpisový plán.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E.e</w:t>
      </w:r>
      <w:proofErr w:type="spellEnd"/>
      <w:r>
        <w:rPr>
          <w:b/>
          <w:sz w:val="24"/>
          <w:szCs w:val="24"/>
        </w:rPr>
        <w:t xml:space="preserve">)      Dotácie poskytnuté na obstaranie majetku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Spoločnosti neboli poskytnuté dotácie na obstaranie majetku. 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Informácia o údajoch vykázaných na strane aktív súvahy</w:t>
      </w:r>
    </w:p>
    <w:p w:rsidR="009E373A" w:rsidRDefault="009E373A" w:rsidP="009E373A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Strana 3.</w:t>
      </w: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F.a</w:t>
      </w:r>
      <w:proofErr w:type="spellEnd"/>
      <w:r>
        <w:rPr>
          <w:b/>
          <w:sz w:val="24"/>
          <w:szCs w:val="24"/>
        </w:rPr>
        <w:t>)   Prehľad o pohybe dlhodobého majetku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Spoločnosť neeviduje dlhodobý majetok.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F.b</w:t>
      </w:r>
      <w:proofErr w:type="spellEnd"/>
      <w:r>
        <w:rPr>
          <w:b/>
          <w:sz w:val="24"/>
          <w:szCs w:val="24"/>
        </w:rPr>
        <w:t xml:space="preserve">)   Spôsob a výška poistenia dlhodobého majetku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Spoločnosť nemá poistený dlhodobý majetok.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 xml:space="preserve">             </w:t>
      </w: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F.f</w:t>
      </w:r>
      <w:proofErr w:type="spellEnd"/>
      <w:r>
        <w:rPr>
          <w:b/>
          <w:sz w:val="24"/>
          <w:szCs w:val="24"/>
        </w:rPr>
        <w:t xml:space="preserve">)  Charakteristika </w:t>
      </w:r>
      <w:proofErr w:type="spellStart"/>
      <w:r>
        <w:rPr>
          <w:b/>
          <w:sz w:val="24"/>
          <w:szCs w:val="24"/>
        </w:rPr>
        <w:t>Goodwilu</w:t>
      </w:r>
      <w:proofErr w:type="spellEnd"/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Spoločnosť neúčtuje o </w:t>
      </w:r>
      <w:proofErr w:type="spellStart"/>
      <w:r>
        <w:rPr>
          <w:sz w:val="24"/>
          <w:szCs w:val="24"/>
        </w:rPr>
        <w:t>Goodwile</w:t>
      </w:r>
      <w:proofErr w:type="spellEnd"/>
      <w:r>
        <w:rPr>
          <w:sz w:val="24"/>
          <w:szCs w:val="24"/>
        </w:rPr>
        <w:t>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F.h</w:t>
      </w:r>
      <w:proofErr w:type="spellEnd"/>
      <w:r>
        <w:rPr>
          <w:b/>
          <w:sz w:val="24"/>
          <w:szCs w:val="24"/>
        </w:rPr>
        <w:t>)  Prehľad o výskumnej a vývojovej činnosti v bežnom období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Spoločnosť nevykonávala v účtovnom období výskumnú a vývojovú činnosť.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F.i</w:t>
      </w:r>
      <w:proofErr w:type="spellEnd"/>
      <w:r>
        <w:rPr>
          <w:b/>
          <w:sz w:val="24"/>
          <w:szCs w:val="24"/>
        </w:rPr>
        <w:t>)   Štruktúra dlhodobého finančného majetku podľa položiek súvahy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sz w:val="24"/>
          <w:szCs w:val="24"/>
        </w:rPr>
        <w:t>Spoločnosť neeviduje dlhodobý finančný majetok.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F.r</w:t>
      </w:r>
      <w:proofErr w:type="spellEnd"/>
      <w:r>
        <w:rPr>
          <w:b/>
          <w:sz w:val="24"/>
          <w:szCs w:val="24"/>
        </w:rPr>
        <w:t>) Opravné položky k pohľadávkam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Spoločnosť nevytvárala opravné položky k pohľadávkam.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 xml:space="preserve"> </w:t>
      </w: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F.s</w:t>
      </w:r>
      <w:proofErr w:type="spellEnd"/>
      <w:r>
        <w:rPr>
          <w:b/>
          <w:sz w:val="24"/>
          <w:szCs w:val="24"/>
        </w:rPr>
        <w:t xml:space="preserve">.) Pohľadávky do lehoty a po lehote splatnosti    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tbl>
      <w:tblPr>
        <w:tblStyle w:val="Mriekatabuky"/>
        <w:tblW w:w="0" w:type="auto"/>
        <w:tblLook w:val="04A0"/>
      </w:tblPr>
      <w:tblGrid>
        <w:gridCol w:w="5778"/>
        <w:gridCol w:w="1716"/>
        <w:gridCol w:w="1716"/>
      </w:tblGrid>
      <w:tr w:rsidR="009E373A" w:rsidTr="009E373A"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Text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Suma</w:t>
            </w:r>
          </w:p>
        </w:tc>
      </w:tr>
      <w:tr w:rsidR="009E373A" w:rsidTr="009E37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</w:tr>
      <w:tr w:rsidR="009E373A" w:rsidTr="009E373A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do lehoty splatnosti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373A" w:rsidTr="009E373A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F.v</w:t>
      </w:r>
      <w:proofErr w:type="spellEnd"/>
      <w:r>
        <w:rPr>
          <w:b/>
          <w:sz w:val="24"/>
          <w:szCs w:val="24"/>
        </w:rPr>
        <w:t>) Odložená daňová pohľadávka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Spoločnosť neúčtuje o odloženej daňovej pohľadávke.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F.zb</w:t>
      </w:r>
      <w:proofErr w:type="spellEnd"/>
      <w:r>
        <w:rPr>
          <w:b/>
          <w:sz w:val="24"/>
          <w:szCs w:val="24"/>
        </w:rPr>
        <w:t xml:space="preserve">) Významné položky časového rozlíšenia nákladov budúcich období a príjmov budúcich </w:t>
      </w: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období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Spoločnosť časove nerozlišovala náklady.  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Informácia k údajom vykázaným na strane pasív súvahy </w:t>
      </w:r>
    </w:p>
    <w:p w:rsidR="009E373A" w:rsidRDefault="009E373A" w:rsidP="009E373A">
      <w:pPr>
        <w:spacing w:after="0" w:line="240" w:lineRule="auto"/>
        <w:rPr>
          <w:b/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G.a.1,2,4,6) Údaje o vlastnom imaní</w:t>
      </w:r>
    </w:p>
    <w:p w:rsidR="009E373A" w:rsidRPr="00546DDF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Spoločnosť tvorila základne imanie vo výške 5 000,- €, je splatené v plnej výške.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Popis základného imania, výška upísaného imania nezapísaného v OR: </w:t>
      </w:r>
    </w:p>
    <w:tbl>
      <w:tblPr>
        <w:tblStyle w:val="Mriekatabuky"/>
        <w:tblW w:w="0" w:type="auto"/>
        <w:tblLook w:val="04A0"/>
      </w:tblPr>
      <w:tblGrid>
        <w:gridCol w:w="6487"/>
        <w:gridCol w:w="1361"/>
        <w:gridCol w:w="1362"/>
      </w:tblGrid>
      <w:tr w:rsidR="009E373A" w:rsidTr="009E373A">
        <w:tc>
          <w:tcPr>
            <w:tcW w:w="6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Text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V EUR</w:t>
            </w:r>
          </w:p>
        </w:tc>
      </w:tr>
      <w:tr w:rsidR="009E373A" w:rsidTr="009E37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BO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PO</w:t>
            </w:r>
          </w:p>
        </w:tc>
      </w:tr>
      <w:tr w:rsidR="009E373A" w:rsidTr="009E373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 celkom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373A" w:rsidTr="009E373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akcií (a.s.)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</w:tr>
      <w:tr w:rsidR="009E373A" w:rsidTr="009E373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Mominálna</w:t>
            </w:r>
            <w:proofErr w:type="spellEnd"/>
            <w:r>
              <w:rPr>
                <w:sz w:val="24"/>
                <w:szCs w:val="24"/>
              </w:rPr>
              <w:t xml:space="preserve"> hodnota  1 akcie (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</w:tr>
      <w:tr w:rsidR="009E373A" w:rsidTr="009E373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Hodnota podielov podľa spoločníkov </w:t>
            </w:r>
            <w:r>
              <w:rPr>
                <w:sz w:val="20"/>
                <w:szCs w:val="20"/>
              </w:rPr>
              <w:t>(obchodná spoločnosť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</w:tr>
      <w:tr w:rsidR="009E373A" w:rsidTr="009E373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Zisk za akciu, alebo na podiel na základnom imaní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</w:tr>
      <w:tr w:rsidR="009E373A" w:rsidTr="009E373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upísaného vlastného imania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</w:tr>
      <w:tr w:rsidR="009E373A" w:rsidTr="009E373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splateného základného imania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373A" w:rsidTr="009E373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Hodnota vlastných akcií vlastnená účtovnou jednotkou, alebo ňou ovládanými osobami a osobami, v ktorých má účtovná jednotka podstatný vplyv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</w:tr>
    </w:tbl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Strana 4.</w:t>
      </w: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G.d</w:t>
      </w:r>
      <w:proofErr w:type="spellEnd"/>
      <w:r>
        <w:rPr>
          <w:b/>
          <w:sz w:val="24"/>
          <w:szCs w:val="24"/>
        </w:rPr>
        <w:t>) štruktúra záväzkov podľa zostatkovej doby splatnosti</w:t>
      </w:r>
    </w:p>
    <w:tbl>
      <w:tblPr>
        <w:tblStyle w:val="Mriekatabuky"/>
        <w:tblW w:w="0" w:type="auto"/>
        <w:tblLook w:val="04A0"/>
      </w:tblPr>
      <w:tblGrid>
        <w:gridCol w:w="2235"/>
        <w:gridCol w:w="1449"/>
        <w:gridCol w:w="1842"/>
        <w:gridCol w:w="1842"/>
        <w:gridCol w:w="1842"/>
      </w:tblGrid>
      <w:tr w:rsidR="009E373A" w:rsidTr="009E373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Súvahová položka záväzkov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 v 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doba</w:t>
            </w:r>
          </w:p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Splatnosti do 1 roka vrátane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doba</w:t>
            </w:r>
          </w:p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Splatnosti od 1 do 5 rokov vrátane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doba</w:t>
            </w:r>
          </w:p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Splatnosti viac ako 5 roka </w:t>
            </w:r>
          </w:p>
        </w:tc>
      </w:tr>
      <w:tr w:rsidR="009E373A" w:rsidTr="009E373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30645D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30645D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30645D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G.e</w:t>
      </w:r>
      <w:proofErr w:type="spellEnd"/>
      <w:r>
        <w:rPr>
          <w:b/>
          <w:sz w:val="24"/>
          <w:szCs w:val="24"/>
        </w:rPr>
        <w:t>) Hodnota záväzkov zabezpečená záložným právom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Spoločnosť nemá záväzky zabezpečené záložným právom.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G.g</w:t>
      </w:r>
      <w:proofErr w:type="spellEnd"/>
      <w:r>
        <w:rPr>
          <w:b/>
          <w:sz w:val="24"/>
          <w:szCs w:val="24"/>
        </w:rPr>
        <w:t>)  Záväzky zo sociálneho fondu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Spoločnosť tvorila sociálny fond vo výške 37,20 €. Sociálny fond v priebehu roka nebol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čerpaný.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G.h</w:t>
      </w:r>
      <w:proofErr w:type="spellEnd"/>
      <w:r>
        <w:rPr>
          <w:b/>
          <w:sz w:val="24"/>
          <w:szCs w:val="24"/>
        </w:rPr>
        <w:t>)  Vydané dlhopisy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Spoločnosť nemá vydané dlhopisy.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G.i</w:t>
      </w:r>
      <w:proofErr w:type="spellEnd"/>
      <w:r>
        <w:rPr>
          <w:b/>
          <w:sz w:val="24"/>
          <w:szCs w:val="24"/>
        </w:rPr>
        <w:t xml:space="preserve">)   Bankové úvery, pôžičky, návratné finančné výpomoci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Spoločnosť v účtovnom období nemala úvery, pôžičky ani finančné výpomoci.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G.j</w:t>
      </w:r>
      <w:proofErr w:type="spellEnd"/>
      <w:r>
        <w:rPr>
          <w:b/>
          <w:sz w:val="24"/>
          <w:szCs w:val="24"/>
        </w:rPr>
        <w:t xml:space="preserve">) Významné položky časového rozlíšenia výdavkov budúcich období a výnosov budúcich </w:t>
      </w: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období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Spoločnosť neúčtovala o  časovom rozlíšení výdavkov a výnosov budúcich období.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 xml:space="preserve">   </w:t>
      </w: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G.k</w:t>
      </w:r>
      <w:proofErr w:type="spellEnd"/>
      <w:r>
        <w:rPr>
          <w:b/>
          <w:sz w:val="24"/>
          <w:szCs w:val="24"/>
        </w:rPr>
        <w:t xml:space="preserve">) Významné položky </w:t>
      </w:r>
      <w:proofErr w:type="spellStart"/>
      <w:r>
        <w:rPr>
          <w:b/>
          <w:sz w:val="24"/>
          <w:szCs w:val="24"/>
        </w:rPr>
        <w:t>derivatov</w:t>
      </w:r>
      <w:proofErr w:type="spellEnd"/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Spoločnosť neúčtovala o položkách </w:t>
      </w:r>
      <w:proofErr w:type="spellStart"/>
      <w:r>
        <w:rPr>
          <w:sz w:val="24"/>
          <w:szCs w:val="24"/>
        </w:rPr>
        <w:t>derivatov</w:t>
      </w:r>
      <w:proofErr w:type="spellEnd"/>
      <w:r>
        <w:rPr>
          <w:sz w:val="24"/>
          <w:szCs w:val="24"/>
        </w:rPr>
        <w:t>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 xml:space="preserve"> </w:t>
      </w: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G.m</w:t>
      </w:r>
      <w:proofErr w:type="spellEnd"/>
      <w:r>
        <w:rPr>
          <w:b/>
          <w:sz w:val="24"/>
          <w:szCs w:val="24"/>
        </w:rPr>
        <w:t>) Majetok prenajatý formou finančného prenájmu – u nájomcu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Spoločnosť neprenajímala majetok.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Informácie o údajoch vykázaných vo výnosoch </w:t>
      </w: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H.a</w:t>
      </w:r>
      <w:proofErr w:type="spellEnd"/>
      <w:r>
        <w:rPr>
          <w:b/>
          <w:sz w:val="24"/>
          <w:szCs w:val="24"/>
        </w:rPr>
        <w:t>) Údaje o tržbách za vlastné výkony a tovar</w:t>
      </w:r>
    </w:p>
    <w:tbl>
      <w:tblPr>
        <w:tblStyle w:val="Mriekatabuky"/>
        <w:tblW w:w="0" w:type="auto"/>
        <w:tblLook w:val="04A0"/>
      </w:tblPr>
      <w:tblGrid>
        <w:gridCol w:w="3794"/>
        <w:gridCol w:w="1134"/>
        <w:gridCol w:w="1212"/>
        <w:gridCol w:w="3070"/>
      </w:tblGrid>
      <w:tr w:rsidR="009E373A" w:rsidTr="009E37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Teritórium odbytu</w:t>
            </w:r>
          </w:p>
        </w:tc>
        <w:tc>
          <w:tcPr>
            <w:tcW w:w="5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Hodnota podľa druhov typov výrobkov a služieb </w:t>
            </w:r>
          </w:p>
        </w:tc>
      </w:tr>
      <w:tr w:rsidR="009E373A" w:rsidTr="009E37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Produkt l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</w:tr>
      <w:tr w:rsidR="009E373A" w:rsidTr="009E37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</w:tr>
      <w:tr w:rsidR="009E373A" w:rsidTr="009E37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 -Tržby za tovar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4678,65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</w:p>
        </w:tc>
      </w:tr>
    </w:tbl>
    <w:p w:rsidR="009E373A" w:rsidRDefault="009E373A" w:rsidP="009E373A">
      <w:pPr>
        <w:spacing w:after="0" w:line="240" w:lineRule="auto"/>
        <w:rPr>
          <w:sz w:val="20"/>
          <w:szCs w:val="20"/>
        </w:rPr>
      </w:pPr>
    </w:p>
    <w:p w:rsidR="009E373A" w:rsidRDefault="009E373A" w:rsidP="009E373A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vykázaným v nákladoch</w:t>
      </w: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I.a</w:t>
      </w:r>
      <w:proofErr w:type="spellEnd"/>
      <w:r>
        <w:rPr>
          <w:b/>
          <w:sz w:val="24"/>
          <w:szCs w:val="24"/>
        </w:rPr>
        <w:t>) Významné položky nákladov za poskytnuté služby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0"/>
      </w:tblGrid>
      <w:tr w:rsidR="009E373A" w:rsidTr="009E373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Položky nákladov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BO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PO</w:t>
            </w:r>
          </w:p>
        </w:tc>
      </w:tr>
      <w:tr w:rsidR="009E373A" w:rsidTr="009E373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 – Spotreba materiálu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250,45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2627,36</w:t>
            </w:r>
          </w:p>
        </w:tc>
      </w:tr>
      <w:tr w:rsidR="009E373A" w:rsidTr="009E373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 – Spotreba energie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</w:tr>
      <w:tr w:rsidR="009E373A" w:rsidTr="009E373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 – Predaný tovaru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3888,46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25028,03</w:t>
            </w:r>
          </w:p>
        </w:tc>
      </w:tr>
      <w:tr w:rsidR="009E373A" w:rsidTr="009E373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518 – Služby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606,89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1228,24</w:t>
            </w:r>
          </w:p>
        </w:tc>
      </w:tr>
      <w:tr w:rsidR="009E373A" w:rsidTr="009E373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SPOLU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3D42B0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9E373A"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 w:rsidR="009E373A">
              <w:rPr>
                <w:noProof/>
                <w:sz w:val="24"/>
                <w:szCs w:val="24"/>
              </w:rPr>
              <w:t>4745,8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3D42B0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9E373A"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 w:rsidR="009E373A">
              <w:rPr>
                <w:noProof/>
                <w:sz w:val="24"/>
                <w:szCs w:val="24"/>
              </w:rPr>
              <w:t>29198,63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I.b</w:t>
      </w:r>
      <w:proofErr w:type="spellEnd"/>
      <w:r>
        <w:rPr>
          <w:b/>
          <w:sz w:val="24"/>
          <w:szCs w:val="24"/>
        </w:rPr>
        <w:t>)   Významné položky ostatných nákladov z hospodárskej činnosti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0"/>
      </w:tblGrid>
      <w:tr w:rsidR="009E373A" w:rsidTr="009E373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Položky nákladov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BO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PO</w:t>
            </w:r>
          </w:p>
        </w:tc>
      </w:tr>
    </w:tbl>
    <w:p w:rsidR="009E373A" w:rsidRDefault="009E373A" w:rsidP="009E373A"/>
    <w:p w:rsidR="009E373A" w:rsidRPr="00AC7A6B" w:rsidRDefault="009E373A" w:rsidP="009E373A">
      <w:pPr>
        <w:jc w:val="right"/>
        <w:rPr>
          <w:sz w:val="16"/>
          <w:szCs w:val="16"/>
        </w:rPr>
      </w:pPr>
      <w:r w:rsidRPr="00AC7A6B">
        <w:rPr>
          <w:sz w:val="16"/>
          <w:szCs w:val="16"/>
        </w:rPr>
        <w:lastRenderedPageBreak/>
        <w:t>Strana 5.</w:t>
      </w:r>
    </w:p>
    <w:tbl>
      <w:tblPr>
        <w:tblStyle w:val="Mriekatabuky"/>
        <w:tblW w:w="9210" w:type="dxa"/>
        <w:tblLook w:val="04A0"/>
      </w:tblPr>
      <w:tblGrid>
        <w:gridCol w:w="3070"/>
        <w:gridCol w:w="3070"/>
        <w:gridCol w:w="3070"/>
      </w:tblGrid>
      <w:tr w:rsidR="009E373A" w:rsidTr="009E373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 – Mzdové náklady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5971</w:t>
            </w:r>
          </w:p>
        </w:tc>
      </w:tr>
      <w:tr w:rsidR="009E373A" w:rsidTr="009E373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 – Sociálne náklady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30645D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2185,51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2055,85</w:t>
            </w:r>
          </w:p>
        </w:tc>
      </w:tr>
      <w:tr w:rsidR="009E373A" w:rsidTr="009E373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SPOLU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3D42B0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9E373A"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 w:rsidR="0030645D">
              <w:rPr>
                <w:noProof/>
                <w:sz w:val="24"/>
                <w:szCs w:val="24"/>
              </w:rPr>
              <w:t>8579,51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8026,85</w:t>
            </w:r>
          </w:p>
        </w:tc>
      </w:tr>
    </w:tbl>
    <w:p w:rsidR="009E373A" w:rsidRDefault="009E373A" w:rsidP="009E373A">
      <w:pPr>
        <w:spacing w:after="0" w:line="240" w:lineRule="auto"/>
        <w:rPr>
          <w:sz w:val="24"/>
          <w:szCs w:val="24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I.d</w:t>
      </w:r>
      <w:proofErr w:type="spellEnd"/>
      <w:r>
        <w:rPr>
          <w:b/>
          <w:sz w:val="24"/>
          <w:szCs w:val="24"/>
        </w:rPr>
        <w:t>) Mimoriadne náklady týkajúce sa bežného obdobia a predchádzajúcich období</w:t>
      </w:r>
    </w:p>
    <w:tbl>
      <w:tblPr>
        <w:tblStyle w:val="Mriekatabuky"/>
        <w:tblW w:w="0" w:type="auto"/>
        <w:tblLook w:val="04A0"/>
      </w:tblPr>
      <w:tblGrid>
        <w:gridCol w:w="3652"/>
        <w:gridCol w:w="2268"/>
        <w:gridCol w:w="1701"/>
        <w:gridCol w:w="1589"/>
      </w:tblGrid>
      <w:tr w:rsidR="009E373A" w:rsidTr="009E373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Položky nákladov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Rok, ktorého sa účtovanie týkalo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BO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PO</w:t>
            </w:r>
          </w:p>
        </w:tc>
      </w:tr>
      <w:tr w:rsidR="009E373A" w:rsidTr="009E373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9E373A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 –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30645D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30645D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215,70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3A" w:rsidRDefault="0030645D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165,20</w:t>
            </w:r>
          </w:p>
        </w:tc>
      </w:tr>
    </w:tbl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daniach a príjmoch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Ja-e,g</w:t>
      </w:r>
      <w:proofErr w:type="spellEnd"/>
      <w:r>
        <w:rPr>
          <w:b/>
          <w:sz w:val="24"/>
          <w:szCs w:val="24"/>
        </w:rPr>
        <w:t>)  Odložená daň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neúčtoval o odloženej dani.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J-f</w:t>
      </w:r>
      <w:proofErr w:type="spellEnd"/>
      <w:r>
        <w:rPr>
          <w:b/>
          <w:sz w:val="24"/>
          <w:szCs w:val="24"/>
        </w:rPr>
        <w:t xml:space="preserve">) Porovnanie splatnej a odloženej dane z príjmov s daňou z výsledku hospodárenia pred </w:t>
      </w:r>
    </w:p>
    <w:p w:rsidR="009E373A" w:rsidRDefault="009E373A" w:rsidP="009E373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zdanením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Spoločnosť v sledovanom období mala stratu vo výške </w:t>
      </w:r>
      <w:r w:rsidR="0030645D">
        <w:rPr>
          <w:sz w:val="24"/>
          <w:szCs w:val="24"/>
        </w:rPr>
        <w:t>8 899</w:t>
      </w:r>
      <w:r>
        <w:rPr>
          <w:sz w:val="24"/>
          <w:szCs w:val="24"/>
        </w:rPr>
        <w:t xml:space="preserve"> €.</w:t>
      </w:r>
    </w:p>
    <w:p w:rsidR="009E373A" w:rsidRDefault="009E373A" w:rsidP="009E373A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na podsúvahových účtoch</w:t>
      </w:r>
    </w:p>
    <w:p w:rsidR="009E373A" w:rsidRDefault="009E373A" w:rsidP="009E373A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Spoločnosť v účtovnom období neúčtovala na podsúvahových účtoch.</w:t>
      </w:r>
    </w:p>
    <w:p w:rsidR="009E373A" w:rsidRDefault="009E373A" w:rsidP="009E373A">
      <w:pPr>
        <w:spacing w:after="0" w:line="240" w:lineRule="auto"/>
        <w:ind w:left="720"/>
        <w:rPr>
          <w:sz w:val="16"/>
          <w:szCs w:val="16"/>
        </w:rPr>
      </w:pPr>
    </w:p>
    <w:p w:rsidR="009E373A" w:rsidRDefault="009E373A" w:rsidP="009E373A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Informácia k údajom o iných aktívach a iných pasívach</w:t>
      </w:r>
    </w:p>
    <w:p w:rsidR="009E373A" w:rsidRDefault="009E373A" w:rsidP="009E373A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Spoločnosť neočakáva príjmy a záväzky nevykázané v súvahe.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príjmoch členov orgánov spoločnosti</w:t>
      </w:r>
    </w:p>
    <w:p w:rsidR="009E373A" w:rsidRDefault="009E373A" w:rsidP="009E373A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Spoločnosť v účtovnom období nevyplácala príjmy spoločníkom.  </w:t>
      </w:r>
    </w:p>
    <w:p w:rsidR="009E373A" w:rsidRDefault="009E373A" w:rsidP="009E373A">
      <w:pPr>
        <w:spacing w:after="0" w:line="240" w:lineRule="auto"/>
        <w:ind w:left="360"/>
        <w:rPr>
          <w:sz w:val="16"/>
          <w:szCs w:val="16"/>
        </w:rPr>
      </w:pPr>
    </w:p>
    <w:p w:rsidR="009E373A" w:rsidRDefault="009E373A" w:rsidP="009E373A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ekonomických vzťahoch so spriaznenými osobami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N.a-b</w:t>
      </w:r>
      <w:proofErr w:type="spellEnd"/>
      <w:r>
        <w:rPr>
          <w:sz w:val="24"/>
          <w:szCs w:val="24"/>
        </w:rPr>
        <w:t>) Zoznam vzájomných obchodov so spriaznenými osobami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Spoločnosť v sledovanom období nerealizovala obchod so spriaznenými osobami.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 xml:space="preserve">           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N.c</w:t>
      </w:r>
      <w:proofErr w:type="spellEnd"/>
      <w:r>
        <w:rPr>
          <w:sz w:val="24"/>
          <w:szCs w:val="24"/>
        </w:rPr>
        <w:t xml:space="preserve">) Zoznam dohodnutých obchodov s ovládanou alebo ovládajúcou sobou bez ohľadu na to,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či sa obchody medzi nimi v bežnom období uskutočnili alebo neuskutočnili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Spoločnosť v sledovanom období nerealizovala obchody s ovládanou alebo ovládajúcou </w:t>
      </w:r>
    </w:p>
    <w:p w:rsidR="009E373A" w:rsidRDefault="009E373A" w:rsidP="009E37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osobou. </w:t>
      </w:r>
    </w:p>
    <w:p w:rsidR="009E373A" w:rsidRDefault="009E373A" w:rsidP="009E373A">
      <w:pPr>
        <w:spacing w:after="0" w:line="240" w:lineRule="auto"/>
        <w:rPr>
          <w:sz w:val="16"/>
          <w:szCs w:val="16"/>
        </w:rPr>
      </w:pPr>
    </w:p>
    <w:p w:rsidR="009E373A" w:rsidRDefault="009E373A" w:rsidP="009E373A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Informácie o skutočnostiach, ktoré nastali po dni, ku ktorému sa zostavuje účtovná závierka do dňa zhotovenia účtovnej závierky </w:t>
      </w:r>
    </w:p>
    <w:p w:rsidR="009E373A" w:rsidRDefault="009E373A" w:rsidP="009E373A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Po dni zostavenia nenastali skutočnosti, ktoré by ovplyvnili výsledok účtovnej závierky.</w:t>
      </w:r>
    </w:p>
    <w:p w:rsidR="009E373A" w:rsidRDefault="009E373A" w:rsidP="009E373A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zmenách vlastného imania</w:t>
      </w:r>
    </w:p>
    <w:p w:rsidR="009E373A" w:rsidRDefault="009E373A" w:rsidP="009E373A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P.a-n</w:t>
      </w:r>
      <w:proofErr w:type="spellEnd"/>
      <w:r>
        <w:rPr>
          <w:sz w:val="24"/>
          <w:szCs w:val="24"/>
        </w:rPr>
        <w:t xml:space="preserve">) Zmeny zložiek základného imania.     Za sledované obdobie nenastali zmeny     základného imania.  </w:t>
      </w:r>
    </w:p>
    <w:p w:rsidR="009E373A" w:rsidRDefault="009E373A" w:rsidP="009E373A">
      <w:pPr>
        <w:spacing w:line="240" w:lineRule="auto"/>
        <w:rPr>
          <w:sz w:val="24"/>
          <w:szCs w:val="24"/>
        </w:rPr>
      </w:pPr>
    </w:p>
    <w:p w:rsidR="009E373A" w:rsidRDefault="009E373A" w:rsidP="009E37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Dátum    </w:t>
      </w:r>
      <w:r w:rsidR="0030645D">
        <w:rPr>
          <w:sz w:val="24"/>
          <w:szCs w:val="24"/>
        </w:rPr>
        <w:t>31</w:t>
      </w:r>
      <w:r>
        <w:rPr>
          <w:sz w:val="24"/>
          <w:szCs w:val="24"/>
        </w:rPr>
        <w:t>.0</w:t>
      </w:r>
      <w:r w:rsidR="0030645D">
        <w:rPr>
          <w:sz w:val="24"/>
          <w:szCs w:val="24"/>
        </w:rPr>
        <w:t>1</w:t>
      </w:r>
      <w:r>
        <w:rPr>
          <w:sz w:val="24"/>
          <w:szCs w:val="24"/>
        </w:rPr>
        <w:t>.201</w:t>
      </w:r>
      <w:r w:rsidR="0030645D">
        <w:rPr>
          <w:sz w:val="24"/>
          <w:szCs w:val="24"/>
        </w:rPr>
        <w:t>2</w:t>
      </w:r>
      <w:r>
        <w:rPr>
          <w:sz w:val="24"/>
          <w:szCs w:val="24"/>
        </w:rPr>
        <w:t xml:space="preserve">                                                                     podpis štatutárneho orgánu</w:t>
      </w:r>
    </w:p>
    <w:p w:rsidR="006E5F65" w:rsidRDefault="006E5F65" w:rsidP="006E5F65"/>
    <w:tbl>
      <w:tblPr>
        <w:tblStyle w:val="Mriekatabuky"/>
        <w:tblW w:w="10096" w:type="dxa"/>
        <w:tblInd w:w="-176" w:type="dxa"/>
        <w:tblLook w:val="04A0"/>
      </w:tblPr>
      <w:tblGrid>
        <w:gridCol w:w="10096"/>
      </w:tblGrid>
      <w:tr w:rsidR="006E5F65" w:rsidTr="006E5F65">
        <w:tc>
          <w:tcPr>
            <w:tcW w:w="10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POZNÁMKY</w:t>
            </w:r>
          </w:p>
          <w:p w:rsidR="006E5F65" w:rsidRDefault="006E5F6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 účtovnej závierke</w:t>
            </w:r>
          </w:p>
          <w:p w:rsidR="006E5F65" w:rsidRDefault="006E5F65">
            <w:pPr>
              <w:rPr>
                <w:sz w:val="36"/>
                <w:szCs w:val="36"/>
              </w:rPr>
            </w:pP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  <w:r>
              <w:rPr>
                <w:sz w:val="32"/>
              </w:rPr>
              <w:t xml:space="preserve">Daňové identifikačné číslo :                                       Zostavená ku dňu:                                                 </w:t>
            </w:r>
          </w:p>
          <w:p w:rsidR="006E5F65" w:rsidRDefault="00382EA2">
            <w:pPr>
              <w:rPr>
                <w:sz w:val="32"/>
              </w:rPr>
            </w:pPr>
            <w:r>
              <w:rPr>
                <w:sz w:val="32"/>
              </w:rPr>
              <w:t xml:space="preserve">2022904059        </w:t>
            </w:r>
            <w:r w:rsidR="006E5F65">
              <w:rPr>
                <w:sz w:val="32"/>
              </w:rPr>
              <w:t xml:space="preserve">                                                         31.12.2010</w:t>
            </w: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  <w:r>
              <w:rPr>
                <w:sz w:val="32"/>
              </w:rPr>
              <w:t xml:space="preserve">Obchodné meno:             </w:t>
            </w:r>
            <w:r w:rsidR="00382EA2">
              <w:rPr>
                <w:sz w:val="48"/>
                <w:szCs w:val="48"/>
              </w:rPr>
              <w:t>VASAR</w:t>
            </w:r>
            <w:r>
              <w:rPr>
                <w:sz w:val="48"/>
                <w:szCs w:val="48"/>
              </w:rPr>
              <w:t>, s.r.o.</w:t>
            </w: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  <w:r>
              <w:rPr>
                <w:sz w:val="32"/>
              </w:rPr>
              <w:t xml:space="preserve">Sídlo:      </w:t>
            </w:r>
          </w:p>
          <w:p w:rsidR="006E5F65" w:rsidRDefault="00382EA2">
            <w:pPr>
              <w:rPr>
                <w:sz w:val="32"/>
              </w:rPr>
            </w:pPr>
            <w:r>
              <w:rPr>
                <w:sz w:val="32"/>
              </w:rPr>
              <w:t xml:space="preserve">Ulica:            </w:t>
            </w:r>
          </w:p>
          <w:p w:rsidR="006E5F65" w:rsidRDefault="006E5F65">
            <w:pPr>
              <w:rPr>
                <w:sz w:val="32"/>
              </w:rPr>
            </w:pPr>
            <w:r>
              <w:rPr>
                <w:sz w:val="32"/>
              </w:rPr>
              <w:t>PSČ:              04</w:t>
            </w:r>
            <w:r w:rsidR="00382EA2">
              <w:rPr>
                <w:sz w:val="32"/>
              </w:rPr>
              <w:t>4</w:t>
            </w:r>
            <w:r>
              <w:rPr>
                <w:sz w:val="32"/>
              </w:rPr>
              <w:t xml:space="preserve"> </w:t>
            </w:r>
            <w:r w:rsidR="00382EA2">
              <w:rPr>
                <w:sz w:val="32"/>
              </w:rPr>
              <w:t>22</w:t>
            </w:r>
          </w:p>
          <w:p w:rsidR="006E5F65" w:rsidRDefault="006E5F65">
            <w:pPr>
              <w:rPr>
                <w:sz w:val="32"/>
              </w:rPr>
            </w:pPr>
            <w:r>
              <w:rPr>
                <w:sz w:val="32"/>
              </w:rPr>
              <w:t xml:space="preserve">Obec:           </w:t>
            </w:r>
            <w:r w:rsidR="00382EA2">
              <w:rPr>
                <w:sz w:val="32"/>
              </w:rPr>
              <w:t xml:space="preserve"> Rudník č. 251</w:t>
            </w: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  <w:r>
              <w:rPr>
                <w:sz w:val="32"/>
              </w:rPr>
              <w:t xml:space="preserve">                                             </w:t>
            </w:r>
          </w:p>
          <w:p w:rsidR="006E5F65" w:rsidRDefault="006E5F65">
            <w:pPr>
              <w:rPr>
                <w:sz w:val="32"/>
              </w:rPr>
            </w:pPr>
          </w:p>
          <w:p w:rsidR="006E5F65" w:rsidRDefault="006E5F65">
            <w:pPr>
              <w:rPr>
                <w:sz w:val="32"/>
              </w:rPr>
            </w:pPr>
          </w:p>
        </w:tc>
      </w:tr>
    </w:tbl>
    <w:p w:rsidR="006E5F65" w:rsidRDefault="006E5F65" w:rsidP="006E5F65"/>
    <w:p w:rsidR="006E5F65" w:rsidRDefault="006E5F65" w:rsidP="006E5F65"/>
    <w:p w:rsidR="006E5F65" w:rsidRDefault="006E5F65" w:rsidP="00F7528A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Strana 1</w:t>
      </w:r>
      <w:r w:rsidR="009C37CF">
        <w:rPr>
          <w:sz w:val="20"/>
          <w:szCs w:val="20"/>
        </w:rPr>
        <w:t>.</w:t>
      </w:r>
    </w:p>
    <w:p w:rsidR="006E5F65" w:rsidRDefault="006E5F65" w:rsidP="006E5F65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 k účtovnej závierke  zostavenej ku dňu 31.12.2010</w:t>
      </w:r>
    </w:p>
    <w:p w:rsidR="006E5F65" w:rsidRDefault="006E5F65" w:rsidP="006E5F65">
      <w:pPr>
        <w:pStyle w:val="Odsekzoznamu"/>
        <w:numPr>
          <w:ilvl w:val="0"/>
          <w:numId w:val="1"/>
        </w:num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Základné informácie o účtovnej jednotke</w:t>
      </w: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A.a</w:t>
      </w:r>
      <w:proofErr w:type="spellEnd"/>
      <w:r>
        <w:rPr>
          <w:b/>
          <w:sz w:val="24"/>
          <w:szCs w:val="24"/>
        </w:rPr>
        <w:t xml:space="preserve">)      Obchodné meno účtovnej jednotky:    </w:t>
      </w:r>
      <w:r w:rsidR="00382EA2">
        <w:rPr>
          <w:b/>
          <w:sz w:val="24"/>
          <w:szCs w:val="24"/>
        </w:rPr>
        <w:t>VASAR</w:t>
      </w:r>
      <w:r>
        <w:rPr>
          <w:b/>
          <w:sz w:val="24"/>
          <w:szCs w:val="24"/>
        </w:rPr>
        <w:t>, s.r.o.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Sídlo:                                                            </w:t>
      </w:r>
      <w:r w:rsidR="00382EA2">
        <w:rPr>
          <w:sz w:val="24"/>
          <w:szCs w:val="24"/>
        </w:rPr>
        <w:t xml:space="preserve"> 044 22 Rudník č. 251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Dátum založenia:                                       </w:t>
      </w:r>
      <w:r w:rsidR="00382EA2">
        <w:rPr>
          <w:sz w:val="24"/>
          <w:szCs w:val="24"/>
        </w:rPr>
        <w:t>15</w:t>
      </w:r>
      <w:r>
        <w:rPr>
          <w:sz w:val="24"/>
          <w:szCs w:val="24"/>
        </w:rPr>
        <w:t>.</w:t>
      </w:r>
      <w:r w:rsidR="00382EA2">
        <w:rPr>
          <w:sz w:val="24"/>
          <w:szCs w:val="24"/>
        </w:rPr>
        <w:t>10</w:t>
      </w:r>
      <w:r>
        <w:rPr>
          <w:sz w:val="24"/>
          <w:szCs w:val="24"/>
        </w:rPr>
        <w:t>.20</w:t>
      </w:r>
      <w:r w:rsidR="00382EA2">
        <w:rPr>
          <w:sz w:val="24"/>
          <w:szCs w:val="24"/>
        </w:rPr>
        <w:t>09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Dátum vzniku:                                            </w:t>
      </w:r>
      <w:r w:rsidR="00382EA2">
        <w:rPr>
          <w:sz w:val="24"/>
          <w:szCs w:val="24"/>
        </w:rPr>
        <w:t xml:space="preserve"> 15</w:t>
      </w:r>
      <w:r>
        <w:rPr>
          <w:sz w:val="24"/>
          <w:szCs w:val="24"/>
        </w:rPr>
        <w:t>.</w:t>
      </w:r>
      <w:r w:rsidR="00382EA2">
        <w:rPr>
          <w:sz w:val="24"/>
          <w:szCs w:val="24"/>
        </w:rPr>
        <w:t>10</w:t>
      </w:r>
      <w:r>
        <w:rPr>
          <w:sz w:val="24"/>
          <w:szCs w:val="24"/>
        </w:rPr>
        <w:t>.20</w:t>
      </w:r>
      <w:r w:rsidR="00382EA2">
        <w:rPr>
          <w:sz w:val="24"/>
          <w:szCs w:val="24"/>
        </w:rPr>
        <w:t>09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Zápis v OR Okresný súd Košice I.:           vložka č. </w:t>
      </w:r>
      <w:r w:rsidR="00382EA2">
        <w:rPr>
          <w:sz w:val="24"/>
          <w:szCs w:val="24"/>
        </w:rPr>
        <w:t>19024</w:t>
      </w:r>
      <w:r>
        <w:rPr>
          <w:sz w:val="24"/>
          <w:szCs w:val="24"/>
        </w:rPr>
        <w:t>/V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Právna forma:                                            spoločnosť s ručením obmedzeným                      </w:t>
      </w:r>
    </w:p>
    <w:p w:rsidR="006E5F65" w:rsidRDefault="006E5F65" w:rsidP="006E5F65">
      <w:pPr>
        <w:spacing w:after="0" w:line="240" w:lineRule="auto"/>
        <w:rPr>
          <w:b/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A.b</w:t>
      </w:r>
      <w:proofErr w:type="spellEnd"/>
      <w:r>
        <w:rPr>
          <w:b/>
          <w:sz w:val="24"/>
          <w:szCs w:val="24"/>
        </w:rPr>
        <w:t>)      Opis hospodárskej činnosti  účtovnej jednotky</w:t>
      </w:r>
      <w:r>
        <w:rPr>
          <w:sz w:val="24"/>
          <w:szCs w:val="24"/>
        </w:rPr>
        <w:t>: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1.  kúpa tovaru na účely jeho predaja konečnému spotrebiteľovi (maloobchod) alebo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Iným prevádzkovateľom živnosti (veľkoobchod)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2.</w:t>
      </w:r>
      <w:r w:rsidR="00382E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82EA2">
        <w:rPr>
          <w:sz w:val="24"/>
          <w:szCs w:val="24"/>
        </w:rPr>
        <w:t xml:space="preserve">spracovanie drevnej hmoty a výroba komponentov z dreva 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3. </w:t>
      </w:r>
      <w:r w:rsidR="00382EA2">
        <w:rPr>
          <w:sz w:val="24"/>
          <w:szCs w:val="24"/>
        </w:rPr>
        <w:t xml:space="preserve"> diagnostika a oprava cestných motorových vozidiel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A.c</w:t>
      </w:r>
      <w:proofErr w:type="spellEnd"/>
      <w:r>
        <w:rPr>
          <w:b/>
          <w:sz w:val="24"/>
          <w:szCs w:val="24"/>
        </w:rPr>
        <w:t>)      Priemerný počet zamestnancov počas účtovného obdobia:</w:t>
      </w:r>
    </w:p>
    <w:tbl>
      <w:tblPr>
        <w:tblStyle w:val="Mriekatabuky"/>
        <w:tblW w:w="0" w:type="auto"/>
        <w:tblLayout w:type="fixed"/>
        <w:tblLook w:val="04A0"/>
      </w:tblPr>
      <w:tblGrid>
        <w:gridCol w:w="3369"/>
        <w:gridCol w:w="1460"/>
        <w:gridCol w:w="1460"/>
        <w:gridCol w:w="1460"/>
        <w:gridCol w:w="1461"/>
      </w:tblGrid>
      <w:tr w:rsidR="006E5F65" w:rsidTr="006E5F65">
        <w:trPr>
          <w:trHeight w:val="596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Ukazovateľ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 spolu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vedúci zamestnanci</w:t>
            </w:r>
          </w:p>
        </w:tc>
      </w:tr>
      <w:tr w:rsidR="006E5F65" w:rsidTr="006E5F65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</w:tr>
      <w:tr w:rsidR="006E5F65" w:rsidTr="006E5F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 w:rsidP="009E373A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 w:rsidP="00382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382EA2">
              <w:rPr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      </w:t>
            </w:r>
          </w:p>
        </w:tc>
      </w:tr>
      <w:tr w:rsidR="006E5F65" w:rsidTr="006E5F6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2Stav pracovníkov k 31.12.2010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 w:rsidP="00382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382EA2">
              <w:rPr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0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</w:tc>
      </w:tr>
    </w:tbl>
    <w:p w:rsidR="006E5F65" w:rsidRDefault="006E5F65" w:rsidP="006E5F65">
      <w:pPr>
        <w:spacing w:line="240" w:lineRule="auto"/>
        <w:rPr>
          <w:sz w:val="16"/>
          <w:szCs w:val="16"/>
        </w:rPr>
      </w:pPr>
      <w:r>
        <w:rPr>
          <w:sz w:val="24"/>
          <w:szCs w:val="24"/>
        </w:rPr>
        <w:t xml:space="preserve">  </w:t>
      </w:r>
    </w:p>
    <w:p w:rsidR="006E5F65" w:rsidRDefault="006E5F65" w:rsidP="006E5F65">
      <w:pPr>
        <w:spacing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A.d</w:t>
      </w:r>
      <w:proofErr w:type="spellEnd"/>
      <w:r>
        <w:rPr>
          <w:b/>
          <w:sz w:val="24"/>
          <w:szCs w:val="24"/>
        </w:rPr>
        <w:t>)     Podniky, v ktorých je podnik neobmedzeným ručiacim spoločníkom: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Účtovná jednotka nie je neobmedzene ručiacim spoločníkom v inej účtovnej jednotke.</w:t>
      </w: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A.e</w:t>
      </w:r>
      <w:proofErr w:type="spellEnd"/>
      <w:r>
        <w:rPr>
          <w:b/>
          <w:sz w:val="24"/>
          <w:szCs w:val="24"/>
        </w:rPr>
        <w:t>)     Právny dôvod na zostavenie účtovnej závierky: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Účtovná závierka spoločnosti k 31.12.2010 je zostavená ako riadna účtovná závierka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podľa § 17 ODS. 6 z 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a to za účtovné obdobie od </w:t>
      </w:r>
      <w:r w:rsidR="00382EA2">
        <w:rPr>
          <w:sz w:val="24"/>
          <w:szCs w:val="24"/>
        </w:rPr>
        <w:t>01</w:t>
      </w:r>
      <w:r>
        <w:rPr>
          <w:sz w:val="24"/>
          <w:szCs w:val="24"/>
        </w:rPr>
        <w:t xml:space="preserve">. </w:t>
      </w:r>
      <w:r w:rsidR="00382EA2">
        <w:rPr>
          <w:sz w:val="24"/>
          <w:szCs w:val="24"/>
        </w:rPr>
        <w:t>januára</w:t>
      </w:r>
      <w:r>
        <w:rPr>
          <w:sz w:val="24"/>
          <w:szCs w:val="24"/>
        </w:rPr>
        <w:t xml:space="preserve"> 2010 do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31. decembra 2010.   </w:t>
      </w:r>
    </w:p>
    <w:p w:rsidR="006E5F65" w:rsidRDefault="006E5F65" w:rsidP="006E5F65">
      <w:pPr>
        <w:spacing w:after="0" w:line="240" w:lineRule="auto"/>
        <w:rPr>
          <w:b/>
          <w:sz w:val="20"/>
          <w:szCs w:val="20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A.f</w:t>
      </w:r>
      <w:proofErr w:type="spellEnd"/>
      <w:r>
        <w:rPr>
          <w:b/>
          <w:sz w:val="24"/>
          <w:szCs w:val="24"/>
        </w:rPr>
        <w:t xml:space="preserve">)      Dátum schválenia účtovnej závierky za predchádzajúce obdobie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Účtovná jednotka schvaľovala účtovnú závierku za predchádzajúce účtovné</w:t>
      </w:r>
      <w:r w:rsidR="00F7528A">
        <w:rPr>
          <w:sz w:val="24"/>
          <w:szCs w:val="24"/>
        </w:rPr>
        <w:t xml:space="preserve"> obdobie</w:t>
      </w:r>
      <w:r>
        <w:rPr>
          <w:sz w:val="24"/>
          <w:szCs w:val="24"/>
        </w:rPr>
        <w:t xml:space="preserve"> </w:t>
      </w:r>
    </w:p>
    <w:p w:rsidR="006E5F65" w:rsidRDefault="00F7528A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23.04.2010 a následne bola uložená do zbierky listín Okresného súdu Košice I.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Informácie o členoch štatutárnych orgánov, dozorných orgánov a iných orgánov účtovnej jednotky  </w:t>
      </w: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B.a</w:t>
      </w:r>
      <w:proofErr w:type="spellEnd"/>
      <w:r>
        <w:rPr>
          <w:b/>
          <w:sz w:val="24"/>
          <w:szCs w:val="24"/>
        </w:rPr>
        <w:t>)      Štatutárne, dozorné a iné orgány: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0"/>
      </w:tblGrid>
      <w:tr w:rsidR="006E5F65" w:rsidTr="006E5F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Meno, priezvisko, obchodné meno) člena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orgánu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Poznámka</w:t>
            </w:r>
          </w:p>
        </w:tc>
      </w:tr>
      <w:tr w:rsidR="006E5F65" w:rsidTr="006E5F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Michal </w:t>
            </w:r>
            <w:proofErr w:type="spellStart"/>
            <w:r>
              <w:rPr>
                <w:sz w:val="24"/>
                <w:szCs w:val="24"/>
              </w:rPr>
              <w:t>Šarakanov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8A" w:rsidRDefault="006E5F65" w:rsidP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Spoločník</w:t>
            </w:r>
            <w:r w:rsidR="00F7528A">
              <w:rPr>
                <w:sz w:val="24"/>
                <w:szCs w:val="24"/>
              </w:rPr>
              <w:t xml:space="preserve"> – konateľ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F7528A" w:rsidP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040 01 </w:t>
            </w:r>
            <w:proofErr w:type="spellStart"/>
            <w:r>
              <w:rPr>
                <w:sz w:val="24"/>
                <w:szCs w:val="24"/>
              </w:rPr>
              <w:t>Košice,Húskova</w:t>
            </w:r>
            <w:proofErr w:type="spellEnd"/>
            <w:r>
              <w:rPr>
                <w:sz w:val="24"/>
                <w:szCs w:val="24"/>
              </w:rPr>
              <w:t xml:space="preserve"> 63, </w:t>
            </w:r>
          </w:p>
        </w:tc>
      </w:tr>
      <w:tr w:rsidR="006E5F65" w:rsidTr="006E5F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 Varga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Spoločník – konateľ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F7528A" w:rsidP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044 22 Rudník č. 251 </w:t>
            </w:r>
          </w:p>
        </w:tc>
      </w:tr>
    </w:tbl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B.b</w:t>
      </w:r>
      <w:proofErr w:type="spellEnd"/>
      <w:r>
        <w:rPr>
          <w:b/>
          <w:sz w:val="24"/>
          <w:szCs w:val="24"/>
        </w:rPr>
        <w:t>)   Štruktúra spoločníkov a</w:t>
      </w:r>
      <w:r w:rsidR="00F7528A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akcionárov</w:t>
      </w:r>
    </w:p>
    <w:p w:rsidR="00F7528A" w:rsidRDefault="00F7528A" w:rsidP="00F7528A">
      <w:pPr>
        <w:spacing w:after="0" w:line="240" w:lineRule="auto"/>
        <w:jc w:val="right"/>
        <w:rPr>
          <w:b/>
          <w:sz w:val="16"/>
          <w:szCs w:val="16"/>
        </w:rPr>
      </w:pPr>
    </w:p>
    <w:p w:rsidR="00F7528A" w:rsidRPr="00F7528A" w:rsidRDefault="00F7528A" w:rsidP="00F7528A">
      <w:pPr>
        <w:spacing w:after="0" w:line="240" w:lineRule="auto"/>
        <w:jc w:val="right"/>
        <w:rPr>
          <w:b/>
          <w:sz w:val="16"/>
          <w:szCs w:val="16"/>
        </w:rPr>
      </w:pPr>
      <w:r w:rsidRPr="00F7528A">
        <w:rPr>
          <w:b/>
          <w:sz w:val="16"/>
          <w:szCs w:val="16"/>
        </w:rPr>
        <w:lastRenderedPageBreak/>
        <w:t>Strana  2</w:t>
      </w:r>
      <w:r w:rsidR="009C37CF">
        <w:rPr>
          <w:b/>
          <w:sz w:val="16"/>
          <w:szCs w:val="16"/>
        </w:rPr>
        <w:t>.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Hodnota a percentuálna výška ich podielu na základnom imaní. </w:t>
      </w:r>
    </w:p>
    <w:tbl>
      <w:tblPr>
        <w:tblStyle w:val="Mriekatabuky"/>
        <w:tblW w:w="9343" w:type="dxa"/>
        <w:tblLook w:val="04A0"/>
      </w:tblPr>
      <w:tblGrid>
        <w:gridCol w:w="405"/>
        <w:gridCol w:w="2750"/>
        <w:gridCol w:w="703"/>
        <w:gridCol w:w="703"/>
        <w:gridCol w:w="632"/>
        <w:gridCol w:w="632"/>
        <w:gridCol w:w="854"/>
        <w:gridCol w:w="851"/>
        <w:gridCol w:w="908"/>
        <w:gridCol w:w="905"/>
      </w:tblGrid>
      <w:tr w:rsidR="006E5F65" w:rsidTr="006E5F65"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</w:t>
            </w:r>
          </w:p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Názov, meno spoločníka 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podielu na základnom imaní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Výška podielu na hlasovacích právach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Výška % podielu na ostatných položkách VI ak sa odlišuje od ich podielu na ZI</w:t>
            </w:r>
          </w:p>
        </w:tc>
      </w:tr>
      <w:tr w:rsidR="006E5F65" w:rsidTr="006E5F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%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%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%</w:t>
            </w:r>
          </w:p>
        </w:tc>
      </w:tr>
      <w:tr w:rsidR="006E5F65" w:rsidTr="006E5F65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</w:tr>
      <w:tr w:rsidR="006E5F65" w:rsidTr="006E5F65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F7528A" w:rsidP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Michal </w:t>
            </w:r>
            <w:proofErr w:type="spellStart"/>
            <w:r>
              <w:rPr>
                <w:sz w:val="24"/>
                <w:szCs w:val="24"/>
              </w:rPr>
              <w:t>Šarakanov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E5F65">
              <w:rPr>
                <w:sz w:val="24"/>
                <w:szCs w:val="24"/>
              </w:rPr>
              <w:t>0</w:t>
            </w:r>
          </w:p>
        </w:tc>
      </w:tr>
      <w:tr w:rsidR="00F7528A" w:rsidTr="006E5F65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8A" w:rsidRDefault="00F7528A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8A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 Varga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8A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8A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8A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8A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8A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8A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8A" w:rsidRDefault="00F7528A" w:rsidP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28A" w:rsidRDefault="00F75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o konsolidačnom celku, ak je účtovná jednotka jeho súčasťou</w:t>
      </w:r>
    </w:p>
    <w:p w:rsidR="006E5F65" w:rsidRDefault="006E5F65" w:rsidP="006E5F65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Účtovná jednotka nie je súčasťou konsolidovaného celku.</w:t>
      </w:r>
    </w:p>
    <w:p w:rsidR="006E5F65" w:rsidRDefault="006E5F65" w:rsidP="006E5F65">
      <w:pPr>
        <w:spacing w:after="0" w:line="240" w:lineRule="auto"/>
        <w:ind w:left="720"/>
        <w:rPr>
          <w:sz w:val="16"/>
          <w:szCs w:val="16"/>
        </w:rPr>
      </w:pPr>
    </w:p>
    <w:p w:rsidR="006E5F65" w:rsidRDefault="006E5F65" w:rsidP="006E5F65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Ďalšie informácie</w:t>
      </w:r>
    </w:p>
    <w:p w:rsidR="006E5F65" w:rsidRDefault="006E5F65" w:rsidP="006E5F65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Neuvedené.</w:t>
      </w:r>
    </w:p>
    <w:p w:rsidR="006E5F65" w:rsidRDefault="006E5F65" w:rsidP="006E5F65">
      <w:pPr>
        <w:spacing w:after="0" w:line="240" w:lineRule="auto"/>
        <w:ind w:left="720"/>
        <w:rPr>
          <w:sz w:val="16"/>
          <w:szCs w:val="16"/>
        </w:rPr>
      </w:pPr>
    </w:p>
    <w:p w:rsidR="006E5F65" w:rsidRDefault="006E5F65" w:rsidP="006E5F65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o účtovných zásadách a účtovných metódach</w:t>
      </w:r>
    </w:p>
    <w:p w:rsidR="006E5F65" w:rsidRDefault="006E5F65" w:rsidP="006E5F65">
      <w:pPr>
        <w:spacing w:after="0" w:line="240" w:lineRule="auto"/>
        <w:rPr>
          <w:b/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E.a</w:t>
      </w:r>
      <w:proofErr w:type="spellEnd"/>
      <w:r>
        <w:rPr>
          <w:b/>
          <w:sz w:val="24"/>
          <w:szCs w:val="24"/>
        </w:rPr>
        <w:t>)       Účtovná jednotka bude nepretržite pokračovať vo svojej činnosti.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Účtovná  závierka  bola  zostavená za predpokladu nepretržitého trvania spoločnosti.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E.b</w:t>
      </w:r>
      <w:proofErr w:type="spellEnd"/>
      <w:r>
        <w:rPr>
          <w:b/>
          <w:sz w:val="24"/>
          <w:szCs w:val="24"/>
        </w:rPr>
        <w:t>)       Zmeny účtovných zásad a metód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Účtovné   metódy    a  všeobecné  účtovné  zásady  neboli  počas  účtovného obdobia 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menené. 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E.c</w:t>
      </w:r>
      <w:proofErr w:type="spellEnd"/>
      <w:r>
        <w:rPr>
          <w:b/>
          <w:sz w:val="24"/>
          <w:szCs w:val="24"/>
        </w:rPr>
        <w:t>)       Spôsob oceňovania jednotlivých zložiek majetku a záväzkov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nenakupovala v účtovnom období nehmotný investičný majetok.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netvorila vlastnou činnosťou nehmotných investičný majetok.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v účtovnom období nenakupovala hmotný investičný majetok.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v účtovnom období netvorila HIM vlastnou činnosťou.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v účtovnom období nevlastnila cenné papiere.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v účtovnom období nenakupovala zásoby. Tovar nakupovaný do predajne 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oceňovala nákupnou cenou.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v účtovnom období účtovala spôsobom B.            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oceňovala peňažné prostriedky, ceniny, pohľadávky, záväzky pri ich  </w:t>
      </w:r>
    </w:p>
    <w:p w:rsidR="006E5F65" w:rsidRPr="00F7528A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vzniku menovitou hodnotou.    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Spoločnosť neprijala v účtovnom období darovaný majetok.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Spoločnosť nemá novozistený majetok pri inventarizácii.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E.d</w:t>
      </w:r>
      <w:proofErr w:type="spellEnd"/>
      <w:r>
        <w:rPr>
          <w:b/>
          <w:sz w:val="24"/>
          <w:szCs w:val="24"/>
        </w:rPr>
        <w:t>)      Spôsob zostavenia odpisového plánu dlhodobého majetku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Keďže spoločnosť nevlastní dlhodobý nehmotný a hmotný majetok, nezostavovala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odpisový plán.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E.e</w:t>
      </w:r>
      <w:proofErr w:type="spellEnd"/>
      <w:r>
        <w:rPr>
          <w:b/>
          <w:sz w:val="24"/>
          <w:szCs w:val="24"/>
        </w:rPr>
        <w:t xml:space="preserve">)      Dotácie poskytnuté na obstaranie majetku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Spoločnosti neboli poskytnuté dotácie na obstaranie majetku. 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Informácia o údajoch vykázaných na strane aktív súvahy</w:t>
      </w:r>
    </w:p>
    <w:p w:rsidR="006E5F65" w:rsidRDefault="00F7528A" w:rsidP="00F7528A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Strana 3</w:t>
      </w:r>
      <w:r w:rsidR="009C37CF">
        <w:rPr>
          <w:sz w:val="16"/>
          <w:szCs w:val="16"/>
        </w:rPr>
        <w:t>.</w:t>
      </w: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F.a</w:t>
      </w:r>
      <w:proofErr w:type="spellEnd"/>
      <w:r>
        <w:rPr>
          <w:b/>
          <w:sz w:val="24"/>
          <w:szCs w:val="24"/>
        </w:rPr>
        <w:t>)   Prehľad o pohybe dlhodobého majetku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Spoločnosť neeviduje dlhodobý majetok.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F.b</w:t>
      </w:r>
      <w:proofErr w:type="spellEnd"/>
      <w:r>
        <w:rPr>
          <w:b/>
          <w:sz w:val="24"/>
          <w:szCs w:val="24"/>
        </w:rPr>
        <w:t xml:space="preserve">)   Spôsob a výška poistenia dlhodobého majetku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Spoločnosť nemá poistený dlhodobý majetok.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 xml:space="preserve">             </w:t>
      </w: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F.f</w:t>
      </w:r>
      <w:proofErr w:type="spellEnd"/>
      <w:r>
        <w:rPr>
          <w:b/>
          <w:sz w:val="24"/>
          <w:szCs w:val="24"/>
        </w:rPr>
        <w:t xml:space="preserve">)  Charakteristika </w:t>
      </w:r>
      <w:proofErr w:type="spellStart"/>
      <w:r>
        <w:rPr>
          <w:b/>
          <w:sz w:val="24"/>
          <w:szCs w:val="24"/>
        </w:rPr>
        <w:t>Goodwilu</w:t>
      </w:r>
      <w:proofErr w:type="spellEnd"/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Spoločnosť neúčtuje o </w:t>
      </w:r>
      <w:proofErr w:type="spellStart"/>
      <w:r>
        <w:rPr>
          <w:sz w:val="24"/>
          <w:szCs w:val="24"/>
        </w:rPr>
        <w:t>Goodwile</w:t>
      </w:r>
      <w:proofErr w:type="spellEnd"/>
      <w:r>
        <w:rPr>
          <w:sz w:val="24"/>
          <w:szCs w:val="24"/>
        </w:rPr>
        <w:t>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F.h</w:t>
      </w:r>
      <w:proofErr w:type="spellEnd"/>
      <w:r>
        <w:rPr>
          <w:b/>
          <w:sz w:val="24"/>
          <w:szCs w:val="24"/>
        </w:rPr>
        <w:t>)  Prehľad o výskumnej a vývojovej činnosti v bežnom období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Spoločnosť nevykonávala v účtovnom období výskumnú a vývojovú činnosť.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F.i</w:t>
      </w:r>
      <w:proofErr w:type="spellEnd"/>
      <w:r>
        <w:rPr>
          <w:b/>
          <w:sz w:val="24"/>
          <w:szCs w:val="24"/>
        </w:rPr>
        <w:t>)   Štruktúra dlhodobého finančného majetku podľa položiek súvahy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sz w:val="24"/>
          <w:szCs w:val="24"/>
        </w:rPr>
        <w:t>Spoločnosť neeviduje dlhodobý finančný majetok.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F.r</w:t>
      </w:r>
      <w:proofErr w:type="spellEnd"/>
      <w:r>
        <w:rPr>
          <w:b/>
          <w:sz w:val="24"/>
          <w:szCs w:val="24"/>
        </w:rPr>
        <w:t>) Opravné položky k pohľadávkam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Spoločnosť nevytvárala opravné položky k pohľadávkam.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 xml:space="preserve"> </w:t>
      </w: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F.s</w:t>
      </w:r>
      <w:proofErr w:type="spellEnd"/>
      <w:r>
        <w:rPr>
          <w:b/>
          <w:sz w:val="24"/>
          <w:szCs w:val="24"/>
        </w:rPr>
        <w:t xml:space="preserve">.) Pohľadávky do lehoty a po lehote splatnosti    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tbl>
      <w:tblPr>
        <w:tblStyle w:val="Mriekatabuky"/>
        <w:tblW w:w="0" w:type="auto"/>
        <w:tblLook w:val="04A0"/>
      </w:tblPr>
      <w:tblGrid>
        <w:gridCol w:w="5778"/>
        <w:gridCol w:w="1716"/>
        <w:gridCol w:w="1716"/>
      </w:tblGrid>
      <w:tr w:rsidR="006E5F65" w:rsidTr="006E5F65"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Text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Suma</w:t>
            </w:r>
          </w:p>
        </w:tc>
      </w:tr>
      <w:tr w:rsidR="006E5F65" w:rsidTr="006E5F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</w:tr>
      <w:tr w:rsidR="006E5F65" w:rsidTr="006E5F6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do lehoty splatnosti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5F65" w:rsidTr="006E5F6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F.v</w:t>
      </w:r>
      <w:proofErr w:type="spellEnd"/>
      <w:r>
        <w:rPr>
          <w:b/>
          <w:sz w:val="24"/>
          <w:szCs w:val="24"/>
        </w:rPr>
        <w:t>) Odložená daňová pohľadávka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Spoločnosť neúčtuje o odloženej daňovej pohľadávke.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F.zb</w:t>
      </w:r>
      <w:proofErr w:type="spellEnd"/>
      <w:r>
        <w:rPr>
          <w:b/>
          <w:sz w:val="24"/>
          <w:szCs w:val="24"/>
        </w:rPr>
        <w:t xml:space="preserve">) Významné položky časového rozlíšenia nákladov budúcich období a príjmov budúcich </w:t>
      </w: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období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Spoločnosť časove </w:t>
      </w:r>
      <w:r w:rsidR="00546DDF">
        <w:rPr>
          <w:sz w:val="24"/>
          <w:szCs w:val="24"/>
        </w:rPr>
        <w:t>ne</w:t>
      </w:r>
      <w:r>
        <w:rPr>
          <w:sz w:val="24"/>
          <w:szCs w:val="24"/>
        </w:rPr>
        <w:t>rozl</w:t>
      </w:r>
      <w:r w:rsidR="00546DDF">
        <w:rPr>
          <w:sz w:val="24"/>
          <w:szCs w:val="24"/>
        </w:rPr>
        <w:t>i</w:t>
      </w:r>
      <w:r>
        <w:rPr>
          <w:sz w:val="24"/>
          <w:szCs w:val="24"/>
        </w:rPr>
        <w:t>š</w:t>
      </w:r>
      <w:r w:rsidR="00546DDF">
        <w:rPr>
          <w:sz w:val="24"/>
          <w:szCs w:val="24"/>
        </w:rPr>
        <w:t>ovala</w:t>
      </w:r>
      <w:r>
        <w:rPr>
          <w:sz w:val="24"/>
          <w:szCs w:val="24"/>
        </w:rPr>
        <w:t xml:space="preserve"> náklady</w:t>
      </w:r>
      <w:r w:rsidR="00546DDF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Informácia k údajom vykázaným na strane pasív súvahy </w:t>
      </w:r>
    </w:p>
    <w:p w:rsidR="006E5F65" w:rsidRDefault="006E5F65" w:rsidP="006E5F65">
      <w:pPr>
        <w:spacing w:after="0" w:line="240" w:lineRule="auto"/>
        <w:rPr>
          <w:b/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G.a.1,2,4,6) Údaje o vlastnom imaní</w:t>
      </w:r>
    </w:p>
    <w:p w:rsidR="006E5F65" w:rsidRPr="00546DDF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Spoločnosť tvorila základne imanie vo výške 5 000,- €, je splatené v plnej výške.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Popis základného imania, výška upísaného imania nezapísaného v OR: </w:t>
      </w:r>
    </w:p>
    <w:tbl>
      <w:tblPr>
        <w:tblStyle w:val="Mriekatabuky"/>
        <w:tblW w:w="0" w:type="auto"/>
        <w:tblLook w:val="04A0"/>
      </w:tblPr>
      <w:tblGrid>
        <w:gridCol w:w="6487"/>
        <w:gridCol w:w="1361"/>
        <w:gridCol w:w="1362"/>
      </w:tblGrid>
      <w:tr w:rsidR="006E5F65" w:rsidTr="006E5F65">
        <w:tc>
          <w:tcPr>
            <w:tcW w:w="6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Text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V</w:t>
            </w:r>
            <w:r w:rsidR="00546DD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EUR</w:t>
            </w:r>
          </w:p>
        </w:tc>
      </w:tr>
      <w:tr w:rsidR="006E5F65" w:rsidTr="006E5F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BO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PO</w:t>
            </w:r>
          </w:p>
        </w:tc>
      </w:tr>
      <w:tr w:rsidR="006E5F65" w:rsidTr="006E5F65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 celkom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5F65" w:rsidTr="006E5F65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akcií (a.s.)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</w:tr>
      <w:tr w:rsidR="006E5F65" w:rsidTr="006E5F65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Mominálna</w:t>
            </w:r>
            <w:proofErr w:type="spellEnd"/>
            <w:r>
              <w:rPr>
                <w:sz w:val="24"/>
                <w:szCs w:val="24"/>
              </w:rPr>
              <w:t xml:space="preserve"> hodnota  1 akcie (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</w:tr>
      <w:tr w:rsidR="006E5F65" w:rsidTr="006E5F65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Hodnota podielov podľa spoločníkov </w:t>
            </w:r>
            <w:r>
              <w:rPr>
                <w:sz w:val="20"/>
                <w:szCs w:val="20"/>
              </w:rPr>
              <w:t>(obchodná spoločnosť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</w:tr>
      <w:tr w:rsidR="006E5F65" w:rsidTr="006E5F65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Zisk za akciu, alebo na podiel na základnom imaní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</w:tr>
      <w:tr w:rsidR="006E5F65" w:rsidTr="006E5F65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upísaného vlastného imania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</w:tr>
      <w:tr w:rsidR="006E5F65" w:rsidTr="006E5F65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splateného základného imania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5F65" w:rsidTr="006E5F65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Hodnota vlastných akcií vlastnená účtovnou jednotkou, alebo ňou ovládanými osobami a osobami, v ktorých má účtovná jednotka podstatný vplyv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</w:tr>
    </w:tbl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546DDF" w:rsidRDefault="00546DDF" w:rsidP="00546DDF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Strana 4</w:t>
      </w:r>
      <w:r w:rsidR="009C37CF">
        <w:rPr>
          <w:sz w:val="16"/>
          <w:szCs w:val="16"/>
        </w:rPr>
        <w:t>.</w:t>
      </w: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G.d</w:t>
      </w:r>
      <w:proofErr w:type="spellEnd"/>
      <w:r>
        <w:rPr>
          <w:b/>
          <w:sz w:val="24"/>
          <w:szCs w:val="24"/>
        </w:rPr>
        <w:t>) štruktúra záväzkov podľa zostatkovej doby splatnosti</w:t>
      </w:r>
    </w:p>
    <w:tbl>
      <w:tblPr>
        <w:tblStyle w:val="Mriekatabuky"/>
        <w:tblW w:w="0" w:type="auto"/>
        <w:tblLook w:val="04A0"/>
      </w:tblPr>
      <w:tblGrid>
        <w:gridCol w:w="2235"/>
        <w:gridCol w:w="1449"/>
        <w:gridCol w:w="1842"/>
        <w:gridCol w:w="1842"/>
        <w:gridCol w:w="1842"/>
      </w:tblGrid>
      <w:tr w:rsidR="006E5F65" w:rsidTr="006E5F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Súvahová položka záväzkov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 v 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doba</w:t>
            </w:r>
          </w:p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Splatnosti do 1 roka vrátane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doba</w:t>
            </w:r>
          </w:p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Splatnosti od 1 do 5 rokov vrátane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doba</w:t>
            </w:r>
          </w:p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Splatnosti viac ako 5 roka </w:t>
            </w:r>
          </w:p>
        </w:tc>
      </w:tr>
      <w:tr w:rsidR="006E5F65" w:rsidTr="006E5F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54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54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54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G.e</w:t>
      </w:r>
      <w:proofErr w:type="spellEnd"/>
      <w:r>
        <w:rPr>
          <w:b/>
          <w:sz w:val="24"/>
          <w:szCs w:val="24"/>
        </w:rPr>
        <w:t>) Hodnota záväzkov zabezpečená záložným právom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Spoločnosť nemá záväzky zabezpečené záložným právom.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G.g</w:t>
      </w:r>
      <w:proofErr w:type="spellEnd"/>
      <w:r>
        <w:rPr>
          <w:b/>
          <w:sz w:val="24"/>
          <w:szCs w:val="24"/>
        </w:rPr>
        <w:t>)  Záväzky zo sociálneho fondu</w:t>
      </w:r>
    </w:p>
    <w:p w:rsidR="00546DDF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Spoločnosť tvorila sociálny fond</w:t>
      </w:r>
      <w:r w:rsidR="00546DDF">
        <w:rPr>
          <w:sz w:val="24"/>
          <w:szCs w:val="24"/>
        </w:rPr>
        <w:t xml:space="preserve"> vo výške 33,70</w:t>
      </w:r>
      <w:r>
        <w:rPr>
          <w:sz w:val="24"/>
          <w:szCs w:val="24"/>
        </w:rPr>
        <w:t>.</w:t>
      </w:r>
      <w:r w:rsidR="00546DDF">
        <w:rPr>
          <w:sz w:val="24"/>
          <w:szCs w:val="24"/>
        </w:rPr>
        <w:t xml:space="preserve"> Sociálny fond v priebehu roka nebol </w:t>
      </w:r>
    </w:p>
    <w:p w:rsidR="006E5F65" w:rsidRDefault="00546DDF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čerpaný.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G.h</w:t>
      </w:r>
      <w:proofErr w:type="spellEnd"/>
      <w:r>
        <w:rPr>
          <w:b/>
          <w:sz w:val="24"/>
          <w:szCs w:val="24"/>
        </w:rPr>
        <w:t>)  Vydané dlhopisy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Spoločnosť nemá vydané dlhopisy.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G.i</w:t>
      </w:r>
      <w:proofErr w:type="spellEnd"/>
      <w:r>
        <w:rPr>
          <w:b/>
          <w:sz w:val="24"/>
          <w:szCs w:val="24"/>
        </w:rPr>
        <w:t xml:space="preserve">)   Bankové úvery, pôžičky, návratné finančné výpomoci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Spoločnosť v účtovnom období nemala úvery, pôžičky ani finančné výpomoci.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G.j</w:t>
      </w:r>
      <w:proofErr w:type="spellEnd"/>
      <w:r>
        <w:rPr>
          <w:b/>
          <w:sz w:val="24"/>
          <w:szCs w:val="24"/>
        </w:rPr>
        <w:t xml:space="preserve">) Významné položky časového rozlíšenia výdavkov budúcich období a výnosov budúcich </w:t>
      </w: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období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Spoločnosť neúčtovala o  časovom rozlíšení výdavkov a výnosov budúcich období.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 xml:space="preserve">   </w:t>
      </w: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G.k</w:t>
      </w:r>
      <w:proofErr w:type="spellEnd"/>
      <w:r>
        <w:rPr>
          <w:b/>
          <w:sz w:val="24"/>
          <w:szCs w:val="24"/>
        </w:rPr>
        <w:t xml:space="preserve">) Významné položky </w:t>
      </w:r>
      <w:proofErr w:type="spellStart"/>
      <w:r>
        <w:rPr>
          <w:b/>
          <w:sz w:val="24"/>
          <w:szCs w:val="24"/>
        </w:rPr>
        <w:t>derivatov</w:t>
      </w:r>
      <w:proofErr w:type="spellEnd"/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Spoločnosť neúčtovala o položkách </w:t>
      </w:r>
      <w:proofErr w:type="spellStart"/>
      <w:r>
        <w:rPr>
          <w:sz w:val="24"/>
          <w:szCs w:val="24"/>
        </w:rPr>
        <w:t>derivatov</w:t>
      </w:r>
      <w:proofErr w:type="spellEnd"/>
      <w:r>
        <w:rPr>
          <w:sz w:val="24"/>
          <w:szCs w:val="24"/>
        </w:rPr>
        <w:t>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 xml:space="preserve"> </w:t>
      </w: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G.m</w:t>
      </w:r>
      <w:proofErr w:type="spellEnd"/>
      <w:r>
        <w:rPr>
          <w:b/>
          <w:sz w:val="24"/>
          <w:szCs w:val="24"/>
        </w:rPr>
        <w:t>) Majetok prenajatý formou finančného prenájmu – u nájomcu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Spoločnosť neprenajímala majetok.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Informácie o údajoch vykázaných vo výnosoch </w:t>
      </w: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H.a</w:t>
      </w:r>
      <w:proofErr w:type="spellEnd"/>
      <w:r>
        <w:rPr>
          <w:b/>
          <w:sz w:val="24"/>
          <w:szCs w:val="24"/>
        </w:rPr>
        <w:t>) Údaje o tržbách za vlastné výkony a tovar</w:t>
      </w:r>
    </w:p>
    <w:tbl>
      <w:tblPr>
        <w:tblStyle w:val="Mriekatabuky"/>
        <w:tblW w:w="0" w:type="auto"/>
        <w:tblLook w:val="04A0"/>
      </w:tblPr>
      <w:tblGrid>
        <w:gridCol w:w="3794"/>
        <w:gridCol w:w="1134"/>
        <w:gridCol w:w="1212"/>
        <w:gridCol w:w="3070"/>
      </w:tblGrid>
      <w:tr w:rsidR="006E5F65" w:rsidTr="006E5F6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Teritórium odbytu</w:t>
            </w:r>
          </w:p>
        </w:tc>
        <w:tc>
          <w:tcPr>
            <w:tcW w:w="5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Hodnota podľa druhov typov výrobkov a služieb </w:t>
            </w:r>
          </w:p>
        </w:tc>
      </w:tr>
      <w:tr w:rsidR="006E5F65" w:rsidTr="006E5F6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Produkt l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</w:tr>
      <w:tr w:rsidR="006E5F65" w:rsidTr="006E5F6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</w:tr>
      <w:tr w:rsidR="006E5F65" w:rsidTr="006E5F6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 -Tržby za tovar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54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33932,33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54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6E5F65">
            <w:pPr>
              <w:rPr>
                <w:sz w:val="24"/>
                <w:szCs w:val="24"/>
              </w:rPr>
            </w:pPr>
          </w:p>
        </w:tc>
      </w:tr>
    </w:tbl>
    <w:p w:rsidR="006E5F65" w:rsidRDefault="006E5F65" w:rsidP="006E5F65">
      <w:pPr>
        <w:spacing w:after="0" w:line="240" w:lineRule="auto"/>
        <w:rPr>
          <w:sz w:val="20"/>
          <w:szCs w:val="20"/>
        </w:rPr>
      </w:pPr>
    </w:p>
    <w:p w:rsidR="006E5F65" w:rsidRDefault="006E5F65" w:rsidP="006E5F65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vykázaným v nákladoch</w:t>
      </w: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I.a</w:t>
      </w:r>
      <w:proofErr w:type="spellEnd"/>
      <w:r>
        <w:rPr>
          <w:b/>
          <w:sz w:val="24"/>
          <w:szCs w:val="24"/>
        </w:rPr>
        <w:t>) Významné položky nákladov za poskytnuté služby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0"/>
      </w:tblGrid>
      <w:tr w:rsidR="006E5F65" w:rsidTr="006E5F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Položky nákladov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BO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PO</w:t>
            </w:r>
          </w:p>
        </w:tc>
      </w:tr>
      <w:tr w:rsidR="006E5F65" w:rsidTr="006E5F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 – Spotreba materiálu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54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2627,36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54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256,30</w:t>
            </w:r>
          </w:p>
        </w:tc>
      </w:tr>
      <w:tr w:rsidR="00546DDF" w:rsidTr="006E5F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DF" w:rsidRDefault="0054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 – Spotreba energie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DF" w:rsidRDefault="0054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DF" w:rsidRDefault="0054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5F65" w:rsidTr="006E5F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 – Predaný tovaru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54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25028,03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5F65" w:rsidTr="006E5F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518 – Služby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546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1228,24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9C3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66,70</w:t>
            </w:r>
          </w:p>
        </w:tc>
      </w:tr>
      <w:tr w:rsidR="006E5F65" w:rsidTr="006E5F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SPOLU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3D4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6E5F65"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 w:rsidR="009C37CF">
              <w:rPr>
                <w:noProof/>
                <w:sz w:val="24"/>
                <w:szCs w:val="24"/>
              </w:rPr>
              <w:t>29198,63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65" w:rsidRDefault="003D4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9C37CF"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 w:rsidR="009C37CF">
              <w:rPr>
                <w:noProof/>
                <w:sz w:val="24"/>
                <w:szCs w:val="24"/>
              </w:rPr>
              <w:t>323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I.b</w:t>
      </w:r>
      <w:proofErr w:type="spellEnd"/>
      <w:r>
        <w:rPr>
          <w:b/>
          <w:sz w:val="24"/>
          <w:szCs w:val="24"/>
        </w:rPr>
        <w:t>)   Významné položky ostatných nákladov z hospodárskej činnosti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0"/>
      </w:tblGrid>
      <w:tr w:rsidR="006E5F65" w:rsidTr="006E5F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Položky nákladov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BO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PO</w:t>
            </w:r>
          </w:p>
        </w:tc>
      </w:tr>
    </w:tbl>
    <w:p w:rsidR="00AC7A6B" w:rsidRDefault="00AC7A6B"/>
    <w:p w:rsidR="00AC7A6B" w:rsidRPr="00AC7A6B" w:rsidRDefault="00AC7A6B" w:rsidP="00AC7A6B">
      <w:pPr>
        <w:jc w:val="right"/>
        <w:rPr>
          <w:sz w:val="16"/>
          <w:szCs w:val="16"/>
        </w:rPr>
      </w:pPr>
      <w:r w:rsidRPr="00AC7A6B">
        <w:rPr>
          <w:sz w:val="16"/>
          <w:szCs w:val="16"/>
        </w:rPr>
        <w:lastRenderedPageBreak/>
        <w:t>Strana 5.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0"/>
      </w:tblGrid>
      <w:tr w:rsidR="009C37CF" w:rsidTr="006E5F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CF" w:rsidRDefault="009C37CF" w:rsidP="009C3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 – Mzdové náklady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CF" w:rsidRDefault="009C37CF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CF" w:rsidRDefault="009C37CF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C37CF" w:rsidTr="006E5F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CF" w:rsidRDefault="009C3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 – Sociálne náklady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CF" w:rsidRDefault="009C37CF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2055,85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CF" w:rsidRDefault="009C37CF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C37CF" w:rsidTr="006E5F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CF" w:rsidRDefault="009C3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SPOLU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CF" w:rsidRDefault="003D4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9C37CF"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 w:rsidR="009C37CF">
              <w:rPr>
                <w:noProof/>
                <w:sz w:val="24"/>
                <w:szCs w:val="24"/>
              </w:rPr>
              <w:t>8026,85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CF" w:rsidRDefault="009C37CF">
            <w:pPr>
              <w:rPr>
                <w:sz w:val="24"/>
                <w:szCs w:val="24"/>
              </w:rPr>
            </w:pPr>
          </w:p>
        </w:tc>
      </w:tr>
    </w:tbl>
    <w:p w:rsidR="006E5F65" w:rsidRDefault="006E5F65" w:rsidP="006E5F65">
      <w:pPr>
        <w:spacing w:after="0" w:line="240" w:lineRule="auto"/>
        <w:rPr>
          <w:sz w:val="24"/>
          <w:szCs w:val="24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I.d</w:t>
      </w:r>
      <w:proofErr w:type="spellEnd"/>
      <w:r>
        <w:rPr>
          <w:b/>
          <w:sz w:val="24"/>
          <w:szCs w:val="24"/>
        </w:rPr>
        <w:t>) Mimoriadne náklady týkajúce sa bežného obdobia a predchádzajúcich období</w:t>
      </w:r>
    </w:p>
    <w:tbl>
      <w:tblPr>
        <w:tblStyle w:val="Mriekatabuky"/>
        <w:tblW w:w="0" w:type="auto"/>
        <w:tblLook w:val="04A0"/>
      </w:tblPr>
      <w:tblGrid>
        <w:gridCol w:w="3652"/>
        <w:gridCol w:w="2268"/>
        <w:gridCol w:w="1701"/>
        <w:gridCol w:w="1589"/>
      </w:tblGrid>
      <w:tr w:rsidR="006E5F65" w:rsidTr="006E5F6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Položky nákladov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Rok, ktorého sa účtovanie týkalo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BO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65" w:rsidRDefault="006E5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PO</w:t>
            </w:r>
          </w:p>
        </w:tc>
      </w:tr>
      <w:tr w:rsidR="009C37CF" w:rsidTr="006E5F6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CF" w:rsidRDefault="009C3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 –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CF" w:rsidRDefault="009C37CF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CF" w:rsidRDefault="009C37CF" w:rsidP="009E3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33,94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7CF" w:rsidRDefault="009C37CF">
            <w:pPr>
              <w:rPr>
                <w:sz w:val="24"/>
                <w:szCs w:val="24"/>
              </w:rPr>
            </w:pPr>
          </w:p>
        </w:tc>
      </w:tr>
    </w:tbl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daniach a príjmoch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Ja-e,g</w:t>
      </w:r>
      <w:proofErr w:type="spellEnd"/>
      <w:r>
        <w:rPr>
          <w:b/>
          <w:sz w:val="24"/>
          <w:szCs w:val="24"/>
        </w:rPr>
        <w:t>)  Odložená daň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Spoločnosť neúčtoval o odloženej dani.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J-f</w:t>
      </w:r>
      <w:proofErr w:type="spellEnd"/>
      <w:r>
        <w:rPr>
          <w:b/>
          <w:sz w:val="24"/>
          <w:szCs w:val="24"/>
        </w:rPr>
        <w:t xml:space="preserve">) Porovnanie splatnej a odloženej dane z príjmov s daňou z výsledku hospodárenia pred </w:t>
      </w:r>
    </w:p>
    <w:p w:rsidR="006E5F65" w:rsidRDefault="006E5F65" w:rsidP="006E5F6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zdanením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C37CF">
        <w:rPr>
          <w:sz w:val="24"/>
          <w:szCs w:val="24"/>
        </w:rPr>
        <w:t xml:space="preserve">     Spoločnosť v sledovanom období mala stratu vo výške </w:t>
      </w:r>
      <w:r w:rsidR="00AC7A6B">
        <w:rPr>
          <w:sz w:val="24"/>
          <w:szCs w:val="24"/>
        </w:rPr>
        <w:t>3 458,35 €.</w:t>
      </w:r>
    </w:p>
    <w:p w:rsidR="006E5F65" w:rsidRDefault="006E5F65" w:rsidP="006E5F65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na podsúvahových účtoch</w:t>
      </w:r>
    </w:p>
    <w:p w:rsidR="006E5F65" w:rsidRDefault="006E5F65" w:rsidP="006E5F65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Spoločnosť v účtovnom období neúčtovala na podsúvahových účtoch.</w:t>
      </w:r>
    </w:p>
    <w:p w:rsidR="006E5F65" w:rsidRDefault="006E5F65" w:rsidP="006E5F65">
      <w:pPr>
        <w:spacing w:after="0" w:line="240" w:lineRule="auto"/>
        <w:ind w:left="720"/>
        <w:rPr>
          <w:sz w:val="16"/>
          <w:szCs w:val="16"/>
        </w:rPr>
      </w:pPr>
    </w:p>
    <w:p w:rsidR="006E5F65" w:rsidRDefault="006E5F65" w:rsidP="006E5F65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Informácia k údajom o iných aktívach a iných pasívach</w:t>
      </w:r>
    </w:p>
    <w:p w:rsidR="006E5F65" w:rsidRDefault="006E5F65" w:rsidP="006E5F65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Spoločnosť neočakáva príjmy a záväzky nevykázané v súvahe.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príjmoch členov orgánov spoločnosti</w:t>
      </w:r>
    </w:p>
    <w:p w:rsidR="006E5F65" w:rsidRDefault="006E5F65" w:rsidP="006E5F65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Spoločnosť v účtovnom období nevyplácala príjmy spoločníkom.  </w:t>
      </w:r>
    </w:p>
    <w:p w:rsidR="006E5F65" w:rsidRDefault="006E5F65" w:rsidP="006E5F65">
      <w:pPr>
        <w:spacing w:after="0" w:line="240" w:lineRule="auto"/>
        <w:ind w:left="360"/>
        <w:rPr>
          <w:sz w:val="16"/>
          <w:szCs w:val="16"/>
        </w:rPr>
      </w:pPr>
    </w:p>
    <w:p w:rsidR="006E5F65" w:rsidRDefault="006E5F65" w:rsidP="006E5F65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ekonomických vzťahoch so spriaznenými osobami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N.a-b</w:t>
      </w:r>
      <w:proofErr w:type="spellEnd"/>
      <w:r>
        <w:rPr>
          <w:sz w:val="24"/>
          <w:szCs w:val="24"/>
        </w:rPr>
        <w:t>) Zoznam vzájomných obchodov so spriaznenými osobami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Spoločnosť v sledovanom období nerealizovala obchod so spriaznenými osobami.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 xml:space="preserve">           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N.c</w:t>
      </w:r>
      <w:proofErr w:type="spellEnd"/>
      <w:r>
        <w:rPr>
          <w:sz w:val="24"/>
          <w:szCs w:val="24"/>
        </w:rPr>
        <w:t xml:space="preserve">) Zoznam dohodnutých obchodov s ovládanou alebo ovládajúcou sobou bez ohľadu na to,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či sa obchody medzi nimi v bežnom období uskutočnili alebo neuskutočnili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Spoločnosť v sledovanom období nerealizovala obchody s ovládanou alebo ovládajúcou </w:t>
      </w:r>
    </w:p>
    <w:p w:rsidR="006E5F65" w:rsidRDefault="006E5F65" w:rsidP="006E5F6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osobou. </w:t>
      </w:r>
    </w:p>
    <w:p w:rsidR="006E5F65" w:rsidRDefault="006E5F65" w:rsidP="006E5F65">
      <w:pPr>
        <w:spacing w:after="0" w:line="240" w:lineRule="auto"/>
        <w:rPr>
          <w:sz w:val="16"/>
          <w:szCs w:val="16"/>
        </w:rPr>
      </w:pPr>
    </w:p>
    <w:p w:rsidR="006E5F65" w:rsidRDefault="006E5F65" w:rsidP="006E5F65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Informácie o skutočnostiach, ktoré nastali po dni, ku ktorému sa zostavuje účtovná závierka do dňa zhotovenia účtovnej závierky </w:t>
      </w:r>
    </w:p>
    <w:p w:rsidR="006E5F65" w:rsidRDefault="006E5F65" w:rsidP="006E5F65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Po dni zostavenia nenastali skutočnosti, ktoré by ovplyvnili výsledok účtovnej závierky.</w:t>
      </w:r>
    </w:p>
    <w:p w:rsidR="006E5F65" w:rsidRDefault="006E5F65" w:rsidP="006E5F65">
      <w:pPr>
        <w:pStyle w:val="Odsekzoznamu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zmenách vlastného imania</w:t>
      </w:r>
    </w:p>
    <w:p w:rsidR="006E5F65" w:rsidRDefault="006E5F65" w:rsidP="00AC7A6B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P.a-n</w:t>
      </w:r>
      <w:proofErr w:type="spellEnd"/>
      <w:r>
        <w:rPr>
          <w:sz w:val="24"/>
          <w:szCs w:val="24"/>
        </w:rPr>
        <w:t>) Zmeny zložiek základného imania</w:t>
      </w:r>
      <w:r w:rsidR="00AC7A6B">
        <w:rPr>
          <w:sz w:val="24"/>
          <w:szCs w:val="24"/>
        </w:rPr>
        <w:t>.</w:t>
      </w:r>
      <w:r>
        <w:rPr>
          <w:sz w:val="24"/>
          <w:szCs w:val="24"/>
        </w:rPr>
        <w:t xml:space="preserve">     Za sledované obdobie nenastali zmeny </w:t>
      </w:r>
      <w:r w:rsidR="00AC7A6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základného imania.  </w:t>
      </w:r>
    </w:p>
    <w:p w:rsidR="00AC7A6B" w:rsidRDefault="00AC7A6B" w:rsidP="00AC7A6B">
      <w:pPr>
        <w:spacing w:line="240" w:lineRule="auto"/>
        <w:rPr>
          <w:sz w:val="24"/>
          <w:szCs w:val="24"/>
        </w:rPr>
      </w:pPr>
    </w:p>
    <w:p w:rsidR="006E5F65" w:rsidRDefault="006E5F65" w:rsidP="006E5F6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Dátum    1</w:t>
      </w:r>
      <w:r w:rsidR="00AC7A6B">
        <w:rPr>
          <w:sz w:val="24"/>
          <w:szCs w:val="24"/>
        </w:rPr>
        <w:t>7</w:t>
      </w:r>
      <w:r>
        <w:rPr>
          <w:sz w:val="24"/>
          <w:szCs w:val="24"/>
        </w:rPr>
        <w:t>.03.2011                                                                     podpis štatutárneho orgánu</w:t>
      </w:r>
    </w:p>
    <w:p w:rsidR="009F2A5F" w:rsidRDefault="009F2A5F" w:rsidP="006E5F65">
      <w:pPr>
        <w:spacing w:line="240" w:lineRule="auto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8731"/>
      </w:tblGrid>
      <w:tr w:rsidR="009F2A5F" w:rsidTr="00221D28">
        <w:tc>
          <w:tcPr>
            <w:tcW w:w="8731" w:type="dxa"/>
          </w:tcPr>
          <w:p w:rsidR="009F2A5F" w:rsidRDefault="009F2A5F" w:rsidP="006E5F65">
            <w:pPr>
              <w:rPr>
                <w:sz w:val="24"/>
                <w:szCs w:val="24"/>
              </w:rPr>
            </w:pPr>
          </w:p>
          <w:p w:rsidR="009F2A5F" w:rsidRPr="009F2A5F" w:rsidRDefault="009F2A5F" w:rsidP="00221D28">
            <w:pPr>
              <w:ind w:right="-113"/>
              <w:jc w:val="center"/>
              <w:rPr>
                <w:b/>
                <w:sz w:val="32"/>
                <w:szCs w:val="32"/>
              </w:rPr>
            </w:pPr>
            <w:r w:rsidRPr="009F2A5F">
              <w:rPr>
                <w:b/>
                <w:sz w:val="32"/>
                <w:szCs w:val="32"/>
              </w:rPr>
              <w:t>VASAR, s. r. o., 044 22  Rudník č. 251</w:t>
            </w:r>
          </w:p>
          <w:p w:rsidR="009F2A5F" w:rsidRDefault="009F2A5F" w:rsidP="00221D28">
            <w:pPr>
              <w:ind w:right="-113"/>
              <w:rPr>
                <w:sz w:val="24"/>
                <w:szCs w:val="24"/>
              </w:rPr>
            </w:pPr>
          </w:p>
          <w:p w:rsidR="009F2A5F" w:rsidRDefault="009F2A5F" w:rsidP="00221D28">
            <w:pPr>
              <w:ind w:right="-113"/>
              <w:rPr>
                <w:sz w:val="24"/>
                <w:szCs w:val="24"/>
              </w:rPr>
            </w:pPr>
          </w:p>
          <w:p w:rsidR="009F2A5F" w:rsidRPr="009F2A5F" w:rsidRDefault="009F2A5F" w:rsidP="00221D28">
            <w:pPr>
              <w:ind w:right="-113"/>
              <w:jc w:val="center"/>
              <w:rPr>
                <w:sz w:val="56"/>
                <w:szCs w:val="56"/>
              </w:rPr>
            </w:pPr>
            <w:r w:rsidRPr="009F2A5F">
              <w:rPr>
                <w:sz w:val="56"/>
                <w:szCs w:val="56"/>
              </w:rPr>
              <w:t>DAŇOVÉ DOKLADY</w:t>
            </w:r>
          </w:p>
          <w:p w:rsidR="009F2A5F" w:rsidRDefault="009F2A5F" w:rsidP="00221D28">
            <w:pPr>
              <w:ind w:right="-113"/>
              <w:rPr>
                <w:sz w:val="24"/>
                <w:szCs w:val="24"/>
              </w:rPr>
            </w:pPr>
          </w:p>
          <w:p w:rsidR="009F2A5F" w:rsidRDefault="009F2A5F" w:rsidP="00221D28">
            <w:pPr>
              <w:ind w:right="-113"/>
              <w:jc w:val="center"/>
              <w:rPr>
                <w:sz w:val="56"/>
                <w:szCs w:val="56"/>
              </w:rPr>
            </w:pPr>
            <w:r w:rsidRPr="009F2A5F">
              <w:rPr>
                <w:sz w:val="56"/>
                <w:szCs w:val="56"/>
              </w:rPr>
              <w:t>ROK 20</w:t>
            </w:r>
            <w:r w:rsidR="00221D28">
              <w:rPr>
                <w:sz w:val="56"/>
                <w:szCs w:val="56"/>
              </w:rPr>
              <w:t>1</w:t>
            </w:r>
            <w:r w:rsidR="005A1023">
              <w:rPr>
                <w:sz w:val="56"/>
                <w:szCs w:val="56"/>
              </w:rPr>
              <w:t>1</w:t>
            </w:r>
          </w:p>
          <w:p w:rsidR="00221D28" w:rsidRDefault="00221D28" w:rsidP="00221D28">
            <w:pPr>
              <w:pStyle w:val="Odsekzoznamu"/>
              <w:numPr>
                <w:ilvl w:val="0"/>
                <w:numId w:val="3"/>
              </w:num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Výdavkové pokladničné doklady    </w:t>
            </w:r>
            <w:r w:rsidR="005A1023">
              <w:rPr>
                <w:sz w:val="32"/>
                <w:szCs w:val="32"/>
              </w:rPr>
              <w:t xml:space="preserve">                   počet     136</w:t>
            </w:r>
          </w:p>
          <w:p w:rsidR="00221D28" w:rsidRDefault="00221D28" w:rsidP="00221D28">
            <w:pPr>
              <w:pStyle w:val="Odsekzoznamu"/>
              <w:numPr>
                <w:ilvl w:val="0"/>
                <w:numId w:val="3"/>
              </w:num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Príjmové pokladničné doklady        </w:t>
            </w:r>
            <w:r w:rsidR="005A1023">
              <w:rPr>
                <w:sz w:val="32"/>
                <w:szCs w:val="32"/>
              </w:rPr>
              <w:t xml:space="preserve">                   počet      13</w:t>
            </w:r>
          </w:p>
          <w:p w:rsidR="00221D28" w:rsidRDefault="00221D28" w:rsidP="00221D28">
            <w:pPr>
              <w:pStyle w:val="Odsekzoznamu"/>
              <w:numPr>
                <w:ilvl w:val="0"/>
                <w:numId w:val="3"/>
              </w:num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Bankové výpisy                                                      počet      12</w:t>
            </w:r>
          </w:p>
          <w:p w:rsidR="00221D28" w:rsidRDefault="00221D28" w:rsidP="00221D28">
            <w:pPr>
              <w:pStyle w:val="Odsekzoznamu"/>
              <w:numPr>
                <w:ilvl w:val="0"/>
                <w:numId w:val="3"/>
              </w:num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Vnútropodnikový </w:t>
            </w:r>
            <w:proofErr w:type="spellStart"/>
            <w:r>
              <w:rPr>
                <w:sz w:val="32"/>
                <w:szCs w:val="32"/>
              </w:rPr>
              <w:t>zaúčtovací</w:t>
            </w:r>
            <w:proofErr w:type="spellEnd"/>
            <w:r>
              <w:rPr>
                <w:sz w:val="32"/>
                <w:szCs w:val="32"/>
              </w:rPr>
              <w:t xml:space="preserve"> doklad MZD        počet      1</w:t>
            </w:r>
            <w:r w:rsidR="005A1023">
              <w:rPr>
                <w:sz w:val="32"/>
                <w:szCs w:val="32"/>
              </w:rPr>
              <w:t>2</w:t>
            </w:r>
          </w:p>
          <w:p w:rsidR="00221D28" w:rsidRDefault="00221D28" w:rsidP="00221D28">
            <w:pPr>
              <w:pStyle w:val="Odsekzoznamu"/>
              <w:numPr>
                <w:ilvl w:val="0"/>
                <w:numId w:val="3"/>
              </w:num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Vnútropodnikový </w:t>
            </w:r>
            <w:proofErr w:type="spellStart"/>
            <w:r>
              <w:rPr>
                <w:sz w:val="32"/>
                <w:szCs w:val="32"/>
              </w:rPr>
              <w:t>zaúčtovací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dokad</w:t>
            </w:r>
            <w:proofErr w:type="spellEnd"/>
            <w:r>
              <w:rPr>
                <w:sz w:val="32"/>
                <w:szCs w:val="32"/>
              </w:rPr>
              <w:t xml:space="preserve"> ID              počet        4</w:t>
            </w:r>
          </w:p>
          <w:p w:rsidR="00221D28" w:rsidRDefault="00221D28" w:rsidP="00221D28">
            <w:pPr>
              <w:pStyle w:val="Odsekzoznamu"/>
              <w:numPr>
                <w:ilvl w:val="0"/>
                <w:numId w:val="3"/>
              </w:num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Pokladňa                                                            počet strán    </w:t>
            </w:r>
            <w:r w:rsidR="005A1023">
              <w:rPr>
                <w:sz w:val="32"/>
                <w:szCs w:val="32"/>
              </w:rPr>
              <w:t>3</w:t>
            </w:r>
          </w:p>
          <w:p w:rsidR="00221D28" w:rsidRDefault="00221D28" w:rsidP="00221D28">
            <w:pPr>
              <w:pStyle w:val="Odsekzoznamu"/>
              <w:numPr>
                <w:ilvl w:val="0"/>
                <w:numId w:val="3"/>
              </w:num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Zoznam zápisov v účtovnom denníku           počet strán   6</w:t>
            </w:r>
          </w:p>
          <w:p w:rsidR="00221D28" w:rsidRDefault="00221D28" w:rsidP="00221D28">
            <w:pPr>
              <w:pStyle w:val="Odsekzoznamu"/>
              <w:numPr>
                <w:ilvl w:val="0"/>
                <w:numId w:val="3"/>
              </w:num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Hlavná kniha analytickej evidencie               počet strán  1</w:t>
            </w:r>
            <w:r w:rsidR="005A1023">
              <w:rPr>
                <w:sz w:val="32"/>
                <w:szCs w:val="32"/>
              </w:rPr>
              <w:t>3</w:t>
            </w:r>
          </w:p>
          <w:p w:rsidR="00221D28" w:rsidRDefault="00221D28" w:rsidP="00221D28">
            <w:pPr>
              <w:pStyle w:val="Odsekzoznamu"/>
              <w:numPr>
                <w:ilvl w:val="0"/>
                <w:numId w:val="3"/>
              </w:numPr>
              <w:ind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Hlavná kniha </w:t>
            </w:r>
            <w:proofErr w:type="spellStart"/>
            <w:r>
              <w:rPr>
                <w:sz w:val="32"/>
                <w:szCs w:val="32"/>
              </w:rPr>
              <w:t>synt</w:t>
            </w:r>
            <w:proofErr w:type="spellEnd"/>
            <w:r>
              <w:rPr>
                <w:sz w:val="32"/>
                <w:szCs w:val="32"/>
              </w:rPr>
              <w:t>. Evidencie                          počet strán    1</w:t>
            </w:r>
          </w:p>
          <w:p w:rsidR="00221D28" w:rsidRDefault="00221D28" w:rsidP="00221D28">
            <w:pPr>
              <w:ind w:left="360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10.Predvaha                                                           počet strán     1</w:t>
            </w:r>
          </w:p>
          <w:p w:rsidR="00221D28" w:rsidRDefault="00221D28" w:rsidP="00221D28">
            <w:pPr>
              <w:ind w:left="360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11.Daňové priznanie</w:t>
            </w:r>
          </w:p>
          <w:p w:rsidR="005A1023" w:rsidRDefault="00221D28" w:rsidP="00221D28">
            <w:pPr>
              <w:ind w:left="360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  <w:r w:rsidR="005A1023">
              <w:rPr>
                <w:sz w:val="32"/>
                <w:szCs w:val="32"/>
              </w:rPr>
              <w:t>Výkaz ziskov a strát</w:t>
            </w:r>
          </w:p>
          <w:p w:rsidR="005A1023" w:rsidRDefault="005A1023" w:rsidP="00221D28">
            <w:pPr>
              <w:ind w:left="360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13.Súvaha</w:t>
            </w:r>
          </w:p>
          <w:p w:rsidR="005A1023" w:rsidRDefault="005A1023" w:rsidP="00221D28">
            <w:pPr>
              <w:ind w:left="360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 Poznámky k účtovnej závierke</w:t>
            </w:r>
          </w:p>
          <w:p w:rsidR="005A1023" w:rsidRDefault="005A1023" w:rsidP="00221D28">
            <w:pPr>
              <w:ind w:left="360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15.Vloženie účtovnej závierky do zbierky listín</w:t>
            </w:r>
          </w:p>
          <w:p w:rsidR="005A1023" w:rsidRDefault="005A1023" w:rsidP="00221D28">
            <w:pPr>
              <w:ind w:left="360" w:right="-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="00221D28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.DPH za 01/2011, 02/2011, 03/2011, 04/2011, 05/2011, 06/2011, 07/2011, 08/2011, 09/2011, 10/2011, 11/2011, 12/2011</w:t>
            </w:r>
          </w:p>
          <w:p w:rsidR="00221D28" w:rsidRPr="005A1023" w:rsidRDefault="00221D28" w:rsidP="005A1023">
            <w:pPr>
              <w:ind w:right="-113"/>
              <w:rPr>
                <w:sz w:val="32"/>
                <w:szCs w:val="32"/>
              </w:rPr>
            </w:pPr>
          </w:p>
          <w:p w:rsidR="009F2A5F" w:rsidRDefault="009F2A5F" w:rsidP="006E5F65">
            <w:pPr>
              <w:rPr>
                <w:sz w:val="24"/>
                <w:szCs w:val="24"/>
              </w:rPr>
            </w:pPr>
          </w:p>
        </w:tc>
      </w:tr>
    </w:tbl>
    <w:p w:rsidR="006E5F65" w:rsidRDefault="006E5F65" w:rsidP="006E5F65">
      <w:pPr>
        <w:spacing w:line="240" w:lineRule="auto"/>
        <w:rPr>
          <w:sz w:val="24"/>
          <w:szCs w:val="24"/>
        </w:rPr>
      </w:pPr>
    </w:p>
    <w:p w:rsidR="006E5F65" w:rsidRDefault="006E5F65" w:rsidP="006E5F65">
      <w:pPr>
        <w:spacing w:line="240" w:lineRule="auto"/>
        <w:rPr>
          <w:sz w:val="24"/>
          <w:szCs w:val="24"/>
        </w:rPr>
      </w:pPr>
    </w:p>
    <w:p w:rsidR="006E5F65" w:rsidRDefault="006E5F65" w:rsidP="006E5F65">
      <w:pPr>
        <w:spacing w:line="240" w:lineRule="auto"/>
        <w:rPr>
          <w:sz w:val="24"/>
          <w:szCs w:val="24"/>
        </w:rPr>
      </w:pPr>
    </w:p>
    <w:p w:rsidR="006E5F65" w:rsidRDefault="006E5F65" w:rsidP="006E5F65">
      <w:pPr>
        <w:spacing w:line="240" w:lineRule="auto"/>
        <w:rPr>
          <w:sz w:val="24"/>
          <w:szCs w:val="24"/>
        </w:rPr>
      </w:pPr>
    </w:p>
    <w:p w:rsidR="006E5F65" w:rsidRDefault="006E5F65" w:rsidP="006E5F65">
      <w:pPr>
        <w:spacing w:line="240" w:lineRule="auto"/>
        <w:rPr>
          <w:sz w:val="24"/>
          <w:szCs w:val="24"/>
        </w:rPr>
      </w:pPr>
    </w:p>
    <w:p w:rsidR="006E5F65" w:rsidRDefault="006E5F65" w:rsidP="006E5F65">
      <w:pPr>
        <w:spacing w:line="240" w:lineRule="auto"/>
        <w:rPr>
          <w:sz w:val="24"/>
          <w:szCs w:val="24"/>
        </w:rPr>
      </w:pPr>
    </w:p>
    <w:p w:rsidR="006E5F65" w:rsidRDefault="006E5F65" w:rsidP="006E5F65">
      <w:pPr>
        <w:spacing w:line="240" w:lineRule="auto"/>
        <w:rPr>
          <w:sz w:val="24"/>
          <w:szCs w:val="24"/>
        </w:rPr>
      </w:pPr>
    </w:p>
    <w:p w:rsidR="006E5F65" w:rsidRDefault="006E5F65" w:rsidP="006E5F65">
      <w:pPr>
        <w:rPr>
          <w:sz w:val="24"/>
          <w:szCs w:val="24"/>
        </w:rPr>
      </w:pPr>
    </w:p>
    <w:p w:rsidR="006E5F65" w:rsidRDefault="006E5F65" w:rsidP="006E5F65">
      <w:pPr>
        <w:rPr>
          <w:sz w:val="24"/>
          <w:szCs w:val="24"/>
        </w:rPr>
      </w:pPr>
    </w:p>
    <w:p w:rsidR="005F35C2" w:rsidRDefault="005F35C2"/>
    <w:sectPr w:rsidR="005F35C2" w:rsidSect="005F3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B56C0"/>
    <w:multiLevelType w:val="hybridMultilevel"/>
    <w:tmpl w:val="72BE66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C6964"/>
    <w:multiLevelType w:val="hybridMultilevel"/>
    <w:tmpl w:val="ECD2C61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A6491D"/>
    <w:multiLevelType w:val="hybridMultilevel"/>
    <w:tmpl w:val="145C76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060C"/>
    <w:rsid w:val="0019060C"/>
    <w:rsid w:val="00221D28"/>
    <w:rsid w:val="002A6DCE"/>
    <w:rsid w:val="0030645D"/>
    <w:rsid w:val="00382EA2"/>
    <w:rsid w:val="003D42B0"/>
    <w:rsid w:val="00454FC6"/>
    <w:rsid w:val="00546DDF"/>
    <w:rsid w:val="005A1023"/>
    <w:rsid w:val="005F35C2"/>
    <w:rsid w:val="006E5F65"/>
    <w:rsid w:val="00784320"/>
    <w:rsid w:val="00803B69"/>
    <w:rsid w:val="00936BF1"/>
    <w:rsid w:val="00976BED"/>
    <w:rsid w:val="009C37CF"/>
    <w:rsid w:val="009E373A"/>
    <w:rsid w:val="009F2A5F"/>
    <w:rsid w:val="00AC7A6B"/>
    <w:rsid w:val="00B74980"/>
    <w:rsid w:val="00CA2685"/>
    <w:rsid w:val="00E0130B"/>
    <w:rsid w:val="00F7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5F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5F65"/>
    <w:pPr>
      <w:ind w:left="720"/>
      <w:contextualSpacing/>
    </w:pPr>
  </w:style>
  <w:style w:type="table" w:styleId="Mriekatabuky">
    <w:name w:val="Table Grid"/>
    <w:basedOn w:val="Normlnatabuka"/>
    <w:uiPriority w:val="59"/>
    <w:rsid w:val="006E5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14</Pages>
  <Words>3357</Words>
  <Characters>19138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22451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7</cp:revision>
  <cp:lastPrinted>2012-01-31T04:19:00Z</cp:lastPrinted>
  <dcterms:created xsi:type="dcterms:W3CDTF">2011-03-18T23:00:00Z</dcterms:created>
  <dcterms:modified xsi:type="dcterms:W3CDTF">2012-01-31T04:20:00Z</dcterms:modified>
</cp:coreProperties>
</file>