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683" w:rsidRDefault="00DB0683">
      <w:pPr>
        <w:pStyle w:val="Nadpis1"/>
      </w:pPr>
      <w:bookmarkStart w:id="0" w:name="_Toc530739894"/>
      <w:r>
        <w:t>Informácie o účtovnej jednotke</w:t>
      </w:r>
      <w:bookmarkEnd w:id="0"/>
    </w:p>
    <w:p w:rsidR="00DB0683" w:rsidRDefault="00DB0683">
      <w:pPr>
        <w:pStyle w:val="Zkladntext"/>
      </w:pPr>
    </w:p>
    <w:p w:rsidR="00DB0683" w:rsidRDefault="0004230D" w:rsidP="003A45DE">
      <w:pPr>
        <w:pStyle w:val="Nadpis2"/>
      </w:pPr>
      <w:bookmarkStart w:id="1" w:name="_Toc530739895"/>
      <w:r>
        <w:t>Založenie</w:t>
      </w:r>
      <w:r w:rsidR="00DB0683">
        <w:t xml:space="preserve"> spoločnosti:</w:t>
      </w:r>
      <w:bookmarkEnd w:id="1"/>
    </w:p>
    <w:p w:rsidR="00DB0683" w:rsidRDefault="00DB0683">
      <w:pPr>
        <w:pStyle w:val="Zkladntext"/>
      </w:pPr>
      <w:r>
        <w:t xml:space="preserve">Spoločnosť </w:t>
      </w:r>
      <w:proofErr w:type="spellStart"/>
      <w:r>
        <w:t>DanCzek</w:t>
      </w:r>
      <w:proofErr w:type="spellEnd"/>
      <w:r>
        <w:t xml:space="preserve"> Bratislava, spol. s r.o. (ďalej len Spoločnosť) bola za</w:t>
      </w:r>
      <w:r w:rsidR="00633943">
        <w:t>ložená 30.11.1998</w:t>
      </w:r>
      <w:r>
        <w:t xml:space="preserve"> a do obchodného registra bola zapísaná </w:t>
      </w:r>
      <w:r w:rsidR="00633943">
        <w:t>5.5.1999</w:t>
      </w:r>
      <w:r>
        <w:t xml:space="preserve"> (Obchodný register Okresného súdu Bratislava I v Bratislave, oddiel s.r.o., vložka</w:t>
      </w:r>
      <w:r w:rsidR="00633943">
        <w:t xml:space="preserve"> číslo: 18941/B</w:t>
      </w:r>
      <w:r>
        <w:t xml:space="preserve">). </w:t>
      </w:r>
    </w:p>
    <w:p w:rsidR="00DB0683" w:rsidRPr="00DD747C" w:rsidRDefault="00644E86" w:rsidP="001B188B">
      <w:pPr>
        <w:ind w:left="426"/>
        <w:jc w:val="both"/>
        <w:rPr>
          <w:sz w:val="18"/>
          <w:szCs w:val="18"/>
        </w:rPr>
      </w:pPr>
      <w:r>
        <w:rPr>
          <w:sz w:val="18"/>
          <w:szCs w:val="18"/>
        </w:rPr>
        <w:t>Sídlo spoločnosti:</w:t>
      </w:r>
      <w:r w:rsidR="001856ED">
        <w:rPr>
          <w:sz w:val="18"/>
          <w:szCs w:val="18"/>
        </w:rPr>
        <w:t xml:space="preserve"> Malacká 2716/48, 900 31 Stupava</w:t>
      </w:r>
      <w:r w:rsidR="00633943" w:rsidRPr="00DD747C">
        <w:rPr>
          <w:sz w:val="18"/>
          <w:szCs w:val="18"/>
        </w:rPr>
        <w:t xml:space="preserve">. </w:t>
      </w:r>
    </w:p>
    <w:p w:rsidR="00DB0683" w:rsidRDefault="00DB0683" w:rsidP="003A45DE">
      <w:pPr>
        <w:pStyle w:val="Nadpis2"/>
        <w:spacing w:before="60"/>
        <w:ind w:left="357" w:hanging="357"/>
      </w:pPr>
      <w:bookmarkStart w:id="2" w:name="_Toc530739896"/>
      <w:r>
        <w:t>Hlavnými činnosťami Spoločnosti sú:</w:t>
      </w:r>
      <w:bookmarkEnd w:id="2"/>
    </w:p>
    <w:p w:rsidR="00DB0683" w:rsidRDefault="00633943" w:rsidP="003A45DE">
      <w:pPr>
        <w:pStyle w:val="Zkladntext"/>
      </w:pPr>
      <w:r>
        <w:t>- kúpa tovaru na účely jeho predaja konečnému spotrebiteľovi /maloobchod/ alebo na účely jeho predaja iným prevádzkovateľom živností /veľkoobchod/.</w:t>
      </w:r>
    </w:p>
    <w:p w:rsidR="003F240E" w:rsidRDefault="003F240E" w:rsidP="00D07950">
      <w:pPr>
        <w:pStyle w:val="Nadpis2"/>
        <w:numPr>
          <w:ilvl w:val="0"/>
          <w:numId w:val="2"/>
        </w:numPr>
        <w:spacing w:before="60"/>
        <w:ind w:left="357" w:hanging="357"/>
      </w:pPr>
      <w:r>
        <w:t xml:space="preserve">Počet zamestnancov </w:t>
      </w:r>
    </w:p>
    <w:p w:rsidR="008F1681" w:rsidRDefault="003F240E" w:rsidP="00644E86">
      <w:pPr>
        <w:pStyle w:val="Zkladntext"/>
      </w:pPr>
      <w:r>
        <w:t>Údaje o počte zamestnancov za bežné účtovné obdobie a bezprostredne predchádzajúce účtovné obdobie sú uvedené v nasledujúcom prehľade:</w:t>
      </w:r>
    </w:p>
    <w:tbl>
      <w:tblPr>
        <w:tblW w:w="9060" w:type="dxa"/>
        <w:tblInd w:w="60" w:type="dxa"/>
        <w:tblCellMar>
          <w:left w:w="70" w:type="dxa"/>
          <w:right w:w="70" w:type="dxa"/>
        </w:tblCellMar>
        <w:tblLook w:val="04A0" w:firstRow="1" w:lastRow="0" w:firstColumn="1" w:lastColumn="0" w:noHBand="0" w:noVBand="1"/>
      </w:tblPr>
      <w:tblGrid>
        <w:gridCol w:w="3500"/>
        <w:gridCol w:w="2920"/>
        <w:gridCol w:w="2640"/>
      </w:tblGrid>
      <w:tr w:rsidR="00BE1591" w:rsidRPr="004B2F56" w:rsidTr="00BE1591">
        <w:trPr>
          <w:trHeight w:val="170"/>
        </w:trPr>
        <w:tc>
          <w:tcPr>
            <w:tcW w:w="3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Názov položky</w:t>
            </w:r>
          </w:p>
        </w:tc>
        <w:tc>
          <w:tcPr>
            <w:tcW w:w="292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Bežné účtovné obdobie</w:t>
            </w:r>
          </w:p>
        </w:tc>
        <w:tc>
          <w:tcPr>
            <w:tcW w:w="2640" w:type="dxa"/>
            <w:tcBorders>
              <w:top w:val="single" w:sz="8" w:space="0" w:color="auto"/>
              <w:left w:val="nil"/>
              <w:bottom w:val="single" w:sz="8" w:space="0" w:color="auto"/>
              <w:right w:val="single" w:sz="8" w:space="0" w:color="auto"/>
            </w:tcBorders>
            <w:shd w:val="clear" w:color="auto" w:fill="auto"/>
            <w:vAlign w:val="bottom"/>
            <w:hideMark/>
          </w:tcPr>
          <w:p w:rsidR="00BE1591" w:rsidRPr="004B2F56" w:rsidRDefault="00BE1591" w:rsidP="00BE1591">
            <w:pPr>
              <w:jc w:val="center"/>
              <w:rPr>
                <w:b/>
                <w:bCs/>
                <w:color w:val="000000"/>
                <w:sz w:val="18"/>
                <w:szCs w:val="18"/>
                <w:lang w:eastAsia="sk-SK"/>
              </w:rPr>
            </w:pPr>
            <w:r w:rsidRPr="004B2F56">
              <w:rPr>
                <w:b/>
                <w:bCs/>
                <w:color w:val="000000"/>
                <w:sz w:val="18"/>
                <w:szCs w:val="18"/>
                <w:lang w:eastAsia="sk-SK"/>
              </w:rPr>
              <w:t>Bezprostredne predchádzajúce účtovné obdobie</w:t>
            </w:r>
          </w:p>
        </w:tc>
      </w:tr>
      <w:tr w:rsidR="008B57B8" w:rsidRPr="004B2F56" w:rsidTr="00123E81">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8B57B8" w:rsidRPr="004B2F56" w:rsidRDefault="008B57B8" w:rsidP="00BE1591">
            <w:pPr>
              <w:rPr>
                <w:color w:val="000000"/>
                <w:sz w:val="18"/>
                <w:szCs w:val="18"/>
                <w:lang w:eastAsia="sk-SK"/>
              </w:rPr>
            </w:pPr>
            <w:r w:rsidRPr="004B2F56">
              <w:rPr>
                <w:color w:val="000000"/>
                <w:sz w:val="18"/>
                <w:szCs w:val="18"/>
                <w:lang w:eastAsia="sk-SK"/>
              </w:rPr>
              <w:t>Priemerný prepočítaný počet zamestnancov</w:t>
            </w:r>
          </w:p>
        </w:tc>
        <w:tc>
          <w:tcPr>
            <w:tcW w:w="2920" w:type="dxa"/>
            <w:tcBorders>
              <w:top w:val="nil"/>
              <w:left w:val="nil"/>
              <w:bottom w:val="single" w:sz="8" w:space="0" w:color="auto"/>
              <w:right w:val="single" w:sz="8" w:space="0" w:color="auto"/>
            </w:tcBorders>
            <w:shd w:val="clear" w:color="auto" w:fill="auto"/>
            <w:vAlign w:val="center"/>
          </w:tcPr>
          <w:p w:rsidR="008B57B8" w:rsidRPr="003544E4" w:rsidRDefault="003544E4" w:rsidP="003544E4">
            <w:pPr>
              <w:pStyle w:val="Value"/>
              <w:rPr>
                <w:rFonts w:ascii="Times New Roman" w:hAnsi="Times New Roman"/>
                <w:sz w:val="18"/>
                <w:szCs w:val="18"/>
              </w:rPr>
            </w:pPr>
            <w:r w:rsidRPr="003544E4">
              <w:rPr>
                <w:rFonts w:ascii="Times New Roman" w:hAnsi="Times New Roman"/>
                <w:sz w:val="18"/>
                <w:szCs w:val="18"/>
              </w:rPr>
              <w:t xml:space="preserve"> 15,58</w:t>
            </w:r>
          </w:p>
        </w:tc>
        <w:tc>
          <w:tcPr>
            <w:tcW w:w="2640" w:type="dxa"/>
            <w:tcBorders>
              <w:top w:val="nil"/>
              <w:left w:val="nil"/>
              <w:bottom w:val="single" w:sz="8" w:space="0" w:color="auto"/>
              <w:right w:val="single" w:sz="8" w:space="0" w:color="auto"/>
            </w:tcBorders>
            <w:shd w:val="clear" w:color="auto" w:fill="auto"/>
            <w:vAlign w:val="center"/>
            <w:hideMark/>
          </w:tcPr>
          <w:p w:rsidR="008B57B8" w:rsidRPr="004B2F56" w:rsidRDefault="008B57B8" w:rsidP="008B57B8">
            <w:pPr>
              <w:pStyle w:val="Value"/>
              <w:rPr>
                <w:rFonts w:ascii="Times New Roman" w:hAnsi="Times New Roman"/>
                <w:sz w:val="18"/>
                <w:szCs w:val="18"/>
              </w:rPr>
            </w:pPr>
            <w:r>
              <w:rPr>
                <w:rFonts w:ascii="Times New Roman" w:hAnsi="Times New Roman"/>
                <w:sz w:val="18"/>
                <w:szCs w:val="18"/>
              </w:rPr>
              <w:t>14,33</w:t>
            </w:r>
          </w:p>
        </w:tc>
      </w:tr>
      <w:tr w:rsidR="008B57B8" w:rsidRPr="004B2F56" w:rsidTr="00123E81">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8B57B8" w:rsidRPr="004B2F56" w:rsidRDefault="008B57B8" w:rsidP="00BE1591">
            <w:pPr>
              <w:rPr>
                <w:color w:val="000000"/>
                <w:sz w:val="18"/>
                <w:szCs w:val="18"/>
                <w:lang w:eastAsia="sk-SK"/>
              </w:rPr>
            </w:pPr>
            <w:r w:rsidRPr="004B2F56">
              <w:rPr>
                <w:color w:val="000000"/>
                <w:sz w:val="18"/>
                <w:szCs w:val="18"/>
                <w:lang w:eastAsia="sk-SK"/>
              </w:rPr>
              <w:t>Stav zamestnancov ku dňu, ku ktorému sa zostavuje účtovná závierka, z toho:</w:t>
            </w:r>
          </w:p>
        </w:tc>
        <w:tc>
          <w:tcPr>
            <w:tcW w:w="2920" w:type="dxa"/>
            <w:tcBorders>
              <w:top w:val="nil"/>
              <w:left w:val="nil"/>
              <w:bottom w:val="single" w:sz="8" w:space="0" w:color="auto"/>
              <w:right w:val="single" w:sz="8" w:space="0" w:color="auto"/>
            </w:tcBorders>
            <w:shd w:val="clear" w:color="auto" w:fill="auto"/>
            <w:vAlign w:val="center"/>
          </w:tcPr>
          <w:p w:rsidR="008B57B8" w:rsidRPr="003544E4" w:rsidRDefault="003544E4" w:rsidP="00AD28B5">
            <w:pPr>
              <w:pStyle w:val="Value"/>
              <w:rPr>
                <w:rFonts w:ascii="Times New Roman" w:hAnsi="Times New Roman"/>
                <w:sz w:val="18"/>
                <w:szCs w:val="18"/>
              </w:rPr>
            </w:pPr>
            <w:r>
              <w:rPr>
                <w:rFonts w:ascii="Times New Roman" w:hAnsi="Times New Roman"/>
                <w:sz w:val="18"/>
                <w:szCs w:val="18"/>
              </w:rPr>
              <w:t>15</w:t>
            </w:r>
          </w:p>
        </w:tc>
        <w:tc>
          <w:tcPr>
            <w:tcW w:w="2640" w:type="dxa"/>
            <w:tcBorders>
              <w:top w:val="nil"/>
              <w:left w:val="nil"/>
              <w:bottom w:val="single" w:sz="8" w:space="0" w:color="auto"/>
              <w:right w:val="single" w:sz="8" w:space="0" w:color="auto"/>
            </w:tcBorders>
            <w:shd w:val="clear" w:color="auto" w:fill="auto"/>
            <w:vAlign w:val="center"/>
            <w:hideMark/>
          </w:tcPr>
          <w:p w:rsidR="008B57B8" w:rsidRPr="004B2F56" w:rsidRDefault="008B57B8" w:rsidP="008B57B8">
            <w:pPr>
              <w:pStyle w:val="Value"/>
              <w:rPr>
                <w:rFonts w:ascii="Times New Roman" w:hAnsi="Times New Roman"/>
                <w:sz w:val="18"/>
                <w:szCs w:val="18"/>
              </w:rPr>
            </w:pPr>
            <w:r>
              <w:rPr>
                <w:rFonts w:ascii="Times New Roman" w:hAnsi="Times New Roman"/>
                <w:sz w:val="18"/>
                <w:szCs w:val="18"/>
              </w:rPr>
              <w:t>15</w:t>
            </w:r>
          </w:p>
        </w:tc>
      </w:tr>
      <w:tr w:rsidR="008B57B8" w:rsidRPr="004B2F56" w:rsidTr="00123E81">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8B57B8" w:rsidRPr="004B2F56" w:rsidRDefault="008B57B8" w:rsidP="00BE1591">
            <w:pPr>
              <w:rPr>
                <w:color w:val="000000"/>
                <w:sz w:val="18"/>
                <w:szCs w:val="18"/>
                <w:lang w:eastAsia="sk-SK"/>
              </w:rPr>
            </w:pPr>
            <w:r w:rsidRPr="004B2F56">
              <w:rPr>
                <w:color w:val="000000"/>
                <w:sz w:val="18"/>
                <w:szCs w:val="18"/>
                <w:lang w:eastAsia="sk-SK"/>
              </w:rPr>
              <w:t>počet vedúcich zamestnancov</w:t>
            </w:r>
          </w:p>
        </w:tc>
        <w:tc>
          <w:tcPr>
            <w:tcW w:w="2920" w:type="dxa"/>
            <w:tcBorders>
              <w:top w:val="nil"/>
              <w:left w:val="nil"/>
              <w:bottom w:val="single" w:sz="8" w:space="0" w:color="auto"/>
              <w:right w:val="single" w:sz="8" w:space="0" w:color="auto"/>
            </w:tcBorders>
            <w:shd w:val="clear" w:color="auto" w:fill="auto"/>
            <w:vAlign w:val="center"/>
          </w:tcPr>
          <w:p w:rsidR="008B57B8" w:rsidRPr="004B2F56" w:rsidRDefault="008B57B8" w:rsidP="00AD28B5">
            <w:pPr>
              <w:pStyle w:val="Value"/>
              <w:rPr>
                <w:rFonts w:ascii="Times New Roman" w:hAnsi="Times New Roman"/>
                <w:sz w:val="18"/>
                <w:szCs w:val="18"/>
              </w:rPr>
            </w:pPr>
            <w:r>
              <w:rPr>
                <w:rFonts w:ascii="Times New Roman" w:hAnsi="Times New Roman"/>
                <w:sz w:val="18"/>
                <w:szCs w:val="18"/>
              </w:rPr>
              <w:t>3</w:t>
            </w:r>
          </w:p>
        </w:tc>
        <w:tc>
          <w:tcPr>
            <w:tcW w:w="2640" w:type="dxa"/>
            <w:tcBorders>
              <w:top w:val="nil"/>
              <w:left w:val="nil"/>
              <w:bottom w:val="single" w:sz="8" w:space="0" w:color="auto"/>
              <w:right w:val="single" w:sz="8" w:space="0" w:color="auto"/>
            </w:tcBorders>
            <w:shd w:val="clear" w:color="auto" w:fill="auto"/>
            <w:vAlign w:val="center"/>
            <w:hideMark/>
          </w:tcPr>
          <w:p w:rsidR="008B57B8" w:rsidRPr="004B2F56" w:rsidRDefault="008B57B8" w:rsidP="008B57B8">
            <w:pPr>
              <w:pStyle w:val="Value"/>
              <w:rPr>
                <w:rFonts w:ascii="Times New Roman" w:hAnsi="Times New Roman"/>
                <w:sz w:val="18"/>
                <w:szCs w:val="18"/>
              </w:rPr>
            </w:pPr>
            <w:r>
              <w:rPr>
                <w:rFonts w:ascii="Times New Roman" w:hAnsi="Times New Roman"/>
                <w:sz w:val="18"/>
                <w:szCs w:val="18"/>
              </w:rPr>
              <w:t>3</w:t>
            </w:r>
          </w:p>
        </w:tc>
      </w:tr>
    </w:tbl>
    <w:p w:rsidR="008F1681" w:rsidRDefault="008F1681" w:rsidP="003F240E">
      <w:pPr>
        <w:pStyle w:val="Zkladntext"/>
      </w:pPr>
    </w:p>
    <w:p w:rsidR="00D409F9" w:rsidRDefault="00D409F9" w:rsidP="00D07950">
      <w:pPr>
        <w:pStyle w:val="Nadpis2"/>
        <w:numPr>
          <w:ilvl w:val="0"/>
          <w:numId w:val="2"/>
        </w:numPr>
      </w:pPr>
      <w:r>
        <w:t>Údaje o neobmedzenom ručení</w:t>
      </w:r>
    </w:p>
    <w:p w:rsidR="00D409F9" w:rsidRPr="003A45DE" w:rsidRDefault="00D409F9" w:rsidP="003A45DE">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DB0683" w:rsidRDefault="00DB0683" w:rsidP="003A45DE">
      <w:pPr>
        <w:pStyle w:val="Nadpis2"/>
        <w:spacing w:before="60"/>
        <w:ind w:left="357" w:hanging="357"/>
      </w:pPr>
      <w:r>
        <w:t>Právny dôvod na zostavenie účtovnej závierky</w:t>
      </w:r>
    </w:p>
    <w:p w:rsidR="00DB0683" w:rsidRDefault="00DB0683" w:rsidP="003A45DE">
      <w:pPr>
        <w:pStyle w:val="Zkladntext"/>
        <w:ind w:hanging="426"/>
      </w:pPr>
      <w:r>
        <w:tab/>
        <w:t>Účtovná závierka Spoločnosti k 31. decembru 20</w:t>
      </w:r>
      <w:r w:rsidR="00D409F9">
        <w:t>1</w:t>
      </w:r>
      <w:r w:rsidR="008B57B8">
        <w:t>4</w:t>
      </w:r>
      <w:r>
        <w:t xml:space="preserve"> je zostavená ako riadna účtovná závierka podľa § 17 ods. 6 zákona NR SR č. 431/2002 Z. z. o účtovníctve, za účtovné obdobie od 1. januára 20</w:t>
      </w:r>
      <w:r w:rsidR="00D409F9">
        <w:t>1</w:t>
      </w:r>
      <w:r w:rsidR="008B57B8">
        <w:t>4</w:t>
      </w:r>
      <w:r>
        <w:t xml:space="preserve"> do 31. decembra 20</w:t>
      </w:r>
      <w:r w:rsidR="00D409F9">
        <w:t>1</w:t>
      </w:r>
      <w:r w:rsidR="008B57B8">
        <w:t>4</w:t>
      </w:r>
      <w:r>
        <w:t>.</w:t>
      </w:r>
    </w:p>
    <w:p w:rsidR="00DB0683" w:rsidRDefault="00DB0683" w:rsidP="003A45DE">
      <w:pPr>
        <w:pStyle w:val="Nadpis2"/>
        <w:spacing w:before="60"/>
        <w:ind w:left="357" w:hanging="357"/>
      </w:pPr>
      <w:r>
        <w:t>Dátum schválenia účtovnej závierky za predchádzajúce účtovné obdobie</w:t>
      </w:r>
    </w:p>
    <w:p w:rsidR="00DB0683" w:rsidRDefault="00DB0683" w:rsidP="00633943">
      <w:pPr>
        <w:pStyle w:val="Zkladntext"/>
        <w:ind w:hanging="426"/>
      </w:pPr>
      <w:r>
        <w:tab/>
        <w:t>Účtovná závierk</w:t>
      </w:r>
      <w:r w:rsidR="00424A2F">
        <w:t>a Spoločnosti k 31. decembru 201</w:t>
      </w:r>
      <w:r w:rsidR="008B57B8">
        <w:t>3</w:t>
      </w:r>
      <w:r>
        <w:t xml:space="preserve">, za predchádzajúce účtovné obdobie, bola schválená </w:t>
      </w:r>
      <w:r w:rsidR="00EA1523">
        <w:t>rozhodnutím jediného spoločníka</w:t>
      </w:r>
      <w:r>
        <w:t xml:space="preserve"> Spoločnosti </w:t>
      </w:r>
      <w:r w:rsidRPr="00633943">
        <w:t xml:space="preserve">dňa </w:t>
      </w:r>
      <w:r w:rsidR="00A10A0F">
        <w:t>2</w:t>
      </w:r>
      <w:r w:rsidR="00337F97" w:rsidRPr="00A10A0F">
        <w:t xml:space="preserve">. </w:t>
      </w:r>
      <w:r w:rsidR="00A10A0F">
        <w:t>5</w:t>
      </w:r>
      <w:r w:rsidR="001B188B" w:rsidRPr="00A10A0F">
        <w:t>.</w:t>
      </w:r>
      <w:r w:rsidR="009D3646" w:rsidRPr="00A10A0F">
        <w:t xml:space="preserve"> 201</w:t>
      </w:r>
      <w:r w:rsidR="008B57B8" w:rsidRPr="00A10A0F">
        <w:t>4</w:t>
      </w:r>
      <w:r w:rsidR="009D3646" w:rsidRPr="00A10A0F">
        <w:t>.</w:t>
      </w:r>
    </w:p>
    <w:p w:rsidR="00DB0683" w:rsidRDefault="00DB0683" w:rsidP="00644E86">
      <w:pPr>
        <w:pStyle w:val="Zkladntext"/>
        <w:ind w:left="0"/>
      </w:pPr>
    </w:p>
    <w:p w:rsidR="00424A2F" w:rsidRDefault="00DB0683" w:rsidP="003A45DE">
      <w:pPr>
        <w:pStyle w:val="Nadpis1"/>
      </w:pPr>
      <w:bookmarkStart w:id="3" w:name="_Toc530739897"/>
      <w:r>
        <w:t>Informácie o orgánoch účtovnej jednotky</w:t>
      </w:r>
      <w:bookmarkEnd w:id="3"/>
    </w:p>
    <w:p w:rsidR="00424A2F" w:rsidRDefault="00731F85" w:rsidP="004B2F56">
      <w:pPr>
        <w:pStyle w:val="Nadpis2"/>
        <w:numPr>
          <w:ilvl w:val="0"/>
          <w:numId w:val="0"/>
        </w:numPr>
        <w:spacing w:before="60"/>
        <w:ind w:left="357"/>
      </w:pPr>
      <w:r>
        <w:t>Štatutárny orgán spoločnosti:</w:t>
      </w:r>
    </w:p>
    <w:p w:rsidR="00DB0683" w:rsidRPr="00644E86" w:rsidRDefault="00731F85" w:rsidP="00644E86">
      <w:pPr>
        <w:pStyle w:val="Zkladntext"/>
        <w:ind w:left="0"/>
      </w:pPr>
      <w:r>
        <w:t xml:space="preserve">        </w:t>
      </w:r>
      <w:r w:rsidR="00DB0683">
        <w:t xml:space="preserve">Konatelia :                      </w:t>
      </w:r>
      <w:r w:rsidR="007174E4">
        <w:t>Vítězslav Holan</w:t>
      </w:r>
      <w:r w:rsidR="00644E86">
        <w:t>, Eva Balogová</w:t>
      </w:r>
    </w:p>
    <w:p w:rsidR="004B2F56" w:rsidRPr="004B2F56" w:rsidRDefault="004B2F56" w:rsidP="004B2F56">
      <w:pPr>
        <w:pStyle w:val="Nadpis1"/>
        <w:spacing w:before="120" w:after="60"/>
        <w:rPr>
          <w:szCs w:val="18"/>
        </w:rPr>
      </w:pPr>
      <w:bookmarkStart w:id="4" w:name="_Toc530739898"/>
      <w:r w:rsidRPr="004B2F56">
        <w:rPr>
          <w:szCs w:val="18"/>
        </w:rPr>
        <w:t>informácie o spoločníkoch účtovnej jednotky</w:t>
      </w:r>
      <w:bookmarkEnd w:id="4"/>
    </w:p>
    <w:p w:rsidR="00BE1591" w:rsidRPr="00BE1591" w:rsidRDefault="003A45DE" w:rsidP="004B2F56">
      <w:pPr>
        <w:pStyle w:val="Nadpis2"/>
        <w:numPr>
          <w:ilvl w:val="0"/>
          <w:numId w:val="0"/>
        </w:numPr>
        <w:spacing w:before="60"/>
        <w:ind w:left="357"/>
      </w:pPr>
      <w:r>
        <w:rPr>
          <w:szCs w:val="18"/>
        </w:rPr>
        <w:t xml:space="preserve"> </w:t>
      </w:r>
      <w:r>
        <w:t>Štruktúra spoločníkov:</w:t>
      </w:r>
    </w:p>
    <w:tbl>
      <w:tblPr>
        <w:tblW w:w="8100" w:type="dxa"/>
        <w:tblInd w:w="60" w:type="dxa"/>
        <w:tblCellMar>
          <w:left w:w="70" w:type="dxa"/>
          <w:right w:w="70" w:type="dxa"/>
        </w:tblCellMar>
        <w:tblLook w:val="04A0" w:firstRow="1" w:lastRow="0" w:firstColumn="1" w:lastColumn="0" w:noHBand="0" w:noVBand="1"/>
      </w:tblPr>
      <w:tblGrid>
        <w:gridCol w:w="2562"/>
        <w:gridCol w:w="1218"/>
        <w:gridCol w:w="1820"/>
        <w:gridCol w:w="1360"/>
        <w:gridCol w:w="1140"/>
      </w:tblGrid>
      <w:tr w:rsidR="00BE1591" w:rsidRPr="00BE1591" w:rsidTr="007F444B">
        <w:trPr>
          <w:trHeight w:val="975"/>
        </w:trPr>
        <w:tc>
          <w:tcPr>
            <w:tcW w:w="2562"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Spoločník</w:t>
            </w:r>
          </w:p>
        </w:tc>
        <w:tc>
          <w:tcPr>
            <w:tcW w:w="3038" w:type="dxa"/>
            <w:gridSpan w:val="2"/>
            <w:tcBorders>
              <w:top w:val="single" w:sz="8" w:space="0" w:color="auto"/>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Výška podielu na základnom imaní</w:t>
            </w:r>
          </w:p>
        </w:tc>
        <w:tc>
          <w:tcPr>
            <w:tcW w:w="1360" w:type="dxa"/>
            <w:tcBorders>
              <w:top w:val="single" w:sz="8" w:space="0" w:color="auto"/>
              <w:left w:val="nil"/>
              <w:bottom w:val="nil"/>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Podiel na hlasovacích</w:t>
            </w:r>
          </w:p>
        </w:tc>
        <w:tc>
          <w:tcPr>
            <w:tcW w:w="1140" w:type="dxa"/>
            <w:tcBorders>
              <w:top w:val="single" w:sz="8" w:space="0" w:color="auto"/>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Iný podiel na ostatných položkách VI ako na ZI</w:t>
            </w:r>
          </w:p>
        </w:tc>
      </w:tr>
      <w:tr w:rsidR="00BE1591" w:rsidRPr="00BE1591" w:rsidTr="007F444B">
        <w:trPr>
          <w:trHeight w:val="255"/>
        </w:trPr>
        <w:tc>
          <w:tcPr>
            <w:tcW w:w="2562" w:type="dxa"/>
            <w:vMerge/>
            <w:tcBorders>
              <w:top w:val="single" w:sz="8" w:space="0" w:color="auto"/>
              <w:left w:val="single" w:sz="8" w:space="0" w:color="auto"/>
              <w:bottom w:val="single" w:sz="8" w:space="0" w:color="auto"/>
              <w:right w:val="single" w:sz="8" w:space="0" w:color="auto"/>
            </w:tcBorders>
            <w:vAlign w:val="center"/>
            <w:hideMark/>
          </w:tcPr>
          <w:p w:rsidR="00BE1591" w:rsidRPr="00BE1591" w:rsidRDefault="00BE1591" w:rsidP="00BE1591">
            <w:pPr>
              <w:rPr>
                <w:b/>
                <w:bCs/>
                <w:color w:val="000000"/>
                <w:sz w:val="18"/>
                <w:szCs w:val="18"/>
                <w:lang w:eastAsia="sk-SK"/>
              </w:rPr>
            </w:pPr>
          </w:p>
        </w:tc>
        <w:tc>
          <w:tcPr>
            <w:tcW w:w="1218"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absolútne</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 %</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právach v %</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b/>
                <w:bCs/>
                <w:color w:val="000000"/>
                <w:sz w:val="18"/>
                <w:szCs w:val="18"/>
                <w:lang w:eastAsia="sk-SK"/>
              </w:rPr>
            </w:pPr>
            <w:r w:rsidRPr="00BE1591">
              <w:rPr>
                <w:b/>
                <w:bCs/>
                <w:color w:val="000000"/>
                <w:sz w:val="18"/>
                <w:szCs w:val="18"/>
                <w:lang w:eastAsia="sk-SK"/>
              </w:rPr>
              <w:t>v %</w:t>
            </w:r>
          </w:p>
        </w:tc>
      </w:tr>
      <w:tr w:rsidR="00BE1591" w:rsidRPr="00BE1591" w:rsidTr="007F444B">
        <w:trPr>
          <w:trHeight w:val="255"/>
        </w:trPr>
        <w:tc>
          <w:tcPr>
            <w:tcW w:w="2562" w:type="dxa"/>
            <w:tcBorders>
              <w:top w:val="nil"/>
              <w:left w:val="single" w:sz="8" w:space="0" w:color="auto"/>
              <w:bottom w:val="single" w:sz="8" w:space="0" w:color="auto"/>
              <w:right w:val="single" w:sz="8" w:space="0" w:color="auto"/>
            </w:tcBorders>
            <w:shd w:val="clear" w:color="auto" w:fill="auto"/>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a</w:t>
            </w:r>
          </w:p>
        </w:tc>
        <w:tc>
          <w:tcPr>
            <w:tcW w:w="1218"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b</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c</w:t>
            </w:r>
          </w:p>
        </w:tc>
        <w:tc>
          <w:tcPr>
            <w:tcW w:w="1360" w:type="dxa"/>
            <w:tcBorders>
              <w:top w:val="nil"/>
              <w:left w:val="nil"/>
              <w:bottom w:val="single" w:sz="8" w:space="0" w:color="auto"/>
              <w:right w:val="single" w:sz="8" w:space="0" w:color="auto"/>
            </w:tcBorders>
            <w:shd w:val="clear" w:color="auto" w:fill="auto"/>
            <w:hideMark/>
          </w:tcPr>
          <w:p w:rsidR="00BE1591" w:rsidRPr="00BE1591" w:rsidRDefault="00BE1591" w:rsidP="00BE1591">
            <w:pPr>
              <w:jc w:val="center"/>
              <w:rPr>
                <w:color w:val="000000"/>
                <w:sz w:val="18"/>
                <w:szCs w:val="18"/>
                <w:lang w:eastAsia="sk-SK"/>
              </w:rPr>
            </w:pPr>
            <w:r w:rsidRPr="00BE1591">
              <w:rPr>
                <w:color w:val="000000"/>
                <w:sz w:val="18"/>
                <w:szCs w:val="18"/>
                <w:lang w:eastAsia="sk-SK"/>
              </w:rPr>
              <w:t>d</w:t>
            </w:r>
          </w:p>
        </w:tc>
        <w:tc>
          <w:tcPr>
            <w:tcW w:w="1140" w:type="dxa"/>
            <w:tcBorders>
              <w:top w:val="nil"/>
              <w:left w:val="nil"/>
              <w:bottom w:val="single" w:sz="8" w:space="0" w:color="auto"/>
              <w:right w:val="single" w:sz="8" w:space="0" w:color="auto"/>
            </w:tcBorders>
            <w:shd w:val="clear" w:color="auto" w:fill="auto"/>
            <w:hideMark/>
          </w:tcPr>
          <w:p w:rsidR="00BE1591" w:rsidRPr="00BE1591" w:rsidRDefault="007F444B" w:rsidP="00BE1591">
            <w:pPr>
              <w:jc w:val="center"/>
              <w:rPr>
                <w:color w:val="000000"/>
                <w:sz w:val="18"/>
                <w:szCs w:val="18"/>
                <w:lang w:eastAsia="sk-SK"/>
              </w:rPr>
            </w:pPr>
            <w:r>
              <w:rPr>
                <w:color w:val="000000"/>
                <w:sz w:val="18"/>
                <w:szCs w:val="18"/>
                <w:lang w:eastAsia="sk-SK"/>
              </w:rPr>
              <w:t>e</w:t>
            </w:r>
          </w:p>
        </w:tc>
      </w:tr>
      <w:tr w:rsidR="00BE1591" w:rsidRPr="00BE1591" w:rsidTr="007F444B">
        <w:trPr>
          <w:trHeight w:val="485"/>
        </w:trPr>
        <w:tc>
          <w:tcPr>
            <w:tcW w:w="2562" w:type="dxa"/>
            <w:tcBorders>
              <w:top w:val="nil"/>
              <w:left w:val="single" w:sz="8" w:space="0" w:color="auto"/>
              <w:bottom w:val="single" w:sz="8" w:space="0" w:color="auto"/>
              <w:right w:val="single" w:sz="8" w:space="0" w:color="auto"/>
            </w:tcBorders>
            <w:shd w:val="clear" w:color="auto" w:fill="auto"/>
            <w:hideMark/>
          </w:tcPr>
          <w:p w:rsidR="00BE1591" w:rsidRPr="00BE1591" w:rsidRDefault="00BE1591" w:rsidP="007F444B">
            <w:pPr>
              <w:jc w:val="both"/>
              <w:rPr>
                <w:color w:val="000000"/>
                <w:sz w:val="18"/>
                <w:szCs w:val="18"/>
                <w:lang w:eastAsia="sk-SK"/>
              </w:rPr>
            </w:pPr>
            <w:proofErr w:type="spellStart"/>
            <w:r w:rsidRPr="00BE1591">
              <w:rPr>
                <w:color w:val="000000"/>
                <w:sz w:val="18"/>
                <w:szCs w:val="18"/>
                <w:lang w:eastAsia="sk-SK"/>
              </w:rPr>
              <w:t>DanCzek</w:t>
            </w:r>
            <w:proofErr w:type="spellEnd"/>
            <w:r w:rsidRPr="00BE1591">
              <w:rPr>
                <w:color w:val="000000"/>
                <w:sz w:val="18"/>
                <w:szCs w:val="18"/>
                <w:lang w:eastAsia="sk-SK"/>
              </w:rPr>
              <w:t xml:space="preserve"> Teplice a.s., </w:t>
            </w:r>
            <w:proofErr w:type="spellStart"/>
            <w:r w:rsidRPr="00BE1591">
              <w:rPr>
                <w:color w:val="000000"/>
                <w:sz w:val="18"/>
                <w:szCs w:val="18"/>
                <w:lang w:eastAsia="sk-SK"/>
              </w:rPr>
              <w:t>Tolstého</w:t>
            </w:r>
            <w:proofErr w:type="spellEnd"/>
            <w:r w:rsidRPr="00BE1591">
              <w:rPr>
                <w:color w:val="000000"/>
                <w:sz w:val="18"/>
                <w:szCs w:val="18"/>
                <w:lang w:eastAsia="sk-SK"/>
              </w:rPr>
              <w:t xml:space="preserve"> 451,  </w:t>
            </w:r>
            <w:r w:rsidR="007F444B">
              <w:rPr>
                <w:color w:val="000000"/>
                <w:sz w:val="18"/>
                <w:szCs w:val="18"/>
                <w:lang w:eastAsia="sk-SK"/>
              </w:rPr>
              <w:t xml:space="preserve">415 03 </w:t>
            </w:r>
            <w:r w:rsidRPr="00BE1591">
              <w:rPr>
                <w:color w:val="000000"/>
                <w:sz w:val="18"/>
                <w:szCs w:val="18"/>
                <w:lang w:eastAsia="sk-SK"/>
              </w:rPr>
              <w:t>Teplice</w:t>
            </w:r>
            <w:r w:rsidR="001B188B">
              <w:rPr>
                <w:color w:val="000000"/>
                <w:sz w:val="18"/>
                <w:szCs w:val="18"/>
                <w:lang w:eastAsia="sk-SK"/>
              </w:rPr>
              <w:t>, ČR</w:t>
            </w:r>
          </w:p>
        </w:tc>
        <w:tc>
          <w:tcPr>
            <w:tcW w:w="1218"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color w:val="000000"/>
                <w:sz w:val="18"/>
                <w:szCs w:val="18"/>
                <w:lang w:eastAsia="sk-SK"/>
              </w:rPr>
            </w:pPr>
            <w:r w:rsidRPr="00BE1591">
              <w:rPr>
                <w:color w:val="000000"/>
                <w:sz w:val="18"/>
                <w:szCs w:val="18"/>
                <w:lang w:eastAsia="sk-SK"/>
              </w:rPr>
              <w:t>331 940</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color w:val="000000"/>
                <w:sz w:val="18"/>
                <w:szCs w:val="18"/>
                <w:lang w:eastAsia="sk-SK"/>
              </w:rPr>
            </w:pPr>
            <w:r w:rsidRPr="00BE1591">
              <w:rPr>
                <w:color w:val="000000"/>
                <w:sz w:val="18"/>
                <w:szCs w:val="18"/>
                <w:lang w:eastAsia="sk-SK"/>
              </w:rPr>
              <w:t>100,00</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color w:val="000000"/>
                <w:sz w:val="18"/>
                <w:szCs w:val="18"/>
                <w:lang w:eastAsia="sk-SK"/>
              </w:rPr>
            </w:pPr>
            <w:r w:rsidRPr="00BE1591">
              <w:rPr>
                <w:color w:val="000000"/>
                <w:sz w:val="18"/>
                <w:szCs w:val="18"/>
                <w:lang w:eastAsia="sk-SK"/>
              </w:rPr>
              <w:t>100,00</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7F444B">
            <w:pPr>
              <w:rPr>
                <w:color w:val="000000"/>
                <w:sz w:val="18"/>
                <w:szCs w:val="18"/>
                <w:lang w:eastAsia="sk-SK"/>
              </w:rPr>
            </w:pPr>
            <w:r w:rsidRPr="00BE1591">
              <w:rPr>
                <w:color w:val="000000"/>
                <w:sz w:val="18"/>
                <w:szCs w:val="18"/>
                <w:lang w:eastAsia="sk-SK"/>
              </w:rPr>
              <w:t> </w:t>
            </w:r>
          </w:p>
        </w:tc>
      </w:tr>
      <w:tr w:rsidR="00BE1591" w:rsidRPr="00BE1591" w:rsidTr="007F444B">
        <w:trPr>
          <w:trHeight w:val="255"/>
        </w:trPr>
        <w:tc>
          <w:tcPr>
            <w:tcW w:w="2562" w:type="dxa"/>
            <w:tcBorders>
              <w:top w:val="nil"/>
              <w:left w:val="single" w:sz="8" w:space="0" w:color="auto"/>
              <w:bottom w:val="single" w:sz="8" w:space="0" w:color="auto"/>
              <w:right w:val="single" w:sz="8" w:space="0" w:color="auto"/>
            </w:tcBorders>
            <w:shd w:val="clear" w:color="auto" w:fill="auto"/>
            <w:hideMark/>
          </w:tcPr>
          <w:p w:rsidR="00BE1591" w:rsidRPr="00BE1591" w:rsidRDefault="00BE1591" w:rsidP="00BE1591">
            <w:pPr>
              <w:rPr>
                <w:b/>
                <w:bCs/>
                <w:color w:val="000000"/>
                <w:sz w:val="18"/>
                <w:szCs w:val="18"/>
                <w:lang w:eastAsia="sk-SK"/>
              </w:rPr>
            </w:pPr>
            <w:r w:rsidRPr="00BE1591">
              <w:rPr>
                <w:b/>
                <w:bCs/>
                <w:color w:val="000000"/>
                <w:sz w:val="18"/>
                <w:szCs w:val="18"/>
                <w:lang w:eastAsia="sk-SK"/>
              </w:rPr>
              <w:t>Spolu</w:t>
            </w:r>
          </w:p>
        </w:tc>
        <w:tc>
          <w:tcPr>
            <w:tcW w:w="1218"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b/>
                <w:bCs/>
                <w:color w:val="000000"/>
                <w:sz w:val="18"/>
                <w:szCs w:val="18"/>
                <w:lang w:eastAsia="sk-SK"/>
              </w:rPr>
            </w:pPr>
            <w:r w:rsidRPr="00BE1591">
              <w:rPr>
                <w:b/>
                <w:bCs/>
                <w:color w:val="000000"/>
                <w:sz w:val="18"/>
                <w:szCs w:val="18"/>
                <w:lang w:eastAsia="sk-SK"/>
              </w:rPr>
              <w:t>331 940</w:t>
            </w:r>
          </w:p>
        </w:tc>
        <w:tc>
          <w:tcPr>
            <w:tcW w:w="182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b/>
                <w:bCs/>
                <w:color w:val="000000"/>
                <w:sz w:val="18"/>
                <w:szCs w:val="18"/>
                <w:lang w:eastAsia="sk-SK"/>
              </w:rPr>
            </w:pPr>
            <w:r w:rsidRPr="00BE1591">
              <w:rPr>
                <w:b/>
                <w:bCs/>
                <w:color w:val="000000"/>
                <w:sz w:val="18"/>
                <w:szCs w:val="18"/>
                <w:lang w:eastAsia="sk-SK"/>
              </w:rPr>
              <w:t>100,00</w:t>
            </w:r>
          </w:p>
        </w:tc>
        <w:tc>
          <w:tcPr>
            <w:tcW w:w="136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1B188B">
            <w:pPr>
              <w:jc w:val="center"/>
              <w:rPr>
                <w:b/>
                <w:bCs/>
                <w:color w:val="000000"/>
                <w:sz w:val="18"/>
                <w:szCs w:val="18"/>
                <w:lang w:eastAsia="sk-SK"/>
              </w:rPr>
            </w:pPr>
            <w:r w:rsidRPr="00BE1591">
              <w:rPr>
                <w:b/>
                <w:bCs/>
                <w:color w:val="000000"/>
                <w:sz w:val="18"/>
                <w:szCs w:val="18"/>
                <w:lang w:eastAsia="sk-SK"/>
              </w:rPr>
              <w:t>100,00</w:t>
            </w:r>
          </w:p>
        </w:tc>
        <w:tc>
          <w:tcPr>
            <w:tcW w:w="1140" w:type="dxa"/>
            <w:tcBorders>
              <w:top w:val="nil"/>
              <w:left w:val="nil"/>
              <w:bottom w:val="single" w:sz="8" w:space="0" w:color="auto"/>
              <w:right w:val="single" w:sz="8" w:space="0" w:color="auto"/>
            </w:tcBorders>
            <w:shd w:val="clear" w:color="auto" w:fill="auto"/>
            <w:vAlign w:val="bottom"/>
            <w:hideMark/>
          </w:tcPr>
          <w:p w:rsidR="00BE1591" w:rsidRPr="00BE1591" w:rsidRDefault="00BE1591" w:rsidP="00BE1591">
            <w:pPr>
              <w:jc w:val="right"/>
              <w:rPr>
                <w:b/>
                <w:bCs/>
                <w:color w:val="000000"/>
                <w:sz w:val="18"/>
                <w:szCs w:val="18"/>
                <w:lang w:eastAsia="sk-SK"/>
              </w:rPr>
            </w:pPr>
            <w:r w:rsidRPr="00BE1591">
              <w:rPr>
                <w:b/>
                <w:bCs/>
                <w:color w:val="000000"/>
                <w:sz w:val="18"/>
                <w:szCs w:val="18"/>
                <w:lang w:eastAsia="sk-SK"/>
              </w:rPr>
              <w:t> </w:t>
            </w:r>
          </w:p>
        </w:tc>
      </w:tr>
    </w:tbl>
    <w:p w:rsidR="00BE1591" w:rsidRPr="00BE1591" w:rsidRDefault="00BE1591" w:rsidP="00BE1591"/>
    <w:p w:rsidR="00DB0683" w:rsidRDefault="00DB0683">
      <w:pPr>
        <w:pStyle w:val="Nadpis1"/>
      </w:pPr>
      <w:r>
        <w:t>Informácie o konsolidovanom celku</w:t>
      </w:r>
    </w:p>
    <w:p w:rsidR="00DB0683" w:rsidRDefault="00DB0683">
      <w:pPr>
        <w:pStyle w:val="Zkladntext"/>
      </w:pPr>
    </w:p>
    <w:p w:rsidR="00977926" w:rsidRDefault="00DB0683" w:rsidP="00977926">
      <w:pPr>
        <w:pStyle w:val="Zkladntext"/>
        <w:ind w:hanging="426"/>
      </w:pPr>
      <w:r>
        <w:rPr>
          <w:b/>
        </w:rPr>
        <w:tab/>
      </w:r>
      <w:r w:rsidR="00123E81">
        <w:t xml:space="preserve">Spoločnosť </w:t>
      </w:r>
      <w:r w:rsidR="007174E4" w:rsidRPr="000C6BD3">
        <w:t xml:space="preserve"> je súčasťou konsolidovaného celku.</w:t>
      </w:r>
      <w:r w:rsidR="00DD747C">
        <w:t xml:space="preserve"> </w:t>
      </w:r>
      <w:bookmarkStart w:id="5" w:name="_Toc530739899"/>
    </w:p>
    <w:p w:rsidR="00977926" w:rsidRPr="00120768" w:rsidRDefault="00977926" w:rsidP="00977926">
      <w:pPr>
        <w:pStyle w:val="odstavec"/>
      </w:pPr>
      <w:r w:rsidRPr="00120768">
        <w:t>Spoločnosť sa zahrňuje do konsolidovanej účtovnej závierky spoločnosti</w:t>
      </w:r>
      <w:r>
        <w:rPr>
          <w:lang w:val="sk-SK"/>
        </w:rPr>
        <w:t xml:space="preserve"> </w:t>
      </w:r>
      <w:r>
        <w:t xml:space="preserve"> </w:t>
      </w:r>
      <w:proofErr w:type="spellStart"/>
      <w:r>
        <w:rPr>
          <w:lang w:val="sk-SK"/>
        </w:rPr>
        <w:t>DanCzek</w:t>
      </w:r>
      <w:proofErr w:type="spellEnd"/>
      <w:r>
        <w:rPr>
          <w:lang w:val="sk-SK"/>
        </w:rPr>
        <w:t xml:space="preserve"> Teplice a.s., </w:t>
      </w:r>
      <w:proofErr w:type="spellStart"/>
      <w:r>
        <w:rPr>
          <w:lang w:val="sk-SK"/>
        </w:rPr>
        <w:t>Tolstého</w:t>
      </w:r>
      <w:proofErr w:type="spellEnd"/>
      <w:r>
        <w:rPr>
          <w:lang w:val="sk-SK"/>
        </w:rPr>
        <w:t xml:space="preserve"> 451, Teplice, Česká republika.</w:t>
      </w:r>
      <w:r w:rsidRPr="00120768">
        <w:t xml:space="preserve"> </w:t>
      </w:r>
      <w:r>
        <w:rPr>
          <w:lang w:val="sk-SK"/>
        </w:rPr>
        <w:t>Konsolidovanú</w:t>
      </w:r>
      <w:r>
        <w:t xml:space="preserve"> účtovn</w:t>
      </w:r>
      <w:r>
        <w:rPr>
          <w:lang w:val="sk-SK"/>
        </w:rPr>
        <w:t>ú</w:t>
      </w:r>
      <w:r w:rsidRPr="00120768">
        <w:t xml:space="preserve"> závierk</w:t>
      </w:r>
      <w:r>
        <w:rPr>
          <w:lang w:val="sk-SK"/>
        </w:rPr>
        <w:t>u</w:t>
      </w:r>
      <w:r>
        <w:t xml:space="preserve"> možno </w:t>
      </w:r>
      <w:r>
        <w:rPr>
          <w:lang w:val="sk-SK"/>
        </w:rPr>
        <w:t>získať</w:t>
      </w:r>
      <w:r>
        <w:t xml:space="preserve"> priamo v sídle uveden</w:t>
      </w:r>
      <w:r>
        <w:rPr>
          <w:lang w:val="sk-SK"/>
        </w:rPr>
        <w:t>ej</w:t>
      </w:r>
      <w:r w:rsidRPr="00120768">
        <w:t xml:space="preserve"> spoločnost</w:t>
      </w:r>
      <w:r>
        <w:rPr>
          <w:lang w:val="sk-SK"/>
        </w:rPr>
        <w:t>i a na príslušnom registrovom súde</w:t>
      </w:r>
      <w:r w:rsidRPr="00120768">
        <w:t>.</w:t>
      </w:r>
    </w:p>
    <w:p w:rsidR="003A45DE" w:rsidRDefault="003A45DE" w:rsidP="004B2F56">
      <w:pPr>
        <w:pStyle w:val="Nadpis1"/>
        <w:numPr>
          <w:ilvl w:val="0"/>
          <w:numId w:val="0"/>
        </w:numPr>
        <w:ind w:left="502"/>
      </w:pPr>
    </w:p>
    <w:p w:rsidR="003A45DE" w:rsidRPr="003A45DE" w:rsidRDefault="003A45DE" w:rsidP="003A45DE"/>
    <w:p w:rsidR="00DB0683" w:rsidRDefault="00DB0683" w:rsidP="003A45DE">
      <w:pPr>
        <w:pStyle w:val="Nadpis1"/>
      </w:pPr>
      <w:r>
        <w:t xml:space="preserve">Informácie o účtovných zásadách a účtovných metódach  </w:t>
      </w:r>
      <w:bookmarkEnd w:id="5"/>
    </w:p>
    <w:p w:rsidR="003A45DE" w:rsidRDefault="003A45DE" w:rsidP="003A45DE">
      <w:pPr>
        <w:pStyle w:val="Zkladntext"/>
      </w:pPr>
    </w:p>
    <w:p w:rsidR="003A45DE" w:rsidRDefault="003A45DE" w:rsidP="00D07950">
      <w:pPr>
        <w:pStyle w:val="Pismenka"/>
        <w:numPr>
          <w:ilvl w:val="0"/>
          <w:numId w:val="6"/>
        </w:numPr>
        <w:tabs>
          <w:tab w:val="clear" w:pos="360"/>
        </w:tabs>
        <w:ind w:left="426" w:hanging="426"/>
      </w:pPr>
      <w:r>
        <w:t>Východiská pre zostavenie účtovnej závierky</w:t>
      </w:r>
    </w:p>
    <w:p w:rsidR="003A45DE" w:rsidRDefault="003A45DE" w:rsidP="003A45D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A45DE" w:rsidRDefault="003A45DE" w:rsidP="008B57B8">
      <w:pPr>
        <w:pStyle w:val="Zkladntext"/>
        <w:ind w:left="0" w:firstLine="450"/>
      </w:pPr>
      <w:r w:rsidRPr="00194BFD">
        <w:t>Účtovné metódy a všeobecné účtovné zásady boli účtovnou jednotkou konzistentne aplikované</w:t>
      </w:r>
      <w:r w:rsidR="00123E81">
        <w:t>.</w:t>
      </w:r>
    </w:p>
    <w:p w:rsidR="008B57B8" w:rsidRDefault="008B57B8" w:rsidP="008B57B8">
      <w:pPr>
        <w:pStyle w:val="Zkladntext"/>
        <w:ind w:left="450"/>
      </w:pPr>
      <w:r w:rsidRPr="00B50225">
        <w:rPr>
          <w:szCs w:val="18"/>
        </w:rPr>
        <w:t>V účtovnom období 2014 Spoločnosť nevykonala žiadne opravy významných chýb minulých účtovných období.</w:t>
      </w:r>
    </w:p>
    <w:p w:rsidR="00FD3B51" w:rsidRDefault="00FD3B51" w:rsidP="007A7AC5">
      <w:pPr>
        <w:pStyle w:val="Zkladntext"/>
        <w:ind w:left="0"/>
      </w:pPr>
    </w:p>
    <w:p w:rsidR="00DB0683" w:rsidRDefault="00DB0683" w:rsidP="007F444B">
      <w:pPr>
        <w:pStyle w:val="Pismenka"/>
      </w:pPr>
      <w:r>
        <w:t>Dlhodobý nehmotný a dlhodobý hmotný majetok</w:t>
      </w:r>
    </w:p>
    <w:p w:rsidR="00342542" w:rsidRDefault="00342542" w:rsidP="007F444B">
      <w:pPr>
        <w:pStyle w:val="Zkladntext"/>
      </w:pPr>
      <w:r>
        <w:t xml:space="preserve">Dlhodobý majetok nakupovaný sa oceňuje obstarávacou cenou, ktorá zahŕňa cenu obstarania a náklady súvisiace s obstaraním (clo, prepravu, montáž, poistné a pod.). </w:t>
      </w:r>
    </w:p>
    <w:p w:rsidR="00342542" w:rsidRDefault="00342542" w:rsidP="007F444B">
      <w:pPr>
        <w:pStyle w:val="Zkladntext"/>
        <w:spacing w:before="120"/>
        <w:ind w:left="425"/>
      </w:pPr>
      <w:r>
        <w:t>Súčasťou obstarávacej ceny dlhodobého hmotného majetku od 1. januára 2003 nie sú úroky z cudzích zdrojov ani realizované kurzové rozdiely, ktoré vznikli do momentu uvedenia dlhodobého majetku do používania.</w:t>
      </w:r>
    </w:p>
    <w:p w:rsidR="00342542" w:rsidRDefault="00342542" w:rsidP="00342542">
      <w:pPr>
        <w:pStyle w:val="Zkladntext"/>
      </w:pPr>
    </w:p>
    <w:p w:rsidR="00342542" w:rsidRDefault="00342542" w:rsidP="007F444B">
      <w:pPr>
        <w:pStyle w:val="Zkladntext"/>
      </w:pPr>
      <w:r>
        <w:t>Súčasťou obstarávacej ceny dlhodobého nehmotného majetku nie sú od 1. júla 2010 úroky z cudzích zdrojov, ktoré vznikli do momentu zaradenia dlhodobého nehmotného majetku do používania.</w:t>
      </w:r>
    </w:p>
    <w:p w:rsidR="00342542" w:rsidRDefault="00342542" w:rsidP="007F444B">
      <w:pPr>
        <w:pStyle w:val="Zkladntext"/>
        <w:spacing w:before="120"/>
        <w:ind w:left="425"/>
      </w:pPr>
      <w:r>
        <w:t xml:space="preserve">Odpisy dlhodobého nehmotného majetku sú stanovené vychádzajúc z predpokladanej doby jeho používania a predpokladaného priebehu jeho opotrebenia. Odpisovať sa začína v mesiaci uvedenia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7F444B" w:rsidRDefault="007F444B" w:rsidP="007F444B">
      <w:pPr>
        <w:pStyle w:val="Zkladntext"/>
      </w:pPr>
    </w:p>
    <w:tbl>
      <w:tblPr>
        <w:tblW w:w="8897" w:type="dxa"/>
        <w:tblInd w:w="456" w:type="dxa"/>
        <w:tblLayout w:type="fixed"/>
        <w:tblCellMar>
          <w:left w:w="30" w:type="dxa"/>
          <w:right w:w="30" w:type="dxa"/>
        </w:tblCellMar>
        <w:tblLook w:val="0000" w:firstRow="0" w:lastRow="0" w:firstColumn="0" w:lastColumn="0" w:noHBand="0" w:noVBand="0"/>
      </w:tblPr>
      <w:tblGrid>
        <w:gridCol w:w="2900"/>
        <w:gridCol w:w="80"/>
        <w:gridCol w:w="1981"/>
        <w:gridCol w:w="567"/>
        <w:gridCol w:w="80"/>
        <w:gridCol w:w="1292"/>
        <w:gridCol w:w="80"/>
        <w:gridCol w:w="142"/>
        <w:gridCol w:w="80"/>
        <w:gridCol w:w="1615"/>
        <w:gridCol w:w="80"/>
      </w:tblGrid>
      <w:tr w:rsidR="00342542" w:rsidTr="006F1749">
        <w:trPr>
          <w:trHeight w:hRule="exact" w:val="227"/>
        </w:trPr>
        <w:tc>
          <w:tcPr>
            <w:tcW w:w="2980" w:type="dxa"/>
            <w:gridSpan w:val="2"/>
          </w:tcPr>
          <w:p w:rsidR="00342542" w:rsidRDefault="00342542" w:rsidP="008046EA">
            <w:pPr>
              <w:pStyle w:val="Tabulka"/>
            </w:pPr>
            <w:r>
              <w:br w:type="page"/>
            </w:r>
          </w:p>
        </w:tc>
        <w:tc>
          <w:tcPr>
            <w:tcW w:w="2548" w:type="dxa"/>
            <w:gridSpan w:val="2"/>
          </w:tcPr>
          <w:p w:rsidR="00342542" w:rsidRDefault="006F1749" w:rsidP="006F1749">
            <w:pPr>
              <w:pStyle w:val="Tabulka"/>
            </w:pPr>
            <w:r>
              <w:t xml:space="preserve">         </w:t>
            </w:r>
            <w:r w:rsidR="00342542">
              <w:t>Predpokladaná</w:t>
            </w:r>
            <w:r>
              <w:t xml:space="preserve"> doba</w:t>
            </w:r>
          </w:p>
        </w:tc>
        <w:tc>
          <w:tcPr>
            <w:tcW w:w="80" w:type="dxa"/>
          </w:tcPr>
          <w:p w:rsidR="00342542" w:rsidRDefault="00342542" w:rsidP="008046EA">
            <w:pPr>
              <w:pStyle w:val="Tabulka"/>
              <w:jc w:val="center"/>
            </w:pPr>
          </w:p>
        </w:tc>
        <w:tc>
          <w:tcPr>
            <w:tcW w:w="1372" w:type="dxa"/>
            <w:gridSpan w:val="2"/>
          </w:tcPr>
          <w:p w:rsidR="00342542" w:rsidRDefault="006F1749" w:rsidP="006F1749">
            <w:pPr>
              <w:pStyle w:val="Tabulka"/>
            </w:pPr>
            <w:r>
              <w:t xml:space="preserve">      </w:t>
            </w:r>
            <w:r w:rsidR="00342542">
              <w:t>Metóda</w:t>
            </w:r>
          </w:p>
        </w:tc>
        <w:tc>
          <w:tcPr>
            <w:tcW w:w="222" w:type="dxa"/>
            <w:gridSpan w:val="2"/>
          </w:tcPr>
          <w:p w:rsidR="00342542" w:rsidRDefault="00342542" w:rsidP="008046EA">
            <w:pPr>
              <w:pStyle w:val="Tabulka"/>
              <w:jc w:val="center"/>
            </w:pPr>
          </w:p>
        </w:tc>
        <w:tc>
          <w:tcPr>
            <w:tcW w:w="1695" w:type="dxa"/>
            <w:gridSpan w:val="2"/>
          </w:tcPr>
          <w:p w:rsidR="00342542" w:rsidRDefault="006F1749" w:rsidP="006F1749">
            <w:pPr>
              <w:pStyle w:val="Tabulka"/>
            </w:pPr>
            <w:r>
              <w:t xml:space="preserve">  </w:t>
            </w:r>
            <w:r w:rsidR="00342542">
              <w:t>Ročná odpisová</w:t>
            </w:r>
          </w:p>
        </w:tc>
      </w:tr>
      <w:tr w:rsidR="00342542" w:rsidTr="006F1749">
        <w:trPr>
          <w:gridAfter w:val="1"/>
          <w:wAfter w:w="80" w:type="dxa"/>
          <w:trHeight w:val="227"/>
        </w:trPr>
        <w:tc>
          <w:tcPr>
            <w:tcW w:w="2900" w:type="dxa"/>
            <w:tcBorders>
              <w:bottom w:val="single" w:sz="8" w:space="0" w:color="auto"/>
            </w:tcBorders>
          </w:tcPr>
          <w:p w:rsidR="00342542" w:rsidRDefault="00342542" w:rsidP="008046EA">
            <w:pPr>
              <w:pStyle w:val="Tabulka"/>
            </w:pPr>
          </w:p>
        </w:tc>
        <w:tc>
          <w:tcPr>
            <w:tcW w:w="80" w:type="dxa"/>
            <w:tcBorders>
              <w:bottom w:val="single" w:sz="8" w:space="0" w:color="auto"/>
            </w:tcBorders>
          </w:tcPr>
          <w:p w:rsidR="00342542" w:rsidRDefault="00342542" w:rsidP="008046EA">
            <w:pPr>
              <w:pStyle w:val="Tabulka"/>
            </w:pPr>
          </w:p>
        </w:tc>
        <w:tc>
          <w:tcPr>
            <w:tcW w:w="1981" w:type="dxa"/>
            <w:tcBorders>
              <w:bottom w:val="single" w:sz="8" w:space="0" w:color="auto"/>
            </w:tcBorders>
          </w:tcPr>
          <w:p w:rsidR="00342542" w:rsidRDefault="006F1749" w:rsidP="006F1749">
            <w:pPr>
              <w:pStyle w:val="Tabulka"/>
              <w:jc w:val="center"/>
            </w:pPr>
            <w:r>
              <w:t xml:space="preserve">          používania </w:t>
            </w:r>
            <w:r w:rsidR="00342542">
              <w:t>v rokoch</w:t>
            </w:r>
          </w:p>
        </w:tc>
        <w:tc>
          <w:tcPr>
            <w:tcW w:w="567" w:type="dxa"/>
            <w:tcBorders>
              <w:bottom w:val="single" w:sz="8" w:space="0" w:color="auto"/>
            </w:tcBorders>
          </w:tcPr>
          <w:p w:rsidR="00342542" w:rsidRDefault="00342542" w:rsidP="008046EA">
            <w:pPr>
              <w:pStyle w:val="Tabulka"/>
              <w:jc w:val="center"/>
            </w:pPr>
          </w:p>
        </w:tc>
        <w:tc>
          <w:tcPr>
            <w:tcW w:w="1372" w:type="dxa"/>
            <w:gridSpan w:val="2"/>
            <w:tcBorders>
              <w:bottom w:val="single" w:sz="8" w:space="0" w:color="auto"/>
            </w:tcBorders>
          </w:tcPr>
          <w:p w:rsidR="00342542" w:rsidRDefault="00342542" w:rsidP="008046EA">
            <w:pPr>
              <w:pStyle w:val="Tabulka"/>
              <w:jc w:val="center"/>
            </w:pPr>
            <w:r>
              <w:t>odpisovania</w:t>
            </w:r>
          </w:p>
        </w:tc>
        <w:tc>
          <w:tcPr>
            <w:tcW w:w="222" w:type="dxa"/>
            <w:gridSpan w:val="2"/>
            <w:tcBorders>
              <w:bottom w:val="single" w:sz="8" w:space="0" w:color="auto"/>
            </w:tcBorders>
          </w:tcPr>
          <w:p w:rsidR="00342542" w:rsidRDefault="00342542" w:rsidP="008046EA">
            <w:pPr>
              <w:pStyle w:val="Tabulka"/>
              <w:jc w:val="center"/>
            </w:pPr>
          </w:p>
        </w:tc>
        <w:tc>
          <w:tcPr>
            <w:tcW w:w="1695" w:type="dxa"/>
            <w:gridSpan w:val="2"/>
            <w:tcBorders>
              <w:bottom w:val="single" w:sz="8" w:space="0" w:color="auto"/>
            </w:tcBorders>
          </w:tcPr>
          <w:p w:rsidR="00342542" w:rsidRDefault="00342542" w:rsidP="008046EA">
            <w:pPr>
              <w:pStyle w:val="Tabulka"/>
              <w:jc w:val="center"/>
            </w:pPr>
            <w:r>
              <w:t>sadzba v %</w:t>
            </w:r>
          </w:p>
        </w:tc>
      </w:tr>
      <w:tr w:rsidR="00342542" w:rsidTr="006F1749">
        <w:trPr>
          <w:gridAfter w:val="1"/>
          <w:wAfter w:w="80" w:type="dxa"/>
          <w:trHeight w:val="227"/>
        </w:trPr>
        <w:tc>
          <w:tcPr>
            <w:tcW w:w="2980" w:type="dxa"/>
            <w:gridSpan w:val="2"/>
            <w:tcBorders>
              <w:top w:val="single" w:sz="8" w:space="0" w:color="auto"/>
            </w:tcBorders>
          </w:tcPr>
          <w:p w:rsidR="00342542" w:rsidRDefault="00342542" w:rsidP="008046EA">
            <w:pPr>
              <w:pStyle w:val="Tabulka"/>
            </w:pPr>
            <w:r>
              <w:t>Softvér</w:t>
            </w:r>
          </w:p>
        </w:tc>
        <w:tc>
          <w:tcPr>
            <w:tcW w:w="1981" w:type="dxa"/>
            <w:tcBorders>
              <w:top w:val="single" w:sz="8" w:space="0" w:color="auto"/>
            </w:tcBorders>
          </w:tcPr>
          <w:p w:rsidR="00342542" w:rsidRDefault="00342542" w:rsidP="008046EA">
            <w:pPr>
              <w:pStyle w:val="Tabulka"/>
              <w:jc w:val="center"/>
            </w:pPr>
            <w:r>
              <w:t>4</w:t>
            </w:r>
          </w:p>
        </w:tc>
        <w:tc>
          <w:tcPr>
            <w:tcW w:w="567" w:type="dxa"/>
            <w:tcBorders>
              <w:top w:val="single" w:sz="8" w:space="0" w:color="auto"/>
            </w:tcBorders>
          </w:tcPr>
          <w:p w:rsidR="00342542" w:rsidRDefault="00342542" w:rsidP="008046EA">
            <w:pPr>
              <w:pStyle w:val="Tabulka"/>
              <w:jc w:val="center"/>
            </w:pPr>
          </w:p>
        </w:tc>
        <w:tc>
          <w:tcPr>
            <w:tcW w:w="1372" w:type="dxa"/>
            <w:gridSpan w:val="2"/>
            <w:tcBorders>
              <w:top w:val="single" w:sz="8" w:space="0" w:color="auto"/>
            </w:tcBorders>
          </w:tcPr>
          <w:p w:rsidR="00342542" w:rsidRDefault="00342542" w:rsidP="008046EA">
            <w:pPr>
              <w:pStyle w:val="Tabulka"/>
              <w:jc w:val="center"/>
            </w:pPr>
            <w:r>
              <w:t>lineárna</w:t>
            </w:r>
          </w:p>
        </w:tc>
        <w:tc>
          <w:tcPr>
            <w:tcW w:w="222" w:type="dxa"/>
            <w:gridSpan w:val="2"/>
            <w:tcBorders>
              <w:top w:val="single" w:sz="8" w:space="0" w:color="auto"/>
            </w:tcBorders>
          </w:tcPr>
          <w:p w:rsidR="00342542" w:rsidRDefault="00342542" w:rsidP="008046EA">
            <w:pPr>
              <w:pStyle w:val="Tabulka"/>
              <w:jc w:val="center"/>
            </w:pPr>
          </w:p>
        </w:tc>
        <w:tc>
          <w:tcPr>
            <w:tcW w:w="1695" w:type="dxa"/>
            <w:gridSpan w:val="2"/>
            <w:tcBorders>
              <w:top w:val="single" w:sz="8" w:space="0" w:color="auto"/>
            </w:tcBorders>
          </w:tcPr>
          <w:p w:rsidR="00342542" w:rsidRDefault="00342542" w:rsidP="008046EA">
            <w:pPr>
              <w:pStyle w:val="Tabulka"/>
              <w:jc w:val="center"/>
            </w:pPr>
            <w:r>
              <w:t>25</w:t>
            </w:r>
          </w:p>
        </w:tc>
      </w:tr>
    </w:tbl>
    <w:p w:rsidR="00342542" w:rsidRDefault="00342542" w:rsidP="000A0521">
      <w:pPr>
        <w:pStyle w:val="Zkladntext"/>
        <w:ind w:left="0"/>
      </w:pPr>
    </w:p>
    <w:p w:rsidR="00DB0683" w:rsidRDefault="00342542" w:rsidP="000A0521">
      <w:pPr>
        <w:pStyle w:val="Zkladntext"/>
      </w:pPr>
      <w:r>
        <w:t>Odpisy dlhodobého hmotného majetku sú stanovené vychádzajúc z predpokladanej doby jeho používania a predpokladaného priebehu jeho opotrebenia. Odpisovať sa začína  v mesiaci uvedenia dlhodobého majetku do používania. Dlhodobý hmotný majetok, ktorého obstarávacia cena (resp. vlastné náklady) je 1 700 EUR a nižšia, spoločnosť považuje za zásoby. Predpokladaná doba používania, metóda odpisovania a odpisová sadzba sú uvedené v nasledujúcej tabuľke:</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843"/>
        <w:gridCol w:w="142"/>
        <w:gridCol w:w="1559"/>
      </w:tblGrid>
      <w:tr w:rsidR="00DB0683" w:rsidTr="006F1749">
        <w:trPr>
          <w:trHeight w:hRule="exact" w:val="204"/>
        </w:trPr>
        <w:tc>
          <w:tcPr>
            <w:tcW w:w="3402" w:type="dxa"/>
            <w:gridSpan w:val="2"/>
          </w:tcPr>
          <w:p w:rsidR="00DB0683" w:rsidRDefault="00DB0683">
            <w:pPr>
              <w:pStyle w:val="Tabulka"/>
            </w:pPr>
          </w:p>
        </w:tc>
        <w:tc>
          <w:tcPr>
            <w:tcW w:w="1701" w:type="dxa"/>
          </w:tcPr>
          <w:p w:rsidR="00DB0683" w:rsidRDefault="00DB0683">
            <w:pPr>
              <w:pStyle w:val="Tabulka"/>
              <w:jc w:val="center"/>
            </w:pPr>
            <w:r>
              <w:t>predpokladaná</w:t>
            </w:r>
          </w:p>
        </w:tc>
        <w:tc>
          <w:tcPr>
            <w:tcW w:w="141" w:type="dxa"/>
          </w:tcPr>
          <w:p w:rsidR="00DB0683" w:rsidRDefault="00DB0683">
            <w:pPr>
              <w:pStyle w:val="Tabulka"/>
              <w:jc w:val="center"/>
            </w:pPr>
          </w:p>
        </w:tc>
        <w:tc>
          <w:tcPr>
            <w:tcW w:w="1843" w:type="dxa"/>
          </w:tcPr>
          <w:p w:rsidR="00DB0683" w:rsidRDefault="00F32B32">
            <w:pPr>
              <w:pStyle w:val="Tabulka"/>
              <w:jc w:val="center"/>
            </w:pPr>
            <w:r>
              <w:t>M</w:t>
            </w:r>
            <w:r w:rsidR="00DB0683">
              <w:t>etóda</w:t>
            </w:r>
          </w:p>
        </w:tc>
        <w:tc>
          <w:tcPr>
            <w:tcW w:w="142" w:type="dxa"/>
          </w:tcPr>
          <w:p w:rsidR="00DB0683" w:rsidRDefault="00DB0683">
            <w:pPr>
              <w:pStyle w:val="Tabulka"/>
              <w:jc w:val="center"/>
            </w:pPr>
          </w:p>
        </w:tc>
        <w:tc>
          <w:tcPr>
            <w:tcW w:w="1559" w:type="dxa"/>
          </w:tcPr>
          <w:p w:rsidR="00DB0683" w:rsidRDefault="00DB0683">
            <w:pPr>
              <w:pStyle w:val="Tabulka"/>
              <w:jc w:val="center"/>
            </w:pPr>
            <w:r>
              <w:t>ročná odpisová</w:t>
            </w:r>
          </w:p>
        </w:tc>
      </w:tr>
      <w:tr w:rsidR="00DB0683" w:rsidTr="006F1749">
        <w:trPr>
          <w:trHeight w:hRule="exact" w:val="204"/>
        </w:trPr>
        <w:tc>
          <w:tcPr>
            <w:tcW w:w="2976" w:type="dxa"/>
          </w:tcPr>
          <w:p w:rsidR="00DB0683" w:rsidRDefault="00DB0683">
            <w:pPr>
              <w:pStyle w:val="Tabulka"/>
            </w:pPr>
          </w:p>
        </w:tc>
        <w:tc>
          <w:tcPr>
            <w:tcW w:w="426" w:type="dxa"/>
          </w:tcPr>
          <w:p w:rsidR="00DB0683" w:rsidRDefault="00DB0683">
            <w:pPr>
              <w:pStyle w:val="Tabulka"/>
            </w:pPr>
          </w:p>
        </w:tc>
        <w:tc>
          <w:tcPr>
            <w:tcW w:w="1701" w:type="dxa"/>
          </w:tcPr>
          <w:p w:rsidR="00DB0683" w:rsidRDefault="00DB0683">
            <w:pPr>
              <w:pStyle w:val="Tabulka"/>
              <w:jc w:val="center"/>
            </w:pPr>
            <w:r>
              <w:t>doba používania</w:t>
            </w:r>
          </w:p>
        </w:tc>
        <w:tc>
          <w:tcPr>
            <w:tcW w:w="141" w:type="dxa"/>
          </w:tcPr>
          <w:p w:rsidR="00DB0683" w:rsidRDefault="00DB0683">
            <w:pPr>
              <w:pStyle w:val="Tabulka"/>
              <w:jc w:val="center"/>
            </w:pPr>
          </w:p>
        </w:tc>
        <w:tc>
          <w:tcPr>
            <w:tcW w:w="1843" w:type="dxa"/>
          </w:tcPr>
          <w:p w:rsidR="00DB0683" w:rsidRDefault="00DB0683">
            <w:pPr>
              <w:pStyle w:val="Tabulka"/>
              <w:jc w:val="center"/>
            </w:pPr>
            <w:r>
              <w:t>Odpisovania</w:t>
            </w:r>
          </w:p>
        </w:tc>
        <w:tc>
          <w:tcPr>
            <w:tcW w:w="142" w:type="dxa"/>
          </w:tcPr>
          <w:p w:rsidR="00DB0683" w:rsidRDefault="00DB0683">
            <w:pPr>
              <w:pStyle w:val="Tabulka"/>
              <w:jc w:val="center"/>
            </w:pPr>
          </w:p>
        </w:tc>
        <w:tc>
          <w:tcPr>
            <w:tcW w:w="1559" w:type="dxa"/>
          </w:tcPr>
          <w:p w:rsidR="00DB0683" w:rsidRDefault="00DB0683">
            <w:pPr>
              <w:pStyle w:val="Tabulka"/>
              <w:jc w:val="center"/>
            </w:pPr>
            <w:r>
              <w:t>sadzba</w:t>
            </w:r>
          </w:p>
        </w:tc>
      </w:tr>
      <w:tr w:rsidR="00DB0683" w:rsidTr="006F1749">
        <w:trPr>
          <w:trHeight w:hRule="exact" w:val="204"/>
        </w:trPr>
        <w:tc>
          <w:tcPr>
            <w:tcW w:w="3402" w:type="dxa"/>
            <w:gridSpan w:val="2"/>
          </w:tcPr>
          <w:p w:rsidR="00DB0683" w:rsidRDefault="00DB0683">
            <w:pPr>
              <w:pStyle w:val="Tabulka"/>
            </w:pPr>
            <w:r>
              <w:t>Inventár</w:t>
            </w:r>
          </w:p>
        </w:tc>
        <w:tc>
          <w:tcPr>
            <w:tcW w:w="1701" w:type="dxa"/>
          </w:tcPr>
          <w:p w:rsidR="00DB0683" w:rsidRDefault="00DB0683">
            <w:pPr>
              <w:pStyle w:val="Tabulka"/>
            </w:pPr>
            <w:r>
              <w:t xml:space="preserve">                 6</w:t>
            </w:r>
          </w:p>
        </w:tc>
        <w:tc>
          <w:tcPr>
            <w:tcW w:w="141" w:type="dxa"/>
          </w:tcPr>
          <w:p w:rsidR="00DB0683" w:rsidRDefault="00DB0683">
            <w:pPr>
              <w:pStyle w:val="Tabulka"/>
              <w:jc w:val="center"/>
            </w:pPr>
          </w:p>
        </w:tc>
        <w:tc>
          <w:tcPr>
            <w:tcW w:w="1843" w:type="dxa"/>
          </w:tcPr>
          <w:p w:rsidR="00DB0683" w:rsidRDefault="00DB0683">
            <w:pPr>
              <w:pStyle w:val="Tabulka"/>
              <w:rPr>
                <w:sz w:val="16"/>
              </w:rPr>
            </w:pPr>
            <w:r>
              <w:rPr>
                <w:sz w:val="16"/>
              </w:rPr>
              <w:t xml:space="preserve">        Rovnomerná daňová</w:t>
            </w:r>
          </w:p>
        </w:tc>
        <w:tc>
          <w:tcPr>
            <w:tcW w:w="142" w:type="dxa"/>
          </w:tcPr>
          <w:p w:rsidR="00DB0683" w:rsidRDefault="00DB0683">
            <w:pPr>
              <w:pStyle w:val="Tabulka"/>
              <w:jc w:val="center"/>
            </w:pPr>
          </w:p>
        </w:tc>
        <w:tc>
          <w:tcPr>
            <w:tcW w:w="1559" w:type="dxa"/>
          </w:tcPr>
          <w:p w:rsidR="00DB0683" w:rsidRDefault="00DB0683">
            <w:pPr>
              <w:pStyle w:val="Tabulka"/>
              <w:jc w:val="center"/>
            </w:pPr>
            <w:r>
              <w:t>1/6</w:t>
            </w:r>
          </w:p>
        </w:tc>
      </w:tr>
      <w:tr w:rsidR="00DB0683" w:rsidTr="006F1749">
        <w:trPr>
          <w:trHeight w:hRule="exact" w:val="204"/>
        </w:trPr>
        <w:tc>
          <w:tcPr>
            <w:tcW w:w="3402" w:type="dxa"/>
            <w:gridSpan w:val="2"/>
          </w:tcPr>
          <w:p w:rsidR="00DB0683" w:rsidRDefault="00DB0683">
            <w:pPr>
              <w:pStyle w:val="Tabulka"/>
            </w:pPr>
            <w:r>
              <w:t>stroje, prístroje a</w:t>
            </w:r>
            <w:r w:rsidR="000A0521">
              <w:t> </w:t>
            </w:r>
            <w:r>
              <w:t>zariadenia</w:t>
            </w:r>
          </w:p>
        </w:tc>
        <w:tc>
          <w:tcPr>
            <w:tcW w:w="1701" w:type="dxa"/>
          </w:tcPr>
          <w:p w:rsidR="00DB0683" w:rsidRDefault="00DB0683">
            <w:pPr>
              <w:pStyle w:val="Tabulka"/>
              <w:jc w:val="center"/>
            </w:pPr>
            <w:r>
              <w:t>4 až 6</w:t>
            </w:r>
          </w:p>
        </w:tc>
        <w:tc>
          <w:tcPr>
            <w:tcW w:w="141" w:type="dxa"/>
          </w:tcPr>
          <w:p w:rsidR="00DB0683" w:rsidRDefault="00DB0683">
            <w:pPr>
              <w:pStyle w:val="Tabulka"/>
              <w:jc w:val="center"/>
            </w:pPr>
          </w:p>
        </w:tc>
        <w:tc>
          <w:tcPr>
            <w:tcW w:w="1843" w:type="dxa"/>
          </w:tcPr>
          <w:p w:rsidR="00DB0683" w:rsidRDefault="00DB0683">
            <w:pPr>
              <w:pStyle w:val="Tabulka"/>
              <w:rPr>
                <w:sz w:val="16"/>
              </w:rPr>
            </w:pPr>
            <w:r>
              <w:rPr>
                <w:sz w:val="16"/>
              </w:rPr>
              <w:t xml:space="preserve">        Rovnomerná daňová</w:t>
            </w:r>
          </w:p>
        </w:tc>
        <w:tc>
          <w:tcPr>
            <w:tcW w:w="142" w:type="dxa"/>
          </w:tcPr>
          <w:p w:rsidR="00DB0683" w:rsidRDefault="00DB0683">
            <w:pPr>
              <w:pStyle w:val="Tabulka"/>
              <w:jc w:val="center"/>
            </w:pPr>
          </w:p>
        </w:tc>
        <w:tc>
          <w:tcPr>
            <w:tcW w:w="1559" w:type="dxa"/>
          </w:tcPr>
          <w:p w:rsidR="00DB0683" w:rsidRDefault="00DB0683">
            <w:pPr>
              <w:pStyle w:val="Tabulka"/>
              <w:jc w:val="center"/>
            </w:pPr>
            <w:r>
              <w:t>¼ , 1/6</w:t>
            </w:r>
          </w:p>
        </w:tc>
      </w:tr>
      <w:tr w:rsidR="00DB0683" w:rsidTr="006F1749">
        <w:trPr>
          <w:trHeight w:hRule="exact" w:val="204"/>
        </w:trPr>
        <w:tc>
          <w:tcPr>
            <w:tcW w:w="3402" w:type="dxa"/>
            <w:gridSpan w:val="2"/>
          </w:tcPr>
          <w:p w:rsidR="00DB0683" w:rsidRDefault="00DB0683">
            <w:pPr>
              <w:pStyle w:val="Tabulka"/>
            </w:pPr>
            <w:r>
              <w:t>dopravné prostriedky</w:t>
            </w:r>
          </w:p>
        </w:tc>
        <w:tc>
          <w:tcPr>
            <w:tcW w:w="1701" w:type="dxa"/>
          </w:tcPr>
          <w:p w:rsidR="00DB0683" w:rsidRDefault="00DB0683">
            <w:pPr>
              <w:pStyle w:val="Tabulka"/>
              <w:jc w:val="center"/>
            </w:pPr>
            <w:r>
              <w:t>4 až 6</w:t>
            </w:r>
          </w:p>
        </w:tc>
        <w:tc>
          <w:tcPr>
            <w:tcW w:w="141" w:type="dxa"/>
          </w:tcPr>
          <w:p w:rsidR="00DB0683" w:rsidRDefault="00DB0683">
            <w:pPr>
              <w:pStyle w:val="Tabulka"/>
              <w:jc w:val="center"/>
            </w:pPr>
          </w:p>
        </w:tc>
        <w:tc>
          <w:tcPr>
            <w:tcW w:w="1843" w:type="dxa"/>
          </w:tcPr>
          <w:p w:rsidR="00DB0683" w:rsidRDefault="00DB0683">
            <w:pPr>
              <w:pStyle w:val="Tabulka"/>
              <w:rPr>
                <w:sz w:val="16"/>
              </w:rPr>
            </w:pPr>
            <w:r>
              <w:rPr>
                <w:sz w:val="16"/>
              </w:rPr>
              <w:t xml:space="preserve">        Rovnomerná daňová</w:t>
            </w:r>
          </w:p>
        </w:tc>
        <w:tc>
          <w:tcPr>
            <w:tcW w:w="142" w:type="dxa"/>
          </w:tcPr>
          <w:p w:rsidR="00DB0683" w:rsidRDefault="00DB0683">
            <w:pPr>
              <w:pStyle w:val="Tabulka"/>
              <w:jc w:val="center"/>
            </w:pPr>
          </w:p>
        </w:tc>
        <w:tc>
          <w:tcPr>
            <w:tcW w:w="1559" w:type="dxa"/>
          </w:tcPr>
          <w:p w:rsidR="00DB0683" w:rsidRDefault="00DB0683">
            <w:pPr>
              <w:pStyle w:val="Tabulka"/>
              <w:jc w:val="center"/>
            </w:pPr>
            <w:r>
              <w:t>1/4</w:t>
            </w:r>
          </w:p>
        </w:tc>
      </w:tr>
      <w:tr w:rsidR="00DB0683" w:rsidTr="006F1749">
        <w:trPr>
          <w:trHeight w:hRule="exact" w:val="204"/>
        </w:trPr>
        <w:tc>
          <w:tcPr>
            <w:tcW w:w="3402" w:type="dxa"/>
            <w:gridSpan w:val="2"/>
          </w:tcPr>
          <w:p w:rsidR="00DB0683" w:rsidRDefault="00DB0683">
            <w:pPr>
              <w:pStyle w:val="Tabulka"/>
            </w:pPr>
          </w:p>
        </w:tc>
        <w:tc>
          <w:tcPr>
            <w:tcW w:w="1701" w:type="dxa"/>
          </w:tcPr>
          <w:p w:rsidR="00DB0683" w:rsidRDefault="00DB0683">
            <w:pPr>
              <w:pStyle w:val="Tabulka"/>
              <w:jc w:val="center"/>
            </w:pPr>
          </w:p>
        </w:tc>
        <w:tc>
          <w:tcPr>
            <w:tcW w:w="141" w:type="dxa"/>
          </w:tcPr>
          <w:p w:rsidR="00DB0683" w:rsidRDefault="00DB0683">
            <w:pPr>
              <w:pStyle w:val="Tabulka"/>
              <w:jc w:val="center"/>
            </w:pPr>
          </w:p>
        </w:tc>
        <w:tc>
          <w:tcPr>
            <w:tcW w:w="1843" w:type="dxa"/>
          </w:tcPr>
          <w:p w:rsidR="00DB0683" w:rsidRDefault="00DB0683">
            <w:pPr>
              <w:pStyle w:val="Tabulka"/>
              <w:jc w:val="center"/>
            </w:pPr>
          </w:p>
        </w:tc>
        <w:tc>
          <w:tcPr>
            <w:tcW w:w="142" w:type="dxa"/>
          </w:tcPr>
          <w:p w:rsidR="00DB0683" w:rsidRDefault="00DB0683">
            <w:pPr>
              <w:pStyle w:val="Tabulka"/>
              <w:jc w:val="center"/>
            </w:pPr>
          </w:p>
        </w:tc>
        <w:tc>
          <w:tcPr>
            <w:tcW w:w="1559" w:type="dxa"/>
          </w:tcPr>
          <w:p w:rsidR="00DB0683" w:rsidRDefault="00DB0683">
            <w:pPr>
              <w:pStyle w:val="Tabulka"/>
              <w:jc w:val="center"/>
            </w:pPr>
          </w:p>
        </w:tc>
      </w:tr>
    </w:tbl>
    <w:p w:rsidR="00DB0683" w:rsidRDefault="00DB0683">
      <w:pPr>
        <w:pStyle w:val="Pismenka"/>
      </w:pPr>
      <w:r>
        <w:t xml:space="preserve">Zásoby </w:t>
      </w:r>
    </w:p>
    <w:p w:rsidR="00083949" w:rsidRDefault="00083949" w:rsidP="00083949">
      <w:pPr>
        <w:pStyle w:val="Zkladntext"/>
      </w:pPr>
      <w:r>
        <w:t xml:space="preserve">Zásoby sa oceňujú nižšou z nasledujúcich hodnôt: obstarávacou cenou - nakupované zásoby  alebo čistou realizačnou hodnotou. </w:t>
      </w:r>
    </w:p>
    <w:p w:rsidR="00083949" w:rsidRDefault="007174E4" w:rsidP="00083949">
      <w:pPr>
        <w:pStyle w:val="Zkladntext"/>
        <w:spacing w:before="60"/>
        <w:ind w:left="425"/>
      </w:pPr>
      <w:r>
        <w:t>Spoločnosť vykazuje nakupované z</w:t>
      </w:r>
      <w:r w:rsidR="00DB0683">
        <w:t>ásoby</w:t>
      </w:r>
      <w:r w:rsidR="00F32B32">
        <w:t> </w:t>
      </w:r>
      <w:r>
        <w:t>-</w:t>
      </w:r>
      <w:r w:rsidR="00F32B32">
        <w:t> </w:t>
      </w:r>
      <w:r>
        <w:t>tovar</w:t>
      </w:r>
      <w:r w:rsidR="00DB0683">
        <w:t>, ktoré sa oceňujú obstarávacou cenou</w:t>
      </w:r>
      <w:r w:rsidR="00342542">
        <w:t>. Táto cena</w:t>
      </w:r>
      <w:r>
        <w:t xml:space="preserve"> obsahuje cenu obstarania a náklady súvisiace s obstaraním (napr. spotrebné dane, preprava...)</w:t>
      </w:r>
      <w:r w:rsidR="00337F97">
        <w:t>.</w:t>
      </w:r>
      <w:r w:rsidR="00DB0683">
        <w:t xml:space="preserve">  Účtovanie obstarania </w:t>
      </w:r>
      <w:r>
        <w:t>a úbytku sa vykonáva spôs</w:t>
      </w:r>
      <w:r w:rsidR="00342542">
        <w:t>obom A. Úbytok</w:t>
      </w:r>
      <w:r>
        <w:t xml:space="preserve"> zásob sa účtuje v cene zistenej váženým aritmetickým priemerom.</w:t>
      </w:r>
      <w:r w:rsidR="00083949">
        <w:t xml:space="preserve"> </w:t>
      </w:r>
    </w:p>
    <w:p w:rsidR="00083949" w:rsidRDefault="00083949" w:rsidP="00083949">
      <w:pPr>
        <w:pStyle w:val="Zkladntext"/>
        <w:spacing w:before="60"/>
        <w:ind w:left="425"/>
      </w:pPr>
      <w:r>
        <w:t xml:space="preserve">Čistá realizačná hodnota je predpokladaná predajná cena znížená o predpokladané náklady na ich dokončenie a o predpokladané náklady súvisiace s ich predajom.  </w:t>
      </w:r>
    </w:p>
    <w:p w:rsidR="00083949" w:rsidRPr="00083949" w:rsidRDefault="00083949" w:rsidP="00083949">
      <w:pPr>
        <w:pStyle w:val="Zkladntext"/>
        <w:spacing w:before="60"/>
        <w:ind w:left="425"/>
      </w:pPr>
      <w:r>
        <w:t>Zníženie hodnoty zásob sa upravuje vytvorením opravnej položky.</w:t>
      </w:r>
    </w:p>
    <w:p w:rsidR="00342542" w:rsidRDefault="00342542">
      <w:pPr>
        <w:pStyle w:val="Zkladntext"/>
        <w:rPr>
          <w:b/>
        </w:rPr>
      </w:pPr>
    </w:p>
    <w:p w:rsidR="00DB0683" w:rsidRDefault="00DB0683">
      <w:pPr>
        <w:pStyle w:val="Pismenka"/>
      </w:pPr>
      <w:r>
        <w:t>Pohľadávky</w:t>
      </w:r>
    </w:p>
    <w:p w:rsidR="00DB0683" w:rsidRDefault="00DB0683">
      <w:pPr>
        <w:pStyle w:val="Zkladntext"/>
      </w:pPr>
      <w:r>
        <w:t>Pohľadávky sa pri ich vzniku oceňujú ich menovitou hodnotou; postúpené pohľadávky sa oceňujú obstarávacou cenou, vrátane nákladov súvisiacich s obstaraním. Toto ocenenie sa znižuje o pochybné a nevymožiteľné pohľadávky prostredníctvom opravných položiek.</w:t>
      </w:r>
    </w:p>
    <w:p w:rsidR="00DB0683" w:rsidRDefault="00DB0683">
      <w:pPr>
        <w:pStyle w:val="Zkladntext"/>
      </w:pPr>
    </w:p>
    <w:p w:rsidR="00DB0683" w:rsidRDefault="00DB0683">
      <w:pPr>
        <w:pStyle w:val="Pismenka"/>
      </w:pPr>
      <w:r>
        <w:t>Peňažné prostriedky a ceniny</w:t>
      </w:r>
    </w:p>
    <w:p w:rsidR="00DB0683" w:rsidRDefault="00DB0683">
      <w:pPr>
        <w:pStyle w:val="Zkladntext"/>
      </w:pPr>
      <w:r>
        <w:t xml:space="preserve">Peňažné prostriedky a ceniny sa oceňujú ich menovitou hodnotou. </w:t>
      </w:r>
    </w:p>
    <w:p w:rsidR="00DB0683" w:rsidRDefault="00DB0683">
      <w:pPr>
        <w:pStyle w:val="Zkladntext"/>
      </w:pPr>
    </w:p>
    <w:p w:rsidR="00DB0683" w:rsidRDefault="00DB0683">
      <w:pPr>
        <w:pStyle w:val="Pismenka"/>
      </w:pPr>
      <w:r>
        <w:t>Náklady budúcich období a príjmy budúcich období</w:t>
      </w:r>
    </w:p>
    <w:p w:rsidR="00DB0683" w:rsidRDefault="00DB0683">
      <w:pPr>
        <w:pStyle w:val="Zkladntext"/>
      </w:pPr>
      <w:r>
        <w:t>Náklady budúcich období a príjmy budúcich období sa vykazujú vo výške, ktorá je potrebná na dodržanie zásady vecnej a časovej súvislosti s účtovným obdobím.</w:t>
      </w:r>
    </w:p>
    <w:p w:rsidR="004B2F56" w:rsidRDefault="004B2F56" w:rsidP="008B57B8">
      <w:pPr>
        <w:pStyle w:val="Zkladntext"/>
        <w:ind w:left="0"/>
      </w:pPr>
    </w:p>
    <w:p w:rsidR="00DB0683" w:rsidRDefault="00DB0683">
      <w:pPr>
        <w:pStyle w:val="Pismenka"/>
      </w:pPr>
      <w:r>
        <w:t>Rezervy</w:t>
      </w:r>
    </w:p>
    <w:p w:rsidR="00DB0683" w:rsidRDefault="00DB0683">
      <w:pPr>
        <w:pStyle w:val="Zkladntext"/>
      </w:pPr>
      <w:r>
        <w:t>Rezervy sú záväzky s neurčitým časovým vymedzením alebo výškou, tvoria sa na krytie známych rizík alebo strát z podnikania. Oceňujú sa v očakávanej výške záväzku.</w:t>
      </w:r>
    </w:p>
    <w:p w:rsidR="00F32B32" w:rsidRDefault="00F32B32">
      <w:pPr>
        <w:pStyle w:val="Pismenka"/>
        <w:numPr>
          <w:ilvl w:val="0"/>
          <w:numId w:val="0"/>
        </w:numPr>
      </w:pPr>
    </w:p>
    <w:p w:rsidR="00DB0683" w:rsidRDefault="00DB0683">
      <w:pPr>
        <w:pStyle w:val="Pismenka"/>
      </w:pPr>
      <w:r>
        <w:t>Záväzky</w:t>
      </w:r>
    </w:p>
    <w:p w:rsidR="00DB0683" w:rsidRDefault="00DB0683" w:rsidP="00083949">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83949" w:rsidRDefault="00083949" w:rsidP="00083949">
      <w:pPr>
        <w:pStyle w:val="Zkladntext"/>
        <w:rPr>
          <w:sz w:val="24"/>
        </w:rPr>
      </w:pPr>
    </w:p>
    <w:p w:rsidR="00DB0683" w:rsidRDefault="00DB0683">
      <w:pPr>
        <w:pStyle w:val="Pismenka"/>
      </w:pPr>
      <w:r>
        <w:t>Odložené dane</w:t>
      </w:r>
    </w:p>
    <w:p w:rsidR="00DB0683" w:rsidRDefault="00DB0683">
      <w:pPr>
        <w:pStyle w:val="Zkladntext"/>
      </w:pPr>
      <w:r>
        <w:t xml:space="preserve">Odložené dane (odložená daňová pohľadávka a odložený daňový záväzok) sa vzťahujú na: </w:t>
      </w:r>
    </w:p>
    <w:p w:rsidR="00DB0683" w:rsidRDefault="00DB0683" w:rsidP="00D07950">
      <w:pPr>
        <w:pStyle w:val="Zkladntext"/>
        <w:numPr>
          <w:ilvl w:val="0"/>
          <w:numId w:val="7"/>
        </w:numPr>
      </w:pPr>
      <w:r>
        <w:t>dočasné rozdiely medzi účtovnou hodnotou majetku a účtovnou hodnotou záväzkov vykázanou v súvahe a ich daňovou základňou,</w:t>
      </w:r>
    </w:p>
    <w:p w:rsidR="00DB0683" w:rsidRDefault="00DB0683" w:rsidP="00D07950">
      <w:pPr>
        <w:pStyle w:val="Zkladntext"/>
        <w:numPr>
          <w:ilvl w:val="0"/>
          <w:numId w:val="7"/>
        </w:numPr>
      </w:pPr>
      <w:r>
        <w:t>možnosti umorovať daňovú stratu v budúcnosti, pod ktorou sa rozumie možnosť odpočítať daňovú stratu od základu dane v budúcnosti,</w:t>
      </w:r>
    </w:p>
    <w:p w:rsidR="00DB0683" w:rsidRDefault="00DB0683" w:rsidP="00D07950">
      <w:pPr>
        <w:pStyle w:val="Zkladntext"/>
        <w:numPr>
          <w:ilvl w:val="0"/>
          <w:numId w:val="7"/>
        </w:numPr>
      </w:pPr>
      <w:r>
        <w:t>možnosti previesť nevyužité daňové odpočty a iné daňové nároky do budúcich období.</w:t>
      </w:r>
    </w:p>
    <w:p w:rsidR="00DB0683" w:rsidRDefault="00DB0683">
      <w:pPr>
        <w:pStyle w:val="Zkladntext"/>
        <w:ind w:left="0"/>
      </w:pPr>
    </w:p>
    <w:p w:rsidR="00DB0683" w:rsidRDefault="00DB0683">
      <w:pPr>
        <w:pStyle w:val="Pismenka"/>
      </w:pPr>
      <w:r>
        <w:t>Výdavky budúcich období a výnosy budúcich období</w:t>
      </w:r>
    </w:p>
    <w:p w:rsidR="00DB0683" w:rsidRDefault="00DB0683">
      <w:pPr>
        <w:pStyle w:val="Zkladntext"/>
      </w:pPr>
      <w:r>
        <w:t>Výdavky budúcich období a výnosy budúcich období sa vykazujú vo výške, ktorá je potrebná na dodržanie zásady vecnej a časovej súvislosti s účtovným obdobím.</w:t>
      </w:r>
    </w:p>
    <w:p w:rsidR="00DB0683" w:rsidRDefault="00DB0683">
      <w:pPr>
        <w:pStyle w:val="Zkladntext"/>
      </w:pPr>
    </w:p>
    <w:p w:rsidR="00DB0683" w:rsidRDefault="00DB0683" w:rsidP="00083949">
      <w:pPr>
        <w:pStyle w:val="Pismenka"/>
      </w:pPr>
      <w:r>
        <w:lastRenderedPageBreak/>
        <w:t xml:space="preserve">Leasing   </w:t>
      </w:r>
    </w:p>
    <w:p w:rsidR="00083949" w:rsidRDefault="00083949" w:rsidP="000A0521">
      <w:pPr>
        <w:pStyle w:val="Zkladntext"/>
      </w:pPr>
      <w:r>
        <w:t>Operatívny prenájom. Majetok prenajatý na základe operatívneho prenájmu vykazuje ako svoj majetok jeho vlastník, nie nájomca.</w:t>
      </w:r>
    </w:p>
    <w:p w:rsidR="00083949" w:rsidRDefault="007F444B" w:rsidP="000A0521">
      <w:pPr>
        <w:pStyle w:val="Zkladntext"/>
        <w:spacing w:before="60"/>
        <w:ind w:left="425"/>
      </w:pPr>
      <w:r>
        <w:t xml:space="preserve">Finančný prenájom </w:t>
      </w:r>
      <w:r w:rsidR="00083949">
        <w:t>s kúpnou opciou; bez kúpnej opcie je považovaný za operatívny prenájom</w:t>
      </w:r>
      <w:r w:rsidR="00C42F18">
        <w:t xml:space="preserve">. </w:t>
      </w:r>
      <w:r w:rsidR="00083949" w:rsidRPr="002C6EEA">
        <w:t>Majetok prenajatý na základe zmluvy uzatvorenej 1. januára 2004 a</w:t>
      </w:r>
      <w:r w:rsidR="00083949">
        <w:t> neskôr vykazuje ako svoj maje</w:t>
      </w:r>
      <w:r w:rsidR="00331400">
        <w:t>tok jeho nájomca, nie vlastník.</w:t>
      </w:r>
    </w:p>
    <w:p w:rsidR="00083949" w:rsidRDefault="00083949">
      <w:pPr>
        <w:pStyle w:val="Zkladntext"/>
      </w:pPr>
    </w:p>
    <w:p w:rsidR="00DB0683" w:rsidRPr="006F1749" w:rsidRDefault="00DB0683">
      <w:pPr>
        <w:pStyle w:val="Pismenka"/>
      </w:pPr>
      <w:r>
        <w:t>Majetok a záväzky zabezpečené derivátmi</w:t>
      </w:r>
      <w:r w:rsidR="006F1749">
        <w:t xml:space="preserve">  - žiadny</w:t>
      </w:r>
    </w:p>
    <w:p w:rsidR="00DB0683" w:rsidRDefault="00DB0683">
      <w:pPr>
        <w:pStyle w:val="Zkladntext"/>
      </w:pPr>
    </w:p>
    <w:p w:rsidR="004D3EAB" w:rsidRPr="00F32B32" w:rsidRDefault="00DB0683" w:rsidP="00F32B32">
      <w:pPr>
        <w:pStyle w:val="Pismenka"/>
      </w:pPr>
      <w:r>
        <w:t>Cudzia mena</w:t>
      </w:r>
    </w:p>
    <w:p w:rsidR="00331400" w:rsidRDefault="00331400" w:rsidP="000A0521">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31400" w:rsidRDefault="00331400" w:rsidP="000A0521">
      <w:pPr>
        <w:pStyle w:val="Zkladntext"/>
        <w:spacing w:before="60"/>
        <w:ind w:left="425"/>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31400" w:rsidRDefault="00331400" w:rsidP="000A0521">
      <w:pPr>
        <w:pStyle w:val="Zkladntext"/>
        <w:spacing w:before="60"/>
        <w:ind w:left="425"/>
      </w:pPr>
      <w:r>
        <w:t xml:space="preserve">Prijaté a poskytnuté preddavky v cudzej mene na účet zriadený v eurách a z účtu zriadeného v eurách sa prepočítavajú na menu euro kurzom, za ktorý boli tieto hodnoty nakúpené alebo predané. </w:t>
      </w:r>
    </w:p>
    <w:p w:rsidR="00331400" w:rsidRDefault="00331400" w:rsidP="000A0521">
      <w:pPr>
        <w:pStyle w:val="Zkladntext"/>
        <w:spacing w:before="60"/>
        <w:ind w:left="425"/>
      </w:pPr>
      <w:r>
        <w:t>Prijaté a poskytnuté preddavky sa ku dňu, ku ktorému sa zostavuje účtovná závierka, na menu euro už neprepočítavajú.</w:t>
      </w:r>
    </w:p>
    <w:p w:rsidR="007A7AC5" w:rsidRDefault="007A7AC5">
      <w:pPr>
        <w:pStyle w:val="Zkladntext"/>
      </w:pPr>
    </w:p>
    <w:p w:rsidR="00DB0683" w:rsidRDefault="00DB0683">
      <w:pPr>
        <w:pStyle w:val="Pismenka"/>
      </w:pPr>
      <w:r>
        <w:t>Výnosy</w:t>
      </w:r>
    </w:p>
    <w:p w:rsidR="00452D22" w:rsidRDefault="00452D22" w:rsidP="00452D22">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52D22" w:rsidRDefault="00452D22">
      <w:pPr>
        <w:pStyle w:val="Zkladntext"/>
      </w:pPr>
    </w:p>
    <w:p w:rsidR="004B2F56" w:rsidRDefault="004B2F56" w:rsidP="00452D22">
      <w:pPr>
        <w:pStyle w:val="Zkladntext"/>
        <w:ind w:left="0"/>
      </w:pPr>
    </w:p>
    <w:p w:rsidR="00DB0683" w:rsidRDefault="00DB0683" w:rsidP="007C3A81">
      <w:pPr>
        <w:pStyle w:val="Nadpis1"/>
      </w:pPr>
      <w:bookmarkStart w:id="6" w:name="_Toc530739900"/>
      <w:r>
        <w:t>informácie o údajoch na strane aktív súvahy</w:t>
      </w:r>
      <w:bookmarkEnd w:id="6"/>
    </w:p>
    <w:p w:rsidR="004B2F56" w:rsidRPr="004B2F56" w:rsidRDefault="004B2F56" w:rsidP="004B2F56"/>
    <w:p w:rsidR="00DB0683" w:rsidRDefault="00DB0683" w:rsidP="004B2F56">
      <w:pPr>
        <w:pStyle w:val="Nadpis2"/>
        <w:numPr>
          <w:ilvl w:val="0"/>
          <w:numId w:val="24"/>
        </w:numPr>
        <w:tabs>
          <w:tab w:val="clear" w:pos="360"/>
          <w:tab w:val="num" w:pos="426"/>
        </w:tabs>
        <w:spacing w:before="60"/>
      </w:pPr>
      <w:bookmarkStart w:id="7" w:name="_Toc530739901"/>
      <w:r>
        <w:t>Dlhodobý nehmotný majetok a dlhodobý hmotný majetok</w:t>
      </w:r>
      <w:bookmarkEnd w:id="7"/>
    </w:p>
    <w:p w:rsidR="004B2F56" w:rsidRDefault="00E33828" w:rsidP="000A0521">
      <w:pPr>
        <w:pStyle w:val="Zkladntext"/>
        <w:ind w:left="0"/>
      </w:pPr>
      <w:r>
        <w:t>Prehľad o pohybe dlhodobého nehmotného majetku a dlhodobého hmotného majetku od 1. januára 201</w:t>
      </w:r>
      <w:r w:rsidR="008B57B8">
        <w:t>4</w:t>
      </w:r>
      <w:r>
        <w:t xml:space="preserve"> do </w:t>
      </w:r>
      <w:r>
        <w:br/>
        <w:t xml:space="preserve">31. </w:t>
      </w:r>
      <w:r w:rsidRPr="00C24B6B">
        <w:t>decembra 201</w:t>
      </w:r>
      <w:r w:rsidR="008B57B8">
        <w:t>4</w:t>
      </w:r>
      <w:r w:rsidRPr="00C24B6B">
        <w:t xml:space="preserve"> a za porovnateľné obdobie od 1. januára 201</w:t>
      </w:r>
      <w:r w:rsidR="008B57B8">
        <w:t>3</w:t>
      </w:r>
      <w:r w:rsidRPr="00C24B6B">
        <w:t xml:space="preserve"> d</w:t>
      </w:r>
      <w:r w:rsidR="007C3A81">
        <w:t>o 31. decembra 201</w:t>
      </w:r>
      <w:r w:rsidR="008B57B8">
        <w:t>3</w:t>
      </w:r>
      <w:r>
        <w:t>:</w:t>
      </w:r>
    </w:p>
    <w:tbl>
      <w:tblPr>
        <w:tblW w:w="9293" w:type="dxa"/>
        <w:tblInd w:w="60" w:type="dxa"/>
        <w:tblCellMar>
          <w:left w:w="70" w:type="dxa"/>
          <w:right w:w="70" w:type="dxa"/>
        </w:tblCellMar>
        <w:tblLook w:val="04A0" w:firstRow="1" w:lastRow="0" w:firstColumn="1" w:lastColumn="0" w:noHBand="0" w:noVBand="1"/>
      </w:tblPr>
      <w:tblGrid>
        <w:gridCol w:w="1613"/>
        <w:gridCol w:w="960"/>
        <w:gridCol w:w="960"/>
        <w:gridCol w:w="960"/>
        <w:gridCol w:w="960"/>
        <w:gridCol w:w="960"/>
        <w:gridCol w:w="960"/>
        <w:gridCol w:w="960"/>
        <w:gridCol w:w="960"/>
      </w:tblGrid>
      <w:tr w:rsidR="000A0521" w:rsidRPr="000A0521" w:rsidTr="007C3A81">
        <w:trPr>
          <w:trHeight w:val="113"/>
        </w:trPr>
        <w:tc>
          <w:tcPr>
            <w:tcW w:w="16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r w:rsidRPr="000A0521">
              <w:rPr>
                <w:b/>
                <w:bCs/>
                <w:color w:val="000000"/>
                <w:sz w:val="16"/>
                <w:szCs w:val="16"/>
                <w:lang w:eastAsia="sk-SK"/>
              </w:rPr>
              <w:t>Dlhodobý nehmotný majetok</w:t>
            </w:r>
          </w:p>
        </w:tc>
        <w:tc>
          <w:tcPr>
            <w:tcW w:w="7680" w:type="dxa"/>
            <w:gridSpan w:val="8"/>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367171">
            <w:pPr>
              <w:jc w:val="center"/>
              <w:rPr>
                <w:b/>
                <w:bCs/>
                <w:color w:val="000000"/>
                <w:sz w:val="16"/>
                <w:szCs w:val="16"/>
                <w:lang w:eastAsia="sk-SK"/>
              </w:rPr>
            </w:pPr>
            <w:r w:rsidRPr="000A0521">
              <w:rPr>
                <w:b/>
                <w:bCs/>
                <w:color w:val="000000"/>
                <w:sz w:val="16"/>
                <w:szCs w:val="16"/>
                <w:lang w:eastAsia="sk-SK"/>
              </w:rPr>
              <w:t>Bežné účtovné obdobie</w:t>
            </w:r>
          </w:p>
        </w:tc>
      </w:tr>
      <w:tr w:rsidR="000A0521" w:rsidRPr="000A0521" w:rsidTr="007C3A81">
        <w:trPr>
          <w:trHeight w:val="113"/>
        </w:trPr>
        <w:tc>
          <w:tcPr>
            <w:tcW w:w="1613" w:type="dxa"/>
            <w:vMerge/>
            <w:tcBorders>
              <w:top w:val="single" w:sz="8" w:space="0" w:color="auto"/>
              <w:left w:val="single" w:sz="8" w:space="0" w:color="auto"/>
              <w:bottom w:val="single" w:sz="8" w:space="0" w:color="000000"/>
              <w:right w:val="single" w:sz="8" w:space="0" w:color="auto"/>
            </w:tcBorders>
            <w:vAlign w:val="center"/>
            <w:hideMark/>
          </w:tcPr>
          <w:p w:rsidR="000A0521" w:rsidRPr="000A0521" w:rsidRDefault="000A0521" w:rsidP="00367171">
            <w:pPr>
              <w:rPr>
                <w:b/>
                <w:bCs/>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r w:rsidRPr="000A0521">
              <w:rPr>
                <w:b/>
                <w:bCs/>
                <w:color w:val="000000"/>
                <w:sz w:val="16"/>
                <w:szCs w:val="16"/>
                <w:lang w:eastAsia="sk-SK"/>
              </w:rPr>
              <w:t>Softvér</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r w:rsidRPr="000A0521">
              <w:rPr>
                <w:b/>
                <w:bCs/>
                <w:color w:val="000000"/>
                <w:sz w:val="16"/>
                <w:szCs w:val="16"/>
                <w:lang w:eastAsia="sk-SK"/>
              </w:rPr>
              <w:t>Ostatný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r w:rsidRPr="000A0521">
              <w:rPr>
                <w:b/>
                <w:bCs/>
                <w:color w:val="000000"/>
                <w:sz w:val="16"/>
                <w:szCs w:val="16"/>
                <w:lang w:eastAsia="sk-SK"/>
              </w:rPr>
              <w:t>Poskytnuté preddavky na DNM</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b/>
                <w:bCs/>
                <w:color w:val="000000"/>
                <w:sz w:val="16"/>
                <w:szCs w:val="16"/>
                <w:lang w:eastAsia="sk-SK"/>
              </w:rPr>
            </w:pPr>
            <w:r w:rsidRPr="000A0521">
              <w:rPr>
                <w:b/>
                <w:bCs/>
                <w:color w:val="000000"/>
                <w:sz w:val="16"/>
                <w:szCs w:val="16"/>
                <w:lang w:eastAsia="sk-SK"/>
              </w:rPr>
              <w:t>Spolu</w:t>
            </w:r>
          </w:p>
        </w:tc>
      </w:tr>
      <w:tr w:rsidR="000A0521" w:rsidRPr="000A0521" w:rsidTr="007C3A81">
        <w:trPr>
          <w:trHeight w:val="113"/>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b</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c</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d</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e</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f</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g</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h</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i</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Prvotné ocenenie</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Oprávky</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Pr>
                <w:b/>
                <w:bCs/>
                <w:color w:val="000000"/>
                <w:sz w:val="16"/>
                <w:szCs w:val="16"/>
                <w:lang w:eastAsia="sk-SK"/>
              </w:rPr>
              <w:t xml:space="preserve">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11 401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337F97"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367171">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r>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11401</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11401</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Opravné položky</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337F97"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367171">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337F97" w:rsidRPr="000A0521" w:rsidRDefault="00337F97" w:rsidP="00367171">
            <w:pPr>
              <w:jc w:val="right"/>
              <w:rPr>
                <w:color w:val="000000"/>
                <w:sz w:val="16"/>
                <w:szCs w:val="16"/>
                <w:lang w:eastAsia="sk-SK"/>
              </w:rPr>
            </w:pPr>
            <w:r>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367171">
            <w:pPr>
              <w:rPr>
                <w:color w:val="000000"/>
                <w:sz w:val="16"/>
                <w:szCs w:val="16"/>
                <w:lang w:eastAsia="sk-SK"/>
              </w:rPr>
            </w:pPr>
            <w:r w:rsidRPr="000A0521">
              <w:rPr>
                <w:color w:val="000000"/>
                <w:sz w:val="16"/>
                <w:szCs w:val="16"/>
                <w:lang w:eastAsia="sk-SK"/>
              </w:rPr>
              <w:t>Zostatková hodnota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center"/>
              <w:rPr>
                <w:color w:val="000000"/>
                <w:sz w:val="16"/>
                <w:szCs w:val="16"/>
                <w:lang w:eastAsia="sk-SK"/>
              </w:rPr>
            </w:pPr>
            <w:r w:rsidRPr="000A0521">
              <w:rPr>
                <w:color w:val="000000"/>
                <w:sz w:val="16"/>
                <w:szCs w:val="16"/>
                <w:lang w:eastAsia="sk-SK"/>
              </w:rPr>
              <w:t> </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r w:rsidR="000A0521" w:rsidRPr="000A0521" w:rsidTr="000A0521">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367171">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w:t>
            </w:r>
            <w:r w:rsidR="007C3A81">
              <w:rPr>
                <w:b/>
                <w:bCs/>
                <w:color w:val="000000"/>
                <w:sz w:val="16"/>
                <w:szCs w:val="16"/>
                <w:lang w:eastAsia="sk-SK"/>
              </w:rPr>
              <w:t xml:space="preserve"> </w:t>
            </w:r>
            <w:r w:rsidRPr="000A0521">
              <w:rPr>
                <w:b/>
                <w:bCs/>
                <w:color w:val="000000"/>
                <w:sz w:val="16"/>
                <w:szCs w:val="16"/>
                <w:lang w:eastAsia="sk-SK"/>
              </w:rPr>
              <w:t>obdobia</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367171">
            <w:pPr>
              <w:jc w:val="right"/>
              <w:rPr>
                <w:color w:val="000000"/>
                <w:sz w:val="16"/>
                <w:szCs w:val="16"/>
                <w:lang w:eastAsia="sk-SK"/>
              </w:rPr>
            </w:pPr>
            <w:r w:rsidRPr="000A0521">
              <w:rPr>
                <w:color w:val="000000"/>
                <w:sz w:val="16"/>
                <w:szCs w:val="16"/>
                <w:lang w:eastAsia="sk-SK"/>
              </w:rPr>
              <w:t>0</w:t>
            </w:r>
          </w:p>
        </w:tc>
      </w:tr>
    </w:tbl>
    <w:p w:rsidR="000A0521" w:rsidRDefault="000A0521" w:rsidP="000A0521">
      <w:pPr>
        <w:pStyle w:val="Zkladntext"/>
        <w:ind w:left="0"/>
      </w:pPr>
    </w:p>
    <w:tbl>
      <w:tblPr>
        <w:tblW w:w="9366" w:type="dxa"/>
        <w:tblInd w:w="60" w:type="dxa"/>
        <w:tblLayout w:type="fixed"/>
        <w:tblCellMar>
          <w:left w:w="70" w:type="dxa"/>
          <w:right w:w="70" w:type="dxa"/>
        </w:tblCellMar>
        <w:tblLook w:val="04A0" w:firstRow="1" w:lastRow="0" w:firstColumn="1" w:lastColumn="0" w:noHBand="0" w:noVBand="1"/>
      </w:tblPr>
      <w:tblGrid>
        <w:gridCol w:w="1560"/>
        <w:gridCol w:w="1072"/>
        <w:gridCol w:w="951"/>
        <w:gridCol w:w="1056"/>
        <w:gridCol w:w="853"/>
        <w:gridCol w:w="982"/>
        <w:gridCol w:w="939"/>
        <w:gridCol w:w="961"/>
        <w:gridCol w:w="992"/>
      </w:tblGrid>
      <w:tr w:rsidR="000A0521" w:rsidRPr="000A0521" w:rsidTr="00367171">
        <w:trPr>
          <w:trHeight w:val="170"/>
        </w:trPr>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Dlhodobý nehmotný majetok</w:t>
            </w:r>
          </w:p>
        </w:tc>
        <w:tc>
          <w:tcPr>
            <w:tcW w:w="7806" w:type="dxa"/>
            <w:gridSpan w:val="8"/>
            <w:tcBorders>
              <w:top w:val="single" w:sz="8" w:space="0" w:color="auto"/>
              <w:left w:val="nil"/>
              <w:bottom w:val="single" w:sz="8" w:space="0" w:color="auto"/>
              <w:right w:val="single" w:sz="8" w:space="0" w:color="000000"/>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Bezprostredne predchádzajúce účtovné obdobie</w:t>
            </w:r>
          </w:p>
        </w:tc>
      </w:tr>
      <w:tr w:rsidR="000A0521" w:rsidRPr="000A0521" w:rsidTr="00367171">
        <w:trPr>
          <w:trHeight w:val="170"/>
        </w:trPr>
        <w:tc>
          <w:tcPr>
            <w:tcW w:w="1560" w:type="dxa"/>
            <w:vMerge/>
            <w:tcBorders>
              <w:top w:val="single" w:sz="8" w:space="0" w:color="auto"/>
              <w:left w:val="single" w:sz="8" w:space="0" w:color="auto"/>
              <w:bottom w:val="single" w:sz="8" w:space="0" w:color="000000"/>
              <w:right w:val="single" w:sz="8" w:space="0" w:color="auto"/>
            </w:tcBorders>
            <w:vAlign w:val="center"/>
            <w:hideMark/>
          </w:tcPr>
          <w:p w:rsidR="000A0521" w:rsidRPr="000A0521" w:rsidRDefault="000A0521" w:rsidP="000A0521">
            <w:pPr>
              <w:rPr>
                <w:b/>
                <w:bCs/>
                <w:color w:val="000000"/>
                <w:sz w:val="16"/>
                <w:szCs w:val="16"/>
                <w:lang w:eastAsia="sk-SK"/>
              </w:rPr>
            </w:pP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Softvér</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Ostatný DNM</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Poskytnuté preddavky na DNM</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b/>
                <w:bCs/>
                <w:color w:val="000000"/>
                <w:sz w:val="16"/>
                <w:szCs w:val="16"/>
                <w:lang w:eastAsia="sk-SK"/>
              </w:rPr>
            </w:pPr>
            <w:r w:rsidRPr="000A0521">
              <w:rPr>
                <w:b/>
                <w:bCs/>
                <w:color w:val="000000"/>
                <w:sz w:val="16"/>
                <w:szCs w:val="16"/>
                <w:lang w:eastAsia="sk-SK"/>
              </w:rPr>
              <w:t>Spolu</w:t>
            </w:r>
          </w:p>
        </w:tc>
      </w:tr>
      <w:tr w:rsidR="000A052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a</w:t>
            </w:r>
          </w:p>
        </w:tc>
        <w:tc>
          <w:tcPr>
            <w:tcW w:w="107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b</w:t>
            </w:r>
          </w:p>
        </w:tc>
        <w:tc>
          <w:tcPr>
            <w:tcW w:w="95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c</w:t>
            </w:r>
          </w:p>
        </w:tc>
        <w:tc>
          <w:tcPr>
            <w:tcW w:w="1056"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d</w:t>
            </w:r>
          </w:p>
        </w:tc>
        <w:tc>
          <w:tcPr>
            <w:tcW w:w="853"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e</w:t>
            </w:r>
          </w:p>
        </w:tc>
        <w:tc>
          <w:tcPr>
            <w:tcW w:w="98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f</w:t>
            </w:r>
          </w:p>
        </w:tc>
        <w:tc>
          <w:tcPr>
            <w:tcW w:w="939"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g</w:t>
            </w:r>
          </w:p>
        </w:tc>
        <w:tc>
          <w:tcPr>
            <w:tcW w:w="961"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i</w:t>
            </w:r>
          </w:p>
        </w:tc>
      </w:tr>
      <w:tr w:rsidR="000A0521" w:rsidRPr="000A0521" w:rsidTr="00367171">
        <w:trPr>
          <w:trHeight w:val="170"/>
        </w:trPr>
        <w:tc>
          <w:tcPr>
            <w:tcW w:w="1560" w:type="dxa"/>
            <w:tcBorders>
              <w:top w:val="nil"/>
              <w:left w:val="single" w:sz="8" w:space="0" w:color="auto"/>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Prvotné ocenenie</w:t>
            </w:r>
          </w:p>
        </w:tc>
        <w:tc>
          <w:tcPr>
            <w:tcW w:w="107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0A0521" w:rsidRPr="000A0521" w:rsidRDefault="000A0521" w:rsidP="000A0521">
            <w:pPr>
              <w:jc w:val="center"/>
              <w:rPr>
                <w:color w:val="000000"/>
                <w:sz w:val="16"/>
                <w:szCs w:val="16"/>
                <w:lang w:eastAsia="sk-SK"/>
              </w:rPr>
            </w:pPr>
            <w:r w:rsidRPr="000A0521">
              <w:rPr>
                <w:color w:val="000000"/>
                <w:sz w:val="16"/>
                <w:szCs w:val="16"/>
                <w:lang w:eastAsia="sk-SK"/>
              </w:rPr>
              <w:t> </w:t>
            </w:r>
          </w:p>
        </w:tc>
      </w:tr>
      <w:tr w:rsidR="00337F97"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c>
          <w:tcPr>
            <w:tcW w:w="105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r>
      <w:tr w:rsidR="00337F97"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r>
      <w:tr w:rsidR="00337F97"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r>
      <w:tr w:rsidR="00337F97"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color w:val="000000"/>
                <w:sz w:val="16"/>
                <w:szCs w:val="16"/>
                <w:lang w:eastAsia="sk-SK"/>
              </w:rPr>
            </w:pPr>
            <w:r w:rsidRPr="000A0521">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r>
      <w:tr w:rsidR="00337F97"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337F97" w:rsidRPr="000A0521" w:rsidRDefault="00337F97"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c>
          <w:tcPr>
            <w:tcW w:w="1056"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37F97" w:rsidRPr="000A0521" w:rsidRDefault="00337F97" w:rsidP="00B440C1">
            <w:pPr>
              <w:jc w:val="right"/>
              <w:rPr>
                <w:color w:val="000000"/>
                <w:sz w:val="16"/>
                <w:szCs w:val="16"/>
                <w:lang w:eastAsia="sk-SK"/>
              </w:rPr>
            </w:pPr>
            <w:r w:rsidRPr="000A0521">
              <w:rPr>
                <w:color w:val="000000"/>
                <w:sz w:val="16"/>
                <w:szCs w:val="16"/>
                <w:lang w:eastAsia="sk-SK"/>
              </w:rPr>
              <w:t>11401</w:t>
            </w:r>
          </w:p>
        </w:tc>
      </w:tr>
      <w:tr w:rsidR="00123E81" w:rsidRPr="000A0521" w:rsidTr="00367171">
        <w:trPr>
          <w:trHeight w:val="170"/>
        </w:trPr>
        <w:tc>
          <w:tcPr>
            <w:tcW w:w="1560" w:type="dxa"/>
            <w:tcBorders>
              <w:top w:val="nil"/>
              <w:left w:val="single" w:sz="8" w:space="0" w:color="auto"/>
              <w:bottom w:val="single" w:sz="8" w:space="0" w:color="auto"/>
              <w:right w:val="nil"/>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Oprávky</w:t>
            </w:r>
          </w:p>
        </w:tc>
        <w:tc>
          <w:tcPr>
            <w:tcW w:w="1072" w:type="dxa"/>
            <w:tcBorders>
              <w:top w:val="nil"/>
              <w:left w:val="nil"/>
              <w:bottom w:val="single" w:sz="8" w:space="0" w:color="auto"/>
              <w:right w:val="nil"/>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11 401</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11401</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337F97"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0A0521">
            <w:pPr>
              <w:rPr>
                <w:color w:val="000000"/>
                <w:sz w:val="16"/>
                <w:szCs w:val="16"/>
                <w:lang w:eastAsia="sk-SK"/>
              </w:rPr>
            </w:pPr>
            <w:r>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51"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61"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r>
              <w:rPr>
                <w:color w:val="000000"/>
                <w:sz w:val="16"/>
                <w:szCs w:val="16"/>
                <w:lang w:eastAsia="sk-SK"/>
              </w:rPr>
              <w:t>0</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11401</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11401</w:t>
            </w:r>
          </w:p>
        </w:tc>
      </w:tr>
      <w:tr w:rsidR="00123E81" w:rsidRPr="000A0521" w:rsidTr="00367171">
        <w:trPr>
          <w:trHeight w:val="170"/>
        </w:trPr>
        <w:tc>
          <w:tcPr>
            <w:tcW w:w="1560" w:type="dxa"/>
            <w:tcBorders>
              <w:top w:val="nil"/>
              <w:left w:val="single" w:sz="8" w:space="0" w:color="auto"/>
              <w:bottom w:val="single" w:sz="8" w:space="0" w:color="auto"/>
              <w:right w:val="nil"/>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Opravné položky</w:t>
            </w:r>
          </w:p>
        </w:tc>
        <w:tc>
          <w:tcPr>
            <w:tcW w:w="1072" w:type="dxa"/>
            <w:tcBorders>
              <w:top w:val="nil"/>
              <w:left w:val="nil"/>
              <w:bottom w:val="single" w:sz="8" w:space="0" w:color="auto"/>
              <w:right w:val="nil"/>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337F97"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tcPr>
          <w:p w:rsidR="00337F97" w:rsidRPr="000A0521" w:rsidRDefault="00337F97" w:rsidP="000A0521">
            <w:pPr>
              <w:rPr>
                <w:color w:val="000000"/>
                <w:sz w:val="16"/>
                <w:szCs w:val="16"/>
                <w:lang w:eastAsia="sk-SK"/>
              </w:rPr>
            </w:pPr>
            <w:r>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51"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61"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37F97" w:rsidRPr="000A0521" w:rsidRDefault="00337F97" w:rsidP="00123E81">
            <w:pPr>
              <w:jc w:val="right"/>
              <w:rPr>
                <w:color w:val="000000"/>
                <w:sz w:val="16"/>
                <w:szCs w:val="16"/>
                <w:lang w:eastAsia="sk-SK"/>
              </w:rPr>
            </w:pPr>
            <w:r>
              <w:rPr>
                <w:color w:val="000000"/>
                <w:sz w:val="16"/>
                <w:szCs w:val="16"/>
                <w:lang w:eastAsia="sk-SK"/>
              </w:rPr>
              <w:t>0</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67171">
        <w:trPr>
          <w:trHeight w:val="170"/>
        </w:trPr>
        <w:tc>
          <w:tcPr>
            <w:tcW w:w="1560" w:type="dxa"/>
            <w:tcBorders>
              <w:top w:val="nil"/>
              <w:left w:val="single" w:sz="8" w:space="0" w:color="auto"/>
              <w:bottom w:val="single" w:sz="8" w:space="0" w:color="auto"/>
              <w:right w:val="nil"/>
            </w:tcBorders>
            <w:shd w:val="clear" w:color="auto" w:fill="auto"/>
            <w:vAlign w:val="center"/>
            <w:hideMark/>
          </w:tcPr>
          <w:p w:rsidR="00123E81" w:rsidRPr="000A0521" w:rsidRDefault="00123E81" w:rsidP="000A0521">
            <w:pPr>
              <w:rPr>
                <w:color w:val="000000"/>
                <w:sz w:val="16"/>
                <w:szCs w:val="16"/>
                <w:lang w:eastAsia="sk-SK"/>
              </w:rPr>
            </w:pPr>
            <w:r w:rsidRPr="000A0521">
              <w:rPr>
                <w:color w:val="000000"/>
                <w:sz w:val="16"/>
                <w:szCs w:val="16"/>
                <w:lang w:eastAsia="sk-SK"/>
              </w:rPr>
              <w:t>Zostatková hodnota </w:t>
            </w:r>
          </w:p>
        </w:tc>
        <w:tc>
          <w:tcPr>
            <w:tcW w:w="1072" w:type="dxa"/>
            <w:tcBorders>
              <w:top w:val="nil"/>
              <w:left w:val="nil"/>
              <w:bottom w:val="single" w:sz="8" w:space="0" w:color="auto"/>
              <w:right w:val="nil"/>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61" w:type="dxa"/>
            <w:tcBorders>
              <w:top w:val="nil"/>
              <w:left w:val="nil"/>
              <w:bottom w:val="single" w:sz="8" w:space="0" w:color="auto"/>
              <w:right w:val="nil"/>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center"/>
              <w:rPr>
                <w:color w:val="000000"/>
                <w:sz w:val="16"/>
                <w:szCs w:val="16"/>
                <w:lang w:eastAsia="sk-SK"/>
              </w:rPr>
            </w:pPr>
            <w:r w:rsidRPr="000A0521">
              <w:rPr>
                <w:color w:val="000000"/>
                <w:sz w:val="16"/>
                <w:szCs w:val="16"/>
                <w:lang w:eastAsia="sk-SK"/>
              </w:rPr>
              <w:t> </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337F97" w:rsidP="00337F97">
            <w:pPr>
              <w:rPr>
                <w:b/>
                <w:bCs/>
                <w:color w:val="000000"/>
                <w:sz w:val="16"/>
                <w:szCs w:val="16"/>
                <w:lang w:eastAsia="sk-SK"/>
              </w:rPr>
            </w:pPr>
            <w:r>
              <w:rPr>
                <w:b/>
                <w:bCs/>
                <w:color w:val="000000"/>
                <w:sz w:val="16"/>
                <w:szCs w:val="16"/>
                <w:lang w:eastAsia="sk-SK"/>
              </w:rPr>
              <w:t>Stav  n</w:t>
            </w:r>
            <w:r w:rsidR="00123E81" w:rsidRPr="000A0521">
              <w:rPr>
                <w:b/>
                <w:bCs/>
                <w:color w:val="000000"/>
                <w:sz w:val="16"/>
                <w:szCs w:val="16"/>
                <w:lang w:eastAsia="sk-SK"/>
              </w:rPr>
              <w:t xml:space="preserve">a začiatku </w:t>
            </w:r>
            <w:proofErr w:type="spellStart"/>
            <w:r w:rsidR="00123E81" w:rsidRPr="000A0521">
              <w:rPr>
                <w:b/>
                <w:bCs/>
                <w:color w:val="000000"/>
                <w:sz w:val="16"/>
                <w:szCs w:val="16"/>
                <w:lang w:eastAsia="sk-SK"/>
              </w:rPr>
              <w:t>účt</w:t>
            </w:r>
            <w:proofErr w:type="spellEnd"/>
            <w:r w:rsidR="00123E81"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r w:rsidR="00123E81" w:rsidRPr="000A0521" w:rsidTr="00367171">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123E81" w:rsidRPr="000A0521" w:rsidRDefault="00123E81" w:rsidP="000A0521">
            <w:pPr>
              <w:rPr>
                <w:b/>
                <w:bCs/>
                <w:color w:val="000000"/>
                <w:sz w:val="16"/>
                <w:szCs w:val="16"/>
                <w:lang w:eastAsia="sk-SK"/>
              </w:rPr>
            </w:pPr>
            <w:r>
              <w:rPr>
                <w:b/>
                <w:bCs/>
                <w:color w:val="000000"/>
                <w:sz w:val="16"/>
                <w:szCs w:val="16"/>
                <w:lang w:eastAsia="sk-SK"/>
              </w:rPr>
              <w:t>Stav</w:t>
            </w:r>
            <w:r w:rsidRPr="000A0521">
              <w:rPr>
                <w:b/>
                <w:bCs/>
                <w:color w:val="000000"/>
                <w:sz w:val="16"/>
                <w:szCs w:val="16"/>
                <w:lang w:eastAsia="sk-SK"/>
              </w:rPr>
              <w:t xml:space="preserve">   na konci </w:t>
            </w:r>
            <w:proofErr w:type="spellStart"/>
            <w:r>
              <w:rPr>
                <w:b/>
                <w:bCs/>
                <w:color w:val="000000"/>
                <w:sz w:val="16"/>
                <w:szCs w:val="16"/>
                <w:lang w:eastAsia="sk-SK"/>
              </w:rPr>
              <w:t>obd</w:t>
            </w:r>
            <w:proofErr w:type="spellEnd"/>
            <w:r>
              <w:rPr>
                <w:b/>
                <w:bCs/>
                <w:color w:val="000000"/>
                <w:sz w:val="16"/>
                <w:szCs w:val="16"/>
                <w:lang w:eastAsia="sk-SK"/>
              </w:rPr>
              <w:t>.</w:t>
            </w:r>
          </w:p>
        </w:tc>
        <w:tc>
          <w:tcPr>
            <w:tcW w:w="107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1056"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61"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123E81" w:rsidRPr="000A0521" w:rsidRDefault="00123E81" w:rsidP="00123E81">
            <w:pPr>
              <w:jc w:val="right"/>
              <w:rPr>
                <w:color w:val="000000"/>
                <w:sz w:val="16"/>
                <w:szCs w:val="16"/>
                <w:lang w:eastAsia="sk-SK"/>
              </w:rPr>
            </w:pPr>
            <w:r w:rsidRPr="000A0521">
              <w:rPr>
                <w:color w:val="000000"/>
                <w:sz w:val="16"/>
                <w:szCs w:val="16"/>
                <w:lang w:eastAsia="sk-SK"/>
              </w:rPr>
              <w:t>0</w:t>
            </w:r>
          </w:p>
        </w:tc>
      </w:tr>
    </w:tbl>
    <w:p w:rsidR="007C3A81" w:rsidRDefault="007C3A81" w:rsidP="007C3A81">
      <w:pPr>
        <w:pStyle w:val="Zkladntext"/>
        <w:ind w:left="0"/>
      </w:pPr>
    </w:p>
    <w:p w:rsidR="008B57B8" w:rsidRDefault="008B57B8" w:rsidP="007C3A81">
      <w:pPr>
        <w:pStyle w:val="Zkladntext"/>
        <w:ind w:left="0"/>
      </w:pPr>
    </w:p>
    <w:tbl>
      <w:tblPr>
        <w:tblW w:w="965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992"/>
        <w:gridCol w:w="691"/>
        <w:gridCol w:w="992"/>
        <w:gridCol w:w="850"/>
      </w:tblGrid>
      <w:tr w:rsidR="008B57B8" w:rsidRPr="007C3A81" w:rsidTr="008B57B8">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Dlhodobý hmotný majetok</w:t>
            </w:r>
          </w:p>
        </w:tc>
        <w:tc>
          <w:tcPr>
            <w:tcW w:w="7902" w:type="dxa"/>
            <w:gridSpan w:val="9"/>
            <w:tcBorders>
              <w:top w:val="single" w:sz="8" w:space="0" w:color="auto"/>
              <w:left w:val="nil"/>
              <w:bottom w:val="single" w:sz="8" w:space="0" w:color="auto"/>
              <w:right w:val="single" w:sz="8" w:space="0" w:color="000000"/>
            </w:tcBorders>
            <w:shd w:val="clear" w:color="auto" w:fill="auto"/>
            <w:hideMark/>
          </w:tcPr>
          <w:p w:rsidR="008B57B8" w:rsidRPr="007C3A81" w:rsidRDefault="008B57B8" w:rsidP="008B57B8">
            <w:pPr>
              <w:jc w:val="center"/>
              <w:rPr>
                <w:b/>
                <w:bCs/>
                <w:color w:val="000000"/>
                <w:sz w:val="16"/>
                <w:szCs w:val="16"/>
                <w:lang w:eastAsia="sk-SK"/>
              </w:rPr>
            </w:pPr>
            <w:r>
              <w:rPr>
                <w:b/>
                <w:bCs/>
                <w:color w:val="000000"/>
                <w:sz w:val="16"/>
                <w:szCs w:val="16"/>
                <w:lang w:eastAsia="sk-SK"/>
              </w:rPr>
              <w:t xml:space="preserve">Bežné </w:t>
            </w:r>
            <w:r w:rsidRPr="007C3A81">
              <w:rPr>
                <w:b/>
                <w:bCs/>
                <w:color w:val="000000"/>
                <w:sz w:val="16"/>
                <w:szCs w:val="16"/>
                <w:lang w:eastAsia="sk-SK"/>
              </w:rPr>
              <w:t xml:space="preserve"> účtovné obdobie                                                                                                                                    </w:t>
            </w:r>
          </w:p>
        </w:tc>
      </w:tr>
      <w:tr w:rsidR="008B57B8" w:rsidRPr="007C3A81" w:rsidTr="008B57B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Pozemky</w:t>
            </w:r>
          </w:p>
        </w:tc>
        <w:tc>
          <w:tcPr>
            <w:tcW w:w="717" w:type="dxa"/>
            <w:vMerge w:val="restart"/>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Samostatné hnuteľné veci a súbory hnuteľných vecí</w:t>
            </w:r>
          </w:p>
        </w:tc>
        <w:tc>
          <w:tcPr>
            <w:tcW w:w="1001" w:type="dxa"/>
            <w:tcBorders>
              <w:top w:val="nil"/>
              <w:left w:val="nil"/>
              <w:bottom w:val="nil"/>
              <w:right w:val="nil"/>
            </w:tcBorders>
            <w:shd w:val="clear" w:color="auto" w:fill="auto"/>
            <w:vAlign w:val="bottom"/>
            <w:hideMark/>
          </w:tcPr>
          <w:p w:rsidR="008B57B8" w:rsidRPr="007C3A81" w:rsidRDefault="008B57B8" w:rsidP="008B57B8">
            <w:pPr>
              <w:jc w:val="center"/>
              <w:rPr>
                <w:b/>
                <w:bCs/>
                <w:color w:val="000000"/>
                <w:sz w:val="16"/>
                <w:szCs w:val="16"/>
                <w:lang w:eastAsia="sk-SK"/>
              </w:rPr>
            </w:pPr>
            <w:proofErr w:type="spellStart"/>
            <w:r w:rsidRPr="007C3A81">
              <w:rPr>
                <w:b/>
                <w:bCs/>
                <w:color w:val="000000"/>
                <w:sz w:val="16"/>
                <w:szCs w:val="16"/>
                <w:lang w:eastAsia="sk-SK"/>
              </w:rPr>
              <w:t>Pesto-vateľské</w:t>
            </w:r>
            <w:proofErr w:type="spellEnd"/>
            <w:r w:rsidRPr="007C3A81">
              <w:rPr>
                <w:b/>
                <w:bCs/>
                <w:color w:val="000000"/>
                <w:sz w:val="16"/>
                <w:szCs w:val="16"/>
                <w:lang w:eastAsia="sk-SK"/>
              </w:rPr>
              <w:t xml:space="preserve"> celky</w:t>
            </w:r>
          </w:p>
        </w:tc>
        <w:tc>
          <w:tcPr>
            <w:tcW w:w="851" w:type="dxa"/>
            <w:vMerge w:val="restart"/>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Základné stádo a ťažné zvieratá</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Ostatný DHM</w:t>
            </w:r>
          </w:p>
        </w:tc>
        <w:tc>
          <w:tcPr>
            <w:tcW w:w="691" w:type="dxa"/>
            <w:vMerge w:val="restart"/>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proofErr w:type="spellStart"/>
            <w:r w:rsidRPr="007C3A81">
              <w:rPr>
                <w:b/>
                <w:bCs/>
                <w:color w:val="000000"/>
                <w:sz w:val="16"/>
                <w:szCs w:val="16"/>
                <w:lang w:eastAsia="sk-SK"/>
              </w:rPr>
              <w:t>Obsta-rávaný</w:t>
            </w:r>
            <w:proofErr w:type="spellEnd"/>
            <w:r w:rsidRPr="007C3A8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proofErr w:type="spellStart"/>
            <w:r w:rsidRPr="007C3A81">
              <w:rPr>
                <w:b/>
                <w:bCs/>
                <w:color w:val="000000"/>
                <w:sz w:val="16"/>
                <w:szCs w:val="16"/>
                <w:lang w:eastAsia="sk-SK"/>
              </w:rPr>
              <w:t>Poskyt-nuté</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pred-davky</w:t>
            </w:r>
            <w:proofErr w:type="spellEnd"/>
            <w:r w:rsidRPr="007C3A81">
              <w:rPr>
                <w:b/>
                <w:bCs/>
                <w:color w:val="000000"/>
                <w:sz w:val="16"/>
                <w:szCs w:val="16"/>
                <w:lang w:eastAsia="sk-SK"/>
              </w:rPr>
              <w:t xml:space="preserve"> na DHM</w:t>
            </w:r>
          </w:p>
        </w:tc>
        <w:tc>
          <w:tcPr>
            <w:tcW w:w="850" w:type="dxa"/>
            <w:vMerge w:val="restart"/>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Spolu</w:t>
            </w:r>
          </w:p>
        </w:tc>
      </w:tr>
      <w:tr w:rsidR="008B57B8" w:rsidRPr="007C3A81" w:rsidTr="008B57B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1001" w:type="dxa"/>
            <w:tcBorders>
              <w:top w:val="nil"/>
              <w:left w:val="nil"/>
              <w:bottom w:val="nil"/>
              <w:right w:val="nil"/>
            </w:tcBorders>
            <w:shd w:val="clear" w:color="auto" w:fill="auto"/>
            <w:vAlign w:val="bottom"/>
            <w:hideMark/>
          </w:tcPr>
          <w:p w:rsidR="008B57B8" w:rsidRPr="007C3A81" w:rsidRDefault="008B57B8" w:rsidP="008B57B8">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691" w:type="dxa"/>
            <w:vMerge/>
            <w:tcBorders>
              <w:top w:val="nil"/>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c>
          <w:tcPr>
            <w:tcW w:w="850" w:type="dxa"/>
            <w:vMerge/>
            <w:tcBorders>
              <w:top w:val="nil"/>
              <w:left w:val="single" w:sz="8" w:space="0" w:color="auto"/>
              <w:bottom w:val="single" w:sz="8" w:space="0" w:color="auto"/>
              <w:right w:val="single" w:sz="8" w:space="0" w:color="auto"/>
            </w:tcBorders>
            <w:vAlign w:val="center"/>
            <w:hideMark/>
          </w:tcPr>
          <w:p w:rsidR="008B57B8" w:rsidRPr="007C3A81" w:rsidRDefault="008B57B8" w:rsidP="008B57B8">
            <w:pPr>
              <w:rPr>
                <w:b/>
                <w:bCs/>
                <w:color w:val="000000"/>
                <w:sz w:val="16"/>
                <w:szCs w:val="16"/>
                <w:lang w:eastAsia="sk-SK"/>
              </w:rPr>
            </w:pPr>
          </w:p>
        </w:tc>
      </w:tr>
      <w:tr w:rsidR="008B57B8"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shd w:val="clear" w:color="auto" w:fill="auto"/>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f</w:t>
            </w:r>
          </w:p>
        </w:tc>
        <w:tc>
          <w:tcPr>
            <w:tcW w:w="992" w:type="dxa"/>
            <w:tcBorders>
              <w:top w:val="nil"/>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g</w:t>
            </w:r>
          </w:p>
        </w:tc>
        <w:tc>
          <w:tcPr>
            <w:tcW w:w="691" w:type="dxa"/>
            <w:tcBorders>
              <w:top w:val="nil"/>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i</w:t>
            </w:r>
          </w:p>
        </w:tc>
        <w:tc>
          <w:tcPr>
            <w:tcW w:w="850" w:type="dxa"/>
            <w:tcBorders>
              <w:top w:val="nil"/>
              <w:left w:val="nil"/>
              <w:bottom w:val="single" w:sz="8" w:space="0" w:color="auto"/>
              <w:right w:val="single" w:sz="8" w:space="0" w:color="auto"/>
            </w:tcBorders>
            <w:shd w:val="clear" w:color="auto" w:fill="auto"/>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j</w:t>
            </w:r>
          </w:p>
        </w:tc>
      </w:tr>
      <w:tr w:rsidR="008B57B8" w:rsidRPr="007C3A81" w:rsidTr="008B57B8">
        <w:trPr>
          <w:trHeight w:val="170"/>
        </w:trPr>
        <w:tc>
          <w:tcPr>
            <w:tcW w:w="1749" w:type="dxa"/>
            <w:tcBorders>
              <w:top w:val="nil"/>
              <w:left w:val="single" w:sz="8" w:space="0" w:color="auto"/>
              <w:bottom w:val="single" w:sz="8" w:space="0" w:color="auto"/>
              <w:right w:val="nil"/>
            </w:tcBorders>
            <w:shd w:val="clear" w:color="auto" w:fill="auto"/>
            <w:vAlign w:val="bottom"/>
            <w:hideMark/>
          </w:tcPr>
          <w:p w:rsidR="008B57B8" w:rsidRPr="007C3A81" w:rsidRDefault="008B57B8" w:rsidP="008B57B8">
            <w:pPr>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691" w:type="dxa"/>
            <w:tcBorders>
              <w:top w:val="nil"/>
              <w:left w:val="nil"/>
              <w:bottom w:val="single" w:sz="8" w:space="0" w:color="auto"/>
              <w:right w:val="nil"/>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hideMark/>
          </w:tcPr>
          <w:p w:rsidR="008B57B8" w:rsidRPr="007C3A81" w:rsidRDefault="008B57B8" w:rsidP="008B57B8">
            <w:pPr>
              <w:jc w:val="center"/>
              <w:rPr>
                <w:color w:val="000000"/>
                <w:sz w:val="16"/>
                <w:szCs w:val="16"/>
                <w:lang w:eastAsia="sk-SK"/>
              </w:rPr>
            </w:pPr>
            <w:r w:rsidRPr="007C3A81">
              <w:rPr>
                <w:color w:val="000000"/>
                <w:sz w:val="16"/>
                <w:szCs w:val="16"/>
                <w:lang w:eastAsia="sk-SK"/>
              </w:rPr>
              <w:t> </w:t>
            </w:r>
          </w:p>
        </w:tc>
      </w:tr>
      <w:tr w:rsidR="00367171"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7C3A81" w:rsidRDefault="00367171" w:rsidP="008B57B8">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211 871</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211 871</w:t>
            </w:r>
          </w:p>
        </w:tc>
      </w:tr>
      <w:tr w:rsidR="008B57B8" w:rsidRPr="007C3A81" w:rsidTr="00367171">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8B57B8" w:rsidRPr="007C3A81" w:rsidRDefault="008B57B8" w:rsidP="008B57B8">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8B57B8" w:rsidRPr="000A0521" w:rsidRDefault="00A10A0F" w:rsidP="008B57B8">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8B57B8" w:rsidRPr="000A0521" w:rsidRDefault="00A10A0F" w:rsidP="008B57B8">
            <w:pPr>
              <w:jc w:val="right"/>
              <w:rPr>
                <w:color w:val="000000"/>
                <w:sz w:val="16"/>
                <w:szCs w:val="16"/>
                <w:lang w:eastAsia="sk-SK"/>
              </w:rPr>
            </w:pPr>
            <w:r>
              <w:rPr>
                <w:color w:val="000000"/>
                <w:sz w:val="16"/>
                <w:szCs w:val="16"/>
                <w:lang w:eastAsia="sk-SK"/>
              </w:rPr>
              <w:t>0</w:t>
            </w:r>
          </w:p>
        </w:tc>
      </w:tr>
      <w:tr w:rsidR="00A10A0F" w:rsidRPr="007C3A81" w:rsidTr="00367171">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Pr>
                <w:color w:val="000000"/>
                <w:sz w:val="16"/>
                <w:szCs w:val="16"/>
                <w:lang w:eastAsia="sk-SK"/>
              </w:rPr>
              <w:t>10 866</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4619D4">
            <w:pPr>
              <w:jc w:val="right"/>
              <w:rPr>
                <w:color w:val="000000"/>
                <w:sz w:val="16"/>
                <w:szCs w:val="16"/>
                <w:lang w:eastAsia="sk-SK"/>
              </w:rPr>
            </w:pPr>
            <w:r>
              <w:rPr>
                <w:color w:val="000000"/>
                <w:sz w:val="16"/>
                <w:szCs w:val="16"/>
                <w:lang w:eastAsia="sk-SK"/>
              </w:rPr>
              <w:t>10 866</w:t>
            </w:r>
          </w:p>
        </w:tc>
      </w:tr>
      <w:tr w:rsidR="00A10A0F" w:rsidRPr="007C3A81" w:rsidTr="00367171">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4619D4">
            <w:pPr>
              <w:jc w:val="right"/>
              <w:rPr>
                <w:color w:val="000000"/>
                <w:sz w:val="16"/>
                <w:szCs w:val="16"/>
                <w:lang w:eastAsia="sk-SK"/>
              </w:rPr>
            </w:pPr>
            <w:r>
              <w:rPr>
                <w:color w:val="000000"/>
                <w:sz w:val="16"/>
                <w:szCs w:val="16"/>
                <w:lang w:eastAsia="sk-SK"/>
              </w:rPr>
              <w:t>0</w:t>
            </w:r>
          </w:p>
        </w:tc>
      </w:tr>
      <w:tr w:rsidR="00A10A0F" w:rsidRPr="007C3A81" w:rsidTr="00367171">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Pr>
                <w:color w:val="000000"/>
                <w:sz w:val="16"/>
                <w:szCs w:val="16"/>
                <w:lang w:eastAsia="sk-SK"/>
              </w:rPr>
              <w:t>201 005</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4619D4">
            <w:pPr>
              <w:jc w:val="right"/>
              <w:rPr>
                <w:color w:val="000000"/>
                <w:sz w:val="16"/>
                <w:szCs w:val="16"/>
                <w:lang w:eastAsia="sk-SK"/>
              </w:rPr>
            </w:pPr>
            <w:r>
              <w:rPr>
                <w:color w:val="000000"/>
                <w:sz w:val="16"/>
                <w:szCs w:val="16"/>
                <w:lang w:eastAsia="sk-SK"/>
              </w:rPr>
              <w:t>201 005</w:t>
            </w:r>
          </w:p>
        </w:tc>
      </w:tr>
      <w:tr w:rsidR="008B57B8" w:rsidRPr="007C3A81" w:rsidTr="008B57B8">
        <w:trPr>
          <w:trHeight w:val="170"/>
        </w:trPr>
        <w:tc>
          <w:tcPr>
            <w:tcW w:w="1749" w:type="dxa"/>
            <w:tcBorders>
              <w:top w:val="nil"/>
              <w:left w:val="single" w:sz="8" w:space="0" w:color="auto"/>
              <w:bottom w:val="single" w:sz="8" w:space="0" w:color="auto"/>
              <w:right w:val="nil"/>
            </w:tcBorders>
            <w:shd w:val="clear" w:color="auto" w:fill="auto"/>
            <w:vAlign w:val="center"/>
            <w:hideMark/>
          </w:tcPr>
          <w:p w:rsidR="008B57B8" w:rsidRPr="007C3A81" w:rsidRDefault="008B57B8" w:rsidP="008B57B8">
            <w:pPr>
              <w:rPr>
                <w:color w:val="000000"/>
                <w:sz w:val="16"/>
                <w:szCs w:val="16"/>
                <w:lang w:eastAsia="sk-SK"/>
              </w:rPr>
            </w:pPr>
            <w:r w:rsidRPr="007C3A81">
              <w:rPr>
                <w:color w:val="000000"/>
                <w:sz w:val="16"/>
                <w:szCs w:val="16"/>
                <w:lang w:eastAsia="sk-SK"/>
              </w:rPr>
              <w:t>Oprávky</w:t>
            </w:r>
          </w:p>
        </w:tc>
        <w:tc>
          <w:tcPr>
            <w:tcW w:w="858" w:type="dxa"/>
            <w:tcBorders>
              <w:top w:val="nil"/>
              <w:left w:val="nil"/>
              <w:bottom w:val="single" w:sz="8" w:space="0" w:color="auto"/>
              <w:right w:val="nil"/>
            </w:tcBorders>
            <w:shd w:val="clear" w:color="auto" w:fill="auto"/>
            <w:vAlign w:val="center"/>
            <w:hideMark/>
          </w:tcPr>
          <w:p w:rsidR="008B57B8" w:rsidRPr="000A0521" w:rsidRDefault="008B57B8" w:rsidP="008B57B8">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8B57B8" w:rsidRPr="000A0521" w:rsidRDefault="008B57B8" w:rsidP="008B57B8">
            <w:pPr>
              <w:jc w:val="right"/>
              <w:rPr>
                <w:color w:val="000000"/>
                <w:sz w:val="16"/>
                <w:szCs w:val="16"/>
                <w:lang w:eastAsia="sk-SK"/>
              </w:rPr>
            </w:pPr>
            <w:r w:rsidRPr="000A0521">
              <w:rPr>
                <w:color w:val="000000"/>
                <w:sz w:val="16"/>
                <w:szCs w:val="16"/>
                <w:lang w:eastAsia="sk-SK"/>
              </w:rPr>
              <w:t> </w:t>
            </w:r>
          </w:p>
        </w:tc>
      </w:tr>
      <w:tr w:rsidR="00367171"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7C3A81" w:rsidRDefault="00367171" w:rsidP="008B57B8">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99 331</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99 331</w:t>
            </w:r>
          </w:p>
        </w:tc>
      </w:tr>
      <w:tr w:rsidR="00A10A0F" w:rsidRPr="007C3A81" w:rsidTr="00367171">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A10A0F">
            <w:pPr>
              <w:jc w:val="right"/>
              <w:rPr>
                <w:color w:val="000000"/>
                <w:sz w:val="16"/>
                <w:szCs w:val="16"/>
                <w:lang w:eastAsia="sk-SK"/>
              </w:rPr>
            </w:pPr>
            <w:r>
              <w:rPr>
                <w:color w:val="000000"/>
                <w:sz w:val="16"/>
                <w:szCs w:val="16"/>
                <w:lang w:eastAsia="sk-SK"/>
              </w:rPr>
              <w:t>40 106</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4619D4">
            <w:pPr>
              <w:jc w:val="right"/>
              <w:rPr>
                <w:color w:val="000000"/>
                <w:sz w:val="16"/>
                <w:szCs w:val="16"/>
                <w:lang w:eastAsia="sk-SK"/>
              </w:rPr>
            </w:pPr>
            <w:r>
              <w:rPr>
                <w:color w:val="000000"/>
                <w:sz w:val="16"/>
                <w:szCs w:val="16"/>
                <w:lang w:eastAsia="sk-SK"/>
              </w:rPr>
              <w:t>40 106</w:t>
            </w:r>
          </w:p>
        </w:tc>
      </w:tr>
      <w:tr w:rsidR="00A10A0F" w:rsidRPr="007C3A81" w:rsidTr="00367171">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Pr>
                <w:color w:val="000000"/>
                <w:sz w:val="16"/>
                <w:szCs w:val="16"/>
                <w:lang w:eastAsia="sk-SK"/>
              </w:rPr>
              <w:t>10 866</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4619D4">
            <w:pPr>
              <w:jc w:val="right"/>
              <w:rPr>
                <w:color w:val="000000"/>
                <w:sz w:val="16"/>
                <w:szCs w:val="16"/>
                <w:lang w:eastAsia="sk-SK"/>
              </w:rPr>
            </w:pPr>
            <w:r>
              <w:rPr>
                <w:color w:val="000000"/>
                <w:sz w:val="16"/>
                <w:szCs w:val="16"/>
                <w:lang w:eastAsia="sk-SK"/>
              </w:rPr>
              <w:t>10 866</w:t>
            </w: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A10A0F" w:rsidRPr="007C3A81" w:rsidRDefault="00A10A0F" w:rsidP="008B57B8">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A10A0F" w:rsidRDefault="00A10A0F" w:rsidP="008B57B8">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A10A0F" w:rsidRDefault="00A10A0F" w:rsidP="004619D4">
            <w:pPr>
              <w:jc w:val="right"/>
              <w:rPr>
                <w:color w:val="000000"/>
                <w:sz w:val="16"/>
                <w:szCs w:val="16"/>
                <w:lang w:eastAsia="sk-SK"/>
              </w:rPr>
            </w:pPr>
            <w:r>
              <w:rPr>
                <w:color w:val="000000"/>
                <w:sz w:val="16"/>
                <w:szCs w:val="16"/>
                <w:lang w:eastAsia="sk-SK"/>
              </w:rPr>
              <w:t>0</w:t>
            </w:r>
          </w:p>
        </w:tc>
      </w:tr>
      <w:tr w:rsidR="00A10A0F" w:rsidRPr="007C3A81" w:rsidTr="00367171">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Pr>
                <w:color w:val="000000"/>
                <w:sz w:val="16"/>
                <w:szCs w:val="16"/>
                <w:lang w:eastAsia="sk-SK"/>
              </w:rPr>
              <w:t>128 571</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4619D4">
            <w:pPr>
              <w:jc w:val="right"/>
              <w:rPr>
                <w:color w:val="000000"/>
                <w:sz w:val="16"/>
                <w:szCs w:val="16"/>
                <w:lang w:eastAsia="sk-SK"/>
              </w:rPr>
            </w:pPr>
            <w:r>
              <w:rPr>
                <w:color w:val="000000"/>
                <w:sz w:val="16"/>
                <w:szCs w:val="16"/>
                <w:lang w:eastAsia="sk-SK"/>
              </w:rPr>
              <w:t>128 571</w:t>
            </w:r>
          </w:p>
        </w:tc>
      </w:tr>
      <w:tr w:rsidR="00A10A0F" w:rsidRPr="007C3A81" w:rsidTr="008B57B8">
        <w:trPr>
          <w:trHeight w:val="170"/>
        </w:trPr>
        <w:tc>
          <w:tcPr>
            <w:tcW w:w="1749" w:type="dxa"/>
            <w:tcBorders>
              <w:top w:val="nil"/>
              <w:left w:val="single" w:sz="8" w:space="0" w:color="auto"/>
              <w:bottom w:val="single" w:sz="8" w:space="0" w:color="auto"/>
              <w:right w:val="nil"/>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Opravné položky</w:t>
            </w:r>
          </w:p>
        </w:tc>
        <w:tc>
          <w:tcPr>
            <w:tcW w:w="858" w:type="dxa"/>
            <w:tcBorders>
              <w:top w:val="nil"/>
              <w:left w:val="nil"/>
              <w:bottom w:val="single" w:sz="8" w:space="0" w:color="auto"/>
              <w:right w:val="nil"/>
            </w:tcBorders>
            <w:shd w:val="clear" w:color="auto" w:fill="auto"/>
            <w:vAlign w:val="center"/>
            <w:hideMark/>
          </w:tcPr>
          <w:p w:rsidR="00A10A0F" w:rsidRPr="000A0521" w:rsidRDefault="00A10A0F" w:rsidP="008B57B8">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r>
              <w:rPr>
                <w:color w:val="000000"/>
                <w:sz w:val="16"/>
                <w:szCs w:val="16"/>
                <w:lang w:eastAsia="sk-SK"/>
              </w:rPr>
              <w:t>0</w:t>
            </w: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A10A0F" w:rsidRPr="007C3A81" w:rsidRDefault="00A10A0F" w:rsidP="008B57B8">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center"/>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A10A0F" w:rsidRPr="000A0521" w:rsidRDefault="00A10A0F" w:rsidP="008B57B8">
            <w:pPr>
              <w:jc w:val="right"/>
              <w:rPr>
                <w:color w:val="000000"/>
                <w:sz w:val="16"/>
                <w:szCs w:val="16"/>
                <w:lang w:eastAsia="sk-SK"/>
              </w:rPr>
            </w:pP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Pr>
                <w:color w:val="000000"/>
                <w:sz w:val="16"/>
                <w:szCs w:val="16"/>
                <w:lang w:eastAsia="sk-SK"/>
              </w:rPr>
              <w:t>0</w:t>
            </w:r>
          </w:p>
        </w:tc>
      </w:tr>
      <w:tr w:rsidR="00A10A0F" w:rsidRPr="007C3A81" w:rsidTr="008B57B8">
        <w:trPr>
          <w:trHeight w:val="170"/>
        </w:trPr>
        <w:tc>
          <w:tcPr>
            <w:tcW w:w="1749" w:type="dxa"/>
            <w:tcBorders>
              <w:top w:val="nil"/>
              <w:left w:val="single" w:sz="8" w:space="0" w:color="auto"/>
              <w:bottom w:val="single" w:sz="8" w:space="0" w:color="auto"/>
              <w:right w:val="nil"/>
            </w:tcBorders>
            <w:shd w:val="clear" w:color="auto" w:fill="auto"/>
            <w:vAlign w:val="center"/>
            <w:hideMark/>
          </w:tcPr>
          <w:p w:rsidR="00A10A0F" w:rsidRPr="007C3A81" w:rsidRDefault="00A10A0F" w:rsidP="008B57B8">
            <w:pPr>
              <w:rPr>
                <w:color w:val="000000"/>
                <w:sz w:val="16"/>
                <w:szCs w:val="16"/>
                <w:lang w:eastAsia="sk-SK"/>
              </w:rPr>
            </w:pPr>
            <w:r w:rsidRPr="007C3A81">
              <w:rPr>
                <w:color w:val="000000"/>
                <w:sz w:val="16"/>
                <w:szCs w:val="16"/>
                <w:lang w:eastAsia="sk-SK"/>
              </w:rPr>
              <w:t>Zostatková hodnota </w:t>
            </w:r>
          </w:p>
        </w:tc>
        <w:tc>
          <w:tcPr>
            <w:tcW w:w="858" w:type="dxa"/>
            <w:tcBorders>
              <w:top w:val="nil"/>
              <w:left w:val="nil"/>
              <w:bottom w:val="single" w:sz="8" w:space="0" w:color="auto"/>
              <w:right w:val="nil"/>
            </w:tcBorders>
            <w:shd w:val="clear" w:color="auto" w:fill="auto"/>
            <w:vAlign w:val="center"/>
            <w:hideMark/>
          </w:tcPr>
          <w:p w:rsidR="00A10A0F" w:rsidRPr="000A0521" w:rsidRDefault="00A10A0F" w:rsidP="008B57B8">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 </w:t>
            </w: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Pr>
                <w:color w:val="000000"/>
                <w:sz w:val="16"/>
                <w:szCs w:val="16"/>
                <w:lang w:eastAsia="sk-SK"/>
              </w:rPr>
              <w:t>112 540</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4619D4">
            <w:pPr>
              <w:jc w:val="right"/>
              <w:rPr>
                <w:color w:val="000000"/>
                <w:sz w:val="16"/>
                <w:szCs w:val="16"/>
                <w:lang w:eastAsia="sk-SK"/>
              </w:rPr>
            </w:pPr>
            <w:r>
              <w:rPr>
                <w:color w:val="000000"/>
                <w:sz w:val="16"/>
                <w:szCs w:val="16"/>
                <w:lang w:eastAsia="sk-SK"/>
              </w:rPr>
              <w:t>112 540</w:t>
            </w:r>
          </w:p>
        </w:tc>
      </w:tr>
      <w:tr w:rsidR="00A10A0F" w:rsidRPr="007C3A81" w:rsidTr="008B57B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A10A0F" w:rsidRPr="007C3A81" w:rsidRDefault="00A10A0F" w:rsidP="008B57B8">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Pr>
                <w:color w:val="000000"/>
                <w:sz w:val="16"/>
                <w:szCs w:val="16"/>
                <w:lang w:eastAsia="sk-SK"/>
              </w:rPr>
              <w:t>72 434</w:t>
            </w:r>
          </w:p>
        </w:tc>
        <w:tc>
          <w:tcPr>
            <w:tcW w:w="100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A10A0F" w:rsidRPr="000A0521" w:rsidRDefault="00A10A0F" w:rsidP="008B57B8">
            <w:pPr>
              <w:jc w:val="right"/>
              <w:rPr>
                <w:color w:val="000000"/>
                <w:sz w:val="16"/>
                <w:szCs w:val="16"/>
                <w:lang w:eastAsia="sk-SK"/>
              </w:rPr>
            </w:pPr>
            <w:r>
              <w:rPr>
                <w:color w:val="000000"/>
                <w:sz w:val="16"/>
                <w:szCs w:val="16"/>
                <w:lang w:eastAsia="sk-SK"/>
              </w:rPr>
              <w:t>72 434</w:t>
            </w:r>
          </w:p>
        </w:tc>
      </w:tr>
    </w:tbl>
    <w:p w:rsidR="008B57B8" w:rsidRDefault="008B57B8" w:rsidP="007C3A81">
      <w:pPr>
        <w:pStyle w:val="Zkladntext"/>
        <w:ind w:left="0"/>
      </w:pPr>
    </w:p>
    <w:p w:rsidR="008B57B8" w:rsidRDefault="008B57B8" w:rsidP="007C3A81">
      <w:pPr>
        <w:pStyle w:val="Zkladntext"/>
        <w:ind w:left="0"/>
      </w:pPr>
    </w:p>
    <w:tbl>
      <w:tblPr>
        <w:tblW w:w="965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992"/>
        <w:gridCol w:w="691"/>
        <w:gridCol w:w="992"/>
        <w:gridCol w:w="850"/>
      </w:tblGrid>
      <w:tr w:rsidR="007C3A81" w:rsidRPr="007C3A81" w:rsidTr="002D7888">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Dlhodobý hmotný majetok</w:t>
            </w:r>
          </w:p>
        </w:tc>
        <w:tc>
          <w:tcPr>
            <w:tcW w:w="7902" w:type="dxa"/>
            <w:gridSpan w:val="9"/>
            <w:tcBorders>
              <w:top w:val="single" w:sz="8" w:space="0" w:color="auto"/>
              <w:left w:val="nil"/>
              <w:bottom w:val="single" w:sz="8" w:space="0" w:color="auto"/>
              <w:right w:val="single" w:sz="8" w:space="0" w:color="000000"/>
            </w:tcBorders>
            <w:shd w:val="clear" w:color="auto" w:fill="auto"/>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Bezprostredne predchádzajúce účtovné obdobie                                                                                                                                    </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Pozemky</w:t>
            </w:r>
          </w:p>
        </w:tc>
        <w:tc>
          <w:tcPr>
            <w:tcW w:w="717"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Samostatné hnuteľné veci a súbory hnuteľných vecí</w:t>
            </w: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Pesto-vateľské</w:t>
            </w:r>
            <w:proofErr w:type="spellEnd"/>
            <w:r w:rsidRPr="007C3A81">
              <w:rPr>
                <w:b/>
                <w:bCs/>
                <w:color w:val="000000"/>
                <w:sz w:val="16"/>
                <w:szCs w:val="16"/>
                <w:lang w:eastAsia="sk-SK"/>
              </w:rPr>
              <w:t xml:space="preserve"> celky</w:t>
            </w:r>
          </w:p>
        </w:tc>
        <w:tc>
          <w:tcPr>
            <w:tcW w:w="85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Základné stádo a ťažné zvieratá</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Ostatný DHM</w:t>
            </w:r>
          </w:p>
        </w:tc>
        <w:tc>
          <w:tcPr>
            <w:tcW w:w="691"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Obsta-rávaný</w:t>
            </w:r>
            <w:proofErr w:type="spellEnd"/>
            <w:r w:rsidRPr="007C3A8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proofErr w:type="spellStart"/>
            <w:r w:rsidRPr="007C3A81">
              <w:rPr>
                <w:b/>
                <w:bCs/>
                <w:color w:val="000000"/>
                <w:sz w:val="16"/>
                <w:szCs w:val="16"/>
                <w:lang w:eastAsia="sk-SK"/>
              </w:rPr>
              <w:t>Poskyt-nuté</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pred-davky</w:t>
            </w:r>
            <w:proofErr w:type="spellEnd"/>
            <w:r w:rsidRPr="007C3A81">
              <w:rPr>
                <w:b/>
                <w:bCs/>
                <w:color w:val="000000"/>
                <w:sz w:val="16"/>
                <w:szCs w:val="16"/>
                <w:lang w:eastAsia="sk-SK"/>
              </w:rPr>
              <w:t xml:space="preserve"> na DHM</w:t>
            </w:r>
          </w:p>
        </w:tc>
        <w:tc>
          <w:tcPr>
            <w:tcW w:w="850" w:type="dxa"/>
            <w:vMerge w:val="restart"/>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Spolu</w:t>
            </w:r>
          </w:p>
        </w:tc>
      </w:tr>
      <w:tr w:rsidR="007C3A81" w:rsidRPr="007C3A81" w:rsidTr="002D7888">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1001" w:type="dxa"/>
            <w:tcBorders>
              <w:top w:val="nil"/>
              <w:left w:val="nil"/>
              <w:bottom w:val="nil"/>
              <w:right w:val="nil"/>
            </w:tcBorders>
            <w:shd w:val="clear" w:color="auto" w:fill="auto"/>
            <w:vAlign w:val="bottom"/>
            <w:hideMark/>
          </w:tcPr>
          <w:p w:rsidR="007C3A81" w:rsidRPr="007C3A81" w:rsidRDefault="007C3A81" w:rsidP="007C3A81">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691"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c>
          <w:tcPr>
            <w:tcW w:w="850" w:type="dxa"/>
            <w:vMerge/>
            <w:tcBorders>
              <w:top w:val="nil"/>
              <w:left w:val="single" w:sz="8" w:space="0" w:color="auto"/>
              <w:bottom w:val="single" w:sz="8" w:space="0" w:color="auto"/>
              <w:right w:val="single" w:sz="8" w:space="0" w:color="auto"/>
            </w:tcBorders>
            <w:vAlign w:val="center"/>
            <w:hideMark/>
          </w:tcPr>
          <w:p w:rsidR="007C3A81" w:rsidRPr="007C3A81" w:rsidRDefault="007C3A81" w:rsidP="007C3A81">
            <w:pPr>
              <w:rPr>
                <w:b/>
                <w:bCs/>
                <w:color w:val="000000"/>
                <w:sz w:val="16"/>
                <w:szCs w:val="16"/>
                <w:lang w:eastAsia="sk-SK"/>
              </w:rPr>
            </w:pPr>
          </w:p>
        </w:tc>
      </w:tr>
      <w:tr w:rsidR="007C3A8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f</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g</w:t>
            </w:r>
          </w:p>
        </w:tc>
        <w:tc>
          <w:tcPr>
            <w:tcW w:w="691"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bottom"/>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i</w:t>
            </w:r>
          </w:p>
        </w:tc>
        <w:tc>
          <w:tcPr>
            <w:tcW w:w="850" w:type="dxa"/>
            <w:tcBorders>
              <w:top w:val="nil"/>
              <w:left w:val="nil"/>
              <w:bottom w:val="single" w:sz="8" w:space="0" w:color="auto"/>
              <w:right w:val="single" w:sz="8" w:space="0" w:color="auto"/>
            </w:tcBorders>
            <w:shd w:val="clear" w:color="auto" w:fill="auto"/>
            <w:hideMark/>
          </w:tcPr>
          <w:p w:rsidR="007C3A81" w:rsidRPr="007C3A81" w:rsidRDefault="007C3A81" w:rsidP="007C3A81">
            <w:pPr>
              <w:jc w:val="center"/>
              <w:rPr>
                <w:color w:val="000000"/>
                <w:sz w:val="16"/>
                <w:szCs w:val="16"/>
                <w:lang w:eastAsia="sk-SK"/>
              </w:rPr>
            </w:pPr>
            <w:r w:rsidRPr="007C3A81">
              <w:rPr>
                <w:color w:val="000000"/>
                <w:sz w:val="16"/>
                <w:szCs w:val="16"/>
                <w:lang w:eastAsia="sk-SK"/>
              </w:rPr>
              <w:t>j</w:t>
            </w:r>
          </w:p>
        </w:tc>
      </w:tr>
      <w:tr w:rsidR="00367171" w:rsidRPr="007C3A81" w:rsidTr="004619D4">
        <w:trPr>
          <w:trHeight w:val="170"/>
        </w:trPr>
        <w:tc>
          <w:tcPr>
            <w:tcW w:w="1749" w:type="dxa"/>
            <w:tcBorders>
              <w:top w:val="nil"/>
              <w:left w:val="single" w:sz="8" w:space="0" w:color="auto"/>
              <w:bottom w:val="single" w:sz="8" w:space="0" w:color="auto"/>
              <w:right w:val="nil"/>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Prvotné ocenenie</w:t>
            </w:r>
          </w:p>
        </w:tc>
        <w:tc>
          <w:tcPr>
            <w:tcW w:w="858"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203 985</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203 985</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126 960</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126 960</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119 074</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119 074</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r>
              <w:rPr>
                <w:color w:val="000000"/>
                <w:sz w:val="16"/>
                <w:szCs w:val="16"/>
                <w:lang w:eastAsia="sk-SK"/>
              </w:rPr>
              <w:t>0</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211 871</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211 871</w:t>
            </w:r>
          </w:p>
        </w:tc>
      </w:tr>
      <w:tr w:rsidR="00367171"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Oprávky</w:t>
            </w:r>
          </w:p>
        </w:tc>
        <w:tc>
          <w:tcPr>
            <w:tcW w:w="858"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147 267</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147 267</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71 138</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71 138</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119 074</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119 074</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367171" w:rsidRPr="000A0521" w:rsidRDefault="00367171" w:rsidP="004619D4">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367171" w:rsidRDefault="00367171" w:rsidP="004619D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367171" w:rsidRDefault="00367171" w:rsidP="004619D4">
            <w:pPr>
              <w:jc w:val="right"/>
              <w:rPr>
                <w:color w:val="000000"/>
                <w:sz w:val="16"/>
                <w:szCs w:val="16"/>
                <w:lang w:eastAsia="sk-SK"/>
              </w:rPr>
            </w:pPr>
            <w:r>
              <w:rPr>
                <w:color w:val="000000"/>
                <w:sz w:val="16"/>
                <w:szCs w:val="16"/>
                <w:lang w:eastAsia="sk-SK"/>
              </w:rPr>
              <w:t>0</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99 331</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99 331</w:t>
            </w:r>
          </w:p>
        </w:tc>
      </w:tr>
      <w:tr w:rsidR="00367171"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Opravné položky</w:t>
            </w:r>
          </w:p>
        </w:tc>
        <w:tc>
          <w:tcPr>
            <w:tcW w:w="858"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r>
      <w:tr w:rsidR="00367171"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r>
              <w:rPr>
                <w:color w:val="000000"/>
                <w:sz w:val="16"/>
                <w:szCs w:val="16"/>
                <w:lang w:eastAsia="sk-SK"/>
              </w:rPr>
              <w:t>0</w:t>
            </w:r>
          </w:p>
        </w:tc>
      </w:tr>
      <w:tr w:rsidR="00367171"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r>
      <w:tr w:rsidR="00367171"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r>
      <w:tr w:rsidR="00367171" w:rsidRPr="007C3A81" w:rsidTr="00971E1C">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367171" w:rsidRPr="000A0521" w:rsidRDefault="00367171" w:rsidP="004619D4">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center"/>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367171" w:rsidRPr="000A0521" w:rsidRDefault="00367171" w:rsidP="004619D4">
            <w:pPr>
              <w:jc w:val="right"/>
              <w:rPr>
                <w:color w:val="000000"/>
                <w:sz w:val="16"/>
                <w:szCs w:val="16"/>
                <w:lang w:eastAsia="sk-SK"/>
              </w:rPr>
            </w:pP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0</w:t>
            </w:r>
          </w:p>
        </w:tc>
      </w:tr>
      <w:tr w:rsidR="00367171" w:rsidRPr="007C3A81" w:rsidTr="002D7888">
        <w:trPr>
          <w:trHeight w:val="170"/>
        </w:trPr>
        <w:tc>
          <w:tcPr>
            <w:tcW w:w="1749" w:type="dxa"/>
            <w:tcBorders>
              <w:top w:val="nil"/>
              <w:left w:val="single" w:sz="8" w:space="0" w:color="auto"/>
              <w:bottom w:val="single" w:sz="8" w:space="0" w:color="auto"/>
              <w:right w:val="nil"/>
            </w:tcBorders>
            <w:shd w:val="clear" w:color="auto" w:fill="auto"/>
            <w:vAlign w:val="center"/>
            <w:hideMark/>
          </w:tcPr>
          <w:p w:rsidR="00367171" w:rsidRPr="000A0521" w:rsidRDefault="00367171" w:rsidP="004619D4">
            <w:pPr>
              <w:rPr>
                <w:color w:val="000000"/>
                <w:sz w:val="16"/>
                <w:szCs w:val="16"/>
                <w:lang w:eastAsia="sk-SK"/>
              </w:rPr>
            </w:pPr>
            <w:r w:rsidRPr="000A0521">
              <w:rPr>
                <w:color w:val="000000"/>
                <w:sz w:val="16"/>
                <w:szCs w:val="16"/>
                <w:lang w:eastAsia="sk-SK"/>
              </w:rPr>
              <w:t>Zostatková hodnota </w:t>
            </w:r>
          </w:p>
        </w:tc>
        <w:tc>
          <w:tcPr>
            <w:tcW w:w="858" w:type="dxa"/>
            <w:tcBorders>
              <w:top w:val="nil"/>
              <w:left w:val="nil"/>
              <w:bottom w:val="single" w:sz="8" w:space="0" w:color="auto"/>
              <w:right w:val="nil"/>
            </w:tcBorders>
            <w:shd w:val="clear" w:color="auto" w:fill="auto"/>
            <w:vAlign w:val="center"/>
            <w:hideMark/>
          </w:tcPr>
          <w:p w:rsidR="00367171" w:rsidRPr="000A0521" w:rsidRDefault="00367171" w:rsidP="004619D4">
            <w:pPr>
              <w:jc w:val="center"/>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100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691"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 </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56 718</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56 718</w:t>
            </w:r>
          </w:p>
        </w:tc>
      </w:tr>
      <w:tr w:rsidR="00367171" w:rsidRPr="007C3A81" w:rsidTr="002D7888">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367171" w:rsidRPr="000A0521" w:rsidRDefault="00367171" w:rsidP="004619D4">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112 540</w:t>
            </w:r>
          </w:p>
        </w:tc>
        <w:tc>
          <w:tcPr>
            <w:tcW w:w="100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691"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992"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sidRPr="000A0521">
              <w:rPr>
                <w:color w:val="000000"/>
                <w:sz w:val="16"/>
                <w:szCs w:val="16"/>
                <w:lang w:eastAsia="sk-SK"/>
              </w:rPr>
              <w:t>0</w:t>
            </w:r>
          </w:p>
        </w:tc>
        <w:tc>
          <w:tcPr>
            <w:tcW w:w="850" w:type="dxa"/>
            <w:tcBorders>
              <w:top w:val="nil"/>
              <w:left w:val="nil"/>
              <w:bottom w:val="single" w:sz="8" w:space="0" w:color="auto"/>
              <w:right w:val="single" w:sz="8" w:space="0" w:color="auto"/>
            </w:tcBorders>
            <w:shd w:val="clear" w:color="auto" w:fill="auto"/>
            <w:vAlign w:val="center"/>
            <w:hideMark/>
          </w:tcPr>
          <w:p w:rsidR="00367171" w:rsidRPr="000A0521" w:rsidRDefault="00367171" w:rsidP="004619D4">
            <w:pPr>
              <w:jc w:val="right"/>
              <w:rPr>
                <w:color w:val="000000"/>
                <w:sz w:val="16"/>
                <w:szCs w:val="16"/>
                <w:lang w:eastAsia="sk-SK"/>
              </w:rPr>
            </w:pPr>
            <w:r>
              <w:rPr>
                <w:color w:val="000000"/>
                <w:sz w:val="16"/>
                <w:szCs w:val="16"/>
                <w:lang w:eastAsia="sk-SK"/>
              </w:rPr>
              <w:t>112 540</w:t>
            </w:r>
          </w:p>
        </w:tc>
      </w:tr>
    </w:tbl>
    <w:p w:rsidR="0034365B" w:rsidRDefault="0034365B" w:rsidP="00E53683">
      <w:pPr>
        <w:pStyle w:val="Zkladntext"/>
      </w:pPr>
    </w:p>
    <w:p w:rsidR="00DB0683" w:rsidRPr="004B23C4" w:rsidRDefault="00A10A0F" w:rsidP="00E53683">
      <w:pPr>
        <w:pStyle w:val="Zkladntext"/>
        <w:spacing w:before="60"/>
        <w:ind w:left="425"/>
      </w:pPr>
      <w:r>
        <w:t>Spoločnosť v bežnom období vyradila motorové vozidlo</w:t>
      </w:r>
      <w:r w:rsidR="00783420">
        <w:t xml:space="preserve"> (predaj.)</w:t>
      </w:r>
      <w:r w:rsidR="0024007E">
        <w:t xml:space="preserve"> Dlhodobý hmotný majetok - automobily, je poistený: zákonné poistenie a</w:t>
      </w:r>
      <w:r>
        <w:t xml:space="preserve"> havarijné poistenie</w:t>
      </w:r>
      <w:r w:rsidR="007A7AC5">
        <w:t>.</w:t>
      </w:r>
    </w:p>
    <w:p w:rsidR="00DB0683" w:rsidRDefault="00DB0683">
      <w:pPr>
        <w:pStyle w:val="Zkladntext"/>
      </w:pPr>
      <w:r w:rsidRPr="004B23C4">
        <w:t xml:space="preserve">Na </w:t>
      </w:r>
      <w:r w:rsidR="004B23C4">
        <w:t xml:space="preserve">dlhodobý hmotný majetok </w:t>
      </w:r>
      <w:r w:rsidRPr="004B23C4">
        <w:t xml:space="preserve"> nie</w:t>
      </w:r>
      <w:r w:rsidR="004B23C4">
        <w:t xml:space="preserve"> </w:t>
      </w:r>
      <w:r w:rsidRPr="004B23C4">
        <w:t>je</w:t>
      </w:r>
      <w:r w:rsidR="004D3EAB">
        <w:t xml:space="preserve"> zriadené</w:t>
      </w:r>
      <w:r w:rsidRPr="004B23C4">
        <w:t xml:space="preserve"> záložné právo voči tretej osobe.</w:t>
      </w:r>
    </w:p>
    <w:p w:rsidR="007A7AC5" w:rsidRDefault="007A7AC5" w:rsidP="00816C50">
      <w:pPr>
        <w:pStyle w:val="Zkladntext"/>
        <w:ind w:left="0"/>
      </w:pPr>
    </w:p>
    <w:p w:rsidR="00AB324F" w:rsidRDefault="00DB0683" w:rsidP="00AB324F">
      <w:pPr>
        <w:pStyle w:val="Nadpis2"/>
        <w:numPr>
          <w:ilvl w:val="0"/>
          <w:numId w:val="14"/>
        </w:numPr>
      </w:pPr>
      <w:bookmarkStart w:id="8" w:name="_Toc530739903"/>
      <w:r>
        <w:t>Zásoby</w:t>
      </w:r>
      <w:bookmarkEnd w:id="8"/>
    </w:p>
    <w:p w:rsidR="0093046B" w:rsidRPr="0093046B" w:rsidRDefault="008046EA" w:rsidP="00024473">
      <w:pPr>
        <w:pStyle w:val="Zkladntext"/>
        <w:spacing w:before="60"/>
        <w:ind w:left="425"/>
        <w:rPr>
          <w:szCs w:val="18"/>
        </w:rPr>
      </w:pPr>
      <w:r>
        <w:rPr>
          <w:szCs w:val="18"/>
        </w:rPr>
        <w:t>K 31.12.201</w:t>
      </w:r>
      <w:r w:rsidR="00367171">
        <w:rPr>
          <w:szCs w:val="18"/>
        </w:rPr>
        <w:t>4</w:t>
      </w:r>
      <w:r>
        <w:rPr>
          <w:szCs w:val="18"/>
        </w:rPr>
        <w:t xml:space="preserve"> nenastali dôvody pre tvorbu opravných položiek k zásobám</w:t>
      </w:r>
      <w:r w:rsidRPr="00F425B7">
        <w:rPr>
          <w:szCs w:val="18"/>
        </w:rPr>
        <w:t>.</w:t>
      </w:r>
      <w:r w:rsidR="00C42F18" w:rsidRPr="00F425B7">
        <w:rPr>
          <w:szCs w:val="18"/>
        </w:rPr>
        <w:t xml:space="preserve"> </w:t>
      </w:r>
      <w:r w:rsidR="006565B2" w:rsidRPr="00F425B7">
        <w:rPr>
          <w:szCs w:val="18"/>
        </w:rPr>
        <w:t>Zásoby sú poistené (poist</w:t>
      </w:r>
      <w:r w:rsidR="00F425B7" w:rsidRPr="00F425B7">
        <w:rPr>
          <w:szCs w:val="18"/>
        </w:rPr>
        <w:t>ené riziká: živelná udalosť, krádež, vandalizmus</w:t>
      </w:r>
      <w:r w:rsidR="006565B2" w:rsidRPr="00F425B7">
        <w:rPr>
          <w:szCs w:val="18"/>
        </w:rPr>
        <w:t xml:space="preserve">). Na </w:t>
      </w:r>
      <w:r w:rsidR="0093046B" w:rsidRPr="00F425B7">
        <w:rPr>
          <w:szCs w:val="18"/>
        </w:rPr>
        <w:t xml:space="preserve">žiadne </w:t>
      </w:r>
      <w:r w:rsidR="006565B2" w:rsidRPr="00F425B7">
        <w:rPr>
          <w:szCs w:val="18"/>
        </w:rPr>
        <w:t>zásoby nie je zriadené záložn</w:t>
      </w:r>
      <w:r w:rsidR="006565B2" w:rsidRPr="004906CD">
        <w:rPr>
          <w:szCs w:val="18"/>
        </w:rPr>
        <w:t>é právo.</w:t>
      </w:r>
      <w:r w:rsidR="0093046B" w:rsidRPr="004906CD">
        <w:rPr>
          <w:szCs w:val="18"/>
        </w:rPr>
        <w:t xml:space="preserve"> Spoločnosť ne</w:t>
      </w:r>
      <w:r w:rsidR="00446DB6">
        <w:rPr>
          <w:szCs w:val="18"/>
        </w:rPr>
        <w:t>vykazuje</w:t>
      </w:r>
      <w:r w:rsidR="0093046B" w:rsidRPr="004906CD">
        <w:rPr>
          <w:szCs w:val="18"/>
        </w:rPr>
        <w:t xml:space="preserve"> zásoby, pri ktorých by mala obmedzené právo s nimi nakladať.</w:t>
      </w:r>
      <w:bookmarkStart w:id="9" w:name="_Toc530739904"/>
    </w:p>
    <w:p w:rsidR="0093046B" w:rsidRDefault="0093046B">
      <w:pPr>
        <w:pStyle w:val="Zkladntext"/>
        <w:ind w:left="0"/>
      </w:pPr>
    </w:p>
    <w:p w:rsidR="0034365B" w:rsidRPr="00D737F4" w:rsidRDefault="00DB0683" w:rsidP="00D737F4">
      <w:pPr>
        <w:pStyle w:val="Zkladntext"/>
        <w:numPr>
          <w:ilvl w:val="0"/>
          <w:numId w:val="14"/>
        </w:numPr>
        <w:rPr>
          <w:b/>
        </w:rPr>
      </w:pPr>
      <w:r>
        <w:rPr>
          <w:b/>
        </w:rPr>
        <w:t>Pohľadávky</w:t>
      </w:r>
      <w:bookmarkEnd w:id="9"/>
    </w:p>
    <w:p w:rsidR="00C726DB" w:rsidRDefault="0093046B" w:rsidP="00F14598">
      <w:pPr>
        <w:pStyle w:val="Zkladntext"/>
        <w:spacing w:before="60"/>
        <w:ind w:left="425"/>
      </w:pPr>
      <w:r>
        <w:t>Vývoj</w:t>
      </w:r>
      <w:r w:rsidR="00BC29E7">
        <w:t xml:space="preserve"> opravných položiek k</w:t>
      </w:r>
      <w:r w:rsidR="00C42F18">
        <w:t> </w:t>
      </w:r>
      <w:r w:rsidR="00BC29E7">
        <w:t>pohľadávkam</w:t>
      </w:r>
      <w:r w:rsidR="00C42F18">
        <w:t>, ktoré boli tvorené na pohľadávky po lehote splatnosti, pri ktorých je riziko, že ich dlžník úplne alebo z časti nezaplatí</w:t>
      </w:r>
      <w:r w:rsidR="00BC29E7">
        <w:t>:</w:t>
      </w:r>
    </w:p>
    <w:tbl>
      <w:tblPr>
        <w:tblW w:w="9140"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640"/>
        <w:gridCol w:w="1280"/>
        <w:gridCol w:w="1300"/>
        <w:gridCol w:w="1360"/>
        <w:gridCol w:w="1300"/>
        <w:gridCol w:w="1260"/>
      </w:tblGrid>
      <w:tr w:rsidR="0093046B" w:rsidRPr="0093046B" w:rsidTr="00391F70">
        <w:trPr>
          <w:trHeight w:val="170"/>
        </w:trPr>
        <w:tc>
          <w:tcPr>
            <w:tcW w:w="2640" w:type="dxa"/>
            <w:vMerge w:val="restart"/>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Pohľadávky</w:t>
            </w:r>
          </w:p>
        </w:tc>
        <w:tc>
          <w:tcPr>
            <w:tcW w:w="6500" w:type="dxa"/>
            <w:gridSpan w:val="5"/>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Bežné účtovné obdobie</w:t>
            </w:r>
          </w:p>
        </w:tc>
      </w:tr>
      <w:tr w:rsidR="0093046B" w:rsidRPr="0093046B" w:rsidTr="00391F70">
        <w:trPr>
          <w:trHeight w:val="170"/>
        </w:trPr>
        <w:tc>
          <w:tcPr>
            <w:tcW w:w="2640" w:type="dxa"/>
            <w:vMerge/>
            <w:vAlign w:val="center"/>
            <w:hideMark/>
          </w:tcPr>
          <w:p w:rsidR="0093046B" w:rsidRPr="0093046B" w:rsidRDefault="0093046B" w:rsidP="0093046B">
            <w:pPr>
              <w:rPr>
                <w:b/>
                <w:bCs/>
                <w:color w:val="000000"/>
                <w:sz w:val="18"/>
                <w:szCs w:val="18"/>
                <w:lang w:eastAsia="sk-SK"/>
              </w:rPr>
            </w:pPr>
          </w:p>
        </w:tc>
        <w:tc>
          <w:tcPr>
            <w:tcW w:w="1280" w:type="dxa"/>
            <w:vMerge w:val="restart"/>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Stav OP na začiatku účtovného obdobia</w:t>
            </w:r>
          </w:p>
        </w:tc>
        <w:tc>
          <w:tcPr>
            <w:tcW w:w="1300" w:type="dxa"/>
            <w:shd w:val="clear" w:color="auto" w:fill="auto"/>
            <w:vAlign w:val="bottom"/>
            <w:hideMark/>
          </w:tcPr>
          <w:p w:rsidR="00367171" w:rsidRDefault="00367171" w:rsidP="0093046B">
            <w:pPr>
              <w:jc w:val="center"/>
              <w:rPr>
                <w:b/>
                <w:bCs/>
                <w:color w:val="000000"/>
                <w:sz w:val="18"/>
                <w:szCs w:val="18"/>
                <w:lang w:eastAsia="sk-SK"/>
              </w:rPr>
            </w:pPr>
          </w:p>
          <w:p w:rsidR="00367171" w:rsidRDefault="00367171" w:rsidP="0093046B">
            <w:pPr>
              <w:jc w:val="center"/>
              <w:rPr>
                <w:b/>
                <w:bCs/>
                <w:color w:val="000000"/>
                <w:sz w:val="18"/>
                <w:szCs w:val="18"/>
                <w:lang w:eastAsia="sk-SK"/>
              </w:rPr>
            </w:pPr>
          </w:p>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Tvorba</w:t>
            </w:r>
          </w:p>
        </w:tc>
        <w:tc>
          <w:tcPr>
            <w:tcW w:w="1360" w:type="dxa"/>
            <w:vMerge w:val="restart"/>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Zúčtovanie OP z dôvodu zániku opodstatnenosti</w:t>
            </w:r>
          </w:p>
        </w:tc>
        <w:tc>
          <w:tcPr>
            <w:tcW w:w="1300" w:type="dxa"/>
            <w:vMerge w:val="restart"/>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Zúčtovanie OP z dôvodu vyradenia majetku z účtovníctva</w:t>
            </w:r>
          </w:p>
        </w:tc>
        <w:tc>
          <w:tcPr>
            <w:tcW w:w="1260" w:type="dxa"/>
            <w:vMerge w:val="restart"/>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Stav OP na konci účtovného obdobia</w:t>
            </w:r>
          </w:p>
        </w:tc>
      </w:tr>
      <w:tr w:rsidR="0093046B" w:rsidRPr="0093046B" w:rsidTr="00391F70">
        <w:trPr>
          <w:trHeight w:val="170"/>
        </w:trPr>
        <w:tc>
          <w:tcPr>
            <w:tcW w:w="2640" w:type="dxa"/>
            <w:vMerge/>
            <w:vAlign w:val="center"/>
            <w:hideMark/>
          </w:tcPr>
          <w:p w:rsidR="0093046B" w:rsidRPr="0093046B" w:rsidRDefault="0093046B" w:rsidP="0093046B">
            <w:pPr>
              <w:rPr>
                <w:b/>
                <w:bCs/>
                <w:color w:val="000000"/>
                <w:sz w:val="18"/>
                <w:szCs w:val="18"/>
                <w:lang w:eastAsia="sk-SK"/>
              </w:rPr>
            </w:pPr>
          </w:p>
        </w:tc>
        <w:tc>
          <w:tcPr>
            <w:tcW w:w="1280" w:type="dxa"/>
            <w:vMerge/>
            <w:vAlign w:val="center"/>
            <w:hideMark/>
          </w:tcPr>
          <w:p w:rsidR="0093046B" w:rsidRPr="0093046B" w:rsidRDefault="0093046B" w:rsidP="0093046B">
            <w:pPr>
              <w:rPr>
                <w:b/>
                <w:bCs/>
                <w:color w:val="000000"/>
                <w:sz w:val="18"/>
                <w:szCs w:val="18"/>
                <w:lang w:eastAsia="sk-SK"/>
              </w:rPr>
            </w:pPr>
          </w:p>
        </w:tc>
        <w:tc>
          <w:tcPr>
            <w:tcW w:w="1300" w:type="dxa"/>
            <w:shd w:val="clear" w:color="auto" w:fill="auto"/>
            <w:vAlign w:val="bottom"/>
            <w:hideMark/>
          </w:tcPr>
          <w:p w:rsidR="0093046B" w:rsidRPr="0093046B" w:rsidRDefault="0093046B" w:rsidP="0093046B">
            <w:pPr>
              <w:jc w:val="center"/>
              <w:rPr>
                <w:b/>
                <w:bCs/>
                <w:color w:val="000000"/>
                <w:sz w:val="18"/>
                <w:szCs w:val="18"/>
                <w:lang w:eastAsia="sk-SK"/>
              </w:rPr>
            </w:pPr>
            <w:r w:rsidRPr="0093046B">
              <w:rPr>
                <w:b/>
                <w:bCs/>
                <w:color w:val="000000"/>
                <w:sz w:val="18"/>
                <w:szCs w:val="18"/>
                <w:lang w:eastAsia="sk-SK"/>
              </w:rPr>
              <w:t>OP</w:t>
            </w:r>
          </w:p>
        </w:tc>
        <w:tc>
          <w:tcPr>
            <w:tcW w:w="1360" w:type="dxa"/>
            <w:vMerge/>
            <w:vAlign w:val="center"/>
            <w:hideMark/>
          </w:tcPr>
          <w:p w:rsidR="0093046B" w:rsidRPr="0093046B" w:rsidRDefault="0093046B" w:rsidP="0093046B">
            <w:pPr>
              <w:rPr>
                <w:b/>
                <w:bCs/>
                <w:color w:val="000000"/>
                <w:sz w:val="18"/>
                <w:szCs w:val="18"/>
                <w:lang w:eastAsia="sk-SK"/>
              </w:rPr>
            </w:pPr>
          </w:p>
        </w:tc>
        <w:tc>
          <w:tcPr>
            <w:tcW w:w="1300" w:type="dxa"/>
            <w:vMerge/>
            <w:vAlign w:val="center"/>
            <w:hideMark/>
          </w:tcPr>
          <w:p w:rsidR="0093046B" w:rsidRPr="0093046B" w:rsidRDefault="0093046B" w:rsidP="0093046B">
            <w:pPr>
              <w:rPr>
                <w:b/>
                <w:bCs/>
                <w:color w:val="000000"/>
                <w:sz w:val="18"/>
                <w:szCs w:val="18"/>
                <w:lang w:eastAsia="sk-SK"/>
              </w:rPr>
            </w:pPr>
          </w:p>
        </w:tc>
        <w:tc>
          <w:tcPr>
            <w:tcW w:w="1260" w:type="dxa"/>
            <w:vMerge/>
            <w:vAlign w:val="center"/>
            <w:hideMark/>
          </w:tcPr>
          <w:p w:rsidR="0093046B" w:rsidRPr="0093046B" w:rsidRDefault="0093046B" w:rsidP="0093046B">
            <w:pPr>
              <w:rPr>
                <w:b/>
                <w:bCs/>
                <w:color w:val="000000"/>
                <w:sz w:val="18"/>
                <w:szCs w:val="18"/>
                <w:lang w:eastAsia="sk-SK"/>
              </w:rPr>
            </w:pPr>
          </w:p>
        </w:tc>
      </w:tr>
      <w:tr w:rsidR="0093046B" w:rsidRPr="0093046B" w:rsidTr="00391F70">
        <w:trPr>
          <w:trHeight w:val="170"/>
        </w:trPr>
        <w:tc>
          <w:tcPr>
            <w:tcW w:w="2640" w:type="dxa"/>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a</w:t>
            </w:r>
          </w:p>
        </w:tc>
        <w:tc>
          <w:tcPr>
            <w:tcW w:w="1280" w:type="dxa"/>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b</w:t>
            </w:r>
          </w:p>
        </w:tc>
        <w:tc>
          <w:tcPr>
            <w:tcW w:w="1300" w:type="dxa"/>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c</w:t>
            </w:r>
          </w:p>
        </w:tc>
        <w:tc>
          <w:tcPr>
            <w:tcW w:w="1360" w:type="dxa"/>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d</w:t>
            </w:r>
          </w:p>
        </w:tc>
        <w:tc>
          <w:tcPr>
            <w:tcW w:w="1300" w:type="dxa"/>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e</w:t>
            </w:r>
          </w:p>
        </w:tc>
        <w:tc>
          <w:tcPr>
            <w:tcW w:w="1260" w:type="dxa"/>
            <w:shd w:val="clear" w:color="auto" w:fill="auto"/>
            <w:vAlign w:val="bottom"/>
            <w:hideMark/>
          </w:tcPr>
          <w:p w:rsidR="0093046B" w:rsidRPr="0093046B" w:rsidRDefault="0093046B" w:rsidP="0093046B">
            <w:pPr>
              <w:jc w:val="center"/>
              <w:rPr>
                <w:color w:val="000000"/>
                <w:sz w:val="18"/>
                <w:szCs w:val="18"/>
                <w:lang w:eastAsia="sk-SK"/>
              </w:rPr>
            </w:pPr>
            <w:r w:rsidRPr="0093046B">
              <w:rPr>
                <w:color w:val="000000"/>
                <w:sz w:val="18"/>
                <w:szCs w:val="18"/>
                <w:lang w:eastAsia="sk-SK"/>
              </w:rPr>
              <w:t>f</w:t>
            </w:r>
          </w:p>
        </w:tc>
      </w:tr>
      <w:tr w:rsidR="00367171" w:rsidRPr="0093046B" w:rsidTr="00391F70">
        <w:trPr>
          <w:trHeight w:val="170"/>
        </w:trPr>
        <w:tc>
          <w:tcPr>
            <w:tcW w:w="2640" w:type="dxa"/>
            <w:shd w:val="clear" w:color="auto" w:fill="auto"/>
            <w:vAlign w:val="center"/>
            <w:hideMark/>
          </w:tcPr>
          <w:p w:rsidR="00367171" w:rsidRPr="0093046B" w:rsidRDefault="00367171" w:rsidP="0093046B">
            <w:pPr>
              <w:rPr>
                <w:color w:val="000000"/>
                <w:sz w:val="18"/>
                <w:szCs w:val="18"/>
                <w:lang w:eastAsia="sk-SK"/>
              </w:rPr>
            </w:pPr>
            <w:r w:rsidRPr="0093046B">
              <w:rPr>
                <w:color w:val="000000"/>
                <w:sz w:val="18"/>
                <w:szCs w:val="18"/>
                <w:lang w:eastAsia="sk-SK"/>
              </w:rPr>
              <w:t xml:space="preserve">Pohľadávky z obchodného styku </w:t>
            </w:r>
          </w:p>
        </w:tc>
        <w:tc>
          <w:tcPr>
            <w:tcW w:w="1280" w:type="dxa"/>
            <w:shd w:val="clear" w:color="auto" w:fill="auto"/>
            <w:vAlign w:val="center"/>
            <w:hideMark/>
          </w:tcPr>
          <w:p w:rsidR="00367171" w:rsidRPr="0093046B" w:rsidRDefault="00367171" w:rsidP="004619D4">
            <w:pPr>
              <w:jc w:val="right"/>
              <w:rPr>
                <w:color w:val="000000"/>
                <w:sz w:val="18"/>
                <w:szCs w:val="18"/>
                <w:lang w:eastAsia="sk-SK"/>
              </w:rPr>
            </w:pPr>
            <w:r>
              <w:rPr>
                <w:color w:val="000000"/>
                <w:sz w:val="18"/>
                <w:szCs w:val="18"/>
                <w:lang w:eastAsia="sk-SK"/>
              </w:rPr>
              <w:t>5 449</w:t>
            </w:r>
          </w:p>
        </w:tc>
        <w:tc>
          <w:tcPr>
            <w:tcW w:w="1300" w:type="dxa"/>
            <w:shd w:val="clear" w:color="auto" w:fill="auto"/>
            <w:vAlign w:val="center"/>
          </w:tcPr>
          <w:p w:rsidR="00367171" w:rsidRPr="0093046B" w:rsidRDefault="00391F70" w:rsidP="0093046B">
            <w:pPr>
              <w:jc w:val="right"/>
              <w:rPr>
                <w:color w:val="000000"/>
                <w:sz w:val="18"/>
                <w:szCs w:val="18"/>
                <w:lang w:eastAsia="sk-SK"/>
              </w:rPr>
            </w:pPr>
            <w:r>
              <w:rPr>
                <w:color w:val="000000"/>
                <w:sz w:val="18"/>
                <w:szCs w:val="18"/>
                <w:lang w:eastAsia="sk-SK"/>
              </w:rPr>
              <w:t>218</w:t>
            </w:r>
          </w:p>
        </w:tc>
        <w:tc>
          <w:tcPr>
            <w:tcW w:w="1360" w:type="dxa"/>
            <w:shd w:val="clear" w:color="auto" w:fill="auto"/>
            <w:vAlign w:val="center"/>
          </w:tcPr>
          <w:p w:rsidR="00367171" w:rsidRPr="0093046B" w:rsidRDefault="00391F70" w:rsidP="0093046B">
            <w:pPr>
              <w:jc w:val="right"/>
              <w:rPr>
                <w:color w:val="000000"/>
                <w:sz w:val="18"/>
                <w:szCs w:val="18"/>
                <w:lang w:eastAsia="sk-SK"/>
              </w:rPr>
            </w:pPr>
            <w:r>
              <w:rPr>
                <w:color w:val="000000"/>
                <w:sz w:val="18"/>
                <w:szCs w:val="18"/>
                <w:lang w:eastAsia="sk-SK"/>
              </w:rPr>
              <w:t>51</w:t>
            </w:r>
          </w:p>
        </w:tc>
        <w:tc>
          <w:tcPr>
            <w:tcW w:w="1300" w:type="dxa"/>
            <w:shd w:val="clear" w:color="auto" w:fill="auto"/>
            <w:vAlign w:val="center"/>
          </w:tcPr>
          <w:p w:rsidR="00367171" w:rsidRPr="0093046B" w:rsidRDefault="00391F70" w:rsidP="00391F70">
            <w:pPr>
              <w:jc w:val="right"/>
              <w:rPr>
                <w:color w:val="000000"/>
                <w:sz w:val="18"/>
                <w:szCs w:val="18"/>
                <w:lang w:eastAsia="sk-SK"/>
              </w:rPr>
            </w:pPr>
            <w:r>
              <w:rPr>
                <w:color w:val="000000"/>
                <w:sz w:val="18"/>
                <w:szCs w:val="18"/>
                <w:lang w:eastAsia="sk-SK"/>
              </w:rPr>
              <w:t>4 327</w:t>
            </w:r>
          </w:p>
        </w:tc>
        <w:tc>
          <w:tcPr>
            <w:tcW w:w="1260" w:type="dxa"/>
            <w:shd w:val="clear" w:color="auto" w:fill="auto"/>
            <w:vAlign w:val="center"/>
            <w:hideMark/>
          </w:tcPr>
          <w:p w:rsidR="00367171" w:rsidRPr="0093046B" w:rsidRDefault="00391F70" w:rsidP="0093046B">
            <w:pPr>
              <w:jc w:val="right"/>
              <w:rPr>
                <w:color w:val="000000"/>
                <w:sz w:val="18"/>
                <w:szCs w:val="18"/>
                <w:lang w:eastAsia="sk-SK"/>
              </w:rPr>
            </w:pPr>
            <w:r>
              <w:rPr>
                <w:color w:val="000000"/>
                <w:sz w:val="18"/>
                <w:szCs w:val="18"/>
                <w:lang w:eastAsia="sk-SK"/>
              </w:rPr>
              <w:t>1 289</w:t>
            </w:r>
          </w:p>
        </w:tc>
      </w:tr>
      <w:tr w:rsidR="00367171" w:rsidRPr="0093046B" w:rsidTr="00391F70">
        <w:trPr>
          <w:trHeight w:val="170"/>
        </w:trPr>
        <w:tc>
          <w:tcPr>
            <w:tcW w:w="2640" w:type="dxa"/>
            <w:shd w:val="clear" w:color="auto" w:fill="auto"/>
            <w:vAlign w:val="center"/>
            <w:hideMark/>
          </w:tcPr>
          <w:p w:rsidR="00367171" w:rsidRPr="0093046B" w:rsidRDefault="00367171" w:rsidP="0093046B">
            <w:pPr>
              <w:rPr>
                <w:color w:val="000000"/>
                <w:sz w:val="18"/>
                <w:szCs w:val="18"/>
                <w:lang w:eastAsia="sk-SK"/>
              </w:rPr>
            </w:pPr>
            <w:r w:rsidRPr="0093046B">
              <w:rPr>
                <w:color w:val="000000"/>
                <w:sz w:val="18"/>
                <w:szCs w:val="18"/>
                <w:lang w:eastAsia="sk-SK"/>
              </w:rPr>
              <w:t>Pohľadávky voči dcérskej účtovnej jednotke a materskej účtovnej jednotke</w:t>
            </w:r>
          </w:p>
        </w:tc>
        <w:tc>
          <w:tcPr>
            <w:tcW w:w="1280" w:type="dxa"/>
            <w:shd w:val="clear" w:color="auto" w:fill="auto"/>
            <w:vAlign w:val="center"/>
            <w:hideMark/>
          </w:tcPr>
          <w:p w:rsidR="00367171" w:rsidRPr="0093046B" w:rsidRDefault="00367171" w:rsidP="004619D4">
            <w:pPr>
              <w:jc w:val="right"/>
              <w:rPr>
                <w:color w:val="000000"/>
                <w:sz w:val="18"/>
                <w:szCs w:val="18"/>
                <w:lang w:eastAsia="sk-SK"/>
              </w:rPr>
            </w:pPr>
            <w:r w:rsidRPr="0093046B">
              <w:rPr>
                <w:color w:val="000000"/>
                <w:sz w:val="18"/>
                <w:szCs w:val="18"/>
                <w:lang w:eastAsia="sk-SK"/>
              </w:rPr>
              <w:t>0</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3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 </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2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0</w:t>
            </w:r>
          </w:p>
        </w:tc>
      </w:tr>
      <w:tr w:rsidR="00367171" w:rsidRPr="0093046B" w:rsidTr="00391F70">
        <w:trPr>
          <w:trHeight w:val="170"/>
        </w:trPr>
        <w:tc>
          <w:tcPr>
            <w:tcW w:w="2640" w:type="dxa"/>
            <w:shd w:val="clear" w:color="auto" w:fill="auto"/>
            <w:vAlign w:val="center"/>
            <w:hideMark/>
          </w:tcPr>
          <w:p w:rsidR="00367171" w:rsidRPr="0093046B" w:rsidRDefault="00367171" w:rsidP="0093046B">
            <w:pPr>
              <w:rPr>
                <w:color w:val="000000"/>
                <w:sz w:val="18"/>
                <w:szCs w:val="18"/>
                <w:lang w:eastAsia="sk-SK"/>
              </w:rPr>
            </w:pPr>
            <w:r w:rsidRPr="0093046B">
              <w:rPr>
                <w:color w:val="000000"/>
                <w:sz w:val="18"/>
                <w:szCs w:val="18"/>
                <w:lang w:eastAsia="sk-SK"/>
              </w:rPr>
              <w:t xml:space="preserve">Ostatné pohľadávky v rámci </w:t>
            </w:r>
            <w:proofErr w:type="spellStart"/>
            <w:r w:rsidRPr="0093046B">
              <w:rPr>
                <w:color w:val="000000"/>
                <w:sz w:val="18"/>
                <w:szCs w:val="18"/>
                <w:lang w:eastAsia="sk-SK"/>
              </w:rPr>
              <w:t>kons</w:t>
            </w:r>
            <w:proofErr w:type="spellEnd"/>
            <w:r w:rsidRPr="0093046B">
              <w:rPr>
                <w:color w:val="000000"/>
                <w:sz w:val="18"/>
                <w:szCs w:val="18"/>
                <w:lang w:eastAsia="sk-SK"/>
              </w:rPr>
              <w:t>. Celku</w:t>
            </w:r>
          </w:p>
        </w:tc>
        <w:tc>
          <w:tcPr>
            <w:tcW w:w="1280" w:type="dxa"/>
            <w:shd w:val="clear" w:color="auto" w:fill="auto"/>
            <w:vAlign w:val="center"/>
            <w:hideMark/>
          </w:tcPr>
          <w:p w:rsidR="00367171" w:rsidRPr="0093046B" w:rsidRDefault="00367171" w:rsidP="004619D4">
            <w:pPr>
              <w:jc w:val="right"/>
              <w:rPr>
                <w:color w:val="000000"/>
                <w:sz w:val="18"/>
                <w:szCs w:val="18"/>
                <w:lang w:eastAsia="sk-SK"/>
              </w:rPr>
            </w:pPr>
            <w:r w:rsidRPr="0093046B">
              <w:rPr>
                <w:color w:val="000000"/>
                <w:sz w:val="18"/>
                <w:szCs w:val="18"/>
                <w:lang w:eastAsia="sk-SK"/>
              </w:rPr>
              <w:t>0</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3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 </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2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0</w:t>
            </w:r>
          </w:p>
        </w:tc>
      </w:tr>
      <w:tr w:rsidR="00367171" w:rsidRPr="0093046B" w:rsidTr="00391F70">
        <w:trPr>
          <w:trHeight w:val="170"/>
        </w:trPr>
        <w:tc>
          <w:tcPr>
            <w:tcW w:w="2640" w:type="dxa"/>
            <w:shd w:val="clear" w:color="auto" w:fill="auto"/>
            <w:vAlign w:val="center"/>
            <w:hideMark/>
          </w:tcPr>
          <w:p w:rsidR="00367171" w:rsidRPr="0093046B" w:rsidRDefault="00367171" w:rsidP="0093046B">
            <w:pPr>
              <w:rPr>
                <w:color w:val="000000"/>
                <w:sz w:val="18"/>
                <w:szCs w:val="18"/>
                <w:lang w:eastAsia="sk-SK"/>
              </w:rPr>
            </w:pPr>
            <w:r w:rsidRPr="0093046B">
              <w:rPr>
                <w:color w:val="000000"/>
                <w:sz w:val="18"/>
                <w:szCs w:val="18"/>
                <w:lang w:eastAsia="sk-SK"/>
              </w:rPr>
              <w:t>Pohľadávky voči spoločníkom, členom a združeniu</w:t>
            </w:r>
          </w:p>
        </w:tc>
        <w:tc>
          <w:tcPr>
            <w:tcW w:w="1280" w:type="dxa"/>
            <w:shd w:val="clear" w:color="auto" w:fill="auto"/>
            <w:vAlign w:val="center"/>
            <w:hideMark/>
          </w:tcPr>
          <w:p w:rsidR="00367171" w:rsidRPr="0093046B" w:rsidRDefault="00367171" w:rsidP="004619D4">
            <w:pPr>
              <w:jc w:val="right"/>
              <w:rPr>
                <w:color w:val="000000"/>
                <w:sz w:val="18"/>
                <w:szCs w:val="18"/>
                <w:lang w:eastAsia="sk-SK"/>
              </w:rPr>
            </w:pPr>
            <w:r w:rsidRPr="0093046B">
              <w:rPr>
                <w:color w:val="000000"/>
                <w:sz w:val="18"/>
                <w:szCs w:val="18"/>
                <w:lang w:eastAsia="sk-SK"/>
              </w:rPr>
              <w:t>0</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3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 </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2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0</w:t>
            </w:r>
          </w:p>
        </w:tc>
      </w:tr>
      <w:tr w:rsidR="00367171" w:rsidRPr="0093046B" w:rsidTr="00391F70">
        <w:trPr>
          <w:trHeight w:val="170"/>
        </w:trPr>
        <w:tc>
          <w:tcPr>
            <w:tcW w:w="2640" w:type="dxa"/>
            <w:shd w:val="clear" w:color="auto" w:fill="auto"/>
            <w:vAlign w:val="center"/>
            <w:hideMark/>
          </w:tcPr>
          <w:p w:rsidR="00367171" w:rsidRPr="0093046B" w:rsidRDefault="00367171" w:rsidP="0093046B">
            <w:pPr>
              <w:rPr>
                <w:color w:val="000000"/>
                <w:sz w:val="18"/>
                <w:szCs w:val="18"/>
                <w:lang w:eastAsia="sk-SK"/>
              </w:rPr>
            </w:pPr>
            <w:r w:rsidRPr="0093046B">
              <w:rPr>
                <w:color w:val="000000"/>
                <w:sz w:val="18"/>
                <w:szCs w:val="18"/>
                <w:lang w:eastAsia="sk-SK"/>
              </w:rPr>
              <w:t>Iné pohľadávky</w:t>
            </w:r>
          </w:p>
        </w:tc>
        <w:tc>
          <w:tcPr>
            <w:tcW w:w="1280" w:type="dxa"/>
            <w:shd w:val="clear" w:color="auto" w:fill="auto"/>
            <w:vAlign w:val="center"/>
            <w:hideMark/>
          </w:tcPr>
          <w:p w:rsidR="00367171" w:rsidRPr="0093046B" w:rsidRDefault="00367171" w:rsidP="004619D4">
            <w:pPr>
              <w:jc w:val="right"/>
              <w:rPr>
                <w:color w:val="000000"/>
                <w:sz w:val="18"/>
                <w:szCs w:val="18"/>
                <w:lang w:eastAsia="sk-SK"/>
              </w:rPr>
            </w:pPr>
            <w:r w:rsidRPr="0093046B">
              <w:rPr>
                <w:color w:val="000000"/>
                <w:sz w:val="18"/>
                <w:szCs w:val="18"/>
                <w:lang w:eastAsia="sk-SK"/>
              </w:rPr>
              <w:t>0</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3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 </w:t>
            </w:r>
          </w:p>
        </w:tc>
        <w:tc>
          <w:tcPr>
            <w:tcW w:w="1300" w:type="dxa"/>
            <w:shd w:val="clear" w:color="auto" w:fill="auto"/>
            <w:vAlign w:val="center"/>
          </w:tcPr>
          <w:p w:rsidR="00367171" w:rsidRPr="0093046B" w:rsidRDefault="00367171" w:rsidP="0093046B">
            <w:pPr>
              <w:jc w:val="right"/>
              <w:rPr>
                <w:color w:val="000000"/>
                <w:sz w:val="18"/>
                <w:szCs w:val="18"/>
                <w:lang w:eastAsia="sk-SK"/>
              </w:rPr>
            </w:pPr>
          </w:p>
        </w:tc>
        <w:tc>
          <w:tcPr>
            <w:tcW w:w="1260" w:type="dxa"/>
            <w:shd w:val="clear" w:color="auto" w:fill="auto"/>
            <w:vAlign w:val="center"/>
            <w:hideMark/>
          </w:tcPr>
          <w:p w:rsidR="00367171" w:rsidRPr="0093046B" w:rsidRDefault="00367171" w:rsidP="0093046B">
            <w:pPr>
              <w:jc w:val="right"/>
              <w:rPr>
                <w:color w:val="000000"/>
                <w:sz w:val="18"/>
                <w:szCs w:val="18"/>
                <w:lang w:eastAsia="sk-SK"/>
              </w:rPr>
            </w:pPr>
            <w:r w:rsidRPr="0093046B">
              <w:rPr>
                <w:color w:val="000000"/>
                <w:sz w:val="18"/>
                <w:szCs w:val="18"/>
                <w:lang w:eastAsia="sk-SK"/>
              </w:rPr>
              <w:t>0</w:t>
            </w:r>
          </w:p>
        </w:tc>
      </w:tr>
      <w:tr w:rsidR="00367171" w:rsidRPr="0093046B" w:rsidTr="00391F70">
        <w:trPr>
          <w:trHeight w:val="170"/>
        </w:trPr>
        <w:tc>
          <w:tcPr>
            <w:tcW w:w="2640" w:type="dxa"/>
            <w:shd w:val="clear" w:color="auto" w:fill="auto"/>
            <w:vAlign w:val="center"/>
            <w:hideMark/>
          </w:tcPr>
          <w:p w:rsidR="00367171" w:rsidRPr="0093046B" w:rsidRDefault="00367171" w:rsidP="0093046B">
            <w:pPr>
              <w:rPr>
                <w:b/>
                <w:bCs/>
                <w:color w:val="000000"/>
                <w:sz w:val="18"/>
                <w:szCs w:val="18"/>
                <w:lang w:eastAsia="sk-SK"/>
              </w:rPr>
            </w:pPr>
            <w:r w:rsidRPr="0093046B">
              <w:rPr>
                <w:b/>
                <w:bCs/>
                <w:color w:val="000000"/>
                <w:sz w:val="18"/>
                <w:szCs w:val="18"/>
                <w:lang w:eastAsia="sk-SK"/>
              </w:rPr>
              <w:t>Pohľadávky spolu</w:t>
            </w:r>
          </w:p>
        </w:tc>
        <w:tc>
          <w:tcPr>
            <w:tcW w:w="1280" w:type="dxa"/>
            <w:shd w:val="clear" w:color="auto" w:fill="auto"/>
            <w:vAlign w:val="center"/>
            <w:hideMark/>
          </w:tcPr>
          <w:p w:rsidR="00367171" w:rsidRPr="0093046B" w:rsidRDefault="00367171" w:rsidP="004619D4">
            <w:pPr>
              <w:jc w:val="right"/>
              <w:rPr>
                <w:b/>
                <w:bCs/>
                <w:color w:val="000000"/>
                <w:sz w:val="18"/>
                <w:szCs w:val="18"/>
                <w:lang w:eastAsia="sk-SK"/>
              </w:rPr>
            </w:pPr>
            <w:r>
              <w:rPr>
                <w:b/>
                <w:bCs/>
                <w:color w:val="000000"/>
                <w:sz w:val="18"/>
                <w:szCs w:val="18"/>
                <w:lang w:eastAsia="sk-SK"/>
              </w:rPr>
              <w:t>5 449</w:t>
            </w:r>
          </w:p>
        </w:tc>
        <w:tc>
          <w:tcPr>
            <w:tcW w:w="1300" w:type="dxa"/>
            <w:shd w:val="clear" w:color="auto" w:fill="auto"/>
            <w:vAlign w:val="center"/>
          </w:tcPr>
          <w:p w:rsidR="00367171" w:rsidRPr="0093046B" w:rsidRDefault="00391F70" w:rsidP="0093046B">
            <w:pPr>
              <w:jc w:val="right"/>
              <w:rPr>
                <w:b/>
                <w:bCs/>
                <w:color w:val="000000"/>
                <w:sz w:val="18"/>
                <w:szCs w:val="18"/>
                <w:lang w:eastAsia="sk-SK"/>
              </w:rPr>
            </w:pPr>
            <w:r>
              <w:rPr>
                <w:b/>
                <w:bCs/>
                <w:color w:val="000000"/>
                <w:sz w:val="18"/>
                <w:szCs w:val="18"/>
                <w:lang w:eastAsia="sk-SK"/>
              </w:rPr>
              <w:t>218</w:t>
            </w:r>
          </w:p>
        </w:tc>
        <w:tc>
          <w:tcPr>
            <w:tcW w:w="1360" w:type="dxa"/>
            <w:shd w:val="clear" w:color="auto" w:fill="auto"/>
            <w:vAlign w:val="center"/>
          </w:tcPr>
          <w:p w:rsidR="00367171" w:rsidRPr="0093046B" w:rsidRDefault="00391F70" w:rsidP="0093046B">
            <w:pPr>
              <w:jc w:val="right"/>
              <w:rPr>
                <w:b/>
                <w:bCs/>
                <w:color w:val="000000"/>
                <w:sz w:val="18"/>
                <w:szCs w:val="18"/>
                <w:lang w:eastAsia="sk-SK"/>
              </w:rPr>
            </w:pPr>
            <w:r>
              <w:rPr>
                <w:b/>
                <w:bCs/>
                <w:color w:val="000000"/>
                <w:sz w:val="18"/>
                <w:szCs w:val="18"/>
                <w:lang w:eastAsia="sk-SK"/>
              </w:rPr>
              <w:t>51</w:t>
            </w:r>
          </w:p>
        </w:tc>
        <w:tc>
          <w:tcPr>
            <w:tcW w:w="1300" w:type="dxa"/>
            <w:shd w:val="clear" w:color="auto" w:fill="auto"/>
            <w:vAlign w:val="center"/>
          </w:tcPr>
          <w:p w:rsidR="00367171" w:rsidRPr="0093046B" w:rsidRDefault="00391F70" w:rsidP="0093046B">
            <w:pPr>
              <w:jc w:val="right"/>
              <w:rPr>
                <w:b/>
                <w:bCs/>
                <w:color w:val="000000"/>
                <w:sz w:val="18"/>
                <w:szCs w:val="18"/>
                <w:lang w:eastAsia="sk-SK"/>
              </w:rPr>
            </w:pPr>
            <w:r>
              <w:rPr>
                <w:b/>
                <w:bCs/>
                <w:color w:val="000000"/>
                <w:sz w:val="18"/>
                <w:szCs w:val="18"/>
                <w:lang w:eastAsia="sk-SK"/>
              </w:rPr>
              <w:t>4327</w:t>
            </w:r>
          </w:p>
        </w:tc>
        <w:tc>
          <w:tcPr>
            <w:tcW w:w="1260" w:type="dxa"/>
            <w:shd w:val="clear" w:color="auto" w:fill="auto"/>
            <w:vAlign w:val="center"/>
            <w:hideMark/>
          </w:tcPr>
          <w:p w:rsidR="00367171" w:rsidRPr="0093046B" w:rsidRDefault="00391F70" w:rsidP="0093046B">
            <w:pPr>
              <w:jc w:val="right"/>
              <w:rPr>
                <w:b/>
                <w:bCs/>
                <w:color w:val="000000"/>
                <w:sz w:val="18"/>
                <w:szCs w:val="18"/>
                <w:lang w:eastAsia="sk-SK"/>
              </w:rPr>
            </w:pPr>
            <w:r>
              <w:rPr>
                <w:b/>
                <w:bCs/>
                <w:color w:val="000000"/>
                <w:sz w:val="18"/>
                <w:szCs w:val="18"/>
                <w:lang w:eastAsia="sk-SK"/>
              </w:rPr>
              <w:t>1 289</w:t>
            </w:r>
          </w:p>
        </w:tc>
      </w:tr>
    </w:tbl>
    <w:p w:rsidR="000B7CF8" w:rsidRDefault="000B7CF8" w:rsidP="00C42F18">
      <w:pPr>
        <w:pStyle w:val="Zkladntext"/>
        <w:ind w:left="0"/>
      </w:pPr>
    </w:p>
    <w:p w:rsidR="00C726DB" w:rsidRDefault="00C726DB" w:rsidP="00C42F18">
      <w:pPr>
        <w:pStyle w:val="Zkladntext"/>
        <w:ind w:left="0"/>
      </w:pPr>
    </w:p>
    <w:p w:rsidR="0093046B" w:rsidRDefault="00382153" w:rsidP="00BC29E7">
      <w:pPr>
        <w:pStyle w:val="Zkladntext"/>
      </w:pPr>
      <w:r>
        <w:t>Veková štruktúra pohľadávok</w:t>
      </w:r>
      <w:r w:rsidR="00841ED6">
        <w:t xml:space="preserve"> za bežné účtovné obdobie</w:t>
      </w:r>
      <w:r>
        <w:t>:</w:t>
      </w:r>
    </w:p>
    <w:p w:rsidR="00C726DB" w:rsidRDefault="00C726DB" w:rsidP="00BC29E7">
      <w:pPr>
        <w:pStyle w:val="Zkladntext"/>
      </w:pP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E53683" w:rsidRPr="00E53683" w:rsidTr="00E53683">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b/>
                <w:bCs/>
                <w:color w:val="000000"/>
                <w:sz w:val="18"/>
                <w:szCs w:val="18"/>
                <w:lang w:eastAsia="sk-SK"/>
              </w:rPr>
            </w:pPr>
            <w:r w:rsidRPr="00E53683">
              <w:rPr>
                <w:b/>
                <w:bCs/>
                <w:color w:val="000000"/>
                <w:sz w:val="18"/>
                <w:szCs w:val="18"/>
                <w:lang w:eastAsia="sk-SK"/>
              </w:rPr>
              <w:t>Pohľadávky spolu</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center"/>
              <w:rPr>
                <w:color w:val="000000"/>
                <w:sz w:val="18"/>
                <w:szCs w:val="18"/>
                <w:lang w:eastAsia="sk-SK"/>
              </w:rPr>
            </w:pPr>
            <w:r w:rsidRPr="00E53683">
              <w:rPr>
                <w:color w:val="000000"/>
                <w:sz w:val="18"/>
                <w:szCs w:val="18"/>
                <w:lang w:eastAsia="sk-SK"/>
              </w:rPr>
              <w:t>d</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Dlhodobé pohľadávky</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b/>
                <w:bCs/>
                <w:color w:val="000000"/>
                <w:sz w:val="18"/>
                <w:szCs w:val="18"/>
                <w:lang w:eastAsia="sk-SK"/>
              </w:rPr>
            </w:pPr>
            <w:r w:rsidRPr="00E53683">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b/>
                <w:bCs/>
                <w:color w:val="000000"/>
                <w:sz w:val="18"/>
                <w:szCs w:val="18"/>
                <w:lang w:eastAsia="sk-SK"/>
              </w:rPr>
            </w:pPr>
            <w:r w:rsidRPr="00E53683">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E53683" w:rsidRPr="00E53683" w:rsidRDefault="00E53683" w:rsidP="00D737F4">
            <w:pPr>
              <w:spacing w:line="228" w:lineRule="auto"/>
              <w:jc w:val="right"/>
              <w:rPr>
                <w:color w:val="000000"/>
                <w:sz w:val="18"/>
                <w:szCs w:val="18"/>
                <w:lang w:eastAsia="sk-SK"/>
              </w:rPr>
            </w:pPr>
            <w:r w:rsidRPr="00E53683">
              <w:rPr>
                <w:color w:val="000000"/>
                <w:sz w:val="18"/>
                <w:szCs w:val="18"/>
                <w:lang w:eastAsia="sk-SK"/>
              </w:rPr>
              <w:t>0</w:t>
            </w:r>
          </w:p>
        </w:tc>
      </w:tr>
      <w:tr w:rsidR="00E53683" w:rsidRPr="00E53683" w:rsidTr="00E53683">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Krátkodobé pohľadávky</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3C31C1" w:rsidP="00D737F4">
            <w:pPr>
              <w:spacing w:line="228" w:lineRule="auto"/>
              <w:jc w:val="right"/>
              <w:rPr>
                <w:color w:val="000000"/>
                <w:sz w:val="18"/>
                <w:szCs w:val="18"/>
                <w:lang w:eastAsia="sk-SK"/>
              </w:rPr>
            </w:pPr>
            <w:r>
              <w:rPr>
                <w:color w:val="000000"/>
                <w:sz w:val="18"/>
                <w:szCs w:val="18"/>
                <w:lang w:eastAsia="sk-SK"/>
              </w:rPr>
              <w:t>587 844</w:t>
            </w: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3C31C1" w:rsidP="00D737F4">
            <w:pPr>
              <w:spacing w:line="228" w:lineRule="auto"/>
              <w:jc w:val="right"/>
              <w:rPr>
                <w:color w:val="000000"/>
                <w:sz w:val="18"/>
                <w:szCs w:val="18"/>
                <w:lang w:eastAsia="sk-SK"/>
              </w:rPr>
            </w:pPr>
            <w:r>
              <w:rPr>
                <w:color w:val="000000"/>
                <w:sz w:val="18"/>
                <w:szCs w:val="18"/>
                <w:lang w:eastAsia="sk-SK"/>
              </w:rPr>
              <w:t>31 221</w:t>
            </w: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3C31C1" w:rsidP="00841ED6">
            <w:pPr>
              <w:spacing w:line="228" w:lineRule="auto"/>
              <w:jc w:val="right"/>
              <w:rPr>
                <w:color w:val="000000"/>
                <w:sz w:val="18"/>
                <w:szCs w:val="18"/>
                <w:lang w:eastAsia="sk-SK"/>
              </w:rPr>
            </w:pPr>
            <w:r>
              <w:rPr>
                <w:color w:val="000000"/>
                <w:sz w:val="18"/>
                <w:szCs w:val="18"/>
                <w:lang w:eastAsia="sk-SK"/>
              </w:rPr>
              <w:t>619 065</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E53683" w:rsidRPr="00E53683" w:rsidRDefault="00E53683"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E53683" w:rsidRPr="00E53683" w:rsidRDefault="00841ED6" w:rsidP="00D737F4">
            <w:pPr>
              <w:spacing w:line="228" w:lineRule="auto"/>
              <w:jc w:val="right"/>
              <w:rPr>
                <w:color w:val="000000"/>
                <w:sz w:val="18"/>
                <w:szCs w:val="18"/>
                <w:lang w:eastAsia="sk-SK"/>
              </w:rPr>
            </w:pPr>
            <w:r>
              <w:rPr>
                <w:color w:val="000000"/>
                <w:sz w:val="18"/>
                <w:szCs w:val="18"/>
                <w:lang w:eastAsia="sk-SK"/>
              </w:rPr>
              <w:t>0</w:t>
            </w:r>
          </w:p>
        </w:tc>
      </w:tr>
      <w:tr w:rsidR="003C31C1"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C31C1" w:rsidRPr="00E53683" w:rsidRDefault="003C31C1" w:rsidP="00D737F4">
            <w:pPr>
              <w:spacing w:line="228" w:lineRule="auto"/>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3C31C1" w:rsidRPr="00E53683" w:rsidRDefault="003C31C1" w:rsidP="004619D4">
            <w:pPr>
              <w:spacing w:line="228" w:lineRule="auto"/>
              <w:jc w:val="right"/>
              <w:rPr>
                <w:color w:val="000000"/>
                <w:sz w:val="18"/>
                <w:szCs w:val="18"/>
                <w:lang w:eastAsia="sk-SK"/>
              </w:rPr>
            </w:pPr>
            <w:r>
              <w:rPr>
                <w:color w:val="000000"/>
                <w:sz w:val="18"/>
                <w:szCs w:val="18"/>
                <w:lang w:eastAsia="sk-SK"/>
              </w:rPr>
              <w:t>27 888</w:t>
            </w:r>
          </w:p>
        </w:tc>
        <w:tc>
          <w:tcPr>
            <w:tcW w:w="1440" w:type="dxa"/>
            <w:tcBorders>
              <w:top w:val="nil"/>
              <w:left w:val="nil"/>
              <w:bottom w:val="single" w:sz="8" w:space="0" w:color="auto"/>
              <w:right w:val="single" w:sz="8" w:space="0" w:color="auto"/>
            </w:tcBorders>
            <w:shd w:val="clear" w:color="auto" w:fill="auto"/>
            <w:vAlign w:val="bottom"/>
          </w:tcPr>
          <w:p w:rsidR="003C31C1" w:rsidRPr="00E53683" w:rsidRDefault="003C31C1"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3C31C1" w:rsidRPr="00E53683" w:rsidRDefault="003C31C1" w:rsidP="00D737F4">
            <w:pPr>
              <w:spacing w:line="228" w:lineRule="auto"/>
              <w:jc w:val="right"/>
              <w:rPr>
                <w:color w:val="000000"/>
                <w:sz w:val="18"/>
                <w:szCs w:val="18"/>
                <w:lang w:eastAsia="sk-SK"/>
              </w:rPr>
            </w:pPr>
            <w:r>
              <w:rPr>
                <w:color w:val="000000"/>
                <w:sz w:val="18"/>
                <w:szCs w:val="18"/>
                <w:lang w:eastAsia="sk-SK"/>
              </w:rPr>
              <w:t>27 888</w:t>
            </w:r>
          </w:p>
        </w:tc>
      </w:tr>
      <w:tr w:rsidR="003C31C1"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C31C1" w:rsidRPr="00E53683" w:rsidRDefault="003C31C1" w:rsidP="00D737F4">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3C31C1" w:rsidRPr="00E53683" w:rsidRDefault="003C31C1" w:rsidP="004619D4">
            <w:pPr>
              <w:spacing w:line="228" w:lineRule="auto"/>
              <w:jc w:val="right"/>
              <w:rPr>
                <w:color w:val="000000"/>
                <w:sz w:val="18"/>
                <w:szCs w:val="18"/>
                <w:lang w:eastAsia="sk-SK"/>
              </w:rPr>
            </w:pPr>
            <w:r>
              <w:rPr>
                <w:color w:val="000000"/>
                <w:sz w:val="18"/>
                <w:szCs w:val="18"/>
                <w:lang w:eastAsia="sk-SK"/>
              </w:rPr>
              <w:t>7 209</w:t>
            </w:r>
          </w:p>
        </w:tc>
        <w:tc>
          <w:tcPr>
            <w:tcW w:w="1440" w:type="dxa"/>
            <w:tcBorders>
              <w:top w:val="nil"/>
              <w:left w:val="nil"/>
              <w:bottom w:val="single" w:sz="8" w:space="0" w:color="auto"/>
              <w:right w:val="single" w:sz="8" w:space="0" w:color="auto"/>
            </w:tcBorders>
            <w:shd w:val="clear" w:color="auto" w:fill="auto"/>
            <w:vAlign w:val="bottom"/>
          </w:tcPr>
          <w:p w:rsidR="003C31C1" w:rsidRPr="00E53683" w:rsidRDefault="003C31C1" w:rsidP="00D737F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3C31C1" w:rsidRPr="00E53683" w:rsidRDefault="003C31C1" w:rsidP="00841ED6">
            <w:pPr>
              <w:spacing w:line="228" w:lineRule="auto"/>
              <w:jc w:val="right"/>
              <w:rPr>
                <w:color w:val="000000"/>
                <w:sz w:val="18"/>
                <w:szCs w:val="18"/>
                <w:lang w:eastAsia="sk-SK"/>
              </w:rPr>
            </w:pPr>
            <w:r>
              <w:rPr>
                <w:color w:val="000000"/>
                <w:sz w:val="18"/>
                <w:szCs w:val="18"/>
                <w:lang w:eastAsia="sk-SK"/>
              </w:rPr>
              <w:t>7 209</w:t>
            </w:r>
          </w:p>
        </w:tc>
      </w:tr>
      <w:tr w:rsidR="00E53683" w:rsidRPr="00E53683" w:rsidTr="006523C0">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E53683" w:rsidRPr="00E53683" w:rsidRDefault="00E53683" w:rsidP="00D737F4">
            <w:pPr>
              <w:spacing w:line="228" w:lineRule="auto"/>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E53683" w:rsidRPr="006523C0" w:rsidRDefault="003C31C1" w:rsidP="00D737F4">
            <w:pPr>
              <w:spacing w:line="228" w:lineRule="auto"/>
              <w:jc w:val="right"/>
              <w:rPr>
                <w:b/>
                <w:bCs/>
                <w:color w:val="000000"/>
                <w:sz w:val="18"/>
                <w:szCs w:val="18"/>
                <w:lang w:eastAsia="sk-SK"/>
              </w:rPr>
            </w:pPr>
            <w:r>
              <w:rPr>
                <w:b/>
                <w:bCs/>
                <w:color w:val="000000"/>
                <w:sz w:val="18"/>
                <w:szCs w:val="18"/>
                <w:lang w:eastAsia="sk-SK"/>
              </w:rPr>
              <w:t>622 841</w:t>
            </w:r>
          </w:p>
        </w:tc>
        <w:tc>
          <w:tcPr>
            <w:tcW w:w="1440" w:type="dxa"/>
            <w:tcBorders>
              <w:top w:val="nil"/>
              <w:left w:val="nil"/>
              <w:bottom w:val="single" w:sz="8" w:space="0" w:color="auto"/>
              <w:right w:val="single" w:sz="8" w:space="0" w:color="auto"/>
            </w:tcBorders>
            <w:shd w:val="clear" w:color="auto" w:fill="auto"/>
            <w:vAlign w:val="bottom"/>
          </w:tcPr>
          <w:p w:rsidR="00E53683" w:rsidRPr="006523C0" w:rsidRDefault="003C31C1" w:rsidP="00D737F4">
            <w:pPr>
              <w:spacing w:line="228" w:lineRule="auto"/>
              <w:jc w:val="right"/>
              <w:rPr>
                <w:b/>
                <w:bCs/>
                <w:color w:val="000000"/>
                <w:sz w:val="18"/>
                <w:szCs w:val="18"/>
                <w:lang w:eastAsia="sk-SK"/>
              </w:rPr>
            </w:pPr>
            <w:r>
              <w:rPr>
                <w:b/>
                <w:bCs/>
                <w:color w:val="000000"/>
                <w:sz w:val="18"/>
                <w:szCs w:val="18"/>
                <w:lang w:eastAsia="sk-SK"/>
              </w:rPr>
              <w:t>31 221</w:t>
            </w:r>
          </w:p>
        </w:tc>
        <w:tc>
          <w:tcPr>
            <w:tcW w:w="1540" w:type="dxa"/>
            <w:tcBorders>
              <w:top w:val="nil"/>
              <w:left w:val="nil"/>
              <w:bottom w:val="single" w:sz="8" w:space="0" w:color="auto"/>
              <w:right w:val="single" w:sz="8" w:space="0" w:color="auto"/>
            </w:tcBorders>
            <w:shd w:val="clear" w:color="auto" w:fill="auto"/>
            <w:vAlign w:val="bottom"/>
          </w:tcPr>
          <w:p w:rsidR="00E53683" w:rsidRPr="006523C0" w:rsidRDefault="003C31C1" w:rsidP="00D737F4">
            <w:pPr>
              <w:spacing w:line="228" w:lineRule="auto"/>
              <w:jc w:val="right"/>
              <w:rPr>
                <w:b/>
                <w:color w:val="000000"/>
                <w:sz w:val="18"/>
                <w:szCs w:val="18"/>
                <w:lang w:eastAsia="sk-SK"/>
              </w:rPr>
            </w:pPr>
            <w:r>
              <w:rPr>
                <w:b/>
                <w:color w:val="000000"/>
                <w:sz w:val="18"/>
                <w:szCs w:val="18"/>
                <w:lang w:eastAsia="sk-SK"/>
              </w:rPr>
              <w:t>654 162</w:t>
            </w:r>
          </w:p>
        </w:tc>
      </w:tr>
    </w:tbl>
    <w:p w:rsidR="00F14598" w:rsidRDefault="00F14598" w:rsidP="00BC29E7">
      <w:pPr>
        <w:pStyle w:val="Zkladntext"/>
      </w:pPr>
    </w:p>
    <w:p w:rsidR="00841ED6" w:rsidRDefault="00841ED6" w:rsidP="00BC29E7">
      <w:pPr>
        <w:pStyle w:val="Zkladntext"/>
      </w:pPr>
      <w:r>
        <w:t>Veková štruktúra pohľadávok za bezprostredne predchádzajúce účtovné obdobie: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841ED6" w:rsidRPr="00E53683" w:rsidTr="00B440C1">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b/>
                <w:bCs/>
                <w:color w:val="000000"/>
                <w:sz w:val="18"/>
                <w:szCs w:val="18"/>
                <w:lang w:eastAsia="sk-SK"/>
              </w:rPr>
            </w:pPr>
            <w:r w:rsidRPr="00E53683">
              <w:rPr>
                <w:b/>
                <w:bCs/>
                <w:color w:val="000000"/>
                <w:sz w:val="18"/>
                <w:szCs w:val="18"/>
                <w:lang w:eastAsia="sk-SK"/>
              </w:rPr>
              <w:t>Pohľadávky spolu</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center"/>
              <w:rPr>
                <w:color w:val="000000"/>
                <w:sz w:val="18"/>
                <w:szCs w:val="18"/>
                <w:lang w:eastAsia="sk-SK"/>
              </w:rPr>
            </w:pPr>
            <w:r w:rsidRPr="00E53683">
              <w:rPr>
                <w:color w:val="000000"/>
                <w:sz w:val="18"/>
                <w:szCs w:val="18"/>
                <w:lang w:eastAsia="sk-SK"/>
              </w:rPr>
              <w:t>d</w:t>
            </w:r>
          </w:p>
        </w:tc>
      </w:tr>
      <w:tr w:rsidR="00841ED6" w:rsidRPr="00E53683" w:rsidTr="00B440C1">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841ED6" w:rsidRPr="00E53683" w:rsidRDefault="00841ED6" w:rsidP="00B440C1">
            <w:pPr>
              <w:spacing w:line="228" w:lineRule="auto"/>
              <w:rPr>
                <w:b/>
                <w:bCs/>
                <w:color w:val="000000"/>
                <w:sz w:val="18"/>
                <w:szCs w:val="18"/>
                <w:lang w:eastAsia="sk-SK"/>
              </w:rPr>
            </w:pPr>
            <w:r w:rsidRPr="00E53683">
              <w:rPr>
                <w:b/>
                <w:bCs/>
                <w:color w:val="000000"/>
                <w:sz w:val="18"/>
                <w:szCs w:val="18"/>
                <w:lang w:eastAsia="sk-SK"/>
              </w:rPr>
              <w:t>Dlhodobé pohľadávky</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b/>
                <w:bCs/>
                <w:color w:val="000000"/>
                <w:sz w:val="18"/>
                <w:szCs w:val="18"/>
                <w:lang w:eastAsia="sk-SK"/>
              </w:rPr>
            </w:pPr>
            <w:r w:rsidRPr="00E53683">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b/>
                <w:bCs/>
                <w:color w:val="000000"/>
                <w:sz w:val="18"/>
                <w:szCs w:val="18"/>
                <w:lang w:eastAsia="sk-SK"/>
              </w:rPr>
            </w:pPr>
            <w:r w:rsidRPr="00E53683">
              <w:rPr>
                <w:b/>
                <w:bCs/>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841ED6" w:rsidRPr="00E53683" w:rsidRDefault="00841ED6" w:rsidP="00B440C1">
            <w:pPr>
              <w:spacing w:line="228" w:lineRule="auto"/>
              <w:jc w:val="right"/>
              <w:rPr>
                <w:color w:val="000000"/>
                <w:sz w:val="18"/>
                <w:szCs w:val="18"/>
                <w:lang w:eastAsia="sk-SK"/>
              </w:rPr>
            </w:pPr>
            <w:r w:rsidRPr="00E53683">
              <w:rPr>
                <w:color w:val="000000"/>
                <w:sz w:val="18"/>
                <w:szCs w:val="18"/>
                <w:lang w:eastAsia="sk-SK"/>
              </w:rPr>
              <w:t>0</w:t>
            </w:r>
          </w:p>
        </w:tc>
      </w:tr>
      <w:tr w:rsidR="00841ED6" w:rsidRPr="00E53683" w:rsidTr="00B440C1">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841ED6" w:rsidRPr="00E53683" w:rsidRDefault="00841ED6" w:rsidP="00B440C1">
            <w:pPr>
              <w:spacing w:line="228" w:lineRule="auto"/>
              <w:rPr>
                <w:b/>
                <w:bCs/>
                <w:color w:val="000000"/>
                <w:sz w:val="18"/>
                <w:szCs w:val="18"/>
                <w:lang w:eastAsia="sk-SK"/>
              </w:rPr>
            </w:pPr>
            <w:r w:rsidRPr="00E53683">
              <w:rPr>
                <w:b/>
                <w:bCs/>
                <w:color w:val="000000"/>
                <w:sz w:val="18"/>
                <w:szCs w:val="18"/>
                <w:lang w:eastAsia="sk-SK"/>
              </w:rPr>
              <w:t>Krátkodobé pohľadávky</w:t>
            </w:r>
          </w:p>
        </w:tc>
      </w:tr>
      <w:tr w:rsidR="00367171"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67171" w:rsidRPr="00E53683" w:rsidRDefault="00367171" w:rsidP="00B440C1">
            <w:pPr>
              <w:spacing w:line="228" w:lineRule="auto"/>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367171" w:rsidRPr="00E53683" w:rsidRDefault="00367171" w:rsidP="004619D4">
            <w:pPr>
              <w:spacing w:line="228" w:lineRule="auto"/>
              <w:jc w:val="right"/>
              <w:rPr>
                <w:color w:val="000000"/>
                <w:sz w:val="18"/>
                <w:szCs w:val="18"/>
                <w:lang w:eastAsia="sk-SK"/>
              </w:rPr>
            </w:pPr>
            <w:r>
              <w:rPr>
                <w:color w:val="000000"/>
                <w:sz w:val="18"/>
                <w:szCs w:val="18"/>
                <w:lang w:eastAsia="sk-SK"/>
              </w:rPr>
              <w:t>492 495</w:t>
            </w:r>
          </w:p>
        </w:tc>
        <w:tc>
          <w:tcPr>
            <w:tcW w:w="1440" w:type="dxa"/>
            <w:tcBorders>
              <w:top w:val="nil"/>
              <w:left w:val="nil"/>
              <w:bottom w:val="single" w:sz="8" w:space="0" w:color="auto"/>
              <w:right w:val="single" w:sz="8" w:space="0" w:color="auto"/>
            </w:tcBorders>
            <w:shd w:val="clear" w:color="auto" w:fill="auto"/>
            <w:vAlign w:val="bottom"/>
          </w:tcPr>
          <w:p w:rsidR="00367171" w:rsidRPr="00E53683" w:rsidRDefault="00367171" w:rsidP="004619D4">
            <w:pPr>
              <w:spacing w:line="228" w:lineRule="auto"/>
              <w:jc w:val="right"/>
              <w:rPr>
                <w:color w:val="000000"/>
                <w:sz w:val="18"/>
                <w:szCs w:val="18"/>
                <w:lang w:eastAsia="sk-SK"/>
              </w:rPr>
            </w:pPr>
            <w:r>
              <w:rPr>
                <w:color w:val="000000"/>
                <w:sz w:val="18"/>
                <w:szCs w:val="18"/>
                <w:lang w:eastAsia="sk-SK"/>
              </w:rPr>
              <w:t>51 707</w:t>
            </w:r>
          </w:p>
        </w:tc>
        <w:tc>
          <w:tcPr>
            <w:tcW w:w="1540" w:type="dxa"/>
            <w:tcBorders>
              <w:top w:val="nil"/>
              <w:left w:val="nil"/>
              <w:bottom w:val="single" w:sz="8" w:space="0" w:color="auto"/>
              <w:right w:val="single" w:sz="8" w:space="0" w:color="auto"/>
            </w:tcBorders>
            <w:shd w:val="clear" w:color="auto" w:fill="auto"/>
            <w:vAlign w:val="bottom"/>
          </w:tcPr>
          <w:p w:rsidR="00367171" w:rsidRPr="00E53683" w:rsidRDefault="00367171" w:rsidP="004619D4">
            <w:pPr>
              <w:spacing w:line="228" w:lineRule="auto"/>
              <w:jc w:val="right"/>
              <w:rPr>
                <w:color w:val="000000"/>
                <w:sz w:val="18"/>
                <w:szCs w:val="18"/>
                <w:lang w:eastAsia="sk-SK"/>
              </w:rPr>
            </w:pPr>
            <w:r>
              <w:rPr>
                <w:color w:val="000000"/>
                <w:sz w:val="18"/>
                <w:szCs w:val="18"/>
                <w:lang w:eastAsia="sk-SK"/>
              </w:rPr>
              <w:t>544 202</w:t>
            </w: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841ED6"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841ED6" w:rsidRPr="00E53683" w:rsidRDefault="00841ED6" w:rsidP="00B440C1">
            <w:pPr>
              <w:spacing w:line="228" w:lineRule="auto"/>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841ED6" w:rsidRPr="00E53683" w:rsidRDefault="00841ED6" w:rsidP="00B440C1">
            <w:pPr>
              <w:spacing w:line="228" w:lineRule="auto"/>
              <w:jc w:val="right"/>
              <w:rPr>
                <w:color w:val="000000"/>
                <w:sz w:val="18"/>
                <w:szCs w:val="18"/>
                <w:lang w:eastAsia="sk-SK"/>
              </w:rPr>
            </w:pPr>
          </w:p>
        </w:tc>
      </w:tr>
      <w:tr w:rsidR="00367171"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67171" w:rsidRPr="00E53683" w:rsidRDefault="00367171" w:rsidP="00B440C1">
            <w:pPr>
              <w:spacing w:line="228" w:lineRule="auto"/>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367171" w:rsidRPr="00E53683" w:rsidRDefault="00367171" w:rsidP="004619D4">
            <w:pPr>
              <w:spacing w:line="228" w:lineRule="auto"/>
              <w:jc w:val="right"/>
              <w:rPr>
                <w:color w:val="000000"/>
                <w:sz w:val="18"/>
                <w:szCs w:val="18"/>
                <w:lang w:eastAsia="sk-SK"/>
              </w:rPr>
            </w:pPr>
            <w:r>
              <w:rPr>
                <w:color w:val="000000"/>
                <w:sz w:val="18"/>
                <w:szCs w:val="18"/>
                <w:lang w:eastAsia="sk-SK"/>
              </w:rPr>
              <w:t>2 051</w:t>
            </w:r>
          </w:p>
        </w:tc>
        <w:tc>
          <w:tcPr>
            <w:tcW w:w="1440" w:type="dxa"/>
            <w:tcBorders>
              <w:top w:val="nil"/>
              <w:left w:val="nil"/>
              <w:bottom w:val="single" w:sz="8" w:space="0" w:color="auto"/>
              <w:right w:val="single" w:sz="8" w:space="0" w:color="auto"/>
            </w:tcBorders>
            <w:shd w:val="clear" w:color="auto" w:fill="auto"/>
            <w:vAlign w:val="bottom"/>
          </w:tcPr>
          <w:p w:rsidR="00367171" w:rsidRPr="00E53683" w:rsidRDefault="00367171" w:rsidP="004619D4">
            <w:pPr>
              <w:spacing w:line="228" w:lineRule="auto"/>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367171" w:rsidRPr="00E53683" w:rsidRDefault="00367171" w:rsidP="004619D4">
            <w:pPr>
              <w:spacing w:line="228" w:lineRule="auto"/>
              <w:jc w:val="right"/>
              <w:rPr>
                <w:color w:val="000000"/>
                <w:sz w:val="18"/>
                <w:szCs w:val="18"/>
                <w:lang w:eastAsia="sk-SK"/>
              </w:rPr>
            </w:pPr>
            <w:r>
              <w:rPr>
                <w:color w:val="000000"/>
                <w:sz w:val="18"/>
                <w:szCs w:val="18"/>
                <w:lang w:eastAsia="sk-SK"/>
              </w:rPr>
              <w:t>2 051</w:t>
            </w:r>
          </w:p>
        </w:tc>
      </w:tr>
      <w:tr w:rsidR="00367171" w:rsidRPr="00E53683" w:rsidTr="00B440C1">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367171" w:rsidRPr="00E53683" w:rsidRDefault="00367171" w:rsidP="00B440C1">
            <w:pPr>
              <w:spacing w:line="228" w:lineRule="auto"/>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367171" w:rsidRPr="006523C0" w:rsidRDefault="00367171" w:rsidP="004619D4">
            <w:pPr>
              <w:spacing w:line="228" w:lineRule="auto"/>
              <w:jc w:val="right"/>
              <w:rPr>
                <w:b/>
                <w:bCs/>
                <w:color w:val="000000"/>
                <w:sz w:val="18"/>
                <w:szCs w:val="18"/>
                <w:lang w:eastAsia="sk-SK"/>
              </w:rPr>
            </w:pPr>
            <w:r>
              <w:rPr>
                <w:b/>
                <w:bCs/>
                <w:color w:val="000000"/>
                <w:sz w:val="18"/>
                <w:szCs w:val="18"/>
                <w:lang w:eastAsia="sk-SK"/>
              </w:rPr>
              <w:t>494 546</w:t>
            </w:r>
          </w:p>
        </w:tc>
        <w:tc>
          <w:tcPr>
            <w:tcW w:w="1440" w:type="dxa"/>
            <w:tcBorders>
              <w:top w:val="nil"/>
              <w:left w:val="nil"/>
              <w:bottom w:val="single" w:sz="8" w:space="0" w:color="auto"/>
              <w:right w:val="single" w:sz="8" w:space="0" w:color="auto"/>
            </w:tcBorders>
            <w:shd w:val="clear" w:color="auto" w:fill="auto"/>
            <w:vAlign w:val="bottom"/>
          </w:tcPr>
          <w:p w:rsidR="00367171" w:rsidRPr="006523C0" w:rsidRDefault="00367171" w:rsidP="004619D4">
            <w:pPr>
              <w:spacing w:line="228" w:lineRule="auto"/>
              <w:jc w:val="right"/>
              <w:rPr>
                <w:b/>
                <w:bCs/>
                <w:color w:val="000000"/>
                <w:sz w:val="18"/>
                <w:szCs w:val="18"/>
                <w:lang w:eastAsia="sk-SK"/>
              </w:rPr>
            </w:pPr>
            <w:r>
              <w:rPr>
                <w:b/>
                <w:bCs/>
                <w:color w:val="000000"/>
                <w:sz w:val="18"/>
                <w:szCs w:val="18"/>
                <w:lang w:eastAsia="sk-SK"/>
              </w:rPr>
              <w:t>51 707</w:t>
            </w:r>
          </w:p>
        </w:tc>
        <w:tc>
          <w:tcPr>
            <w:tcW w:w="1540" w:type="dxa"/>
            <w:tcBorders>
              <w:top w:val="nil"/>
              <w:left w:val="nil"/>
              <w:bottom w:val="single" w:sz="8" w:space="0" w:color="auto"/>
              <w:right w:val="single" w:sz="8" w:space="0" w:color="auto"/>
            </w:tcBorders>
            <w:shd w:val="clear" w:color="auto" w:fill="auto"/>
            <w:vAlign w:val="bottom"/>
          </w:tcPr>
          <w:p w:rsidR="00367171" w:rsidRPr="006523C0" w:rsidRDefault="00367171" w:rsidP="004619D4">
            <w:pPr>
              <w:spacing w:line="228" w:lineRule="auto"/>
              <w:jc w:val="right"/>
              <w:rPr>
                <w:b/>
                <w:color w:val="000000"/>
                <w:sz w:val="18"/>
                <w:szCs w:val="18"/>
                <w:lang w:eastAsia="sk-SK"/>
              </w:rPr>
            </w:pPr>
            <w:r>
              <w:rPr>
                <w:b/>
                <w:color w:val="000000"/>
                <w:sz w:val="18"/>
                <w:szCs w:val="18"/>
                <w:lang w:eastAsia="sk-SK"/>
              </w:rPr>
              <w:t>546 253</w:t>
            </w:r>
          </w:p>
        </w:tc>
      </w:tr>
    </w:tbl>
    <w:p w:rsidR="003E56E8" w:rsidRDefault="003E56E8" w:rsidP="00C726DB">
      <w:pPr>
        <w:pStyle w:val="Zkladntext"/>
        <w:ind w:left="0"/>
      </w:pPr>
    </w:p>
    <w:p w:rsidR="001A3FB5" w:rsidRDefault="00575F72" w:rsidP="00C726DB">
      <w:pPr>
        <w:pStyle w:val="Zkladntext"/>
      </w:pPr>
      <w:r>
        <w:t>Informácie o pohľadávkach zabezpečených záložným právom alebo inou formou zabezpečenia, alebo na ktoré bolo zriadené záložné právo sú uvedené v nasledujúcom prehľade: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4241"/>
        <w:gridCol w:w="2731"/>
        <w:gridCol w:w="2326"/>
      </w:tblGrid>
      <w:tr w:rsidR="00BC083E" w:rsidRPr="00BC083E" w:rsidTr="00C726DB">
        <w:trPr>
          <w:trHeight w:val="113"/>
          <w:jc w:val="center"/>
        </w:trPr>
        <w:tc>
          <w:tcPr>
            <w:tcW w:w="4241" w:type="dxa"/>
            <w:vMerge w:val="restart"/>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Opis predmetu záložného práva</w:t>
            </w:r>
          </w:p>
        </w:tc>
        <w:tc>
          <w:tcPr>
            <w:tcW w:w="5057" w:type="dxa"/>
            <w:gridSpan w:val="2"/>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Bežné účtovné obdobie</w:t>
            </w:r>
          </w:p>
        </w:tc>
      </w:tr>
      <w:tr w:rsidR="00BC083E" w:rsidRPr="00BC083E" w:rsidTr="00C726DB">
        <w:trPr>
          <w:trHeight w:val="113"/>
          <w:jc w:val="center"/>
        </w:trPr>
        <w:tc>
          <w:tcPr>
            <w:tcW w:w="4241" w:type="dxa"/>
            <w:vMerge/>
            <w:vAlign w:val="center"/>
          </w:tcPr>
          <w:p w:rsidR="00BC083E" w:rsidRPr="00BC083E" w:rsidRDefault="00BC083E" w:rsidP="00123E81">
            <w:pPr>
              <w:pStyle w:val="TopHeader"/>
              <w:rPr>
                <w:rFonts w:ascii="Times New Roman" w:hAnsi="Times New Roman"/>
                <w:sz w:val="18"/>
                <w:szCs w:val="18"/>
              </w:rPr>
            </w:pPr>
          </w:p>
        </w:tc>
        <w:tc>
          <w:tcPr>
            <w:tcW w:w="2731" w:type="dxa"/>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Hodnota predmetu</w:t>
            </w:r>
          </w:p>
        </w:tc>
        <w:tc>
          <w:tcPr>
            <w:tcW w:w="2326" w:type="dxa"/>
            <w:vAlign w:val="center"/>
          </w:tcPr>
          <w:p w:rsidR="00BC083E" w:rsidRPr="00BC083E" w:rsidRDefault="00BC083E" w:rsidP="00123E81">
            <w:pPr>
              <w:pStyle w:val="TopHeader"/>
              <w:rPr>
                <w:rFonts w:ascii="Times New Roman" w:hAnsi="Times New Roman"/>
                <w:sz w:val="18"/>
                <w:szCs w:val="18"/>
              </w:rPr>
            </w:pPr>
            <w:r w:rsidRPr="00BC083E">
              <w:rPr>
                <w:rFonts w:ascii="Times New Roman" w:hAnsi="Times New Roman"/>
                <w:sz w:val="18"/>
                <w:szCs w:val="18"/>
              </w:rPr>
              <w:t>Hodnota pohľadávky</w:t>
            </w:r>
          </w:p>
        </w:tc>
      </w:tr>
      <w:tr w:rsidR="00BC083E" w:rsidRPr="00BC083E" w:rsidTr="00C726DB">
        <w:trPr>
          <w:trHeight w:val="113"/>
          <w:jc w:val="center"/>
        </w:trPr>
        <w:tc>
          <w:tcPr>
            <w:tcW w:w="4241" w:type="dxa"/>
            <w:vAlign w:val="center"/>
          </w:tcPr>
          <w:p w:rsidR="00BC083E" w:rsidRPr="00BC083E" w:rsidRDefault="00BC083E" w:rsidP="00123E81">
            <w:pPr>
              <w:rPr>
                <w:sz w:val="18"/>
                <w:szCs w:val="18"/>
              </w:rPr>
            </w:pPr>
            <w:r w:rsidRPr="00BC083E">
              <w:rPr>
                <w:sz w:val="18"/>
                <w:szCs w:val="18"/>
              </w:rPr>
              <w:t>Pohľadávky kryté záložným právom alebo inou formou zabezpečenia</w:t>
            </w:r>
          </w:p>
        </w:tc>
        <w:tc>
          <w:tcPr>
            <w:tcW w:w="2731" w:type="dxa"/>
            <w:vAlign w:val="center"/>
          </w:tcPr>
          <w:p w:rsidR="00BC083E" w:rsidRPr="00BC083E" w:rsidRDefault="00BC083E" w:rsidP="00BC083E">
            <w:pPr>
              <w:pStyle w:val="Value"/>
              <w:jc w:val="center"/>
              <w:rPr>
                <w:rFonts w:ascii="Times New Roman" w:hAnsi="Times New Roman"/>
                <w:sz w:val="18"/>
                <w:szCs w:val="18"/>
              </w:rPr>
            </w:pPr>
            <w:r>
              <w:rPr>
                <w:rFonts w:ascii="Times New Roman" w:hAnsi="Times New Roman"/>
                <w:sz w:val="18"/>
                <w:szCs w:val="18"/>
              </w:rPr>
              <w:t>-</w:t>
            </w:r>
          </w:p>
        </w:tc>
        <w:tc>
          <w:tcPr>
            <w:tcW w:w="2326" w:type="dxa"/>
            <w:vAlign w:val="center"/>
          </w:tcPr>
          <w:p w:rsidR="00BC083E" w:rsidRPr="00BC083E" w:rsidRDefault="00BC083E" w:rsidP="00BC083E">
            <w:pPr>
              <w:pStyle w:val="Value"/>
              <w:jc w:val="center"/>
              <w:rPr>
                <w:rFonts w:ascii="Times New Roman" w:hAnsi="Times New Roman"/>
                <w:sz w:val="18"/>
                <w:szCs w:val="18"/>
              </w:rPr>
            </w:pPr>
            <w:r>
              <w:rPr>
                <w:rFonts w:ascii="Times New Roman" w:hAnsi="Times New Roman"/>
                <w:sz w:val="18"/>
                <w:szCs w:val="18"/>
              </w:rPr>
              <w:t>-</w:t>
            </w:r>
          </w:p>
        </w:tc>
      </w:tr>
      <w:tr w:rsidR="00BC083E" w:rsidRPr="00BC083E" w:rsidTr="00C726DB">
        <w:trPr>
          <w:trHeight w:val="113"/>
          <w:jc w:val="center"/>
        </w:trPr>
        <w:tc>
          <w:tcPr>
            <w:tcW w:w="4241" w:type="dxa"/>
            <w:vAlign w:val="center"/>
          </w:tcPr>
          <w:p w:rsidR="00BC083E" w:rsidRPr="00BC083E" w:rsidRDefault="00BC083E" w:rsidP="00123E81">
            <w:pPr>
              <w:rPr>
                <w:sz w:val="18"/>
                <w:szCs w:val="18"/>
              </w:rPr>
            </w:pPr>
            <w:r w:rsidRPr="00BC083E">
              <w:rPr>
                <w:sz w:val="18"/>
                <w:szCs w:val="18"/>
              </w:rPr>
              <w:t>Hodnota pohľadávok, na ktoré sa zriadilo záložné právo</w:t>
            </w:r>
          </w:p>
        </w:tc>
        <w:tc>
          <w:tcPr>
            <w:tcW w:w="2731" w:type="dxa"/>
            <w:vAlign w:val="center"/>
          </w:tcPr>
          <w:p w:rsidR="00BC083E" w:rsidRPr="00BC083E" w:rsidRDefault="00C726DB" w:rsidP="00123E81">
            <w:pPr>
              <w:spacing w:line="360" w:lineRule="auto"/>
              <w:jc w:val="center"/>
              <w:rPr>
                <w:sz w:val="18"/>
                <w:szCs w:val="18"/>
              </w:rPr>
            </w:pPr>
            <w:r w:rsidRPr="00BC083E">
              <w:rPr>
                <w:sz w:val="18"/>
                <w:szCs w:val="18"/>
              </w:rPr>
              <w:t>X</w:t>
            </w:r>
          </w:p>
        </w:tc>
        <w:tc>
          <w:tcPr>
            <w:tcW w:w="2326" w:type="dxa"/>
            <w:vAlign w:val="center"/>
          </w:tcPr>
          <w:p w:rsidR="00BC083E" w:rsidRPr="00BC083E" w:rsidRDefault="003C31C1" w:rsidP="00BC083E">
            <w:pPr>
              <w:pStyle w:val="Value"/>
              <w:jc w:val="center"/>
              <w:rPr>
                <w:rFonts w:ascii="Times New Roman" w:hAnsi="Times New Roman"/>
                <w:sz w:val="18"/>
                <w:szCs w:val="18"/>
              </w:rPr>
            </w:pPr>
            <w:r>
              <w:rPr>
                <w:rFonts w:ascii="Times New Roman" w:hAnsi="Times New Roman"/>
                <w:sz w:val="18"/>
                <w:szCs w:val="18"/>
              </w:rPr>
              <w:t>619 065</w:t>
            </w:r>
          </w:p>
        </w:tc>
      </w:tr>
    </w:tbl>
    <w:p w:rsidR="00D737F4" w:rsidRDefault="00D737F4" w:rsidP="001A3FB5">
      <w:pPr>
        <w:pStyle w:val="Zkladntext"/>
      </w:pPr>
    </w:p>
    <w:p w:rsidR="00BC083E" w:rsidRDefault="00D737F4" w:rsidP="001A3FB5">
      <w:pPr>
        <w:pStyle w:val="Zkladntext"/>
      </w:pPr>
      <w:r w:rsidRPr="003C31C1">
        <w:t>Spoločnosť ručí pohľadávkami banke v rámci poskytnutej bankovej záruky.</w:t>
      </w:r>
    </w:p>
    <w:p w:rsidR="001A3FB5" w:rsidRDefault="001A3FB5" w:rsidP="00970ABE">
      <w:pPr>
        <w:pStyle w:val="Zkladntext"/>
        <w:ind w:left="0"/>
      </w:pPr>
    </w:p>
    <w:p w:rsidR="00D737F4" w:rsidRDefault="00D737F4" w:rsidP="00970ABE">
      <w:pPr>
        <w:pStyle w:val="Zkladntext"/>
        <w:ind w:left="0"/>
      </w:pPr>
    </w:p>
    <w:p w:rsidR="00DB0683" w:rsidRDefault="00DB0683" w:rsidP="00D07950">
      <w:pPr>
        <w:pStyle w:val="Nadpis2"/>
        <w:numPr>
          <w:ilvl w:val="0"/>
          <w:numId w:val="14"/>
        </w:numPr>
      </w:pPr>
      <w:bookmarkStart w:id="10" w:name="_Toc530739905"/>
      <w:r>
        <w:lastRenderedPageBreak/>
        <w:t>Finančné účty</w:t>
      </w:r>
      <w:bookmarkEnd w:id="10"/>
    </w:p>
    <w:p w:rsidR="00DB0683" w:rsidRDefault="00DB0683">
      <w:pPr>
        <w:pStyle w:val="Zkladntext"/>
      </w:pPr>
      <w:r>
        <w:t>Ako finančné účty s</w:t>
      </w:r>
      <w:r w:rsidR="00382153">
        <w:t>ú vykázané peniaze v pokladnici a</w:t>
      </w:r>
      <w:r>
        <w:t xml:space="preserve"> </w:t>
      </w:r>
      <w:r w:rsidR="00024473">
        <w:t>účet</w:t>
      </w:r>
      <w:r>
        <w:t xml:space="preserve"> v</w:t>
      </w:r>
      <w:r w:rsidR="00382153">
        <w:t> </w:t>
      </w:r>
      <w:r w:rsidR="00024473">
        <w:t>banke</w:t>
      </w:r>
      <w:r w:rsidR="00382153">
        <w:t>. Účtom v banke</w:t>
      </w:r>
      <w:r>
        <w:t xml:space="preserve"> môže Spoločnosť voľne disponovať.</w:t>
      </w:r>
    </w:p>
    <w:p w:rsidR="00382153" w:rsidRDefault="00382153">
      <w:pPr>
        <w:pStyle w:val="Zkladntext"/>
      </w:pP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382153" w:rsidRPr="00382153"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Názov položky</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382153" w:rsidRPr="00382153" w:rsidRDefault="00382153" w:rsidP="00382153">
            <w:pPr>
              <w:jc w:val="center"/>
              <w:rPr>
                <w:b/>
                <w:bCs/>
                <w:color w:val="000000"/>
                <w:sz w:val="18"/>
                <w:szCs w:val="18"/>
                <w:lang w:eastAsia="sk-SK"/>
              </w:rPr>
            </w:pPr>
            <w:r w:rsidRPr="00382153">
              <w:rPr>
                <w:b/>
                <w:bCs/>
                <w:color w:val="000000"/>
                <w:sz w:val="18"/>
                <w:szCs w:val="18"/>
                <w:lang w:eastAsia="sk-SK"/>
              </w:rPr>
              <w:t>Bezprostredne predchádzajúce účtovné obdobie</w:t>
            </w:r>
          </w:p>
        </w:tc>
      </w:tr>
      <w:tr w:rsidR="002F5610"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382153" w:rsidRDefault="002F5610" w:rsidP="00382153">
            <w:pPr>
              <w:rPr>
                <w:color w:val="000000"/>
                <w:sz w:val="18"/>
                <w:szCs w:val="18"/>
                <w:lang w:eastAsia="sk-SK"/>
              </w:rPr>
            </w:pPr>
            <w:r w:rsidRPr="00382153">
              <w:rPr>
                <w:color w:val="000000"/>
                <w:sz w:val="18"/>
                <w:szCs w:val="18"/>
                <w:lang w:eastAsia="sk-SK"/>
              </w:rPr>
              <w:t>Pokladnica, ceniny</w:t>
            </w:r>
          </w:p>
        </w:tc>
        <w:tc>
          <w:tcPr>
            <w:tcW w:w="2552" w:type="dxa"/>
            <w:tcBorders>
              <w:top w:val="nil"/>
              <w:left w:val="nil"/>
              <w:bottom w:val="single" w:sz="8" w:space="0" w:color="auto"/>
              <w:right w:val="single" w:sz="8" w:space="0" w:color="auto"/>
            </w:tcBorders>
            <w:shd w:val="clear" w:color="auto" w:fill="auto"/>
            <w:vAlign w:val="center"/>
          </w:tcPr>
          <w:p w:rsidR="002F5610" w:rsidRPr="00382153" w:rsidRDefault="003C31C1" w:rsidP="00382153">
            <w:pPr>
              <w:jc w:val="right"/>
              <w:rPr>
                <w:color w:val="000000"/>
                <w:sz w:val="18"/>
                <w:szCs w:val="18"/>
                <w:lang w:eastAsia="sk-SK"/>
              </w:rPr>
            </w:pPr>
            <w:r>
              <w:rPr>
                <w:color w:val="000000"/>
                <w:sz w:val="18"/>
                <w:szCs w:val="18"/>
                <w:lang w:eastAsia="sk-SK"/>
              </w:rPr>
              <w:t>3 164</w:t>
            </w:r>
          </w:p>
        </w:tc>
        <w:tc>
          <w:tcPr>
            <w:tcW w:w="2693" w:type="dxa"/>
            <w:tcBorders>
              <w:top w:val="nil"/>
              <w:left w:val="nil"/>
              <w:bottom w:val="single" w:sz="8" w:space="0" w:color="auto"/>
              <w:right w:val="single" w:sz="8" w:space="0" w:color="auto"/>
            </w:tcBorders>
            <w:shd w:val="clear" w:color="auto" w:fill="auto"/>
            <w:vAlign w:val="center"/>
            <w:hideMark/>
          </w:tcPr>
          <w:p w:rsidR="002F5610" w:rsidRPr="00382153" w:rsidRDefault="002F5610" w:rsidP="004619D4">
            <w:pPr>
              <w:jc w:val="right"/>
              <w:rPr>
                <w:color w:val="000000"/>
                <w:sz w:val="18"/>
                <w:szCs w:val="18"/>
                <w:lang w:eastAsia="sk-SK"/>
              </w:rPr>
            </w:pPr>
            <w:r>
              <w:rPr>
                <w:color w:val="000000"/>
                <w:sz w:val="18"/>
                <w:szCs w:val="18"/>
                <w:lang w:eastAsia="sk-SK"/>
              </w:rPr>
              <w:t>5 776</w:t>
            </w:r>
          </w:p>
        </w:tc>
      </w:tr>
      <w:tr w:rsidR="002F5610"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5F46B2" w:rsidRDefault="002F5610" w:rsidP="00B440C1">
            <w:pPr>
              <w:rPr>
                <w:color w:val="000000"/>
                <w:sz w:val="18"/>
                <w:szCs w:val="18"/>
                <w:lang w:eastAsia="sk-SK"/>
              </w:rPr>
            </w:pPr>
            <w:r w:rsidRPr="005F46B2">
              <w:rPr>
                <w:color w:val="000000"/>
                <w:sz w:val="18"/>
                <w:szCs w:val="18"/>
                <w:lang w:eastAsia="sk-SK"/>
              </w:rPr>
              <w:t>Bežné účty v banke alebo v pobočke zahraničnej banky</w:t>
            </w:r>
          </w:p>
        </w:tc>
        <w:tc>
          <w:tcPr>
            <w:tcW w:w="2552" w:type="dxa"/>
            <w:tcBorders>
              <w:top w:val="nil"/>
              <w:left w:val="nil"/>
              <w:bottom w:val="single" w:sz="8" w:space="0" w:color="auto"/>
              <w:right w:val="single" w:sz="8" w:space="0" w:color="auto"/>
            </w:tcBorders>
            <w:shd w:val="clear" w:color="auto" w:fill="auto"/>
            <w:vAlign w:val="center"/>
          </w:tcPr>
          <w:p w:rsidR="002F5610" w:rsidRPr="00382153" w:rsidRDefault="003C31C1" w:rsidP="00382153">
            <w:pPr>
              <w:jc w:val="right"/>
              <w:rPr>
                <w:color w:val="000000"/>
                <w:sz w:val="18"/>
                <w:szCs w:val="18"/>
                <w:lang w:eastAsia="sk-SK"/>
              </w:rPr>
            </w:pPr>
            <w:r>
              <w:rPr>
                <w:color w:val="000000"/>
                <w:sz w:val="18"/>
                <w:szCs w:val="18"/>
                <w:lang w:eastAsia="sk-SK"/>
              </w:rPr>
              <w:t>603 389</w:t>
            </w:r>
          </w:p>
        </w:tc>
        <w:tc>
          <w:tcPr>
            <w:tcW w:w="2693" w:type="dxa"/>
            <w:tcBorders>
              <w:top w:val="nil"/>
              <w:left w:val="nil"/>
              <w:bottom w:val="single" w:sz="8" w:space="0" w:color="auto"/>
              <w:right w:val="single" w:sz="8" w:space="0" w:color="auto"/>
            </w:tcBorders>
            <w:shd w:val="clear" w:color="auto" w:fill="auto"/>
            <w:vAlign w:val="center"/>
            <w:hideMark/>
          </w:tcPr>
          <w:p w:rsidR="002F5610" w:rsidRPr="00382153" w:rsidRDefault="002F5610" w:rsidP="004619D4">
            <w:pPr>
              <w:jc w:val="right"/>
              <w:rPr>
                <w:color w:val="000000"/>
                <w:sz w:val="18"/>
                <w:szCs w:val="18"/>
                <w:lang w:eastAsia="sk-SK"/>
              </w:rPr>
            </w:pPr>
            <w:r>
              <w:rPr>
                <w:color w:val="000000"/>
                <w:sz w:val="18"/>
                <w:szCs w:val="18"/>
                <w:lang w:eastAsia="sk-SK"/>
              </w:rPr>
              <w:t>111 092</w:t>
            </w:r>
          </w:p>
        </w:tc>
      </w:tr>
      <w:tr w:rsidR="002F5610"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5F46B2" w:rsidRDefault="002F5610" w:rsidP="00B440C1">
            <w:pPr>
              <w:rPr>
                <w:color w:val="000000"/>
                <w:sz w:val="18"/>
                <w:szCs w:val="18"/>
                <w:lang w:eastAsia="sk-SK"/>
              </w:rPr>
            </w:pPr>
            <w:r w:rsidRPr="005F46B2">
              <w:rPr>
                <w:color w:val="000000"/>
                <w:sz w:val="18"/>
                <w:szCs w:val="18"/>
                <w:lang w:eastAsia="sk-SK"/>
              </w:rPr>
              <w:t>Vkladové účty v banke alebo v pobočke zahraničnej banky termínované</w:t>
            </w:r>
          </w:p>
        </w:tc>
        <w:tc>
          <w:tcPr>
            <w:tcW w:w="2552" w:type="dxa"/>
            <w:tcBorders>
              <w:top w:val="nil"/>
              <w:left w:val="nil"/>
              <w:bottom w:val="single" w:sz="8" w:space="0" w:color="auto"/>
              <w:right w:val="single" w:sz="8" w:space="0" w:color="auto"/>
            </w:tcBorders>
            <w:shd w:val="clear" w:color="auto" w:fill="auto"/>
            <w:vAlign w:val="center"/>
          </w:tcPr>
          <w:p w:rsidR="002F5610" w:rsidRPr="00382153" w:rsidRDefault="002F5610" w:rsidP="00382153">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hideMark/>
          </w:tcPr>
          <w:p w:rsidR="002F5610" w:rsidRPr="00382153" w:rsidRDefault="002F5610" w:rsidP="004619D4">
            <w:pPr>
              <w:jc w:val="right"/>
              <w:rPr>
                <w:color w:val="000000"/>
                <w:sz w:val="18"/>
                <w:szCs w:val="18"/>
                <w:lang w:eastAsia="sk-SK"/>
              </w:rPr>
            </w:pPr>
          </w:p>
        </w:tc>
      </w:tr>
      <w:tr w:rsidR="002F5610"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382153" w:rsidRDefault="002F5610" w:rsidP="00382153">
            <w:pPr>
              <w:rPr>
                <w:color w:val="000000"/>
                <w:sz w:val="18"/>
                <w:szCs w:val="18"/>
                <w:lang w:eastAsia="sk-SK"/>
              </w:rPr>
            </w:pPr>
            <w:r w:rsidRPr="00382153">
              <w:rPr>
                <w:color w:val="000000"/>
                <w:sz w:val="18"/>
                <w:szCs w:val="18"/>
                <w:lang w:eastAsia="sk-SK"/>
              </w:rPr>
              <w:t>Peniaze na ceste</w:t>
            </w:r>
          </w:p>
        </w:tc>
        <w:tc>
          <w:tcPr>
            <w:tcW w:w="2552" w:type="dxa"/>
            <w:tcBorders>
              <w:top w:val="nil"/>
              <w:left w:val="nil"/>
              <w:bottom w:val="single" w:sz="8" w:space="0" w:color="auto"/>
              <w:right w:val="single" w:sz="8" w:space="0" w:color="auto"/>
            </w:tcBorders>
            <w:shd w:val="clear" w:color="auto" w:fill="auto"/>
            <w:vAlign w:val="center"/>
          </w:tcPr>
          <w:p w:rsidR="002F5610" w:rsidRPr="00382153" w:rsidRDefault="002F5610" w:rsidP="00382153">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hideMark/>
          </w:tcPr>
          <w:p w:rsidR="002F5610" w:rsidRPr="00382153" w:rsidRDefault="002F5610" w:rsidP="004619D4">
            <w:pPr>
              <w:jc w:val="right"/>
              <w:rPr>
                <w:color w:val="000000"/>
                <w:sz w:val="18"/>
                <w:szCs w:val="18"/>
                <w:lang w:eastAsia="sk-SK"/>
              </w:rPr>
            </w:pPr>
          </w:p>
        </w:tc>
      </w:tr>
      <w:tr w:rsidR="002F5610" w:rsidRPr="00382153" w:rsidTr="00D737F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382153" w:rsidRDefault="002F5610" w:rsidP="00382153">
            <w:pPr>
              <w:rPr>
                <w:b/>
                <w:bCs/>
                <w:color w:val="000000"/>
                <w:sz w:val="18"/>
                <w:szCs w:val="18"/>
                <w:lang w:eastAsia="sk-SK"/>
              </w:rPr>
            </w:pPr>
            <w:r w:rsidRPr="00382153">
              <w:rPr>
                <w:b/>
                <w:bCs/>
                <w:color w:val="000000"/>
                <w:sz w:val="18"/>
                <w:szCs w:val="18"/>
                <w:lang w:eastAsia="sk-SK"/>
              </w:rPr>
              <w:t>Spolu</w:t>
            </w:r>
          </w:p>
        </w:tc>
        <w:tc>
          <w:tcPr>
            <w:tcW w:w="2552" w:type="dxa"/>
            <w:tcBorders>
              <w:top w:val="nil"/>
              <w:left w:val="nil"/>
              <w:bottom w:val="single" w:sz="8" w:space="0" w:color="auto"/>
              <w:right w:val="single" w:sz="8" w:space="0" w:color="auto"/>
            </w:tcBorders>
            <w:shd w:val="clear" w:color="auto" w:fill="auto"/>
            <w:vAlign w:val="center"/>
          </w:tcPr>
          <w:p w:rsidR="002F5610" w:rsidRPr="00382153" w:rsidRDefault="003C31C1" w:rsidP="00382153">
            <w:pPr>
              <w:jc w:val="right"/>
              <w:rPr>
                <w:b/>
                <w:bCs/>
                <w:color w:val="000000"/>
                <w:sz w:val="18"/>
                <w:szCs w:val="18"/>
                <w:lang w:eastAsia="sk-SK"/>
              </w:rPr>
            </w:pPr>
            <w:r>
              <w:rPr>
                <w:b/>
                <w:bCs/>
                <w:color w:val="000000"/>
                <w:sz w:val="18"/>
                <w:szCs w:val="18"/>
                <w:lang w:eastAsia="sk-SK"/>
              </w:rPr>
              <w:t>606 553</w:t>
            </w:r>
          </w:p>
        </w:tc>
        <w:tc>
          <w:tcPr>
            <w:tcW w:w="2693" w:type="dxa"/>
            <w:tcBorders>
              <w:top w:val="nil"/>
              <w:left w:val="nil"/>
              <w:bottom w:val="single" w:sz="8" w:space="0" w:color="auto"/>
              <w:right w:val="single" w:sz="8" w:space="0" w:color="auto"/>
            </w:tcBorders>
            <w:shd w:val="clear" w:color="auto" w:fill="auto"/>
            <w:vAlign w:val="center"/>
            <w:hideMark/>
          </w:tcPr>
          <w:p w:rsidR="002F5610" w:rsidRPr="00382153" w:rsidRDefault="002F5610" w:rsidP="004619D4">
            <w:pPr>
              <w:jc w:val="right"/>
              <w:rPr>
                <w:b/>
                <w:bCs/>
                <w:color w:val="000000"/>
                <w:sz w:val="18"/>
                <w:szCs w:val="18"/>
                <w:lang w:eastAsia="sk-SK"/>
              </w:rPr>
            </w:pPr>
            <w:r>
              <w:rPr>
                <w:b/>
                <w:bCs/>
                <w:color w:val="000000"/>
                <w:sz w:val="18"/>
                <w:szCs w:val="18"/>
                <w:lang w:eastAsia="sk-SK"/>
              </w:rPr>
              <w:t>116 868</w:t>
            </w:r>
          </w:p>
        </w:tc>
      </w:tr>
    </w:tbl>
    <w:p w:rsidR="00382153" w:rsidRDefault="00DB0683" w:rsidP="00FF26B2">
      <w:pPr>
        <w:pStyle w:val="Zkladntext"/>
        <w:ind w:left="0"/>
      </w:pPr>
      <w:r>
        <w:t xml:space="preserve"> </w:t>
      </w:r>
      <w:r w:rsidR="00382153">
        <w:t xml:space="preserve"> </w:t>
      </w:r>
    </w:p>
    <w:p w:rsidR="00970ABE" w:rsidRDefault="00970ABE">
      <w:pPr>
        <w:pStyle w:val="Zkladntext"/>
      </w:pPr>
    </w:p>
    <w:p w:rsidR="003E56E8" w:rsidRPr="003E56E8" w:rsidRDefault="00DB0683" w:rsidP="003E56E8">
      <w:pPr>
        <w:pStyle w:val="Nadpis2"/>
        <w:numPr>
          <w:ilvl w:val="0"/>
          <w:numId w:val="14"/>
        </w:numPr>
      </w:pPr>
      <w:bookmarkStart w:id="11" w:name="_Toc530739906"/>
      <w:r>
        <w:t>Časové rozlíšenie</w:t>
      </w:r>
      <w:bookmarkEnd w:id="11"/>
    </w:p>
    <w:p w:rsidR="00DB0683" w:rsidRDefault="003E56E8" w:rsidP="00970ABE">
      <w:pPr>
        <w:pStyle w:val="Zkladntext"/>
      </w:pPr>
      <w:r>
        <w:t>Prehľad významných položiek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9E043D" w:rsidRPr="009E043D" w:rsidTr="00595D0E">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Opis položky časového rozlíšenia</w:t>
            </w:r>
          </w:p>
        </w:tc>
        <w:tc>
          <w:tcPr>
            <w:tcW w:w="2552"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bottom"/>
            <w:hideMark/>
          </w:tcPr>
          <w:p w:rsidR="009E043D" w:rsidRPr="009E043D" w:rsidRDefault="009E043D" w:rsidP="009E043D">
            <w:pPr>
              <w:jc w:val="center"/>
              <w:rPr>
                <w:b/>
                <w:bCs/>
                <w:color w:val="000000"/>
                <w:sz w:val="18"/>
                <w:szCs w:val="18"/>
                <w:lang w:eastAsia="sk-SK"/>
              </w:rPr>
            </w:pPr>
            <w:r w:rsidRPr="009E043D">
              <w:rPr>
                <w:b/>
                <w:bCs/>
                <w:color w:val="000000"/>
                <w:sz w:val="18"/>
                <w:szCs w:val="18"/>
                <w:lang w:eastAsia="sk-SK"/>
              </w:rPr>
              <w:t>Bezprostredne predchádzajúce účtovné obdobie</w:t>
            </w: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b/>
                <w:bCs/>
                <w:color w:val="000000"/>
                <w:sz w:val="18"/>
                <w:szCs w:val="18"/>
                <w:lang w:eastAsia="sk-SK"/>
              </w:rPr>
            </w:pPr>
            <w:r w:rsidRPr="009E043D">
              <w:rPr>
                <w:b/>
                <w:bCs/>
                <w:color w:val="000000"/>
                <w:sz w:val="18"/>
                <w:szCs w:val="18"/>
                <w:lang w:eastAsia="sk-SK"/>
              </w:rPr>
              <w:t xml:space="preserve">Náklady budúcich období dlhodobé, z toho: </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9E043D">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b/>
                <w:bCs/>
                <w:color w:val="000000"/>
                <w:sz w:val="18"/>
                <w:szCs w:val="18"/>
                <w:lang w:eastAsia="sk-SK"/>
              </w:rPr>
            </w:pPr>
            <w:r>
              <w:rPr>
                <w:b/>
                <w:bCs/>
                <w:color w:val="000000"/>
                <w:sz w:val="18"/>
                <w:szCs w:val="18"/>
                <w:lang w:eastAsia="sk-SK"/>
              </w:rPr>
              <w:t>0</w:t>
            </w: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color w:val="000000"/>
                <w:sz w:val="18"/>
                <w:szCs w:val="18"/>
                <w:lang w:eastAsia="sk-SK"/>
              </w:rPr>
            </w:pPr>
            <w:proofErr w:type="spellStart"/>
            <w:r w:rsidRPr="009E043D">
              <w:rPr>
                <w:color w:val="000000"/>
                <w:sz w:val="18"/>
                <w:szCs w:val="18"/>
                <w:lang w:eastAsia="sk-SK"/>
              </w:rPr>
              <w:t>sw</w:t>
            </w:r>
            <w:proofErr w:type="spellEnd"/>
            <w:r w:rsidRPr="009E043D">
              <w:rPr>
                <w:color w:val="000000"/>
                <w:sz w:val="18"/>
                <w:szCs w:val="18"/>
                <w:lang w:eastAsia="sk-SK"/>
              </w:rPr>
              <w:t xml:space="preserve"> licencia</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C726DB" w:rsidP="009E043D">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C726DB" w:rsidP="00B440C1">
            <w:pPr>
              <w:jc w:val="right"/>
              <w:rPr>
                <w:color w:val="000000"/>
                <w:sz w:val="18"/>
                <w:szCs w:val="18"/>
                <w:lang w:eastAsia="sk-SK"/>
              </w:rPr>
            </w:pPr>
          </w:p>
        </w:tc>
      </w:tr>
      <w:tr w:rsidR="00C726DB"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C726DB" w:rsidRPr="009E043D" w:rsidRDefault="00C726DB" w:rsidP="009E043D">
            <w:pPr>
              <w:rPr>
                <w:b/>
                <w:bCs/>
                <w:color w:val="000000"/>
                <w:sz w:val="18"/>
                <w:szCs w:val="18"/>
                <w:lang w:eastAsia="sk-SK"/>
              </w:rPr>
            </w:pPr>
            <w:r w:rsidRPr="009E043D">
              <w:rPr>
                <w:b/>
                <w:bCs/>
                <w:color w:val="000000"/>
                <w:sz w:val="18"/>
                <w:szCs w:val="18"/>
                <w:lang w:eastAsia="sk-SK"/>
              </w:rPr>
              <w:t>Náklady budúcich období krátkodobé, z toho:</w:t>
            </w:r>
          </w:p>
        </w:tc>
        <w:tc>
          <w:tcPr>
            <w:tcW w:w="2552" w:type="dxa"/>
            <w:tcBorders>
              <w:top w:val="nil"/>
              <w:left w:val="nil"/>
              <w:bottom w:val="single" w:sz="8" w:space="0" w:color="auto"/>
              <w:right w:val="single" w:sz="8" w:space="0" w:color="auto"/>
            </w:tcBorders>
            <w:shd w:val="clear" w:color="auto" w:fill="auto"/>
            <w:vAlign w:val="bottom"/>
          </w:tcPr>
          <w:p w:rsidR="00C726DB" w:rsidRPr="009E043D" w:rsidRDefault="00722B6F" w:rsidP="009E043D">
            <w:pPr>
              <w:jc w:val="right"/>
              <w:rPr>
                <w:b/>
                <w:bCs/>
                <w:color w:val="000000"/>
                <w:sz w:val="18"/>
                <w:szCs w:val="18"/>
                <w:lang w:eastAsia="sk-SK"/>
              </w:rPr>
            </w:pPr>
            <w:r>
              <w:rPr>
                <w:b/>
                <w:bCs/>
                <w:color w:val="000000"/>
                <w:sz w:val="18"/>
                <w:szCs w:val="18"/>
                <w:lang w:eastAsia="sk-SK"/>
              </w:rPr>
              <w:t>1 797</w:t>
            </w:r>
          </w:p>
        </w:tc>
        <w:tc>
          <w:tcPr>
            <w:tcW w:w="2693" w:type="dxa"/>
            <w:tcBorders>
              <w:top w:val="nil"/>
              <w:left w:val="nil"/>
              <w:bottom w:val="single" w:sz="8" w:space="0" w:color="auto"/>
              <w:right w:val="single" w:sz="8" w:space="0" w:color="auto"/>
            </w:tcBorders>
            <w:shd w:val="clear" w:color="auto" w:fill="auto"/>
            <w:vAlign w:val="bottom"/>
            <w:hideMark/>
          </w:tcPr>
          <w:p w:rsidR="00C726DB" w:rsidRPr="009E043D" w:rsidRDefault="002F5610" w:rsidP="00B440C1">
            <w:pPr>
              <w:jc w:val="right"/>
              <w:rPr>
                <w:b/>
                <w:bCs/>
                <w:color w:val="000000"/>
                <w:sz w:val="18"/>
                <w:szCs w:val="18"/>
                <w:lang w:eastAsia="sk-SK"/>
              </w:rPr>
            </w:pPr>
            <w:r>
              <w:rPr>
                <w:b/>
                <w:bCs/>
                <w:color w:val="000000"/>
                <w:sz w:val="18"/>
                <w:szCs w:val="18"/>
                <w:lang w:eastAsia="sk-SK"/>
              </w:rPr>
              <w:t>2 347</w:t>
            </w:r>
          </w:p>
        </w:tc>
      </w:tr>
      <w:tr w:rsidR="002F5610"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9E043D" w:rsidRDefault="002F5610" w:rsidP="009E043D">
            <w:pPr>
              <w:rPr>
                <w:color w:val="000000"/>
                <w:sz w:val="18"/>
                <w:szCs w:val="18"/>
                <w:lang w:eastAsia="sk-SK"/>
              </w:rPr>
            </w:pPr>
            <w:r w:rsidRPr="009E043D">
              <w:rPr>
                <w:color w:val="000000"/>
                <w:sz w:val="18"/>
                <w:szCs w:val="18"/>
                <w:lang w:eastAsia="sk-SK"/>
              </w:rPr>
              <w:t>poistné</w:t>
            </w:r>
          </w:p>
        </w:tc>
        <w:tc>
          <w:tcPr>
            <w:tcW w:w="2552" w:type="dxa"/>
            <w:tcBorders>
              <w:top w:val="nil"/>
              <w:left w:val="nil"/>
              <w:bottom w:val="single" w:sz="8" w:space="0" w:color="auto"/>
              <w:right w:val="single" w:sz="8" w:space="0" w:color="auto"/>
            </w:tcBorders>
            <w:shd w:val="clear" w:color="auto" w:fill="auto"/>
            <w:vAlign w:val="bottom"/>
          </w:tcPr>
          <w:p w:rsidR="002F5610" w:rsidRPr="009E043D" w:rsidRDefault="00F4235A" w:rsidP="00C726DB">
            <w:pPr>
              <w:jc w:val="right"/>
              <w:rPr>
                <w:color w:val="000000"/>
                <w:sz w:val="18"/>
                <w:szCs w:val="18"/>
                <w:lang w:eastAsia="sk-SK"/>
              </w:rPr>
            </w:pPr>
            <w:r>
              <w:rPr>
                <w:color w:val="000000"/>
                <w:sz w:val="18"/>
                <w:szCs w:val="18"/>
                <w:lang w:eastAsia="sk-SK"/>
              </w:rPr>
              <w:t>192</w:t>
            </w:r>
          </w:p>
        </w:tc>
        <w:tc>
          <w:tcPr>
            <w:tcW w:w="2693" w:type="dxa"/>
            <w:tcBorders>
              <w:top w:val="nil"/>
              <w:left w:val="nil"/>
              <w:bottom w:val="single" w:sz="8" w:space="0" w:color="auto"/>
              <w:right w:val="single" w:sz="8" w:space="0" w:color="auto"/>
            </w:tcBorders>
            <w:shd w:val="clear" w:color="auto" w:fill="auto"/>
            <w:vAlign w:val="bottom"/>
            <w:hideMark/>
          </w:tcPr>
          <w:p w:rsidR="002F5610" w:rsidRPr="009E043D" w:rsidRDefault="002F5610" w:rsidP="004619D4">
            <w:pPr>
              <w:jc w:val="right"/>
              <w:rPr>
                <w:color w:val="000000"/>
                <w:sz w:val="18"/>
                <w:szCs w:val="18"/>
                <w:lang w:eastAsia="sk-SK"/>
              </w:rPr>
            </w:pPr>
            <w:r>
              <w:rPr>
                <w:color w:val="000000"/>
                <w:sz w:val="18"/>
                <w:szCs w:val="18"/>
                <w:lang w:eastAsia="sk-SK"/>
              </w:rPr>
              <w:t>195</w:t>
            </w:r>
          </w:p>
        </w:tc>
      </w:tr>
      <w:tr w:rsidR="002F5610"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9E043D" w:rsidRDefault="002F5610" w:rsidP="009E043D">
            <w:pPr>
              <w:rPr>
                <w:color w:val="000000"/>
                <w:sz w:val="18"/>
                <w:szCs w:val="18"/>
                <w:lang w:eastAsia="sk-SK"/>
              </w:rPr>
            </w:pPr>
            <w:proofErr w:type="spellStart"/>
            <w:r w:rsidRPr="009E043D">
              <w:rPr>
                <w:color w:val="000000"/>
                <w:sz w:val="18"/>
                <w:szCs w:val="18"/>
                <w:lang w:eastAsia="sk-SK"/>
              </w:rPr>
              <w:t>sw</w:t>
            </w:r>
            <w:proofErr w:type="spellEnd"/>
            <w:r w:rsidRPr="009E043D">
              <w:rPr>
                <w:color w:val="000000"/>
                <w:sz w:val="18"/>
                <w:szCs w:val="18"/>
                <w:lang w:eastAsia="sk-SK"/>
              </w:rPr>
              <w:t xml:space="preserve"> licencie</w:t>
            </w:r>
          </w:p>
        </w:tc>
        <w:tc>
          <w:tcPr>
            <w:tcW w:w="2552" w:type="dxa"/>
            <w:tcBorders>
              <w:top w:val="nil"/>
              <w:left w:val="nil"/>
              <w:bottom w:val="single" w:sz="8" w:space="0" w:color="auto"/>
              <w:right w:val="single" w:sz="8" w:space="0" w:color="auto"/>
            </w:tcBorders>
            <w:shd w:val="clear" w:color="auto" w:fill="auto"/>
            <w:vAlign w:val="bottom"/>
          </w:tcPr>
          <w:p w:rsidR="002F5610" w:rsidRPr="009E043D" w:rsidRDefault="00F4235A" w:rsidP="009E043D">
            <w:pPr>
              <w:jc w:val="right"/>
              <w:rPr>
                <w:color w:val="000000"/>
                <w:sz w:val="18"/>
                <w:szCs w:val="18"/>
                <w:lang w:eastAsia="sk-SK"/>
              </w:rPr>
            </w:pPr>
            <w:r>
              <w:rPr>
                <w:color w:val="000000"/>
                <w:sz w:val="18"/>
                <w:szCs w:val="18"/>
                <w:lang w:eastAsia="sk-SK"/>
              </w:rPr>
              <w:t>1 569</w:t>
            </w:r>
          </w:p>
        </w:tc>
        <w:tc>
          <w:tcPr>
            <w:tcW w:w="2693" w:type="dxa"/>
            <w:tcBorders>
              <w:top w:val="nil"/>
              <w:left w:val="nil"/>
              <w:bottom w:val="single" w:sz="8" w:space="0" w:color="auto"/>
              <w:right w:val="single" w:sz="8" w:space="0" w:color="auto"/>
            </w:tcBorders>
            <w:shd w:val="clear" w:color="auto" w:fill="auto"/>
            <w:vAlign w:val="bottom"/>
            <w:hideMark/>
          </w:tcPr>
          <w:p w:rsidR="002F5610" w:rsidRPr="009E043D" w:rsidRDefault="002F5610" w:rsidP="004619D4">
            <w:pPr>
              <w:jc w:val="right"/>
              <w:rPr>
                <w:color w:val="000000"/>
                <w:sz w:val="18"/>
                <w:szCs w:val="18"/>
                <w:lang w:eastAsia="sk-SK"/>
              </w:rPr>
            </w:pPr>
            <w:r>
              <w:rPr>
                <w:color w:val="000000"/>
                <w:sz w:val="18"/>
                <w:szCs w:val="18"/>
                <w:lang w:eastAsia="sk-SK"/>
              </w:rPr>
              <w:t>1 569</w:t>
            </w:r>
          </w:p>
        </w:tc>
      </w:tr>
      <w:tr w:rsidR="002F5610" w:rsidRPr="009E043D" w:rsidTr="004B46A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9E043D" w:rsidRDefault="00F4235A" w:rsidP="009E043D">
            <w:pPr>
              <w:rPr>
                <w:color w:val="000000"/>
                <w:sz w:val="18"/>
                <w:szCs w:val="18"/>
                <w:lang w:eastAsia="sk-SK"/>
              </w:rPr>
            </w:pPr>
            <w:r>
              <w:rPr>
                <w:color w:val="000000"/>
                <w:sz w:val="18"/>
                <w:szCs w:val="18"/>
                <w:lang w:eastAsia="sk-SK"/>
              </w:rPr>
              <w:t xml:space="preserve">ostatné </w:t>
            </w:r>
          </w:p>
        </w:tc>
        <w:tc>
          <w:tcPr>
            <w:tcW w:w="2552" w:type="dxa"/>
            <w:tcBorders>
              <w:top w:val="nil"/>
              <w:left w:val="nil"/>
              <w:bottom w:val="single" w:sz="8" w:space="0" w:color="auto"/>
              <w:right w:val="single" w:sz="8" w:space="0" w:color="auto"/>
            </w:tcBorders>
            <w:shd w:val="clear" w:color="auto" w:fill="auto"/>
            <w:vAlign w:val="bottom"/>
          </w:tcPr>
          <w:p w:rsidR="002F5610" w:rsidRPr="009E043D" w:rsidRDefault="00F4235A" w:rsidP="009E043D">
            <w:pPr>
              <w:jc w:val="right"/>
              <w:rPr>
                <w:color w:val="000000"/>
                <w:sz w:val="18"/>
                <w:szCs w:val="18"/>
                <w:lang w:eastAsia="sk-SK"/>
              </w:rPr>
            </w:pPr>
            <w:r>
              <w:rPr>
                <w:color w:val="000000"/>
                <w:sz w:val="18"/>
                <w:szCs w:val="18"/>
                <w:lang w:eastAsia="sk-SK"/>
              </w:rPr>
              <w:t>36</w:t>
            </w:r>
          </w:p>
        </w:tc>
        <w:tc>
          <w:tcPr>
            <w:tcW w:w="2693" w:type="dxa"/>
            <w:tcBorders>
              <w:top w:val="nil"/>
              <w:left w:val="nil"/>
              <w:bottom w:val="single" w:sz="8" w:space="0" w:color="auto"/>
              <w:right w:val="single" w:sz="8" w:space="0" w:color="auto"/>
            </w:tcBorders>
            <w:shd w:val="clear" w:color="auto" w:fill="auto"/>
            <w:vAlign w:val="bottom"/>
            <w:hideMark/>
          </w:tcPr>
          <w:p w:rsidR="002F5610" w:rsidRPr="009E043D" w:rsidRDefault="002F5610" w:rsidP="004619D4">
            <w:pPr>
              <w:jc w:val="right"/>
              <w:rPr>
                <w:color w:val="000000"/>
                <w:sz w:val="18"/>
                <w:szCs w:val="18"/>
                <w:lang w:eastAsia="sk-SK"/>
              </w:rPr>
            </w:pPr>
            <w:r>
              <w:rPr>
                <w:color w:val="000000"/>
                <w:sz w:val="18"/>
                <w:szCs w:val="18"/>
                <w:lang w:eastAsia="sk-SK"/>
              </w:rPr>
              <w:t>583</w:t>
            </w:r>
          </w:p>
        </w:tc>
      </w:tr>
      <w:tr w:rsidR="002F5610"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9E043D" w:rsidRDefault="002F5610" w:rsidP="009E043D">
            <w:pPr>
              <w:rPr>
                <w:b/>
                <w:bCs/>
                <w:color w:val="000000"/>
                <w:sz w:val="18"/>
                <w:szCs w:val="18"/>
                <w:lang w:eastAsia="sk-SK"/>
              </w:rPr>
            </w:pPr>
            <w:r w:rsidRPr="009E043D">
              <w:rPr>
                <w:b/>
                <w:bCs/>
                <w:color w:val="000000"/>
                <w:sz w:val="18"/>
                <w:szCs w:val="18"/>
                <w:lang w:eastAsia="sk-SK"/>
              </w:rPr>
              <w:t>Príjmy budúcich období dlhodobé, z toho:</w:t>
            </w:r>
          </w:p>
        </w:tc>
        <w:tc>
          <w:tcPr>
            <w:tcW w:w="2552" w:type="dxa"/>
            <w:tcBorders>
              <w:top w:val="nil"/>
              <w:left w:val="nil"/>
              <w:bottom w:val="single" w:sz="8" w:space="0" w:color="auto"/>
              <w:right w:val="single" w:sz="8" w:space="0" w:color="auto"/>
            </w:tcBorders>
            <w:shd w:val="clear" w:color="auto" w:fill="auto"/>
            <w:vAlign w:val="bottom"/>
            <w:hideMark/>
          </w:tcPr>
          <w:p w:rsidR="002F5610" w:rsidRPr="009E043D" w:rsidRDefault="002F5610" w:rsidP="009E043D">
            <w:pPr>
              <w:jc w:val="right"/>
              <w:rPr>
                <w:b/>
                <w:bCs/>
                <w:color w:val="000000"/>
                <w:sz w:val="18"/>
                <w:szCs w:val="18"/>
                <w:lang w:eastAsia="sk-SK"/>
              </w:rPr>
            </w:pPr>
            <w:r w:rsidRPr="009E043D">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2F5610" w:rsidRPr="009E043D" w:rsidRDefault="002F5610" w:rsidP="004619D4">
            <w:pPr>
              <w:jc w:val="right"/>
              <w:rPr>
                <w:b/>
                <w:bCs/>
                <w:color w:val="000000"/>
                <w:sz w:val="18"/>
                <w:szCs w:val="18"/>
                <w:lang w:eastAsia="sk-SK"/>
              </w:rPr>
            </w:pPr>
            <w:r w:rsidRPr="009E043D">
              <w:rPr>
                <w:b/>
                <w:bCs/>
                <w:color w:val="000000"/>
                <w:sz w:val="18"/>
                <w:szCs w:val="18"/>
                <w:lang w:eastAsia="sk-SK"/>
              </w:rPr>
              <w:t>0</w:t>
            </w:r>
          </w:p>
        </w:tc>
      </w:tr>
      <w:tr w:rsidR="002F5610" w:rsidRPr="009E043D" w:rsidTr="00595D0E">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2F5610" w:rsidRPr="009E043D" w:rsidRDefault="002F5610" w:rsidP="009E043D">
            <w:pPr>
              <w:rPr>
                <w:b/>
                <w:bCs/>
                <w:color w:val="000000"/>
                <w:sz w:val="18"/>
                <w:szCs w:val="18"/>
                <w:lang w:eastAsia="sk-SK"/>
              </w:rPr>
            </w:pPr>
            <w:r w:rsidRPr="009E043D">
              <w:rPr>
                <w:b/>
                <w:bCs/>
                <w:color w:val="000000"/>
                <w:sz w:val="18"/>
                <w:szCs w:val="18"/>
                <w:lang w:eastAsia="sk-SK"/>
              </w:rPr>
              <w:t>Príjmy budúcich období krátkodobé, z toho:</w:t>
            </w:r>
          </w:p>
        </w:tc>
        <w:tc>
          <w:tcPr>
            <w:tcW w:w="2552" w:type="dxa"/>
            <w:tcBorders>
              <w:top w:val="nil"/>
              <w:left w:val="nil"/>
              <w:bottom w:val="single" w:sz="8" w:space="0" w:color="auto"/>
              <w:right w:val="single" w:sz="8" w:space="0" w:color="auto"/>
            </w:tcBorders>
            <w:shd w:val="clear" w:color="auto" w:fill="auto"/>
            <w:vAlign w:val="bottom"/>
            <w:hideMark/>
          </w:tcPr>
          <w:p w:rsidR="002F5610" w:rsidRPr="009E043D" w:rsidRDefault="002F5610" w:rsidP="009E043D">
            <w:pPr>
              <w:jc w:val="right"/>
              <w:rPr>
                <w:b/>
                <w:bCs/>
                <w:color w:val="000000"/>
                <w:sz w:val="18"/>
                <w:szCs w:val="18"/>
                <w:lang w:eastAsia="sk-SK"/>
              </w:rPr>
            </w:pPr>
            <w:r w:rsidRPr="009E043D">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hideMark/>
          </w:tcPr>
          <w:p w:rsidR="002F5610" w:rsidRPr="009E043D" w:rsidRDefault="002F5610" w:rsidP="004619D4">
            <w:pPr>
              <w:jc w:val="right"/>
              <w:rPr>
                <w:b/>
                <w:bCs/>
                <w:color w:val="000000"/>
                <w:sz w:val="18"/>
                <w:szCs w:val="18"/>
                <w:lang w:eastAsia="sk-SK"/>
              </w:rPr>
            </w:pPr>
            <w:r w:rsidRPr="009E043D">
              <w:rPr>
                <w:b/>
                <w:bCs/>
                <w:color w:val="000000"/>
                <w:sz w:val="18"/>
                <w:szCs w:val="18"/>
                <w:lang w:eastAsia="sk-SK"/>
              </w:rPr>
              <w:t>0</w:t>
            </w:r>
          </w:p>
        </w:tc>
      </w:tr>
    </w:tbl>
    <w:p w:rsidR="00F14598" w:rsidRDefault="00F14598">
      <w:pPr>
        <w:pStyle w:val="Nadpis1"/>
        <w:numPr>
          <w:ilvl w:val="0"/>
          <w:numId w:val="0"/>
        </w:numPr>
      </w:pPr>
    </w:p>
    <w:p w:rsidR="00F14598" w:rsidRDefault="00F14598">
      <w:pPr>
        <w:pStyle w:val="Nadpis1"/>
        <w:numPr>
          <w:ilvl w:val="0"/>
          <w:numId w:val="0"/>
        </w:numPr>
      </w:pPr>
    </w:p>
    <w:p w:rsidR="00DB0683" w:rsidRDefault="00DB0683">
      <w:pPr>
        <w:pStyle w:val="Nadpis1"/>
        <w:numPr>
          <w:ilvl w:val="0"/>
          <w:numId w:val="0"/>
        </w:numPr>
      </w:pPr>
      <w:r>
        <w:t>G.  Informácie o údajoch na strane pasív súvahy</w:t>
      </w:r>
    </w:p>
    <w:p w:rsidR="00DB6E90" w:rsidRDefault="00DB6E90" w:rsidP="0034365B">
      <w:pPr>
        <w:pStyle w:val="Zkladntext"/>
        <w:ind w:left="0"/>
      </w:pPr>
    </w:p>
    <w:p w:rsidR="00DB6E90" w:rsidRDefault="00DB0683" w:rsidP="0034365B">
      <w:pPr>
        <w:pStyle w:val="Nadpis2"/>
        <w:numPr>
          <w:ilvl w:val="0"/>
          <w:numId w:val="22"/>
        </w:numPr>
      </w:pPr>
      <w:bookmarkStart w:id="12" w:name="_Toc530739908"/>
      <w:r>
        <w:t>Vlastné imanie</w:t>
      </w:r>
    </w:p>
    <w:p w:rsidR="009E043D" w:rsidRDefault="00DB0683" w:rsidP="009E043D">
      <w:pPr>
        <w:pStyle w:val="Zkladntext"/>
      </w:pPr>
      <w:r>
        <w:t>Informácie o vla</w:t>
      </w:r>
      <w:r w:rsidR="0034365B">
        <w:t>stnom imaní sú uvedené v časti C</w:t>
      </w:r>
      <w:r>
        <w:t xml:space="preserve"> a P.</w:t>
      </w:r>
    </w:p>
    <w:p w:rsidR="003E56E8" w:rsidRDefault="003E56E8" w:rsidP="00DB6E90">
      <w:pPr>
        <w:pStyle w:val="Zkladntext"/>
        <w:ind w:left="0"/>
      </w:pPr>
    </w:p>
    <w:p w:rsidR="00D737F4" w:rsidRDefault="00DB0683" w:rsidP="004A5FC0">
      <w:pPr>
        <w:pStyle w:val="Nadpis2"/>
        <w:numPr>
          <w:ilvl w:val="0"/>
          <w:numId w:val="22"/>
        </w:numPr>
      </w:pPr>
      <w:r>
        <w:t>Rezervy</w:t>
      </w:r>
      <w:bookmarkEnd w:id="12"/>
    </w:p>
    <w:p w:rsidR="001B188B" w:rsidRDefault="00A34AB7" w:rsidP="003E56E8">
      <w:pPr>
        <w:pStyle w:val="Zkladntext"/>
      </w:pPr>
      <w:r>
        <w:t>Prehľad o rezervách za bežné účtovné obdobie je uvedený v nasledujúcom prehľade:</w:t>
      </w:r>
    </w:p>
    <w:tbl>
      <w:tblPr>
        <w:tblW w:w="9411" w:type="dxa"/>
        <w:tblInd w:w="60" w:type="dxa"/>
        <w:tblCellMar>
          <w:left w:w="70" w:type="dxa"/>
          <w:right w:w="70" w:type="dxa"/>
        </w:tblCellMar>
        <w:tblLook w:val="04A0" w:firstRow="1" w:lastRow="0" w:firstColumn="1" w:lastColumn="0" w:noHBand="0" w:noVBand="1"/>
      </w:tblPr>
      <w:tblGrid>
        <w:gridCol w:w="2740"/>
        <w:gridCol w:w="1681"/>
        <w:gridCol w:w="927"/>
        <w:gridCol w:w="1003"/>
        <w:gridCol w:w="1099"/>
        <w:gridCol w:w="1961"/>
      </w:tblGrid>
      <w:tr w:rsidR="00A34AB7" w:rsidRPr="00A34AB7" w:rsidTr="003953C6">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Názov položky</w:t>
            </w:r>
          </w:p>
        </w:tc>
        <w:tc>
          <w:tcPr>
            <w:tcW w:w="66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Bežné účtovné obdobie</w:t>
            </w:r>
          </w:p>
        </w:tc>
      </w:tr>
      <w:tr w:rsidR="00A34AB7" w:rsidRPr="00A34AB7" w:rsidTr="003953C6">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Stav na       začiatku účtovného obdobia</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Tvorba</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Použitie</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Zrušenie</w:t>
            </w:r>
          </w:p>
        </w:tc>
        <w:tc>
          <w:tcPr>
            <w:tcW w:w="1961" w:type="dxa"/>
            <w:tcBorders>
              <w:top w:val="nil"/>
              <w:left w:val="nil"/>
              <w:bottom w:val="single" w:sz="8" w:space="0" w:color="auto"/>
              <w:right w:val="single" w:sz="8" w:space="0" w:color="auto"/>
            </w:tcBorders>
            <w:shd w:val="clear" w:color="auto" w:fill="auto"/>
            <w:vAlign w:val="center"/>
            <w:hideMark/>
          </w:tcPr>
          <w:p w:rsidR="00A34AB7" w:rsidRPr="00A34AB7" w:rsidRDefault="00A34AB7" w:rsidP="00A34AB7">
            <w:pPr>
              <w:jc w:val="center"/>
              <w:rPr>
                <w:b/>
                <w:bCs/>
                <w:color w:val="000000"/>
                <w:sz w:val="18"/>
                <w:szCs w:val="18"/>
                <w:lang w:eastAsia="sk-SK"/>
              </w:rPr>
            </w:pPr>
            <w:r w:rsidRPr="00A34AB7">
              <w:rPr>
                <w:b/>
                <w:bCs/>
                <w:color w:val="000000"/>
                <w:sz w:val="18"/>
                <w:szCs w:val="18"/>
                <w:lang w:eastAsia="sk-SK"/>
              </w:rPr>
              <w:t>Stav na konci účtovného obdobia</w:t>
            </w:r>
          </w:p>
        </w:tc>
      </w:tr>
      <w:tr w:rsidR="00A34AB7"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A34AB7" w:rsidRPr="00A34AB7" w:rsidRDefault="001B188B" w:rsidP="00A34AB7">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b</w:t>
            </w:r>
          </w:p>
        </w:tc>
        <w:tc>
          <w:tcPr>
            <w:tcW w:w="927" w:type="dxa"/>
            <w:tcBorders>
              <w:top w:val="nil"/>
              <w:left w:val="nil"/>
              <w:bottom w:val="single" w:sz="8" w:space="0" w:color="auto"/>
              <w:right w:val="single" w:sz="8" w:space="0" w:color="auto"/>
            </w:tcBorders>
            <w:shd w:val="clear" w:color="auto" w:fill="auto"/>
            <w:noWrap/>
            <w:vAlign w:val="center"/>
            <w:hideMark/>
          </w:tcPr>
          <w:p w:rsidR="00A34AB7" w:rsidRPr="00A34AB7" w:rsidRDefault="001B188B" w:rsidP="00A34AB7">
            <w:pPr>
              <w:jc w:val="center"/>
              <w:rPr>
                <w:color w:val="000000"/>
                <w:sz w:val="18"/>
                <w:szCs w:val="18"/>
                <w:lang w:eastAsia="sk-SK"/>
              </w:rPr>
            </w:pPr>
            <w:r>
              <w:rPr>
                <w:color w:val="000000"/>
                <w:sz w:val="18"/>
                <w:szCs w:val="18"/>
                <w:lang w:eastAsia="sk-SK"/>
              </w:rPr>
              <w:t>c</w:t>
            </w:r>
          </w:p>
        </w:tc>
        <w:tc>
          <w:tcPr>
            <w:tcW w:w="1003"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d</w:t>
            </w:r>
          </w:p>
        </w:tc>
        <w:tc>
          <w:tcPr>
            <w:tcW w:w="1099"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e</w:t>
            </w:r>
          </w:p>
        </w:tc>
        <w:tc>
          <w:tcPr>
            <w:tcW w:w="1961" w:type="dxa"/>
            <w:tcBorders>
              <w:top w:val="nil"/>
              <w:left w:val="nil"/>
              <w:bottom w:val="single" w:sz="8" w:space="0" w:color="auto"/>
              <w:right w:val="single" w:sz="8" w:space="0" w:color="auto"/>
            </w:tcBorders>
            <w:shd w:val="clear" w:color="auto" w:fill="auto"/>
            <w:noWrap/>
            <w:vAlign w:val="center"/>
            <w:hideMark/>
          </w:tcPr>
          <w:p w:rsidR="00A34AB7" w:rsidRPr="00A34AB7" w:rsidRDefault="00A34AB7" w:rsidP="00A34AB7">
            <w:pPr>
              <w:jc w:val="center"/>
              <w:rPr>
                <w:color w:val="000000"/>
                <w:sz w:val="18"/>
                <w:szCs w:val="18"/>
                <w:lang w:eastAsia="sk-SK"/>
              </w:rPr>
            </w:pPr>
            <w:r w:rsidRPr="00A34AB7">
              <w:rPr>
                <w:color w:val="000000"/>
                <w:sz w:val="18"/>
                <w:szCs w:val="18"/>
                <w:lang w:eastAsia="sk-SK"/>
              </w:rPr>
              <w:t>f</w:t>
            </w:r>
          </w:p>
        </w:tc>
      </w:tr>
      <w:tr w:rsidR="002F5610"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A34AB7">
            <w:pPr>
              <w:rPr>
                <w:b/>
                <w:bCs/>
                <w:color w:val="000000"/>
                <w:sz w:val="18"/>
                <w:szCs w:val="18"/>
                <w:lang w:eastAsia="sk-SK"/>
              </w:rPr>
            </w:pPr>
            <w:r w:rsidRPr="00A34AB7">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tcPr>
          <w:p w:rsidR="002F5610" w:rsidRPr="00A34AB7" w:rsidRDefault="002F5610" w:rsidP="004619D4">
            <w:pPr>
              <w:jc w:val="right"/>
              <w:rPr>
                <w:b/>
                <w:bCs/>
                <w:color w:val="000000"/>
                <w:sz w:val="18"/>
                <w:szCs w:val="18"/>
                <w:lang w:eastAsia="sk-SK"/>
              </w:rPr>
            </w:pPr>
            <w:r>
              <w:rPr>
                <w:b/>
                <w:bCs/>
                <w:color w:val="000000"/>
                <w:sz w:val="18"/>
                <w:szCs w:val="18"/>
                <w:lang w:eastAsia="sk-SK"/>
              </w:rPr>
              <w:t>3 305</w:t>
            </w:r>
          </w:p>
        </w:tc>
        <w:tc>
          <w:tcPr>
            <w:tcW w:w="927" w:type="dxa"/>
            <w:tcBorders>
              <w:top w:val="nil"/>
              <w:left w:val="nil"/>
              <w:bottom w:val="single" w:sz="8" w:space="0" w:color="auto"/>
              <w:right w:val="single" w:sz="8" w:space="0" w:color="auto"/>
            </w:tcBorders>
            <w:shd w:val="clear" w:color="auto" w:fill="auto"/>
            <w:noWrap/>
            <w:vAlign w:val="center"/>
          </w:tcPr>
          <w:p w:rsidR="002F5610" w:rsidRPr="00A34AB7" w:rsidRDefault="0072237C" w:rsidP="00A34AB7">
            <w:pPr>
              <w:jc w:val="right"/>
              <w:rPr>
                <w:b/>
                <w:bCs/>
                <w:color w:val="000000"/>
                <w:sz w:val="18"/>
                <w:szCs w:val="18"/>
                <w:lang w:eastAsia="sk-SK"/>
              </w:rPr>
            </w:pPr>
            <w:r>
              <w:rPr>
                <w:b/>
                <w:bCs/>
                <w:color w:val="000000"/>
                <w:sz w:val="18"/>
                <w:szCs w:val="18"/>
                <w:lang w:eastAsia="sk-SK"/>
              </w:rPr>
              <w:t>636</w:t>
            </w:r>
          </w:p>
        </w:tc>
        <w:tc>
          <w:tcPr>
            <w:tcW w:w="1003" w:type="dxa"/>
            <w:tcBorders>
              <w:top w:val="nil"/>
              <w:left w:val="nil"/>
              <w:bottom w:val="single" w:sz="8" w:space="0" w:color="auto"/>
              <w:right w:val="single" w:sz="8" w:space="0" w:color="auto"/>
            </w:tcBorders>
            <w:shd w:val="clear" w:color="auto" w:fill="auto"/>
            <w:noWrap/>
            <w:vAlign w:val="center"/>
          </w:tcPr>
          <w:p w:rsidR="002F5610" w:rsidRPr="00A34AB7" w:rsidRDefault="002F5610" w:rsidP="003953C6">
            <w:pPr>
              <w:jc w:val="right"/>
              <w:rPr>
                <w:b/>
                <w:bCs/>
                <w:color w:val="000000"/>
                <w:sz w:val="18"/>
                <w:szCs w:val="18"/>
                <w:lang w:eastAsia="sk-SK"/>
              </w:rPr>
            </w:pPr>
            <w:r>
              <w:rPr>
                <w:b/>
                <w:bCs/>
                <w:color w:val="000000"/>
                <w:sz w:val="18"/>
                <w:szCs w:val="18"/>
                <w:lang w:eastAsia="sk-SK"/>
              </w:rPr>
              <w:t>0</w:t>
            </w:r>
          </w:p>
        </w:tc>
        <w:tc>
          <w:tcPr>
            <w:tcW w:w="1099"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A34AB7">
            <w:pPr>
              <w:jc w:val="right"/>
              <w:rPr>
                <w:b/>
                <w:bCs/>
                <w:color w:val="000000"/>
                <w:sz w:val="18"/>
                <w:szCs w:val="18"/>
                <w:lang w:eastAsia="sk-SK"/>
              </w:rPr>
            </w:pPr>
            <w:r>
              <w:rPr>
                <w:b/>
                <w:bCs/>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2F5610" w:rsidRPr="00A34AB7" w:rsidRDefault="0072237C" w:rsidP="00A34AB7">
            <w:pPr>
              <w:jc w:val="right"/>
              <w:rPr>
                <w:b/>
                <w:bCs/>
                <w:color w:val="000000"/>
                <w:sz w:val="18"/>
                <w:szCs w:val="18"/>
                <w:lang w:eastAsia="sk-SK"/>
              </w:rPr>
            </w:pPr>
            <w:r>
              <w:rPr>
                <w:b/>
                <w:bCs/>
                <w:color w:val="000000"/>
                <w:sz w:val="18"/>
                <w:szCs w:val="18"/>
                <w:lang w:eastAsia="sk-SK"/>
              </w:rPr>
              <w:t>3 941</w:t>
            </w:r>
          </w:p>
        </w:tc>
      </w:tr>
      <w:tr w:rsidR="002F5610"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A34AB7">
            <w:pPr>
              <w:rPr>
                <w:color w:val="000000"/>
                <w:sz w:val="18"/>
                <w:szCs w:val="18"/>
                <w:lang w:eastAsia="sk-SK"/>
              </w:rPr>
            </w:pPr>
            <w:r w:rsidRPr="00A34AB7">
              <w:rPr>
                <w:color w:val="000000"/>
                <w:sz w:val="18"/>
                <w:szCs w:val="18"/>
                <w:lang w:eastAsia="sk-SK"/>
              </w:rPr>
              <w:t>Rezerva na odchodné do dôchodku</w:t>
            </w:r>
          </w:p>
        </w:tc>
        <w:tc>
          <w:tcPr>
            <w:tcW w:w="1681" w:type="dxa"/>
            <w:tcBorders>
              <w:top w:val="nil"/>
              <w:left w:val="nil"/>
              <w:bottom w:val="single" w:sz="8" w:space="0" w:color="auto"/>
              <w:right w:val="single" w:sz="8" w:space="0" w:color="auto"/>
            </w:tcBorders>
            <w:shd w:val="clear" w:color="auto" w:fill="auto"/>
            <w:noWrap/>
            <w:vAlign w:val="center"/>
          </w:tcPr>
          <w:p w:rsidR="002F5610" w:rsidRPr="00A34AB7" w:rsidRDefault="0072237C" w:rsidP="004619D4">
            <w:pPr>
              <w:jc w:val="right"/>
              <w:rPr>
                <w:color w:val="000000"/>
                <w:sz w:val="18"/>
                <w:szCs w:val="18"/>
                <w:lang w:eastAsia="sk-SK"/>
              </w:rPr>
            </w:pPr>
            <w:r>
              <w:rPr>
                <w:color w:val="000000"/>
                <w:sz w:val="18"/>
                <w:szCs w:val="18"/>
                <w:lang w:eastAsia="sk-SK"/>
              </w:rPr>
              <w:t>3 305</w:t>
            </w:r>
          </w:p>
        </w:tc>
        <w:tc>
          <w:tcPr>
            <w:tcW w:w="927" w:type="dxa"/>
            <w:tcBorders>
              <w:top w:val="nil"/>
              <w:left w:val="nil"/>
              <w:bottom w:val="single" w:sz="8" w:space="0" w:color="auto"/>
              <w:right w:val="single" w:sz="8" w:space="0" w:color="auto"/>
            </w:tcBorders>
            <w:shd w:val="clear" w:color="auto" w:fill="auto"/>
            <w:noWrap/>
            <w:vAlign w:val="center"/>
          </w:tcPr>
          <w:p w:rsidR="002F5610" w:rsidRPr="00A34AB7" w:rsidRDefault="0072237C" w:rsidP="00A34AB7">
            <w:pPr>
              <w:jc w:val="right"/>
              <w:rPr>
                <w:color w:val="000000"/>
                <w:sz w:val="18"/>
                <w:szCs w:val="18"/>
                <w:lang w:eastAsia="sk-SK"/>
              </w:rPr>
            </w:pPr>
            <w:r>
              <w:rPr>
                <w:color w:val="000000"/>
                <w:sz w:val="18"/>
                <w:szCs w:val="18"/>
                <w:lang w:eastAsia="sk-SK"/>
              </w:rPr>
              <w:t>636</w:t>
            </w:r>
          </w:p>
        </w:tc>
        <w:tc>
          <w:tcPr>
            <w:tcW w:w="1003" w:type="dxa"/>
            <w:tcBorders>
              <w:top w:val="nil"/>
              <w:left w:val="nil"/>
              <w:bottom w:val="single" w:sz="8" w:space="0" w:color="auto"/>
              <w:right w:val="single" w:sz="8" w:space="0" w:color="auto"/>
            </w:tcBorders>
            <w:shd w:val="clear" w:color="auto" w:fill="auto"/>
            <w:noWrap/>
            <w:vAlign w:val="center"/>
          </w:tcPr>
          <w:p w:rsidR="002F5610" w:rsidRPr="00A34AB7" w:rsidRDefault="0072237C" w:rsidP="00B440C1">
            <w:pPr>
              <w:jc w:val="right"/>
              <w:rPr>
                <w:color w:val="000000"/>
                <w:sz w:val="18"/>
                <w:szCs w:val="18"/>
                <w:lang w:eastAsia="sk-SK"/>
              </w:rPr>
            </w:pPr>
            <w:r>
              <w:rPr>
                <w:color w:val="000000"/>
                <w:sz w:val="18"/>
                <w:szCs w:val="18"/>
                <w:lang w:eastAsia="sk-SK"/>
              </w:rPr>
              <w:t>0</w:t>
            </w:r>
          </w:p>
        </w:tc>
        <w:tc>
          <w:tcPr>
            <w:tcW w:w="1099"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A34AB7">
            <w:pPr>
              <w:jc w:val="right"/>
              <w:rPr>
                <w:color w:val="000000"/>
                <w:sz w:val="18"/>
                <w:szCs w:val="18"/>
                <w:lang w:eastAsia="sk-SK"/>
              </w:rPr>
            </w:pPr>
            <w:r>
              <w:rPr>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2F5610" w:rsidRPr="00A34AB7" w:rsidRDefault="0072237C" w:rsidP="00A34AB7">
            <w:pPr>
              <w:jc w:val="right"/>
              <w:rPr>
                <w:color w:val="000000"/>
                <w:sz w:val="18"/>
                <w:szCs w:val="18"/>
                <w:lang w:eastAsia="sk-SK"/>
              </w:rPr>
            </w:pPr>
            <w:r>
              <w:rPr>
                <w:color w:val="000000"/>
                <w:sz w:val="18"/>
                <w:szCs w:val="18"/>
                <w:lang w:eastAsia="sk-SK"/>
              </w:rPr>
              <w:t>3 941</w:t>
            </w:r>
          </w:p>
        </w:tc>
      </w:tr>
      <w:tr w:rsidR="0072237C"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237C" w:rsidRPr="00A34AB7" w:rsidRDefault="0072237C" w:rsidP="00A34AB7">
            <w:pPr>
              <w:rPr>
                <w:b/>
                <w:bCs/>
                <w:color w:val="000000"/>
                <w:sz w:val="18"/>
                <w:szCs w:val="18"/>
                <w:lang w:eastAsia="sk-SK"/>
              </w:rPr>
            </w:pPr>
            <w:r w:rsidRPr="00A34AB7">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b/>
                <w:bCs/>
                <w:color w:val="000000"/>
                <w:sz w:val="18"/>
                <w:szCs w:val="18"/>
                <w:lang w:eastAsia="sk-SK"/>
              </w:rPr>
            </w:pPr>
            <w:r>
              <w:rPr>
                <w:b/>
                <w:bCs/>
                <w:color w:val="000000"/>
                <w:sz w:val="18"/>
                <w:szCs w:val="18"/>
                <w:lang w:eastAsia="sk-SK"/>
              </w:rPr>
              <w:t>42 324</w:t>
            </w:r>
          </w:p>
        </w:tc>
        <w:tc>
          <w:tcPr>
            <w:tcW w:w="927" w:type="dxa"/>
            <w:tcBorders>
              <w:top w:val="nil"/>
              <w:left w:val="nil"/>
              <w:bottom w:val="single" w:sz="8" w:space="0" w:color="auto"/>
              <w:right w:val="single" w:sz="8" w:space="0" w:color="auto"/>
            </w:tcBorders>
            <w:shd w:val="clear" w:color="auto" w:fill="auto"/>
            <w:noWrap/>
            <w:vAlign w:val="center"/>
          </w:tcPr>
          <w:p w:rsidR="0072237C" w:rsidRPr="00A34AB7" w:rsidRDefault="0072237C" w:rsidP="00A34AB7">
            <w:pPr>
              <w:jc w:val="right"/>
              <w:rPr>
                <w:b/>
                <w:bCs/>
                <w:color w:val="000000"/>
                <w:sz w:val="18"/>
                <w:szCs w:val="18"/>
                <w:lang w:eastAsia="sk-SK"/>
              </w:rPr>
            </w:pPr>
            <w:r>
              <w:rPr>
                <w:b/>
                <w:bCs/>
                <w:color w:val="000000"/>
                <w:sz w:val="18"/>
                <w:szCs w:val="18"/>
                <w:lang w:eastAsia="sk-SK"/>
              </w:rPr>
              <w:t>36 541</w:t>
            </w:r>
          </w:p>
        </w:tc>
        <w:tc>
          <w:tcPr>
            <w:tcW w:w="1003"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b/>
                <w:bCs/>
                <w:color w:val="000000"/>
                <w:sz w:val="18"/>
                <w:szCs w:val="18"/>
                <w:lang w:eastAsia="sk-SK"/>
              </w:rPr>
            </w:pPr>
            <w:r>
              <w:rPr>
                <w:b/>
                <w:bCs/>
                <w:color w:val="000000"/>
                <w:sz w:val="18"/>
                <w:szCs w:val="18"/>
                <w:lang w:eastAsia="sk-SK"/>
              </w:rPr>
              <w:t>42 324</w:t>
            </w:r>
          </w:p>
        </w:tc>
        <w:tc>
          <w:tcPr>
            <w:tcW w:w="1099" w:type="dxa"/>
            <w:tcBorders>
              <w:top w:val="nil"/>
              <w:left w:val="nil"/>
              <w:bottom w:val="single" w:sz="8" w:space="0" w:color="auto"/>
              <w:right w:val="single" w:sz="8" w:space="0" w:color="auto"/>
            </w:tcBorders>
            <w:shd w:val="clear" w:color="auto" w:fill="auto"/>
            <w:noWrap/>
            <w:vAlign w:val="center"/>
            <w:hideMark/>
          </w:tcPr>
          <w:p w:rsidR="0072237C" w:rsidRPr="00A34AB7" w:rsidRDefault="0072237C" w:rsidP="00A34AB7">
            <w:pPr>
              <w:jc w:val="right"/>
              <w:rPr>
                <w:b/>
                <w:bCs/>
                <w:color w:val="000000"/>
                <w:sz w:val="18"/>
                <w:szCs w:val="18"/>
                <w:lang w:eastAsia="sk-SK"/>
              </w:rPr>
            </w:pPr>
            <w:r w:rsidRPr="00A34AB7">
              <w:rPr>
                <w:b/>
                <w:bCs/>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b/>
                <w:bCs/>
                <w:color w:val="000000"/>
                <w:sz w:val="18"/>
                <w:szCs w:val="18"/>
                <w:lang w:eastAsia="sk-SK"/>
              </w:rPr>
            </w:pPr>
            <w:r>
              <w:rPr>
                <w:b/>
                <w:bCs/>
                <w:color w:val="000000"/>
                <w:sz w:val="18"/>
                <w:szCs w:val="18"/>
                <w:lang w:eastAsia="sk-SK"/>
              </w:rPr>
              <w:t>36 541</w:t>
            </w:r>
          </w:p>
        </w:tc>
      </w:tr>
      <w:tr w:rsidR="0072237C"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237C" w:rsidRPr="00A34AB7" w:rsidRDefault="0072237C" w:rsidP="00A34AB7">
            <w:pPr>
              <w:rPr>
                <w:color w:val="000000"/>
                <w:sz w:val="18"/>
                <w:szCs w:val="18"/>
                <w:lang w:eastAsia="sk-SK"/>
              </w:rPr>
            </w:pPr>
            <w:r w:rsidRPr="00A34AB7">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9 797</w:t>
            </w:r>
          </w:p>
        </w:tc>
        <w:tc>
          <w:tcPr>
            <w:tcW w:w="927" w:type="dxa"/>
            <w:tcBorders>
              <w:top w:val="nil"/>
              <w:left w:val="nil"/>
              <w:bottom w:val="single" w:sz="8" w:space="0" w:color="auto"/>
              <w:right w:val="single" w:sz="8" w:space="0" w:color="auto"/>
            </w:tcBorders>
            <w:shd w:val="clear" w:color="auto" w:fill="auto"/>
            <w:noWrap/>
            <w:vAlign w:val="center"/>
          </w:tcPr>
          <w:p w:rsidR="0072237C" w:rsidRPr="00A34AB7" w:rsidRDefault="0072237C" w:rsidP="00A34AB7">
            <w:pPr>
              <w:jc w:val="right"/>
              <w:rPr>
                <w:color w:val="000000"/>
                <w:sz w:val="18"/>
                <w:szCs w:val="18"/>
                <w:lang w:eastAsia="sk-SK"/>
              </w:rPr>
            </w:pPr>
            <w:r>
              <w:rPr>
                <w:color w:val="000000"/>
                <w:sz w:val="18"/>
                <w:szCs w:val="18"/>
                <w:lang w:eastAsia="sk-SK"/>
              </w:rPr>
              <w:t>12 014</w:t>
            </w:r>
          </w:p>
        </w:tc>
        <w:tc>
          <w:tcPr>
            <w:tcW w:w="1003"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9 797</w:t>
            </w:r>
          </w:p>
        </w:tc>
        <w:tc>
          <w:tcPr>
            <w:tcW w:w="1099" w:type="dxa"/>
            <w:tcBorders>
              <w:top w:val="nil"/>
              <w:left w:val="nil"/>
              <w:bottom w:val="single" w:sz="8" w:space="0" w:color="auto"/>
              <w:right w:val="single" w:sz="8" w:space="0" w:color="auto"/>
            </w:tcBorders>
            <w:shd w:val="clear" w:color="auto" w:fill="auto"/>
            <w:noWrap/>
            <w:vAlign w:val="center"/>
            <w:hideMark/>
          </w:tcPr>
          <w:p w:rsidR="0072237C" w:rsidRPr="00A34AB7" w:rsidRDefault="0072237C" w:rsidP="00A34AB7">
            <w:pPr>
              <w:jc w:val="right"/>
              <w:rPr>
                <w:color w:val="000000"/>
                <w:sz w:val="18"/>
                <w:szCs w:val="18"/>
                <w:lang w:eastAsia="sk-SK"/>
              </w:rPr>
            </w:pPr>
            <w:r>
              <w:rPr>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12 014</w:t>
            </w:r>
          </w:p>
        </w:tc>
      </w:tr>
      <w:tr w:rsidR="0072237C"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237C" w:rsidRPr="00A34AB7" w:rsidRDefault="0072237C" w:rsidP="00A34AB7">
            <w:pPr>
              <w:rPr>
                <w:color w:val="000000"/>
                <w:sz w:val="18"/>
                <w:szCs w:val="18"/>
                <w:lang w:eastAsia="sk-SK"/>
              </w:rPr>
            </w:pPr>
            <w:r w:rsidRPr="00A34AB7">
              <w:rPr>
                <w:color w:val="000000"/>
                <w:sz w:val="18"/>
                <w:szCs w:val="18"/>
                <w:lang w:eastAsia="sk-SK"/>
              </w:rPr>
              <w:t>Zákonná rezerva na audit</w:t>
            </w:r>
            <w:r>
              <w:rPr>
                <w:color w:val="000000"/>
                <w:sz w:val="18"/>
                <w:szCs w:val="18"/>
                <w:lang w:eastAsia="sk-SK"/>
              </w:rPr>
              <w:t xml:space="preserve"> </w:t>
            </w:r>
          </w:p>
        </w:tc>
        <w:tc>
          <w:tcPr>
            <w:tcW w:w="168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2 527</w:t>
            </w:r>
          </w:p>
        </w:tc>
        <w:tc>
          <w:tcPr>
            <w:tcW w:w="927" w:type="dxa"/>
            <w:tcBorders>
              <w:top w:val="nil"/>
              <w:left w:val="nil"/>
              <w:bottom w:val="single" w:sz="8" w:space="0" w:color="auto"/>
              <w:right w:val="single" w:sz="8" w:space="0" w:color="auto"/>
            </w:tcBorders>
            <w:shd w:val="clear" w:color="auto" w:fill="auto"/>
            <w:noWrap/>
            <w:vAlign w:val="center"/>
          </w:tcPr>
          <w:p w:rsidR="0072237C" w:rsidRPr="00A34AB7" w:rsidRDefault="0072237C" w:rsidP="00D21327">
            <w:pPr>
              <w:jc w:val="right"/>
              <w:rPr>
                <w:color w:val="000000"/>
                <w:sz w:val="18"/>
                <w:szCs w:val="18"/>
                <w:lang w:eastAsia="sk-SK"/>
              </w:rPr>
            </w:pPr>
            <w:r>
              <w:rPr>
                <w:color w:val="000000"/>
                <w:sz w:val="18"/>
                <w:szCs w:val="18"/>
                <w:lang w:eastAsia="sk-SK"/>
              </w:rPr>
              <w:t>2 527</w:t>
            </w:r>
          </w:p>
        </w:tc>
        <w:tc>
          <w:tcPr>
            <w:tcW w:w="1003"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2 527</w:t>
            </w:r>
          </w:p>
        </w:tc>
        <w:tc>
          <w:tcPr>
            <w:tcW w:w="1099" w:type="dxa"/>
            <w:tcBorders>
              <w:top w:val="nil"/>
              <w:left w:val="nil"/>
              <w:bottom w:val="single" w:sz="8" w:space="0" w:color="auto"/>
              <w:right w:val="single" w:sz="8" w:space="0" w:color="auto"/>
            </w:tcBorders>
            <w:shd w:val="clear" w:color="auto" w:fill="auto"/>
            <w:noWrap/>
            <w:vAlign w:val="center"/>
            <w:hideMark/>
          </w:tcPr>
          <w:p w:rsidR="0072237C" w:rsidRPr="00A34AB7" w:rsidRDefault="0072237C" w:rsidP="00A34AB7">
            <w:pPr>
              <w:jc w:val="right"/>
              <w:rPr>
                <w:color w:val="000000"/>
                <w:sz w:val="18"/>
                <w:szCs w:val="18"/>
                <w:lang w:eastAsia="sk-SK"/>
              </w:rPr>
            </w:pPr>
            <w:r>
              <w:rPr>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2 527</w:t>
            </w:r>
          </w:p>
        </w:tc>
      </w:tr>
      <w:tr w:rsidR="0072237C" w:rsidRPr="00A34AB7"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237C" w:rsidRPr="00A34AB7" w:rsidRDefault="0072237C" w:rsidP="00A34AB7">
            <w:pPr>
              <w:rPr>
                <w:color w:val="000000"/>
                <w:sz w:val="18"/>
                <w:szCs w:val="18"/>
                <w:lang w:eastAsia="sk-SK"/>
              </w:rPr>
            </w:pPr>
            <w:r>
              <w:rPr>
                <w:color w:val="000000"/>
                <w:sz w:val="18"/>
                <w:szCs w:val="18"/>
                <w:lang w:eastAsia="sk-SK"/>
              </w:rPr>
              <w:t>Ostatné</w:t>
            </w:r>
            <w:r w:rsidRPr="00A34AB7">
              <w:rPr>
                <w:color w:val="000000"/>
                <w:sz w:val="18"/>
                <w:szCs w:val="18"/>
                <w:lang w:eastAsia="sk-SK"/>
              </w:rPr>
              <w:t xml:space="preserve"> rezervy nedaňové</w:t>
            </w:r>
            <w:r>
              <w:rPr>
                <w:color w:val="000000"/>
                <w:sz w:val="18"/>
                <w:szCs w:val="18"/>
                <w:lang w:eastAsia="sk-SK"/>
              </w:rPr>
              <w:t xml:space="preserve"> (odmeny)</w:t>
            </w:r>
          </w:p>
        </w:tc>
        <w:tc>
          <w:tcPr>
            <w:tcW w:w="168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30 000</w:t>
            </w:r>
          </w:p>
        </w:tc>
        <w:tc>
          <w:tcPr>
            <w:tcW w:w="927" w:type="dxa"/>
            <w:tcBorders>
              <w:top w:val="nil"/>
              <w:left w:val="nil"/>
              <w:bottom w:val="single" w:sz="8" w:space="0" w:color="auto"/>
              <w:right w:val="single" w:sz="8" w:space="0" w:color="auto"/>
            </w:tcBorders>
            <w:shd w:val="clear" w:color="auto" w:fill="auto"/>
            <w:noWrap/>
            <w:vAlign w:val="center"/>
          </w:tcPr>
          <w:p w:rsidR="0072237C" w:rsidRPr="00A34AB7" w:rsidRDefault="0072237C" w:rsidP="00A34AB7">
            <w:pPr>
              <w:jc w:val="right"/>
              <w:rPr>
                <w:color w:val="000000"/>
                <w:sz w:val="18"/>
                <w:szCs w:val="18"/>
                <w:lang w:eastAsia="sk-SK"/>
              </w:rPr>
            </w:pPr>
            <w:r>
              <w:rPr>
                <w:color w:val="000000"/>
                <w:sz w:val="18"/>
                <w:szCs w:val="18"/>
                <w:lang w:eastAsia="sk-SK"/>
              </w:rPr>
              <w:t>22 000</w:t>
            </w:r>
          </w:p>
        </w:tc>
        <w:tc>
          <w:tcPr>
            <w:tcW w:w="1003"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30 000</w:t>
            </w:r>
          </w:p>
        </w:tc>
        <w:tc>
          <w:tcPr>
            <w:tcW w:w="1099" w:type="dxa"/>
            <w:tcBorders>
              <w:top w:val="nil"/>
              <w:left w:val="nil"/>
              <w:bottom w:val="single" w:sz="8" w:space="0" w:color="auto"/>
              <w:right w:val="single" w:sz="8" w:space="0" w:color="auto"/>
            </w:tcBorders>
            <w:shd w:val="clear" w:color="auto" w:fill="auto"/>
            <w:noWrap/>
            <w:vAlign w:val="center"/>
            <w:hideMark/>
          </w:tcPr>
          <w:p w:rsidR="0072237C" w:rsidRPr="00A34AB7" w:rsidRDefault="0072237C" w:rsidP="00A34AB7">
            <w:pPr>
              <w:jc w:val="right"/>
              <w:rPr>
                <w:color w:val="000000"/>
                <w:sz w:val="18"/>
                <w:szCs w:val="18"/>
                <w:lang w:eastAsia="sk-SK"/>
              </w:rPr>
            </w:pPr>
            <w:r>
              <w:rPr>
                <w:color w:val="000000"/>
                <w:sz w:val="18"/>
                <w:szCs w:val="18"/>
                <w:lang w:eastAsia="sk-SK"/>
              </w:rPr>
              <w:t>0</w:t>
            </w:r>
          </w:p>
        </w:tc>
        <w:tc>
          <w:tcPr>
            <w:tcW w:w="1961" w:type="dxa"/>
            <w:tcBorders>
              <w:top w:val="nil"/>
              <w:left w:val="nil"/>
              <w:bottom w:val="single" w:sz="8" w:space="0" w:color="auto"/>
              <w:right w:val="single" w:sz="8" w:space="0" w:color="auto"/>
            </w:tcBorders>
            <w:shd w:val="clear" w:color="auto" w:fill="auto"/>
            <w:noWrap/>
            <w:vAlign w:val="center"/>
          </w:tcPr>
          <w:p w:rsidR="0072237C" w:rsidRPr="00A34AB7" w:rsidRDefault="0072237C" w:rsidP="004619D4">
            <w:pPr>
              <w:jc w:val="right"/>
              <w:rPr>
                <w:color w:val="000000"/>
                <w:sz w:val="18"/>
                <w:szCs w:val="18"/>
                <w:lang w:eastAsia="sk-SK"/>
              </w:rPr>
            </w:pPr>
            <w:r>
              <w:rPr>
                <w:color w:val="000000"/>
                <w:sz w:val="18"/>
                <w:szCs w:val="18"/>
                <w:lang w:eastAsia="sk-SK"/>
              </w:rPr>
              <w:t>22 000</w:t>
            </w:r>
          </w:p>
        </w:tc>
      </w:tr>
    </w:tbl>
    <w:p w:rsidR="001B188B" w:rsidRDefault="001B188B" w:rsidP="003E56E8">
      <w:pPr>
        <w:pStyle w:val="Zkladntext"/>
        <w:ind w:left="0"/>
      </w:pPr>
    </w:p>
    <w:p w:rsidR="00DB6E90" w:rsidRDefault="00DB6E90" w:rsidP="0034365B">
      <w:pPr>
        <w:pStyle w:val="Zkladntext"/>
      </w:pPr>
      <w:r>
        <w:t xml:space="preserve">Prehľad o rezervách za predchádzajúce účtovné obdobie je </w:t>
      </w:r>
      <w:r w:rsidR="0034365B">
        <w:t>uvedený v nasledujúcom prehľade:</w:t>
      </w:r>
    </w:p>
    <w:tbl>
      <w:tblPr>
        <w:tblW w:w="9418" w:type="dxa"/>
        <w:tblInd w:w="55" w:type="dxa"/>
        <w:tblCellMar>
          <w:left w:w="70" w:type="dxa"/>
          <w:right w:w="70" w:type="dxa"/>
        </w:tblCellMar>
        <w:tblLook w:val="04A0" w:firstRow="1" w:lastRow="0" w:firstColumn="1" w:lastColumn="0" w:noHBand="0" w:noVBand="1"/>
      </w:tblPr>
      <w:tblGrid>
        <w:gridCol w:w="2740"/>
        <w:gridCol w:w="1681"/>
        <w:gridCol w:w="933"/>
        <w:gridCol w:w="1010"/>
        <w:gridCol w:w="1104"/>
        <w:gridCol w:w="1950"/>
      </w:tblGrid>
      <w:tr w:rsidR="00DB6E90" w:rsidRPr="00DB6E90" w:rsidTr="003953C6">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Názov položky</w:t>
            </w:r>
          </w:p>
        </w:tc>
        <w:tc>
          <w:tcPr>
            <w:tcW w:w="667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Bezprostredne predchádzajúce účtovné obdobie</w:t>
            </w:r>
          </w:p>
        </w:tc>
      </w:tr>
      <w:tr w:rsidR="00DB6E90" w:rsidRPr="00DB6E90" w:rsidTr="003953C6">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Stav na       začiatku účtovného obdobia</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Tvorba</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Použitie</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Zrušenie</w:t>
            </w:r>
          </w:p>
        </w:tc>
        <w:tc>
          <w:tcPr>
            <w:tcW w:w="1950" w:type="dxa"/>
            <w:tcBorders>
              <w:top w:val="nil"/>
              <w:left w:val="nil"/>
              <w:bottom w:val="single" w:sz="8" w:space="0" w:color="auto"/>
              <w:right w:val="single" w:sz="8" w:space="0" w:color="auto"/>
            </w:tcBorders>
            <w:shd w:val="clear" w:color="auto" w:fill="auto"/>
            <w:vAlign w:val="center"/>
            <w:hideMark/>
          </w:tcPr>
          <w:p w:rsidR="00DB6E90" w:rsidRPr="00DB6E90" w:rsidRDefault="00DB6E90" w:rsidP="00DB6E90">
            <w:pPr>
              <w:jc w:val="center"/>
              <w:rPr>
                <w:b/>
                <w:bCs/>
                <w:color w:val="000000"/>
                <w:sz w:val="18"/>
                <w:szCs w:val="18"/>
                <w:lang w:eastAsia="sk-SK"/>
              </w:rPr>
            </w:pPr>
            <w:r w:rsidRPr="00DB6E90">
              <w:rPr>
                <w:b/>
                <w:bCs/>
                <w:color w:val="000000"/>
                <w:sz w:val="18"/>
                <w:szCs w:val="18"/>
                <w:lang w:eastAsia="sk-SK"/>
              </w:rPr>
              <w:t>Stav na konci účtovného obdobia</w:t>
            </w:r>
          </w:p>
        </w:tc>
      </w:tr>
      <w:tr w:rsidR="00DB6E9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DB6E90" w:rsidRPr="00DB6E90" w:rsidRDefault="001B188B" w:rsidP="00DB6E90">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b</w:t>
            </w:r>
          </w:p>
        </w:tc>
        <w:tc>
          <w:tcPr>
            <w:tcW w:w="933"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c</w:t>
            </w:r>
          </w:p>
        </w:tc>
        <w:tc>
          <w:tcPr>
            <w:tcW w:w="101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d</w:t>
            </w:r>
          </w:p>
        </w:tc>
        <w:tc>
          <w:tcPr>
            <w:tcW w:w="1104" w:type="dxa"/>
            <w:tcBorders>
              <w:top w:val="nil"/>
              <w:left w:val="nil"/>
              <w:bottom w:val="single" w:sz="8" w:space="0" w:color="auto"/>
              <w:right w:val="single" w:sz="8" w:space="0" w:color="auto"/>
            </w:tcBorders>
            <w:shd w:val="clear" w:color="auto" w:fill="auto"/>
            <w:noWrap/>
            <w:vAlign w:val="center"/>
            <w:hideMark/>
          </w:tcPr>
          <w:p w:rsidR="00DB6E90" w:rsidRPr="00DB6E90" w:rsidRDefault="001B188B" w:rsidP="00DB6E90">
            <w:pPr>
              <w:jc w:val="center"/>
              <w:rPr>
                <w:color w:val="000000"/>
                <w:sz w:val="18"/>
                <w:szCs w:val="18"/>
                <w:lang w:eastAsia="sk-SK"/>
              </w:rPr>
            </w:pPr>
            <w:r>
              <w:rPr>
                <w:color w:val="000000"/>
                <w:sz w:val="18"/>
                <w:szCs w:val="18"/>
                <w:lang w:eastAsia="sk-SK"/>
              </w:rPr>
              <w:t>E</w:t>
            </w:r>
          </w:p>
        </w:tc>
        <w:tc>
          <w:tcPr>
            <w:tcW w:w="1950" w:type="dxa"/>
            <w:tcBorders>
              <w:top w:val="nil"/>
              <w:left w:val="nil"/>
              <w:bottom w:val="single" w:sz="8" w:space="0" w:color="auto"/>
              <w:right w:val="single" w:sz="8" w:space="0" w:color="auto"/>
            </w:tcBorders>
            <w:shd w:val="clear" w:color="auto" w:fill="auto"/>
            <w:noWrap/>
            <w:vAlign w:val="center"/>
            <w:hideMark/>
          </w:tcPr>
          <w:p w:rsidR="00DB6E90" w:rsidRPr="00DB6E90" w:rsidRDefault="00DB6E90" w:rsidP="00DB6E90">
            <w:pPr>
              <w:jc w:val="center"/>
              <w:rPr>
                <w:color w:val="000000"/>
                <w:sz w:val="18"/>
                <w:szCs w:val="18"/>
                <w:lang w:eastAsia="sk-SK"/>
              </w:rPr>
            </w:pPr>
            <w:r w:rsidRPr="00DB6E90">
              <w:rPr>
                <w:color w:val="000000"/>
                <w:sz w:val="18"/>
                <w:szCs w:val="18"/>
                <w:lang w:eastAsia="sk-SK"/>
              </w:rPr>
              <w:t>f</w:t>
            </w:r>
          </w:p>
        </w:tc>
      </w:tr>
      <w:tr w:rsidR="002F561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4619D4">
            <w:pPr>
              <w:rPr>
                <w:b/>
                <w:bCs/>
                <w:color w:val="000000"/>
                <w:sz w:val="18"/>
                <w:szCs w:val="18"/>
                <w:lang w:eastAsia="sk-SK"/>
              </w:rPr>
            </w:pPr>
            <w:r w:rsidRPr="00A34AB7">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4 254</w:t>
            </w:r>
          </w:p>
        </w:tc>
        <w:tc>
          <w:tcPr>
            <w:tcW w:w="933"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4619D4">
            <w:pPr>
              <w:jc w:val="right"/>
              <w:rPr>
                <w:b/>
                <w:bCs/>
                <w:color w:val="000000"/>
                <w:sz w:val="18"/>
                <w:szCs w:val="18"/>
                <w:lang w:eastAsia="sk-SK"/>
              </w:rPr>
            </w:pPr>
            <w:r>
              <w:rPr>
                <w:b/>
                <w:bCs/>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949</w:t>
            </w:r>
          </w:p>
        </w:tc>
        <w:tc>
          <w:tcPr>
            <w:tcW w:w="195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3 305</w:t>
            </w:r>
          </w:p>
        </w:tc>
      </w:tr>
      <w:tr w:rsidR="002F561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4619D4">
            <w:pPr>
              <w:rPr>
                <w:color w:val="000000"/>
                <w:sz w:val="18"/>
                <w:szCs w:val="18"/>
                <w:lang w:eastAsia="sk-SK"/>
              </w:rPr>
            </w:pPr>
            <w:r w:rsidRPr="00A34AB7">
              <w:rPr>
                <w:color w:val="000000"/>
                <w:sz w:val="18"/>
                <w:szCs w:val="18"/>
                <w:lang w:eastAsia="sk-SK"/>
              </w:rPr>
              <w:t>Rezerva na odchodné do dôchodku</w:t>
            </w:r>
          </w:p>
        </w:tc>
        <w:tc>
          <w:tcPr>
            <w:tcW w:w="1681"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4619D4">
            <w:pPr>
              <w:jc w:val="right"/>
              <w:rPr>
                <w:color w:val="000000"/>
                <w:sz w:val="18"/>
                <w:szCs w:val="18"/>
                <w:lang w:eastAsia="sk-SK"/>
              </w:rPr>
            </w:pPr>
            <w:r>
              <w:rPr>
                <w:color w:val="000000"/>
                <w:sz w:val="18"/>
                <w:szCs w:val="18"/>
                <w:lang w:eastAsia="sk-SK"/>
              </w:rPr>
              <w:t>4 254</w:t>
            </w:r>
          </w:p>
        </w:tc>
        <w:tc>
          <w:tcPr>
            <w:tcW w:w="933"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4619D4">
            <w:pPr>
              <w:jc w:val="right"/>
              <w:rPr>
                <w:color w:val="000000"/>
                <w:sz w:val="18"/>
                <w:szCs w:val="18"/>
                <w:lang w:eastAsia="sk-SK"/>
              </w:rPr>
            </w:pPr>
            <w:r>
              <w:rPr>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4619D4">
            <w:pPr>
              <w:jc w:val="right"/>
              <w:rPr>
                <w:color w:val="000000"/>
                <w:sz w:val="18"/>
                <w:szCs w:val="18"/>
                <w:lang w:eastAsia="sk-SK"/>
              </w:rPr>
            </w:pPr>
            <w:r>
              <w:rPr>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4619D4">
            <w:pPr>
              <w:jc w:val="right"/>
              <w:rPr>
                <w:color w:val="000000"/>
                <w:sz w:val="18"/>
                <w:szCs w:val="18"/>
                <w:lang w:eastAsia="sk-SK"/>
              </w:rPr>
            </w:pPr>
            <w:r>
              <w:rPr>
                <w:color w:val="000000"/>
                <w:sz w:val="18"/>
                <w:szCs w:val="18"/>
                <w:lang w:eastAsia="sk-SK"/>
              </w:rPr>
              <w:t>949</w:t>
            </w:r>
          </w:p>
        </w:tc>
        <w:tc>
          <w:tcPr>
            <w:tcW w:w="1950" w:type="dxa"/>
            <w:tcBorders>
              <w:top w:val="nil"/>
              <w:left w:val="nil"/>
              <w:bottom w:val="single" w:sz="8" w:space="0" w:color="auto"/>
              <w:right w:val="single" w:sz="8" w:space="0" w:color="auto"/>
            </w:tcBorders>
            <w:shd w:val="clear" w:color="auto" w:fill="auto"/>
            <w:noWrap/>
            <w:vAlign w:val="center"/>
            <w:hideMark/>
          </w:tcPr>
          <w:p w:rsidR="002F5610" w:rsidRPr="00A34AB7" w:rsidRDefault="0072237C" w:rsidP="004619D4">
            <w:pPr>
              <w:jc w:val="right"/>
              <w:rPr>
                <w:color w:val="000000"/>
                <w:sz w:val="18"/>
                <w:szCs w:val="18"/>
                <w:lang w:eastAsia="sk-SK"/>
              </w:rPr>
            </w:pPr>
            <w:r>
              <w:rPr>
                <w:color w:val="000000"/>
                <w:sz w:val="18"/>
                <w:szCs w:val="18"/>
                <w:lang w:eastAsia="sk-SK"/>
              </w:rPr>
              <w:t>3 305</w:t>
            </w:r>
          </w:p>
        </w:tc>
      </w:tr>
      <w:tr w:rsidR="002F561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4619D4">
            <w:pPr>
              <w:rPr>
                <w:b/>
                <w:bCs/>
                <w:color w:val="000000"/>
                <w:sz w:val="18"/>
                <w:szCs w:val="18"/>
                <w:lang w:eastAsia="sk-SK"/>
              </w:rPr>
            </w:pPr>
            <w:r w:rsidRPr="00A34AB7">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17 422</w:t>
            </w:r>
          </w:p>
        </w:tc>
        <w:tc>
          <w:tcPr>
            <w:tcW w:w="933"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42 324</w:t>
            </w:r>
          </w:p>
        </w:tc>
        <w:tc>
          <w:tcPr>
            <w:tcW w:w="101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17 422</w:t>
            </w:r>
          </w:p>
        </w:tc>
        <w:tc>
          <w:tcPr>
            <w:tcW w:w="1104"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sidRPr="00A34AB7">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b/>
                <w:bCs/>
                <w:color w:val="000000"/>
                <w:sz w:val="18"/>
                <w:szCs w:val="18"/>
                <w:lang w:eastAsia="sk-SK"/>
              </w:rPr>
            </w:pPr>
            <w:r>
              <w:rPr>
                <w:b/>
                <w:bCs/>
                <w:color w:val="000000"/>
                <w:sz w:val="18"/>
                <w:szCs w:val="18"/>
                <w:lang w:eastAsia="sk-SK"/>
              </w:rPr>
              <w:t>42 324</w:t>
            </w:r>
          </w:p>
        </w:tc>
      </w:tr>
      <w:tr w:rsidR="002F561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4619D4">
            <w:pPr>
              <w:rPr>
                <w:color w:val="000000"/>
                <w:sz w:val="18"/>
                <w:szCs w:val="18"/>
                <w:lang w:eastAsia="sk-SK"/>
              </w:rPr>
            </w:pPr>
            <w:r w:rsidRPr="00A34AB7">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14 804</w:t>
            </w:r>
          </w:p>
        </w:tc>
        <w:tc>
          <w:tcPr>
            <w:tcW w:w="933"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9 797</w:t>
            </w:r>
          </w:p>
        </w:tc>
        <w:tc>
          <w:tcPr>
            <w:tcW w:w="101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14 804</w:t>
            </w:r>
          </w:p>
        </w:tc>
        <w:tc>
          <w:tcPr>
            <w:tcW w:w="1104"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5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9 797</w:t>
            </w:r>
          </w:p>
        </w:tc>
      </w:tr>
      <w:tr w:rsidR="002F561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4619D4">
            <w:pPr>
              <w:rPr>
                <w:color w:val="000000"/>
                <w:sz w:val="18"/>
                <w:szCs w:val="18"/>
                <w:lang w:eastAsia="sk-SK"/>
              </w:rPr>
            </w:pPr>
            <w:r w:rsidRPr="00A34AB7">
              <w:rPr>
                <w:color w:val="000000"/>
                <w:sz w:val="18"/>
                <w:szCs w:val="18"/>
                <w:lang w:eastAsia="sk-SK"/>
              </w:rPr>
              <w:t>Zákonná rezerva na audit</w:t>
            </w:r>
            <w:r>
              <w:rPr>
                <w:color w:val="000000"/>
                <w:sz w:val="18"/>
                <w:szCs w:val="18"/>
                <w:lang w:eastAsia="sk-SK"/>
              </w:rPr>
              <w:t xml:space="preserve"> </w:t>
            </w:r>
          </w:p>
        </w:tc>
        <w:tc>
          <w:tcPr>
            <w:tcW w:w="1681"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2 618</w:t>
            </w:r>
          </w:p>
        </w:tc>
        <w:tc>
          <w:tcPr>
            <w:tcW w:w="933"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2 527</w:t>
            </w:r>
          </w:p>
        </w:tc>
        <w:tc>
          <w:tcPr>
            <w:tcW w:w="101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2 618</w:t>
            </w:r>
          </w:p>
        </w:tc>
        <w:tc>
          <w:tcPr>
            <w:tcW w:w="1104"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5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2 527</w:t>
            </w:r>
          </w:p>
        </w:tc>
      </w:tr>
      <w:tr w:rsidR="002F5610" w:rsidRPr="00DB6E90" w:rsidTr="003953C6">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2F5610" w:rsidRPr="00A34AB7" w:rsidRDefault="002F5610" w:rsidP="004619D4">
            <w:pPr>
              <w:rPr>
                <w:color w:val="000000"/>
                <w:sz w:val="18"/>
                <w:szCs w:val="18"/>
                <w:lang w:eastAsia="sk-SK"/>
              </w:rPr>
            </w:pPr>
            <w:r>
              <w:rPr>
                <w:color w:val="000000"/>
                <w:sz w:val="18"/>
                <w:szCs w:val="18"/>
                <w:lang w:eastAsia="sk-SK"/>
              </w:rPr>
              <w:t>Ostatné</w:t>
            </w:r>
            <w:r w:rsidRPr="00A34AB7">
              <w:rPr>
                <w:color w:val="000000"/>
                <w:sz w:val="18"/>
                <w:szCs w:val="18"/>
                <w:lang w:eastAsia="sk-SK"/>
              </w:rPr>
              <w:t xml:space="preserve"> rezervy nedaňové</w:t>
            </w:r>
            <w:r>
              <w:rPr>
                <w:color w:val="000000"/>
                <w:sz w:val="18"/>
                <w:szCs w:val="18"/>
                <w:lang w:eastAsia="sk-SK"/>
              </w:rPr>
              <w:t xml:space="preserve"> (odmeny)</w:t>
            </w:r>
          </w:p>
        </w:tc>
        <w:tc>
          <w:tcPr>
            <w:tcW w:w="1681"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0</w:t>
            </w:r>
          </w:p>
        </w:tc>
        <w:tc>
          <w:tcPr>
            <w:tcW w:w="933"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30 000</w:t>
            </w:r>
          </w:p>
        </w:tc>
        <w:tc>
          <w:tcPr>
            <w:tcW w:w="101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0</w:t>
            </w:r>
            <w:r w:rsidRPr="00A34AB7">
              <w:rPr>
                <w:color w:val="000000"/>
                <w:sz w:val="18"/>
                <w:szCs w:val="18"/>
                <w:lang w:eastAsia="sk-SK"/>
              </w:rPr>
              <w:t> </w:t>
            </w:r>
          </w:p>
        </w:tc>
        <w:tc>
          <w:tcPr>
            <w:tcW w:w="1950" w:type="dxa"/>
            <w:tcBorders>
              <w:top w:val="nil"/>
              <w:left w:val="nil"/>
              <w:bottom w:val="single" w:sz="8" w:space="0" w:color="auto"/>
              <w:right w:val="single" w:sz="8" w:space="0" w:color="auto"/>
            </w:tcBorders>
            <w:shd w:val="clear" w:color="auto" w:fill="auto"/>
            <w:noWrap/>
            <w:vAlign w:val="center"/>
            <w:hideMark/>
          </w:tcPr>
          <w:p w:rsidR="002F5610" w:rsidRPr="00A34AB7" w:rsidRDefault="002F5610" w:rsidP="004619D4">
            <w:pPr>
              <w:jc w:val="right"/>
              <w:rPr>
                <w:color w:val="000000"/>
                <w:sz w:val="18"/>
                <w:szCs w:val="18"/>
                <w:lang w:eastAsia="sk-SK"/>
              </w:rPr>
            </w:pPr>
            <w:r>
              <w:rPr>
                <w:color w:val="000000"/>
                <w:sz w:val="18"/>
                <w:szCs w:val="18"/>
                <w:lang w:eastAsia="sk-SK"/>
              </w:rPr>
              <w:t>30 000</w:t>
            </w:r>
          </w:p>
        </w:tc>
      </w:tr>
    </w:tbl>
    <w:p w:rsidR="00DB0683" w:rsidRDefault="00DB0683">
      <w:pPr>
        <w:pStyle w:val="Zkladntext"/>
        <w:ind w:left="0"/>
        <w:rPr>
          <w:b/>
        </w:rPr>
      </w:pPr>
    </w:p>
    <w:p w:rsidR="00536FA5" w:rsidRDefault="00DB0683" w:rsidP="00536FA5">
      <w:pPr>
        <w:pStyle w:val="Nadpis2"/>
        <w:numPr>
          <w:ilvl w:val="0"/>
          <w:numId w:val="23"/>
        </w:numPr>
      </w:pPr>
      <w:bookmarkStart w:id="13" w:name="_Toc530739909"/>
      <w:r>
        <w:lastRenderedPageBreak/>
        <w:t>Záväzky</w:t>
      </w:r>
      <w:bookmarkEnd w:id="13"/>
    </w:p>
    <w:p w:rsidR="00554A8D" w:rsidRPr="004A5FC0" w:rsidRDefault="00DB0683" w:rsidP="004A5FC0">
      <w:pPr>
        <w:pStyle w:val="Zkladntext"/>
        <w:ind w:left="0" w:firstLine="357"/>
      </w:pPr>
      <w:r>
        <w:t>Štruktúra záväzkov (okrem bankových úverov) podľa zostatkovej doby splatnosti j</w:t>
      </w:r>
      <w:r w:rsidR="002D7AAF">
        <w:t>e uvedená v nasledujúcom prehľade</w:t>
      </w:r>
      <w:r>
        <w:t>:</w:t>
      </w:r>
    </w:p>
    <w:tbl>
      <w:tblPr>
        <w:tblW w:w="9366" w:type="dxa"/>
        <w:tblInd w:w="60" w:type="dxa"/>
        <w:tblCellMar>
          <w:left w:w="70" w:type="dxa"/>
          <w:right w:w="70" w:type="dxa"/>
        </w:tblCellMar>
        <w:tblLook w:val="04A0" w:firstRow="1" w:lastRow="0" w:firstColumn="1" w:lastColumn="0" w:noHBand="0" w:noVBand="1"/>
      </w:tblPr>
      <w:tblGrid>
        <w:gridCol w:w="4546"/>
        <w:gridCol w:w="2268"/>
        <w:gridCol w:w="2552"/>
      </w:tblGrid>
      <w:tr w:rsidR="00F05E0F" w:rsidRPr="00905475" w:rsidTr="00B440C1">
        <w:trPr>
          <w:trHeight w:val="170"/>
        </w:trPr>
        <w:tc>
          <w:tcPr>
            <w:tcW w:w="45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05E0F" w:rsidRPr="00905475" w:rsidRDefault="00F05E0F" w:rsidP="00B440C1">
            <w:pPr>
              <w:jc w:val="center"/>
              <w:rPr>
                <w:b/>
                <w:bCs/>
                <w:color w:val="000000"/>
                <w:sz w:val="18"/>
                <w:szCs w:val="18"/>
                <w:lang w:eastAsia="sk-SK"/>
              </w:rPr>
            </w:pPr>
            <w:r w:rsidRPr="00905475">
              <w:rPr>
                <w:b/>
                <w:bCs/>
                <w:color w:val="000000"/>
                <w:sz w:val="18"/>
                <w:szCs w:val="18"/>
                <w:lang w:eastAsia="sk-SK"/>
              </w:rPr>
              <w:t>Názov položky</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F05E0F" w:rsidRPr="00905475" w:rsidRDefault="00F05E0F" w:rsidP="00B440C1">
            <w:pPr>
              <w:jc w:val="center"/>
              <w:rPr>
                <w:b/>
                <w:bCs/>
                <w:color w:val="000000"/>
                <w:sz w:val="18"/>
                <w:szCs w:val="18"/>
                <w:lang w:eastAsia="sk-SK"/>
              </w:rPr>
            </w:pPr>
            <w:r w:rsidRPr="00905475">
              <w:rPr>
                <w:b/>
                <w:bCs/>
                <w:color w:val="000000"/>
                <w:sz w:val="18"/>
                <w:szCs w:val="18"/>
                <w:lang w:eastAsia="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F05E0F" w:rsidRPr="00905475" w:rsidRDefault="00F05E0F" w:rsidP="00B440C1">
            <w:pPr>
              <w:jc w:val="center"/>
              <w:rPr>
                <w:b/>
                <w:bCs/>
                <w:color w:val="000000"/>
                <w:sz w:val="18"/>
                <w:szCs w:val="18"/>
                <w:lang w:eastAsia="sk-SK"/>
              </w:rPr>
            </w:pPr>
            <w:r w:rsidRPr="00905475">
              <w:rPr>
                <w:b/>
                <w:bCs/>
                <w:color w:val="000000"/>
                <w:sz w:val="18"/>
                <w:szCs w:val="18"/>
                <w:lang w:eastAsia="sk-SK"/>
              </w:rPr>
              <w:t>Bezprostredne predchádzajúce účtovné obdobie</w:t>
            </w:r>
          </w:p>
        </w:tc>
      </w:tr>
      <w:tr w:rsidR="003653C6"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3653C6" w:rsidRPr="00905475" w:rsidRDefault="003653C6" w:rsidP="00B440C1">
            <w:pPr>
              <w:rPr>
                <w:b/>
                <w:bCs/>
                <w:color w:val="000000"/>
                <w:sz w:val="18"/>
                <w:szCs w:val="18"/>
                <w:lang w:eastAsia="sk-SK"/>
              </w:rPr>
            </w:pPr>
            <w:r w:rsidRPr="00905475">
              <w:rPr>
                <w:b/>
                <w:bCs/>
                <w:color w:val="000000"/>
                <w:sz w:val="18"/>
                <w:szCs w:val="18"/>
                <w:lang w:eastAsia="sk-SK"/>
              </w:rPr>
              <w:t>Dlhodobé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3653C6" w:rsidRPr="00905475" w:rsidRDefault="007E407E" w:rsidP="00B440C1">
            <w:pPr>
              <w:jc w:val="right"/>
              <w:rPr>
                <w:b/>
                <w:bCs/>
                <w:color w:val="000000"/>
                <w:sz w:val="18"/>
                <w:szCs w:val="18"/>
                <w:lang w:eastAsia="sk-SK"/>
              </w:rPr>
            </w:pPr>
            <w:r>
              <w:rPr>
                <w:b/>
                <w:bCs/>
                <w:color w:val="000000"/>
                <w:sz w:val="18"/>
                <w:szCs w:val="18"/>
                <w:lang w:eastAsia="sk-SK"/>
              </w:rPr>
              <w:t>5 714</w:t>
            </w:r>
          </w:p>
        </w:tc>
        <w:tc>
          <w:tcPr>
            <w:tcW w:w="2552" w:type="dxa"/>
            <w:tcBorders>
              <w:top w:val="nil"/>
              <w:left w:val="nil"/>
              <w:bottom w:val="single" w:sz="8" w:space="0" w:color="auto"/>
              <w:right w:val="single" w:sz="8" w:space="0" w:color="auto"/>
            </w:tcBorders>
            <w:shd w:val="clear" w:color="auto" w:fill="auto"/>
            <w:vAlign w:val="center"/>
          </w:tcPr>
          <w:p w:rsidR="003653C6" w:rsidRPr="00905475" w:rsidRDefault="003653C6" w:rsidP="004619D4">
            <w:pPr>
              <w:jc w:val="right"/>
              <w:rPr>
                <w:b/>
                <w:bCs/>
                <w:color w:val="000000"/>
                <w:sz w:val="18"/>
                <w:szCs w:val="18"/>
                <w:lang w:eastAsia="sk-SK"/>
              </w:rPr>
            </w:pPr>
            <w:r>
              <w:rPr>
                <w:b/>
                <w:bCs/>
                <w:color w:val="000000"/>
                <w:sz w:val="18"/>
                <w:szCs w:val="18"/>
                <w:lang w:eastAsia="sk-SK"/>
              </w:rPr>
              <w:t>4 931</w:t>
            </w:r>
          </w:p>
        </w:tc>
      </w:tr>
      <w:tr w:rsidR="003653C6"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3653C6" w:rsidRPr="00905475" w:rsidRDefault="003653C6" w:rsidP="00B440C1">
            <w:pPr>
              <w:rPr>
                <w:color w:val="000000"/>
                <w:sz w:val="18"/>
                <w:szCs w:val="18"/>
                <w:lang w:eastAsia="sk-SK"/>
              </w:rPr>
            </w:pPr>
            <w:r w:rsidRPr="00905475">
              <w:rPr>
                <w:color w:val="000000"/>
                <w:sz w:val="18"/>
                <w:szCs w:val="18"/>
                <w:lang w:eastAsia="sk-SK"/>
              </w:rPr>
              <w:t>Záväzky so zostatkovou dobou splatnosti nad päť rokov</w:t>
            </w:r>
          </w:p>
        </w:tc>
        <w:tc>
          <w:tcPr>
            <w:tcW w:w="2268" w:type="dxa"/>
            <w:tcBorders>
              <w:top w:val="nil"/>
              <w:left w:val="nil"/>
              <w:bottom w:val="single" w:sz="8" w:space="0" w:color="auto"/>
              <w:right w:val="single" w:sz="8" w:space="0" w:color="auto"/>
            </w:tcBorders>
            <w:shd w:val="clear" w:color="auto" w:fill="auto"/>
            <w:noWrap/>
            <w:vAlign w:val="center"/>
          </w:tcPr>
          <w:p w:rsidR="003653C6" w:rsidRPr="00905475" w:rsidRDefault="003653C6" w:rsidP="00B440C1">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3653C6" w:rsidRPr="00905475" w:rsidRDefault="003653C6" w:rsidP="004619D4">
            <w:pPr>
              <w:jc w:val="right"/>
              <w:rPr>
                <w:color w:val="000000"/>
                <w:sz w:val="18"/>
                <w:szCs w:val="18"/>
                <w:lang w:eastAsia="sk-SK"/>
              </w:rPr>
            </w:pPr>
          </w:p>
        </w:tc>
      </w:tr>
      <w:tr w:rsidR="003653C6"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3653C6" w:rsidRPr="00905475" w:rsidRDefault="003653C6" w:rsidP="00B440C1">
            <w:pPr>
              <w:rPr>
                <w:color w:val="000000"/>
                <w:sz w:val="18"/>
                <w:szCs w:val="18"/>
                <w:lang w:eastAsia="sk-SK"/>
              </w:rPr>
            </w:pPr>
            <w:r w:rsidRPr="00905475">
              <w:rPr>
                <w:color w:val="000000"/>
                <w:sz w:val="18"/>
                <w:szCs w:val="18"/>
                <w:lang w:eastAsia="sk-SK"/>
              </w:rPr>
              <w:t>Záväzky so zostatkovou dobou splatnosti jeden rok až päť rokov</w:t>
            </w:r>
          </w:p>
        </w:tc>
        <w:tc>
          <w:tcPr>
            <w:tcW w:w="2268" w:type="dxa"/>
            <w:tcBorders>
              <w:top w:val="nil"/>
              <w:left w:val="nil"/>
              <w:bottom w:val="single" w:sz="8" w:space="0" w:color="auto"/>
              <w:right w:val="single" w:sz="8" w:space="0" w:color="auto"/>
            </w:tcBorders>
            <w:shd w:val="clear" w:color="auto" w:fill="auto"/>
            <w:noWrap/>
            <w:vAlign w:val="center"/>
          </w:tcPr>
          <w:p w:rsidR="003653C6" w:rsidRPr="00905475" w:rsidRDefault="007E407E" w:rsidP="00B440C1">
            <w:pPr>
              <w:jc w:val="right"/>
              <w:rPr>
                <w:color w:val="000000"/>
                <w:sz w:val="18"/>
                <w:szCs w:val="18"/>
                <w:lang w:eastAsia="sk-SK"/>
              </w:rPr>
            </w:pPr>
            <w:r>
              <w:rPr>
                <w:color w:val="000000"/>
                <w:sz w:val="18"/>
                <w:szCs w:val="18"/>
                <w:lang w:eastAsia="sk-SK"/>
              </w:rPr>
              <w:t>5 714</w:t>
            </w:r>
          </w:p>
        </w:tc>
        <w:tc>
          <w:tcPr>
            <w:tcW w:w="2552" w:type="dxa"/>
            <w:tcBorders>
              <w:top w:val="nil"/>
              <w:left w:val="nil"/>
              <w:bottom w:val="single" w:sz="8" w:space="0" w:color="auto"/>
              <w:right w:val="single" w:sz="8" w:space="0" w:color="auto"/>
            </w:tcBorders>
            <w:shd w:val="clear" w:color="auto" w:fill="auto"/>
            <w:vAlign w:val="center"/>
          </w:tcPr>
          <w:p w:rsidR="003653C6" w:rsidRPr="00905475" w:rsidRDefault="003653C6" w:rsidP="004619D4">
            <w:pPr>
              <w:jc w:val="right"/>
              <w:rPr>
                <w:color w:val="000000"/>
                <w:sz w:val="18"/>
                <w:szCs w:val="18"/>
                <w:lang w:eastAsia="sk-SK"/>
              </w:rPr>
            </w:pPr>
            <w:r>
              <w:rPr>
                <w:color w:val="000000"/>
                <w:sz w:val="18"/>
                <w:szCs w:val="18"/>
                <w:lang w:eastAsia="sk-SK"/>
              </w:rPr>
              <w:t>4 931</w:t>
            </w:r>
          </w:p>
        </w:tc>
      </w:tr>
      <w:tr w:rsidR="003653C6"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3653C6" w:rsidRPr="00905475" w:rsidRDefault="003653C6" w:rsidP="00B440C1">
            <w:pPr>
              <w:rPr>
                <w:b/>
                <w:bCs/>
                <w:color w:val="000000"/>
                <w:sz w:val="18"/>
                <w:szCs w:val="18"/>
                <w:lang w:eastAsia="sk-SK"/>
              </w:rPr>
            </w:pPr>
            <w:r w:rsidRPr="00905475">
              <w:rPr>
                <w:b/>
                <w:bCs/>
                <w:color w:val="000000"/>
                <w:sz w:val="18"/>
                <w:szCs w:val="18"/>
                <w:lang w:eastAsia="sk-SK"/>
              </w:rPr>
              <w:t>Krátkodobé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3653C6" w:rsidRPr="00905475" w:rsidRDefault="007E407E" w:rsidP="00B440C1">
            <w:pPr>
              <w:jc w:val="right"/>
              <w:rPr>
                <w:b/>
                <w:bCs/>
                <w:color w:val="000000"/>
                <w:sz w:val="18"/>
                <w:szCs w:val="18"/>
                <w:lang w:eastAsia="sk-SK"/>
              </w:rPr>
            </w:pPr>
            <w:r>
              <w:rPr>
                <w:b/>
                <w:bCs/>
                <w:color w:val="000000"/>
                <w:sz w:val="18"/>
                <w:szCs w:val="18"/>
                <w:lang w:eastAsia="sk-SK"/>
              </w:rPr>
              <w:t>557 886</w:t>
            </w:r>
          </w:p>
        </w:tc>
        <w:tc>
          <w:tcPr>
            <w:tcW w:w="2552" w:type="dxa"/>
            <w:tcBorders>
              <w:top w:val="nil"/>
              <w:left w:val="nil"/>
              <w:bottom w:val="single" w:sz="8" w:space="0" w:color="auto"/>
              <w:right w:val="single" w:sz="8" w:space="0" w:color="auto"/>
            </w:tcBorders>
            <w:shd w:val="clear" w:color="auto" w:fill="auto"/>
            <w:vAlign w:val="center"/>
          </w:tcPr>
          <w:p w:rsidR="003653C6" w:rsidRPr="00905475" w:rsidRDefault="003653C6" w:rsidP="004619D4">
            <w:pPr>
              <w:jc w:val="right"/>
              <w:rPr>
                <w:b/>
                <w:bCs/>
                <w:color w:val="000000"/>
                <w:sz w:val="18"/>
                <w:szCs w:val="18"/>
                <w:lang w:eastAsia="sk-SK"/>
              </w:rPr>
            </w:pPr>
            <w:r>
              <w:rPr>
                <w:b/>
                <w:bCs/>
                <w:color w:val="000000"/>
                <w:sz w:val="18"/>
                <w:szCs w:val="18"/>
                <w:lang w:eastAsia="sk-SK"/>
              </w:rPr>
              <w:t>786 296</w:t>
            </w:r>
          </w:p>
        </w:tc>
      </w:tr>
      <w:tr w:rsidR="003653C6"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3653C6" w:rsidRPr="00905475" w:rsidRDefault="003653C6" w:rsidP="00B440C1">
            <w:pPr>
              <w:rPr>
                <w:color w:val="000000"/>
                <w:sz w:val="18"/>
                <w:szCs w:val="18"/>
                <w:lang w:eastAsia="sk-SK"/>
              </w:rPr>
            </w:pPr>
            <w:r w:rsidRPr="00905475">
              <w:rPr>
                <w:color w:val="000000"/>
                <w:sz w:val="18"/>
                <w:szCs w:val="18"/>
                <w:lang w:eastAsia="sk-SK"/>
              </w:rPr>
              <w:t>Záväzky so zostatkovou dobou splatnosti do jedného roka vrátane</w:t>
            </w:r>
          </w:p>
        </w:tc>
        <w:tc>
          <w:tcPr>
            <w:tcW w:w="2268" w:type="dxa"/>
            <w:tcBorders>
              <w:top w:val="nil"/>
              <w:left w:val="nil"/>
              <w:bottom w:val="single" w:sz="8" w:space="0" w:color="auto"/>
              <w:right w:val="single" w:sz="8" w:space="0" w:color="auto"/>
            </w:tcBorders>
            <w:shd w:val="clear" w:color="auto" w:fill="auto"/>
            <w:noWrap/>
            <w:vAlign w:val="center"/>
          </w:tcPr>
          <w:p w:rsidR="003653C6" w:rsidRPr="00905475" w:rsidRDefault="00833C82" w:rsidP="00B440C1">
            <w:pPr>
              <w:jc w:val="right"/>
              <w:rPr>
                <w:color w:val="000000"/>
                <w:sz w:val="18"/>
                <w:szCs w:val="18"/>
                <w:lang w:eastAsia="sk-SK"/>
              </w:rPr>
            </w:pPr>
            <w:r>
              <w:rPr>
                <w:color w:val="000000"/>
                <w:sz w:val="18"/>
                <w:szCs w:val="18"/>
                <w:lang w:eastAsia="sk-SK"/>
              </w:rPr>
              <w:t>533 281</w:t>
            </w:r>
          </w:p>
        </w:tc>
        <w:tc>
          <w:tcPr>
            <w:tcW w:w="2552" w:type="dxa"/>
            <w:tcBorders>
              <w:top w:val="nil"/>
              <w:left w:val="nil"/>
              <w:bottom w:val="single" w:sz="8" w:space="0" w:color="auto"/>
              <w:right w:val="single" w:sz="8" w:space="0" w:color="auto"/>
            </w:tcBorders>
            <w:shd w:val="clear" w:color="auto" w:fill="auto"/>
            <w:vAlign w:val="center"/>
          </w:tcPr>
          <w:p w:rsidR="003653C6" w:rsidRPr="00905475" w:rsidRDefault="003653C6" w:rsidP="004619D4">
            <w:pPr>
              <w:jc w:val="right"/>
              <w:rPr>
                <w:color w:val="000000"/>
                <w:sz w:val="18"/>
                <w:szCs w:val="18"/>
                <w:lang w:eastAsia="sk-SK"/>
              </w:rPr>
            </w:pPr>
            <w:r>
              <w:rPr>
                <w:color w:val="000000"/>
                <w:sz w:val="18"/>
                <w:szCs w:val="18"/>
                <w:lang w:eastAsia="sk-SK"/>
              </w:rPr>
              <w:t>774 632</w:t>
            </w:r>
          </w:p>
        </w:tc>
      </w:tr>
      <w:tr w:rsidR="003653C6" w:rsidRPr="00905475" w:rsidTr="00B440C1">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3653C6" w:rsidRPr="00905475" w:rsidRDefault="003653C6" w:rsidP="00B440C1">
            <w:pPr>
              <w:rPr>
                <w:color w:val="000000"/>
                <w:sz w:val="18"/>
                <w:szCs w:val="18"/>
                <w:lang w:eastAsia="sk-SK"/>
              </w:rPr>
            </w:pPr>
            <w:r w:rsidRPr="00905475">
              <w:rPr>
                <w:color w:val="000000"/>
                <w:sz w:val="18"/>
                <w:szCs w:val="18"/>
                <w:lang w:eastAsia="sk-SK"/>
              </w:rPr>
              <w:t>Záväzky po lehote splatnosti</w:t>
            </w:r>
          </w:p>
        </w:tc>
        <w:tc>
          <w:tcPr>
            <w:tcW w:w="2268" w:type="dxa"/>
            <w:tcBorders>
              <w:top w:val="nil"/>
              <w:left w:val="nil"/>
              <w:bottom w:val="single" w:sz="8" w:space="0" w:color="auto"/>
              <w:right w:val="single" w:sz="8" w:space="0" w:color="auto"/>
            </w:tcBorders>
            <w:shd w:val="clear" w:color="auto" w:fill="auto"/>
            <w:noWrap/>
            <w:vAlign w:val="center"/>
          </w:tcPr>
          <w:p w:rsidR="003653C6" w:rsidRDefault="00833C82" w:rsidP="00B440C1">
            <w:pPr>
              <w:jc w:val="right"/>
              <w:rPr>
                <w:color w:val="000000"/>
                <w:sz w:val="18"/>
                <w:szCs w:val="18"/>
                <w:lang w:eastAsia="sk-SK"/>
              </w:rPr>
            </w:pPr>
            <w:r>
              <w:rPr>
                <w:color w:val="000000"/>
                <w:sz w:val="18"/>
                <w:szCs w:val="18"/>
                <w:lang w:eastAsia="sk-SK"/>
              </w:rPr>
              <w:t>24 605</w:t>
            </w:r>
          </w:p>
        </w:tc>
        <w:tc>
          <w:tcPr>
            <w:tcW w:w="2552" w:type="dxa"/>
            <w:tcBorders>
              <w:top w:val="nil"/>
              <w:left w:val="nil"/>
              <w:bottom w:val="single" w:sz="8" w:space="0" w:color="auto"/>
              <w:right w:val="single" w:sz="8" w:space="0" w:color="auto"/>
            </w:tcBorders>
            <w:shd w:val="clear" w:color="auto" w:fill="auto"/>
            <w:vAlign w:val="center"/>
          </w:tcPr>
          <w:p w:rsidR="003653C6" w:rsidRDefault="003653C6" w:rsidP="004619D4">
            <w:pPr>
              <w:jc w:val="right"/>
              <w:rPr>
                <w:color w:val="000000"/>
                <w:sz w:val="18"/>
                <w:szCs w:val="18"/>
                <w:lang w:eastAsia="sk-SK"/>
              </w:rPr>
            </w:pPr>
            <w:r>
              <w:rPr>
                <w:color w:val="000000"/>
                <w:sz w:val="18"/>
                <w:szCs w:val="18"/>
                <w:lang w:eastAsia="sk-SK"/>
              </w:rPr>
              <w:t>11 664</w:t>
            </w:r>
          </w:p>
        </w:tc>
      </w:tr>
    </w:tbl>
    <w:p w:rsidR="00F05E0F" w:rsidRDefault="00F05E0F" w:rsidP="00905475">
      <w:pPr>
        <w:pStyle w:val="Zkladntext"/>
        <w:ind w:left="0"/>
        <w:rPr>
          <w:b/>
        </w:rPr>
      </w:pPr>
    </w:p>
    <w:p w:rsidR="00B32A1F" w:rsidRDefault="00B32A1F" w:rsidP="00B32A1F">
      <w:pPr>
        <w:pStyle w:val="Zkladntext"/>
        <w:ind w:left="0"/>
      </w:pPr>
      <w:r w:rsidRPr="00491794">
        <w:t xml:space="preserve">Spoločnosť nemá záväzky kryté záložným </w:t>
      </w:r>
      <w:r>
        <w:t>právom a ani inou formou zabezpečenia</w:t>
      </w:r>
      <w:r w:rsidRPr="00491794">
        <w:t>.</w:t>
      </w:r>
    </w:p>
    <w:p w:rsidR="003653C6" w:rsidRDefault="003653C6" w:rsidP="00B32A1F">
      <w:pPr>
        <w:pStyle w:val="Zkladntext"/>
        <w:ind w:left="0"/>
      </w:pPr>
    </w:p>
    <w:p w:rsidR="00FC384A" w:rsidRPr="002876CA" w:rsidRDefault="00905475" w:rsidP="002876CA">
      <w:pPr>
        <w:pStyle w:val="Nadpis2"/>
        <w:numPr>
          <w:ilvl w:val="0"/>
          <w:numId w:val="23"/>
        </w:numPr>
      </w:pPr>
      <w:r>
        <w:t>Odložená daň</w:t>
      </w:r>
      <w:r w:rsidR="004F62E7">
        <w:t xml:space="preserve"> (záväzok / pohľadávka)</w:t>
      </w:r>
    </w:p>
    <w:p w:rsidR="00905475" w:rsidRDefault="002876CA" w:rsidP="00331E2B">
      <w:pPr>
        <w:pStyle w:val="Zkladntext"/>
      </w:pPr>
      <w:r>
        <w:t>Výpočet odloženého daňového záväzku</w:t>
      </w:r>
      <w:r w:rsidR="004F62E7">
        <w:t>/pohľadávky</w:t>
      </w:r>
      <w:r>
        <w:t xml:space="preserve">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696"/>
        <w:gridCol w:w="2410"/>
        <w:gridCol w:w="2693"/>
      </w:tblGrid>
      <w:tr w:rsidR="002876CA" w:rsidRPr="00331E2B" w:rsidTr="00331E2B">
        <w:trPr>
          <w:trHeight w:val="170"/>
        </w:trPr>
        <w:tc>
          <w:tcPr>
            <w:tcW w:w="369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76CA" w:rsidRPr="00331E2B" w:rsidRDefault="002876CA" w:rsidP="002876CA">
            <w:pPr>
              <w:jc w:val="center"/>
              <w:rPr>
                <w:b/>
                <w:bCs/>
                <w:color w:val="000000"/>
                <w:sz w:val="18"/>
                <w:szCs w:val="18"/>
                <w:lang w:eastAsia="sk-SK"/>
              </w:rPr>
            </w:pPr>
            <w:r w:rsidRPr="00331E2B">
              <w:rPr>
                <w:b/>
                <w:bCs/>
                <w:color w:val="000000"/>
                <w:sz w:val="18"/>
                <w:szCs w:val="18"/>
                <w:lang w:eastAsia="sk-SK"/>
              </w:rPr>
              <w:t>Názov položky</w:t>
            </w:r>
          </w:p>
        </w:tc>
        <w:tc>
          <w:tcPr>
            <w:tcW w:w="2410" w:type="dxa"/>
            <w:tcBorders>
              <w:top w:val="single" w:sz="8" w:space="0" w:color="auto"/>
              <w:left w:val="nil"/>
              <w:bottom w:val="single" w:sz="8" w:space="0" w:color="auto"/>
              <w:right w:val="single" w:sz="8" w:space="0" w:color="auto"/>
            </w:tcBorders>
            <w:shd w:val="clear" w:color="auto" w:fill="auto"/>
            <w:noWrap/>
            <w:vAlign w:val="center"/>
            <w:hideMark/>
          </w:tcPr>
          <w:p w:rsidR="002876CA" w:rsidRPr="00331E2B" w:rsidRDefault="002876CA" w:rsidP="002876CA">
            <w:pPr>
              <w:jc w:val="center"/>
              <w:rPr>
                <w:b/>
                <w:bCs/>
                <w:color w:val="000000"/>
                <w:sz w:val="18"/>
                <w:szCs w:val="18"/>
                <w:lang w:eastAsia="sk-SK"/>
              </w:rPr>
            </w:pPr>
            <w:r w:rsidRPr="00331E2B">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2876CA" w:rsidRPr="00331E2B" w:rsidRDefault="002876CA" w:rsidP="002876CA">
            <w:pPr>
              <w:jc w:val="center"/>
              <w:rPr>
                <w:b/>
                <w:bCs/>
                <w:color w:val="000000"/>
                <w:sz w:val="18"/>
                <w:szCs w:val="18"/>
                <w:lang w:eastAsia="sk-SK"/>
              </w:rPr>
            </w:pPr>
            <w:r w:rsidRPr="00331E2B">
              <w:rPr>
                <w:b/>
                <w:bCs/>
                <w:color w:val="000000"/>
                <w:sz w:val="18"/>
                <w:szCs w:val="18"/>
                <w:lang w:eastAsia="sk-SK"/>
              </w:rPr>
              <w:t>Bezprostredne predchádzajúce účtovné obdobie</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Dočasné rozdiely medzi účtovnou hodnotou majetku a daňovou základňou, z toho:</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2876CA">
            <w:pPr>
              <w:jc w:val="right"/>
              <w:rPr>
                <w:b/>
                <w:bCs/>
                <w:color w:val="000000"/>
                <w:sz w:val="18"/>
                <w:szCs w:val="18"/>
                <w:lang w:eastAsia="sk-SK"/>
              </w:rPr>
            </w:pPr>
            <w:r>
              <w:rPr>
                <w:b/>
                <w:bCs/>
                <w:color w:val="000000"/>
                <w:sz w:val="18"/>
                <w:szCs w:val="18"/>
                <w:lang w:eastAsia="sk-SK"/>
              </w:rPr>
              <w:t>13</w:t>
            </w:r>
            <w:r w:rsidR="00EA7FEF">
              <w:rPr>
                <w:b/>
                <w:bCs/>
                <w:color w:val="000000"/>
                <w:sz w:val="18"/>
                <w:szCs w:val="18"/>
                <w:lang w:eastAsia="sk-SK"/>
              </w:rPr>
              <w:t xml:space="preserve"> </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b/>
                <w:bCs/>
                <w:color w:val="000000"/>
                <w:sz w:val="18"/>
                <w:szCs w:val="18"/>
                <w:lang w:eastAsia="sk-SK"/>
              </w:rPr>
            </w:pPr>
            <w:r>
              <w:rPr>
                <w:b/>
                <w:bCs/>
                <w:color w:val="000000"/>
                <w:sz w:val="18"/>
                <w:szCs w:val="18"/>
                <w:lang w:eastAsia="sk-SK"/>
              </w:rPr>
              <w:t>909</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Odpočítateľné</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2876CA">
            <w:pPr>
              <w:jc w:val="right"/>
              <w:rPr>
                <w:color w:val="000000"/>
                <w:sz w:val="18"/>
                <w:szCs w:val="18"/>
                <w:lang w:eastAsia="sk-SK"/>
              </w:rPr>
            </w:pPr>
            <w:r>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color w:val="000000"/>
                <w:sz w:val="18"/>
                <w:szCs w:val="18"/>
                <w:lang w:eastAsia="sk-SK"/>
              </w:rPr>
            </w:pPr>
            <w:r>
              <w:rPr>
                <w:color w:val="000000"/>
                <w:sz w:val="18"/>
                <w:szCs w:val="18"/>
                <w:lang w:eastAsia="sk-SK"/>
              </w:rPr>
              <w:t>2 464</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Zdaniteľné</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2876CA">
            <w:pPr>
              <w:jc w:val="right"/>
              <w:rPr>
                <w:color w:val="000000"/>
                <w:sz w:val="18"/>
                <w:szCs w:val="18"/>
                <w:lang w:eastAsia="sk-SK"/>
              </w:rPr>
            </w:pPr>
            <w:r>
              <w:rPr>
                <w:color w:val="000000"/>
                <w:sz w:val="18"/>
                <w:szCs w:val="18"/>
                <w:lang w:eastAsia="sk-SK"/>
              </w:rPr>
              <w:t>13</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color w:val="000000"/>
                <w:sz w:val="18"/>
                <w:szCs w:val="18"/>
                <w:lang w:eastAsia="sk-SK"/>
              </w:rPr>
            </w:pPr>
            <w:r>
              <w:rPr>
                <w:color w:val="000000"/>
                <w:sz w:val="18"/>
                <w:szCs w:val="18"/>
                <w:lang w:eastAsia="sk-SK"/>
              </w:rPr>
              <w:t>3 373</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Dočasné rozdiely medzi účtovnou hodnotou záväzkov a daňovou základňou, z toho:</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2876CA">
            <w:pPr>
              <w:jc w:val="right"/>
              <w:rPr>
                <w:b/>
                <w:bCs/>
                <w:color w:val="000000"/>
                <w:sz w:val="18"/>
                <w:szCs w:val="18"/>
                <w:lang w:eastAsia="sk-SK"/>
              </w:rPr>
            </w:pPr>
            <w:r>
              <w:rPr>
                <w:b/>
                <w:bCs/>
                <w:color w:val="000000"/>
                <w:sz w:val="18"/>
                <w:szCs w:val="18"/>
                <w:lang w:eastAsia="sk-SK"/>
              </w:rPr>
              <w:t>-41 098</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b/>
                <w:bCs/>
                <w:color w:val="000000"/>
                <w:sz w:val="18"/>
                <w:szCs w:val="18"/>
                <w:lang w:eastAsia="sk-SK"/>
              </w:rPr>
            </w:pPr>
            <w:r>
              <w:rPr>
                <w:b/>
                <w:bCs/>
                <w:color w:val="000000"/>
                <w:sz w:val="18"/>
                <w:szCs w:val="18"/>
                <w:lang w:eastAsia="sk-SK"/>
              </w:rPr>
              <w:t>-37 465</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Odpočítateľné</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AF0F8A">
            <w:pPr>
              <w:jc w:val="right"/>
              <w:rPr>
                <w:color w:val="000000"/>
                <w:sz w:val="18"/>
                <w:szCs w:val="18"/>
                <w:lang w:eastAsia="sk-SK"/>
              </w:rPr>
            </w:pPr>
            <w:r>
              <w:rPr>
                <w:color w:val="000000"/>
                <w:sz w:val="18"/>
                <w:szCs w:val="18"/>
                <w:lang w:eastAsia="sk-SK"/>
              </w:rPr>
              <w:t>41 098</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color w:val="000000"/>
                <w:sz w:val="18"/>
                <w:szCs w:val="18"/>
                <w:lang w:eastAsia="sk-SK"/>
              </w:rPr>
            </w:pPr>
            <w:r>
              <w:rPr>
                <w:color w:val="000000"/>
                <w:sz w:val="18"/>
                <w:szCs w:val="18"/>
                <w:lang w:eastAsia="sk-SK"/>
              </w:rPr>
              <w:t>37 465</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Zdaniteľné</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3653C6" w:rsidP="002876CA">
            <w:pPr>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rPr>
                <w:color w:val="000000"/>
                <w:sz w:val="18"/>
                <w:szCs w:val="18"/>
                <w:lang w:eastAsia="sk-SK"/>
              </w:rPr>
            </w:pP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Možnosť umorovať daňovú stratu v budúcnosti</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3653C6" w:rsidP="002876CA">
            <w:pPr>
              <w:rPr>
                <w:b/>
                <w:bCs/>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rPr>
                <w:b/>
                <w:bCs/>
                <w:color w:val="000000"/>
                <w:sz w:val="18"/>
                <w:szCs w:val="18"/>
                <w:lang w:eastAsia="sk-SK"/>
              </w:rPr>
            </w:pP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Možnosť previesť nevyužité daňové odpočty</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3653C6" w:rsidP="002876CA">
            <w:pPr>
              <w:rPr>
                <w:b/>
                <w:bCs/>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rPr>
                <w:b/>
                <w:bCs/>
                <w:color w:val="000000"/>
                <w:sz w:val="18"/>
                <w:szCs w:val="18"/>
                <w:lang w:eastAsia="sk-SK"/>
              </w:rPr>
            </w:pP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Sadzba dane z príjmov ( v %)</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602125">
            <w:pPr>
              <w:jc w:val="right"/>
              <w:rPr>
                <w:b/>
                <w:bCs/>
                <w:color w:val="000000"/>
                <w:sz w:val="18"/>
                <w:szCs w:val="18"/>
                <w:lang w:eastAsia="sk-SK"/>
              </w:rPr>
            </w:pPr>
            <w:r>
              <w:rPr>
                <w:b/>
                <w:bCs/>
                <w:color w:val="000000"/>
                <w:sz w:val="18"/>
                <w:szCs w:val="18"/>
                <w:lang w:eastAsia="sk-SK"/>
              </w:rPr>
              <w:t>22</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b/>
                <w:bCs/>
                <w:color w:val="000000"/>
                <w:sz w:val="18"/>
                <w:szCs w:val="18"/>
                <w:lang w:eastAsia="sk-SK"/>
              </w:rPr>
            </w:pPr>
            <w:r>
              <w:rPr>
                <w:b/>
                <w:bCs/>
                <w:color w:val="000000"/>
                <w:sz w:val="18"/>
                <w:szCs w:val="18"/>
                <w:lang w:eastAsia="sk-SK"/>
              </w:rPr>
              <w:t>22</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Odložená daňová pohľadávka</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AF0F8A">
            <w:pPr>
              <w:jc w:val="right"/>
              <w:rPr>
                <w:b/>
                <w:bCs/>
                <w:color w:val="000000"/>
                <w:sz w:val="18"/>
                <w:szCs w:val="18"/>
                <w:lang w:eastAsia="sk-SK"/>
              </w:rPr>
            </w:pPr>
            <w:r>
              <w:rPr>
                <w:b/>
                <w:bCs/>
                <w:color w:val="000000"/>
                <w:sz w:val="18"/>
                <w:szCs w:val="18"/>
                <w:lang w:eastAsia="sk-SK"/>
              </w:rPr>
              <w:t>9 039</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b/>
                <w:bCs/>
                <w:color w:val="000000"/>
                <w:sz w:val="18"/>
                <w:szCs w:val="18"/>
                <w:lang w:eastAsia="sk-SK"/>
              </w:rPr>
            </w:pPr>
            <w:r>
              <w:rPr>
                <w:b/>
                <w:bCs/>
                <w:color w:val="000000"/>
                <w:sz w:val="18"/>
                <w:szCs w:val="18"/>
                <w:lang w:eastAsia="sk-SK"/>
              </w:rPr>
              <w:t>8 042</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Uplatnená daňová pohľadávka</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AF0F8A">
            <w:pPr>
              <w:jc w:val="right"/>
              <w:rPr>
                <w:b/>
                <w:bCs/>
                <w:color w:val="000000"/>
                <w:sz w:val="18"/>
                <w:szCs w:val="18"/>
                <w:lang w:eastAsia="sk-SK"/>
              </w:rPr>
            </w:pPr>
            <w:r>
              <w:rPr>
                <w:b/>
                <w:bCs/>
                <w:color w:val="000000"/>
                <w:sz w:val="18"/>
                <w:szCs w:val="18"/>
                <w:lang w:eastAsia="sk-SK"/>
              </w:rPr>
              <w:t>996</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b/>
                <w:bCs/>
                <w:color w:val="000000"/>
                <w:sz w:val="18"/>
                <w:szCs w:val="18"/>
                <w:lang w:eastAsia="sk-SK"/>
              </w:rPr>
            </w:pPr>
            <w:r>
              <w:rPr>
                <w:b/>
                <w:bCs/>
                <w:color w:val="000000"/>
                <w:sz w:val="18"/>
                <w:szCs w:val="18"/>
                <w:lang w:eastAsia="sk-SK"/>
              </w:rPr>
              <w:t>7 690</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Zaúčtovaná ako zníženie nákladov</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833C82" w:rsidP="00AF0F8A">
            <w:pPr>
              <w:jc w:val="right"/>
              <w:rPr>
                <w:color w:val="000000"/>
                <w:sz w:val="18"/>
                <w:szCs w:val="18"/>
                <w:lang w:eastAsia="sk-SK"/>
              </w:rPr>
            </w:pPr>
            <w:r>
              <w:rPr>
                <w:color w:val="000000"/>
                <w:sz w:val="18"/>
                <w:szCs w:val="18"/>
                <w:lang w:eastAsia="sk-SK"/>
              </w:rPr>
              <w:t>996</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color w:val="000000"/>
                <w:sz w:val="18"/>
                <w:szCs w:val="18"/>
                <w:lang w:eastAsia="sk-SK"/>
              </w:rPr>
            </w:pPr>
            <w:r>
              <w:rPr>
                <w:color w:val="000000"/>
                <w:sz w:val="18"/>
                <w:szCs w:val="18"/>
                <w:lang w:eastAsia="sk-SK"/>
              </w:rPr>
              <w:t>7 690</w:t>
            </w: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Zaúčtovaná do vlastného imania</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3653C6" w:rsidP="002876CA">
            <w:pPr>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rPr>
                <w:color w:val="000000"/>
                <w:sz w:val="18"/>
                <w:szCs w:val="18"/>
                <w:lang w:eastAsia="sk-SK"/>
              </w:rPr>
            </w:pP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Odložený daňový záväzok</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3653C6" w:rsidP="002876CA">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color w:val="000000"/>
                <w:sz w:val="18"/>
                <w:szCs w:val="18"/>
                <w:lang w:eastAsia="sk-SK"/>
              </w:rPr>
            </w:pPr>
          </w:p>
        </w:tc>
      </w:tr>
      <w:tr w:rsidR="003653C6" w:rsidRPr="00AF0F8A"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b/>
                <w:bCs/>
                <w:color w:val="000000"/>
                <w:sz w:val="18"/>
                <w:szCs w:val="18"/>
                <w:lang w:eastAsia="sk-SK"/>
              </w:rPr>
            </w:pPr>
            <w:r w:rsidRPr="00331E2B">
              <w:rPr>
                <w:b/>
                <w:bCs/>
                <w:color w:val="000000"/>
                <w:sz w:val="18"/>
                <w:szCs w:val="18"/>
                <w:lang w:eastAsia="sk-SK"/>
              </w:rPr>
              <w:t>Zmena odloženého daňového záväzku</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3653C6" w:rsidP="002876CA">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color w:val="000000"/>
                <w:sz w:val="18"/>
                <w:szCs w:val="18"/>
                <w:lang w:eastAsia="sk-SK"/>
              </w:rPr>
            </w:pPr>
          </w:p>
        </w:tc>
      </w:tr>
      <w:tr w:rsidR="003653C6" w:rsidRPr="00331E2B" w:rsidTr="00AF0F8A">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Zaúčtovaná ako náklad</w:t>
            </w:r>
          </w:p>
        </w:tc>
        <w:tc>
          <w:tcPr>
            <w:tcW w:w="2410" w:type="dxa"/>
            <w:tcBorders>
              <w:top w:val="nil"/>
              <w:left w:val="nil"/>
              <w:bottom w:val="single" w:sz="8" w:space="0" w:color="auto"/>
              <w:right w:val="single" w:sz="8" w:space="0" w:color="auto"/>
            </w:tcBorders>
            <w:shd w:val="clear" w:color="auto" w:fill="auto"/>
            <w:noWrap/>
            <w:vAlign w:val="center"/>
          </w:tcPr>
          <w:p w:rsidR="003653C6" w:rsidRPr="00331E2B" w:rsidRDefault="003653C6" w:rsidP="002876CA">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jc w:val="right"/>
              <w:rPr>
                <w:color w:val="000000"/>
                <w:sz w:val="18"/>
                <w:szCs w:val="18"/>
                <w:lang w:eastAsia="sk-SK"/>
              </w:rPr>
            </w:pPr>
          </w:p>
        </w:tc>
      </w:tr>
      <w:tr w:rsidR="003653C6" w:rsidRPr="00331E2B" w:rsidTr="00331E2B">
        <w:trPr>
          <w:trHeight w:val="170"/>
        </w:trPr>
        <w:tc>
          <w:tcPr>
            <w:tcW w:w="3696" w:type="dxa"/>
            <w:tcBorders>
              <w:top w:val="nil"/>
              <w:left w:val="single" w:sz="8" w:space="0" w:color="auto"/>
              <w:bottom w:val="single" w:sz="8" w:space="0" w:color="auto"/>
              <w:right w:val="single" w:sz="8" w:space="0" w:color="auto"/>
            </w:tcBorders>
            <w:shd w:val="clear" w:color="auto" w:fill="auto"/>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Zaúčtovaná do vlastného imania</w:t>
            </w:r>
          </w:p>
        </w:tc>
        <w:tc>
          <w:tcPr>
            <w:tcW w:w="2410"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2876CA">
            <w:pPr>
              <w:rPr>
                <w:color w:val="000000"/>
                <w:sz w:val="18"/>
                <w:szCs w:val="18"/>
                <w:lang w:eastAsia="sk-SK"/>
              </w:rPr>
            </w:pPr>
            <w:r w:rsidRPr="00331E2B">
              <w:rPr>
                <w:color w:val="000000"/>
                <w:sz w:val="18"/>
                <w:szCs w:val="18"/>
                <w:lang w:eastAsia="sk-SK"/>
              </w:rPr>
              <w:t> </w:t>
            </w:r>
          </w:p>
        </w:tc>
        <w:tc>
          <w:tcPr>
            <w:tcW w:w="2693" w:type="dxa"/>
            <w:tcBorders>
              <w:top w:val="nil"/>
              <w:left w:val="nil"/>
              <w:bottom w:val="single" w:sz="8" w:space="0" w:color="auto"/>
              <w:right w:val="single" w:sz="8" w:space="0" w:color="auto"/>
            </w:tcBorders>
            <w:shd w:val="clear" w:color="auto" w:fill="auto"/>
            <w:noWrap/>
            <w:vAlign w:val="center"/>
            <w:hideMark/>
          </w:tcPr>
          <w:p w:rsidR="003653C6" w:rsidRPr="00331E2B" w:rsidRDefault="003653C6" w:rsidP="004619D4">
            <w:pPr>
              <w:rPr>
                <w:color w:val="000000"/>
                <w:sz w:val="18"/>
                <w:szCs w:val="18"/>
                <w:lang w:eastAsia="sk-SK"/>
              </w:rPr>
            </w:pPr>
            <w:r w:rsidRPr="00331E2B">
              <w:rPr>
                <w:color w:val="000000"/>
                <w:sz w:val="18"/>
                <w:szCs w:val="18"/>
                <w:lang w:eastAsia="sk-SK"/>
              </w:rPr>
              <w:t> </w:t>
            </w:r>
          </w:p>
        </w:tc>
      </w:tr>
    </w:tbl>
    <w:p w:rsidR="00816C50" w:rsidRDefault="00816C50" w:rsidP="00970ABE">
      <w:pPr>
        <w:pStyle w:val="Zkladntext"/>
        <w:ind w:left="0"/>
      </w:pPr>
    </w:p>
    <w:p w:rsidR="0034365B" w:rsidRPr="0034365B" w:rsidRDefault="00DB0683" w:rsidP="0034365B">
      <w:pPr>
        <w:pStyle w:val="Nadpis2"/>
      </w:pPr>
      <w:bookmarkStart w:id="14" w:name="_Toc530739911"/>
      <w:r>
        <w:t>Sociálny fond</w:t>
      </w:r>
      <w:bookmarkEnd w:id="14"/>
    </w:p>
    <w:p w:rsidR="0034365B" w:rsidRDefault="00DB0683" w:rsidP="001B188B">
      <w:pPr>
        <w:pStyle w:val="Zkladntext"/>
      </w:pPr>
      <w:r>
        <w:t>Tvorba a čerpanie sociálneho fondu v priebehu účtovného obdobia sú znázornené v nasledujúcej tabuľke:</w:t>
      </w:r>
    </w:p>
    <w:tbl>
      <w:tblPr>
        <w:tblW w:w="7952" w:type="dxa"/>
        <w:tblInd w:w="60" w:type="dxa"/>
        <w:tblCellMar>
          <w:left w:w="70" w:type="dxa"/>
          <w:right w:w="70" w:type="dxa"/>
        </w:tblCellMar>
        <w:tblLook w:val="04A0" w:firstRow="1" w:lastRow="0" w:firstColumn="1" w:lastColumn="0" w:noHBand="0" w:noVBand="1"/>
      </w:tblPr>
      <w:tblGrid>
        <w:gridCol w:w="3652"/>
        <w:gridCol w:w="2020"/>
        <w:gridCol w:w="2280"/>
      </w:tblGrid>
      <w:tr w:rsidR="002876CA" w:rsidRPr="002876CA" w:rsidTr="002876CA">
        <w:trPr>
          <w:trHeight w:val="170"/>
        </w:trPr>
        <w:tc>
          <w:tcPr>
            <w:tcW w:w="365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Názov položky</w:t>
            </w:r>
          </w:p>
        </w:tc>
        <w:tc>
          <w:tcPr>
            <w:tcW w:w="2020" w:type="dxa"/>
            <w:tcBorders>
              <w:top w:val="single" w:sz="8" w:space="0" w:color="auto"/>
              <w:left w:val="nil"/>
              <w:bottom w:val="single" w:sz="8" w:space="0" w:color="auto"/>
              <w:right w:val="single" w:sz="8" w:space="0" w:color="auto"/>
            </w:tcBorders>
            <w:shd w:val="clear" w:color="auto" w:fill="auto"/>
            <w:noWrap/>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Bežné účtovné obdobie</w:t>
            </w:r>
          </w:p>
        </w:tc>
        <w:tc>
          <w:tcPr>
            <w:tcW w:w="2280" w:type="dxa"/>
            <w:tcBorders>
              <w:top w:val="single" w:sz="8" w:space="0" w:color="auto"/>
              <w:left w:val="nil"/>
              <w:bottom w:val="single" w:sz="8" w:space="0" w:color="auto"/>
              <w:right w:val="single" w:sz="8" w:space="0" w:color="auto"/>
            </w:tcBorders>
            <w:shd w:val="clear" w:color="auto" w:fill="auto"/>
            <w:vAlign w:val="bottom"/>
            <w:hideMark/>
          </w:tcPr>
          <w:p w:rsidR="002876CA" w:rsidRPr="002876CA" w:rsidRDefault="002876CA" w:rsidP="002876CA">
            <w:pPr>
              <w:jc w:val="center"/>
              <w:rPr>
                <w:b/>
                <w:bCs/>
                <w:color w:val="000000"/>
                <w:sz w:val="18"/>
                <w:szCs w:val="18"/>
                <w:lang w:eastAsia="sk-SK"/>
              </w:rPr>
            </w:pPr>
            <w:r w:rsidRPr="002876CA">
              <w:rPr>
                <w:b/>
                <w:bCs/>
                <w:color w:val="000000"/>
                <w:sz w:val="18"/>
                <w:szCs w:val="18"/>
                <w:lang w:eastAsia="sk-SK"/>
              </w:rPr>
              <w:t>Bezprostredne predchádzajúce účtovné obdobie</w:t>
            </w:r>
          </w:p>
        </w:tc>
      </w:tr>
      <w:tr w:rsidR="00EA7FEF" w:rsidRPr="002876CA" w:rsidTr="00EA7FEF">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A7FEF" w:rsidRPr="002876CA" w:rsidRDefault="00EA7FEF" w:rsidP="002876CA">
            <w:pPr>
              <w:rPr>
                <w:b/>
                <w:bCs/>
                <w:color w:val="000000"/>
                <w:sz w:val="18"/>
                <w:szCs w:val="18"/>
                <w:lang w:eastAsia="sk-SK"/>
              </w:rPr>
            </w:pPr>
            <w:r w:rsidRPr="002876CA">
              <w:rPr>
                <w:b/>
                <w:bCs/>
                <w:color w:val="000000"/>
                <w:sz w:val="18"/>
                <w:szCs w:val="18"/>
                <w:lang w:eastAsia="sk-SK"/>
              </w:rPr>
              <w:t>Začiatočný stav sociálneho fondu</w:t>
            </w:r>
          </w:p>
        </w:tc>
        <w:tc>
          <w:tcPr>
            <w:tcW w:w="2020" w:type="dxa"/>
            <w:tcBorders>
              <w:top w:val="nil"/>
              <w:left w:val="nil"/>
              <w:bottom w:val="single" w:sz="8" w:space="0" w:color="auto"/>
              <w:right w:val="single" w:sz="8" w:space="0" w:color="auto"/>
            </w:tcBorders>
            <w:shd w:val="clear" w:color="auto" w:fill="auto"/>
            <w:noWrap/>
            <w:vAlign w:val="center"/>
          </w:tcPr>
          <w:p w:rsidR="00EA7FEF" w:rsidRPr="00041DC0" w:rsidRDefault="00AD3272" w:rsidP="00602125">
            <w:pPr>
              <w:jc w:val="right"/>
              <w:rPr>
                <w:b/>
                <w:sz w:val="18"/>
                <w:szCs w:val="18"/>
              </w:rPr>
            </w:pPr>
            <w:r>
              <w:rPr>
                <w:b/>
                <w:sz w:val="18"/>
                <w:szCs w:val="18"/>
              </w:rPr>
              <w:t>4 931</w:t>
            </w:r>
          </w:p>
        </w:tc>
        <w:tc>
          <w:tcPr>
            <w:tcW w:w="2280" w:type="dxa"/>
            <w:tcBorders>
              <w:top w:val="nil"/>
              <w:left w:val="nil"/>
              <w:bottom w:val="single" w:sz="8" w:space="0" w:color="auto"/>
              <w:right w:val="single" w:sz="8" w:space="0" w:color="auto"/>
            </w:tcBorders>
            <w:shd w:val="clear" w:color="auto" w:fill="auto"/>
            <w:noWrap/>
            <w:vAlign w:val="center"/>
            <w:hideMark/>
          </w:tcPr>
          <w:p w:rsidR="00EA7FEF" w:rsidRPr="00041DC0" w:rsidRDefault="00EA7FEF" w:rsidP="004619D4">
            <w:pPr>
              <w:jc w:val="right"/>
              <w:rPr>
                <w:b/>
                <w:sz w:val="18"/>
                <w:szCs w:val="18"/>
              </w:rPr>
            </w:pPr>
            <w:r>
              <w:rPr>
                <w:b/>
                <w:sz w:val="18"/>
                <w:szCs w:val="18"/>
              </w:rPr>
              <w:t>4 310</w:t>
            </w:r>
          </w:p>
        </w:tc>
      </w:tr>
      <w:tr w:rsidR="00EA7FEF" w:rsidRPr="002876CA" w:rsidTr="00EA7FEF">
        <w:trPr>
          <w:trHeight w:val="170"/>
        </w:trPr>
        <w:tc>
          <w:tcPr>
            <w:tcW w:w="3652" w:type="dxa"/>
            <w:tcBorders>
              <w:top w:val="nil"/>
              <w:left w:val="single" w:sz="8" w:space="0" w:color="auto"/>
              <w:bottom w:val="single" w:sz="8" w:space="0" w:color="auto"/>
              <w:right w:val="single" w:sz="8" w:space="0" w:color="auto"/>
            </w:tcBorders>
            <w:shd w:val="clear" w:color="auto" w:fill="auto"/>
            <w:vAlign w:val="bottom"/>
            <w:hideMark/>
          </w:tcPr>
          <w:p w:rsidR="00EA7FEF" w:rsidRPr="002876CA" w:rsidRDefault="00EA7FEF" w:rsidP="002876CA">
            <w:pPr>
              <w:rPr>
                <w:color w:val="000000"/>
                <w:sz w:val="18"/>
                <w:szCs w:val="18"/>
                <w:lang w:eastAsia="sk-SK"/>
              </w:rPr>
            </w:pPr>
            <w:r w:rsidRPr="002876CA">
              <w:rPr>
                <w:color w:val="000000"/>
                <w:sz w:val="18"/>
                <w:szCs w:val="18"/>
                <w:lang w:eastAsia="sk-SK"/>
              </w:rPr>
              <w:t>Tvorba sociálneho fondu na ťarchu nákladov</w:t>
            </w:r>
          </w:p>
        </w:tc>
        <w:tc>
          <w:tcPr>
            <w:tcW w:w="2020" w:type="dxa"/>
            <w:tcBorders>
              <w:top w:val="nil"/>
              <w:left w:val="nil"/>
              <w:bottom w:val="single" w:sz="8" w:space="0" w:color="auto"/>
              <w:right w:val="single" w:sz="8" w:space="0" w:color="auto"/>
            </w:tcBorders>
            <w:shd w:val="clear" w:color="auto" w:fill="auto"/>
            <w:noWrap/>
            <w:vAlign w:val="center"/>
          </w:tcPr>
          <w:p w:rsidR="00EA7FEF" w:rsidRPr="002876CA" w:rsidRDefault="00573FC0" w:rsidP="00AD28B5">
            <w:pPr>
              <w:jc w:val="right"/>
              <w:rPr>
                <w:sz w:val="18"/>
                <w:szCs w:val="18"/>
              </w:rPr>
            </w:pPr>
            <w:r>
              <w:rPr>
                <w:sz w:val="18"/>
                <w:szCs w:val="18"/>
              </w:rPr>
              <w:t>1 371</w:t>
            </w:r>
          </w:p>
        </w:tc>
        <w:tc>
          <w:tcPr>
            <w:tcW w:w="2280" w:type="dxa"/>
            <w:tcBorders>
              <w:top w:val="nil"/>
              <w:left w:val="nil"/>
              <w:bottom w:val="single" w:sz="8" w:space="0" w:color="auto"/>
              <w:right w:val="single" w:sz="8" w:space="0" w:color="auto"/>
            </w:tcBorders>
            <w:shd w:val="clear" w:color="auto" w:fill="auto"/>
            <w:noWrap/>
            <w:vAlign w:val="center"/>
            <w:hideMark/>
          </w:tcPr>
          <w:p w:rsidR="00EA7FEF" w:rsidRPr="002876CA" w:rsidRDefault="00EA7FEF" w:rsidP="004619D4">
            <w:pPr>
              <w:jc w:val="right"/>
              <w:rPr>
                <w:sz w:val="18"/>
                <w:szCs w:val="18"/>
              </w:rPr>
            </w:pPr>
            <w:r>
              <w:rPr>
                <w:sz w:val="18"/>
                <w:szCs w:val="18"/>
              </w:rPr>
              <w:t>1 173</w:t>
            </w:r>
          </w:p>
        </w:tc>
      </w:tr>
      <w:tr w:rsidR="00EA7FEF" w:rsidRPr="002876CA" w:rsidTr="00EA7FEF">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A7FEF" w:rsidRPr="002876CA" w:rsidRDefault="00EA7FEF" w:rsidP="002876CA">
            <w:pPr>
              <w:rPr>
                <w:color w:val="000000"/>
                <w:sz w:val="18"/>
                <w:szCs w:val="18"/>
                <w:lang w:eastAsia="sk-SK"/>
              </w:rPr>
            </w:pPr>
            <w:r w:rsidRPr="002876CA">
              <w:rPr>
                <w:color w:val="000000"/>
                <w:sz w:val="18"/>
                <w:szCs w:val="18"/>
                <w:lang w:eastAsia="sk-SK"/>
              </w:rPr>
              <w:t>Tvorba sociálneho fondu zo zisku</w:t>
            </w:r>
          </w:p>
        </w:tc>
        <w:tc>
          <w:tcPr>
            <w:tcW w:w="2020" w:type="dxa"/>
            <w:tcBorders>
              <w:top w:val="nil"/>
              <w:left w:val="nil"/>
              <w:bottom w:val="single" w:sz="8" w:space="0" w:color="auto"/>
              <w:right w:val="single" w:sz="8" w:space="0" w:color="auto"/>
            </w:tcBorders>
            <w:shd w:val="clear" w:color="auto" w:fill="auto"/>
            <w:noWrap/>
            <w:vAlign w:val="center"/>
          </w:tcPr>
          <w:p w:rsidR="00EA7FEF" w:rsidRPr="002876CA" w:rsidRDefault="00573FC0" w:rsidP="00AD28B5">
            <w:pPr>
              <w:jc w:val="right"/>
              <w:rPr>
                <w:sz w:val="18"/>
                <w:szCs w:val="18"/>
              </w:rPr>
            </w:pPr>
            <w:r>
              <w:rPr>
                <w:sz w:val="18"/>
                <w:szCs w:val="18"/>
              </w:rPr>
              <w:t>0</w:t>
            </w:r>
          </w:p>
        </w:tc>
        <w:tc>
          <w:tcPr>
            <w:tcW w:w="2280" w:type="dxa"/>
            <w:tcBorders>
              <w:top w:val="nil"/>
              <w:left w:val="nil"/>
              <w:bottom w:val="single" w:sz="8" w:space="0" w:color="auto"/>
              <w:right w:val="single" w:sz="8" w:space="0" w:color="auto"/>
            </w:tcBorders>
            <w:shd w:val="clear" w:color="auto" w:fill="auto"/>
            <w:noWrap/>
            <w:vAlign w:val="center"/>
            <w:hideMark/>
          </w:tcPr>
          <w:p w:rsidR="00EA7FEF" w:rsidRPr="002876CA" w:rsidRDefault="00EA7FEF" w:rsidP="004619D4">
            <w:pPr>
              <w:jc w:val="right"/>
              <w:rPr>
                <w:sz w:val="18"/>
                <w:szCs w:val="18"/>
              </w:rPr>
            </w:pPr>
            <w:r>
              <w:rPr>
                <w:sz w:val="18"/>
                <w:szCs w:val="18"/>
              </w:rPr>
              <w:t>0</w:t>
            </w:r>
            <w:r w:rsidRPr="002876CA">
              <w:rPr>
                <w:sz w:val="18"/>
                <w:szCs w:val="18"/>
              </w:rPr>
              <w:t> </w:t>
            </w:r>
          </w:p>
        </w:tc>
      </w:tr>
      <w:tr w:rsidR="00EA7FEF" w:rsidRPr="002876CA" w:rsidTr="00EA7FEF">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A7FEF" w:rsidRPr="002876CA" w:rsidRDefault="00EA7FEF" w:rsidP="002876CA">
            <w:pPr>
              <w:rPr>
                <w:color w:val="000000"/>
                <w:sz w:val="18"/>
                <w:szCs w:val="18"/>
                <w:lang w:eastAsia="sk-SK"/>
              </w:rPr>
            </w:pPr>
            <w:r w:rsidRPr="002876CA">
              <w:rPr>
                <w:color w:val="000000"/>
                <w:sz w:val="18"/>
                <w:szCs w:val="18"/>
                <w:lang w:eastAsia="sk-SK"/>
              </w:rPr>
              <w:t>Ostatná tvorba sociálneho fondu</w:t>
            </w:r>
          </w:p>
        </w:tc>
        <w:tc>
          <w:tcPr>
            <w:tcW w:w="2020" w:type="dxa"/>
            <w:tcBorders>
              <w:top w:val="nil"/>
              <w:left w:val="nil"/>
              <w:bottom w:val="single" w:sz="8" w:space="0" w:color="auto"/>
              <w:right w:val="single" w:sz="8" w:space="0" w:color="auto"/>
            </w:tcBorders>
            <w:shd w:val="clear" w:color="auto" w:fill="auto"/>
            <w:noWrap/>
            <w:vAlign w:val="center"/>
          </w:tcPr>
          <w:p w:rsidR="00EA7FEF" w:rsidRPr="002876CA" w:rsidRDefault="00573FC0" w:rsidP="00AD28B5">
            <w:pPr>
              <w:jc w:val="right"/>
              <w:rPr>
                <w:sz w:val="18"/>
                <w:szCs w:val="18"/>
              </w:rPr>
            </w:pPr>
            <w:r>
              <w:rPr>
                <w:sz w:val="18"/>
                <w:szCs w:val="18"/>
              </w:rPr>
              <w:t>0</w:t>
            </w:r>
          </w:p>
        </w:tc>
        <w:tc>
          <w:tcPr>
            <w:tcW w:w="2280" w:type="dxa"/>
            <w:tcBorders>
              <w:top w:val="nil"/>
              <w:left w:val="nil"/>
              <w:bottom w:val="single" w:sz="8" w:space="0" w:color="auto"/>
              <w:right w:val="single" w:sz="8" w:space="0" w:color="auto"/>
            </w:tcBorders>
            <w:shd w:val="clear" w:color="auto" w:fill="auto"/>
            <w:noWrap/>
            <w:vAlign w:val="center"/>
            <w:hideMark/>
          </w:tcPr>
          <w:p w:rsidR="00EA7FEF" w:rsidRPr="002876CA" w:rsidRDefault="00EA7FEF" w:rsidP="004619D4">
            <w:pPr>
              <w:jc w:val="right"/>
              <w:rPr>
                <w:sz w:val="18"/>
                <w:szCs w:val="18"/>
              </w:rPr>
            </w:pPr>
            <w:r>
              <w:rPr>
                <w:sz w:val="18"/>
                <w:szCs w:val="18"/>
              </w:rPr>
              <w:t>0</w:t>
            </w:r>
            <w:r w:rsidRPr="002876CA">
              <w:rPr>
                <w:sz w:val="18"/>
                <w:szCs w:val="18"/>
              </w:rPr>
              <w:t> </w:t>
            </w:r>
          </w:p>
        </w:tc>
      </w:tr>
      <w:tr w:rsidR="00EA7FEF" w:rsidRPr="002876CA" w:rsidTr="00D3360B">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A7FEF" w:rsidRPr="002876CA" w:rsidRDefault="00EA7FEF" w:rsidP="002876CA">
            <w:pPr>
              <w:rPr>
                <w:b/>
                <w:bCs/>
                <w:color w:val="000000"/>
                <w:sz w:val="18"/>
                <w:szCs w:val="18"/>
                <w:lang w:eastAsia="sk-SK"/>
              </w:rPr>
            </w:pPr>
            <w:r w:rsidRPr="002876CA">
              <w:rPr>
                <w:b/>
                <w:bCs/>
                <w:color w:val="000000"/>
                <w:sz w:val="18"/>
                <w:szCs w:val="18"/>
                <w:lang w:eastAsia="sk-SK"/>
              </w:rPr>
              <w:t>Tvorba sociálneho fondu spolu</w:t>
            </w:r>
          </w:p>
        </w:tc>
        <w:tc>
          <w:tcPr>
            <w:tcW w:w="2020" w:type="dxa"/>
            <w:tcBorders>
              <w:top w:val="nil"/>
              <w:left w:val="nil"/>
              <w:bottom w:val="single" w:sz="8" w:space="0" w:color="auto"/>
              <w:right w:val="single" w:sz="8" w:space="0" w:color="auto"/>
            </w:tcBorders>
            <w:shd w:val="clear" w:color="auto" w:fill="auto"/>
            <w:noWrap/>
            <w:vAlign w:val="center"/>
          </w:tcPr>
          <w:p w:rsidR="00EA7FEF" w:rsidRPr="00041DC0" w:rsidRDefault="00573FC0" w:rsidP="00AD28B5">
            <w:pPr>
              <w:jc w:val="right"/>
              <w:rPr>
                <w:b/>
                <w:sz w:val="18"/>
                <w:szCs w:val="18"/>
              </w:rPr>
            </w:pPr>
            <w:r>
              <w:rPr>
                <w:b/>
                <w:sz w:val="18"/>
                <w:szCs w:val="18"/>
              </w:rPr>
              <w:t>1 371</w:t>
            </w:r>
          </w:p>
        </w:tc>
        <w:tc>
          <w:tcPr>
            <w:tcW w:w="2280" w:type="dxa"/>
            <w:tcBorders>
              <w:top w:val="nil"/>
              <w:left w:val="nil"/>
              <w:bottom w:val="single" w:sz="8" w:space="0" w:color="auto"/>
              <w:right w:val="single" w:sz="8" w:space="0" w:color="auto"/>
            </w:tcBorders>
            <w:shd w:val="clear" w:color="auto" w:fill="auto"/>
            <w:noWrap/>
            <w:vAlign w:val="center"/>
            <w:hideMark/>
          </w:tcPr>
          <w:p w:rsidR="00EA7FEF" w:rsidRPr="00041DC0" w:rsidRDefault="00EA7FEF" w:rsidP="004619D4">
            <w:pPr>
              <w:jc w:val="right"/>
              <w:rPr>
                <w:b/>
                <w:sz w:val="18"/>
                <w:szCs w:val="18"/>
              </w:rPr>
            </w:pPr>
            <w:r>
              <w:rPr>
                <w:b/>
                <w:sz w:val="18"/>
                <w:szCs w:val="18"/>
              </w:rPr>
              <w:t>1 173</w:t>
            </w:r>
          </w:p>
        </w:tc>
      </w:tr>
      <w:tr w:rsidR="00EA7FEF" w:rsidRPr="002876CA" w:rsidTr="00D3360B">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A7FEF" w:rsidRPr="002876CA" w:rsidRDefault="00EA7FEF" w:rsidP="002876CA">
            <w:pPr>
              <w:rPr>
                <w:b/>
                <w:bCs/>
                <w:color w:val="000000"/>
                <w:sz w:val="18"/>
                <w:szCs w:val="18"/>
                <w:lang w:eastAsia="sk-SK"/>
              </w:rPr>
            </w:pPr>
            <w:r w:rsidRPr="002876CA">
              <w:rPr>
                <w:b/>
                <w:bCs/>
                <w:color w:val="000000"/>
                <w:sz w:val="18"/>
                <w:szCs w:val="18"/>
                <w:lang w:eastAsia="sk-SK"/>
              </w:rPr>
              <w:t xml:space="preserve">Čerpanie sociálneho fondu </w:t>
            </w:r>
          </w:p>
        </w:tc>
        <w:tc>
          <w:tcPr>
            <w:tcW w:w="2020" w:type="dxa"/>
            <w:tcBorders>
              <w:top w:val="nil"/>
              <w:left w:val="nil"/>
              <w:bottom w:val="single" w:sz="8" w:space="0" w:color="auto"/>
              <w:right w:val="single" w:sz="8" w:space="0" w:color="auto"/>
            </w:tcBorders>
            <w:shd w:val="clear" w:color="auto" w:fill="auto"/>
            <w:noWrap/>
            <w:vAlign w:val="center"/>
          </w:tcPr>
          <w:p w:rsidR="00EA7FEF" w:rsidRPr="00041DC0" w:rsidRDefault="00573FC0" w:rsidP="00AD28B5">
            <w:pPr>
              <w:jc w:val="right"/>
              <w:rPr>
                <w:b/>
                <w:sz w:val="18"/>
                <w:szCs w:val="18"/>
              </w:rPr>
            </w:pPr>
            <w:r>
              <w:rPr>
                <w:b/>
                <w:sz w:val="18"/>
                <w:szCs w:val="18"/>
              </w:rPr>
              <w:t>588</w:t>
            </w:r>
          </w:p>
        </w:tc>
        <w:tc>
          <w:tcPr>
            <w:tcW w:w="2280" w:type="dxa"/>
            <w:tcBorders>
              <w:top w:val="nil"/>
              <w:left w:val="nil"/>
              <w:bottom w:val="single" w:sz="8" w:space="0" w:color="auto"/>
              <w:right w:val="single" w:sz="8" w:space="0" w:color="auto"/>
            </w:tcBorders>
            <w:shd w:val="clear" w:color="auto" w:fill="auto"/>
            <w:noWrap/>
            <w:vAlign w:val="center"/>
            <w:hideMark/>
          </w:tcPr>
          <w:p w:rsidR="00EA7FEF" w:rsidRPr="00041DC0" w:rsidRDefault="00EA7FEF" w:rsidP="004619D4">
            <w:pPr>
              <w:jc w:val="right"/>
              <w:rPr>
                <w:b/>
                <w:sz w:val="18"/>
                <w:szCs w:val="18"/>
              </w:rPr>
            </w:pPr>
            <w:r>
              <w:rPr>
                <w:b/>
                <w:sz w:val="18"/>
                <w:szCs w:val="18"/>
              </w:rPr>
              <w:t>552</w:t>
            </w:r>
          </w:p>
        </w:tc>
      </w:tr>
      <w:tr w:rsidR="00EA7FEF" w:rsidRPr="002876CA" w:rsidTr="00D3360B">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EA7FEF" w:rsidRPr="002876CA" w:rsidRDefault="00EA7FEF" w:rsidP="002876CA">
            <w:pPr>
              <w:rPr>
                <w:b/>
                <w:bCs/>
                <w:color w:val="000000"/>
                <w:sz w:val="18"/>
                <w:szCs w:val="18"/>
                <w:lang w:eastAsia="sk-SK"/>
              </w:rPr>
            </w:pPr>
            <w:r w:rsidRPr="002876CA">
              <w:rPr>
                <w:b/>
                <w:bCs/>
                <w:color w:val="000000"/>
                <w:sz w:val="18"/>
                <w:szCs w:val="18"/>
                <w:lang w:eastAsia="sk-SK"/>
              </w:rPr>
              <w:t>Konečný zostatok sociálneho fondu</w:t>
            </w:r>
          </w:p>
        </w:tc>
        <w:tc>
          <w:tcPr>
            <w:tcW w:w="2020" w:type="dxa"/>
            <w:tcBorders>
              <w:top w:val="nil"/>
              <w:left w:val="nil"/>
              <w:bottom w:val="single" w:sz="8" w:space="0" w:color="auto"/>
              <w:right w:val="single" w:sz="8" w:space="0" w:color="auto"/>
            </w:tcBorders>
            <w:shd w:val="clear" w:color="auto" w:fill="auto"/>
            <w:noWrap/>
            <w:vAlign w:val="center"/>
          </w:tcPr>
          <w:p w:rsidR="00EA7FEF" w:rsidRPr="00041DC0" w:rsidRDefault="00573FC0" w:rsidP="00AD28B5">
            <w:pPr>
              <w:jc w:val="right"/>
              <w:rPr>
                <w:b/>
                <w:sz w:val="18"/>
                <w:szCs w:val="18"/>
              </w:rPr>
            </w:pPr>
            <w:r>
              <w:rPr>
                <w:b/>
                <w:sz w:val="18"/>
                <w:szCs w:val="18"/>
              </w:rPr>
              <w:t>5 714</w:t>
            </w:r>
          </w:p>
        </w:tc>
        <w:tc>
          <w:tcPr>
            <w:tcW w:w="2280" w:type="dxa"/>
            <w:tcBorders>
              <w:top w:val="nil"/>
              <w:left w:val="nil"/>
              <w:bottom w:val="single" w:sz="8" w:space="0" w:color="auto"/>
              <w:right w:val="single" w:sz="8" w:space="0" w:color="auto"/>
            </w:tcBorders>
            <w:shd w:val="clear" w:color="auto" w:fill="auto"/>
            <w:noWrap/>
            <w:vAlign w:val="center"/>
            <w:hideMark/>
          </w:tcPr>
          <w:p w:rsidR="00EA7FEF" w:rsidRPr="00041DC0" w:rsidRDefault="00EA7FEF" w:rsidP="004619D4">
            <w:pPr>
              <w:jc w:val="right"/>
              <w:rPr>
                <w:b/>
                <w:sz w:val="18"/>
                <w:szCs w:val="18"/>
              </w:rPr>
            </w:pPr>
            <w:r>
              <w:rPr>
                <w:b/>
                <w:sz w:val="18"/>
                <w:szCs w:val="18"/>
              </w:rPr>
              <w:t>4 931</w:t>
            </w:r>
          </w:p>
        </w:tc>
      </w:tr>
    </w:tbl>
    <w:p w:rsidR="00097FDD" w:rsidRDefault="00097FDD" w:rsidP="001B188B">
      <w:pPr>
        <w:pStyle w:val="Zkladntext"/>
      </w:pPr>
    </w:p>
    <w:p w:rsidR="00DB0683" w:rsidRDefault="00DB0683" w:rsidP="001B188B">
      <w:pPr>
        <w:pStyle w:val="Zkladntext"/>
      </w:pPr>
      <w:r>
        <w:t>Sociálny  fond sa tvorí vo výške 0,6%. Sociálny fond sa podľa zákona o sociálnom fonde čerpá na sociálne, zdravotné, rekreačné a podľa. potreby zamestnancov.</w:t>
      </w:r>
      <w:r w:rsidR="00573FC0">
        <w:t xml:space="preserve"> </w:t>
      </w:r>
    </w:p>
    <w:p w:rsidR="0034365B" w:rsidRDefault="0034365B" w:rsidP="003211D5">
      <w:pPr>
        <w:pStyle w:val="Zkladntext"/>
        <w:ind w:left="0"/>
      </w:pPr>
    </w:p>
    <w:p w:rsidR="003E56E8" w:rsidRDefault="00DB0683" w:rsidP="003E56E8">
      <w:pPr>
        <w:pStyle w:val="Nadpis2"/>
      </w:pPr>
      <w:bookmarkStart w:id="15" w:name="_Toc530739912"/>
      <w:r>
        <w:t>Bankové úver</w:t>
      </w:r>
      <w:bookmarkStart w:id="16" w:name="OLE_LINK1"/>
      <w:bookmarkStart w:id="17" w:name="OLE_LINK2"/>
      <w:bookmarkEnd w:id="15"/>
    </w:p>
    <w:p w:rsidR="00E91DA3" w:rsidRDefault="006565B2" w:rsidP="001B188B">
      <w:pPr>
        <w:pStyle w:val="Zkladntext"/>
        <w:spacing w:before="60"/>
        <w:ind w:left="425"/>
      </w:pPr>
      <w:r w:rsidRPr="00B23AC2">
        <w:t>S</w:t>
      </w:r>
      <w:r w:rsidR="004C4FE1" w:rsidRPr="00B23AC2">
        <w:t>poločnosť môže na základe zmluvy</w:t>
      </w:r>
      <w:r w:rsidRPr="00B23AC2">
        <w:t xml:space="preserve"> o kontokorentnom úvere čerpať úverový rámec</w:t>
      </w:r>
      <w:r w:rsidR="00AB7CF1" w:rsidRPr="00B23AC2">
        <w:t xml:space="preserve"> celkom</w:t>
      </w:r>
      <w:r w:rsidRPr="00B23AC2">
        <w:t xml:space="preserve"> </w:t>
      </w:r>
      <w:r w:rsidR="00B23AC2" w:rsidRPr="00B23AC2">
        <w:t>2</w:t>
      </w:r>
      <w:r w:rsidR="004C4FE1" w:rsidRPr="00B23AC2">
        <w:t> 5</w:t>
      </w:r>
      <w:r w:rsidR="00F93EDA" w:rsidRPr="00B23AC2">
        <w:t>0</w:t>
      </w:r>
      <w:r w:rsidR="00E16CFA" w:rsidRPr="00B23AC2">
        <w:t>0</w:t>
      </w:r>
      <w:r w:rsidR="00AB7CF1" w:rsidRPr="00B23AC2">
        <w:t> 000 EUR</w:t>
      </w:r>
      <w:r w:rsidR="00E91DA3" w:rsidRPr="00B23AC2">
        <w:t xml:space="preserve">, </w:t>
      </w:r>
      <w:r w:rsidRPr="00B23AC2">
        <w:t xml:space="preserve"> deň konečnej splatnosti </w:t>
      </w:r>
      <w:r w:rsidR="00F93EDA" w:rsidRPr="00B23AC2">
        <w:t xml:space="preserve">je </w:t>
      </w:r>
      <w:r w:rsidRPr="00B23AC2">
        <w:t>31.10.20</w:t>
      </w:r>
      <w:r w:rsidR="00E16CFA" w:rsidRPr="00B23AC2">
        <w:t>1</w:t>
      </w:r>
      <w:r w:rsidR="00B23AC2" w:rsidRPr="00B23AC2">
        <w:t>5</w:t>
      </w:r>
      <w:r w:rsidRPr="00B23AC2">
        <w:t>,</w:t>
      </w:r>
      <w:r w:rsidR="003211D5" w:rsidRPr="00B23AC2">
        <w:t xml:space="preserve"> </w:t>
      </w:r>
      <w:r w:rsidR="00B23AC2" w:rsidRPr="00B23AC2">
        <w:t>úroková sadzba: 2,579</w:t>
      </w:r>
      <w:r w:rsidR="001F7296" w:rsidRPr="00B23AC2">
        <w:t>%</w:t>
      </w:r>
      <w:r w:rsidR="00B53755" w:rsidRPr="00B23AC2">
        <w:t> </w:t>
      </w:r>
      <w:proofErr w:type="spellStart"/>
      <w:r w:rsidR="001F7296" w:rsidRPr="00B23AC2">
        <w:t>p.a</w:t>
      </w:r>
      <w:proofErr w:type="spellEnd"/>
      <w:r w:rsidR="001F7296" w:rsidRPr="00B23AC2">
        <w:t xml:space="preserve">., </w:t>
      </w:r>
      <w:r w:rsidRPr="00B23AC2">
        <w:t xml:space="preserve"> zabezpečenie</w:t>
      </w:r>
      <w:r w:rsidR="003E56E8" w:rsidRPr="00B23AC2">
        <w:t>:</w:t>
      </w:r>
      <w:r w:rsidRPr="00B23AC2">
        <w:t xml:space="preserve"> bianko zmenka vč</w:t>
      </w:r>
      <w:r w:rsidR="003E56E8" w:rsidRPr="00B23AC2">
        <w:t>ítane</w:t>
      </w:r>
      <w:r w:rsidRPr="00B23AC2">
        <w:t xml:space="preserve"> Zmluvy o použití zmenky</w:t>
      </w:r>
      <w:r w:rsidR="00E91DA3" w:rsidRPr="00B23AC2">
        <w:t xml:space="preserve">, záložné právo </w:t>
      </w:r>
      <w:r w:rsidR="003211D5" w:rsidRPr="00B23AC2">
        <w:t>k pohľadávkam</w:t>
      </w:r>
      <w:r w:rsidR="00E91DA3" w:rsidRPr="00B23AC2">
        <w:t>. K</w:t>
      </w:r>
      <w:r w:rsidR="00F93EDA" w:rsidRPr="00B23AC2">
        <w:t> 31.12.201</w:t>
      </w:r>
      <w:r w:rsidR="00B23AC2" w:rsidRPr="00B23AC2">
        <w:t>4</w:t>
      </w:r>
      <w:r w:rsidRPr="00B23AC2">
        <w:t xml:space="preserve"> </w:t>
      </w:r>
      <w:r w:rsidR="003211D5" w:rsidRPr="00B23AC2">
        <w:t xml:space="preserve">spoločnosť </w:t>
      </w:r>
      <w:r w:rsidR="00AB7CF1" w:rsidRPr="00B23AC2">
        <w:t>ne</w:t>
      </w:r>
      <w:r w:rsidRPr="00B23AC2">
        <w:t>vykaz</w:t>
      </w:r>
      <w:r w:rsidR="00AB7CF1" w:rsidRPr="00B23AC2">
        <w:t>o</w:t>
      </w:r>
      <w:r w:rsidR="003211D5" w:rsidRPr="00B23AC2">
        <w:t>vala</w:t>
      </w:r>
      <w:r w:rsidRPr="00B23AC2">
        <w:t xml:space="preserve"> čerpanie </w:t>
      </w:r>
      <w:r w:rsidR="00AB7CF1" w:rsidRPr="00B23AC2">
        <w:t>kontokorentného úveru</w:t>
      </w:r>
      <w:r w:rsidR="003E56E8" w:rsidRPr="00B23AC2">
        <w:t xml:space="preserve"> (ani k 31.12.201</w:t>
      </w:r>
      <w:r w:rsidR="00B23AC2" w:rsidRPr="00B23AC2">
        <w:t>4</w:t>
      </w:r>
      <w:r w:rsidR="003E56E8" w:rsidRPr="00B23AC2">
        <w:t xml:space="preserve"> nevykazovala čerpanie kontokorentného úver)</w:t>
      </w:r>
      <w:r w:rsidR="00AB7CF1" w:rsidRPr="00B23AC2">
        <w:t>.</w:t>
      </w:r>
      <w:r w:rsidR="00FD7343" w:rsidRPr="00B23AC2">
        <w:t xml:space="preserve"> </w:t>
      </w:r>
      <w:r w:rsidR="00AB7CF1" w:rsidRPr="00B23AC2">
        <w:t xml:space="preserve"> Spoločnosť má</w:t>
      </w:r>
      <w:r w:rsidRPr="00B23AC2">
        <w:t xml:space="preserve"> vystav</w:t>
      </w:r>
      <w:r w:rsidR="00AB7CF1" w:rsidRPr="00B23AC2">
        <w:t>enú</w:t>
      </w:r>
      <w:r w:rsidRPr="00B23AC2">
        <w:t xml:space="preserve"> bankovú záruku</w:t>
      </w:r>
      <w:r w:rsidR="00FD7343" w:rsidRPr="00B23AC2">
        <w:t xml:space="preserve">  do </w:t>
      </w:r>
      <w:r w:rsidR="00AB7CF1" w:rsidRPr="00B23AC2">
        <w:t>21.10.201</w:t>
      </w:r>
      <w:r w:rsidR="004C4FE1" w:rsidRPr="00B23AC2">
        <w:t>5 vo výške 1 0</w:t>
      </w:r>
      <w:r w:rsidR="00FD7343" w:rsidRPr="00B23AC2">
        <w:t>00 000</w:t>
      </w:r>
      <w:r w:rsidRPr="00B23AC2">
        <w:t xml:space="preserve"> </w:t>
      </w:r>
      <w:r w:rsidR="001F7296" w:rsidRPr="00B23AC2">
        <w:t xml:space="preserve">voči Colnému úradu Bratislava </w:t>
      </w:r>
      <w:r w:rsidRPr="00B23AC2">
        <w:t>v súvislosti s platením spotrebnej dane z tabakových výrobkov</w:t>
      </w:r>
      <w:r w:rsidR="00FD7343" w:rsidRPr="00B23AC2">
        <w:t>.</w:t>
      </w:r>
      <w:r w:rsidR="00AB7CF1">
        <w:t xml:space="preserve"> </w:t>
      </w:r>
      <w:r w:rsidRPr="003211D5">
        <w:t xml:space="preserve"> </w:t>
      </w:r>
      <w:bookmarkEnd w:id="16"/>
      <w:bookmarkEnd w:id="17"/>
    </w:p>
    <w:p w:rsidR="0034365B" w:rsidRDefault="0034365B" w:rsidP="001B188B">
      <w:pPr>
        <w:pStyle w:val="Zkladntext"/>
        <w:ind w:left="0"/>
      </w:pPr>
    </w:p>
    <w:p w:rsidR="006565B2" w:rsidRDefault="00DB0683" w:rsidP="001B188B">
      <w:pPr>
        <w:pStyle w:val="Nadpis2"/>
      </w:pPr>
      <w:bookmarkStart w:id="18" w:name="_Toc530739913"/>
      <w:r>
        <w:t>Časové rozlíšenie</w:t>
      </w:r>
      <w:bookmarkEnd w:id="18"/>
      <w:r w:rsidR="00246422">
        <w:t xml:space="preserve"> </w:t>
      </w:r>
      <w:r w:rsidR="006D2C28">
        <w:t xml:space="preserve">pasív </w:t>
      </w:r>
      <w:r w:rsidR="00F93EDA">
        <w:t>–</w:t>
      </w:r>
      <w:r w:rsidR="004C4FE1">
        <w:t xml:space="preserve"> </w:t>
      </w:r>
      <w:r w:rsidR="004C4FE1" w:rsidRPr="00203304">
        <w:rPr>
          <w:b w:val="0"/>
        </w:rPr>
        <w:t>nevykazuje</w:t>
      </w:r>
    </w:p>
    <w:p w:rsidR="0034365B" w:rsidRDefault="0034365B" w:rsidP="006565B2">
      <w:pPr>
        <w:pStyle w:val="Zkladntext"/>
        <w:ind w:left="0"/>
      </w:pPr>
    </w:p>
    <w:p w:rsidR="00905475" w:rsidRDefault="006565B2" w:rsidP="001B188B">
      <w:pPr>
        <w:pStyle w:val="Nadpis2"/>
        <w:numPr>
          <w:ilvl w:val="0"/>
          <w:numId w:val="2"/>
        </w:numPr>
      </w:pPr>
      <w:r>
        <w:lastRenderedPageBreak/>
        <w:t>Informácie o prenajatom majetku formou finančného prenájmu u nájomcu:</w:t>
      </w:r>
    </w:p>
    <w:p w:rsidR="00E663CF" w:rsidRDefault="00905475" w:rsidP="000E4BC4">
      <w:pPr>
        <w:pStyle w:val="Zkladntext"/>
        <w:spacing w:before="60"/>
        <w:ind w:left="425"/>
      </w:pPr>
      <w:r w:rsidRPr="009310A9">
        <w:t xml:space="preserve">Spoločnosť </w:t>
      </w:r>
      <w:r w:rsidR="00E663CF">
        <w:t>k 31.12.201</w:t>
      </w:r>
      <w:r w:rsidR="00EA7FEF">
        <w:t>4</w:t>
      </w:r>
      <w:r w:rsidR="00E663CF">
        <w:t xml:space="preserve"> nevykazuje žiadne</w:t>
      </w:r>
      <w:r w:rsidRPr="009310A9">
        <w:t xml:space="preserve"> záväzky z finančného prenájmu</w:t>
      </w:r>
      <w:r>
        <w:t>.</w:t>
      </w:r>
      <w:r w:rsidRPr="009310A9">
        <w:t xml:space="preserve"> </w:t>
      </w:r>
    </w:p>
    <w:p w:rsidR="00905475" w:rsidRDefault="00905475">
      <w:pPr>
        <w:pStyle w:val="Zkladntext"/>
        <w:ind w:left="0"/>
      </w:pPr>
    </w:p>
    <w:p w:rsidR="00FF7E23" w:rsidRDefault="00FF7E23">
      <w:pPr>
        <w:pStyle w:val="Zkladntext"/>
        <w:ind w:left="0"/>
      </w:pPr>
    </w:p>
    <w:p w:rsidR="00DB0683" w:rsidRDefault="00DB0683" w:rsidP="00D07950">
      <w:pPr>
        <w:pStyle w:val="Nadpis1"/>
        <w:numPr>
          <w:ilvl w:val="0"/>
          <w:numId w:val="12"/>
        </w:numPr>
      </w:pPr>
      <w:r>
        <w:t>informácie o výnosoch</w:t>
      </w:r>
    </w:p>
    <w:p w:rsidR="00DB0683" w:rsidRDefault="00DB0683">
      <w:bookmarkStart w:id="19" w:name="_Toc530739914"/>
    </w:p>
    <w:p w:rsidR="00DB0683" w:rsidRDefault="00DB0683" w:rsidP="00D07950">
      <w:pPr>
        <w:pStyle w:val="Nadpis2"/>
        <w:numPr>
          <w:ilvl w:val="0"/>
          <w:numId w:val="9"/>
        </w:numPr>
      </w:pPr>
      <w:r>
        <w:t>Tržby za vlastné výkony a tovar</w:t>
      </w:r>
      <w:bookmarkEnd w:id="19"/>
    </w:p>
    <w:p w:rsidR="00DB0683" w:rsidRDefault="00DB0683">
      <w:pPr>
        <w:pStyle w:val="Zkladntext"/>
      </w:pPr>
    </w:p>
    <w:p w:rsidR="00097FDD" w:rsidRDefault="00DB0683" w:rsidP="00F14598">
      <w:pPr>
        <w:pStyle w:val="Zkladntext"/>
      </w:pPr>
      <w:r>
        <w:t>Tržby za vlastné výkony a tovar v nasledujúcej tabuľke:</w:t>
      </w:r>
    </w:p>
    <w:tbl>
      <w:tblPr>
        <w:tblW w:w="4316" w:type="pct"/>
        <w:jc w:val="center"/>
        <w:tblInd w:w="-9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7"/>
        <w:gridCol w:w="2121"/>
        <w:gridCol w:w="6"/>
        <w:gridCol w:w="1410"/>
        <w:gridCol w:w="6"/>
        <w:gridCol w:w="1494"/>
        <w:gridCol w:w="1437"/>
        <w:gridCol w:w="1545"/>
      </w:tblGrid>
      <w:tr w:rsidR="00D12341" w:rsidRPr="00F05AFA" w:rsidTr="00D16EFA">
        <w:trPr>
          <w:trHeight w:val="170"/>
          <w:jc w:val="center"/>
        </w:trPr>
        <w:tc>
          <w:tcPr>
            <w:tcW w:w="2128"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Oblasť odbytu</w:t>
            </w:r>
          </w:p>
        </w:tc>
        <w:tc>
          <w:tcPr>
            <w:tcW w:w="2916" w:type="dxa"/>
            <w:gridSpan w:val="4"/>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Typ výrobkov, tovarov, služieb (tovar)</w:t>
            </w:r>
          </w:p>
        </w:tc>
        <w:tc>
          <w:tcPr>
            <w:tcW w:w="2982"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Typ výrobkov, tovarov, služieb (služby)</w:t>
            </w:r>
          </w:p>
        </w:tc>
      </w:tr>
      <w:tr w:rsidR="00F24076" w:rsidRPr="00F05AFA" w:rsidTr="00D16EFA">
        <w:trPr>
          <w:gridBefore w:val="1"/>
          <w:wBefore w:w="7" w:type="dxa"/>
          <w:trHeight w:val="170"/>
          <w:jc w:val="center"/>
        </w:trPr>
        <w:tc>
          <w:tcPr>
            <w:tcW w:w="2127" w:type="dxa"/>
            <w:gridSpan w:val="2"/>
            <w:vAlign w:val="center"/>
          </w:tcPr>
          <w:p w:rsidR="00D12341" w:rsidRPr="00F05AFA" w:rsidRDefault="00D12341" w:rsidP="00AD28B5">
            <w:pPr>
              <w:pStyle w:val="TopHeader"/>
              <w:rPr>
                <w:rFonts w:ascii="Times New Roman" w:hAnsi="Times New Roman"/>
                <w:sz w:val="18"/>
                <w:szCs w:val="18"/>
              </w:rPr>
            </w:pPr>
          </w:p>
        </w:tc>
        <w:tc>
          <w:tcPr>
            <w:tcW w:w="1416" w:type="dxa"/>
            <w:gridSpan w:val="2"/>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494"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c>
          <w:tcPr>
            <w:tcW w:w="1437" w:type="dxa"/>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545"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F24076" w:rsidRPr="00F05AFA" w:rsidTr="00D16EFA">
        <w:trPr>
          <w:trHeight w:val="170"/>
          <w:jc w:val="center"/>
        </w:trPr>
        <w:tc>
          <w:tcPr>
            <w:tcW w:w="2128" w:type="dxa"/>
            <w:gridSpan w:val="2"/>
            <w:noWrap/>
            <w:vAlign w:val="center"/>
          </w:tcPr>
          <w:p w:rsidR="00D12341" w:rsidRPr="00F05AFA" w:rsidRDefault="00D12341" w:rsidP="00AD28B5">
            <w:pPr>
              <w:jc w:val="center"/>
              <w:rPr>
                <w:sz w:val="18"/>
                <w:szCs w:val="18"/>
              </w:rPr>
            </w:pPr>
            <w:r w:rsidRPr="00F05AFA">
              <w:rPr>
                <w:sz w:val="18"/>
                <w:szCs w:val="18"/>
              </w:rPr>
              <w:t>a</w:t>
            </w:r>
          </w:p>
        </w:tc>
        <w:tc>
          <w:tcPr>
            <w:tcW w:w="1416" w:type="dxa"/>
            <w:gridSpan w:val="2"/>
            <w:noWrap/>
            <w:vAlign w:val="center"/>
          </w:tcPr>
          <w:p w:rsidR="00D12341" w:rsidRPr="00F05AFA" w:rsidRDefault="00DB7EFF" w:rsidP="00AD28B5">
            <w:pPr>
              <w:jc w:val="center"/>
              <w:rPr>
                <w:sz w:val="18"/>
                <w:szCs w:val="18"/>
              </w:rPr>
            </w:pPr>
            <w:r>
              <w:rPr>
                <w:sz w:val="18"/>
                <w:szCs w:val="18"/>
              </w:rPr>
              <w:t>b</w:t>
            </w:r>
          </w:p>
        </w:tc>
        <w:tc>
          <w:tcPr>
            <w:tcW w:w="1500" w:type="dxa"/>
            <w:gridSpan w:val="2"/>
            <w:noWrap/>
            <w:vAlign w:val="center"/>
          </w:tcPr>
          <w:p w:rsidR="00D12341" w:rsidRPr="00F05AFA" w:rsidRDefault="00DB7EFF" w:rsidP="00AD28B5">
            <w:pPr>
              <w:jc w:val="center"/>
              <w:rPr>
                <w:sz w:val="18"/>
                <w:szCs w:val="18"/>
              </w:rPr>
            </w:pPr>
            <w:r>
              <w:rPr>
                <w:sz w:val="18"/>
                <w:szCs w:val="18"/>
              </w:rPr>
              <w:t>c</w:t>
            </w:r>
          </w:p>
        </w:tc>
        <w:tc>
          <w:tcPr>
            <w:tcW w:w="1437" w:type="dxa"/>
            <w:noWrap/>
            <w:vAlign w:val="center"/>
          </w:tcPr>
          <w:p w:rsidR="00D12341" w:rsidRPr="00F05AFA" w:rsidRDefault="0054557D" w:rsidP="00AD28B5">
            <w:pPr>
              <w:jc w:val="center"/>
              <w:rPr>
                <w:sz w:val="18"/>
                <w:szCs w:val="18"/>
              </w:rPr>
            </w:pPr>
            <w:r>
              <w:rPr>
                <w:sz w:val="18"/>
                <w:szCs w:val="18"/>
              </w:rPr>
              <w:t>d</w:t>
            </w:r>
          </w:p>
        </w:tc>
        <w:tc>
          <w:tcPr>
            <w:tcW w:w="1545" w:type="dxa"/>
            <w:noWrap/>
            <w:vAlign w:val="center"/>
          </w:tcPr>
          <w:p w:rsidR="00D12341" w:rsidRPr="00F05AFA" w:rsidRDefault="00D12341" w:rsidP="00AD28B5">
            <w:pPr>
              <w:jc w:val="center"/>
              <w:rPr>
                <w:sz w:val="18"/>
                <w:szCs w:val="18"/>
              </w:rPr>
            </w:pPr>
            <w:r w:rsidRPr="00F05AFA">
              <w:rPr>
                <w:sz w:val="18"/>
                <w:szCs w:val="18"/>
              </w:rPr>
              <w:t>e</w:t>
            </w:r>
          </w:p>
        </w:tc>
      </w:tr>
      <w:tr w:rsidR="00EA7FEF" w:rsidRPr="00F05AFA" w:rsidTr="00D16EFA">
        <w:trPr>
          <w:trHeight w:val="170"/>
          <w:jc w:val="center"/>
        </w:trPr>
        <w:tc>
          <w:tcPr>
            <w:tcW w:w="2128" w:type="dxa"/>
            <w:gridSpan w:val="2"/>
            <w:noWrap/>
            <w:vAlign w:val="center"/>
          </w:tcPr>
          <w:p w:rsidR="00EA7FEF" w:rsidRPr="00F05AFA" w:rsidRDefault="00EA7FEF" w:rsidP="00AD28B5">
            <w:pPr>
              <w:rPr>
                <w:sz w:val="18"/>
                <w:szCs w:val="18"/>
              </w:rPr>
            </w:pPr>
            <w:r w:rsidRPr="00F05AFA">
              <w:rPr>
                <w:sz w:val="18"/>
                <w:szCs w:val="18"/>
              </w:rPr>
              <w:t>Slovensko</w:t>
            </w:r>
          </w:p>
        </w:tc>
        <w:tc>
          <w:tcPr>
            <w:tcW w:w="1416" w:type="dxa"/>
            <w:gridSpan w:val="2"/>
            <w:noWrap/>
            <w:vAlign w:val="center"/>
          </w:tcPr>
          <w:p w:rsidR="00EA7FEF" w:rsidRPr="00F05AFA" w:rsidRDefault="001B3EB0" w:rsidP="00AD28B5">
            <w:pPr>
              <w:pStyle w:val="Value"/>
              <w:jc w:val="center"/>
              <w:rPr>
                <w:rFonts w:ascii="Times New Roman" w:hAnsi="Times New Roman"/>
                <w:sz w:val="18"/>
                <w:szCs w:val="18"/>
              </w:rPr>
            </w:pPr>
            <w:r>
              <w:rPr>
                <w:rFonts w:ascii="Times New Roman" w:hAnsi="Times New Roman"/>
                <w:sz w:val="18"/>
                <w:szCs w:val="18"/>
              </w:rPr>
              <w:t>7 459 705</w:t>
            </w:r>
          </w:p>
        </w:tc>
        <w:tc>
          <w:tcPr>
            <w:tcW w:w="1500" w:type="dxa"/>
            <w:gridSpan w:val="2"/>
            <w:noWrap/>
            <w:vAlign w:val="center"/>
          </w:tcPr>
          <w:p w:rsidR="00EA7FEF" w:rsidRPr="00F05AFA" w:rsidRDefault="00EA7FEF" w:rsidP="004619D4">
            <w:pPr>
              <w:pStyle w:val="Value"/>
              <w:jc w:val="center"/>
              <w:rPr>
                <w:rFonts w:ascii="Times New Roman" w:hAnsi="Times New Roman"/>
                <w:sz w:val="18"/>
                <w:szCs w:val="18"/>
              </w:rPr>
            </w:pPr>
            <w:r>
              <w:rPr>
                <w:rFonts w:ascii="Times New Roman" w:hAnsi="Times New Roman"/>
                <w:sz w:val="18"/>
                <w:szCs w:val="18"/>
              </w:rPr>
              <w:t>6 091 297</w:t>
            </w:r>
          </w:p>
        </w:tc>
        <w:tc>
          <w:tcPr>
            <w:tcW w:w="1437" w:type="dxa"/>
            <w:noWrap/>
            <w:vAlign w:val="center"/>
          </w:tcPr>
          <w:p w:rsidR="00EA7FEF" w:rsidRPr="00F05AFA" w:rsidRDefault="00EA7FEF" w:rsidP="00AD28B5">
            <w:pPr>
              <w:pStyle w:val="Value"/>
              <w:jc w:val="center"/>
              <w:rPr>
                <w:rFonts w:ascii="Times New Roman" w:hAnsi="Times New Roman"/>
                <w:sz w:val="18"/>
                <w:szCs w:val="18"/>
              </w:rPr>
            </w:pPr>
          </w:p>
        </w:tc>
        <w:tc>
          <w:tcPr>
            <w:tcW w:w="1545" w:type="dxa"/>
            <w:noWrap/>
            <w:vAlign w:val="center"/>
          </w:tcPr>
          <w:p w:rsidR="00EA7FEF" w:rsidRPr="00F05AFA" w:rsidRDefault="00EA7FEF" w:rsidP="004619D4">
            <w:pPr>
              <w:pStyle w:val="Value"/>
              <w:jc w:val="center"/>
              <w:rPr>
                <w:rFonts w:ascii="Times New Roman" w:hAnsi="Times New Roman"/>
                <w:sz w:val="18"/>
                <w:szCs w:val="18"/>
              </w:rPr>
            </w:pPr>
          </w:p>
        </w:tc>
      </w:tr>
      <w:tr w:rsidR="00EA7FEF" w:rsidRPr="00F05AFA" w:rsidTr="00D16EFA">
        <w:trPr>
          <w:trHeight w:val="170"/>
          <w:jc w:val="center"/>
        </w:trPr>
        <w:tc>
          <w:tcPr>
            <w:tcW w:w="2128" w:type="dxa"/>
            <w:gridSpan w:val="2"/>
            <w:noWrap/>
            <w:vAlign w:val="center"/>
          </w:tcPr>
          <w:p w:rsidR="00EA7FEF" w:rsidRPr="00F05AFA" w:rsidRDefault="00EA7FEF" w:rsidP="00AD28B5">
            <w:pPr>
              <w:rPr>
                <w:sz w:val="18"/>
                <w:szCs w:val="18"/>
              </w:rPr>
            </w:pPr>
            <w:r w:rsidRPr="00F05AFA">
              <w:rPr>
                <w:sz w:val="18"/>
                <w:szCs w:val="18"/>
              </w:rPr>
              <w:t>Zahraničie</w:t>
            </w:r>
          </w:p>
        </w:tc>
        <w:tc>
          <w:tcPr>
            <w:tcW w:w="1416" w:type="dxa"/>
            <w:gridSpan w:val="2"/>
            <w:noWrap/>
            <w:vAlign w:val="center"/>
          </w:tcPr>
          <w:p w:rsidR="00EA7FEF" w:rsidRPr="00F05AFA" w:rsidRDefault="00EA7FEF" w:rsidP="00AD28B5">
            <w:pPr>
              <w:pStyle w:val="Value"/>
              <w:jc w:val="center"/>
              <w:rPr>
                <w:rFonts w:ascii="Times New Roman" w:hAnsi="Times New Roman"/>
                <w:sz w:val="18"/>
                <w:szCs w:val="18"/>
              </w:rPr>
            </w:pPr>
          </w:p>
        </w:tc>
        <w:tc>
          <w:tcPr>
            <w:tcW w:w="1500" w:type="dxa"/>
            <w:gridSpan w:val="2"/>
            <w:noWrap/>
            <w:vAlign w:val="center"/>
          </w:tcPr>
          <w:p w:rsidR="00EA7FEF" w:rsidRPr="00F05AFA" w:rsidRDefault="00EA7FEF" w:rsidP="004619D4">
            <w:pPr>
              <w:pStyle w:val="Value"/>
              <w:jc w:val="center"/>
              <w:rPr>
                <w:rFonts w:ascii="Times New Roman" w:hAnsi="Times New Roman"/>
                <w:sz w:val="18"/>
                <w:szCs w:val="18"/>
              </w:rPr>
            </w:pPr>
          </w:p>
        </w:tc>
        <w:tc>
          <w:tcPr>
            <w:tcW w:w="1437" w:type="dxa"/>
            <w:noWrap/>
            <w:vAlign w:val="center"/>
          </w:tcPr>
          <w:p w:rsidR="00EA7FEF" w:rsidRPr="00F05AFA" w:rsidRDefault="001B3EB0" w:rsidP="00097FDD">
            <w:pPr>
              <w:pStyle w:val="Value"/>
              <w:jc w:val="center"/>
              <w:rPr>
                <w:rFonts w:ascii="Times New Roman" w:hAnsi="Times New Roman"/>
                <w:sz w:val="18"/>
                <w:szCs w:val="18"/>
              </w:rPr>
            </w:pPr>
            <w:r>
              <w:rPr>
                <w:rFonts w:ascii="Times New Roman" w:hAnsi="Times New Roman"/>
                <w:sz w:val="18"/>
                <w:szCs w:val="18"/>
              </w:rPr>
              <w:t>69 652</w:t>
            </w:r>
          </w:p>
        </w:tc>
        <w:tc>
          <w:tcPr>
            <w:tcW w:w="1545" w:type="dxa"/>
            <w:noWrap/>
            <w:vAlign w:val="center"/>
          </w:tcPr>
          <w:p w:rsidR="00EA7FEF" w:rsidRPr="00F05AFA" w:rsidRDefault="00EA7FEF" w:rsidP="004619D4">
            <w:pPr>
              <w:pStyle w:val="Value"/>
              <w:jc w:val="center"/>
              <w:rPr>
                <w:rFonts w:ascii="Times New Roman" w:hAnsi="Times New Roman"/>
                <w:sz w:val="18"/>
                <w:szCs w:val="18"/>
              </w:rPr>
            </w:pPr>
            <w:r>
              <w:rPr>
                <w:rFonts w:ascii="Times New Roman" w:hAnsi="Times New Roman"/>
                <w:sz w:val="18"/>
                <w:szCs w:val="18"/>
              </w:rPr>
              <w:t>83 081</w:t>
            </w:r>
          </w:p>
        </w:tc>
      </w:tr>
      <w:tr w:rsidR="00EA7FEF" w:rsidRPr="00F05AFA" w:rsidTr="00D16EFA">
        <w:trPr>
          <w:trHeight w:val="170"/>
          <w:jc w:val="center"/>
        </w:trPr>
        <w:tc>
          <w:tcPr>
            <w:tcW w:w="2128" w:type="dxa"/>
            <w:gridSpan w:val="2"/>
            <w:noWrap/>
            <w:vAlign w:val="center"/>
          </w:tcPr>
          <w:p w:rsidR="00EA7FEF" w:rsidRPr="00F05AFA" w:rsidRDefault="00EA7FEF" w:rsidP="00AD28B5">
            <w:pPr>
              <w:rPr>
                <w:b/>
                <w:bCs/>
                <w:sz w:val="18"/>
                <w:szCs w:val="18"/>
              </w:rPr>
            </w:pPr>
            <w:r w:rsidRPr="00F05AFA">
              <w:rPr>
                <w:b/>
                <w:bCs/>
                <w:sz w:val="18"/>
                <w:szCs w:val="18"/>
              </w:rPr>
              <w:t>Spolu</w:t>
            </w:r>
          </w:p>
        </w:tc>
        <w:tc>
          <w:tcPr>
            <w:tcW w:w="1416" w:type="dxa"/>
            <w:gridSpan w:val="2"/>
            <w:noWrap/>
            <w:vAlign w:val="center"/>
          </w:tcPr>
          <w:p w:rsidR="00EA7FEF" w:rsidRPr="001B3EB0" w:rsidRDefault="001B3EB0" w:rsidP="00AD28B5">
            <w:pPr>
              <w:pStyle w:val="Value"/>
              <w:jc w:val="center"/>
              <w:rPr>
                <w:rFonts w:ascii="Times New Roman" w:hAnsi="Times New Roman"/>
                <w:b/>
                <w:sz w:val="18"/>
                <w:szCs w:val="18"/>
              </w:rPr>
            </w:pPr>
            <w:r w:rsidRPr="001B3EB0">
              <w:rPr>
                <w:rFonts w:ascii="Times New Roman" w:hAnsi="Times New Roman"/>
                <w:b/>
                <w:sz w:val="18"/>
                <w:szCs w:val="18"/>
              </w:rPr>
              <w:t>7 459 705</w:t>
            </w:r>
          </w:p>
        </w:tc>
        <w:tc>
          <w:tcPr>
            <w:tcW w:w="1500" w:type="dxa"/>
            <w:gridSpan w:val="2"/>
            <w:noWrap/>
            <w:vAlign w:val="center"/>
          </w:tcPr>
          <w:p w:rsidR="00EA7FEF" w:rsidRPr="00F05AFA" w:rsidRDefault="00EA7FEF" w:rsidP="004619D4">
            <w:pPr>
              <w:pStyle w:val="Value"/>
              <w:jc w:val="center"/>
              <w:rPr>
                <w:rFonts w:ascii="Times New Roman" w:hAnsi="Times New Roman"/>
                <w:b/>
                <w:sz w:val="18"/>
                <w:szCs w:val="18"/>
              </w:rPr>
            </w:pPr>
            <w:r>
              <w:rPr>
                <w:rFonts w:ascii="Times New Roman" w:hAnsi="Times New Roman"/>
                <w:b/>
                <w:sz w:val="18"/>
                <w:szCs w:val="18"/>
              </w:rPr>
              <w:t>6 091 297</w:t>
            </w:r>
          </w:p>
        </w:tc>
        <w:tc>
          <w:tcPr>
            <w:tcW w:w="1437" w:type="dxa"/>
            <w:noWrap/>
            <w:vAlign w:val="center"/>
          </w:tcPr>
          <w:p w:rsidR="00EA7FEF" w:rsidRPr="001B3EB0" w:rsidRDefault="001B3EB0" w:rsidP="00AD28B5">
            <w:pPr>
              <w:pStyle w:val="Value"/>
              <w:jc w:val="center"/>
              <w:rPr>
                <w:rFonts w:ascii="Times New Roman" w:hAnsi="Times New Roman"/>
                <w:b/>
                <w:sz w:val="18"/>
                <w:szCs w:val="18"/>
              </w:rPr>
            </w:pPr>
            <w:r w:rsidRPr="001B3EB0">
              <w:rPr>
                <w:rFonts w:ascii="Times New Roman" w:hAnsi="Times New Roman"/>
                <w:b/>
                <w:sz w:val="18"/>
                <w:szCs w:val="18"/>
              </w:rPr>
              <w:t>69 652</w:t>
            </w:r>
          </w:p>
        </w:tc>
        <w:tc>
          <w:tcPr>
            <w:tcW w:w="1545" w:type="dxa"/>
            <w:noWrap/>
            <w:vAlign w:val="center"/>
          </w:tcPr>
          <w:p w:rsidR="00EA7FEF" w:rsidRPr="00F05AFA" w:rsidRDefault="00EA7FEF" w:rsidP="004619D4">
            <w:pPr>
              <w:pStyle w:val="Value"/>
              <w:jc w:val="center"/>
              <w:rPr>
                <w:rFonts w:ascii="Times New Roman" w:hAnsi="Times New Roman"/>
                <w:b/>
                <w:sz w:val="18"/>
                <w:szCs w:val="18"/>
              </w:rPr>
            </w:pPr>
            <w:r>
              <w:rPr>
                <w:rFonts w:ascii="Times New Roman" w:hAnsi="Times New Roman"/>
                <w:b/>
                <w:sz w:val="18"/>
                <w:szCs w:val="18"/>
              </w:rPr>
              <w:t>83 081</w:t>
            </w:r>
          </w:p>
        </w:tc>
      </w:tr>
    </w:tbl>
    <w:p w:rsidR="00D12341" w:rsidRDefault="00D12341" w:rsidP="006D2C28">
      <w:pPr>
        <w:pStyle w:val="Zkladntext"/>
      </w:pPr>
    </w:p>
    <w:p w:rsidR="00F05AFA" w:rsidRDefault="00EA0BA3" w:rsidP="00F05AFA">
      <w:pPr>
        <w:pStyle w:val="Zkladntext"/>
      </w:pPr>
      <w:r>
        <w:t xml:space="preserve">Tržby z predaja tovaru boli </w:t>
      </w:r>
      <w:r w:rsidR="00F05AFA">
        <w:t xml:space="preserve"> z predaja tabakových výrobkov. Služby sú vykázané v súvislosti s reklamou a marketingovými aktivitami.</w:t>
      </w:r>
    </w:p>
    <w:p w:rsidR="00D16EFA" w:rsidRPr="000049DE" w:rsidRDefault="00D16EFA" w:rsidP="00F14598">
      <w:pPr>
        <w:pStyle w:val="Zkladntext"/>
        <w:ind w:left="0"/>
        <w:rPr>
          <w:sz w:val="24"/>
          <w:szCs w:val="24"/>
        </w:rPr>
      </w:pPr>
      <w:bookmarkStart w:id="20" w:name="_GoBack"/>
      <w:bookmarkEnd w:id="20"/>
    </w:p>
    <w:p w:rsidR="00D12341" w:rsidRPr="00D12341" w:rsidRDefault="00D12341" w:rsidP="00D12341">
      <w:pPr>
        <w:pStyle w:val="Nadpis2"/>
        <w:numPr>
          <w:ilvl w:val="0"/>
          <w:numId w:val="2"/>
        </w:numPr>
        <w:rPr>
          <w:szCs w:val="18"/>
        </w:rPr>
      </w:pPr>
      <w:r w:rsidRPr="00D12341">
        <w:rPr>
          <w:szCs w:val="18"/>
        </w:rPr>
        <w:t>Aktivácia nákladov,</w:t>
      </w:r>
      <w:r w:rsidR="008F5CDB">
        <w:rPr>
          <w:szCs w:val="18"/>
        </w:rPr>
        <w:t xml:space="preserve"> výnosy z hospodárskej činnosti a</w:t>
      </w:r>
      <w:r w:rsidRPr="00D12341">
        <w:rPr>
          <w:szCs w:val="18"/>
        </w:rPr>
        <w:t xml:space="preserve"> finančnej či</w:t>
      </w:r>
      <w:r w:rsidR="008F5CDB">
        <w:rPr>
          <w:szCs w:val="18"/>
        </w:rPr>
        <w:t>nnosti</w:t>
      </w:r>
      <w:r w:rsidRPr="00D12341">
        <w:rPr>
          <w:szCs w:val="18"/>
        </w:rPr>
        <w:t xml:space="preserv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79"/>
        <w:gridCol w:w="1757"/>
        <w:gridCol w:w="1762"/>
      </w:tblGrid>
      <w:tr w:rsidR="00D12341" w:rsidRPr="00F05AFA" w:rsidTr="0054557D">
        <w:trPr>
          <w:trHeight w:val="170"/>
          <w:jc w:val="center"/>
        </w:trPr>
        <w:tc>
          <w:tcPr>
            <w:tcW w:w="5779" w:type="dxa"/>
            <w:noWrap/>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Názov položky</w:t>
            </w:r>
          </w:p>
        </w:tc>
        <w:tc>
          <w:tcPr>
            <w:tcW w:w="1757"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762" w:type="dxa"/>
            <w:vAlign w:val="center"/>
          </w:tcPr>
          <w:p w:rsidR="00D12341" w:rsidRPr="00F05AFA" w:rsidRDefault="00D12341" w:rsidP="00AD28B5">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sidRPr="00F05AFA">
              <w:rPr>
                <w:b/>
                <w:bCs/>
                <w:sz w:val="18"/>
                <w:szCs w:val="18"/>
              </w:rPr>
              <w:t>Významné položky pri aktivácii nákladov, z toho:</w:t>
            </w:r>
            <w:r w:rsidRPr="00F05AFA">
              <w:rPr>
                <w:sz w:val="18"/>
                <w:szCs w:val="18"/>
              </w:rPr>
              <w:t> </w:t>
            </w:r>
          </w:p>
        </w:tc>
        <w:tc>
          <w:tcPr>
            <w:tcW w:w="1757" w:type="dxa"/>
            <w:noWrap/>
            <w:vAlign w:val="center"/>
          </w:tcPr>
          <w:p w:rsidR="00EA7FEF" w:rsidRPr="00F05AFA" w:rsidRDefault="00EA7FEF" w:rsidP="00456D91">
            <w:pPr>
              <w:pStyle w:val="Value"/>
              <w:rPr>
                <w:rFonts w:ascii="Times New Roman" w:hAnsi="Times New Roman"/>
                <w:b/>
                <w:sz w:val="18"/>
                <w:szCs w:val="18"/>
              </w:rPr>
            </w:pPr>
          </w:p>
        </w:tc>
        <w:tc>
          <w:tcPr>
            <w:tcW w:w="1762" w:type="dxa"/>
            <w:noWrap/>
            <w:vAlign w:val="center"/>
          </w:tcPr>
          <w:p w:rsidR="00EA7FEF" w:rsidRPr="00F05AFA" w:rsidRDefault="00EA7FEF" w:rsidP="004619D4">
            <w:pPr>
              <w:pStyle w:val="Value"/>
              <w:rPr>
                <w:rFonts w:ascii="Times New Roman" w:hAnsi="Times New Roman"/>
                <w:b/>
                <w:sz w:val="18"/>
                <w:szCs w:val="18"/>
              </w:rPr>
            </w:pPr>
            <w:r>
              <w:rPr>
                <w:rFonts w:ascii="Times New Roman" w:hAnsi="Times New Roman"/>
                <w:b/>
                <w:sz w:val="18"/>
                <w:szCs w:val="18"/>
              </w:rPr>
              <w:t>0</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sidRPr="00F05AFA">
              <w:rPr>
                <w:b/>
                <w:bCs/>
                <w:sz w:val="18"/>
                <w:szCs w:val="18"/>
              </w:rPr>
              <w:t>Ostatné významné položky výnosov z hospodárskej činnosti, z toho:</w:t>
            </w:r>
          </w:p>
        </w:tc>
        <w:tc>
          <w:tcPr>
            <w:tcW w:w="1757" w:type="dxa"/>
            <w:noWrap/>
            <w:vAlign w:val="center"/>
          </w:tcPr>
          <w:p w:rsidR="00EA7FEF" w:rsidRPr="00F05AFA" w:rsidRDefault="00716061" w:rsidP="00456D91">
            <w:pPr>
              <w:pStyle w:val="Value"/>
              <w:rPr>
                <w:rFonts w:ascii="Times New Roman" w:hAnsi="Times New Roman"/>
                <w:b/>
                <w:sz w:val="18"/>
                <w:szCs w:val="18"/>
              </w:rPr>
            </w:pPr>
            <w:r>
              <w:rPr>
                <w:rFonts w:ascii="Times New Roman" w:hAnsi="Times New Roman"/>
                <w:b/>
                <w:sz w:val="18"/>
                <w:szCs w:val="18"/>
              </w:rPr>
              <w:t>11 041</w:t>
            </w:r>
          </w:p>
        </w:tc>
        <w:tc>
          <w:tcPr>
            <w:tcW w:w="1762" w:type="dxa"/>
            <w:noWrap/>
            <w:vAlign w:val="center"/>
          </w:tcPr>
          <w:p w:rsidR="00EA7FEF" w:rsidRPr="00F05AFA" w:rsidRDefault="00EA7FEF" w:rsidP="004619D4">
            <w:pPr>
              <w:pStyle w:val="Value"/>
              <w:rPr>
                <w:rFonts w:ascii="Times New Roman" w:hAnsi="Times New Roman"/>
                <w:b/>
                <w:sz w:val="18"/>
                <w:szCs w:val="18"/>
              </w:rPr>
            </w:pPr>
            <w:r>
              <w:rPr>
                <w:rFonts w:ascii="Times New Roman" w:hAnsi="Times New Roman"/>
                <w:b/>
                <w:sz w:val="18"/>
                <w:szCs w:val="18"/>
              </w:rPr>
              <w:t>43 001</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Pr>
                <w:sz w:val="18"/>
                <w:szCs w:val="18"/>
              </w:rPr>
              <w:t>Tržby z predaja dlhodobého majetku</w:t>
            </w:r>
          </w:p>
        </w:tc>
        <w:tc>
          <w:tcPr>
            <w:tcW w:w="1757" w:type="dxa"/>
            <w:noWrap/>
            <w:vAlign w:val="center"/>
          </w:tcPr>
          <w:p w:rsidR="00EA7FEF" w:rsidRPr="00F05AFA" w:rsidRDefault="00716061" w:rsidP="00456D91">
            <w:pPr>
              <w:pStyle w:val="Value"/>
              <w:rPr>
                <w:rFonts w:ascii="Times New Roman" w:hAnsi="Times New Roman"/>
                <w:sz w:val="18"/>
                <w:szCs w:val="18"/>
              </w:rPr>
            </w:pPr>
            <w:r>
              <w:rPr>
                <w:rFonts w:ascii="Times New Roman" w:hAnsi="Times New Roman"/>
                <w:sz w:val="18"/>
                <w:szCs w:val="18"/>
              </w:rPr>
              <w:t>1 633</w:t>
            </w:r>
          </w:p>
        </w:tc>
        <w:tc>
          <w:tcPr>
            <w:tcW w:w="1762" w:type="dxa"/>
            <w:noWrap/>
            <w:vAlign w:val="center"/>
          </w:tcPr>
          <w:p w:rsidR="00EA7FEF" w:rsidRPr="00F05AFA" w:rsidRDefault="00EA7FEF" w:rsidP="004619D4">
            <w:pPr>
              <w:pStyle w:val="Value"/>
              <w:rPr>
                <w:rFonts w:ascii="Times New Roman" w:hAnsi="Times New Roman"/>
                <w:sz w:val="18"/>
                <w:szCs w:val="18"/>
              </w:rPr>
            </w:pPr>
            <w:r>
              <w:rPr>
                <w:rFonts w:ascii="Times New Roman" w:hAnsi="Times New Roman"/>
                <w:sz w:val="18"/>
                <w:szCs w:val="18"/>
              </w:rPr>
              <w:t>36 962</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Pr>
                <w:sz w:val="18"/>
                <w:szCs w:val="18"/>
              </w:rPr>
              <w:t>Poistné plnenia, náhrady škôd</w:t>
            </w:r>
          </w:p>
        </w:tc>
        <w:tc>
          <w:tcPr>
            <w:tcW w:w="1757" w:type="dxa"/>
            <w:noWrap/>
            <w:vAlign w:val="center"/>
          </w:tcPr>
          <w:p w:rsidR="00EA7FEF" w:rsidRPr="00F05AFA" w:rsidRDefault="00716061" w:rsidP="00456D91">
            <w:pPr>
              <w:pStyle w:val="Value"/>
              <w:rPr>
                <w:rFonts w:ascii="Times New Roman" w:hAnsi="Times New Roman"/>
                <w:sz w:val="18"/>
                <w:szCs w:val="18"/>
              </w:rPr>
            </w:pPr>
            <w:r>
              <w:rPr>
                <w:rFonts w:ascii="Times New Roman" w:hAnsi="Times New Roman"/>
                <w:sz w:val="18"/>
                <w:szCs w:val="18"/>
              </w:rPr>
              <w:t>9 362</w:t>
            </w:r>
          </w:p>
        </w:tc>
        <w:tc>
          <w:tcPr>
            <w:tcW w:w="1762" w:type="dxa"/>
            <w:noWrap/>
            <w:vAlign w:val="center"/>
          </w:tcPr>
          <w:p w:rsidR="00EA7FEF" w:rsidRPr="00F05AFA" w:rsidRDefault="00EA7FEF" w:rsidP="004619D4">
            <w:pPr>
              <w:pStyle w:val="Value"/>
              <w:rPr>
                <w:rFonts w:ascii="Times New Roman" w:hAnsi="Times New Roman"/>
                <w:sz w:val="18"/>
                <w:szCs w:val="18"/>
              </w:rPr>
            </w:pPr>
            <w:r>
              <w:rPr>
                <w:rFonts w:ascii="Times New Roman" w:hAnsi="Times New Roman"/>
                <w:sz w:val="18"/>
                <w:szCs w:val="18"/>
              </w:rPr>
              <w:t>5 948</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Pr>
                <w:sz w:val="18"/>
                <w:szCs w:val="18"/>
              </w:rPr>
              <w:t>Ostatné</w:t>
            </w:r>
          </w:p>
        </w:tc>
        <w:tc>
          <w:tcPr>
            <w:tcW w:w="1757" w:type="dxa"/>
            <w:noWrap/>
            <w:vAlign w:val="center"/>
          </w:tcPr>
          <w:p w:rsidR="00EA7FEF" w:rsidRPr="00F05AFA" w:rsidRDefault="00716061" w:rsidP="00456D91">
            <w:pPr>
              <w:pStyle w:val="Value"/>
              <w:rPr>
                <w:rFonts w:ascii="Times New Roman" w:hAnsi="Times New Roman"/>
                <w:sz w:val="18"/>
                <w:szCs w:val="18"/>
              </w:rPr>
            </w:pPr>
            <w:r>
              <w:rPr>
                <w:rFonts w:ascii="Times New Roman" w:hAnsi="Times New Roman"/>
                <w:sz w:val="18"/>
                <w:szCs w:val="18"/>
              </w:rPr>
              <w:t>46</w:t>
            </w:r>
          </w:p>
        </w:tc>
        <w:tc>
          <w:tcPr>
            <w:tcW w:w="1762" w:type="dxa"/>
            <w:noWrap/>
            <w:vAlign w:val="center"/>
          </w:tcPr>
          <w:p w:rsidR="00EA7FEF" w:rsidRPr="00F05AFA" w:rsidRDefault="00EA7FEF" w:rsidP="004619D4">
            <w:pPr>
              <w:pStyle w:val="Value"/>
              <w:rPr>
                <w:rFonts w:ascii="Times New Roman" w:hAnsi="Times New Roman"/>
                <w:sz w:val="18"/>
                <w:szCs w:val="18"/>
              </w:rPr>
            </w:pPr>
            <w:r>
              <w:rPr>
                <w:rFonts w:ascii="Times New Roman" w:hAnsi="Times New Roman"/>
                <w:sz w:val="18"/>
                <w:szCs w:val="18"/>
              </w:rPr>
              <w:t>91</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sidRPr="00F05AFA">
              <w:rPr>
                <w:b/>
                <w:bCs/>
                <w:sz w:val="18"/>
                <w:szCs w:val="18"/>
              </w:rPr>
              <w:t>Finančné výnosy, z toho:</w:t>
            </w:r>
          </w:p>
        </w:tc>
        <w:tc>
          <w:tcPr>
            <w:tcW w:w="1757" w:type="dxa"/>
            <w:noWrap/>
            <w:vAlign w:val="center"/>
          </w:tcPr>
          <w:p w:rsidR="00EA7FEF" w:rsidRPr="00F05AFA" w:rsidRDefault="00716061" w:rsidP="00456D91">
            <w:pPr>
              <w:pStyle w:val="Value"/>
              <w:rPr>
                <w:rFonts w:ascii="Times New Roman" w:hAnsi="Times New Roman"/>
                <w:b/>
                <w:sz w:val="18"/>
                <w:szCs w:val="18"/>
              </w:rPr>
            </w:pPr>
            <w:r>
              <w:rPr>
                <w:rFonts w:ascii="Times New Roman" w:hAnsi="Times New Roman"/>
                <w:b/>
                <w:sz w:val="18"/>
                <w:szCs w:val="18"/>
              </w:rPr>
              <w:t>17</w:t>
            </w:r>
          </w:p>
        </w:tc>
        <w:tc>
          <w:tcPr>
            <w:tcW w:w="1762" w:type="dxa"/>
            <w:noWrap/>
            <w:vAlign w:val="center"/>
          </w:tcPr>
          <w:p w:rsidR="00EA7FEF" w:rsidRPr="00F05AFA" w:rsidRDefault="00EA7FEF" w:rsidP="004619D4">
            <w:pPr>
              <w:pStyle w:val="Value"/>
              <w:rPr>
                <w:rFonts w:ascii="Times New Roman" w:hAnsi="Times New Roman"/>
                <w:b/>
                <w:sz w:val="18"/>
                <w:szCs w:val="18"/>
              </w:rPr>
            </w:pPr>
            <w:r>
              <w:rPr>
                <w:rFonts w:ascii="Times New Roman" w:hAnsi="Times New Roman"/>
                <w:b/>
                <w:sz w:val="18"/>
                <w:szCs w:val="18"/>
              </w:rPr>
              <w:t>1</w:t>
            </w:r>
          </w:p>
        </w:tc>
      </w:tr>
      <w:tr w:rsidR="00EA7FEF" w:rsidRPr="00F05AFA" w:rsidTr="0054557D">
        <w:trPr>
          <w:trHeight w:val="170"/>
          <w:jc w:val="center"/>
        </w:trPr>
        <w:tc>
          <w:tcPr>
            <w:tcW w:w="5779" w:type="dxa"/>
            <w:noWrap/>
            <w:vAlign w:val="center"/>
          </w:tcPr>
          <w:p w:rsidR="00EA7FEF" w:rsidRPr="00F05AFA" w:rsidRDefault="00EA7FEF" w:rsidP="00AD28B5">
            <w:pPr>
              <w:rPr>
                <w:i/>
                <w:sz w:val="18"/>
                <w:szCs w:val="18"/>
              </w:rPr>
            </w:pPr>
            <w:r w:rsidRPr="00F05AFA">
              <w:rPr>
                <w:i/>
                <w:sz w:val="18"/>
                <w:szCs w:val="18"/>
              </w:rPr>
              <w:t>Kurzové zisky, z toho:</w:t>
            </w:r>
          </w:p>
        </w:tc>
        <w:tc>
          <w:tcPr>
            <w:tcW w:w="1757" w:type="dxa"/>
            <w:noWrap/>
            <w:vAlign w:val="center"/>
          </w:tcPr>
          <w:p w:rsidR="00EA7FEF" w:rsidRPr="00F05AFA" w:rsidRDefault="00716061" w:rsidP="00456D91">
            <w:pPr>
              <w:pStyle w:val="Value"/>
              <w:rPr>
                <w:rFonts w:ascii="Times New Roman" w:hAnsi="Times New Roman"/>
                <w:i/>
                <w:sz w:val="18"/>
                <w:szCs w:val="18"/>
              </w:rPr>
            </w:pPr>
            <w:r>
              <w:rPr>
                <w:rFonts w:ascii="Times New Roman" w:hAnsi="Times New Roman"/>
                <w:i/>
                <w:sz w:val="18"/>
                <w:szCs w:val="18"/>
              </w:rPr>
              <w:t>0</w:t>
            </w:r>
          </w:p>
        </w:tc>
        <w:tc>
          <w:tcPr>
            <w:tcW w:w="1762" w:type="dxa"/>
            <w:noWrap/>
            <w:vAlign w:val="center"/>
          </w:tcPr>
          <w:p w:rsidR="00EA7FEF" w:rsidRPr="00F05AFA" w:rsidRDefault="00EA7FEF" w:rsidP="004619D4">
            <w:pPr>
              <w:pStyle w:val="Value"/>
              <w:rPr>
                <w:rFonts w:ascii="Times New Roman" w:hAnsi="Times New Roman"/>
                <w:i/>
                <w:sz w:val="18"/>
                <w:szCs w:val="18"/>
              </w:rPr>
            </w:pPr>
            <w:r>
              <w:rPr>
                <w:rFonts w:ascii="Times New Roman" w:hAnsi="Times New Roman"/>
                <w:i/>
                <w:sz w:val="18"/>
                <w:szCs w:val="18"/>
              </w:rPr>
              <w:t>1</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sidRPr="00F05AFA">
              <w:rPr>
                <w:sz w:val="18"/>
                <w:szCs w:val="18"/>
              </w:rPr>
              <w:t>kurzové zisky ku dňu, ku ktorému sa zostavuje účtovná závierka</w:t>
            </w:r>
          </w:p>
        </w:tc>
        <w:tc>
          <w:tcPr>
            <w:tcW w:w="1757" w:type="dxa"/>
            <w:noWrap/>
            <w:vAlign w:val="center"/>
          </w:tcPr>
          <w:p w:rsidR="00EA7FEF" w:rsidRPr="00F05AFA" w:rsidRDefault="00EA7FEF" w:rsidP="00456D91">
            <w:pPr>
              <w:pStyle w:val="Value"/>
              <w:rPr>
                <w:rFonts w:ascii="Times New Roman" w:hAnsi="Times New Roman"/>
                <w:sz w:val="18"/>
                <w:szCs w:val="18"/>
              </w:rPr>
            </w:pPr>
          </w:p>
        </w:tc>
        <w:tc>
          <w:tcPr>
            <w:tcW w:w="1762" w:type="dxa"/>
            <w:noWrap/>
            <w:vAlign w:val="center"/>
          </w:tcPr>
          <w:p w:rsidR="00EA7FEF" w:rsidRPr="00F05AFA" w:rsidRDefault="00EA7FEF" w:rsidP="004619D4">
            <w:pPr>
              <w:pStyle w:val="Value"/>
              <w:rPr>
                <w:rFonts w:ascii="Times New Roman" w:hAnsi="Times New Roman"/>
                <w:sz w:val="18"/>
                <w:szCs w:val="18"/>
              </w:rPr>
            </w:pPr>
            <w:r>
              <w:rPr>
                <w:rFonts w:ascii="Times New Roman" w:hAnsi="Times New Roman"/>
                <w:sz w:val="18"/>
                <w:szCs w:val="18"/>
              </w:rPr>
              <w:t>0</w:t>
            </w:r>
          </w:p>
        </w:tc>
      </w:tr>
      <w:tr w:rsidR="00EA7FEF" w:rsidRPr="00F05AFA" w:rsidTr="0054557D">
        <w:trPr>
          <w:trHeight w:val="170"/>
          <w:jc w:val="center"/>
        </w:trPr>
        <w:tc>
          <w:tcPr>
            <w:tcW w:w="5779" w:type="dxa"/>
            <w:noWrap/>
            <w:vAlign w:val="center"/>
          </w:tcPr>
          <w:p w:rsidR="00EA7FEF" w:rsidRPr="00F05AFA" w:rsidRDefault="00EA7FEF" w:rsidP="00AD28B5">
            <w:pPr>
              <w:rPr>
                <w:i/>
                <w:sz w:val="18"/>
                <w:szCs w:val="18"/>
              </w:rPr>
            </w:pPr>
            <w:r w:rsidRPr="00F05AFA">
              <w:rPr>
                <w:i/>
                <w:sz w:val="18"/>
                <w:szCs w:val="18"/>
              </w:rPr>
              <w:t>Ostatné významné položky finančných výnosov, z toho:</w:t>
            </w:r>
          </w:p>
        </w:tc>
        <w:tc>
          <w:tcPr>
            <w:tcW w:w="1757" w:type="dxa"/>
            <w:noWrap/>
            <w:vAlign w:val="center"/>
          </w:tcPr>
          <w:p w:rsidR="00EA7FEF" w:rsidRPr="00F05AFA" w:rsidRDefault="00716061" w:rsidP="00456D91">
            <w:pPr>
              <w:pStyle w:val="Value"/>
              <w:rPr>
                <w:rFonts w:ascii="Times New Roman" w:hAnsi="Times New Roman"/>
                <w:i/>
                <w:sz w:val="18"/>
                <w:szCs w:val="18"/>
              </w:rPr>
            </w:pPr>
            <w:r>
              <w:rPr>
                <w:rFonts w:ascii="Times New Roman" w:hAnsi="Times New Roman"/>
                <w:i/>
                <w:sz w:val="18"/>
                <w:szCs w:val="18"/>
              </w:rPr>
              <w:t>17</w:t>
            </w:r>
          </w:p>
        </w:tc>
        <w:tc>
          <w:tcPr>
            <w:tcW w:w="1762" w:type="dxa"/>
            <w:noWrap/>
            <w:vAlign w:val="center"/>
          </w:tcPr>
          <w:p w:rsidR="00EA7FEF" w:rsidRPr="00F05AFA" w:rsidRDefault="00EA7FEF" w:rsidP="004619D4">
            <w:pPr>
              <w:pStyle w:val="Value"/>
              <w:rPr>
                <w:rFonts w:ascii="Times New Roman" w:hAnsi="Times New Roman"/>
                <w:i/>
                <w:sz w:val="18"/>
                <w:szCs w:val="18"/>
              </w:rPr>
            </w:pPr>
            <w:r>
              <w:rPr>
                <w:rFonts w:ascii="Times New Roman" w:hAnsi="Times New Roman"/>
                <w:i/>
                <w:sz w:val="18"/>
                <w:szCs w:val="18"/>
              </w:rPr>
              <w:t>60</w:t>
            </w:r>
          </w:p>
        </w:tc>
      </w:tr>
      <w:tr w:rsidR="00EA7FEF" w:rsidRPr="00F05AFA" w:rsidTr="0054557D">
        <w:trPr>
          <w:trHeight w:val="170"/>
          <w:jc w:val="center"/>
        </w:trPr>
        <w:tc>
          <w:tcPr>
            <w:tcW w:w="5779" w:type="dxa"/>
            <w:noWrap/>
            <w:vAlign w:val="center"/>
          </w:tcPr>
          <w:p w:rsidR="00EA7FEF" w:rsidRPr="00F05AFA" w:rsidRDefault="00EA7FEF" w:rsidP="00AD28B5">
            <w:pPr>
              <w:rPr>
                <w:sz w:val="18"/>
                <w:szCs w:val="18"/>
              </w:rPr>
            </w:pPr>
            <w:r>
              <w:rPr>
                <w:sz w:val="18"/>
                <w:szCs w:val="18"/>
              </w:rPr>
              <w:t>Úroky</w:t>
            </w:r>
          </w:p>
        </w:tc>
        <w:tc>
          <w:tcPr>
            <w:tcW w:w="1757" w:type="dxa"/>
            <w:noWrap/>
            <w:vAlign w:val="center"/>
          </w:tcPr>
          <w:p w:rsidR="00EA7FEF" w:rsidRPr="00F05AFA" w:rsidRDefault="00716061" w:rsidP="00456D91">
            <w:pPr>
              <w:pStyle w:val="Value"/>
              <w:rPr>
                <w:rFonts w:ascii="Times New Roman" w:hAnsi="Times New Roman"/>
                <w:sz w:val="18"/>
                <w:szCs w:val="18"/>
              </w:rPr>
            </w:pPr>
            <w:r>
              <w:rPr>
                <w:rFonts w:ascii="Times New Roman" w:hAnsi="Times New Roman"/>
                <w:sz w:val="18"/>
                <w:szCs w:val="18"/>
              </w:rPr>
              <w:t>17</w:t>
            </w:r>
          </w:p>
        </w:tc>
        <w:tc>
          <w:tcPr>
            <w:tcW w:w="1762" w:type="dxa"/>
            <w:noWrap/>
            <w:vAlign w:val="center"/>
          </w:tcPr>
          <w:p w:rsidR="00EA7FEF" w:rsidRPr="00F05AFA" w:rsidRDefault="00EA7FEF" w:rsidP="004619D4">
            <w:pPr>
              <w:pStyle w:val="Value"/>
              <w:rPr>
                <w:rFonts w:ascii="Times New Roman" w:hAnsi="Times New Roman"/>
                <w:sz w:val="18"/>
                <w:szCs w:val="18"/>
              </w:rPr>
            </w:pPr>
            <w:r>
              <w:rPr>
                <w:rFonts w:ascii="Times New Roman" w:hAnsi="Times New Roman"/>
                <w:sz w:val="18"/>
                <w:szCs w:val="18"/>
              </w:rPr>
              <w:t>60</w:t>
            </w:r>
          </w:p>
        </w:tc>
      </w:tr>
      <w:tr w:rsidR="00EA7FEF" w:rsidRPr="00F05AFA" w:rsidTr="0054557D">
        <w:trPr>
          <w:trHeight w:val="170"/>
          <w:jc w:val="center"/>
        </w:trPr>
        <w:tc>
          <w:tcPr>
            <w:tcW w:w="5779" w:type="dxa"/>
            <w:vAlign w:val="center"/>
          </w:tcPr>
          <w:p w:rsidR="00EA7FEF" w:rsidRPr="00F05AFA" w:rsidRDefault="00EA7FEF" w:rsidP="00AD28B5">
            <w:pPr>
              <w:rPr>
                <w:b/>
                <w:bCs/>
                <w:sz w:val="18"/>
                <w:szCs w:val="18"/>
              </w:rPr>
            </w:pPr>
            <w:r w:rsidRPr="004F4609">
              <w:rPr>
                <w:b/>
                <w:sz w:val="18"/>
                <w:szCs w:val="18"/>
              </w:rPr>
              <w:t>Výnosy, ktoré majú výnimočný rozsah alebo výskyt, z toho</w:t>
            </w:r>
          </w:p>
        </w:tc>
        <w:tc>
          <w:tcPr>
            <w:tcW w:w="1757" w:type="dxa"/>
            <w:noWrap/>
            <w:vAlign w:val="center"/>
          </w:tcPr>
          <w:p w:rsidR="00EA7FEF" w:rsidRPr="00F05AFA" w:rsidRDefault="00EA7FEF" w:rsidP="00456D91">
            <w:pPr>
              <w:pStyle w:val="Value"/>
              <w:rPr>
                <w:rFonts w:ascii="Times New Roman" w:hAnsi="Times New Roman"/>
                <w:sz w:val="18"/>
                <w:szCs w:val="18"/>
              </w:rPr>
            </w:pPr>
            <w:r>
              <w:rPr>
                <w:rFonts w:ascii="Times New Roman" w:hAnsi="Times New Roman"/>
                <w:b/>
                <w:sz w:val="18"/>
                <w:szCs w:val="18"/>
              </w:rPr>
              <w:t>0</w:t>
            </w:r>
          </w:p>
        </w:tc>
        <w:tc>
          <w:tcPr>
            <w:tcW w:w="1762" w:type="dxa"/>
            <w:noWrap/>
            <w:vAlign w:val="center"/>
          </w:tcPr>
          <w:p w:rsidR="00EA7FEF" w:rsidRPr="00F05AFA" w:rsidRDefault="00EA7FEF" w:rsidP="004619D4">
            <w:pPr>
              <w:pStyle w:val="Value"/>
              <w:rPr>
                <w:rFonts w:ascii="Times New Roman" w:hAnsi="Times New Roman"/>
                <w:sz w:val="18"/>
                <w:szCs w:val="18"/>
              </w:rPr>
            </w:pPr>
            <w:r>
              <w:rPr>
                <w:rFonts w:ascii="Times New Roman" w:hAnsi="Times New Roman"/>
                <w:b/>
                <w:sz w:val="18"/>
                <w:szCs w:val="18"/>
              </w:rPr>
              <w:t>0</w:t>
            </w:r>
          </w:p>
        </w:tc>
      </w:tr>
    </w:tbl>
    <w:p w:rsidR="001F3D90" w:rsidRPr="000049DE" w:rsidRDefault="00097FDD" w:rsidP="001F3D90">
      <w:pPr>
        <w:pStyle w:val="Zkladntext"/>
        <w:ind w:left="0"/>
        <w:rPr>
          <w:sz w:val="24"/>
          <w:szCs w:val="24"/>
        </w:rPr>
      </w:pPr>
      <w:r>
        <w:t xml:space="preserve">   </w:t>
      </w:r>
      <w:r w:rsidR="002C607E">
        <w:t xml:space="preserve"> </w:t>
      </w:r>
      <w:r w:rsidR="00094423">
        <w:t xml:space="preserve">  </w:t>
      </w:r>
    </w:p>
    <w:p w:rsidR="00D12341" w:rsidRPr="001F3D90" w:rsidRDefault="00D12341" w:rsidP="00094423">
      <w:pPr>
        <w:pStyle w:val="Nadpis2"/>
        <w:numPr>
          <w:ilvl w:val="0"/>
          <w:numId w:val="2"/>
        </w:numPr>
        <w:rPr>
          <w:szCs w:val="18"/>
        </w:rPr>
      </w:pPr>
      <w:r w:rsidRPr="001F3D90">
        <w:rPr>
          <w:szCs w:val="18"/>
        </w:rPr>
        <w:t>Čistý obrat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932"/>
        <w:gridCol w:w="1683"/>
        <w:gridCol w:w="1683"/>
      </w:tblGrid>
      <w:tr w:rsidR="00D12341" w:rsidRPr="00F05AFA" w:rsidTr="0004056E">
        <w:trPr>
          <w:trHeight w:val="170"/>
          <w:jc w:val="center"/>
        </w:trPr>
        <w:tc>
          <w:tcPr>
            <w:tcW w:w="5932" w:type="dxa"/>
            <w:noWrap/>
            <w:vAlign w:val="center"/>
          </w:tcPr>
          <w:p w:rsidR="00D12341" w:rsidRPr="00F05AFA" w:rsidRDefault="00D12341" w:rsidP="00094423">
            <w:pPr>
              <w:pStyle w:val="TopHeader"/>
              <w:spacing w:line="228" w:lineRule="auto"/>
              <w:rPr>
                <w:rFonts w:ascii="Times New Roman" w:hAnsi="Times New Roman"/>
                <w:sz w:val="18"/>
                <w:szCs w:val="18"/>
              </w:rPr>
            </w:pPr>
            <w:r w:rsidRPr="00F05AFA">
              <w:rPr>
                <w:rFonts w:ascii="Times New Roman" w:hAnsi="Times New Roman"/>
                <w:sz w:val="18"/>
                <w:szCs w:val="18"/>
              </w:rPr>
              <w:t>Názov položky</w:t>
            </w:r>
          </w:p>
        </w:tc>
        <w:tc>
          <w:tcPr>
            <w:tcW w:w="1683" w:type="dxa"/>
            <w:noWrap/>
            <w:vAlign w:val="center"/>
          </w:tcPr>
          <w:p w:rsidR="00D12341" w:rsidRPr="00F05AFA" w:rsidRDefault="00D12341" w:rsidP="00094423">
            <w:pPr>
              <w:pStyle w:val="TopHeader"/>
              <w:spacing w:line="228" w:lineRule="auto"/>
              <w:rPr>
                <w:rFonts w:ascii="Times New Roman" w:hAnsi="Times New Roman"/>
                <w:sz w:val="18"/>
                <w:szCs w:val="18"/>
              </w:rPr>
            </w:pPr>
            <w:r w:rsidRPr="00F05AFA">
              <w:rPr>
                <w:rFonts w:ascii="Times New Roman" w:hAnsi="Times New Roman"/>
                <w:sz w:val="18"/>
                <w:szCs w:val="18"/>
              </w:rPr>
              <w:t>Bežné účtovné obdobie</w:t>
            </w:r>
          </w:p>
        </w:tc>
        <w:tc>
          <w:tcPr>
            <w:tcW w:w="1683" w:type="dxa"/>
            <w:vAlign w:val="center"/>
          </w:tcPr>
          <w:p w:rsidR="00D12341" w:rsidRPr="00F05AFA" w:rsidRDefault="00D12341" w:rsidP="00094423">
            <w:pPr>
              <w:pStyle w:val="TopHeader"/>
              <w:spacing w:line="228" w:lineRule="auto"/>
              <w:rPr>
                <w:rFonts w:ascii="Times New Roman" w:hAnsi="Times New Roman"/>
                <w:sz w:val="18"/>
                <w:szCs w:val="18"/>
              </w:rPr>
            </w:pPr>
            <w:r w:rsidRPr="00F05AFA">
              <w:rPr>
                <w:rFonts w:ascii="Times New Roman" w:hAnsi="Times New Roman"/>
                <w:sz w:val="18"/>
                <w:szCs w:val="18"/>
              </w:rPr>
              <w:t>Bezprostredne predchádzajúce účtovné obdobie</w:t>
            </w:r>
          </w:p>
        </w:tc>
      </w:tr>
      <w:tr w:rsidR="00EA7FEF" w:rsidRPr="00F05AFA" w:rsidTr="0004056E">
        <w:trPr>
          <w:trHeight w:val="170"/>
          <w:jc w:val="center"/>
        </w:trPr>
        <w:tc>
          <w:tcPr>
            <w:tcW w:w="5932" w:type="dxa"/>
            <w:noWrap/>
            <w:vAlign w:val="center"/>
          </w:tcPr>
          <w:p w:rsidR="00EA7FEF" w:rsidRPr="00F05AFA" w:rsidRDefault="00EA7FEF" w:rsidP="00094423">
            <w:pPr>
              <w:spacing w:line="228" w:lineRule="auto"/>
              <w:rPr>
                <w:sz w:val="18"/>
                <w:szCs w:val="18"/>
              </w:rPr>
            </w:pPr>
            <w:r w:rsidRPr="00F05AFA">
              <w:rPr>
                <w:sz w:val="18"/>
                <w:szCs w:val="18"/>
              </w:rPr>
              <w:t>Tržby za vlastné výrobky</w:t>
            </w:r>
          </w:p>
        </w:tc>
        <w:tc>
          <w:tcPr>
            <w:tcW w:w="1683" w:type="dxa"/>
            <w:noWrap/>
            <w:vAlign w:val="center"/>
          </w:tcPr>
          <w:p w:rsidR="00EA7FEF" w:rsidRPr="00F05AFA" w:rsidRDefault="00EA7FEF" w:rsidP="00094423">
            <w:pPr>
              <w:pStyle w:val="Value"/>
              <w:spacing w:line="228" w:lineRule="auto"/>
              <w:rPr>
                <w:rFonts w:ascii="Times New Roman" w:hAnsi="Times New Roman"/>
                <w:sz w:val="18"/>
                <w:szCs w:val="18"/>
                <w:highlight w:val="yellow"/>
              </w:rPr>
            </w:pPr>
          </w:p>
        </w:tc>
        <w:tc>
          <w:tcPr>
            <w:tcW w:w="1683" w:type="dxa"/>
            <w:noWrap/>
            <w:vAlign w:val="center"/>
          </w:tcPr>
          <w:p w:rsidR="00EA7FEF" w:rsidRPr="00F05AFA" w:rsidRDefault="00EA7FEF" w:rsidP="004619D4">
            <w:pPr>
              <w:pStyle w:val="Value"/>
              <w:spacing w:line="228" w:lineRule="auto"/>
              <w:rPr>
                <w:rFonts w:ascii="Times New Roman" w:hAnsi="Times New Roman"/>
                <w:sz w:val="18"/>
                <w:szCs w:val="18"/>
                <w:highlight w:val="yellow"/>
              </w:rPr>
            </w:pPr>
          </w:p>
        </w:tc>
      </w:tr>
      <w:tr w:rsidR="00EA7FEF" w:rsidRPr="00F05AFA" w:rsidTr="0004056E">
        <w:trPr>
          <w:trHeight w:val="170"/>
          <w:jc w:val="center"/>
        </w:trPr>
        <w:tc>
          <w:tcPr>
            <w:tcW w:w="5932" w:type="dxa"/>
            <w:noWrap/>
            <w:vAlign w:val="center"/>
          </w:tcPr>
          <w:p w:rsidR="00EA7FEF" w:rsidRPr="00F05AFA" w:rsidRDefault="00EA7FEF" w:rsidP="00094423">
            <w:pPr>
              <w:spacing w:line="228" w:lineRule="auto"/>
              <w:rPr>
                <w:sz w:val="18"/>
                <w:szCs w:val="18"/>
              </w:rPr>
            </w:pPr>
            <w:r w:rsidRPr="00F05AFA">
              <w:rPr>
                <w:sz w:val="18"/>
                <w:szCs w:val="18"/>
              </w:rPr>
              <w:t>Tržby z predaja služieb</w:t>
            </w:r>
          </w:p>
        </w:tc>
        <w:tc>
          <w:tcPr>
            <w:tcW w:w="1683" w:type="dxa"/>
            <w:noWrap/>
            <w:vAlign w:val="center"/>
          </w:tcPr>
          <w:p w:rsidR="00EA7FEF" w:rsidRPr="00F05AFA" w:rsidRDefault="00716061" w:rsidP="00094423">
            <w:pPr>
              <w:pStyle w:val="Value"/>
              <w:spacing w:line="228" w:lineRule="auto"/>
              <w:rPr>
                <w:rFonts w:ascii="Times New Roman" w:hAnsi="Times New Roman"/>
                <w:sz w:val="18"/>
                <w:szCs w:val="18"/>
              </w:rPr>
            </w:pPr>
            <w:r>
              <w:rPr>
                <w:rFonts w:ascii="Times New Roman" w:hAnsi="Times New Roman"/>
                <w:sz w:val="18"/>
                <w:szCs w:val="18"/>
              </w:rPr>
              <w:t>69 652</w:t>
            </w:r>
          </w:p>
        </w:tc>
        <w:tc>
          <w:tcPr>
            <w:tcW w:w="1683" w:type="dxa"/>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83 081</w:t>
            </w:r>
          </w:p>
        </w:tc>
      </w:tr>
      <w:tr w:rsidR="00EA7FEF" w:rsidRPr="00F05AFA" w:rsidTr="0004056E">
        <w:trPr>
          <w:trHeight w:val="170"/>
          <w:jc w:val="center"/>
        </w:trPr>
        <w:tc>
          <w:tcPr>
            <w:tcW w:w="5932" w:type="dxa"/>
            <w:noWrap/>
            <w:vAlign w:val="center"/>
          </w:tcPr>
          <w:p w:rsidR="00EA7FEF" w:rsidRPr="00F05AFA" w:rsidRDefault="00EA7FEF" w:rsidP="00094423">
            <w:pPr>
              <w:spacing w:line="228" w:lineRule="auto"/>
              <w:rPr>
                <w:sz w:val="18"/>
                <w:szCs w:val="18"/>
              </w:rPr>
            </w:pPr>
            <w:r w:rsidRPr="00F05AFA">
              <w:rPr>
                <w:sz w:val="18"/>
                <w:szCs w:val="18"/>
              </w:rPr>
              <w:t>Tržby za tovar</w:t>
            </w:r>
          </w:p>
        </w:tc>
        <w:tc>
          <w:tcPr>
            <w:tcW w:w="1683" w:type="dxa"/>
            <w:noWrap/>
            <w:vAlign w:val="center"/>
          </w:tcPr>
          <w:p w:rsidR="00EA7FEF" w:rsidRPr="00F05AFA" w:rsidRDefault="00716061" w:rsidP="00094423">
            <w:pPr>
              <w:pStyle w:val="Value"/>
              <w:spacing w:line="228" w:lineRule="auto"/>
              <w:rPr>
                <w:rFonts w:ascii="Times New Roman" w:hAnsi="Times New Roman"/>
                <w:sz w:val="18"/>
                <w:szCs w:val="18"/>
              </w:rPr>
            </w:pPr>
            <w:r>
              <w:rPr>
                <w:rFonts w:ascii="Times New Roman" w:hAnsi="Times New Roman"/>
                <w:sz w:val="18"/>
                <w:szCs w:val="18"/>
              </w:rPr>
              <w:t>7 459 705</w:t>
            </w:r>
          </w:p>
        </w:tc>
        <w:tc>
          <w:tcPr>
            <w:tcW w:w="1683" w:type="dxa"/>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6 091 297</w:t>
            </w:r>
          </w:p>
        </w:tc>
      </w:tr>
      <w:tr w:rsidR="00EA7FEF" w:rsidRPr="00F05AFA" w:rsidTr="0004056E">
        <w:trPr>
          <w:trHeight w:val="170"/>
          <w:jc w:val="center"/>
        </w:trPr>
        <w:tc>
          <w:tcPr>
            <w:tcW w:w="5932" w:type="dxa"/>
            <w:noWrap/>
            <w:vAlign w:val="center"/>
          </w:tcPr>
          <w:p w:rsidR="00EA7FEF" w:rsidRPr="00F05AFA" w:rsidRDefault="00EA7FEF" w:rsidP="00094423">
            <w:pPr>
              <w:spacing w:line="228" w:lineRule="auto"/>
              <w:rPr>
                <w:sz w:val="18"/>
                <w:szCs w:val="18"/>
              </w:rPr>
            </w:pPr>
            <w:r w:rsidRPr="00F05AFA">
              <w:rPr>
                <w:sz w:val="18"/>
                <w:szCs w:val="18"/>
              </w:rPr>
              <w:t>Výnosy zo zákazky</w:t>
            </w:r>
          </w:p>
        </w:tc>
        <w:tc>
          <w:tcPr>
            <w:tcW w:w="1683" w:type="dxa"/>
            <w:noWrap/>
            <w:vAlign w:val="center"/>
          </w:tcPr>
          <w:p w:rsidR="00EA7FEF" w:rsidRPr="00F05AFA" w:rsidRDefault="00EA7FEF" w:rsidP="00094423">
            <w:pPr>
              <w:pStyle w:val="Value"/>
              <w:spacing w:line="228" w:lineRule="auto"/>
              <w:rPr>
                <w:rFonts w:ascii="Times New Roman" w:hAnsi="Times New Roman"/>
                <w:sz w:val="18"/>
                <w:szCs w:val="18"/>
              </w:rPr>
            </w:pPr>
          </w:p>
        </w:tc>
        <w:tc>
          <w:tcPr>
            <w:tcW w:w="1683" w:type="dxa"/>
            <w:noWrap/>
            <w:vAlign w:val="center"/>
          </w:tcPr>
          <w:p w:rsidR="00EA7FEF" w:rsidRPr="00F05AFA" w:rsidRDefault="00EA7FEF" w:rsidP="004619D4">
            <w:pPr>
              <w:pStyle w:val="Value"/>
              <w:spacing w:line="228" w:lineRule="auto"/>
              <w:rPr>
                <w:rFonts w:ascii="Times New Roman" w:hAnsi="Times New Roman"/>
                <w:sz w:val="18"/>
                <w:szCs w:val="18"/>
              </w:rPr>
            </w:pPr>
          </w:p>
        </w:tc>
      </w:tr>
      <w:tr w:rsidR="00EA7FEF" w:rsidRPr="00F05AFA" w:rsidTr="0004056E">
        <w:trPr>
          <w:trHeight w:val="170"/>
          <w:jc w:val="center"/>
        </w:trPr>
        <w:tc>
          <w:tcPr>
            <w:tcW w:w="5932" w:type="dxa"/>
            <w:noWrap/>
            <w:vAlign w:val="center"/>
          </w:tcPr>
          <w:p w:rsidR="00EA7FEF" w:rsidRPr="00F05AFA" w:rsidRDefault="00EA7FEF" w:rsidP="00094423">
            <w:pPr>
              <w:spacing w:line="228" w:lineRule="auto"/>
              <w:rPr>
                <w:sz w:val="18"/>
                <w:szCs w:val="18"/>
              </w:rPr>
            </w:pPr>
            <w:r w:rsidRPr="00F05AFA">
              <w:rPr>
                <w:sz w:val="18"/>
                <w:szCs w:val="18"/>
              </w:rPr>
              <w:t>Výnosy z nehnuteľnosti na predaj</w:t>
            </w:r>
          </w:p>
        </w:tc>
        <w:tc>
          <w:tcPr>
            <w:tcW w:w="1683" w:type="dxa"/>
            <w:noWrap/>
            <w:vAlign w:val="center"/>
          </w:tcPr>
          <w:p w:rsidR="00EA7FEF" w:rsidRPr="00F05AFA" w:rsidRDefault="00EA7FEF" w:rsidP="00094423">
            <w:pPr>
              <w:pStyle w:val="Value"/>
              <w:spacing w:line="228" w:lineRule="auto"/>
              <w:rPr>
                <w:rFonts w:ascii="Times New Roman" w:hAnsi="Times New Roman"/>
                <w:sz w:val="18"/>
                <w:szCs w:val="18"/>
              </w:rPr>
            </w:pPr>
          </w:p>
        </w:tc>
        <w:tc>
          <w:tcPr>
            <w:tcW w:w="1683" w:type="dxa"/>
            <w:noWrap/>
            <w:vAlign w:val="center"/>
          </w:tcPr>
          <w:p w:rsidR="00EA7FEF" w:rsidRPr="00F05AFA" w:rsidRDefault="00EA7FEF" w:rsidP="004619D4">
            <w:pPr>
              <w:pStyle w:val="Value"/>
              <w:spacing w:line="228" w:lineRule="auto"/>
              <w:rPr>
                <w:rFonts w:ascii="Times New Roman" w:hAnsi="Times New Roman"/>
                <w:sz w:val="18"/>
                <w:szCs w:val="18"/>
              </w:rPr>
            </w:pPr>
          </w:p>
        </w:tc>
      </w:tr>
      <w:tr w:rsidR="00EA7FEF" w:rsidRPr="00F05AFA" w:rsidTr="0004056E">
        <w:trPr>
          <w:trHeight w:val="170"/>
          <w:jc w:val="center"/>
        </w:trPr>
        <w:tc>
          <w:tcPr>
            <w:tcW w:w="5932" w:type="dxa"/>
            <w:noWrap/>
            <w:vAlign w:val="center"/>
          </w:tcPr>
          <w:p w:rsidR="00EA7FEF" w:rsidRPr="00F05AFA" w:rsidRDefault="00EA7FEF" w:rsidP="00094423">
            <w:pPr>
              <w:spacing w:line="228" w:lineRule="auto"/>
              <w:rPr>
                <w:sz w:val="18"/>
                <w:szCs w:val="18"/>
              </w:rPr>
            </w:pPr>
            <w:r w:rsidRPr="00F05AFA">
              <w:rPr>
                <w:sz w:val="18"/>
                <w:szCs w:val="18"/>
              </w:rPr>
              <w:t>Iné výnosy súvisiace s bežnou činnosťou</w:t>
            </w:r>
          </w:p>
        </w:tc>
        <w:tc>
          <w:tcPr>
            <w:tcW w:w="1683" w:type="dxa"/>
            <w:noWrap/>
            <w:vAlign w:val="center"/>
          </w:tcPr>
          <w:p w:rsidR="00EA7FEF" w:rsidRPr="00F05AFA" w:rsidRDefault="00EA7FEF" w:rsidP="00094423">
            <w:pPr>
              <w:pStyle w:val="Value"/>
              <w:spacing w:line="228" w:lineRule="auto"/>
              <w:rPr>
                <w:rFonts w:ascii="Times New Roman" w:hAnsi="Times New Roman"/>
                <w:sz w:val="18"/>
                <w:szCs w:val="18"/>
              </w:rPr>
            </w:pPr>
          </w:p>
        </w:tc>
        <w:tc>
          <w:tcPr>
            <w:tcW w:w="1683" w:type="dxa"/>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6 100</w:t>
            </w:r>
          </w:p>
        </w:tc>
      </w:tr>
      <w:tr w:rsidR="00EA7FEF" w:rsidRPr="00F05AFA" w:rsidTr="0004056E">
        <w:trPr>
          <w:trHeight w:val="170"/>
          <w:jc w:val="center"/>
        </w:trPr>
        <w:tc>
          <w:tcPr>
            <w:tcW w:w="5932" w:type="dxa"/>
            <w:noWrap/>
            <w:vAlign w:val="center"/>
          </w:tcPr>
          <w:p w:rsidR="00EA7FEF" w:rsidRPr="00F05AFA" w:rsidRDefault="00EA7FEF" w:rsidP="00094423">
            <w:pPr>
              <w:spacing w:line="228" w:lineRule="auto"/>
              <w:rPr>
                <w:b/>
                <w:bCs/>
                <w:sz w:val="18"/>
                <w:szCs w:val="18"/>
              </w:rPr>
            </w:pPr>
            <w:r w:rsidRPr="00F05AFA">
              <w:rPr>
                <w:b/>
                <w:bCs/>
                <w:sz w:val="18"/>
                <w:szCs w:val="18"/>
              </w:rPr>
              <w:t>Čistý obrat celkom</w:t>
            </w:r>
          </w:p>
        </w:tc>
        <w:tc>
          <w:tcPr>
            <w:tcW w:w="1683" w:type="dxa"/>
            <w:noWrap/>
            <w:vAlign w:val="center"/>
          </w:tcPr>
          <w:p w:rsidR="00EA7FEF" w:rsidRPr="00F05AFA" w:rsidRDefault="00716061" w:rsidP="00094423">
            <w:pPr>
              <w:pStyle w:val="Value"/>
              <w:spacing w:line="228" w:lineRule="auto"/>
              <w:rPr>
                <w:rFonts w:ascii="Times New Roman" w:hAnsi="Times New Roman"/>
                <w:b/>
                <w:sz w:val="18"/>
                <w:szCs w:val="18"/>
              </w:rPr>
            </w:pPr>
            <w:r>
              <w:rPr>
                <w:rFonts w:ascii="Times New Roman" w:hAnsi="Times New Roman"/>
                <w:b/>
                <w:sz w:val="18"/>
                <w:szCs w:val="18"/>
              </w:rPr>
              <w:t>7 529 357</w:t>
            </w:r>
          </w:p>
        </w:tc>
        <w:tc>
          <w:tcPr>
            <w:tcW w:w="1683" w:type="dxa"/>
            <w:noWrap/>
            <w:vAlign w:val="center"/>
          </w:tcPr>
          <w:p w:rsidR="00EA7FEF" w:rsidRPr="00F05AFA" w:rsidRDefault="00EA7FEF" w:rsidP="004619D4">
            <w:pPr>
              <w:pStyle w:val="Value"/>
              <w:spacing w:line="228" w:lineRule="auto"/>
              <w:rPr>
                <w:rFonts w:ascii="Times New Roman" w:hAnsi="Times New Roman"/>
                <w:b/>
                <w:sz w:val="18"/>
                <w:szCs w:val="18"/>
              </w:rPr>
            </w:pPr>
            <w:r>
              <w:rPr>
                <w:rFonts w:ascii="Times New Roman" w:hAnsi="Times New Roman"/>
                <w:b/>
                <w:sz w:val="18"/>
                <w:szCs w:val="18"/>
              </w:rPr>
              <w:t>6 180 478</w:t>
            </w:r>
          </w:p>
        </w:tc>
      </w:tr>
    </w:tbl>
    <w:p w:rsidR="00D12341" w:rsidRDefault="00D12341">
      <w:pPr>
        <w:pStyle w:val="Zkladntext"/>
        <w:ind w:left="0"/>
        <w:rPr>
          <w:szCs w:val="18"/>
        </w:rPr>
      </w:pPr>
    </w:p>
    <w:p w:rsidR="00DB0683" w:rsidRDefault="00DB0683" w:rsidP="006D2C28">
      <w:pPr>
        <w:pStyle w:val="Zkladntext"/>
        <w:ind w:left="0"/>
      </w:pPr>
    </w:p>
    <w:p w:rsidR="00DB0683" w:rsidRDefault="00DB0683">
      <w:pPr>
        <w:pStyle w:val="Nadpis1"/>
      </w:pPr>
      <w:r>
        <w:t>Informácie o nákladoch</w:t>
      </w:r>
    </w:p>
    <w:p w:rsidR="00DB0683" w:rsidRDefault="00DB0683" w:rsidP="007F028C">
      <w:pPr>
        <w:pStyle w:val="Nadpis2"/>
        <w:numPr>
          <w:ilvl w:val="0"/>
          <w:numId w:val="0"/>
        </w:numPr>
      </w:pPr>
    </w:p>
    <w:p w:rsidR="007F028C" w:rsidRPr="00F05AFA" w:rsidRDefault="007F028C" w:rsidP="007F028C">
      <w:pPr>
        <w:pStyle w:val="Nadpis2"/>
        <w:numPr>
          <w:ilvl w:val="0"/>
          <w:numId w:val="8"/>
        </w:numPr>
        <w:rPr>
          <w:szCs w:val="18"/>
        </w:rPr>
      </w:pPr>
      <w:r w:rsidRPr="00F05AFA">
        <w:rPr>
          <w:szCs w:val="18"/>
        </w:rPr>
        <w:t>Náklady na poskytnuté služby, ostatné</w:t>
      </w:r>
      <w:r w:rsidR="007A1342">
        <w:rPr>
          <w:szCs w:val="18"/>
        </w:rPr>
        <w:t xml:space="preserve"> náklady na hospodársku činnosť a finančné </w:t>
      </w:r>
      <w:r w:rsidRPr="00F05AFA">
        <w:rPr>
          <w:szCs w:val="18"/>
        </w:rPr>
        <w:t xml:space="preserve"> náklady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96"/>
        <w:gridCol w:w="1713"/>
        <w:gridCol w:w="1689"/>
      </w:tblGrid>
      <w:tr w:rsidR="007F028C" w:rsidRPr="00F05AFA" w:rsidTr="00094423">
        <w:trPr>
          <w:trHeight w:val="170"/>
          <w:jc w:val="center"/>
        </w:trPr>
        <w:tc>
          <w:tcPr>
            <w:tcW w:w="3171" w:type="pct"/>
            <w:noWrap/>
            <w:vAlign w:val="center"/>
          </w:tcPr>
          <w:p w:rsidR="007F028C" w:rsidRPr="00F05AFA" w:rsidRDefault="007F028C" w:rsidP="00094423">
            <w:pPr>
              <w:pStyle w:val="TopHeader"/>
              <w:spacing w:line="228" w:lineRule="auto"/>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F028C" w:rsidRPr="00F05AFA" w:rsidRDefault="007F028C" w:rsidP="00094423">
            <w:pPr>
              <w:pStyle w:val="TopHeader"/>
              <w:spacing w:line="228" w:lineRule="auto"/>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F028C" w:rsidRPr="00F05AFA" w:rsidRDefault="007F028C" w:rsidP="00094423">
            <w:pPr>
              <w:pStyle w:val="TopHeader"/>
              <w:spacing w:line="228" w:lineRule="auto"/>
              <w:rPr>
                <w:rFonts w:ascii="Times New Roman" w:hAnsi="Times New Roman"/>
                <w:sz w:val="18"/>
                <w:szCs w:val="18"/>
              </w:rPr>
            </w:pPr>
            <w:r w:rsidRPr="00F05AFA">
              <w:rPr>
                <w:rFonts w:ascii="Times New Roman" w:hAnsi="Times New Roman"/>
                <w:sz w:val="18"/>
                <w:szCs w:val="18"/>
              </w:rPr>
              <w:t>Bezprostredne predchádzajúce účtovné obdobie</w:t>
            </w:r>
          </w:p>
        </w:tc>
      </w:tr>
      <w:tr w:rsidR="00EA7FEF" w:rsidRPr="00F05AFA" w:rsidTr="00094423">
        <w:trPr>
          <w:trHeight w:val="170"/>
          <w:jc w:val="center"/>
        </w:trPr>
        <w:tc>
          <w:tcPr>
            <w:tcW w:w="3171" w:type="pct"/>
            <w:vAlign w:val="center"/>
          </w:tcPr>
          <w:p w:rsidR="00EA7FEF" w:rsidRPr="00F05AFA" w:rsidRDefault="00EA7FEF" w:rsidP="00094423">
            <w:pPr>
              <w:spacing w:line="228" w:lineRule="auto"/>
              <w:rPr>
                <w:sz w:val="18"/>
                <w:szCs w:val="18"/>
              </w:rPr>
            </w:pPr>
            <w:r w:rsidRPr="00F05AFA">
              <w:rPr>
                <w:b/>
                <w:bCs/>
                <w:sz w:val="18"/>
                <w:szCs w:val="18"/>
              </w:rPr>
              <w:t>Náklady za poskytnuté služby, z toho:</w:t>
            </w:r>
          </w:p>
        </w:tc>
        <w:tc>
          <w:tcPr>
            <w:tcW w:w="921" w:type="pct"/>
            <w:noWrap/>
            <w:vAlign w:val="center"/>
          </w:tcPr>
          <w:p w:rsidR="00EA7FEF" w:rsidRPr="00F05AFA" w:rsidRDefault="00E73567" w:rsidP="00A40DF5">
            <w:pPr>
              <w:pStyle w:val="Value"/>
              <w:spacing w:line="228" w:lineRule="auto"/>
              <w:rPr>
                <w:rFonts w:ascii="Times New Roman" w:hAnsi="Times New Roman"/>
                <w:b/>
                <w:sz w:val="18"/>
                <w:szCs w:val="18"/>
              </w:rPr>
            </w:pPr>
            <w:r>
              <w:rPr>
                <w:rFonts w:ascii="Times New Roman" w:hAnsi="Times New Roman"/>
                <w:b/>
                <w:sz w:val="18"/>
                <w:szCs w:val="18"/>
              </w:rPr>
              <w:t>361 953</w:t>
            </w:r>
          </w:p>
        </w:tc>
        <w:tc>
          <w:tcPr>
            <w:tcW w:w="908" w:type="pct"/>
            <w:noWrap/>
            <w:vAlign w:val="center"/>
          </w:tcPr>
          <w:p w:rsidR="00EA7FEF" w:rsidRPr="00F05AFA" w:rsidRDefault="00EA7FEF" w:rsidP="004619D4">
            <w:pPr>
              <w:pStyle w:val="Value"/>
              <w:spacing w:line="228" w:lineRule="auto"/>
              <w:rPr>
                <w:rFonts w:ascii="Times New Roman" w:hAnsi="Times New Roman"/>
                <w:b/>
                <w:sz w:val="18"/>
                <w:szCs w:val="18"/>
              </w:rPr>
            </w:pPr>
            <w:r>
              <w:rPr>
                <w:rFonts w:ascii="Times New Roman" w:hAnsi="Times New Roman"/>
                <w:b/>
                <w:sz w:val="18"/>
                <w:szCs w:val="18"/>
              </w:rPr>
              <w:t>266 238</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Pr>
                <w:sz w:val="18"/>
                <w:szCs w:val="18"/>
              </w:rPr>
              <w:t>Podpora predaja, marketing, reklama</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250 864</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162 949</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Pr>
                <w:sz w:val="18"/>
                <w:szCs w:val="18"/>
              </w:rPr>
              <w:t>Prepravné</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42 095</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37 061</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sidRPr="00F05AFA">
              <w:rPr>
                <w:sz w:val="18"/>
                <w:szCs w:val="18"/>
              </w:rPr>
              <w:t>Nájomné</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23 432</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21 810</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sidRPr="00F05AFA">
              <w:rPr>
                <w:sz w:val="18"/>
                <w:szCs w:val="18"/>
              </w:rPr>
              <w:t>Opravy motorových vozidiel</w:t>
            </w:r>
            <w:r>
              <w:rPr>
                <w:sz w:val="18"/>
                <w:szCs w:val="18"/>
              </w:rPr>
              <w:t xml:space="preserve"> a ostatných zariadení (PC, ERP,PDA)</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15 420</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13 225</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sidRPr="00F05AFA">
              <w:rPr>
                <w:sz w:val="18"/>
                <w:szCs w:val="18"/>
              </w:rPr>
              <w:t>Telefón, internet</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6 784</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7 108</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sidRPr="00F05AFA">
              <w:rPr>
                <w:sz w:val="18"/>
                <w:szCs w:val="18"/>
              </w:rPr>
              <w:t>Licenčné poplatky za používani</w:t>
            </w:r>
            <w:r>
              <w:rPr>
                <w:sz w:val="18"/>
                <w:szCs w:val="18"/>
              </w:rPr>
              <w:t xml:space="preserve">e SW, údržba </w:t>
            </w:r>
            <w:proofErr w:type="spellStart"/>
            <w:r>
              <w:rPr>
                <w:sz w:val="18"/>
                <w:szCs w:val="18"/>
              </w:rPr>
              <w:t>sw</w:t>
            </w:r>
            <w:proofErr w:type="spellEnd"/>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7 025</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7 828</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sidRPr="00F05AFA">
              <w:rPr>
                <w:sz w:val="18"/>
                <w:szCs w:val="18"/>
              </w:rPr>
              <w:t>Ostatné</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16 333</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16 257</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b/>
                <w:sz w:val="18"/>
                <w:szCs w:val="18"/>
              </w:rPr>
            </w:pPr>
            <w:r w:rsidRPr="00F05AFA">
              <w:rPr>
                <w:b/>
                <w:bCs/>
                <w:sz w:val="18"/>
                <w:szCs w:val="18"/>
              </w:rPr>
              <w:lastRenderedPageBreak/>
              <w:t>Ostatné významné položky nákladov z hospodárskej činnosti</w:t>
            </w:r>
            <w:r w:rsidRPr="00F05AFA">
              <w:rPr>
                <w:b/>
                <w:sz w:val="18"/>
                <w:szCs w:val="18"/>
              </w:rPr>
              <w:t>, z toho:</w:t>
            </w:r>
          </w:p>
        </w:tc>
        <w:tc>
          <w:tcPr>
            <w:tcW w:w="921" w:type="pct"/>
            <w:noWrap/>
            <w:vAlign w:val="center"/>
          </w:tcPr>
          <w:p w:rsidR="00EA7FEF" w:rsidRPr="00F05AFA" w:rsidRDefault="00E73567" w:rsidP="00A40DF5">
            <w:pPr>
              <w:pStyle w:val="Value"/>
              <w:spacing w:line="228" w:lineRule="auto"/>
              <w:rPr>
                <w:rFonts w:ascii="Times New Roman" w:hAnsi="Times New Roman"/>
                <w:b/>
                <w:sz w:val="18"/>
                <w:szCs w:val="18"/>
              </w:rPr>
            </w:pPr>
            <w:r>
              <w:rPr>
                <w:rFonts w:ascii="Times New Roman" w:hAnsi="Times New Roman"/>
                <w:b/>
                <w:sz w:val="18"/>
                <w:szCs w:val="18"/>
              </w:rPr>
              <w:t>24 994</w:t>
            </w:r>
          </w:p>
        </w:tc>
        <w:tc>
          <w:tcPr>
            <w:tcW w:w="908" w:type="pct"/>
            <w:noWrap/>
            <w:vAlign w:val="center"/>
          </w:tcPr>
          <w:p w:rsidR="00EA7FEF" w:rsidRPr="00F05AFA" w:rsidRDefault="00EA7FEF" w:rsidP="004619D4">
            <w:pPr>
              <w:pStyle w:val="Value"/>
              <w:spacing w:line="228" w:lineRule="auto"/>
              <w:rPr>
                <w:rFonts w:ascii="Times New Roman" w:hAnsi="Times New Roman"/>
                <w:b/>
                <w:sz w:val="18"/>
                <w:szCs w:val="18"/>
              </w:rPr>
            </w:pPr>
            <w:r>
              <w:rPr>
                <w:rFonts w:ascii="Times New Roman" w:hAnsi="Times New Roman"/>
                <w:b/>
                <w:sz w:val="18"/>
                <w:szCs w:val="18"/>
              </w:rPr>
              <w:t>53 541</w:t>
            </w:r>
          </w:p>
        </w:tc>
      </w:tr>
      <w:tr w:rsidR="00EA7FEF" w:rsidRPr="00F05AFA" w:rsidTr="00094423">
        <w:trPr>
          <w:trHeight w:val="170"/>
          <w:jc w:val="center"/>
        </w:trPr>
        <w:tc>
          <w:tcPr>
            <w:tcW w:w="3171" w:type="pct"/>
            <w:noWrap/>
            <w:vAlign w:val="center"/>
          </w:tcPr>
          <w:p w:rsidR="00EA7FEF" w:rsidRPr="001F3D90" w:rsidRDefault="00EA7FEF" w:rsidP="00094423">
            <w:pPr>
              <w:spacing w:line="228" w:lineRule="auto"/>
              <w:rPr>
                <w:bCs/>
                <w:sz w:val="18"/>
                <w:szCs w:val="18"/>
              </w:rPr>
            </w:pPr>
            <w:r w:rsidRPr="001F3D90">
              <w:rPr>
                <w:bCs/>
                <w:sz w:val="18"/>
                <w:szCs w:val="18"/>
              </w:rPr>
              <w:t>Zostatková cena predaného dlhodobého hmotného majetku</w:t>
            </w:r>
          </w:p>
        </w:tc>
        <w:tc>
          <w:tcPr>
            <w:tcW w:w="921" w:type="pct"/>
            <w:noWrap/>
            <w:vAlign w:val="center"/>
          </w:tcPr>
          <w:p w:rsidR="00EA7FEF" w:rsidRPr="001F3D90" w:rsidRDefault="00E73567" w:rsidP="00A40DF5">
            <w:pPr>
              <w:pStyle w:val="Value"/>
              <w:spacing w:line="228" w:lineRule="auto"/>
              <w:rPr>
                <w:rFonts w:ascii="Times New Roman" w:hAnsi="Times New Roman"/>
                <w:sz w:val="18"/>
                <w:szCs w:val="18"/>
              </w:rPr>
            </w:pPr>
            <w:r>
              <w:rPr>
                <w:rFonts w:ascii="Times New Roman" w:hAnsi="Times New Roman"/>
                <w:sz w:val="18"/>
                <w:szCs w:val="18"/>
              </w:rPr>
              <w:t>0</w:t>
            </w:r>
          </w:p>
        </w:tc>
        <w:tc>
          <w:tcPr>
            <w:tcW w:w="908" w:type="pct"/>
            <w:noWrap/>
            <w:vAlign w:val="center"/>
          </w:tcPr>
          <w:p w:rsidR="00EA7FEF" w:rsidRPr="001F3D90" w:rsidRDefault="00EA7FEF" w:rsidP="004619D4">
            <w:pPr>
              <w:pStyle w:val="Value"/>
              <w:spacing w:line="228" w:lineRule="auto"/>
              <w:rPr>
                <w:rFonts w:ascii="Times New Roman" w:hAnsi="Times New Roman"/>
                <w:sz w:val="18"/>
                <w:szCs w:val="18"/>
              </w:rPr>
            </w:pPr>
            <w:r>
              <w:rPr>
                <w:rFonts w:ascii="Times New Roman" w:hAnsi="Times New Roman"/>
                <w:sz w:val="18"/>
                <w:szCs w:val="18"/>
              </w:rPr>
              <w:t>31 960</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sidRPr="00F05AFA">
              <w:rPr>
                <w:sz w:val="18"/>
                <w:szCs w:val="18"/>
              </w:rPr>
              <w:t>Poistenie</w:t>
            </w:r>
            <w:r>
              <w:rPr>
                <w:sz w:val="18"/>
                <w:szCs w:val="18"/>
              </w:rPr>
              <w:t xml:space="preserve"> majetku</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21 830</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20 786</w:t>
            </w:r>
          </w:p>
        </w:tc>
      </w:tr>
      <w:tr w:rsidR="00EA7FEF" w:rsidRPr="00F05AFA" w:rsidTr="00094423">
        <w:trPr>
          <w:trHeight w:val="170"/>
          <w:jc w:val="center"/>
        </w:trPr>
        <w:tc>
          <w:tcPr>
            <w:tcW w:w="3171" w:type="pct"/>
            <w:vAlign w:val="center"/>
          </w:tcPr>
          <w:p w:rsidR="00EA7FEF" w:rsidRPr="00F05AFA" w:rsidRDefault="00EA7FEF" w:rsidP="00094423">
            <w:pPr>
              <w:spacing w:line="228" w:lineRule="auto"/>
              <w:rPr>
                <w:sz w:val="18"/>
                <w:szCs w:val="18"/>
              </w:rPr>
            </w:pPr>
            <w:r>
              <w:rPr>
                <w:sz w:val="18"/>
                <w:szCs w:val="18"/>
              </w:rPr>
              <w:t>Manká a škody</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2 514</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156</w:t>
            </w:r>
          </w:p>
        </w:tc>
      </w:tr>
      <w:tr w:rsidR="00EA7FEF" w:rsidRPr="00F05AFA" w:rsidTr="00094423">
        <w:trPr>
          <w:trHeight w:val="170"/>
          <w:jc w:val="center"/>
        </w:trPr>
        <w:tc>
          <w:tcPr>
            <w:tcW w:w="3171" w:type="pct"/>
            <w:vAlign w:val="center"/>
          </w:tcPr>
          <w:p w:rsidR="00EA7FEF" w:rsidRPr="00F05AFA" w:rsidRDefault="00EA7FEF" w:rsidP="00094423">
            <w:pPr>
              <w:spacing w:line="228" w:lineRule="auto"/>
              <w:rPr>
                <w:sz w:val="18"/>
                <w:szCs w:val="18"/>
              </w:rPr>
            </w:pPr>
            <w:r>
              <w:rPr>
                <w:sz w:val="18"/>
                <w:szCs w:val="18"/>
              </w:rPr>
              <w:t>Ostatné</w:t>
            </w:r>
          </w:p>
        </w:tc>
        <w:tc>
          <w:tcPr>
            <w:tcW w:w="921" w:type="pct"/>
            <w:noWrap/>
            <w:vAlign w:val="center"/>
          </w:tcPr>
          <w:p w:rsidR="00EA7FEF" w:rsidRPr="00F05AFA" w:rsidRDefault="004619D4" w:rsidP="00A40DF5">
            <w:pPr>
              <w:pStyle w:val="Value"/>
              <w:spacing w:line="228" w:lineRule="auto"/>
              <w:rPr>
                <w:rFonts w:ascii="Times New Roman" w:hAnsi="Times New Roman"/>
                <w:sz w:val="18"/>
                <w:szCs w:val="18"/>
              </w:rPr>
            </w:pPr>
            <w:r>
              <w:rPr>
                <w:rFonts w:ascii="Times New Roman" w:hAnsi="Times New Roman"/>
                <w:sz w:val="18"/>
                <w:szCs w:val="18"/>
              </w:rPr>
              <w:t>650</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639</w:t>
            </w:r>
          </w:p>
        </w:tc>
      </w:tr>
      <w:tr w:rsidR="00EA7FEF" w:rsidRPr="00F05AFA" w:rsidTr="00094423">
        <w:trPr>
          <w:trHeight w:val="170"/>
          <w:jc w:val="center"/>
        </w:trPr>
        <w:tc>
          <w:tcPr>
            <w:tcW w:w="3171" w:type="pct"/>
            <w:noWrap/>
            <w:vAlign w:val="center"/>
          </w:tcPr>
          <w:p w:rsidR="00EA7FEF" w:rsidRPr="00F05AFA" w:rsidRDefault="00EA7FEF" w:rsidP="00094423">
            <w:pPr>
              <w:spacing w:line="228" w:lineRule="auto"/>
              <w:rPr>
                <w:sz w:val="18"/>
                <w:szCs w:val="18"/>
              </w:rPr>
            </w:pPr>
            <w:r w:rsidRPr="00F05AFA">
              <w:rPr>
                <w:b/>
                <w:bCs/>
                <w:sz w:val="18"/>
                <w:szCs w:val="18"/>
              </w:rPr>
              <w:t>Finančné náklady, z toho:</w:t>
            </w:r>
          </w:p>
        </w:tc>
        <w:tc>
          <w:tcPr>
            <w:tcW w:w="921" w:type="pct"/>
            <w:noWrap/>
            <w:vAlign w:val="center"/>
          </w:tcPr>
          <w:p w:rsidR="00EA7FEF" w:rsidRPr="00F05AFA" w:rsidRDefault="00E73567" w:rsidP="00A40DF5">
            <w:pPr>
              <w:pStyle w:val="Value"/>
              <w:spacing w:line="228" w:lineRule="auto"/>
              <w:rPr>
                <w:rFonts w:ascii="Times New Roman" w:hAnsi="Times New Roman"/>
                <w:b/>
                <w:sz w:val="18"/>
                <w:szCs w:val="18"/>
              </w:rPr>
            </w:pPr>
            <w:r>
              <w:rPr>
                <w:rFonts w:ascii="Times New Roman" w:hAnsi="Times New Roman"/>
                <w:b/>
                <w:sz w:val="18"/>
                <w:szCs w:val="18"/>
              </w:rPr>
              <w:t>14 769</w:t>
            </w:r>
          </w:p>
        </w:tc>
        <w:tc>
          <w:tcPr>
            <w:tcW w:w="908" w:type="pct"/>
            <w:noWrap/>
            <w:vAlign w:val="center"/>
          </w:tcPr>
          <w:p w:rsidR="00EA7FEF" w:rsidRPr="00F05AFA" w:rsidRDefault="00EA7FEF" w:rsidP="004619D4">
            <w:pPr>
              <w:pStyle w:val="Value"/>
              <w:spacing w:line="228" w:lineRule="auto"/>
              <w:rPr>
                <w:rFonts w:ascii="Times New Roman" w:hAnsi="Times New Roman"/>
                <w:b/>
                <w:sz w:val="18"/>
                <w:szCs w:val="18"/>
              </w:rPr>
            </w:pPr>
            <w:r>
              <w:rPr>
                <w:rFonts w:ascii="Times New Roman" w:hAnsi="Times New Roman"/>
                <w:b/>
                <w:sz w:val="18"/>
                <w:szCs w:val="18"/>
              </w:rPr>
              <w:t>10 306</w:t>
            </w:r>
          </w:p>
        </w:tc>
      </w:tr>
      <w:tr w:rsidR="00EA7FEF" w:rsidRPr="00F05AFA" w:rsidTr="00094423">
        <w:trPr>
          <w:trHeight w:val="170"/>
          <w:jc w:val="center"/>
        </w:trPr>
        <w:tc>
          <w:tcPr>
            <w:tcW w:w="3171" w:type="pct"/>
            <w:noWrap/>
            <w:vAlign w:val="center"/>
          </w:tcPr>
          <w:p w:rsidR="00EA7FEF" w:rsidRPr="00FF7E23" w:rsidRDefault="00EA7FEF" w:rsidP="00094423">
            <w:pPr>
              <w:spacing w:line="228" w:lineRule="auto"/>
              <w:rPr>
                <w:i/>
                <w:sz w:val="18"/>
                <w:szCs w:val="18"/>
              </w:rPr>
            </w:pPr>
            <w:r w:rsidRPr="00FF7E23">
              <w:rPr>
                <w:i/>
                <w:sz w:val="18"/>
                <w:szCs w:val="18"/>
              </w:rPr>
              <w:t>Kurzové straty, z toho:</w:t>
            </w:r>
          </w:p>
        </w:tc>
        <w:tc>
          <w:tcPr>
            <w:tcW w:w="921" w:type="pct"/>
            <w:noWrap/>
            <w:vAlign w:val="center"/>
          </w:tcPr>
          <w:p w:rsidR="00EA7FEF" w:rsidRPr="00F05AFA" w:rsidRDefault="00E73567" w:rsidP="00A40DF5">
            <w:pPr>
              <w:pStyle w:val="Value"/>
              <w:spacing w:line="228" w:lineRule="auto"/>
              <w:rPr>
                <w:rFonts w:ascii="Times New Roman" w:hAnsi="Times New Roman"/>
                <w:i/>
                <w:sz w:val="18"/>
                <w:szCs w:val="18"/>
              </w:rPr>
            </w:pPr>
            <w:r>
              <w:rPr>
                <w:rFonts w:ascii="Times New Roman" w:hAnsi="Times New Roman"/>
                <w:i/>
                <w:sz w:val="18"/>
                <w:szCs w:val="18"/>
              </w:rPr>
              <w:t>12</w:t>
            </w:r>
          </w:p>
        </w:tc>
        <w:tc>
          <w:tcPr>
            <w:tcW w:w="908" w:type="pct"/>
            <w:noWrap/>
            <w:vAlign w:val="center"/>
          </w:tcPr>
          <w:p w:rsidR="00EA7FEF" w:rsidRPr="00F05AFA" w:rsidRDefault="00EA7FEF" w:rsidP="004619D4">
            <w:pPr>
              <w:pStyle w:val="Value"/>
              <w:spacing w:line="228" w:lineRule="auto"/>
              <w:rPr>
                <w:rFonts w:ascii="Times New Roman" w:hAnsi="Times New Roman"/>
                <w:i/>
                <w:sz w:val="18"/>
                <w:szCs w:val="18"/>
              </w:rPr>
            </w:pPr>
            <w:r>
              <w:rPr>
                <w:rFonts w:ascii="Times New Roman" w:hAnsi="Times New Roman"/>
                <w:i/>
                <w:sz w:val="18"/>
                <w:szCs w:val="18"/>
              </w:rPr>
              <w:t>101</w:t>
            </w:r>
          </w:p>
        </w:tc>
      </w:tr>
      <w:tr w:rsidR="00EA7FEF" w:rsidRPr="00F05AFA" w:rsidTr="00094423">
        <w:trPr>
          <w:trHeight w:val="170"/>
          <w:jc w:val="center"/>
        </w:trPr>
        <w:tc>
          <w:tcPr>
            <w:tcW w:w="3171" w:type="pct"/>
            <w:vAlign w:val="center"/>
          </w:tcPr>
          <w:p w:rsidR="00EA7FEF" w:rsidRPr="00FF7E23" w:rsidRDefault="00EA7FEF" w:rsidP="00094423">
            <w:pPr>
              <w:spacing w:line="228" w:lineRule="auto"/>
              <w:rPr>
                <w:sz w:val="18"/>
                <w:szCs w:val="18"/>
              </w:rPr>
            </w:pPr>
            <w:r w:rsidRPr="00FF7E23">
              <w:rPr>
                <w:sz w:val="18"/>
                <w:szCs w:val="18"/>
              </w:rPr>
              <w:t>kurzové straty ku dňu, ku ktorému sa zostavuje účtovná závierka</w:t>
            </w:r>
          </w:p>
        </w:tc>
        <w:tc>
          <w:tcPr>
            <w:tcW w:w="921" w:type="pct"/>
            <w:noWrap/>
            <w:vAlign w:val="center"/>
          </w:tcPr>
          <w:p w:rsidR="00EA7FEF" w:rsidRPr="00F05AFA" w:rsidRDefault="00E73567" w:rsidP="00A40DF5">
            <w:pPr>
              <w:pStyle w:val="Value"/>
              <w:spacing w:line="228" w:lineRule="auto"/>
              <w:rPr>
                <w:rFonts w:ascii="Times New Roman" w:hAnsi="Times New Roman"/>
                <w:sz w:val="18"/>
                <w:szCs w:val="18"/>
              </w:rPr>
            </w:pPr>
            <w:r>
              <w:rPr>
                <w:rFonts w:ascii="Times New Roman" w:hAnsi="Times New Roman"/>
                <w:sz w:val="18"/>
                <w:szCs w:val="18"/>
              </w:rPr>
              <w:t>4</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38</w:t>
            </w:r>
          </w:p>
        </w:tc>
      </w:tr>
      <w:tr w:rsidR="00EA7FEF" w:rsidRPr="00F05AFA" w:rsidTr="00094423">
        <w:trPr>
          <w:trHeight w:val="170"/>
          <w:jc w:val="center"/>
        </w:trPr>
        <w:tc>
          <w:tcPr>
            <w:tcW w:w="3171" w:type="pct"/>
            <w:noWrap/>
            <w:vAlign w:val="center"/>
          </w:tcPr>
          <w:p w:rsidR="00EA7FEF" w:rsidRPr="00FF7E23" w:rsidRDefault="00EA7FEF" w:rsidP="00094423">
            <w:pPr>
              <w:spacing w:line="228" w:lineRule="auto"/>
              <w:rPr>
                <w:i/>
                <w:sz w:val="18"/>
                <w:szCs w:val="18"/>
              </w:rPr>
            </w:pPr>
            <w:r w:rsidRPr="00FF7E23">
              <w:rPr>
                <w:i/>
                <w:sz w:val="18"/>
                <w:szCs w:val="18"/>
              </w:rPr>
              <w:t>Ostatné významné položky finančných nákladov, z toho:</w:t>
            </w:r>
          </w:p>
        </w:tc>
        <w:tc>
          <w:tcPr>
            <w:tcW w:w="921" w:type="pct"/>
            <w:noWrap/>
            <w:vAlign w:val="center"/>
          </w:tcPr>
          <w:p w:rsidR="00EA7FEF" w:rsidRPr="00F05AFA" w:rsidRDefault="00E73567" w:rsidP="00A40DF5">
            <w:pPr>
              <w:pStyle w:val="Value"/>
              <w:spacing w:line="228" w:lineRule="auto"/>
              <w:rPr>
                <w:rFonts w:ascii="Times New Roman" w:hAnsi="Times New Roman"/>
                <w:i/>
                <w:sz w:val="18"/>
                <w:szCs w:val="18"/>
              </w:rPr>
            </w:pPr>
            <w:r>
              <w:rPr>
                <w:rFonts w:ascii="Times New Roman" w:hAnsi="Times New Roman"/>
                <w:i/>
                <w:sz w:val="18"/>
                <w:szCs w:val="18"/>
              </w:rPr>
              <w:t>14 757</w:t>
            </w:r>
          </w:p>
        </w:tc>
        <w:tc>
          <w:tcPr>
            <w:tcW w:w="908" w:type="pct"/>
            <w:noWrap/>
            <w:vAlign w:val="center"/>
          </w:tcPr>
          <w:p w:rsidR="00EA7FEF" w:rsidRPr="00F05AFA" w:rsidRDefault="00EA7FEF" w:rsidP="004619D4">
            <w:pPr>
              <w:pStyle w:val="Value"/>
              <w:spacing w:line="228" w:lineRule="auto"/>
              <w:rPr>
                <w:rFonts w:ascii="Times New Roman" w:hAnsi="Times New Roman"/>
                <w:i/>
                <w:sz w:val="18"/>
                <w:szCs w:val="18"/>
              </w:rPr>
            </w:pPr>
            <w:r>
              <w:rPr>
                <w:rFonts w:ascii="Times New Roman" w:hAnsi="Times New Roman"/>
                <w:i/>
                <w:sz w:val="18"/>
                <w:szCs w:val="18"/>
              </w:rPr>
              <w:t>10 199</w:t>
            </w:r>
          </w:p>
        </w:tc>
      </w:tr>
      <w:tr w:rsidR="00EA7FEF" w:rsidRPr="00F05AFA" w:rsidTr="00094423">
        <w:trPr>
          <w:trHeight w:val="170"/>
          <w:jc w:val="center"/>
        </w:trPr>
        <w:tc>
          <w:tcPr>
            <w:tcW w:w="3171" w:type="pct"/>
            <w:vAlign w:val="center"/>
          </w:tcPr>
          <w:p w:rsidR="00EA7FEF" w:rsidRPr="00F05AFA" w:rsidRDefault="00EA7FEF" w:rsidP="00094423">
            <w:pPr>
              <w:spacing w:line="228" w:lineRule="auto"/>
              <w:rPr>
                <w:sz w:val="18"/>
                <w:szCs w:val="18"/>
              </w:rPr>
            </w:pPr>
            <w:r>
              <w:rPr>
                <w:sz w:val="18"/>
                <w:szCs w:val="18"/>
              </w:rPr>
              <w:t>Bankové  poplatky</w:t>
            </w:r>
          </w:p>
        </w:tc>
        <w:tc>
          <w:tcPr>
            <w:tcW w:w="921" w:type="pct"/>
            <w:noWrap/>
            <w:vAlign w:val="center"/>
          </w:tcPr>
          <w:p w:rsidR="00EA7FEF" w:rsidRPr="00F05AFA" w:rsidRDefault="00E73567" w:rsidP="00A40DF5">
            <w:pPr>
              <w:pStyle w:val="Value"/>
              <w:spacing w:line="228" w:lineRule="auto"/>
              <w:rPr>
                <w:rFonts w:ascii="Times New Roman" w:hAnsi="Times New Roman"/>
                <w:sz w:val="18"/>
                <w:szCs w:val="18"/>
              </w:rPr>
            </w:pPr>
            <w:r>
              <w:rPr>
                <w:rFonts w:ascii="Times New Roman" w:hAnsi="Times New Roman"/>
                <w:sz w:val="18"/>
                <w:szCs w:val="18"/>
              </w:rPr>
              <w:t>12 871</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10 189</w:t>
            </w:r>
          </w:p>
        </w:tc>
      </w:tr>
      <w:tr w:rsidR="00EA7FEF" w:rsidRPr="00F05AFA" w:rsidTr="00094423">
        <w:trPr>
          <w:trHeight w:val="170"/>
          <w:jc w:val="center"/>
        </w:trPr>
        <w:tc>
          <w:tcPr>
            <w:tcW w:w="3171" w:type="pct"/>
            <w:vAlign w:val="center"/>
          </w:tcPr>
          <w:p w:rsidR="00EA7FEF" w:rsidRPr="00F05AFA" w:rsidRDefault="00E73567" w:rsidP="00094423">
            <w:pPr>
              <w:spacing w:line="228" w:lineRule="auto"/>
              <w:rPr>
                <w:sz w:val="18"/>
                <w:szCs w:val="18"/>
              </w:rPr>
            </w:pPr>
            <w:r>
              <w:rPr>
                <w:sz w:val="18"/>
                <w:szCs w:val="18"/>
              </w:rPr>
              <w:t xml:space="preserve">Úroky z </w:t>
            </w:r>
            <w:proofErr w:type="spellStart"/>
            <w:r>
              <w:rPr>
                <w:sz w:val="18"/>
                <w:szCs w:val="18"/>
              </w:rPr>
              <w:t>kontokorentu</w:t>
            </w:r>
            <w:proofErr w:type="spellEnd"/>
          </w:p>
        </w:tc>
        <w:tc>
          <w:tcPr>
            <w:tcW w:w="921" w:type="pct"/>
            <w:noWrap/>
            <w:vAlign w:val="center"/>
          </w:tcPr>
          <w:p w:rsidR="00EA7FEF" w:rsidRPr="00F05AFA" w:rsidRDefault="00E73567" w:rsidP="000E42AD">
            <w:pPr>
              <w:pStyle w:val="Value"/>
              <w:spacing w:line="228" w:lineRule="auto"/>
              <w:rPr>
                <w:rFonts w:ascii="Times New Roman" w:hAnsi="Times New Roman"/>
                <w:sz w:val="18"/>
                <w:szCs w:val="18"/>
              </w:rPr>
            </w:pPr>
            <w:r>
              <w:rPr>
                <w:rFonts w:ascii="Times New Roman" w:hAnsi="Times New Roman"/>
                <w:sz w:val="18"/>
                <w:szCs w:val="18"/>
              </w:rPr>
              <w:t>1 439</w:t>
            </w:r>
          </w:p>
        </w:tc>
        <w:tc>
          <w:tcPr>
            <w:tcW w:w="908" w:type="pct"/>
            <w:noWrap/>
            <w:vAlign w:val="center"/>
          </w:tcPr>
          <w:p w:rsidR="00EA7FEF" w:rsidRPr="00F05AFA" w:rsidRDefault="00EA7FEF" w:rsidP="004619D4">
            <w:pPr>
              <w:pStyle w:val="Value"/>
              <w:spacing w:line="228" w:lineRule="auto"/>
              <w:rPr>
                <w:rFonts w:ascii="Times New Roman" w:hAnsi="Times New Roman"/>
                <w:sz w:val="18"/>
                <w:szCs w:val="18"/>
              </w:rPr>
            </w:pPr>
            <w:r>
              <w:rPr>
                <w:rFonts w:ascii="Times New Roman" w:hAnsi="Times New Roman"/>
                <w:sz w:val="18"/>
                <w:szCs w:val="18"/>
              </w:rPr>
              <w:t>12</w:t>
            </w:r>
          </w:p>
        </w:tc>
      </w:tr>
      <w:tr w:rsidR="00E73567" w:rsidRPr="00F05AFA" w:rsidTr="00094423">
        <w:trPr>
          <w:trHeight w:val="170"/>
          <w:jc w:val="center"/>
        </w:trPr>
        <w:tc>
          <w:tcPr>
            <w:tcW w:w="3171" w:type="pct"/>
            <w:vAlign w:val="center"/>
          </w:tcPr>
          <w:p w:rsidR="00E73567" w:rsidRDefault="00E73567" w:rsidP="00094423">
            <w:pPr>
              <w:spacing w:line="228" w:lineRule="auto"/>
              <w:rPr>
                <w:sz w:val="18"/>
                <w:szCs w:val="18"/>
              </w:rPr>
            </w:pPr>
            <w:r>
              <w:rPr>
                <w:sz w:val="18"/>
                <w:szCs w:val="18"/>
              </w:rPr>
              <w:t>Úroky pôžička</w:t>
            </w:r>
          </w:p>
        </w:tc>
        <w:tc>
          <w:tcPr>
            <w:tcW w:w="921" w:type="pct"/>
            <w:noWrap/>
            <w:vAlign w:val="center"/>
          </w:tcPr>
          <w:p w:rsidR="00E73567" w:rsidRPr="00F05AFA" w:rsidRDefault="00E73567" w:rsidP="000E42AD">
            <w:pPr>
              <w:pStyle w:val="Value"/>
              <w:spacing w:line="228" w:lineRule="auto"/>
              <w:rPr>
                <w:rFonts w:ascii="Times New Roman" w:hAnsi="Times New Roman"/>
                <w:sz w:val="18"/>
                <w:szCs w:val="18"/>
              </w:rPr>
            </w:pPr>
            <w:r>
              <w:rPr>
                <w:rFonts w:ascii="Times New Roman" w:hAnsi="Times New Roman"/>
                <w:sz w:val="18"/>
                <w:szCs w:val="18"/>
              </w:rPr>
              <w:t>447</w:t>
            </w:r>
          </w:p>
        </w:tc>
        <w:tc>
          <w:tcPr>
            <w:tcW w:w="908" w:type="pct"/>
            <w:noWrap/>
            <w:vAlign w:val="center"/>
          </w:tcPr>
          <w:p w:rsidR="00E73567" w:rsidRDefault="00E73567" w:rsidP="004619D4">
            <w:pPr>
              <w:pStyle w:val="Value"/>
              <w:spacing w:line="228" w:lineRule="auto"/>
              <w:rPr>
                <w:rFonts w:ascii="Times New Roman" w:hAnsi="Times New Roman"/>
                <w:sz w:val="18"/>
                <w:szCs w:val="18"/>
              </w:rPr>
            </w:pPr>
          </w:p>
        </w:tc>
      </w:tr>
      <w:tr w:rsidR="00EA7FEF" w:rsidRPr="00F05AFA" w:rsidTr="00094423">
        <w:trPr>
          <w:trHeight w:val="170"/>
          <w:jc w:val="center"/>
        </w:trPr>
        <w:tc>
          <w:tcPr>
            <w:tcW w:w="3171" w:type="pct"/>
            <w:vAlign w:val="center"/>
          </w:tcPr>
          <w:p w:rsidR="00EA7FEF" w:rsidRPr="00F05AFA" w:rsidRDefault="00EA7FEF" w:rsidP="00094423">
            <w:pPr>
              <w:spacing w:line="228" w:lineRule="auto"/>
              <w:rPr>
                <w:bCs/>
                <w:sz w:val="18"/>
                <w:szCs w:val="18"/>
              </w:rPr>
            </w:pPr>
            <w:r>
              <w:rPr>
                <w:b/>
                <w:bCs/>
                <w:sz w:val="18"/>
                <w:szCs w:val="18"/>
              </w:rPr>
              <w:t>Náklady, ktoré majú výnimočný výskyt alebo rozsah, z toho:</w:t>
            </w:r>
          </w:p>
        </w:tc>
        <w:tc>
          <w:tcPr>
            <w:tcW w:w="921" w:type="pct"/>
            <w:noWrap/>
            <w:vAlign w:val="center"/>
          </w:tcPr>
          <w:p w:rsidR="00EA7FEF" w:rsidRPr="008653D9" w:rsidRDefault="00E73567" w:rsidP="00A40DF5">
            <w:pPr>
              <w:pStyle w:val="Value"/>
              <w:spacing w:line="228" w:lineRule="auto"/>
              <w:rPr>
                <w:rFonts w:ascii="Times New Roman" w:hAnsi="Times New Roman"/>
                <w:b/>
                <w:sz w:val="18"/>
                <w:szCs w:val="18"/>
              </w:rPr>
            </w:pPr>
            <w:r>
              <w:rPr>
                <w:rFonts w:ascii="Times New Roman" w:hAnsi="Times New Roman"/>
                <w:b/>
                <w:sz w:val="18"/>
                <w:szCs w:val="18"/>
              </w:rPr>
              <w:t>0</w:t>
            </w:r>
          </w:p>
        </w:tc>
        <w:tc>
          <w:tcPr>
            <w:tcW w:w="908" w:type="pct"/>
            <w:noWrap/>
            <w:vAlign w:val="center"/>
          </w:tcPr>
          <w:p w:rsidR="00EA7FEF" w:rsidRPr="008653D9" w:rsidRDefault="00EA7FEF" w:rsidP="004619D4">
            <w:pPr>
              <w:pStyle w:val="Value"/>
              <w:spacing w:line="228" w:lineRule="auto"/>
              <w:rPr>
                <w:rFonts w:ascii="Times New Roman" w:hAnsi="Times New Roman"/>
                <w:b/>
                <w:sz w:val="18"/>
                <w:szCs w:val="18"/>
              </w:rPr>
            </w:pPr>
            <w:r w:rsidRPr="008653D9">
              <w:rPr>
                <w:rFonts w:ascii="Times New Roman" w:hAnsi="Times New Roman"/>
                <w:b/>
                <w:sz w:val="18"/>
                <w:szCs w:val="18"/>
              </w:rPr>
              <w:t>0</w:t>
            </w:r>
          </w:p>
        </w:tc>
      </w:tr>
    </w:tbl>
    <w:p w:rsidR="003B5331" w:rsidRDefault="003B5331" w:rsidP="00094423"/>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96"/>
        <w:gridCol w:w="1713"/>
        <w:gridCol w:w="1689"/>
      </w:tblGrid>
      <w:tr w:rsidR="003B5331" w:rsidRPr="00F05AFA" w:rsidTr="00B440C1">
        <w:trPr>
          <w:trHeight w:val="227"/>
          <w:jc w:val="center"/>
        </w:trPr>
        <w:tc>
          <w:tcPr>
            <w:tcW w:w="3171" w:type="pct"/>
            <w:noWrap/>
            <w:vAlign w:val="center"/>
          </w:tcPr>
          <w:p w:rsidR="003B5331" w:rsidRPr="00F05AFA" w:rsidRDefault="003B5331" w:rsidP="00B440C1">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3B5331" w:rsidRPr="00F05AFA" w:rsidRDefault="003B5331" w:rsidP="00B440C1">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3B5331" w:rsidRPr="00F05AFA" w:rsidRDefault="003B5331" w:rsidP="00B440C1">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3B5331" w:rsidRPr="00F05AFA" w:rsidTr="00B440C1">
        <w:trPr>
          <w:trHeight w:val="227"/>
          <w:jc w:val="center"/>
        </w:trPr>
        <w:tc>
          <w:tcPr>
            <w:tcW w:w="3171" w:type="pct"/>
            <w:vAlign w:val="center"/>
          </w:tcPr>
          <w:p w:rsidR="003B5331" w:rsidRPr="00F05AFA" w:rsidRDefault="003B5331" w:rsidP="00B440C1">
            <w:pPr>
              <w:rPr>
                <w:i/>
                <w:sz w:val="18"/>
                <w:szCs w:val="18"/>
              </w:rPr>
            </w:pPr>
            <w:r w:rsidRPr="00F05AFA">
              <w:rPr>
                <w:i/>
                <w:sz w:val="18"/>
                <w:szCs w:val="18"/>
              </w:rPr>
              <w:t>Náklady voči audítorovi, audítorskej spoločnosti, z toho:</w:t>
            </w:r>
          </w:p>
        </w:tc>
        <w:tc>
          <w:tcPr>
            <w:tcW w:w="921" w:type="pct"/>
            <w:noWrap/>
            <w:vAlign w:val="center"/>
          </w:tcPr>
          <w:p w:rsidR="003B5331" w:rsidRPr="00AD03ED" w:rsidRDefault="0073654B" w:rsidP="00B440C1">
            <w:pPr>
              <w:pStyle w:val="Value"/>
              <w:jc w:val="center"/>
              <w:rPr>
                <w:rFonts w:ascii="Times New Roman" w:hAnsi="Times New Roman"/>
                <w:i/>
                <w:sz w:val="18"/>
                <w:szCs w:val="18"/>
              </w:rPr>
            </w:pPr>
            <w:r>
              <w:rPr>
                <w:rFonts w:ascii="Times New Roman" w:hAnsi="Times New Roman"/>
                <w:i/>
                <w:sz w:val="18"/>
                <w:szCs w:val="18"/>
              </w:rPr>
              <w:t>2 485</w:t>
            </w:r>
          </w:p>
        </w:tc>
        <w:tc>
          <w:tcPr>
            <w:tcW w:w="908" w:type="pct"/>
            <w:noWrap/>
            <w:vAlign w:val="center"/>
          </w:tcPr>
          <w:p w:rsidR="003B5331" w:rsidRPr="00AD03ED" w:rsidRDefault="0073654B" w:rsidP="00B440C1">
            <w:pPr>
              <w:pStyle w:val="Value"/>
              <w:jc w:val="center"/>
              <w:rPr>
                <w:rFonts w:ascii="Times New Roman" w:hAnsi="Times New Roman"/>
                <w:i/>
                <w:sz w:val="18"/>
                <w:szCs w:val="18"/>
              </w:rPr>
            </w:pPr>
            <w:r>
              <w:rPr>
                <w:rFonts w:ascii="Times New Roman" w:hAnsi="Times New Roman"/>
                <w:i/>
                <w:sz w:val="18"/>
                <w:szCs w:val="18"/>
              </w:rPr>
              <w:t>2 485</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náklady za overenie individuálnej účtovnej závierky</w:t>
            </w:r>
          </w:p>
        </w:tc>
        <w:tc>
          <w:tcPr>
            <w:tcW w:w="921"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2 350</w:t>
            </w:r>
          </w:p>
        </w:tc>
        <w:tc>
          <w:tcPr>
            <w:tcW w:w="908"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2 350</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 xml:space="preserve">iné </w:t>
            </w:r>
            <w:proofErr w:type="spellStart"/>
            <w:r w:rsidRPr="00F05AFA">
              <w:rPr>
                <w:sz w:val="18"/>
                <w:szCs w:val="18"/>
              </w:rPr>
              <w:t>uisťovacie</w:t>
            </w:r>
            <w:proofErr w:type="spellEnd"/>
            <w:r w:rsidRPr="00F05AFA">
              <w:rPr>
                <w:sz w:val="18"/>
                <w:szCs w:val="18"/>
              </w:rPr>
              <w:t xml:space="preserve"> audítorské služby</w:t>
            </w:r>
            <w:r w:rsidR="0073654B">
              <w:rPr>
                <w:sz w:val="18"/>
                <w:szCs w:val="18"/>
              </w:rPr>
              <w:t xml:space="preserve"> (overenie súladu údajov</w:t>
            </w:r>
            <w:r>
              <w:rPr>
                <w:sz w:val="18"/>
                <w:szCs w:val="18"/>
              </w:rPr>
              <w:t xml:space="preserve"> vo VS s UZ)</w:t>
            </w:r>
          </w:p>
        </w:tc>
        <w:tc>
          <w:tcPr>
            <w:tcW w:w="921"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135</w:t>
            </w:r>
          </w:p>
        </w:tc>
        <w:tc>
          <w:tcPr>
            <w:tcW w:w="908" w:type="pct"/>
            <w:noWrap/>
            <w:vAlign w:val="center"/>
          </w:tcPr>
          <w:p w:rsidR="003B5331" w:rsidRPr="00AD03ED" w:rsidRDefault="0073654B" w:rsidP="00B440C1">
            <w:pPr>
              <w:pStyle w:val="Value"/>
              <w:jc w:val="center"/>
              <w:rPr>
                <w:rFonts w:ascii="Times New Roman" w:hAnsi="Times New Roman"/>
                <w:sz w:val="18"/>
                <w:szCs w:val="18"/>
              </w:rPr>
            </w:pPr>
            <w:r>
              <w:rPr>
                <w:rFonts w:ascii="Times New Roman" w:hAnsi="Times New Roman"/>
                <w:sz w:val="18"/>
                <w:szCs w:val="18"/>
              </w:rPr>
              <w:t>135</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súvisiace audítorské služby</w:t>
            </w:r>
          </w:p>
        </w:tc>
        <w:tc>
          <w:tcPr>
            <w:tcW w:w="921" w:type="pct"/>
            <w:noWrap/>
            <w:vAlign w:val="center"/>
          </w:tcPr>
          <w:p w:rsidR="003B5331" w:rsidRPr="00AD03ED" w:rsidRDefault="003B5331" w:rsidP="00B440C1">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3B5331" w:rsidRPr="00AD03ED" w:rsidRDefault="003B5331" w:rsidP="00B440C1">
            <w:pPr>
              <w:pStyle w:val="Value"/>
              <w:jc w:val="center"/>
              <w:rPr>
                <w:rFonts w:ascii="Times New Roman" w:hAnsi="Times New Roman"/>
                <w:sz w:val="18"/>
                <w:szCs w:val="18"/>
              </w:rPr>
            </w:pPr>
            <w:r w:rsidRPr="00AD03ED">
              <w:rPr>
                <w:rFonts w:ascii="Times New Roman" w:hAnsi="Times New Roman"/>
                <w:sz w:val="18"/>
                <w:szCs w:val="18"/>
              </w:rPr>
              <w:t>0</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daňové poradenstvo</w:t>
            </w:r>
          </w:p>
        </w:tc>
        <w:tc>
          <w:tcPr>
            <w:tcW w:w="921" w:type="pct"/>
            <w:noWrap/>
            <w:vAlign w:val="center"/>
          </w:tcPr>
          <w:p w:rsidR="003B5331" w:rsidRPr="00AD03ED" w:rsidRDefault="003B5331" w:rsidP="00B440C1">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3B5331" w:rsidRPr="00AD03ED" w:rsidRDefault="003B5331" w:rsidP="00B440C1">
            <w:pPr>
              <w:pStyle w:val="Value"/>
              <w:jc w:val="center"/>
              <w:rPr>
                <w:rFonts w:ascii="Times New Roman" w:hAnsi="Times New Roman"/>
                <w:sz w:val="18"/>
                <w:szCs w:val="18"/>
              </w:rPr>
            </w:pPr>
            <w:r w:rsidRPr="00AD03ED">
              <w:rPr>
                <w:rFonts w:ascii="Times New Roman" w:hAnsi="Times New Roman"/>
                <w:sz w:val="18"/>
                <w:szCs w:val="18"/>
              </w:rPr>
              <w:t>0</w:t>
            </w:r>
          </w:p>
        </w:tc>
      </w:tr>
      <w:tr w:rsidR="003B5331" w:rsidRPr="00F05AFA" w:rsidTr="00B440C1">
        <w:trPr>
          <w:trHeight w:val="227"/>
          <w:jc w:val="center"/>
        </w:trPr>
        <w:tc>
          <w:tcPr>
            <w:tcW w:w="3171" w:type="pct"/>
            <w:noWrap/>
            <w:vAlign w:val="center"/>
          </w:tcPr>
          <w:p w:rsidR="003B5331" w:rsidRPr="00F05AFA" w:rsidRDefault="003B5331" w:rsidP="00B440C1">
            <w:pPr>
              <w:rPr>
                <w:sz w:val="18"/>
                <w:szCs w:val="18"/>
              </w:rPr>
            </w:pPr>
            <w:r w:rsidRPr="00F05AFA">
              <w:rPr>
                <w:sz w:val="18"/>
                <w:szCs w:val="18"/>
              </w:rPr>
              <w:t>ostatné neaudítorské služby</w:t>
            </w:r>
          </w:p>
        </w:tc>
        <w:tc>
          <w:tcPr>
            <w:tcW w:w="921" w:type="pct"/>
            <w:noWrap/>
            <w:vAlign w:val="center"/>
          </w:tcPr>
          <w:p w:rsidR="003B5331" w:rsidRPr="00AD03ED" w:rsidRDefault="003B5331" w:rsidP="00B440C1">
            <w:pPr>
              <w:pStyle w:val="Value"/>
              <w:jc w:val="center"/>
              <w:rPr>
                <w:rFonts w:ascii="Times New Roman" w:hAnsi="Times New Roman"/>
                <w:sz w:val="18"/>
                <w:szCs w:val="18"/>
              </w:rPr>
            </w:pPr>
            <w:r>
              <w:rPr>
                <w:rFonts w:ascii="Times New Roman" w:hAnsi="Times New Roman"/>
                <w:sz w:val="18"/>
                <w:szCs w:val="18"/>
              </w:rPr>
              <w:t>0</w:t>
            </w:r>
          </w:p>
        </w:tc>
        <w:tc>
          <w:tcPr>
            <w:tcW w:w="908" w:type="pct"/>
            <w:noWrap/>
            <w:vAlign w:val="center"/>
          </w:tcPr>
          <w:p w:rsidR="003B5331" w:rsidRPr="00AD03ED" w:rsidRDefault="003B5331" w:rsidP="00B440C1">
            <w:pPr>
              <w:pStyle w:val="Value"/>
              <w:jc w:val="center"/>
              <w:rPr>
                <w:rFonts w:ascii="Times New Roman" w:hAnsi="Times New Roman"/>
                <w:sz w:val="18"/>
                <w:szCs w:val="18"/>
              </w:rPr>
            </w:pPr>
            <w:r w:rsidRPr="00AD03ED">
              <w:rPr>
                <w:rFonts w:ascii="Times New Roman" w:hAnsi="Times New Roman"/>
                <w:sz w:val="18"/>
                <w:szCs w:val="18"/>
              </w:rPr>
              <w:t>0</w:t>
            </w:r>
          </w:p>
        </w:tc>
      </w:tr>
    </w:tbl>
    <w:p w:rsidR="003B5331" w:rsidRDefault="003B5331" w:rsidP="00094423"/>
    <w:p w:rsidR="003B5331" w:rsidRPr="00094423" w:rsidRDefault="003B5331" w:rsidP="00094423"/>
    <w:p w:rsidR="00307662" w:rsidRDefault="004B6653" w:rsidP="00307662">
      <w:pPr>
        <w:pStyle w:val="Nadpis1"/>
      </w:pPr>
      <w:r>
        <w:t>Informácie o daniach z</w:t>
      </w:r>
      <w:r w:rsidR="00094423">
        <w:t> </w:t>
      </w:r>
      <w:r>
        <w:t>príjmov</w:t>
      </w:r>
    </w:p>
    <w:p w:rsidR="00094423" w:rsidRPr="00094423" w:rsidRDefault="00094423" w:rsidP="00094423"/>
    <w:p w:rsidR="005A1CF6" w:rsidRDefault="005A1CF6" w:rsidP="005A1CF6">
      <w:pPr>
        <w:pStyle w:val="Zkladntext"/>
      </w:pPr>
      <w:r w:rsidRPr="00AF1677">
        <w:t>Prevod od teoretickej dane</w:t>
      </w:r>
      <w:r>
        <w:t xml:space="preserve"> z príjmov k vykázanej dani z príjmov je uvedený v nasledujúcom prehľade:</w:t>
      </w:r>
    </w:p>
    <w:p w:rsidR="005A1CF6" w:rsidRDefault="005A1CF6" w:rsidP="005A1CF6">
      <w:pPr>
        <w:pStyle w:val="Zkladntext"/>
      </w:pPr>
    </w:p>
    <w:bookmarkStart w:id="21" w:name="_MON_1405950056"/>
    <w:bookmarkEnd w:id="21"/>
    <w:p w:rsidR="005A1CF6" w:rsidRDefault="00E346C9" w:rsidP="005A1CF6">
      <w:pPr>
        <w:pStyle w:val="Zkladntext"/>
        <w:ind w:left="0"/>
        <w:rPr>
          <w:caps/>
          <w:szCs w:val="18"/>
        </w:rPr>
      </w:pPr>
      <w:r w:rsidRPr="00003C63">
        <w:object w:dxaOrig="9186" w:dyaOrig="4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5pt;height:264.95pt" o:ole="" o:preferrelative="f">
            <v:imagedata r:id="rId8" o:title=""/>
            <o:lock v:ext="edit" aspectratio="f"/>
          </v:shape>
          <o:OLEObject Type="Embed" ProgID="Excel.Sheet.12" ShapeID="_x0000_i1025" DrawAspect="Content" ObjectID="_1487157686" r:id="rId9"/>
        </w:object>
      </w:r>
    </w:p>
    <w:p w:rsidR="005A1CF6" w:rsidRDefault="005A1CF6" w:rsidP="00D7641A">
      <w:pPr>
        <w:pStyle w:val="Zkladntext"/>
        <w:ind w:left="0"/>
      </w:pPr>
    </w:p>
    <w:p w:rsidR="009D184F" w:rsidRPr="00D7641A" w:rsidRDefault="009D184F" w:rsidP="00D7641A">
      <w:pPr>
        <w:pStyle w:val="Zkladntext"/>
        <w:ind w:left="0"/>
        <w:rPr>
          <w:caps/>
          <w:szCs w:val="18"/>
        </w:rPr>
      </w:pPr>
    </w:p>
    <w:p w:rsidR="000D5C1A" w:rsidRPr="00D7641A" w:rsidRDefault="00DB0683" w:rsidP="00D7641A">
      <w:pPr>
        <w:pStyle w:val="Zkladntext"/>
        <w:ind w:left="0" w:firstLine="426"/>
        <w:rPr>
          <w:caps/>
          <w:szCs w:val="18"/>
        </w:rPr>
      </w:pPr>
      <w:r w:rsidRPr="00D7641A">
        <w:rPr>
          <w:b/>
          <w:caps/>
          <w:szCs w:val="18"/>
        </w:rPr>
        <w:t>K.   Informácie o údajoch na podsúvahových  účtoch</w:t>
      </w:r>
      <w:r w:rsidR="00970ABE" w:rsidRPr="00D7641A">
        <w:rPr>
          <w:b/>
          <w:caps/>
          <w:szCs w:val="18"/>
        </w:rPr>
        <w:t xml:space="preserve">  - </w:t>
      </w:r>
      <w:r w:rsidR="00970ABE" w:rsidRPr="00D7641A">
        <w:rPr>
          <w:caps/>
          <w:szCs w:val="18"/>
        </w:rPr>
        <w:t>žiadne</w:t>
      </w:r>
    </w:p>
    <w:p w:rsidR="00DB0683" w:rsidRDefault="00DB0683">
      <w:pPr>
        <w:pStyle w:val="Zkladntext"/>
      </w:pPr>
    </w:p>
    <w:p w:rsidR="00DB0683" w:rsidRDefault="00DB0683" w:rsidP="00D07950">
      <w:pPr>
        <w:pStyle w:val="Nadpis1"/>
        <w:numPr>
          <w:ilvl w:val="0"/>
          <w:numId w:val="13"/>
        </w:numPr>
      </w:pPr>
      <w:r>
        <w:t>Informácie o iných aktívach a iných pasívach</w:t>
      </w:r>
    </w:p>
    <w:p w:rsidR="00DB0683" w:rsidRPr="00970ABE" w:rsidRDefault="00DB0683">
      <w:pPr>
        <w:pStyle w:val="Zkladntext"/>
        <w:ind w:left="0"/>
      </w:pPr>
    </w:p>
    <w:p w:rsidR="00DB0683" w:rsidRPr="00970ABE" w:rsidRDefault="00DB0683" w:rsidP="00D07950">
      <w:pPr>
        <w:pStyle w:val="Nadpis2"/>
        <w:numPr>
          <w:ilvl w:val="0"/>
          <w:numId w:val="11"/>
        </w:numPr>
        <w:rPr>
          <w:b w:val="0"/>
        </w:rPr>
      </w:pPr>
      <w:bookmarkStart w:id="22" w:name="_Toc530739921"/>
      <w:r w:rsidRPr="00970ABE">
        <w:rPr>
          <w:b w:val="0"/>
        </w:rPr>
        <w:t>Prípadné ďalšie záväzky</w:t>
      </w:r>
      <w:bookmarkEnd w:id="22"/>
    </w:p>
    <w:p w:rsidR="00DB0683" w:rsidRPr="00970ABE" w:rsidRDefault="00DB0683" w:rsidP="00970ABE">
      <w:pPr>
        <w:pStyle w:val="Zkladntext"/>
      </w:pPr>
      <w:r w:rsidRPr="00970ABE">
        <w:t>Spoločnosť nemá  prípadné ďalšie záväzky, ktoré sa nesledujú v bežnom účtovníctve a neuvádzajú sa v</w:t>
      </w:r>
      <w:r w:rsidR="00970ABE" w:rsidRPr="00970ABE">
        <w:t> </w:t>
      </w:r>
      <w:r w:rsidRPr="00970ABE">
        <w:t>súvahe</w:t>
      </w:r>
      <w:r w:rsidR="00970ABE" w:rsidRPr="00970ABE">
        <w:t>.</w:t>
      </w:r>
    </w:p>
    <w:p w:rsidR="00DB0683" w:rsidRPr="00970ABE" w:rsidRDefault="00DB0683" w:rsidP="00DB6E90">
      <w:pPr>
        <w:pStyle w:val="Nadpis2"/>
        <w:rPr>
          <w:b w:val="0"/>
        </w:rPr>
      </w:pPr>
      <w:bookmarkStart w:id="23" w:name="_Toc530739922"/>
      <w:r w:rsidRPr="00970ABE">
        <w:rPr>
          <w:b w:val="0"/>
        </w:rPr>
        <w:t>Ostatné finančné povinnosti</w:t>
      </w:r>
      <w:bookmarkEnd w:id="23"/>
      <w:r w:rsidR="00970ABE" w:rsidRPr="00970ABE">
        <w:rPr>
          <w:b w:val="0"/>
        </w:rPr>
        <w:t xml:space="preserve">  - žiadne</w:t>
      </w:r>
    </w:p>
    <w:p w:rsidR="00DB0683" w:rsidRDefault="00DB0683" w:rsidP="00970ABE">
      <w:pPr>
        <w:pStyle w:val="Zkladntext"/>
        <w:ind w:left="0"/>
      </w:pPr>
    </w:p>
    <w:p w:rsidR="006D2C28" w:rsidRDefault="006D2C28" w:rsidP="006D2C28">
      <w:pPr>
        <w:pStyle w:val="Zkladntext"/>
        <w:ind w:left="0"/>
      </w:pPr>
    </w:p>
    <w:p w:rsidR="00DB0683" w:rsidRDefault="00DB0683">
      <w:pPr>
        <w:pStyle w:val="Nadpis1"/>
      </w:pPr>
      <w:bookmarkStart w:id="24" w:name="_Toc530739923"/>
      <w:r>
        <w:lastRenderedPageBreak/>
        <w:t>Informácie o príjmoch a výhodách členov štatutárnych orgánov, dozorných orgánov</w:t>
      </w:r>
      <w:bookmarkEnd w:id="24"/>
      <w:r>
        <w:t xml:space="preserve"> a iných orgánov účtovnej jednotky</w:t>
      </w:r>
    </w:p>
    <w:p w:rsidR="00DB0683" w:rsidRDefault="00DB0683" w:rsidP="00F14598">
      <w:pPr>
        <w:pStyle w:val="Zkladntext"/>
        <w:ind w:left="0"/>
      </w:pPr>
    </w:p>
    <w:p w:rsidR="00EA7FEF" w:rsidRPr="002370DE" w:rsidRDefault="00EA7FEF" w:rsidP="00EA7FEF">
      <w:pPr>
        <w:ind w:left="360"/>
        <w:rPr>
          <w:sz w:val="18"/>
          <w:szCs w:val="18"/>
        </w:rPr>
      </w:pPr>
      <w:r w:rsidRPr="00B244C2">
        <w:rPr>
          <w:sz w:val="18"/>
          <w:szCs w:val="18"/>
        </w:rPr>
        <w:t>Spoločnosť nie je povinná uvádzať podľa § 3 ods. 4 a 5 Opatrenia MF SR z 20.11.2013 č. MF/17920/2013-74 a Opatrenia MF/18009/2014-74 z 24.9.2014</w:t>
      </w:r>
      <w:r>
        <w:rPr>
          <w:sz w:val="18"/>
          <w:szCs w:val="18"/>
        </w:rPr>
        <w:t>, ktorým sa mení a dopĺňa Opatrenie MF SR č.4455/2003-92 z 31.3.2003.</w:t>
      </w:r>
    </w:p>
    <w:p w:rsidR="002E26B3" w:rsidRDefault="00EA7FEF" w:rsidP="00970ABE">
      <w:pPr>
        <w:pStyle w:val="Zkladntext"/>
        <w:ind w:left="0"/>
      </w:pPr>
      <w:r>
        <w:t xml:space="preserve"> </w:t>
      </w:r>
    </w:p>
    <w:p w:rsidR="006D2C28" w:rsidRDefault="006D2C28" w:rsidP="00970ABE">
      <w:pPr>
        <w:pStyle w:val="Zkladntext"/>
        <w:ind w:left="0"/>
      </w:pPr>
    </w:p>
    <w:p w:rsidR="00DB0683" w:rsidRDefault="00DB0683" w:rsidP="006D2C28">
      <w:pPr>
        <w:pStyle w:val="Nadpis1"/>
      </w:pPr>
      <w:bookmarkStart w:id="25" w:name="_Toc530739924"/>
      <w:r>
        <w:t>Informácie o ekonomických vzťahoch účtovnej jednotky a spriaznených osôb</w:t>
      </w:r>
      <w:bookmarkEnd w:id="25"/>
    </w:p>
    <w:p w:rsidR="00DB0683" w:rsidRDefault="00DB0683">
      <w:pPr>
        <w:pStyle w:val="Zkladntext"/>
      </w:pPr>
    </w:p>
    <w:p w:rsidR="00EA7FEF" w:rsidRPr="002370DE" w:rsidRDefault="00EA7FEF" w:rsidP="00EA7FEF">
      <w:pPr>
        <w:ind w:left="360"/>
        <w:rPr>
          <w:sz w:val="18"/>
          <w:szCs w:val="18"/>
        </w:rPr>
      </w:pPr>
      <w:r w:rsidRPr="00B244C2">
        <w:rPr>
          <w:sz w:val="18"/>
          <w:szCs w:val="18"/>
        </w:rPr>
        <w:t>Spoločnosť nie je povinná uvádzať podľa § 3 ods. 4 a 5 Opatrenia MF SR z 20.11.2013 č. MF/17920/2013-74 a Opatrenia MF/18009/2014-74 z 24.9.2014</w:t>
      </w:r>
      <w:r>
        <w:rPr>
          <w:sz w:val="18"/>
          <w:szCs w:val="18"/>
        </w:rPr>
        <w:t>, ktorým sa mení a dopĺňa Opatrenie MF SR č.4455/2003-92 z 31.3.2003.</w:t>
      </w:r>
    </w:p>
    <w:p w:rsidR="00D84CFC" w:rsidRDefault="00D84CFC" w:rsidP="00307662">
      <w:pPr>
        <w:pStyle w:val="Zkladntext"/>
      </w:pPr>
    </w:p>
    <w:p w:rsidR="00F05AFA" w:rsidRDefault="00F05AFA" w:rsidP="00D15B4E">
      <w:pPr>
        <w:pStyle w:val="Zkladntext"/>
        <w:ind w:left="0"/>
      </w:pPr>
    </w:p>
    <w:p w:rsidR="00DB0683" w:rsidRDefault="00DB0683">
      <w:pPr>
        <w:pStyle w:val="Nadpis1"/>
      </w:pPr>
      <w:bookmarkStart w:id="26" w:name="_Toc530739925"/>
      <w:r>
        <w:t>Informácie o skutočnostiach, ktoré nastali po dni, ku ktorému sa zostavuje účtovná závierka, do dňa zostavenia účtovnej závierky</w:t>
      </w:r>
      <w:bookmarkEnd w:id="26"/>
    </w:p>
    <w:p w:rsidR="00DB0683" w:rsidRDefault="00DB0683">
      <w:pPr>
        <w:pStyle w:val="Zkladntext"/>
      </w:pPr>
    </w:p>
    <w:p w:rsidR="00DB0683" w:rsidRDefault="00B95F5F">
      <w:pPr>
        <w:pStyle w:val="Zkladntext"/>
      </w:pPr>
      <w:r>
        <w:t>Po 31. decembri 2</w:t>
      </w:r>
      <w:r w:rsidR="00D7641A">
        <w:t>01</w:t>
      </w:r>
      <w:r w:rsidR="00EA7FEF">
        <w:t>4</w:t>
      </w:r>
      <w:r w:rsidR="00DB0683">
        <w:t xml:space="preserve"> nenastali žiadne udalosti, ktoré majú významný vplyv na verné zobrazenie skutočností, ktoré sú predmetom účtovníctva</w:t>
      </w:r>
      <w:r w:rsidR="00970ABE">
        <w:t>.</w:t>
      </w:r>
    </w:p>
    <w:p w:rsidR="00AF1677" w:rsidRDefault="00AF1677" w:rsidP="000D5C1A">
      <w:bookmarkStart w:id="27" w:name="_Toc530739907"/>
    </w:p>
    <w:p w:rsidR="00AF1677" w:rsidRPr="000D5C1A" w:rsidRDefault="00AF1677" w:rsidP="000D5C1A"/>
    <w:p w:rsidR="00DB0683" w:rsidRDefault="00DB0683" w:rsidP="008653D9">
      <w:pPr>
        <w:pStyle w:val="Nadpis1"/>
        <w:numPr>
          <w:ilvl w:val="0"/>
          <w:numId w:val="0"/>
        </w:numPr>
        <w:ind w:firstLine="426"/>
      </w:pPr>
      <w:r>
        <w:t>p.     informácie o Vlastnom imaní</w:t>
      </w:r>
      <w:bookmarkEnd w:id="27"/>
    </w:p>
    <w:p w:rsidR="008653D9" w:rsidRDefault="008653D9" w:rsidP="00F14598">
      <w:pPr>
        <w:pStyle w:val="Zkladntext"/>
        <w:ind w:left="0"/>
      </w:pPr>
    </w:p>
    <w:p w:rsidR="00D7641A" w:rsidRDefault="00DB0683" w:rsidP="00EC0F4B">
      <w:pPr>
        <w:pStyle w:val="Zkladntext"/>
      </w:pPr>
      <w:r>
        <w:t>Prehľad o pohybe vlastného imania v priebehu účtovného obdobia je uvedený v nasledujúcej tabuľke: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722"/>
        <w:gridCol w:w="1417"/>
        <w:gridCol w:w="1276"/>
        <w:gridCol w:w="1276"/>
        <w:gridCol w:w="1275"/>
        <w:gridCol w:w="1332"/>
      </w:tblGrid>
      <w:tr w:rsidR="00EA7FEF" w:rsidRPr="002F101B" w:rsidTr="004619D4">
        <w:trPr>
          <w:trHeight w:val="170"/>
          <w:jc w:val="center"/>
        </w:trPr>
        <w:tc>
          <w:tcPr>
            <w:tcW w:w="2722" w:type="dxa"/>
            <w:vMerge w:val="restart"/>
            <w:noWrap/>
            <w:vAlign w:val="center"/>
          </w:tcPr>
          <w:p w:rsidR="00EA7FEF" w:rsidRPr="002F101B" w:rsidRDefault="00EA7FEF" w:rsidP="004619D4">
            <w:pPr>
              <w:pStyle w:val="TopHeader"/>
              <w:rPr>
                <w:rFonts w:ascii="Times New Roman" w:hAnsi="Times New Roman"/>
                <w:sz w:val="18"/>
                <w:szCs w:val="18"/>
              </w:rPr>
            </w:pPr>
            <w:r w:rsidRPr="002F101B">
              <w:rPr>
                <w:rFonts w:ascii="Times New Roman" w:hAnsi="Times New Roman"/>
                <w:sz w:val="18"/>
                <w:szCs w:val="18"/>
              </w:rPr>
              <w:t>Položka vlastného imania</w:t>
            </w:r>
          </w:p>
        </w:tc>
        <w:tc>
          <w:tcPr>
            <w:tcW w:w="6576" w:type="dxa"/>
            <w:gridSpan w:val="5"/>
            <w:vAlign w:val="center"/>
          </w:tcPr>
          <w:p w:rsidR="00EA7FEF" w:rsidRPr="002F101B" w:rsidRDefault="00EA7FEF" w:rsidP="004619D4">
            <w:pPr>
              <w:pStyle w:val="TopHeader"/>
              <w:rPr>
                <w:rFonts w:ascii="Times New Roman" w:hAnsi="Times New Roman"/>
                <w:sz w:val="18"/>
                <w:szCs w:val="18"/>
              </w:rPr>
            </w:pPr>
            <w:r w:rsidRPr="002F101B">
              <w:rPr>
                <w:rFonts w:ascii="Times New Roman" w:hAnsi="Times New Roman"/>
                <w:sz w:val="18"/>
                <w:szCs w:val="18"/>
              </w:rPr>
              <w:t>Bežné účtovné obdobie</w:t>
            </w:r>
          </w:p>
        </w:tc>
      </w:tr>
      <w:tr w:rsidR="00EA7FEF" w:rsidRPr="002F101B" w:rsidTr="004619D4">
        <w:trPr>
          <w:trHeight w:val="170"/>
          <w:jc w:val="center"/>
        </w:trPr>
        <w:tc>
          <w:tcPr>
            <w:tcW w:w="2722" w:type="dxa"/>
            <w:vMerge/>
            <w:vAlign w:val="center"/>
          </w:tcPr>
          <w:p w:rsidR="00EA7FEF" w:rsidRPr="002F101B" w:rsidRDefault="00EA7FEF" w:rsidP="004619D4">
            <w:pPr>
              <w:pStyle w:val="TopHeader"/>
              <w:rPr>
                <w:rFonts w:ascii="Times New Roman" w:hAnsi="Times New Roman"/>
                <w:sz w:val="18"/>
                <w:szCs w:val="18"/>
              </w:rPr>
            </w:pPr>
          </w:p>
        </w:tc>
        <w:tc>
          <w:tcPr>
            <w:tcW w:w="1417" w:type="dxa"/>
            <w:vAlign w:val="center"/>
          </w:tcPr>
          <w:p w:rsidR="00EA7FEF" w:rsidRPr="002F101B" w:rsidRDefault="00EA7FEF" w:rsidP="004619D4">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276" w:type="dxa"/>
            <w:vAlign w:val="center"/>
          </w:tcPr>
          <w:p w:rsidR="00EA7FEF" w:rsidRPr="002F101B" w:rsidRDefault="00EA7FEF" w:rsidP="004619D4">
            <w:pPr>
              <w:pStyle w:val="TopHeader"/>
              <w:rPr>
                <w:rFonts w:ascii="Times New Roman" w:hAnsi="Times New Roman"/>
                <w:sz w:val="18"/>
                <w:szCs w:val="18"/>
              </w:rPr>
            </w:pPr>
            <w:r w:rsidRPr="002F101B">
              <w:rPr>
                <w:rFonts w:ascii="Times New Roman" w:hAnsi="Times New Roman"/>
                <w:sz w:val="18"/>
                <w:szCs w:val="18"/>
              </w:rPr>
              <w:t xml:space="preserve">Prírastky </w:t>
            </w:r>
          </w:p>
        </w:tc>
        <w:tc>
          <w:tcPr>
            <w:tcW w:w="1276" w:type="dxa"/>
            <w:vAlign w:val="center"/>
          </w:tcPr>
          <w:p w:rsidR="00EA7FEF" w:rsidRPr="002F101B" w:rsidRDefault="00EA7FEF" w:rsidP="004619D4">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275" w:type="dxa"/>
            <w:vAlign w:val="center"/>
          </w:tcPr>
          <w:p w:rsidR="00EA7FEF" w:rsidRPr="002F101B" w:rsidRDefault="00EA7FEF" w:rsidP="004619D4">
            <w:pPr>
              <w:pStyle w:val="TopHeader"/>
              <w:rPr>
                <w:rFonts w:ascii="Times New Roman" w:hAnsi="Times New Roman"/>
                <w:sz w:val="18"/>
                <w:szCs w:val="18"/>
              </w:rPr>
            </w:pPr>
            <w:r w:rsidRPr="002F101B">
              <w:rPr>
                <w:rFonts w:ascii="Times New Roman" w:hAnsi="Times New Roman"/>
                <w:sz w:val="18"/>
                <w:szCs w:val="18"/>
              </w:rPr>
              <w:t>Presuny</w:t>
            </w:r>
          </w:p>
        </w:tc>
        <w:tc>
          <w:tcPr>
            <w:tcW w:w="1332" w:type="dxa"/>
            <w:vAlign w:val="center"/>
          </w:tcPr>
          <w:p w:rsidR="00EA7FEF" w:rsidRPr="002F101B" w:rsidRDefault="00EA7FEF" w:rsidP="004619D4">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EA7FEF" w:rsidRPr="002F101B" w:rsidTr="004619D4">
        <w:trPr>
          <w:trHeight w:val="170"/>
          <w:jc w:val="center"/>
        </w:trPr>
        <w:tc>
          <w:tcPr>
            <w:tcW w:w="2722" w:type="dxa"/>
            <w:noWrap/>
            <w:vAlign w:val="center"/>
          </w:tcPr>
          <w:p w:rsidR="00EA7FEF" w:rsidRPr="002F101B" w:rsidRDefault="00EA7FEF" w:rsidP="004619D4">
            <w:pPr>
              <w:pStyle w:val="TopHeader"/>
              <w:rPr>
                <w:rFonts w:ascii="Times New Roman" w:hAnsi="Times New Roman"/>
                <w:b w:val="0"/>
                <w:sz w:val="18"/>
                <w:szCs w:val="18"/>
              </w:rPr>
            </w:pPr>
            <w:r w:rsidRPr="002F101B">
              <w:rPr>
                <w:rFonts w:ascii="Times New Roman" w:hAnsi="Times New Roman"/>
                <w:b w:val="0"/>
                <w:sz w:val="18"/>
                <w:szCs w:val="18"/>
              </w:rPr>
              <w:t>a</w:t>
            </w:r>
          </w:p>
        </w:tc>
        <w:tc>
          <w:tcPr>
            <w:tcW w:w="1417" w:type="dxa"/>
            <w:vAlign w:val="center"/>
          </w:tcPr>
          <w:p w:rsidR="00EA7FEF" w:rsidRPr="002F101B" w:rsidRDefault="00EA7FEF" w:rsidP="004619D4">
            <w:pPr>
              <w:pStyle w:val="TopHeader"/>
              <w:rPr>
                <w:rFonts w:ascii="Times New Roman" w:hAnsi="Times New Roman"/>
                <w:b w:val="0"/>
                <w:sz w:val="18"/>
                <w:szCs w:val="18"/>
              </w:rPr>
            </w:pPr>
            <w:r w:rsidRPr="002F101B">
              <w:rPr>
                <w:rFonts w:ascii="Times New Roman" w:hAnsi="Times New Roman"/>
                <w:b w:val="0"/>
                <w:sz w:val="18"/>
                <w:szCs w:val="18"/>
              </w:rPr>
              <w:t>b</w:t>
            </w:r>
          </w:p>
        </w:tc>
        <w:tc>
          <w:tcPr>
            <w:tcW w:w="1276" w:type="dxa"/>
            <w:noWrap/>
            <w:vAlign w:val="center"/>
          </w:tcPr>
          <w:p w:rsidR="00EA7FEF" w:rsidRPr="002F101B" w:rsidRDefault="00EA7FEF" w:rsidP="004619D4">
            <w:pPr>
              <w:pStyle w:val="TopHeader"/>
              <w:rPr>
                <w:rFonts w:ascii="Times New Roman" w:hAnsi="Times New Roman"/>
                <w:b w:val="0"/>
                <w:sz w:val="18"/>
                <w:szCs w:val="18"/>
              </w:rPr>
            </w:pPr>
            <w:r>
              <w:rPr>
                <w:rFonts w:ascii="Times New Roman" w:hAnsi="Times New Roman"/>
                <w:b w:val="0"/>
                <w:sz w:val="18"/>
                <w:szCs w:val="18"/>
              </w:rPr>
              <w:t>c</w:t>
            </w:r>
          </w:p>
        </w:tc>
        <w:tc>
          <w:tcPr>
            <w:tcW w:w="1276" w:type="dxa"/>
            <w:noWrap/>
            <w:vAlign w:val="center"/>
          </w:tcPr>
          <w:p w:rsidR="00EA7FEF" w:rsidRPr="002F101B" w:rsidRDefault="00EA7FEF" w:rsidP="004619D4">
            <w:pPr>
              <w:pStyle w:val="TopHeader"/>
              <w:rPr>
                <w:rFonts w:ascii="Times New Roman" w:hAnsi="Times New Roman"/>
                <w:b w:val="0"/>
                <w:sz w:val="18"/>
                <w:szCs w:val="18"/>
              </w:rPr>
            </w:pPr>
            <w:r w:rsidRPr="002F101B">
              <w:rPr>
                <w:rFonts w:ascii="Times New Roman" w:hAnsi="Times New Roman"/>
                <w:b w:val="0"/>
                <w:sz w:val="18"/>
                <w:szCs w:val="18"/>
              </w:rPr>
              <w:t>d</w:t>
            </w:r>
          </w:p>
        </w:tc>
        <w:tc>
          <w:tcPr>
            <w:tcW w:w="1275" w:type="dxa"/>
            <w:noWrap/>
            <w:vAlign w:val="center"/>
          </w:tcPr>
          <w:p w:rsidR="00EA7FEF" w:rsidRPr="002F101B" w:rsidRDefault="00EA7FEF" w:rsidP="004619D4">
            <w:pPr>
              <w:pStyle w:val="TopHeader"/>
              <w:rPr>
                <w:rFonts w:ascii="Times New Roman" w:hAnsi="Times New Roman"/>
                <w:b w:val="0"/>
                <w:sz w:val="18"/>
                <w:szCs w:val="18"/>
              </w:rPr>
            </w:pPr>
            <w:r>
              <w:rPr>
                <w:rFonts w:ascii="Times New Roman" w:hAnsi="Times New Roman"/>
                <w:b w:val="0"/>
                <w:sz w:val="18"/>
                <w:szCs w:val="18"/>
              </w:rPr>
              <w:t>e</w:t>
            </w:r>
          </w:p>
        </w:tc>
        <w:tc>
          <w:tcPr>
            <w:tcW w:w="1332" w:type="dxa"/>
            <w:vAlign w:val="center"/>
          </w:tcPr>
          <w:p w:rsidR="00EA7FEF" w:rsidRPr="002F101B" w:rsidRDefault="00EA7FEF" w:rsidP="004619D4">
            <w:pPr>
              <w:pStyle w:val="TopHeader"/>
              <w:rPr>
                <w:rFonts w:ascii="Times New Roman" w:hAnsi="Times New Roman"/>
                <w:b w:val="0"/>
                <w:sz w:val="18"/>
                <w:szCs w:val="18"/>
              </w:rPr>
            </w:pPr>
            <w:r>
              <w:rPr>
                <w:rFonts w:ascii="Times New Roman" w:hAnsi="Times New Roman"/>
                <w:b w:val="0"/>
                <w:sz w:val="18"/>
                <w:szCs w:val="18"/>
              </w:rPr>
              <w:t>f</w:t>
            </w:r>
          </w:p>
        </w:tc>
      </w:tr>
      <w:tr w:rsidR="00AF1677" w:rsidRPr="00AD03ED" w:rsidTr="004619D4">
        <w:trPr>
          <w:trHeight w:val="170"/>
          <w:jc w:val="center"/>
        </w:trPr>
        <w:tc>
          <w:tcPr>
            <w:tcW w:w="2722" w:type="dxa"/>
            <w:noWrap/>
            <w:vAlign w:val="center"/>
          </w:tcPr>
          <w:p w:rsidR="00AF1677" w:rsidRPr="002F101B" w:rsidRDefault="00AF1677" w:rsidP="004619D4">
            <w:pPr>
              <w:rPr>
                <w:sz w:val="18"/>
                <w:szCs w:val="18"/>
              </w:rPr>
            </w:pPr>
            <w:r w:rsidRPr="002F101B">
              <w:rPr>
                <w:sz w:val="18"/>
                <w:szCs w:val="18"/>
              </w:rPr>
              <w:t>Základné imanie</w:t>
            </w:r>
          </w:p>
        </w:tc>
        <w:tc>
          <w:tcPr>
            <w:tcW w:w="1417" w:type="dxa"/>
            <w:noWrap/>
            <w:vAlign w:val="center"/>
          </w:tcPr>
          <w:p w:rsidR="00AF1677" w:rsidRPr="00AD03ED" w:rsidRDefault="00AF1677" w:rsidP="004619D4">
            <w:pPr>
              <w:pStyle w:val="Value"/>
              <w:jc w:val="center"/>
              <w:rPr>
                <w:rFonts w:ascii="Times New Roman" w:hAnsi="Times New Roman"/>
                <w:sz w:val="18"/>
                <w:szCs w:val="18"/>
              </w:rPr>
            </w:pPr>
            <w:r>
              <w:rPr>
                <w:rFonts w:ascii="Times New Roman" w:hAnsi="Times New Roman"/>
                <w:sz w:val="18"/>
                <w:szCs w:val="18"/>
              </w:rPr>
              <w:t>331 940</w:t>
            </w: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5" w:type="dxa"/>
            <w:noWrap/>
            <w:vAlign w:val="center"/>
          </w:tcPr>
          <w:p w:rsidR="00AF1677" w:rsidRPr="00AD03ED" w:rsidRDefault="00AF1677" w:rsidP="004619D4">
            <w:pPr>
              <w:pStyle w:val="Value"/>
              <w:jc w:val="center"/>
              <w:rPr>
                <w:rFonts w:ascii="Times New Roman" w:hAnsi="Times New Roman"/>
                <w:sz w:val="18"/>
                <w:szCs w:val="18"/>
              </w:rPr>
            </w:pPr>
          </w:p>
        </w:tc>
        <w:tc>
          <w:tcPr>
            <w:tcW w:w="1332" w:type="dxa"/>
            <w:noWrap/>
            <w:vAlign w:val="center"/>
          </w:tcPr>
          <w:p w:rsidR="00AF1677" w:rsidRPr="00AD03ED" w:rsidRDefault="00AF1677" w:rsidP="007F444B">
            <w:pPr>
              <w:pStyle w:val="Value"/>
              <w:jc w:val="center"/>
              <w:rPr>
                <w:rFonts w:ascii="Times New Roman" w:hAnsi="Times New Roman"/>
                <w:sz w:val="18"/>
                <w:szCs w:val="18"/>
              </w:rPr>
            </w:pPr>
            <w:r>
              <w:rPr>
                <w:rFonts w:ascii="Times New Roman" w:hAnsi="Times New Roman"/>
                <w:sz w:val="18"/>
                <w:szCs w:val="18"/>
              </w:rPr>
              <w:t>331 940</w:t>
            </w:r>
          </w:p>
        </w:tc>
      </w:tr>
      <w:tr w:rsidR="00AF1677" w:rsidRPr="00AD03ED" w:rsidTr="004619D4">
        <w:trPr>
          <w:trHeight w:val="170"/>
          <w:jc w:val="center"/>
        </w:trPr>
        <w:tc>
          <w:tcPr>
            <w:tcW w:w="2722" w:type="dxa"/>
            <w:noWrap/>
            <w:vAlign w:val="center"/>
          </w:tcPr>
          <w:p w:rsidR="00AF1677" w:rsidRPr="002F101B" w:rsidRDefault="00AF1677" w:rsidP="004619D4">
            <w:pPr>
              <w:rPr>
                <w:sz w:val="18"/>
                <w:szCs w:val="18"/>
              </w:rPr>
            </w:pPr>
            <w:r w:rsidRPr="002F101B">
              <w:rPr>
                <w:sz w:val="18"/>
                <w:szCs w:val="18"/>
              </w:rPr>
              <w:t>Zmena základného imania</w:t>
            </w:r>
          </w:p>
        </w:tc>
        <w:tc>
          <w:tcPr>
            <w:tcW w:w="1417"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5" w:type="dxa"/>
            <w:noWrap/>
            <w:vAlign w:val="center"/>
          </w:tcPr>
          <w:p w:rsidR="00AF1677" w:rsidRPr="00AD03ED" w:rsidRDefault="00AF1677" w:rsidP="004619D4">
            <w:pPr>
              <w:pStyle w:val="Value"/>
              <w:jc w:val="center"/>
              <w:rPr>
                <w:rFonts w:ascii="Times New Roman" w:hAnsi="Times New Roman"/>
                <w:sz w:val="18"/>
                <w:szCs w:val="18"/>
              </w:rPr>
            </w:pPr>
          </w:p>
        </w:tc>
        <w:tc>
          <w:tcPr>
            <w:tcW w:w="1332" w:type="dxa"/>
            <w:noWrap/>
            <w:vAlign w:val="center"/>
          </w:tcPr>
          <w:p w:rsidR="00AF1677" w:rsidRPr="00AD03ED" w:rsidRDefault="00AF1677" w:rsidP="007F444B">
            <w:pPr>
              <w:pStyle w:val="Value"/>
              <w:jc w:val="center"/>
              <w:rPr>
                <w:rFonts w:ascii="Times New Roman" w:hAnsi="Times New Roman"/>
                <w:sz w:val="18"/>
                <w:szCs w:val="18"/>
              </w:rPr>
            </w:pPr>
          </w:p>
        </w:tc>
      </w:tr>
      <w:tr w:rsidR="00AF1677" w:rsidRPr="00AD03ED" w:rsidTr="004619D4">
        <w:trPr>
          <w:trHeight w:val="170"/>
          <w:jc w:val="center"/>
        </w:trPr>
        <w:tc>
          <w:tcPr>
            <w:tcW w:w="2722" w:type="dxa"/>
            <w:noWrap/>
            <w:vAlign w:val="center"/>
          </w:tcPr>
          <w:p w:rsidR="00AF1677" w:rsidRPr="002F101B" w:rsidRDefault="00AF1677" w:rsidP="004619D4">
            <w:pPr>
              <w:rPr>
                <w:sz w:val="18"/>
                <w:szCs w:val="18"/>
              </w:rPr>
            </w:pPr>
            <w:r w:rsidRPr="002F101B">
              <w:rPr>
                <w:sz w:val="18"/>
                <w:szCs w:val="18"/>
              </w:rPr>
              <w:t>Pohľadávky za upísané vlastné imanie</w:t>
            </w:r>
          </w:p>
        </w:tc>
        <w:tc>
          <w:tcPr>
            <w:tcW w:w="1417"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5" w:type="dxa"/>
            <w:noWrap/>
            <w:vAlign w:val="center"/>
          </w:tcPr>
          <w:p w:rsidR="00AF1677" w:rsidRPr="00AD03ED" w:rsidRDefault="00AF1677" w:rsidP="004619D4">
            <w:pPr>
              <w:pStyle w:val="Value"/>
              <w:jc w:val="center"/>
              <w:rPr>
                <w:rFonts w:ascii="Times New Roman" w:hAnsi="Times New Roman"/>
                <w:sz w:val="18"/>
                <w:szCs w:val="18"/>
              </w:rPr>
            </w:pPr>
          </w:p>
        </w:tc>
        <w:tc>
          <w:tcPr>
            <w:tcW w:w="1332" w:type="dxa"/>
            <w:noWrap/>
            <w:vAlign w:val="center"/>
          </w:tcPr>
          <w:p w:rsidR="00AF1677" w:rsidRPr="00AD03ED" w:rsidRDefault="00AF1677" w:rsidP="007F444B">
            <w:pPr>
              <w:pStyle w:val="Value"/>
              <w:jc w:val="center"/>
              <w:rPr>
                <w:rFonts w:ascii="Times New Roman" w:hAnsi="Times New Roman"/>
                <w:sz w:val="18"/>
                <w:szCs w:val="18"/>
              </w:rPr>
            </w:pPr>
          </w:p>
        </w:tc>
      </w:tr>
      <w:tr w:rsidR="00AF1677" w:rsidRPr="00AD03ED" w:rsidTr="004619D4">
        <w:trPr>
          <w:trHeight w:val="170"/>
          <w:jc w:val="center"/>
        </w:trPr>
        <w:tc>
          <w:tcPr>
            <w:tcW w:w="2722" w:type="dxa"/>
            <w:noWrap/>
            <w:vAlign w:val="center"/>
          </w:tcPr>
          <w:p w:rsidR="00AF1677" w:rsidRPr="002F101B" w:rsidRDefault="00AF1677" w:rsidP="004619D4">
            <w:pPr>
              <w:rPr>
                <w:sz w:val="18"/>
                <w:szCs w:val="18"/>
              </w:rPr>
            </w:pPr>
            <w:r w:rsidRPr="002F101B">
              <w:rPr>
                <w:sz w:val="18"/>
                <w:szCs w:val="18"/>
              </w:rPr>
              <w:t>Emisné ážio</w:t>
            </w:r>
          </w:p>
        </w:tc>
        <w:tc>
          <w:tcPr>
            <w:tcW w:w="1417"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5" w:type="dxa"/>
            <w:noWrap/>
            <w:vAlign w:val="center"/>
          </w:tcPr>
          <w:p w:rsidR="00AF1677" w:rsidRPr="00AD03ED" w:rsidRDefault="00AF1677" w:rsidP="004619D4">
            <w:pPr>
              <w:pStyle w:val="Value"/>
              <w:jc w:val="center"/>
              <w:rPr>
                <w:rFonts w:ascii="Times New Roman" w:hAnsi="Times New Roman"/>
                <w:sz w:val="18"/>
                <w:szCs w:val="18"/>
              </w:rPr>
            </w:pPr>
          </w:p>
        </w:tc>
        <w:tc>
          <w:tcPr>
            <w:tcW w:w="1332" w:type="dxa"/>
            <w:noWrap/>
            <w:vAlign w:val="center"/>
          </w:tcPr>
          <w:p w:rsidR="00AF1677" w:rsidRPr="00AD03ED" w:rsidRDefault="00AF1677" w:rsidP="007F444B">
            <w:pPr>
              <w:pStyle w:val="Value"/>
              <w:jc w:val="center"/>
              <w:rPr>
                <w:rFonts w:ascii="Times New Roman" w:hAnsi="Times New Roman"/>
                <w:sz w:val="18"/>
                <w:szCs w:val="18"/>
              </w:rPr>
            </w:pPr>
          </w:p>
        </w:tc>
      </w:tr>
      <w:tr w:rsidR="00AF1677" w:rsidRPr="00AD03ED" w:rsidTr="004619D4">
        <w:trPr>
          <w:trHeight w:val="170"/>
          <w:jc w:val="center"/>
        </w:trPr>
        <w:tc>
          <w:tcPr>
            <w:tcW w:w="2722" w:type="dxa"/>
            <w:noWrap/>
            <w:vAlign w:val="center"/>
          </w:tcPr>
          <w:p w:rsidR="00AF1677" w:rsidRPr="002F101B" w:rsidRDefault="00AF1677" w:rsidP="004619D4">
            <w:pPr>
              <w:rPr>
                <w:sz w:val="18"/>
                <w:szCs w:val="18"/>
              </w:rPr>
            </w:pPr>
            <w:r>
              <w:rPr>
                <w:sz w:val="18"/>
                <w:szCs w:val="18"/>
              </w:rPr>
              <w:t>Ostatné kapitálové fondy</w:t>
            </w:r>
          </w:p>
        </w:tc>
        <w:tc>
          <w:tcPr>
            <w:tcW w:w="1417" w:type="dxa"/>
            <w:noWrap/>
            <w:vAlign w:val="center"/>
          </w:tcPr>
          <w:p w:rsidR="00AF1677" w:rsidRPr="00AD03ED" w:rsidRDefault="00AF1677" w:rsidP="004619D4">
            <w:pPr>
              <w:pStyle w:val="Value"/>
              <w:jc w:val="center"/>
              <w:rPr>
                <w:rFonts w:ascii="Times New Roman" w:hAnsi="Times New Roman"/>
                <w:sz w:val="18"/>
                <w:szCs w:val="18"/>
              </w:rPr>
            </w:pPr>
            <w:r>
              <w:rPr>
                <w:rFonts w:ascii="Times New Roman" w:hAnsi="Times New Roman"/>
                <w:sz w:val="18"/>
                <w:szCs w:val="18"/>
              </w:rPr>
              <w:t>320 000</w:t>
            </w:r>
          </w:p>
        </w:tc>
        <w:tc>
          <w:tcPr>
            <w:tcW w:w="1276" w:type="dxa"/>
            <w:noWrap/>
            <w:vAlign w:val="center"/>
          </w:tcPr>
          <w:p w:rsidR="00AF1677" w:rsidRPr="00AD03ED" w:rsidRDefault="00AF1677" w:rsidP="004619D4">
            <w:pPr>
              <w:pStyle w:val="Value"/>
              <w:jc w:val="center"/>
              <w:rPr>
                <w:rFonts w:ascii="Times New Roman" w:hAnsi="Times New Roman"/>
                <w:sz w:val="18"/>
                <w:szCs w:val="18"/>
              </w:rPr>
            </w:pPr>
            <w:r>
              <w:rPr>
                <w:rFonts w:ascii="Times New Roman" w:hAnsi="Times New Roman"/>
                <w:sz w:val="18"/>
                <w:szCs w:val="18"/>
              </w:rPr>
              <w:t>148 896</w:t>
            </w: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5" w:type="dxa"/>
            <w:noWrap/>
            <w:vAlign w:val="center"/>
          </w:tcPr>
          <w:p w:rsidR="00AF1677" w:rsidRPr="00AD03ED" w:rsidRDefault="00AF1677" w:rsidP="004619D4">
            <w:pPr>
              <w:pStyle w:val="Value"/>
              <w:jc w:val="center"/>
              <w:rPr>
                <w:rFonts w:ascii="Times New Roman" w:hAnsi="Times New Roman"/>
                <w:sz w:val="18"/>
                <w:szCs w:val="18"/>
              </w:rPr>
            </w:pPr>
          </w:p>
        </w:tc>
        <w:tc>
          <w:tcPr>
            <w:tcW w:w="1332" w:type="dxa"/>
            <w:noWrap/>
            <w:vAlign w:val="center"/>
          </w:tcPr>
          <w:p w:rsidR="00AF1677" w:rsidRPr="00AD03ED" w:rsidRDefault="00AF1677" w:rsidP="007F444B">
            <w:pPr>
              <w:pStyle w:val="Value"/>
              <w:jc w:val="center"/>
              <w:rPr>
                <w:rFonts w:ascii="Times New Roman" w:hAnsi="Times New Roman"/>
                <w:sz w:val="18"/>
                <w:szCs w:val="18"/>
              </w:rPr>
            </w:pPr>
            <w:r>
              <w:rPr>
                <w:rFonts w:ascii="Times New Roman" w:hAnsi="Times New Roman"/>
                <w:sz w:val="18"/>
                <w:szCs w:val="18"/>
              </w:rPr>
              <w:t>468 896</w:t>
            </w:r>
          </w:p>
        </w:tc>
      </w:tr>
      <w:tr w:rsidR="00AF1677" w:rsidRPr="00AD03ED" w:rsidTr="004619D4">
        <w:trPr>
          <w:trHeight w:val="170"/>
          <w:jc w:val="center"/>
        </w:trPr>
        <w:tc>
          <w:tcPr>
            <w:tcW w:w="2722" w:type="dxa"/>
            <w:noWrap/>
            <w:vAlign w:val="center"/>
          </w:tcPr>
          <w:p w:rsidR="00AF1677" w:rsidRPr="002F101B" w:rsidRDefault="00AF1677" w:rsidP="004619D4">
            <w:pPr>
              <w:rPr>
                <w:sz w:val="18"/>
                <w:szCs w:val="18"/>
              </w:rPr>
            </w:pPr>
            <w:r w:rsidRPr="002F101B">
              <w:rPr>
                <w:sz w:val="18"/>
                <w:szCs w:val="18"/>
              </w:rPr>
              <w:t xml:space="preserve">Zákonný rezervný fond </w:t>
            </w:r>
          </w:p>
        </w:tc>
        <w:tc>
          <w:tcPr>
            <w:tcW w:w="1417" w:type="dxa"/>
            <w:noWrap/>
            <w:vAlign w:val="center"/>
          </w:tcPr>
          <w:p w:rsidR="00AF1677" w:rsidRPr="00AD03ED" w:rsidRDefault="00AF1677" w:rsidP="004619D4">
            <w:pPr>
              <w:pStyle w:val="Value"/>
              <w:jc w:val="center"/>
              <w:rPr>
                <w:rFonts w:ascii="Times New Roman" w:hAnsi="Times New Roman"/>
                <w:sz w:val="18"/>
                <w:szCs w:val="18"/>
              </w:rPr>
            </w:pPr>
            <w:r>
              <w:rPr>
                <w:rFonts w:ascii="Times New Roman" w:hAnsi="Times New Roman"/>
                <w:sz w:val="18"/>
                <w:szCs w:val="18"/>
              </w:rPr>
              <w:t>33 194</w:t>
            </w: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6" w:type="dxa"/>
            <w:noWrap/>
            <w:vAlign w:val="center"/>
          </w:tcPr>
          <w:p w:rsidR="00AF1677" w:rsidRPr="00AD03ED" w:rsidRDefault="00AF1677" w:rsidP="004619D4">
            <w:pPr>
              <w:pStyle w:val="Value"/>
              <w:jc w:val="center"/>
              <w:rPr>
                <w:rFonts w:ascii="Times New Roman" w:hAnsi="Times New Roman"/>
                <w:sz w:val="18"/>
                <w:szCs w:val="18"/>
              </w:rPr>
            </w:pPr>
          </w:p>
        </w:tc>
        <w:tc>
          <w:tcPr>
            <w:tcW w:w="1275" w:type="dxa"/>
            <w:noWrap/>
            <w:vAlign w:val="center"/>
          </w:tcPr>
          <w:p w:rsidR="00AF1677" w:rsidRPr="00AD03ED" w:rsidRDefault="00AF1677" w:rsidP="004619D4">
            <w:pPr>
              <w:pStyle w:val="Value"/>
              <w:jc w:val="center"/>
              <w:rPr>
                <w:rFonts w:ascii="Times New Roman" w:hAnsi="Times New Roman"/>
                <w:sz w:val="18"/>
                <w:szCs w:val="18"/>
              </w:rPr>
            </w:pPr>
          </w:p>
        </w:tc>
        <w:tc>
          <w:tcPr>
            <w:tcW w:w="1332" w:type="dxa"/>
            <w:noWrap/>
            <w:vAlign w:val="center"/>
          </w:tcPr>
          <w:p w:rsidR="00AF1677" w:rsidRPr="00AD03ED" w:rsidRDefault="00AF1677" w:rsidP="007F444B">
            <w:pPr>
              <w:pStyle w:val="Value"/>
              <w:jc w:val="center"/>
              <w:rPr>
                <w:rFonts w:ascii="Times New Roman" w:hAnsi="Times New Roman"/>
                <w:sz w:val="18"/>
                <w:szCs w:val="18"/>
              </w:rPr>
            </w:pPr>
            <w:r>
              <w:rPr>
                <w:rFonts w:ascii="Times New Roman" w:hAnsi="Times New Roman"/>
                <w:sz w:val="18"/>
                <w:szCs w:val="18"/>
              </w:rPr>
              <w:t>33 194</w:t>
            </w: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Pr>
                <w:sz w:val="18"/>
                <w:szCs w:val="18"/>
              </w:rPr>
              <w:t>Rezervný fond na vlastné akcie a vlastné podiely</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Default="00706CA0" w:rsidP="004619D4">
            <w:pPr>
              <w:rPr>
                <w:sz w:val="18"/>
                <w:szCs w:val="18"/>
              </w:rPr>
            </w:pPr>
            <w:r>
              <w:rPr>
                <w:sz w:val="18"/>
                <w:szCs w:val="18"/>
              </w:rPr>
              <w:t>Štatutárne fondy zo zisku</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Default="00706CA0" w:rsidP="004619D4">
            <w:pPr>
              <w:rPr>
                <w:sz w:val="18"/>
                <w:szCs w:val="18"/>
              </w:rPr>
            </w:pPr>
            <w:r>
              <w:rPr>
                <w:sz w:val="18"/>
                <w:szCs w:val="18"/>
              </w:rPr>
              <w:t>Ostatné fondy zo zisku</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Oceňovacie rozdiely z precenenia majetku a</w:t>
            </w:r>
            <w:r>
              <w:rPr>
                <w:sz w:val="18"/>
                <w:szCs w:val="18"/>
              </w:rPr>
              <w:t> </w:t>
            </w:r>
            <w:r w:rsidRPr="002F101B">
              <w:rPr>
                <w:sz w:val="18"/>
                <w:szCs w:val="18"/>
              </w:rPr>
              <w:t>záväzkov</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Oceňovacie rozdiely z kapitálových účastín</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vAlign w:val="center"/>
          </w:tcPr>
          <w:p w:rsidR="00706CA0" w:rsidRPr="002F101B" w:rsidRDefault="00706CA0" w:rsidP="004619D4">
            <w:pPr>
              <w:rPr>
                <w:sz w:val="18"/>
                <w:szCs w:val="18"/>
              </w:rPr>
            </w:pPr>
            <w:r w:rsidRPr="002F101B">
              <w:rPr>
                <w:sz w:val="18"/>
                <w:szCs w:val="18"/>
              </w:rPr>
              <w:t>Oceňovacie rozdiely z precenenia pri zlúčení, splynutí a</w:t>
            </w:r>
            <w:r>
              <w:rPr>
                <w:sz w:val="18"/>
                <w:szCs w:val="18"/>
              </w:rPr>
              <w:t> </w:t>
            </w:r>
            <w:r w:rsidRPr="002F101B">
              <w:rPr>
                <w:sz w:val="18"/>
                <w:szCs w:val="18"/>
              </w:rPr>
              <w:t>rozdelení</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Nerozdelený zisk minulých rokov</w:t>
            </w:r>
          </w:p>
        </w:tc>
        <w:tc>
          <w:tcPr>
            <w:tcW w:w="1417"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165 138</w:t>
            </w: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AF1677" w:rsidP="004619D4">
            <w:pPr>
              <w:pStyle w:val="Value"/>
              <w:jc w:val="center"/>
              <w:rPr>
                <w:rFonts w:ascii="Times New Roman" w:hAnsi="Times New Roman"/>
                <w:sz w:val="18"/>
                <w:szCs w:val="18"/>
              </w:rPr>
            </w:pPr>
            <w:r>
              <w:rPr>
                <w:rFonts w:ascii="Times New Roman" w:hAnsi="Times New Roman"/>
                <w:sz w:val="18"/>
                <w:szCs w:val="18"/>
              </w:rPr>
              <w:t>148 896</w:t>
            </w:r>
          </w:p>
        </w:tc>
        <w:tc>
          <w:tcPr>
            <w:tcW w:w="1332" w:type="dxa"/>
            <w:noWrap/>
            <w:vAlign w:val="center"/>
          </w:tcPr>
          <w:p w:rsidR="00706CA0" w:rsidRPr="00AD03ED" w:rsidRDefault="00AF1677" w:rsidP="004619D4">
            <w:pPr>
              <w:pStyle w:val="Value"/>
              <w:jc w:val="center"/>
              <w:rPr>
                <w:rFonts w:ascii="Times New Roman" w:hAnsi="Times New Roman"/>
                <w:sz w:val="18"/>
                <w:szCs w:val="18"/>
              </w:rPr>
            </w:pPr>
            <w:r>
              <w:rPr>
                <w:rFonts w:ascii="Times New Roman" w:hAnsi="Times New Roman"/>
                <w:sz w:val="18"/>
                <w:szCs w:val="18"/>
              </w:rPr>
              <w:t>314 034</w:t>
            </w: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Neuhradená strata minulých rokov</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Výsledok hospodárenia bežného účtovného obdobia</w:t>
            </w:r>
          </w:p>
        </w:tc>
        <w:tc>
          <w:tcPr>
            <w:tcW w:w="1417"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297 792</w:t>
            </w:r>
          </w:p>
        </w:tc>
        <w:tc>
          <w:tcPr>
            <w:tcW w:w="1276" w:type="dxa"/>
            <w:noWrap/>
            <w:vAlign w:val="center"/>
          </w:tcPr>
          <w:p w:rsidR="00706CA0" w:rsidRPr="00AD03ED" w:rsidRDefault="00AF1677" w:rsidP="004619D4">
            <w:pPr>
              <w:pStyle w:val="Value"/>
              <w:jc w:val="center"/>
              <w:rPr>
                <w:rFonts w:ascii="Times New Roman" w:hAnsi="Times New Roman"/>
                <w:sz w:val="18"/>
                <w:szCs w:val="18"/>
              </w:rPr>
            </w:pPr>
            <w:r>
              <w:rPr>
                <w:rFonts w:ascii="Times New Roman" w:hAnsi="Times New Roman"/>
                <w:sz w:val="18"/>
                <w:szCs w:val="18"/>
              </w:rPr>
              <w:t>217 378</w:t>
            </w:r>
          </w:p>
        </w:tc>
        <w:tc>
          <w:tcPr>
            <w:tcW w:w="1276" w:type="dxa"/>
            <w:noWrap/>
            <w:vAlign w:val="center"/>
          </w:tcPr>
          <w:p w:rsidR="00706CA0" w:rsidRPr="00AD03ED" w:rsidRDefault="00AF1677" w:rsidP="004619D4">
            <w:pPr>
              <w:pStyle w:val="Value"/>
              <w:jc w:val="center"/>
              <w:rPr>
                <w:rFonts w:ascii="Times New Roman" w:hAnsi="Times New Roman"/>
                <w:sz w:val="18"/>
                <w:szCs w:val="18"/>
              </w:rPr>
            </w:pPr>
            <w:r>
              <w:rPr>
                <w:rFonts w:ascii="Times New Roman" w:hAnsi="Times New Roman"/>
                <w:sz w:val="18"/>
                <w:szCs w:val="18"/>
              </w:rPr>
              <w:t>148 896</w:t>
            </w:r>
          </w:p>
        </w:tc>
        <w:tc>
          <w:tcPr>
            <w:tcW w:w="1275" w:type="dxa"/>
            <w:noWrap/>
            <w:vAlign w:val="center"/>
          </w:tcPr>
          <w:p w:rsidR="00706CA0" w:rsidRPr="00AD03ED" w:rsidRDefault="00AF1677" w:rsidP="004619D4">
            <w:pPr>
              <w:pStyle w:val="Value"/>
              <w:jc w:val="center"/>
              <w:rPr>
                <w:rFonts w:ascii="Times New Roman" w:hAnsi="Times New Roman"/>
                <w:sz w:val="18"/>
                <w:szCs w:val="18"/>
              </w:rPr>
            </w:pPr>
            <w:r>
              <w:rPr>
                <w:rFonts w:ascii="Times New Roman" w:hAnsi="Times New Roman"/>
                <w:sz w:val="18"/>
                <w:szCs w:val="18"/>
              </w:rPr>
              <w:t>-148 896</w:t>
            </w:r>
          </w:p>
        </w:tc>
        <w:tc>
          <w:tcPr>
            <w:tcW w:w="1332" w:type="dxa"/>
            <w:noWrap/>
            <w:vAlign w:val="center"/>
          </w:tcPr>
          <w:p w:rsidR="00706CA0" w:rsidRPr="00AD03ED" w:rsidRDefault="00AF1677" w:rsidP="004619D4">
            <w:pPr>
              <w:pStyle w:val="Value"/>
              <w:jc w:val="center"/>
              <w:rPr>
                <w:rFonts w:ascii="Times New Roman" w:hAnsi="Times New Roman"/>
                <w:sz w:val="18"/>
                <w:szCs w:val="18"/>
              </w:rPr>
            </w:pPr>
            <w:r>
              <w:rPr>
                <w:rFonts w:ascii="Times New Roman" w:hAnsi="Times New Roman"/>
                <w:sz w:val="18"/>
                <w:szCs w:val="18"/>
              </w:rPr>
              <w:t>217 378</w:t>
            </w:r>
          </w:p>
        </w:tc>
      </w:tr>
      <w:tr w:rsidR="00706CA0" w:rsidRPr="00CC4B10" w:rsidTr="004619D4">
        <w:trPr>
          <w:trHeight w:val="170"/>
          <w:jc w:val="center"/>
        </w:trPr>
        <w:tc>
          <w:tcPr>
            <w:tcW w:w="2722" w:type="dxa"/>
            <w:noWrap/>
            <w:vAlign w:val="center"/>
          </w:tcPr>
          <w:p w:rsidR="00706CA0" w:rsidRPr="00CC4B10" w:rsidRDefault="00706CA0" w:rsidP="004619D4">
            <w:pPr>
              <w:rPr>
                <w:b/>
                <w:sz w:val="18"/>
                <w:szCs w:val="18"/>
              </w:rPr>
            </w:pPr>
            <w:r w:rsidRPr="00CC4B10">
              <w:rPr>
                <w:b/>
                <w:sz w:val="18"/>
                <w:szCs w:val="18"/>
              </w:rPr>
              <w:t>Spolu</w:t>
            </w:r>
          </w:p>
        </w:tc>
        <w:tc>
          <w:tcPr>
            <w:tcW w:w="1417" w:type="dxa"/>
            <w:noWrap/>
            <w:vAlign w:val="center"/>
          </w:tcPr>
          <w:p w:rsidR="00706CA0" w:rsidRPr="00CC4B10" w:rsidRDefault="00706CA0" w:rsidP="004619D4">
            <w:pPr>
              <w:pStyle w:val="Value"/>
              <w:jc w:val="center"/>
              <w:rPr>
                <w:rFonts w:ascii="Times New Roman" w:hAnsi="Times New Roman"/>
                <w:b/>
                <w:sz w:val="18"/>
                <w:szCs w:val="18"/>
              </w:rPr>
            </w:pPr>
            <w:r>
              <w:rPr>
                <w:rFonts w:ascii="Times New Roman" w:hAnsi="Times New Roman"/>
                <w:b/>
                <w:sz w:val="18"/>
                <w:szCs w:val="18"/>
              </w:rPr>
              <w:t>1 148 064</w:t>
            </w:r>
          </w:p>
        </w:tc>
        <w:tc>
          <w:tcPr>
            <w:tcW w:w="1276" w:type="dxa"/>
            <w:noWrap/>
            <w:vAlign w:val="center"/>
          </w:tcPr>
          <w:p w:rsidR="00706CA0" w:rsidRPr="00CC4B10" w:rsidRDefault="00AF1677" w:rsidP="004619D4">
            <w:pPr>
              <w:pStyle w:val="Value"/>
              <w:jc w:val="center"/>
              <w:rPr>
                <w:rFonts w:ascii="Times New Roman" w:hAnsi="Times New Roman"/>
                <w:b/>
                <w:sz w:val="18"/>
                <w:szCs w:val="18"/>
              </w:rPr>
            </w:pPr>
            <w:r>
              <w:rPr>
                <w:rFonts w:ascii="Times New Roman" w:hAnsi="Times New Roman"/>
                <w:b/>
                <w:sz w:val="18"/>
                <w:szCs w:val="18"/>
              </w:rPr>
              <w:t>366 274</w:t>
            </w:r>
          </w:p>
        </w:tc>
        <w:tc>
          <w:tcPr>
            <w:tcW w:w="1276" w:type="dxa"/>
            <w:noWrap/>
            <w:vAlign w:val="center"/>
          </w:tcPr>
          <w:p w:rsidR="00706CA0" w:rsidRPr="00CC4B10" w:rsidRDefault="00AF1677" w:rsidP="004619D4">
            <w:pPr>
              <w:pStyle w:val="Value"/>
              <w:jc w:val="center"/>
              <w:rPr>
                <w:rFonts w:ascii="Times New Roman" w:hAnsi="Times New Roman"/>
                <w:b/>
                <w:sz w:val="18"/>
                <w:szCs w:val="18"/>
              </w:rPr>
            </w:pPr>
            <w:r>
              <w:rPr>
                <w:rFonts w:ascii="Times New Roman" w:hAnsi="Times New Roman"/>
                <w:b/>
                <w:sz w:val="18"/>
                <w:szCs w:val="18"/>
              </w:rPr>
              <w:t>148 896</w:t>
            </w:r>
          </w:p>
        </w:tc>
        <w:tc>
          <w:tcPr>
            <w:tcW w:w="1275" w:type="dxa"/>
            <w:noWrap/>
            <w:vAlign w:val="center"/>
          </w:tcPr>
          <w:p w:rsidR="00706CA0" w:rsidRPr="00CC4B10" w:rsidRDefault="00AF1677" w:rsidP="004619D4">
            <w:pPr>
              <w:pStyle w:val="Value"/>
              <w:jc w:val="center"/>
              <w:rPr>
                <w:rFonts w:ascii="Times New Roman" w:hAnsi="Times New Roman"/>
                <w:b/>
                <w:sz w:val="18"/>
                <w:szCs w:val="18"/>
              </w:rPr>
            </w:pPr>
            <w:r>
              <w:rPr>
                <w:rFonts w:ascii="Times New Roman" w:hAnsi="Times New Roman"/>
                <w:b/>
                <w:sz w:val="18"/>
                <w:szCs w:val="18"/>
              </w:rPr>
              <w:t>0</w:t>
            </w:r>
          </w:p>
        </w:tc>
        <w:tc>
          <w:tcPr>
            <w:tcW w:w="1332" w:type="dxa"/>
            <w:noWrap/>
            <w:vAlign w:val="center"/>
          </w:tcPr>
          <w:p w:rsidR="00706CA0" w:rsidRPr="00CC4B10" w:rsidRDefault="00AF1677" w:rsidP="004619D4">
            <w:pPr>
              <w:pStyle w:val="Value"/>
              <w:jc w:val="center"/>
              <w:rPr>
                <w:rFonts w:ascii="Times New Roman" w:hAnsi="Times New Roman"/>
                <w:b/>
                <w:sz w:val="18"/>
                <w:szCs w:val="18"/>
              </w:rPr>
            </w:pPr>
            <w:r>
              <w:rPr>
                <w:rFonts w:ascii="Times New Roman" w:hAnsi="Times New Roman"/>
                <w:b/>
                <w:sz w:val="18"/>
                <w:szCs w:val="18"/>
              </w:rPr>
              <w:t>1 365 442</w:t>
            </w:r>
          </w:p>
        </w:tc>
      </w:tr>
    </w:tbl>
    <w:p w:rsidR="00D7641A" w:rsidRDefault="00D7641A">
      <w:pPr>
        <w:pStyle w:val="Zkladntext"/>
      </w:pPr>
    </w:p>
    <w:p w:rsidR="008653D9" w:rsidRDefault="008653D9" w:rsidP="00A40DF5">
      <w:pPr>
        <w:pStyle w:val="Zkladntext"/>
        <w:ind w:left="0"/>
      </w:pPr>
    </w:p>
    <w:p w:rsidR="002F101B" w:rsidRDefault="00F05AFA" w:rsidP="00F05AFA">
      <w:pPr>
        <w:pStyle w:val="Zkladntext"/>
      </w:pPr>
      <w:r>
        <w:t>Prehľad o pohybe vlastného imania za predchádzajúce účtovné obdobie je uvedený v nasledujúcom prehľade: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722"/>
        <w:gridCol w:w="1417"/>
        <w:gridCol w:w="1276"/>
        <w:gridCol w:w="1276"/>
        <w:gridCol w:w="1275"/>
        <w:gridCol w:w="1332"/>
      </w:tblGrid>
      <w:tr w:rsidR="00706CA0" w:rsidRPr="002F101B" w:rsidTr="004619D4">
        <w:trPr>
          <w:trHeight w:val="170"/>
          <w:jc w:val="center"/>
        </w:trPr>
        <w:tc>
          <w:tcPr>
            <w:tcW w:w="2722" w:type="dxa"/>
            <w:vMerge w:val="restart"/>
            <w:noWrap/>
            <w:vAlign w:val="center"/>
          </w:tcPr>
          <w:p w:rsidR="00706CA0" w:rsidRPr="002F101B" w:rsidRDefault="00706CA0" w:rsidP="004619D4">
            <w:pPr>
              <w:pStyle w:val="TopHeader"/>
              <w:rPr>
                <w:rFonts w:ascii="Times New Roman" w:hAnsi="Times New Roman"/>
                <w:sz w:val="18"/>
                <w:szCs w:val="18"/>
              </w:rPr>
            </w:pPr>
            <w:r w:rsidRPr="002F101B">
              <w:rPr>
                <w:rFonts w:ascii="Times New Roman" w:hAnsi="Times New Roman"/>
                <w:sz w:val="18"/>
                <w:szCs w:val="18"/>
              </w:rPr>
              <w:t>Položka vlastného imania</w:t>
            </w:r>
          </w:p>
        </w:tc>
        <w:tc>
          <w:tcPr>
            <w:tcW w:w="6576" w:type="dxa"/>
            <w:gridSpan w:val="5"/>
            <w:vAlign w:val="center"/>
          </w:tcPr>
          <w:p w:rsidR="00706CA0" w:rsidRPr="002F101B" w:rsidRDefault="00706CA0" w:rsidP="004619D4">
            <w:pPr>
              <w:pStyle w:val="TopHeader"/>
              <w:rPr>
                <w:rFonts w:ascii="Times New Roman" w:hAnsi="Times New Roman"/>
                <w:sz w:val="18"/>
                <w:szCs w:val="18"/>
              </w:rPr>
            </w:pPr>
            <w:r>
              <w:rPr>
                <w:rFonts w:ascii="Times New Roman" w:hAnsi="Times New Roman"/>
                <w:sz w:val="18"/>
                <w:szCs w:val="18"/>
              </w:rPr>
              <w:t>Bezprostredne predchádzajúce</w:t>
            </w:r>
            <w:r w:rsidRPr="002F101B">
              <w:rPr>
                <w:rFonts w:ascii="Times New Roman" w:hAnsi="Times New Roman"/>
                <w:sz w:val="18"/>
                <w:szCs w:val="18"/>
              </w:rPr>
              <w:t xml:space="preserve"> účtovné obdobie</w:t>
            </w:r>
          </w:p>
        </w:tc>
      </w:tr>
      <w:tr w:rsidR="00706CA0" w:rsidRPr="002F101B" w:rsidTr="004619D4">
        <w:trPr>
          <w:trHeight w:val="170"/>
          <w:jc w:val="center"/>
        </w:trPr>
        <w:tc>
          <w:tcPr>
            <w:tcW w:w="2722" w:type="dxa"/>
            <w:vMerge/>
            <w:vAlign w:val="center"/>
          </w:tcPr>
          <w:p w:rsidR="00706CA0" w:rsidRPr="002F101B" w:rsidRDefault="00706CA0" w:rsidP="004619D4">
            <w:pPr>
              <w:pStyle w:val="TopHeader"/>
              <w:rPr>
                <w:rFonts w:ascii="Times New Roman" w:hAnsi="Times New Roman"/>
                <w:sz w:val="18"/>
                <w:szCs w:val="18"/>
              </w:rPr>
            </w:pPr>
          </w:p>
        </w:tc>
        <w:tc>
          <w:tcPr>
            <w:tcW w:w="1417" w:type="dxa"/>
            <w:vAlign w:val="center"/>
          </w:tcPr>
          <w:p w:rsidR="00706CA0" w:rsidRPr="002F101B" w:rsidRDefault="00706CA0" w:rsidP="004619D4">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276" w:type="dxa"/>
            <w:vAlign w:val="center"/>
          </w:tcPr>
          <w:p w:rsidR="00706CA0" w:rsidRPr="002F101B" w:rsidRDefault="00706CA0" w:rsidP="004619D4">
            <w:pPr>
              <w:pStyle w:val="TopHeader"/>
              <w:rPr>
                <w:rFonts w:ascii="Times New Roman" w:hAnsi="Times New Roman"/>
                <w:sz w:val="18"/>
                <w:szCs w:val="18"/>
              </w:rPr>
            </w:pPr>
            <w:r w:rsidRPr="002F101B">
              <w:rPr>
                <w:rFonts w:ascii="Times New Roman" w:hAnsi="Times New Roman"/>
                <w:sz w:val="18"/>
                <w:szCs w:val="18"/>
              </w:rPr>
              <w:t xml:space="preserve">Prírastky </w:t>
            </w:r>
          </w:p>
        </w:tc>
        <w:tc>
          <w:tcPr>
            <w:tcW w:w="1276" w:type="dxa"/>
            <w:vAlign w:val="center"/>
          </w:tcPr>
          <w:p w:rsidR="00706CA0" w:rsidRPr="002F101B" w:rsidRDefault="00706CA0" w:rsidP="004619D4">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275" w:type="dxa"/>
            <w:vAlign w:val="center"/>
          </w:tcPr>
          <w:p w:rsidR="00706CA0" w:rsidRPr="002F101B" w:rsidRDefault="00706CA0" w:rsidP="004619D4">
            <w:pPr>
              <w:pStyle w:val="TopHeader"/>
              <w:rPr>
                <w:rFonts w:ascii="Times New Roman" w:hAnsi="Times New Roman"/>
                <w:sz w:val="18"/>
                <w:szCs w:val="18"/>
              </w:rPr>
            </w:pPr>
            <w:r w:rsidRPr="002F101B">
              <w:rPr>
                <w:rFonts w:ascii="Times New Roman" w:hAnsi="Times New Roman"/>
                <w:sz w:val="18"/>
                <w:szCs w:val="18"/>
              </w:rPr>
              <w:t>Presuny</w:t>
            </w:r>
          </w:p>
        </w:tc>
        <w:tc>
          <w:tcPr>
            <w:tcW w:w="1332" w:type="dxa"/>
            <w:vAlign w:val="center"/>
          </w:tcPr>
          <w:p w:rsidR="00706CA0" w:rsidRPr="002F101B" w:rsidRDefault="00706CA0" w:rsidP="004619D4">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706CA0" w:rsidRPr="002F101B" w:rsidTr="004619D4">
        <w:trPr>
          <w:trHeight w:val="170"/>
          <w:jc w:val="center"/>
        </w:trPr>
        <w:tc>
          <w:tcPr>
            <w:tcW w:w="2722" w:type="dxa"/>
            <w:noWrap/>
            <w:vAlign w:val="center"/>
          </w:tcPr>
          <w:p w:rsidR="00706CA0" w:rsidRPr="002F101B" w:rsidRDefault="00706CA0" w:rsidP="004619D4">
            <w:pPr>
              <w:pStyle w:val="TopHeader"/>
              <w:rPr>
                <w:rFonts w:ascii="Times New Roman" w:hAnsi="Times New Roman"/>
                <w:b w:val="0"/>
                <w:sz w:val="18"/>
                <w:szCs w:val="18"/>
              </w:rPr>
            </w:pPr>
            <w:r w:rsidRPr="002F101B">
              <w:rPr>
                <w:rFonts w:ascii="Times New Roman" w:hAnsi="Times New Roman"/>
                <w:b w:val="0"/>
                <w:sz w:val="18"/>
                <w:szCs w:val="18"/>
              </w:rPr>
              <w:t>a</w:t>
            </w:r>
          </w:p>
        </w:tc>
        <w:tc>
          <w:tcPr>
            <w:tcW w:w="1417" w:type="dxa"/>
            <w:vAlign w:val="center"/>
          </w:tcPr>
          <w:p w:rsidR="00706CA0" w:rsidRPr="002F101B" w:rsidRDefault="00706CA0" w:rsidP="004619D4">
            <w:pPr>
              <w:pStyle w:val="TopHeader"/>
              <w:rPr>
                <w:rFonts w:ascii="Times New Roman" w:hAnsi="Times New Roman"/>
                <w:b w:val="0"/>
                <w:sz w:val="18"/>
                <w:szCs w:val="18"/>
              </w:rPr>
            </w:pPr>
            <w:r w:rsidRPr="002F101B">
              <w:rPr>
                <w:rFonts w:ascii="Times New Roman" w:hAnsi="Times New Roman"/>
                <w:b w:val="0"/>
                <w:sz w:val="18"/>
                <w:szCs w:val="18"/>
              </w:rPr>
              <w:t>b</w:t>
            </w:r>
          </w:p>
        </w:tc>
        <w:tc>
          <w:tcPr>
            <w:tcW w:w="1276" w:type="dxa"/>
            <w:noWrap/>
            <w:vAlign w:val="center"/>
          </w:tcPr>
          <w:p w:rsidR="00706CA0" w:rsidRPr="002F101B" w:rsidRDefault="00706CA0" w:rsidP="004619D4">
            <w:pPr>
              <w:pStyle w:val="TopHeader"/>
              <w:rPr>
                <w:rFonts w:ascii="Times New Roman" w:hAnsi="Times New Roman"/>
                <w:b w:val="0"/>
                <w:sz w:val="18"/>
                <w:szCs w:val="18"/>
              </w:rPr>
            </w:pPr>
            <w:r>
              <w:rPr>
                <w:rFonts w:ascii="Times New Roman" w:hAnsi="Times New Roman"/>
                <w:b w:val="0"/>
                <w:sz w:val="18"/>
                <w:szCs w:val="18"/>
              </w:rPr>
              <w:t>c</w:t>
            </w:r>
          </w:p>
        </w:tc>
        <w:tc>
          <w:tcPr>
            <w:tcW w:w="1276" w:type="dxa"/>
            <w:noWrap/>
            <w:vAlign w:val="center"/>
          </w:tcPr>
          <w:p w:rsidR="00706CA0" w:rsidRPr="002F101B" w:rsidRDefault="00706CA0" w:rsidP="004619D4">
            <w:pPr>
              <w:pStyle w:val="TopHeader"/>
              <w:rPr>
                <w:rFonts w:ascii="Times New Roman" w:hAnsi="Times New Roman"/>
                <w:b w:val="0"/>
                <w:sz w:val="18"/>
                <w:szCs w:val="18"/>
              </w:rPr>
            </w:pPr>
            <w:r w:rsidRPr="002F101B">
              <w:rPr>
                <w:rFonts w:ascii="Times New Roman" w:hAnsi="Times New Roman"/>
                <w:b w:val="0"/>
                <w:sz w:val="18"/>
                <w:szCs w:val="18"/>
              </w:rPr>
              <w:t>d</w:t>
            </w:r>
          </w:p>
        </w:tc>
        <w:tc>
          <w:tcPr>
            <w:tcW w:w="1275" w:type="dxa"/>
            <w:noWrap/>
            <w:vAlign w:val="center"/>
          </w:tcPr>
          <w:p w:rsidR="00706CA0" w:rsidRPr="002F101B" w:rsidRDefault="00706CA0" w:rsidP="004619D4">
            <w:pPr>
              <w:pStyle w:val="TopHeader"/>
              <w:rPr>
                <w:rFonts w:ascii="Times New Roman" w:hAnsi="Times New Roman"/>
                <w:b w:val="0"/>
                <w:sz w:val="18"/>
                <w:szCs w:val="18"/>
              </w:rPr>
            </w:pPr>
            <w:r>
              <w:rPr>
                <w:rFonts w:ascii="Times New Roman" w:hAnsi="Times New Roman"/>
                <w:b w:val="0"/>
                <w:sz w:val="18"/>
                <w:szCs w:val="18"/>
              </w:rPr>
              <w:t>e</w:t>
            </w:r>
          </w:p>
        </w:tc>
        <w:tc>
          <w:tcPr>
            <w:tcW w:w="1332" w:type="dxa"/>
            <w:vAlign w:val="center"/>
          </w:tcPr>
          <w:p w:rsidR="00706CA0" w:rsidRPr="002F101B" w:rsidRDefault="00706CA0" w:rsidP="004619D4">
            <w:pPr>
              <w:pStyle w:val="TopHeader"/>
              <w:rPr>
                <w:rFonts w:ascii="Times New Roman" w:hAnsi="Times New Roman"/>
                <w:b w:val="0"/>
                <w:sz w:val="18"/>
                <w:szCs w:val="18"/>
              </w:rPr>
            </w:pPr>
            <w:r>
              <w:rPr>
                <w:rFonts w:ascii="Times New Roman" w:hAnsi="Times New Roman"/>
                <w:b w:val="0"/>
                <w:sz w:val="18"/>
                <w:szCs w:val="18"/>
              </w:rPr>
              <w:t>f</w:t>
            </w: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Základné imanie</w:t>
            </w:r>
          </w:p>
        </w:tc>
        <w:tc>
          <w:tcPr>
            <w:tcW w:w="1417"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331 940</w:t>
            </w: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331 940</w:t>
            </w: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Zmena základného imania</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Pohľadávky za upísané vlastné imanie</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Emisné ážio</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Pr>
                <w:sz w:val="18"/>
                <w:szCs w:val="18"/>
              </w:rPr>
              <w:t>Ostatné kapitálové fondy</w:t>
            </w:r>
          </w:p>
        </w:tc>
        <w:tc>
          <w:tcPr>
            <w:tcW w:w="1417"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320 000</w:t>
            </w: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320 000</w:t>
            </w: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 xml:space="preserve">Zákonný rezervný fond </w:t>
            </w:r>
          </w:p>
        </w:tc>
        <w:tc>
          <w:tcPr>
            <w:tcW w:w="1417"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33 194</w:t>
            </w: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33 194</w:t>
            </w: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Pr>
                <w:sz w:val="18"/>
                <w:szCs w:val="18"/>
              </w:rPr>
              <w:lastRenderedPageBreak/>
              <w:t>Rezervný fond na vlastné akcie a vlastné podiely</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Default="00706CA0" w:rsidP="004619D4">
            <w:pPr>
              <w:rPr>
                <w:sz w:val="18"/>
                <w:szCs w:val="18"/>
              </w:rPr>
            </w:pPr>
            <w:r>
              <w:rPr>
                <w:sz w:val="18"/>
                <w:szCs w:val="18"/>
              </w:rPr>
              <w:t>Štatutárne fondy zo zisku</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Default="00706CA0" w:rsidP="004619D4">
            <w:pPr>
              <w:rPr>
                <w:sz w:val="18"/>
                <w:szCs w:val="18"/>
              </w:rPr>
            </w:pPr>
            <w:r>
              <w:rPr>
                <w:sz w:val="18"/>
                <w:szCs w:val="18"/>
              </w:rPr>
              <w:t>Ostatné fondy zo zisku</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Oceňovacie rozdiely z precenenia majetku a</w:t>
            </w:r>
            <w:r>
              <w:rPr>
                <w:sz w:val="18"/>
                <w:szCs w:val="18"/>
              </w:rPr>
              <w:t> </w:t>
            </w:r>
            <w:r w:rsidRPr="002F101B">
              <w:rPr>
                <w:sz w:val="18"/>
                <w:szCs w:val="18"/>
              </w:rPr>
              <w:t>záväzkov</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Oceňovacie rozdiely z kapitálových účastín</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vAlign w:val="center"/>
          </w:tcPr>
          <w:p w:rsidR="00706CA0" w:rsidRPr="002F101B" w:rsidRDefault="00706CA0" w:rsidP="004619D4">
            <w:pPr>
              <w:rPr>
                <w:sz w:val="18"/>
                <w:szCs w:val="18"/>
              </w:rPr>
            </w:pPr>
            <w:r w:rsidRPr="002F101B">
              <w:rPr>
                <w:sz w:val="18"/>
                <w:szCs w:val="18"/>
              </w:rPr>
              <w:t>Oceňovacie rozdiely z precenenia pri zlúčení, splynutí a</w:t>
            </w:r>
            <w:r>
              <w:rPr>
                <w:sz w:val="18"/>
                <w:szCs w:val="18"/>
              </w:rPr>
              <w:t> </w:t>
            </w:r>
            <w:r w:rsidRPr="002F101B">
              <w:rPr>
                <w:sz w:val="18"/>
                <w:szCs w:val="18"/>
              </w:rPr>
              <w:t>rozdelení</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Nerozdelený zisk minulých rokov</w:t>
            </w:r>
          </w:p>
        </w:tc>
        <w:tc>
          <w:tcPr>
            <w:tcW w:w="1417"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0</w:t>
            </w: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165 138</w:t>
            </w:r>
          </w:p>
        </w:tc>
        <w:tc>
          <w:tcPr>
            <w:tcW w:w="1332"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165 138</w:t>
            </w: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Neuhradená strata minulých rokov</w:t>
            </w:r>
          </w:p>
        </w:tc>
        <w:tc>
          <w:tcPr>
            <w:tcW w:w="1417"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6" w:type="dxa"/>
            <w:noWrap/>
            <w:vAlign w:val="center"/>
          </w:tcPr>
          <w:p w:rsidR="00706CA0" w:rsidRPr="00AD03ED" w:rsidRDefault="00706CA0" w:rsidP="004619D4">
            <w:pPr>
              <w:pStyle w:val="Value"/>
              <w:jc w:val="center"/>
              <w:rPr>
                <w:rFonts w:ascii="Times New Roman" w:hAnsi="Times New Roman"/>
                <w:sz w:val="18"/>
                <w:szCs w:val="18"/>
              </w:rPr>
            </w:pPr>
          </w:p>
        </w:tc>
        <w:tc>
          <w:tcPr>
            <w:tcW w:w="1275" w:type="dxa"/>
            <w:noWrap/>
            <w:vAlign w:val="center"/>
          </w:tcPr>
          <w:p w:rsidR="00706CA0" w:rsidRPr="00AD03ED" w:rsidRDefault="00706CA0" w:rsidP="004619D4">
            <w:pPr>
              <w:pStyle w:val="Value"/>
              <w:jc w:val="center"/>
              <w:rPr>
                <w:rFonts w:ascii="Times New Roman" w:hAnsi="Times New Roman"/>
                <w:sz w:val="18"/>
                <w:szCs w:val="18"/>
              </w:rPr>
            </w:pPr>
          </w:p>
        </w:tc>
        <w:tc>
          <w:tcPr>
            <w:tcW w:w="1332" w:type="dxa"/>
            <w:noWrap/>
            <w:vAlign w:val="center"/>
          </w:tcPr>
          <w:p w:rsidR="00706CA0" w:rsidRPr="00AD03ED" w:rsidRDefault="00706CA0" w:rsidP="004619D4">
            <w:pPr>
              <w:pStyle w:val="Value"/>
              <w:jc w:val="center"/>
              <w:rPr>
                <w:rFonts w:ascii="Times New Roman" w:hAnsi="Times New Roman"/>
                <w:sz w:val="18"/>
                <w:szCs w:val="18"/>
              </w:rPr>
            </w:pPr>
          </w:p>
        </w:tc>
      </w:tr>
      <w:tr w:rsidR="00706CA0" w:rsidRPr="00AD03ED" w:rsidTr="004619D4">
        <w:trPr>
          <w:trHeight w:val="170"/>
          <w:jc w:val="center"/>
        </w:trPr>
        <w:tc>
          <w:tcPr>
            <w:tcW w:w="2722" w:type="dxa"/>
            <w:noWrap/>
            <w:vAlign w:val="center"/>
          </w:tcPr>
          <w:p w:rsidR="00706CA0" w:rsidRPr="002F101B" w:rsidRDefault="00706CA0" w:rsidP="004619D4">
            <w:pPr>
              <w:rPr>
                <w:sz w:val="18"/>
                <w:szCs w:val="18"/>
              </w:rPr>
            </w:pPr>
            <w:r w:rsidRPr="002F101B">
              <w:rPr>
                <w:sz w:val="18"/>
                <w:szCs w:val="18"/>
              </w:rPr>
              <w:t>Výsledok hospodárenia bežného účtovného obdobia</w:t>
            </w:r>
          </w:p>
        </w:tc>
        <w:tc>
          <w:tcPr>
            <w:tcW w:w="1417"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330 275</w:t>
            </w:r>
          </w:p>
        </w:tc>
        <w:tc>
          <w:tcPr>
            <w:tcW w:w="1276"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297 792</w:t>
            </w:r>
          </w:p>
        </w:tc>
        <w:tc>
          <w:tcPr>
            <w:tcW w:w="1276"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165 137</w:t>
            </w:r>
          </w:p>
        </w:tc>
        <w:tc>
          <w:tcPr>
            <w:tcW w:w="1275"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-165138</w:t>
            </w:r>
          </w:p>
        </w:tc>
        <w:tc>
          <w:tcPr>
            <w:tcW w:w="1332" w:type="dxa"/>
            <w:noWrap/>
            <w:vAlign w:val="center"/>
          </w:tcPr>
          <w:p w:rsidR="00706CA0" w:rsidRPr="00AD03ED" w:rsidRDefault="00706CA0" w:rsidP="004619D4">
            <w:pPr>
              <w:pStyle w:val="Value"/>
              <w:jc w:val="center"/>
              <w:rPr>
                <w:rFonts w:ascii="Times New Roman" w:hAnsi="Times New Roman"/>
                <w:sz w:val="18"/>
                <w:szCs w:val="18"/>
              </w:rPr>
            </w:pPr>
            <w:r>
              <w:rPr>
                <w:rFonts w:ascii="Times New Roman" w:hAnsi="Times New Roman"/>
                <w:sz w:val="18"/>
                <w:szCs w:val="18"/>
              </w:rPr>
              <w:t>297 792</w:t>
            </w:r>
          </w:p>
        </w:tc>
      </w:tr>
      <w:tr w:rsidR="00706CA0" w:rsidRPr="00CC4B10" w:rsidTr="004619D4">
        <w:trPr>
          <w:trHeight w:val="170"/>
          <w:jc w:val="center"/>
        </w:trPr>
        <w:tc>
          <w:tcPr>
            <w:tcW w:w="2722" w:type="dxa"/>
            <w:noWrap/>
            <w:vAlign w:val="center"/>
          </w:tcPr>
          <w:p w:rsidR="00706CA0" w:rsidRPr="00CC4B10" w:rsidRDefault="00706CA0" w:rsidP="004619D4">
            <w:pPr>
              <w:rPr>
                <w:b/>
                <w:sz w:val="18"/>
                <w:szCs w:val="18"/>
              </w:rPr>
            </w:pPr>
            <w:r w:rsidRPr="00CC4B10">
              <w:rPr>
                <w:b/>
                <w:sz w:val="18"/>
                <w:szCs w:val="18"/>
              </w:rPr>
              <w:t>Spolu</w:t>
            </w:r>
          </w:p>
        </w:tc>
        <w:tc>
          <w:tcPr>
            <w:tcW w:w="1417" w:type="dxa"/>
            <w:noWrap/>
            <w:vAlign w:val="center"/>
          </w:tcPr>
          <w:p w:rsidR="00706CA0" w:rsidRPr="00CC4B10" w:rsidRDefault="00706CA0" w:rsidP="004619D4">
            <w:pPr>
              <w:pStyle w:val="Value"/>
              <w:jc w:val="center"/>
              <w:rPr>
                <w:rFonts w:ascii="Times New Roman" w:hAnsi="Times New Roman"/>
                <w:b/>
                <w:sz w:val="18"/>
                <w:szCs w:val="18"/>
              </w:rPr>
            </w:pPr>
            <w:r>
              <w:rPr>
                <w:rFonts w:ascii="Times New Roman" w:hAnsi="Times New Roman"/>
                <w:b/>
                <w:sz w:val="18"/>
                <w:szCs w:val="18"/>
              </w:rPr>
              <w:t>1 015 409</w:t>
            </w:r>
          </w:p>
        </w:tc>
        <w:tc>
          <w:tcPr>
            <w:tcW w:w="1276" w:type="dxa"/>
            <w:noWrap/>
            <w:vAlign w:val="center"/>
          </w:tcPr>
          <w:p w:rsidR="00706CA0" w:rsidRPr="00CC4B10" w:rsidRDefault="00706CA0" w:rsidP="004619D4">
            <w:pPr>
              <w:pStyle w:val="Value"/>
              <w:jc w:val="center"/>
              <w:rPr>
                <w:rFonts w:ascii="Times New Roman" w:hAnsi="Times New Roman"/>
                <w:b/>
                <w:sz w:val="18"/>
                <w:szCs w:val="18"/>
              </w:rPr>
            </w:pPr>
            <w:r>
              <w:rPr>
                <w:rFonts w:ascii="Times New Roman" w:hAnsi="Times New Roman"/>
                <w:b/>
                <w:sz w:val="18"/>
                <w:szCs w:val="18"/>
              </w:rPr>
              <w:t>297 792</w:t>
            </w:r>
          </w:p>
        </w:tc>
        <w:tc>
          <w:tcPr>
            <w:tcW w:w="1276" w:type="dxa"/>
            <w:noWrap/>
            <w:vAlign w:val="center"/>
          </w:tcPr>
          <w:p w:rsidR="00706CA0" w:rsidRPr="00CC4B10" w:rsidRDefault="00706CA0" w:rsidP="004619D4">
            <w:pPr>
              <w:pStyle w:val="Value"/>
              <w:jc w:val="center"/>
              <w:rPr>
                <w:rFonts w:ascii="Times New Roman" w:hAnsi="Times New Roman"/>
                <w:b/>
                <w:sz w:val="18"/>
                <w:szCs w:val="18"/>
              </w:rPr>
            </w:pPr>
            <w:r>
              <w:rPr>
                <w:rFonts w:ascii="Times New Roman" w:hAnsi="Times New Roman"/>
                <w:b/>
                <w:sz w:val="18"/>
                <w:szCs w:val="18"/>
              </w:rPr>
              <w:t>165 137</w:t>
            </w:r>
          </w:p>
        </w:tc>
        <w:tc>
          <w:tcPr>
            <w:tcW w:w="1275" w:type="dxa"/>
            <w:noWrap/>
            <w:vAlign w:val="center"/>
          </w:tcPr>
          <w:p w:rsidR="00706CA0" w:rsidRPr="00CC4B10" w:rsidRDefault="00706CA0" w:rsidP="004619D4">
            <w:pPr>
              <w:pStyle w:val="Value"/>
              <w:jc w:val="center"/>
              <w:rPr>
                <w:rFonts w:ascii="Times New Roman" w:hAnsi="Times New Roman"/>
                <w:b/>
                <w:sz w:val="18"/>
                <w:szCs w:val="18"/>
              </w:rPr>
            </w:pPr>
            <w:r>
              <w:rPr>
                <w:rFonts w:ascii="Times New Roman" w:hAnsi="Times New Roman"/>
                <w:b/>
                <w:sz w:val="18"/>
                <w:szCs w:val="18"/>
              </w:rPr>
              <w:t>0</w:t>
            </w:r>
          </w:p>
        </w:tc>
        <w:tc>
          <w:tcPr>
            <w:tcW w:w="1332" w:type="dxa"/>
            <w:noWrap/>
            <w:vAlign w:val="center"/>
          </w:tcPr>
          <w:p w:rsidR="00706CA0" w:rsidRPr="00CC4B10" w:rsidRDefault="00706CA0" w:rsidP="004619D4">
            <w:pPr>
              <w:pStyle w:val="Value"/>
              <w:jc w:val="center"/>
              <w:rPr>
                <w:rFonts w:ascii="Times New Roman" w:hAnsi="Times New Roman"/>
                <w:b/>
                <w:sz w:val="18"/>
                <w:szCs w:val="18"/>
              </w:rPr>
            </w:pPr>
            <w:r>
              <w:rPr>
                <w:rFonts w:ascii="Times New Roman" w:hAnsi="Times New Roman"/>
                <w:b/>
                <w:sz w:val="18"/>
                <w:szCs w:val="18"/>
              </w:rPr>
              <w:t>1 148 064</w:t>
            </w:r>
          </w:p>
        </w:tc>
      </w:tr>
    </w:tbl>
    <w:p w:rsidR="008C7375" w:rsidRPr="002F101B" w:rsidRDefault="008C7375" w:rsidP="008653D9">
      <w:pPr>
        <w:pStyle w:val="Zkladntext"/>
        <w:ind w:left="0"/>
        <w:rPr>
          <w:szCs w:val="18"/>
        </w:rPr>
      </w:pPr>
    </w:p>
    <w:p w:rsidR="008C7375" w:rsidRPr="002F101B" w:rsidRDefault="008C7375">
      <w:pPr>
        <w:pStyle w:val="Zkladntext"/>
        <w:rPr>
          <w:szCs w:val="18"/>
        </w:rPr>
      </w:pPr>
      <w:r w:rsidRPr="002F101B">
        <w:rPr>
          <w:szCs w:val="18"/>
        </w:rPr>
        <w:t>Výsledok hospo</w:t>
      </w:r>
      <w:r w:rsidR="002C607E">
        <w:rPr>
          <w:szCs w:val="18"/>
        </w:rPr>
        <w:t>dárenia za 201</w:t>
      </w:r>
      <w:r w:rsidR="00EA7FEF">
        <w:rPr>
          <w:szCs w:val="18"/>
        </w:rPr>
        <w:t>3</w:t>
      </w:r>
      <w:r w:rsidRPr="002F101B">
        <w:rPr>
          <w:szCs w:val="18"/>
        </w:rPr>
        <w:t xml:space="preserve"> (zisk) bol rozdelený nasledovne: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953"/>
        <w:gridCol w:w="2345"/>
      </w:tblGrid>
      <w:tr w:rsidR="008C7375" w:rsidRPr="00AD28B5" w:rsidTr="00456D91">
        <w:trPr>
          <w:trHeight w:val="170"/>
          <w:jc w:val="center"/>
        </w:trPr>
        <w:tc>
          <w:tcPr>
            <w:tcW w:w="6912" w:type="dxa"/>
            <w:noWrap/>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Názov položky</w:t>
            </w:r>
          </w:p>
        </w:tc>
        <w:tc>
          <w:tcPr>
            <w:tcW w:w="2331" w:type="dxa"/>
            <w:vAlign w:val="center"/>
          </w:tcPr>
          <w:p w:rsidR="008C7375" w:rsidRPr="00AD28B5" w:rsidRDefault="008C7375" w:rsidP="00AD28B5">
            <w:pPr>
              <w:pStyle w:val="TopHeader"/>
              <w:rPr>
                <w:rFonts w:ascii="Times New Roman" w:hAnsi="Times New Roman"/>
                <w:sz w:val="18"/>
                <w:szCs w:val="18"/>
              </w:rPr>
            </w:pPr>
            <w:r w:rsidRPr="00AD28B5">
              <w:rPr>
                <w:rFonts w:ascii="Times New Roman" w:hAnsi="Times New Roman"/>
                <w:sz w:val="18"/>
                <w:szCs w:val="18"/>
              </w:rPr>
              <w:t>Bezprostredne predchádzajúce účtovné obdobie</w:t>
            </w:r>
          </w:p>
        </w:tc>
      </w:tr>
      <w:tr w:rsidR="008C7375" w:rsidRPr="00AD28B5" w:rsidTr="00456D91">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 xml:space="preserve">Účtovný zisk </w:t>
            </w:r>
          </w:p>
        </w:tc>
        <w:tc>
          <w:tcPr>
            <w:tcW w:w="2331" w:type="dxa"/>
            <w:noWrap/>
            <w:vAlign w:val="center"/>
          </w:tcPr>
          <w:p w:rsidR="008C7375" w:rsidRPr="00AD28B5" w:rsidRDefault="00706CA0" w:rsidP="00AD28B5">
            <w:pPr>
              <w:pStyle w:val="Value"/>
              <w:jc w:val="center"/>
              <w:rPr>
                <w:rFonts w:ascii="Times New Roman" w:hAnsi="Times New Roman"/>
                <w:b/>
                <w:sz w:val="18"/>
                <w:szCs w:val="18"/>
              </w:rPr>
            </w:pPr>
            <w:r>
              <w:rPr>
                <w:rFonts w:ascii="Times New Roman" w:hAnsi="Times New Roman"/>
                <w:b/>
                <w:sz w:val="18"/>
                <w:szCs w:val="18"/>
              </w:rPr>
              <w:t>297 792</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b/>
                <w:bCs/>
                <w:sz w:val="18"/>
                <w:szCs w:val="18"/>
              </w:rPr>
              <w:t>Rozdelenie účtovného zisku</w:t>
            </w:r>
          </w:p>
        </w:tc>
        <w:tc>
          <w:tcPr>
            <w:tcW w:w="2331" w:type="dxa"/>
            <w:vAlign w:val="center"/>
          </w:tcPr>
          <w:p w:rsidR="008C7375" w:rsidRPr="00AD28B5" w:rsidRDefault="008C7375" w:rsidP="00AD28B5">
            <w:pPr>
              <w:jc w:val="center"/>
              <w:rPr>
                <w:b/>
                <w:sz w:val="18"/>
                <w:szCs w:val="18"/>
              </w:rPr>
            </w:pPr>
            <w:r w:rsidRPr="00AD28B5">
              <w:rPr>
                <w:b/>
                <w:sz w:val="18"/>
                <w:szCs w:val="18"/>
              </w:rPr>
              <w:t>Bežné účtovné obdobie</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zákonného rezervného fondu</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štatutárnych a ostatných fondov</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do sociálneho fondu</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Prídel na zvýšenie základného imania</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Úhrada straty minulých období</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Prevod do nerozdeleného zisku minulých rokov</w:t>
            </w:r>
          </w:p>
        </w:tc>
        <w:tc>
          <w:tcPr>
            <w:tcW w:w="2331" w:type="dxa"/>
            <w:noWrap/>
            <w:vAlign w:val="center"/>
          </w:tcPr>
          <w:p w:rsidR="008C7375" w:rsidRPr="00AD28B5" w:rsidRDefault="00AF1677" w:rsidP="00AD28B5">
            <w:pPr>
              <w:pStyle w:val="Value"/>
              <w:jc w:val="center"/>
              <w:rPr>
                <w:rFonts w:ascii="Times New Roman" w:hAnsi="Times New Roman"/>
                <w:sz w:val="18"/>
                <w:szCs w:val="18"/>
              </w:rPr>
            </w:pPr>
            <w:r>
              <w:rPr>
                <w:rFonts w:ascii="Times New Roman" w:hAnsi="Times New Roman"/>
                <w:sz w:val="18"/>
                <w:szCs w:val="18"/>
              </w:rPr>
              <w:t>148 896</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Rozdelenie podielu na zisku spoločníkom, členom</w:t>
            </w:r>
          </w:p>
        </w:tc>
        <w:tc>
          <w:tcPr>
            <w:tcW w:w="2331" w:type="dxa"/>
            <w:noWrap/>
            <w:vAlign w:val="center"/>
          </w:tcPr>
          <w:p w:rsidR="00AD28B5" w:rsidRPr="00AD28B5" w:rsidRDefault="00AF1677" w:rsidP="00AD28B5">
            <w:pPr>
              <w:pStyle w:val="Value"/>
              <w:jc w:val="center"/>
              <w:rPr>
                <w:rFonts w:ascii="Times New Roman" w:hAnsi="Times New Roman"/>
                <w:sz w:val="18"/>
                <w:szCs w:val="18"/>
              </w:rPr>
            </w:pPr>
            <w:r>
              <w:rPr>
                <w:rFonts w:ascii="Times New Roman" w:hAnsi="Times New Roman"/>
                <w:sz w:val="18"/>
                <w:szCs w:val="18"/>
              </w:rPr>
              <w:t>148 896</w:t>
            </w:r>
          </w:p>
        </w:tc>
      </w:tr>
      <w:tr w:rsidR="008C7375" w:rsidRPr="00AD28B5" w:rsidTr="00456D91">
        <w:trPr>
          <w:trHeight w:val="170"/>
          <w:jc w:val="center"/>
        </w:trPr>
        <w:tc>
          <w:tcPr>
            <w:tcW w:w="6912" w:type="dxa"/>
            <w:noWrap/>
            <w:vAlign w:val="center"/>
          </w:tcPr>
          <w:p w:rsidR="008C7375" w:rsidRPr="00AD28B5" w:rsidRDefault="008C7375" w:rsidP="00AD28B5">
            <w:pPr>
              <w:rPr>
                <w:sz w:val="18"/>
                <w:szCs w:val="18"/>
              </w:rPr>
            </w:pPr>
            <w:r w:rsidRPr="00AD28B5">
              <w:rPr>
                <w:sz w:val="18"/>
                <w:szCs w:val="18"/>
              </w:rPr>
              <w:t xml:space="preserve">Iné </w:t>
            </w:r>
          </w:p>
        </w:tc>
        <w:tc>
          <w:tcPr>
            <w:tcW w:w="2331" w:type="dxa"/>
            <w:noWrap/>
            <w:vAlign w:val="center"/>
          </w:tcPr>
          <w:p w:rsidR="008C7375" w:rsidRPr="00AD28B5" w:rsidRDefault="008C7375" w:rsidP="00AD28B5">
            <w:pPr>
              <w:pStyle w:val="Value"/>
              <w:jc w:val="center"/>
              <w:rPr>
                <w:rFonts w:ascii="Times New Roman" w:hAnsi="Times New Roman"/>
                <w:sz w:val="18"/>
                <w:szCs w:val="18"/>
              </w:rPr>
            </w:pPr>
          </w:p>
        </w:tc>
      </w:tr>
      <w:tr w:rsidR="008C7375" w:rsidRPr="00AD28B5" w:rsidTr="00456D91">
        <w:trPr>
          <w:trHeight w:val="170"/>
          <w:jc w:val="center"/>
        </w:trPr>
        <w:tc>
          <w:tcPr>
            <w:tcW w:w="6912" w:type="dxa"/>
            <w:noWrap/>
            <w:vAlign w:val="center"/>
          </w:tcPr>
          <w:p w:rsidR="008C7375" w:rsidRPr="00AD28B5" w:rsidRDefault="008C7375" w:rsidP="00AD28B5">
            <w:pPr>
              <w:rPr>
                <w:b/>
                <w:bCs/>
                <w:sz w:val="18"/>
                <w:szCs w:val="18"/>
              </w:rPr>
            </w:pPr>
            <w:r w:rsidRPr="00AD28B5">
              <w:rPr>
                <w:b/>
                <w:bCs/>
                <w:sz w:val="18"/>
                <w:szCs w:val="18"/>
              </w:rPr>
              <w:t>Spolu</w:t>
            </w:r>
          </w:p>
        </w:tc>
        <w:tc>
          <w:tcPr>
            <w:tcW w:w="2331" w:type="dxa"/>
            <w:noWrap/>
            <w:vAlign w:val="center"/>
          </w:tcPr>
          <w:p w:rsidR="008C7375" w:rsidRPr="00AD28B5" w:rsidRDefault="00706CA0" w:rsidP="00AD28B5">
            <w:pPr>
              <w:pStyle w:val="Value"/>
              <w:jc w:val="center"/>
              <w:rPr>
                <w:rFonts w:ascii="Times New Roman" w:hAnsi="Times New Roman"/>
                <w:b/>
                <w:sz w:val="18"/>
                <w:szCs w:val="18"/>
              </w:rPr>
            </w:pPr>
            <w:r>
              <w:rPr>
                <w:rFonts w:ascii="Times New Roman" w:hAnsi="Times New Roman"/>
                <w:b/>
                <w:sz w:val="18"/>
                <w:szCs w:val="18"/>
              </w:rPr>
              <w:t>297 792</w:t>
            </w:r>
          </w:p>
        </w:tc>
      </w:tr>
    </w:tbl>
    <w:p w:rsidR="00510BB0" w:rsidRDefault="00510BB0">
      <w:pPr>
        <w:pStyle w:val="Zkladntext"/>
      </w:pPr>
    </w:p>
    <w:p w:rsidR="008C7375" w:rsidRDefault="00AF3BB7">
      <w:pPr>
        <w:pStyle w:val="Zkladntext"/>
      </w:pPr>
      <w:r w:rsidRPr="00AF1677">
        <w:t>Na základe rozhodnut</w:t>
      </w:r>
      <w:r w:rsidR="00AF1677" w:rsidRPr="00AF1677">
        <w:t>ie jediného spoločníka zo dňa 2.9.2014</w:t>
      </w:r>
      <w:r w:rsidRPr="00AF1677">
        <w:t xml:space="preserve"> bol realizovaný peňažný kapitálový vklad do spoločnosti bez navýšenia zá</w:t>
      </w:r>
      <w:r w:rsidR="00AF1677" w:rsidRPr="00AF1677">
        <w:t>kladného imania vo výške 148 896</w:t>
      </w:r>
      <w:r w:rsidRPr="00AF1677">
        <w:t xml:space="preserve"> Eur.</w:t>
      </w:r>
    </w:p>
    <w:p w:rsidR="002F101B" w:rsidRPr="002F101B" w:rsidRDefault="002F101B" w:rsidP="002F101B"/>
    <w:p w:rsidR="00B07621" w:rsidRDefault="00604927" w:rsidP="00B07621">
      <w:pPr>
        <w:pStyle w:val="Nadpis1"/>
        <w:numPr>
          <w:ilvl w:val="0"/>
          <w:numId w:val="0"/>
        </w:numPr>
      </w:pPr>
      <w:r>
        <w:t>R</w:t>
      </w:r>
      <w:r w:rsidR="00B07621">
        <w:t>.     Prehľ</w:t>
      </w:r>
      <w:r w:rsidR="008C7375">
        <w:t xml:space="preserve">ad Peňažných tokov </w:t>
      </w:r>
    </w:p>
    <w:p w:rsidR="00B07621" w:rsidRDefault="00B07621" w:rsidP="00B07621">
      <w:pPr>
        <w:pStyle w:val="Zkladntext"/>
      </w:pPr>
    </w:p>
    <w:p w:rsidR="00B07621" w:rsidRDefault="00B07621" w:rsidP="00B43A0D">
      <w:pPr>
        <w:pStyle w:val="Zkladntext"/>
      </w:pPr>
      <w:r>
        <w:t>Prehľad peňažných tokov bol vypracovaný nepriamou metódou vykazovania peňažných tokov.</w:t>
      </w:r>
    </w:p>
    <w:p w:rsidR="00B43A0D" w:rsidRDefault="00B43A0D" w:rsidP="008653D9">
      <w:pPr>
        <w:pStyle w:val="Zkladntext"/>
        <w:rPr>
          <w:b/>
        </w:rPr>
      </w:pPr>
    </w:p>
    <w:p w:rsidR="00F1577C" w:rsidRDefault="00F1577C" w:rsidP="008653D9">
      <w:pPr>
        <w:pStyle w:val="Zkladntext"/>
        <w:rPr>
          <w:b/>
        </w:rPr>
      </w:pPr>
      <w:r>
        <w:rPr>
          <w:b/>
        </w:rPr>
        <w:t>Peňažné prostriedky</w:t>
      </w:r>
    </w:p>
    <w:p w:rsidR="00F1577C" w:rsidRDefault="00F1577C" w:rsidP="00B43A0D">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F1577C" w:rsidRPr="00B43A0D" w:rsidRDefault="00F1577C" w:rsidP="00B43A0D">
      <w:pPr>
        <w:pStyle w:val="Zkladntext"/>
        <w:rPr>
          <w:b/>
        </w:rPr>
      </w:pPr>
      <w:r>
        <w:rPr>
          <w:b/>
        </w:rPr>
        <w:t>Peňažné ekvivalenty</w:t>
      </w:r>
    </w:p>
    <w:p w:rsidR="00474D07" w:rsidRDefault="00F1577C" w:rsidP="00EC0F4B">
      <w:pPr>
        <w:pStyle w:val="Zkladntext"/>
      </w:pPr>
      <w:r>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12779D" w:rsidRDefault="0012779D" w:rsidP="00B43A0D">
      <w:pPr>
        <w:pStyle w:val="Zkladntext"/>
        <w:ind w:left="0"/>
      </w:pPr>
    </w:p>
    <w:tbl>
      <w:tblPr>
        <w:tblW w:w="9928" w:type="dxa"/>
        <w:tblInd w:w="65" w:type="dxa"/>
        <w:tblCellMar>
          <w:left w:w="70" w:type="dxa"/>
          <w:right w:w="70" w:type="dxa"/>
        </w:tblCellMar>
        <w:tblLook w:val="04A0" w:firstRow="1" w:lastRow="0" w:firstColumn="1" w:lastColumn="0" w:noHBand="0" w:noVBand="1"/>
      </w:tblPr>
      <w:tblGrid>
        <w:gridCol w:w="860"/>
        <w:gridCol w:w="6658"/>
        <w:gridCol w:w="1134"/>
        <w:gridCol w:w="1276"/>
      </w:tblGrid>
      <w:tr w:rsidR="002746BF" w:rsidRPr="002746BF" w:rsidTr="00EC0F4B">
        <w:trPr>
          <w:trHeight w:val="227"/>
        </w:trPr>
        <w:tc>
          <w:tcPr>
            <w:tcW w:w="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6BF" w:rsidRPr="002746BF" w:rsidRDefault="002746BF" w:rsidP="002746BF">
            <w:pPr>
              <w:jc w:val="center"/>
              <w:rPr>
                <w:color w:val="000000"/>
                <w:sz w:val="16"/>
                <w:szCs w:val="16"/>
                <w:lang w:eastAsia="sk-SK"/>
              </w:rPr>
            </w:pPr>
            <w:r w:rsidRPr="002746BF">
              <w:rPr>
                <w:color w:val="000000"/>
                <w:sz w:val="16"/>
                <w:szCs w:val="16"/>
                <w:lang w:eastAsia="sk-SK"/>
              </w:rPr>
              <w:t>Označ. položky</w:t>
            </w:r>
          </w:p>
        </w:tc>
        <w:tc>
          <w:tcPr>
            <w:tcW w:w="6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6BF" w:rsidRPr="002746BF" w:rsidRDefault="002746BF" w:rsidP="002746BF">
            <w:pPr>
              <w:jc w:val="center"/>
              <w:rPr>
                <w:color w:val="000000"/>
                <w:sz w:val="16"/>
                <w:szCs w:val="16"/>
                <w:lang w:eastAsia="sk-SK"/>
              </w:rPr>
            </w:pPr>
            <w:r w:rsidRPr="002746BF">
              <w:rPr>
                <w:color w:val="000000"/>
                <w:sz w:val="16"/>
                <w:szCs w:val="16"/>
                <w:lang w:eastAsia="sk-SK"/>
              </w:rPr>
              <w:t>Obsah položky</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6BF" w:rsidRPr="002746BF" w:rsidRDefault="002746BF" w:rsidP="002746BF">
            <w:pPr>
              <w:jc w:val="center"/>
              <w:rPr>
                <w:color w:val="000000"/>
                <w:sz w:val="16"/>
                <w:szCs w:val="16"/>
                <w:lang w:eastAsia="sk-SK"/>
              </w:rPr>
            </w:pPr>
            <w:r w:rsidRPr="002746BF">
              <w:rPr>
                <w:color w:val="000000"/>
                <w:sz w:val="16"/>
                <w:szCs w:val="16"/>
                <w:lang w:eastAsia="sk-SK"/>
              </w:rPr>
              <w:t>Bežné účtovné obdobie</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46BF" w:rsidRPr="002746BF" w:rsidRDefault="002746BF" w:rsidP="002746BF">
            <w:pPr>
              <w:jc w:val="center"/>
              <w:rPr>
                <w:color w:val="000000"/>
                <w:sz w:val="16"/>
                <w:szCs w:val="16"/>
                <w:lang w:eastAsia="sk-SK"/>
              </w:rPr>
            </w:pPr>
            <w:r w:rsidRPr="002746BF">
              <w:rPr>
                <w:color w:val="000000"/>
                <w:sz w:val="16"/>
                <w:szCs w:val="16"/>
                <w:lang w:eastAsia="sk-SK"/>
              </w:rPr>
              <w:t xml:space="preserve">Bezprostredne predchádzajúce účtovné </w:t>
            </w:r>
            <w:proofErr w:type="spellStart"/>
            <w:r w:rsidRPr="002746BF">
              <w:rPr>
                <w:color w:val="000000"/>
                <w:sz w:val="16"/>
                <w:szCs w:val="16"/>
                <w:lang w:eastAsia="sk-SK"/>
              </w:rPr>
              <w:t>obd</w:t>
            </w:r>
            <w:proofErr w:type="spellEnd"/>
            <w:r w:rsidRPr="002746BF">
              <w:rPr>
                <w:color w:val="000000"/>
                <w:sz w:val="16"/>
                <w:szCs w:val="16"/>
                <w:lang w:eastAsia="sk-SK"/>
              </w:rPr>
              <w:t>.</w:t>
            </w:r>
          </w:p>
        </w:tc>
      </w:tr>
      <w:tr w:rsidR="002746BF" w:rsidRPr="002746BF" w:rsidTr="00EC0F4B">
        <w:trPr>
          <w:trHeight w:val="227"/>
        </w:trPr>
        <w:tc>
          <w:tcPr>
            <w:tcW w:w="860" w:type="dxa"/>
            <w:vMerge/>
            <w:tcBorders>
              <w:top w:val="single" w:sz="4" w:space="0" w:color="auto"/>
              <w:left w:val="single" w:sz="4" w:space="0" w:color="auto"/>
              <w:bottom w:val="single" w:sz="4" w:space="0" w:color="auto"/>
              <w:right w:val="single" w:sz="4" w:space="0" w:color="auto"/>
            </w:tcBorders>
            <w:vAlign w:val="center"/>
            <w:hideMark/>
          </w:tcPr>
          <w:p w:rsidR="002746BF" w:rsidRPr="002746BF" w:rsidRDefault="002746BF" w:rsidP="002746BF">
            <w:pPr>
              <w:rPr>
                <w:color w:val="000000"/>
                <w:sz w:val="16"/>
                <w:szCs w:val="16"/>
                <w:lang w:eastAsia="sk-SK"/>
              </w:rPr>
            </w:pPr>
          </w:p>
        </w:tc>
        <w:tc>
          <w:tcPr>
            <w:tcW w:w="6658" w:type="dxa"/>
            <w:vMerge/>
            <w:tcBorders>
              <w:top w:val="single" w:sz="4" w:space="0" w:color="auto"/>
              <w:left w:val="single" w:sz="4" w:space="0" w:color="auto"/>
              <w:bottom w:val="single" w:sz="4" w:space="0" w:color="auto"/>
              <w:right w:val="single" w:sz="4" w:space="0" w:color="auto"/>
            </w:tcBorders>
            <w:vAlign w:val="center"/>
            <w:hideMark/>
          </w:tcPr>
          <w:p w:rsidR="002746BF" w:rsidRPr="002746BF" w:rsidRDefault="002746BF" w:rsidP="002746BF">
            <w:pPr>
              <w:rPr>
                <w:color w:val="000000"/>
                <w:sz w:val="16"/>
                <w:szCs w:val="16"/>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746BF" w:rsidRPr="002746BF" w:rsidRDefault="002746BF" w:rsidP="002746BF">
            <w:pPr>
              <w:rPr>
                <w:color w:val="000000"/>
                <w:sz w:val="16"/>
                <w:szCs w:val="16"/>
                <w:lang w:eastAsia="sk-SK"/>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746BF" w:rsidRPr="002746BF" w:rsidRDefault="002746BF" w:rsidP="002746BF">
            <w:pPr>
              <w:rPr>
                <w:color w:val="000000"/>
                <w:sz w:val="16"/>
                <w:szCs w:val="16"/>
                <w:lang w:eastAsia="sk-SK"/>
              </w:rPr>
            </w:pP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w:t>
            </w:r>
          </w:p>
        </w:tc>
        <w:tc>
          <w:tcPr>
            <w:tcW w:w="6658" w:type="dxa"/>
            <w:tcBorders>
              <w:top w:val="nil"/>
              <w:left w:val="nil"/>
              <w:bottom w:val="single" w:sz="4" w:space="0" w:color="auto"/>
              <w:right w:val="single" w:sz="4" w:space="0" w:color="auto"/>
            </w:tcBorders>
            <w:shd w:val="clear" w:color="000000" w:fill="FFFFFF"/>
            <w:vAlign w:val="center"/>
            <w:hideMark/>
          </w:tcPr>
          <w:p w:rsidR="002746BF" w:rsidRPr="002746BF" w:rsidRDefault="002746BF" w:rsidP="002746BF">
            <w:pPr>
              <w:rPr>
                <w:b/>
                <w:bCs/>
                <w:sz w:val="18"/>
                <w:szCs w:val="18"/>
                <w:lang w:eastAsia="sk-SK"/>
              </w:rPr>
            </w:pPr>
            <w:r w:rsidRPr="002746BF">
              <w:rPr>
                <w:b/>
                <w:bCs/>
                <w:sz w:val="18"/>
                <w:szCs w:val="18"/>
                <w:lang w:eastAsia="sk-SK"/>
              </w:rPr>
              <w:t>Peňažné toky z prevádzkovej činnosti</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center"/>
              <w:rPr>
                <w:b/>
                <w:bCs/>
                <w:color w:val="000000"/>
                <w:sz w:val="18"/>
                <w:szCs w:val="18"/>
                <w:lang w:eastAsia="sk-SK"/>
              </w:rPr>
            </w:pPr>
            <w:r w:rsidRPr="002746BF">
              <w:rPr>
                <w:b/>
                <w:bCs/>
                <w:color w:val="000000"/>
                <w:sz w:val="18"/>
                <w:szCs w:val="18"/>
                <w:lang w:eastAsia="sk-SK"/>
              </w:rPr>
              <w:t>2014</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center"/>
              <w:rPr>
                <w:b/>
                <w:bCs/>
                <w:color w:val="000000"/>
                <w:sz w:val="18"/>
                <w:szCs w:val="18"/>
                <w:lang w:eastAsia="sk-SK"/>
              </w:rPr>
            </w:pPr>
            <w:r w:rsidRPr="002746BF">
              <w:rPr>
                <w:b/>
                <w:bCs/>
                <w:color w:val="000000"/>
                <w:sz w:val="18"/>
                <w:szCs w:val="18"/>
                <w:lang w:eastAsia="sk-SK"/>
              </w:rPr>
              <w:t>2013</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Z/S</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Výsledok hospodárenia z bežnej činnosti pred zdanením daňou z príjmov </w:t>
            </w:r>
            <w:r w:rsidRPr="002746BF">
              <w:rPr>
                <w:color w:val="000000"/>
                <w:sz w:val="16"/>
                <w:szCs w:val="16"/>
                <w:vertAlign w:val="superscript"/>
                <w:lang w:eastAsia="sk-SK"/>
              </w:rPr>
              <w:t xml:space="preserve"> </w:t>
            </w:r>
            <w:r w:rsidRPr="002746BF">
              <w:rPr>
                <w:color w:val="000000"/>
                <w:sz w:val="16"/>
                <w:szCs w:val="16"/>
                <w:lang w:eastAsia="sk-SK"/>
              </w:rPr>
              <w:t>(+/-)</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282 365</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388 248</w:t>
            </w:r>
          </w:p>
        </w:tc>
      </w:tr>
      <w:tr w:rsidR="002746BF" w:rsidRPr="002746BF" w:rsidTr="00EC0F4B">
        <w:trPr>
          <w:trHeight w:val="227"/>
        </w:trPr>
        <w:tc>
          <w:tcPr>
            <w:tcW w:w="860" w:type="dxa"/>
            <w:tcBorders>
              <w:top w:val="nil"/>
              <w:left w:val="single" w:sz="4" w:space="0" w:color="auto"/>
              <w:bottom w:val="nil"/>
              <w:right w:val="single" w:sz="4" w:space="0" w:color="auto"/>
            </w:tcBorders>
            <w:shd w:val="clear" w:color="000000" w:fill="D9D9D9"/>
            <w:noWrap/>
            <w:vAlign w:val="center"/>
            <w:hideMark/>
          </w:tcPr>
          <w:p w:rsidR="002746BF" w:rsidRPr="002746BF" w:rsidRDefault="002746BF" w:rsidP="002746BF">
            <w:pPr>
              <w:rPr>
                <w:i/>
                <w:iCs/>
                <w:color w:val="000000"/>
                <w:sz w:val="18"/>
                <w:szCs w:val="18"/>
                <w:lang w:eastAsia="sk-SK"/>
              </w:rPr>
            </w:pPr>
            <w:r w:rsidRPr="002746BF">
              <w:rPr>
                <w:i/>
                <w:iCs/>
                <w:color w:val="000000"/>
                <w:sz w:val="18"/>
                <w:szCs w:val="18"/>
                <w:lang w:eastAsia="sk-SK"/>
              </w:rPr>
              <w:t>A. 1.</w:t>
            </w:r>
          </w:p>
        </w:tc>
        <w:tc>
          <w:tcPr>
            <w:tcW w:w="6658" w:type="dxa"/>
            <w:tcBorders>
              <w:top w:val="nil"/>
              <w:left w:val="nil"/>
              <w:bottom w:val="nil"/>
              <w:right w:val="single" w:sz="4" w:space="0" w:color="auto"/>
            </w:tcBorders>
            <w:shd w:val="clear" w:color="000000" w:fill="D9D9D9"/>
            <w:vAlign w:val="center"/>
            <w:hideMark/>
          </w:tcPr>
          <w:p w:rsidR="002746BF" w:rsidRPr="002746BF" w:rsidRDefault="002746BF" w:rsidP="002746BF">
            <w:pPr>
              <w:rPr>
                <w:i/>
                <w:iCs/>
                <w:color w:val="000000"/>
                <w:sz w:val="16"/>
                <w:szCs w:val="16"/>
                <w:lang w:eastAsia="sk-SK"/>
              </w:rPr>
            </w:pPr>
            <w:r w:rsidRPr="002746BF">
              <w:rPr>
                <w:i/>
                <w:iCs/>
                <w:color w:val="000000"/>
                <w:sz w:val="16"/>
                <w:szCs w:val="16"/>
                <w:lang w:eastAsia="sk-SK"/>
              </w:rPr>
              <w:t xml:space="preserve">Nepeňažné operácie ovplyvňujúce výsledok hospodárenia z bežnej činnosti pred  zdanením daňou z príjmov (+/-), (súčet A. 1. 1. až A. 1. 13.)  </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41 899</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34 966</w:t>
            </w:r>
          </w:p>
        </w:tc>
      </w:tr>
      <w:tr w:rsidR="002746BF" w:rsidRPr="002746BF" w:rsidTr="00EC0F4B">
        <w:trPr>
          <w:trHeight w:val="227"/>
        </w:trPr>
        <w:tc>
          <w:tcPr>
            <w:tcW w:w="8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1.</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Odpisy dlhodobého nehmotného majetku a dlhodobého hmotného majetku</w:t>
            </w:r>
            <w:r w:rsidRPr="002746BF">
              <w:rPr>
                <w:color w:val="000000"/>
                <w:sz w:val="16"/>
                <w:szCs w:val="16"/>
                <w:vertAlign w:val="superscript"/>
                <w:lang w:eastAsia="sk-SK"/>
              </w:rPr>
              <w:t xml:space="preserve"> </w:t>
            </w:r>
            <w:r w:rsidRPr="002746BF">
              <w:rPr>
                <w:color w:val="000000"/>
                <w:sz w:val="16"/>
                <w:szCs w:val="16"/>
                <w:lang w:eastAsia="sk-SK"/>
              </w:rPr>
              <w:t>(+)</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40 106</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39 178</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2.</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proofErr w:type="spellStart"/>
            <w:r w:rsidRPr="002746BF">
              <w:rPr>
                <w:color w:val="000000"/>
                <w:sz w:val="16"/>
                <w:szCs w:val="16"/>
                <w:lang w:eastAsia="sk-SK"/>
              </w:rPr>
              <w:t>Zostat</w:t>
            </w:r>
            <w:proofErr w:type="spellEnd"/>
            <w:r w:rsidRPr="002746BF">
              <w:rPr>
                <w:color w:val="000000"/>
                <w:sz w:val="16"/>
                <w:szCs w:val="16"/>
                <w:lang w:eastAsia="sk-SK"/>
              </w:rPr>
              <w:t>. hodnota dlhodobého nehmotného majetku a dlhodobého hmotného majetku účtovaná pri vyradení tohto majetku do nákladov na bežnú činnosť, s výnimkou  jeho  predaja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3.</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Odpis opravnej položky k nadobudnutému majetku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4.</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Zmena stavu dlhodobých rezerv </w:t>
            </w:r>
            <w:r w:rsidRPr="002746BF">
              <w:rPr>
                <w:color w:val="000000"/>
                <w:sz w:val="16"/>
                <w:szCs w:val="16"/>
                <w:vertAlign w:val="superscript"/>
                <w:lang w:eastAsia="sk-SK"/>
              </w:rPr>
              <w:t xml:space="preserve"> </w:t>
            </w:r>
            <w:r w:rsidRPr="002746BF">
              <w:rPr>
                <w:color w:val="000000"/>
                <w:sz w:val="16"/>
                <w:szCs w:val="16"/>
                <w:lang w:eastAsia="sk-SK"/>
              </w:rPr>
              <w:t>(+/-)</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636</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-949</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5.</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Zmena stavu opravných položiek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-4 160</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1 421</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6.</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Zmena stavu položiek časového rozlíšenia nákladov a výnosov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550</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159</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7.</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Dividendy a iné podiely na zisku účtované do výnosov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lastRenderedPageBreak/>
              <w:t>A. 1. 8.</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Úroky účtované do nákladov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1 886</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9.</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Úroky účtované do výnosov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-17</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A.1. 10.</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Kurzový zisk vyčíslený k peňažným prostriedkom a peňažným ekvivalentom ku dňu, ku ktorému sa zostavuje účtovná závierka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11.</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Kurzová strata vyčíslená k peňažným prostriedkom a peňažným ekvivalentom ku dňu, ku ktorému sa zostavuje účtovná závierka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38</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12.</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Výsledok z predaja dlhodobého majetku, s výnimkou majetku, ktorý sa považuje za peňažný ekvivalent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-1 633</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-5 002</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1. 13.</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proofErr w:type="spellStart"/>
            <w:r w:rsidRPr="002746BF">
              <w:rPr>
                <w:color w:val="000000"/>
                <w:sz w:val="16"/>
                <w:szCs w:val="16"/>
                <w:lang w:eastAsia="sk-SK"/>
              </w:rPr>
              <w:t>Ostat.položky</w:t>
            </w:r>
            <w:proofErr w:type="spellEnd"/>
            <w:r w:rsidRPr="002746BF">
              <w:rPr>
                <w:color w:val="000000"/>
                <w:sz w:val="16"/>
                <w:szCs w:val="16"/>
                <w:lang w:eastAsia="sk-SK"/>
              </w:rPr>
              <w:t xml:space="preserve"> nepeňažného charakteru, ktoré ovplyvňujú výsledok </w:t>
            </w:r>
            <w:proofErr w:type="spellStart"/>
            <w:r w:rsidRPr="002746BF">
              <w:rPr>
                <w:color w:val="000000"/>
                <w:sz w:val="16"/>
                <w:szCs w:val="16"/>
                <w:lang w:eastAsia="sk-SK"/>
              </w:rPr>
              <w:t>hospod</w:t>
            </w:r>
            <w:proofErr w:type="spellEnd"/>
            <w:r w:rsidRPr="002746BF">
              <w:rPr>
                <w:color w:val="000000"/>
                <w:sz w:val="16"/>
                <w:szCs w:val="16"/>
                <w:lang w:eastAsia="sk-SK"/>
              </w:rPr>
              <w:t>. z bežnej činnosti, s výnimkou tých, ktoré sa uvádzajú osobitne v iných častiach prehľadu peňažných tokov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4 527</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175</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i/>
                <w:iCs/>
                <w:color w:val="000000"/>
                <w:sz w:val="18"/>
                <w:szCs w:val="18"/>
                <w:lang w:eastAsia="sk-SK"/>
              </w:rPr>
            </w:pPr>
            <w:r w:rsidRPr="002746BF">
              <w:rPr>
                <w:i/>
                <w:iCs/>
                <w:color w:val="000000"/>
                <w:sz w:val="18"/>
                <w:szCs w:val="18"/>
                <w:lang w:eastAsia="sk-SK"/>
              </w:rPr>
              <w:t>A. 2.</w:t>
            </w:r>
          </w:p>
        </w:tc>
        <w:tc>
          <w:tcPr>
            <w:tcW w:w="6658" w:type="dxa"/>
            <w:tcBorders>
              <w:top w:val="nil"/>
              <w:left w:val="nil"/>
              <w:bottom w:val="nil"/>
              <w:right w:val="single" w:sz="4" w:space="0" w:color="auto"/>
            </w:tcBorders>
            <w:shd w:val="clear" w:color="000000" w:fill="D9D9D9"/>
            <w:vAlign w:val="center"/>
            <w:hideMark/>
          </w:tcPr>
          <w:p w:rsidR="002746BF" w:rsidRPr="002746BF" w:rsidRDefault="002746BF" w:rsidP="002746BF">
            <w:pPr>
              <w:rPr>
                <w:i/>
                <w:iCs/>
                <w:color w:val="000000"/>
                <w:sz w:val="16"/>
                <w:szCs w:val="16"/>
                <w:lang w:eastAsia="sk-SK"/>
              </w:rPr>
            </w:pPr>
            <w:r w:rsidRPr="002746BF">
              <w:rPr>
                <w:i/>
                <w:iCs/>
                <w:color w:val="000000"/>
                <w:sz w:val="16"/>
                <w:szCs w:val="16"/>
                <w:lang w:eastAsia="sk-SK"/>
              </w:rPr>
              <w:t>Vplyv zmien stavu pracovného kapitálu,</w:t>
            </w:r>
            <w:r w:rsidRPr="002746BF">
              <w:rPr>
                <w:i/>
                <w:iCs/>
                <w:color w:val="000000"/>
                <w:sz w:val="16"/>
                <w:szCs w:val="16"/>
                <w:vertAlign w:val="superscript"/>
                <w:lang w:eastAsia="sk-SK"/>
              </w:rPr>
              <w:t xml:space="preserve"> </w:t>
            </w:r>
            <w:r w:rsidRPr="002746BF">
              <w:rPr>
                <w:i/>
                <w:iCs/>
                <w:color w:val="000000"/>
                <w:sz w:val="16"/>
                <w:szCs w:val="16"/>
                <w:lang w:eastAsia="sk-SK"/>
              </w:rPr>
              <w:t>ktorým sa na účely tohto opatrenia  rozumie rozdiel medzi obežným majetkom a krátkodobými záväzkami</w:t>
            </w:r>
            <w:r w:rsidRPr="002746BF">
              <w:rPr>
                <w:i/>
                <w:iCs/>
                <w:color w:val="000000"/>
                <w:sz w:val="16"/>
                <w:szCs w:val="16"/>
                <w:vertAlign w:val="superscript"/>
                <w:lang w:eastAsia="sk-SK"/>
              </w:rPr>
              <w:t xml:space="preserve"> </w:t>
            </w:r>
            <w:r w:rsidRPr="002746BF">
              <w:rPr>
                <w:i/>
                <w:iCs/>
                <w:color w:val="000000"/>
                <w:sz w:val="16"/>
                <w:szCs w:val="16"/>
                <w:lang w:eastAsia="sk-SK"/>
              </w:rPr>
              <w:t xml:space="preserve"> s výnimkou položiek obežného majetku, ktoré sú súčasťou peňažných prostriedkov  a peňažných ekvivalentov, na výsledok hospodárenia  z bežnej činnosti (súčet A. 2. 1. až A. 2. 4.)</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261 545</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-281 865</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2. 1.</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Zmena stavu pohľadávok z prevádzkovej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-84 552</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-60 646</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2. 2.</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Zmena stavu záväzkov z prevádzkovej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-231 394</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49 721</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2. 3.</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Zmena stavu zásob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577 491</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-270 940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2. 4.</w:t>
            </w:r>
          </w:p>
        </w:tc>
        <w:tc>
          <w:tcPr>
            <w:tcW w:w="6658" w:type="dxa"/>
            <w:tcBorders>
              <w:top w:val="nil"/>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Zmena stavu krátkodobého finančného majetku, s výnimkou majetku, ktorý je súčasťou peňažných prostriedkov  a peňažných ekvivalentov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vMerge w:val="restart"/>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w:t>
            </w:r>
          </w:p>
        </w:tc>
        <w:tc>
          <w:tcPr>
            <w:tcW w:w="6658" w:type="dxa"/>
            <w:tcBorders>
              <w:top w:val="single" w:sz="4" w:space="0" w:color="auto"/>
              <w:left w:val="nil"/>
              <w:bottom w:val="nil"/>
              <w:right w:val="single" w:sz="4" w:space="0" w:color="auto"/>
            </w:tcBorders>
            <w:shd w:val="clear" w:color="000000" w:fill="D9D9D9"/>
            <w:vAlign w:val="center"/>
            <w:hideMark/>
          </w:tcPr>
          <w:p w:rsidR="002746BF" w:rsidRPr="002746BF" w:rsidRDefault="002746BF" w:rsidP="002746BF">
            <w:pPr>
              <w:rPr>
                <w:i/>
                <w:iCs/>
                <w:color w:val="000000"/>
                <w:sz w:val="16"/>
                <w:szCs w:val="16"/>
                <w:lang w:eastAsia="sk-SK"/>
              </w:rPr>
            </w:pPr>
            <w:r w:rsidRPr="002746BF">
              <w:rPr>
                <w:i/>
                <w:iCs/>
                <w:color w:val="000000"/>
                <w:sz w:val="16"/>
                <w:szCs w:val="16"/>
                <w:lang w:eastAsia="sk-SK"/>
              </w:rPr>
              <w:t xml:space="preserve">Peňažné  toky  z prevádzkovej  činnosti s výnimkou príjmov a výdavkov, ktoré sa  uvádzajú  osobitne v iných častiach prehľadu  peňažných tokov (+/-), </w:t>
            </w:r>
          </w:p>
        </w:tc>
        <w:tc>
          <w:tcPr>
            <w:tcW w:w="1134" w:type="dxa"/>
            <w:vMerge w:val="restart"/>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585 809</w:t>
            </w:r>
          </w:p>
        </w:tc>
        <w:tc>
          <w:tcPr>
            <w:tcW w:w="1276" w:type="dxa"/>
            <w:vMerge w:val="restart"/>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141 349</w:t>
            </w:r>
          </w:p>
        </w:tc>
      </w:tr>
      <w:tr w:rsidR="002746BF" w:rsidRPr="002746BF" w:rsidTr="00EC0F4B">
        <w:trPr>
          <w:trHeight w:val="227"/>
        </w:trPr>
        <w:tc>
          <w:tcPr>
            <w:tcW w:w="860" w:type="dxa"/>
            <w:vMerge/>
            <w:tcBorders>
              <w:top w:val="nil"/>
              <w:left w:val="single" w:sz="4" w:space="0" w:color="auto"/>
              <w:bottom w:val="single" w:sz="4" w:space="0" w:color="auto"/>
              <w:right w:val="single" w:sz="4" w:space="0" w:color="auto"/>
            </w:tcBorders>
            <w:vAlign w:val="center"/>
            <w:hideMark/>
          </w:tcPr>
          <w:p w:rsidR="002746BF" w:rsidRPr="002746BF" w:rsidRDefault="002746BF" w:rsidP="002746BF">
            <w:pPr>
              <w:rPr>
                <w:color w:val="000000"/>
                <w:sz w:val="18"/>
                <w:szCs w:val="18"/>
                <w:lang w:eastAsia="sk-SK"/>
              </w:rPr>
            </w:pPr>
          </w:p>
        </w:tc>
        <w:tc>
          <w:tcPr>
            <w:tcW w:w="6658" w:type="dxa"/>
            <w:tcBorders>
              <w:top w:val="nil"/>
              <w:left w:val="nil"/>
              <w:bottom w:val="single" w:sz="4" w:space="0" w:color="auto"/>
              <w:right w:val="single" w:sz="4" w:space="0" w:color="auto"/>
            </w:tcBorders>
            <w:shd w:val="clear" w:color="000000" w:fill="D9D9D9"/>
            <w:vAlign w:val="center"/>
            <w:hideMark/>
          </w:tcPr>
          <w:p w:rsidR="002746BF" w:rsidRPr="002746BF" w:rsidRDefault="002746BF" w:rsidP="002746BF">
            <w:pPr>
              <w:rPr>
                <w:i/>
                <w:iCs/>
                <w:color w:val="000000"/>
                <w:sz w:val="16"/>
                <w:szCs w:val="16"/>
                <w:lang w:eastAsia="sk-SK"/>
              </w:rPr>
            </w:pPr>
            <w:r w:rsidRPr="002746BF">
              <w:rPr>
                <w:i/>
                <w:iCs/>
                <w:color w:val="000000"/>
                <w:sz w:val="16"/>
                <w:szCs w:val="16"/>
                <w:lang w:eastAsia="sk-SK"/>
              </w:rPr>
              <w:t>(súčet Z/S  +  A. 1. + A. 2.)</w:t>
            </w:r>
          </w:p>
        </w:tc>
        <w:tc>
          <w:tcPr>
            <w:tcW w:w="1134" w:type="dxa"/>
            <w:vMerge/>
            <w:tcBorders>
              <w:top w:val="nil"/>
              <w:left w:val="single" w:sz="4" w:space="0" w:color="auto"/>
              <w:bottom w:val="single" w:sz="4" w:space="0" w:color="auto"/>
              <w:right w:val="single" w:sz="4" w:space="0" w:color="auto"/>
            </w:tcBorders>
            <w:vAlign w:val="center"/>
            <w:hideMark/>
          </w:tcPr>
          <w:p w:rsidR="002746BF" w:rsidRPr="002746BF" w:rsidRDefault="002746BF" w:rsidP="002746BF">
            <w:pPr>
              <w:rPr>
                <w:color w:val="000000"/>
                <w:sz w:val="16"/>
                <w:szCs w:val="16"/>
                <w:lang w:eastAsia="sk-SK"/>
              </w:rPr>
            </w:pPr>
          </w:p>
        </w:tc>
        <w:tc>
          <w:tcPr>
            <w:tcW w:w="1276" w:type="dxa"/>
            <w:vMerge/>
            <w:tcBorders>
              <w:top w:val="nil"/>
              <w:left w:val="single" w:sz="4" w:space="0" w:color="auto"/>
              <w:bottom w:val="single" w:sz="4" w:space="0" w:color="auto"/>
              <w:right w:val="single" w:sz="4" w:space="0" w:color="auto"/>
            </w:tcBorders>
            <w:vAlign w:val="center"/>
            <w:hideMark/>
          </w:tcPr>
          <w:p w:rsidR="002746BF" w:rsidRPr="002746BF" w:rsidRDefault="002746BF" w:rsidP="002746BF">
            <w:pPr>
              <w:rPr>
                <w:color w:val="000000"/>
                <w:sz w:val="16"/>
                <w:szCs w:val="16"/>
                <w:lang w:eastAsia="sk-SK"/>
              </w:rPr>
            </w:pP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3.</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Prijaté úroky, s výnimkou tých, ktoré sa začleňujú do investičných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17</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4.</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zaplatené úroky, s výnimkou tých, ktoré sa začleňujú do finančných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-1 886</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5.</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dividend a iných podielov na zisku, s výnimkou tých, ktoré sa začleňujú do investičných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6.</w:t>
            </w:r>
          </w:p>
        </w:tc>
        <w:tc>
          <w:tcPr>
            <w:tcW w:w="6658" w:type="dxa"/>
            <w:tcBorders>
              <w:top w:val="nil"/>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vyplatené dividendy  a iné podiely na zisku, s výnimkou tých, ktoré sa začleňujú do finančných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-148 896</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-165 137</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w:t>
            </w:r>
          </w:p>
        </w:tc>
        <w:tc>
          <w:tcPr>
            <w:tcW w:w="6658" w:type="dxa"/>
            <w:tcBorders>
              <w:top w:val="single" w:sz="4" w:space="0" w:color="auto"/>
              <w:left w:val="nil"/>
              <w:bottom w:val="nil"/>
              <w:right w:val="single" w:sz="4" w:space="0" w:color="auto"/>
            </w:tcBorders>
            <w:shd w:val="clear" w:color="000000" w:fill="D9D9D9"/>
            <w:vAlign w:val="center"/>
            <w:hideMark/>
          </w:tcPr>
          <w:p w:rsidR="002746BF" w:rsidRPr="002746BF" w:rsidRDefault="002746BF" w:rsidP="002746BF">
            <w:pPr>
              <w:rPr>
                <w:i/>
                <w:iCs/>
                <w:color w:val="000000"/>
                <w:sz w:val="16"/>
                <w:szCs w:val="16"/>
                <w:lang w:eastAsia="sk-SK"/>
              </w:rPr>
            </w:pPr>
            <w:r w:rsidRPr="002746BF">
              <w:rPr>
                <w:i/>
                <w:iCs/>
                <w:color w:val="000000"/>
                <w:sz w:val="16"/>
                <w:szCs w:val="16"/>
                <w:lang w:eastAsia="sk-SK"/>
              </w:rPr>
              <w:t>Peňažné  toky z prevádzkovej činnosti (+/-),  (súčet Z/S + A. 1. až A. 6.)</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435 044</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-23 734</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7.</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daň z príjmov účtovnej jednotky, s výnimkou tých, ktoré sa  začleňujú do investičných činností alebo finančných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-95 884</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-104 616</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8.</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výnimočného rozsahu alebo výskytu vzťahujúce sa na prevádzkovú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A. 9.</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výnimočného rozsahu alebo výskytu  vzťahujúce sa na prevádzkovú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b/>
                <w:bCs/>
                <w:i/>
                <w:iCs/>
                <w:color w:val="000000"/>
                <w:sz w:val="18"/>
                <w:szCs w:val="18"/>
                <w:lang w:eastAsia="sk-SK"/>
              </w:rPr>
            </w:pPr>
            <w:r w:rsidRPr="002746BF">
              <w:rPr>
                <w:b/>
                <w:bCs/>
                <w:i/>
                <w:iCs/>
                <w:color w:val="000000"/>
                <w:sz w:val="18"/>
                <w:szCs w:val="18"/>
                <w:lang w:eastAsia="sk-SK"/>
              </w:rPr>
              <w:t>A.</w:t>
            </w:r>
          </w:p>
        </w:tc>
        <w:tc>
          <w:tcPr>
            <w:tcW w:w="6658" w:type="dxa"/>
            <w:tcBorders>
              <w:top w:val="nil"/>
              <w:left w:val="nil"/>
              <w:bottom w:val="nil"/>
              <w:right w:val="single" w:sz="4" w:space="0" w:color="auto"/>
            </w:tcBorders>
            <w:shd w:val="clear" w:color="000000" w:fill="D9D9D9"/>
            <w:vAlign w:val="center"/>
            <w:hideMark/>
          </w:tcPr>
          <w:p w:rsidR="002746BF" w:rsidRPr="002746BF" w:rsidRDefault="002746BF" w:rsidP="002746BF">
            <w:pPr>
              <w:rPr>
                <w:b/>
                <w:bCs/>
                <w:i/>
                <w:iCs/>
                <w:color w:val="000000"/>
                <w:sz w:val="16"/>
                <w:szCs w:val="16"/>
                <w:lang w:eastAsia="sk-SK"/>
              </w:rPr>
            </w:pPr>
            <w:r w:rsidRPr="002746BF">
              <w:rPr>
                <w:b/>
                <w:bCs/>
                <w:i/>
                <w:iCs/>
                <w:color w:val="000000"/>
                <w:sz w:val="16"/>
                <w:szCs w:val="16"/>
                <w:lang w:eastAsia="sk-SK"/>
              </w:rPr>
              <w:t>Čisté peňažné toky z prevádzkovej činnosti (+/-), (súčet Z/S +  A. 1.  až  A. 9.)</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339 160</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-128 350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b/>
                <w:bCs/>
                <w:sz w:val="16"/>
                <w:szCs w:val="16"/>
                <w:lang w:eastAsia="sk-SK"/>
              </w:rPr>
            </w:pPr>
            <w:r w:rsidRPr="002746BF">
              <w:rPr>
                <w:b/>
                <w:bCs/>
                <w:sz w:val="16"/>
                <w:szCs w:val="16"/>
                <w:lang w:eastAsia="sk-SK"/>
              </w:rPr>
              <w:t>Peňažné toky z investičnej činnosti</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obstaranie dlhodobého nehmotného majetku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2.</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obstaranie dlhodobého hmotného majetku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-126 960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3.</w:t>
            </w:r>
          </w:p>
        </w:tc>
        <w:tc>
          <w:tcPr>
            <w:tcW w:w="6658" w:type="dxa"/>
            <w:tcBorders>
              <w:top w:val="nil"/>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obstaranie dlhodobých CP a podielov v iných účtovných jednotkách, s výnimkou CP, ktoré sa považujú za </w:t>
            </w:r>
            <w:proofErr w:type="spellStart"/>
            <w:r w:rsidRPr="002746BF">
              <w:rPr>
                <w:color w:val="000000"/>
                <w:sz w:val="16"/>
                <w:szCs w:val="16"/>
                <w:lang w:eastAsia="sk-SK"/>
              </w:rPr>
              <w:t>peň.ekvivalenty</w:t>
            </w:r>
            <w:proofErr w:type="spellEnd"/>
            <w:r w:rsidRPr="002746BF">
              <w:rPr>
                <w:color w:val="000000"/>
                <w:sz w:val="16"/>
                <w:szCs w:val="16"/>
                <w:lang w:eastAsia="sk-SK"/>
              </w:rPr>
              <w:t xml:space="preserve"> a CP určených na predaj alebo na obchodovanie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4.</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predaja dlhodobého nehmotného majetku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5.</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predaja dlhodobého hmotného majetku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1 633</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36 962</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6.</w:t>
            </w:r>
          </w:p>
        </w:tc>
        <w:tc>
          <w:tcPr>
            <w:tcW w:w="6658" w:type="dxa"/>
            <w:tcBorders>
              <w:top w:val="nil"/>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predaja </w:t>
            </w:r>
            <w:proofErr w:type="spellStart"/>
            <w:r w:rsidRPr="002746BF">
              <w:rPr>
                <w:color w:val="000000"/>
                <w:sz w:val="16"/>
                <w:szCs w:val="16"/>
                <w:lang w:eastAsia="sk-SK"/>
              </w:rPr>
              <w:t>dlhodob</w:t>
            </w:r>
            <w:proofErr w:type="spellEnd"/>
            <w:r w:rsidRPr="002746BF">
              <w:rPr>
                <w:color w:val="000000"/>
                <w:sz w:val="16"/>
                <w:szCs w:val="16"/>
                <w:lang w:eastAsia="sk-SK"/>
              </w:rPr>
              <w:t xml:space="preserve">. CP a podielov v iných </w:t>
            </w:r>
            <w:proofErr w:type="spellStart"/>
            <w:r w:rsidRPr="002746BF">
              <w:rPr>
                <w:color w:val="000000"/>
                <w:sz w:val="16"/>
                <w:szCs w:val="16"/>
                <w:lang w:eastAsia="sk-SK"/>
              </w:rPr>
              <w:t>účt.jednotkách</w:t>
            </w:r>
            <w:proofErr w:type="spellEnd"/>
            <w:r w:rsidRPr="002746BF">
              <w:rPr>
                <w:color w:val="000000"/>
                <w:sz w:val="16"/>
                <w:szCs w:val="16"/>
                <w:lang w:eastAsia="sk-SK"/>
              </w:rPr>
              <w:t>, s výnimkou CP, ktoré sa považujú za peň. ekvivalenty a CP určených na predaj alebo na obchodovanie  (+)</w:t>
            </w:r>
          </w:p>
        </w:tc>
        <w:tc>
          <w:tcPr>
            <w:tcW w:w="1134"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7.</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dlhodobé pôžičky poskytnuté účtovnou jednotkou inej účtovnej jednotke, ktorá je súčasťou konsolidovaného celku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8.</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zo splácania dlhodobých pôžičiek poskytnutých  účtovnou jednotkou inej účtovnej jednotke, ktorá je súčasťou konsolidovaného celku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9.</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Výdavky na dlhodobé pôžičky poskytnuté účtovnou jednotkou tretím osobám s </w:t>
            </w:r>
            <w:proofErr w:type="spellStart"/>
            <w:r w:rsidRPr="002746BF">
              <w:rPr>
                <w:color w:val="000000"/>
                <w:sz w:val="16"/>
                <w:szCs w:val="16"/>
                <w:lang w:eastAsia="sk-SK"/>
              </w:rPr>
              <w:t>výnim-kou</w:t>
            </w:r>
            <w:proofErr w:type="spellEnd"/>
            <w:r w:rsidRPr="002746BF">
              <w:rPr>
                <w:color w:val="000000"/>
                <w:sz w:val="16"/>
                <w:szCs w:val="16"/>
                <w:lang w:eastAsia="sk-SK"/>
              </w:rPr>
              <w:t xml:space="preserve"> </w:t>
            </w:r>
            <w:proofErr w:type="spellStart"/>
            <w:r w:rsidRPr="002746BF">
              <w:rPr>
                <w:color w:val="000000"/>
                <w:sz w:val="16"/>
                <w:szCs w:val="16"/>
                <w:lang w:eastAsia="sk-SK"/>
              </w:rPr>
              <w:t>dlhodob</w:t>
            </w:r>
            <w:proofErr w:type="spellEnd"/>
            <w:r w:rsidRPr="002746BF">
              <w:rPr>
                <w:color w:val="000000"/>
                <w:sz w:val="16"/>
                <w:szCs w:val="16"/>
                <w:lang w:eastAsia="sk-SK"/>
              </w:rPr>
              <w:t xml:space="preserve">. pôžičiek  poskytnutých  </w:t>
            </w:r>
            <w:proofErr w:type="spellStart"/>
            <w:r w:rsidRPr="002746BF">
              <w:rPr>
                <w:color w:val="000000"/>
                <w:sz w:val="16"/>
                <w:szCs w:val="16"/>
                <w:lang w:eastAsia="sk-SK"/>
              </w:rPr>
              <w:t>účt</w:t>
            </w:r>
            <w:proofErr w:type="spellEnd"/>
            <w:r w:rsidRPr="002746BF">
              <w:rPr>
                <w:color w:val="000000"/>
                <w:sz w:val="16"/>
                <w:szCs w:val="16"/>
                <w:lang w:eastAsia="sk-SK"/>
              </w:rPr>
              <w:t xml:space="preserve">. jednotke, ktorá je súčasťou </w:t>
            </w:r>
            <w:proofErr w:type="spellStart"/>
            <w:r w:rsidRPr="002746BF">
              <w:rPr>
                <w:color w:val="000000"/>
                <w:sz w:val="16"/>
                <w:szCs w:val="16"/>
                <w:lang w:eastAsia="sk-SK"/>
              </w:rPr>
              <w:t>kons.celku</w:t>
            </w:r>
            <w:proofErr w:type="spellEnd"/>
            <w:r w:rsidRPr="002746BF">
              <w:rPr>
                <w:color w:val="000000"/>
                <w:sz w:val="16"/>
                <w:szCs w:val="16"/>
                <w:lang w:eastAsia="sk-SK"/>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10.</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Príjmy zo splácania pôžičiek poskytnutých </w:t>
            </w:r>
            <w:proofErr w:type="spellStart"/>
            <w:r w:rsidRPr="002746BF">
              <w:rPr>
                <w:color w:val="000000"/>
                <w:sz w:val="16"/>
                <w:szCs w:val="16"/>
                <w:lang w:eastAsia="sk-SK"/>
              </w:rPr>
              <w:t>účt</w:t>
            </w:r>
            <w:proofErr w:type="spellEnd"/>
            <w:r w:rsidRPr="002746BF">
              <w:rPr>
                <w:color w:val="000000"/>
                <w:sz w:val="16"/>
                <w:szCs w:val="16"/>
                <w:lang w:eastAsia="sk-SK"/>
              </w:rPr>
              <w:t>. jednotkou tretím osobám,  s výnimkou  pôžičiek poskytnutých účtovnej jednotke, ktorá je súčasťou konsolidovaného celku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11.</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Prijaté úroky, s výnimkou tých, ktoré sa začleňujú  do prevádzkových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12.</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dividend a iných podielov na zisku, s výnimkou tých, ktoré sa začleňujú  do prevádzkových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13.</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Výdavky súvisiace s derivátmi s výnimkou, ak sú určené na predaj alebo na </w:t>
            </w:r>
            <w:proofErr w:type="spellStart"/>
            <w:r w:rsidRPr="002746BF">
              <w:rPr>
                <w:color w:val="000000"/>
                <w:sz w:val="16"/>
                <w:szCs w:val="16"/>
                <w:lang w:eastAsia="sk-SK"/>
              </w:rPr>
              <w:t>obcho-dovanie</w:t>
            </w:r>
            <w:proofErr w:type="spellEnd"/>
            <w:r w:rsidRPr="002746BF">
              <w:rPr>
                <w:color w:val="000000"/>
                <w:sz w:val="16"/>
                <w:szCs w:val="16"/>
                <w:lang w:eastAsia="sk-SK"/>
              </w:rPr>
              <w:t>, alebo ak sa tieto výdavky považujú za peňažné toky z finančnej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14.</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súvisiace s derivátmi s výnimkou, ak sú určené na predaj alebo na obchodovanie, alebo ak sa tieto výdavky považujú za peňažné toky z finančnej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15.</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daň z príjmov </w:t>
            </w:r>
            <w:proofErr w:type="spellStart"/>
            <w:r w:rsidRPr="002746BF">
              <w:rPr>
                <w:color w:val="000000"/>
                <w:sz w:val="16"/>
                <w:szCs w:val="16"/>
                <w:lang w:eastAsia="sk-SK"/>
              </w:rPr>
              <w:t>účt</w:t>
            </w:r>
            <w:proofErr w:type="spellEnd"/>
            <w:r w:rsidRPr="002746BF">
              <w:rPr>
                <w:color w:val="000000"/>
                <w:sz w:val="16"/>
                <w:szCs w:val="16"/>
                <w:lang w:eastAsia="sk-SK"/>
              </w:rPr>
              <w:t xml:space="preserve">. jednotky, ak je ju možné začleniť do  </w:t>
            </w:r>
            <w:proofErr w:type="spellStart"/>
            <w:r w:rsidRPr="002746BF">
              <w:rPr>
                <w:color w:val="000000"/>
                <w:sz w:val="16"/>
                <w:szCs w:val="16"/>
                <w:lang w:eastAsia="sk-SK"/>
              </w:rPr>
              <w:t>invest</w:t>
            </w:r>
            <w:proofErr w:type="spellEnd"/>
            <w:r w:rsidRPr="002746BF">
              <w:rPr>
                <w:color w:val="000000"/>
                <w:sz w:val="16"/>
                <w:szCs w:val="16"/>
                <w:lang w:eastAsia="sk-SK"/>
              </w:rPr>
              <w:t>.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16.</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výnimočného rozsahu alebo výskytu  vzťahujúce sa na investičnú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17.</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proofErr w:type="spellStart"/>
            <w:r w:rsidRPr="002746BF">
              <w:rPr>
                <w:color w:val="000000"/>
                <w:sz w:val="16"/>
                <w:szCs w:val="16"/>
                <w:lang w:eastAsia="sk-SK"/>
              </w:rPr>
              <w:t>Výdavkyvýnimočného</w:t>
            </w:r>
            <w:proofErr w:type="spellEnd"/>
            <w:r w:rsidRPr="002746BF">
              <w:rPr>
                <w:color w:val="000000"/>
                <w:sz w:val="16"/>
                <w:szCs w:val="16"/>
                <w:lang w:eastAsia="sk-SK"/>
              </w:rPr>
              <w:t xml:space="preserve"> rozsahu alebo výskytu  vzťahujúce sa na investičnú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18.</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Ostatné príjmy vzťahujúce sa na investičnú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B. 19.</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Ostatné výdavky vzťahujúce sa na investičnú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b/>
                <w:bCs/>
                <w:i/>
                <w:iCs/>
                <w:color w:val="000000"/>
                <w:sz w:val="18"/>
                <w:szCs w:val="18"/>
                <w:lang w:eastAsia="sk-SK"/>
              </w:rPr>
            </w:pPr>
            <w:r w:rsidRPr="002746BF">
              <w:rPr>
                <w:b/>
                <w:bCs/>
                <w:i/>
                <w:iCs/>
                <w:color w:val="000000"/>
                <w:sz w:val="18"/>
                <w:szCs w:val="18"/>
                <w:lang w:eastAsia="sk-SK"/>
              </w:rPr>
              <w:t>B.</w:t>
            </w:r>
          </w:p>
        </w:tc>
        <w:tc>
          <w:tcPr>
            <w:tcW w:w="6658" w:type="dxa"/>
            <w:tcBorders>
              <w:top w:val="nil"/>
              <w:left w:val="nil"/>
              <w:bottom w:val="nil"/>
              <w:right w:val="single" w:sz="4" w:space="0" w:color="auto"/>
            </w:tcBorders>
            <w:shd w:val="clear" w:color="000000" w:fill="D9D9D9"/>
            <w:vAlign w:val="center"/>
            <w:hideMark/>
          </w:tcPr>
          <w:p w:rsidR="002746BF" w:rsidRPr="002746BF" w:rsidRDefault="002746BF" w:rsidP="002746BF">
            <w:pPr>
              <w:rPr>
                <w:b/>
                <w:bCs/>
                <w:i/>
                <w:iCs/>
                <w:color w:val="000000"/>
                <w:sz w:val="16"/>
                <w:szCs w:val="16"/>
                <w:lang w:eastAsia="sk-SK"/>
              </w:rPr>
            </w:pPr>
            <w:r w:rsidRPr="002746BF">
              <w:rPr>
                <w:b/>
                <w:bCs/>
                <w:i/>
                <w:iCs/>
                <w:color w:val="000000"/>
                <w:sz w:val="16"/>
                <w:szCs w:val="16"/>
                <w:lang w:eastAsia="sk-SK"/>
              </w:rPr>
              <w:t>Čisté  peňažné toky z investičnej  činnosti (súčet B. 1. až B. 19.)</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1 633</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-89 998</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b/>
                <w:bCs/>
                <w:sz w:val="16"/>
                <w:szCs w:val="16"/>
                <w:lang w:eastAsia="sk-SK"/>
              </w:rPr>
            </w:pPr>
            <w:r w:rsidRPr="002746BF">
              <w:rPr>
                <w:b/>
                <w:bCs/>
                <w:sz w:val="16"/>
                <w:szCs w:val="16"/>
                <w:lang w:eastAsia="sk-SK"/>
              </w:rPr>
              <w:t>Peňažné toky z finančnej činnosti</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i/>
                <w:iCs/>
                <w:color w:val="000000"/>
                <w:sz w:val="18"/>
                <w:szCs w:val="18"/>
                <w:lang w:eastAsia="sk-SK"/>
              </w:rPr>
            </w:pPr>
            <w:r w:rsidRPr="002746BF">
              <w:rPr>
                <w:i/>
                <w:iCs/>
                <w:color w:val="000000"/>
                <w:sz w:val="18"/>
                <w:szCs w:val="18"/>
                <w:lang w:eastAsia="sk-SK"/>
              </w:rPr>
              <w:t>C. 1.</w:t>
            </w:r>
          </w:p>
        </w:tc>
        <w:tc>
          <w:tcPr>
            <w:tcW w:w="6658" w:type="dxa"/>
            <w:tcBorders>
              <w:top w:val="nil"/>
              <w:left w:val="nil"/>
              <w:bottom w:val="single" w:sz="4" w:space="0" w:color="auto"/>
              <w:right w:val="single" w:sz="4" w:space="0" w:color="auto"/>
            </w:tcBorders>
            <w:shd w:val="clear" w:color="000000" w:fill="D9D9D9"/>
            <w:vAlign w:val="center"/>
            <w:hideMark/>
          </w:tcPr>
          <w:p w:rsidR="002746BF" w:rsidRPr="002746BF" w:rsidRDefault="002746BF" w:rsidP="002746BF">
            <w:pPr>
              <w:rPr>
                <w:i/>
                <w:iCs/>
                <w:color w:val="000000"/>
                <w:sz w:val="16"/>
                <w:szCs w:val="16"/>
                <w:lang w:eastAsia="sk-SK"/>
              </w:rPr>
            </w:pPr>
            <w:r w:rsidRPr="002746BF">
              <w:rPr>
                <w:i/>
                <w:iCs/>
                <w:color w:val="000000"/>
                <w:sz w:val="16"/>
                <w:szCs w:val="16"/>
                <w:lang w:eastAsia="sk-SK"/>
              </w:rPr>
              <w:t>Peňažné toky vo  vlastnom  imaní (súčet C. 1. 1. až C. 1. 8.)</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i/>
                <w:iCs/>
                <w:color w:val="000000"/>
                <w:sz w:val="16"/>
                <w:szCs w:val="16"/>
                <w:lang w:eastAsia="sk-SK"/>
              </w:rPr>
            </w:pPr>
            <w:r w:rsidRPr="002746BF">
              <w:rPr>
                <w:i/>
                <w:iCs/>
                <w:color w:val="000000"/>
                <w:sz w:val="16"/>
                <w:szCs w:val="16"/>
                <w:lang w:eastAsia="sk-SK"/>
              </w:rPr>
              <w:t>148 896</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i/>
                <w:iCs/>
                <w:color w:val="000000"/>
                <w:sz w:val="16"/>
                <w:szCs w:val="16"/>
                <w:lang w:eastAsia="sk-SK"/>
              </w:rPr>
            </w:pPr>
            <w:r w:rsidRPr="002746BF">
              <w:rPr>
                <w:i/>
                <w:iCs/>
                <w:color w:val="000000"/>
                <w:sz w:val="16"/>
                <w:szCs w:val="16"/>
                <w:lang w:eastAsia="sk-SK"/>
              </w:rPr>
              <w:t>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1. 1.</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upísaných akcií a obchodných podielov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1. 2.</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ďalších vkladov do vlastného imania spoločníkmi alebo fyzickou osobou, ktorá je  účtovnou jednotkou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148 896</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lastRenderedPageBreak/>
              <w:t>C. 1. 3.</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Prijaté peňažné dary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1. 4.</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úhrady straty spoločníkmi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1. 5.</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obstaranie alebo spätné odkúpenie vlastných akcií a vlastných obchodných podielov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1. 6.</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spojené so znížením fondov vytvorených  účtovnou jednotkou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1. 7.</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vyplatenie podielu na vlastnom imaní spoločníkmi účtovnej jednotky   a fyzickou osobou, ktorá je účtovnou jednotkou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C.1. 8.</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z  iných dôvodov, ktoré súvisia so znížením vlastného imania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i/>
                <w:iCs/>
                <w:color w:val="000000"/>
                <w:sz w:val="18"/>
                <w:szCs w:val="18"/>
                <w:lang w:eastAsia="sk-SK"/>
              </w:rPr>
            </w:pPr>
            <w:r w:rsidRPr="002746BF">
              <w:rPr>
                <w:i/>
                <w:iCs/>
                <w:color w:val="000000"/>
                <w:sz w:val="18"/>
                <w:szCs w:val="18"/>
                <w:lang w:eastAsia="sk-SK"/>
              </w:rPr>
              <w:t>C. 2.</w:t>
            </w:r>
          </w:p>
        </w:tc>
        <w:tc>
          <w:tcPr>
            <w:tcW w:w="6658" w:type="dxa"/>
            <w:tcBorders>
              <w:top w:val="nil"/>
              <w:left w:val="nil"/>
              <w:bottom w:val="nil"/>
              <w:right w:val="single" w:sz="4" w:space="0" w:color="auto"/>
            </w:tcBorders>
            <w:shd w:val="clear" w:color="000000" w:fill="D9D9D9"/>
            <w:vAlign w:val="center"/>
            <w:hideMark/>
          </w:tcPr>
          <w:p w:rsidR="002746BF" w:rsidRPr="002746BF" w:rsidRDefault="002746BF" w:rsidP="002746BF">
            <w:pPr>
              <w:rPr>
                <w:i/>
                <w:iCs/>
                <w:color w:val="000000"/>
                <w:sz w:val="16"/>
                <w:szCs w:val="16"/>
                <w:lang w:eastAsia="sk-SK"/>
              </w:rPr>
            </w:pPr>
            <w:r w:rsidRPr="002746BF">
              <w:rPr>
                <w:i/>
                <w:iCs/>
                <w:color w:val="000000"/>
                <w:sz w:val="16"/>
                <w:szCs w:val="16"/>
                <w:lang w:eastAsia="sk-SK"/>
              </w:rPr>
              <w:t xml:space="preserve">Peňažné toky vznikajúce z dlhodobých záväzkov  a krátkodobých záväzkov  z finančnej </w:t>
            </w:r>
            <w:proofErr w:type="spellStart"/>
            <w:r w:rsidRPr="002746BF">
              <w:rPr>
                <w:i/>
                <w:iCs/>
                <w:color w:val="000000"/>
                <w:sz w:val="16"/>
                <w:szCs w:val="16"/>
                <w:lang w:eastAsia="sk-SK"/>
              </w:rPr>
              <w:t>činnost</w:t>
            </w:r>
            <w:proofErr w:type="spellEnd"/>
            <w:r w:rsidRPr="002746BF">
              <w:rPr>
                <w:i/>
                <w:iCs/>
                <w:color w:val="000000"/>
                <w:sz w:val="16"/>
                <w:szCs w:val="16"/>
                <w:lang w:eastAsia="sk-SK"/>
              </w:rPr>
              <w:t>,  (súčet C. 2. 1. až C. 2. 9.)</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i/>
                <w:iCs/>
                <w:color w:val="000000"/>
                <w:sz w:val="16"/>
                <w:szCs w:val="16"/>
                <w:lang w:eastAsia="sk-SK"/>
              </w:rPr>
            </w:pPr>
            <w:r w:rsidRPr="002746BF">
              <w:rPr>
                <w:i/>
                <w:iCs/>
                <w:color w:val="000000"/>
                <w:sz w:val="16"/>
                <w:szCs w:val="16"/>
                <w:lang w:eastAsia="sk-SK"/>
              </w:rPr>
              <w:t>0</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i/>
                <w:iCs/>
                <w:color w:val="000000"/>
                <w:sz w:val="16"/>
                <w:szCs w:val="16"/>
                <w:lang w:eastAsia="sk-SK"/>
              </w:rPr>
            </w:pPr>
            <w:r w:rsidRPr="002746BF">
              <w:rPr>
                <w:i/>
                <w:iCs/>
                <w:color w:val="000000"/>
                <w:sz w:val="16"/>
                <w:szCs w:val="16"/>
                <w:lang w:eastAsia="sk-SK"/>
              </w:rPr>
              <w:t>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1.</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emisie dlhových cenných papierov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2.</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úhradu záväzkov z dlhových CP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3.</w:t>
            </w:r>
          </w:p>
        </w:tc>
        <w:tc>
          <w:tcPr>
            <w:tcW w:w="6658" w:type="dxa"/>
            <w:tcBorders>
              <w:top w:val="nil"/>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Príjmy z úverov, ktoré  </w:t>
            </w:r>
            <w:proofErr w:type="spellStart"/>
            <w:r w:rsidRPr="002746BF">
              <w:rPr>
                <w:color w:val="000000"/>
                <w:sz w:val="16"/>
                <w:szCs w:val="16"/>
                <w:lang w:eastAsia="sk-SK"/>
              </w:rPr>
              <w:t>účt</w:t>
            </w:r>
            <w:proofErr w:type="spellEnd"/>
            <w:r w:rsidRPr="002746BF">
              <w:rPr>
                <w:color w:val="000000"/>
                <w:sz w:val="16"/>
                <w:szCs w:val="16"/>
                <w:lang w:eastAsia="sk-SK"/>
              </w:rPr>
              <w:t xml:space="preserve">. jednotke poskytla banka alebo pobočka zahraničnej banky, s výnimkou úverov, ktoré boli poskytnuté na zabezpečenie </w:t>
            </w:r>
            <w:proofErr w:type="spellStart"/>
            <w:r w:rsidRPr="002746BF">
              <w:rPr>
                <w:color w:val="000000"/>
                <w:sz w:val="16"/>
                <w:szCs w:val="16"/>
                <w:lang w:eastAsia="sk-SK"/>
              </w:rPr>
              <w:t>hlav</w:t>
            </w:r>
            <w:proofErr w:type="spellEnd"/>
            <w:r w:rsidRPr="002746BF">
              <w:rPr>
                <w:color w:val="000000"/>
                <w:sz w:val="16"/>
                <w:szCs w:val="16"/>
                <w:lang w:eastAsia="sk-SK"/>
              </w:rPr>
              <w:t>. predmetu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4.</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Výdavky na splácanie úverov, ktoré  </w:t>
            </w:r>
            <w:proofErr w:type="spellStart"/>
            <w:r w:rsidRPr="002746BF">
              <w:rPr>
                <w:color w:val="000000"/>
                <w:sz w:val="16"/>
                <w:szCs w:val="16"/>
                <w:lang w:eastAsia="sk-SK"/>
              </w:rPr>
              <w:t>účt.jednotke</w:t>
            </w:r>
            <w:proofErr w:type="spellEnd"/>
            <w:r w:rsidRPr="002746BF">
              <w:rPr>
                <w:color w:val="000000"/>
                <w:sz w:val="16"/>
                <w:szCs w:val="16"/>
                <w:lang w:eastAsia="sk-SK"/>
              </w:rPr>
              <w:t xml:space="preserve"> poskytla banka alebo </w:t>
            </w:r>
            <w:proofErr w:type="spellStart"/>
            <w:r w:rsidRPr="002746BF">
              <w:rPr>
                <w:color w:val="000000"/>
                <w:sz w:val="16"/>
                <w:szCs w:val="16"/>
                <w:lang w:eastAsia="sk-SK"/>
              </w:rPr>
              <w:t>pob</w:t>
            </w:r>
            <w:proofErr w:type="spellEnd"/>
            <w:r w:rsidRPr="002746BF">
              <w:rPr>
                <w:color w:val="000000"/>
                <w:sz w:val="16"/>
                <w:szCs w:val="16"/>
                <w:lang w:eastAsia="sk-SK"/>
              </w:rPr>
              <w:t xml:space="preserve">. </w:t>
            </w:r>
            <w:proofErr w:type="spellStart"/>
            <w:r w:rsidRPr="002746BF">
              <w:rPr>
                <w:color w:val="000000"/>
                <w:sz w:val="16"/>
                <w:szCs w:val="16"/>
                <w:lang w:eastAsia="sk-SK"/>
              </w:rPr>
              <w:t>zahran</w:t>
            </w:r>
            <w:proofErr w:type="spellEnd"/>
            <w:r w:rsidRPr="002746BF">
              <w:rPr>
                <w:color w:val="000000"/>
                <w:sz w:val="16"/>
                <w:szCs w:val="16"/>
                <w:lang w:eastAsia="sk-SK"/>
              </w:rPr>
              <w:t>. banky, s výnimkou úverov, ktoré boli poskytnuté na zabezpečenie hlavného predmetu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5.</w:t>
            </w:r>
          </w:p>
        </w:tc>
        <w:tc>
          <w:tcPr>
            <w:tcW w:w="6658" w:type="dxa"/>
            <w:tcBorders>
              <w:top w:val="nil"/>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prijatých pôžičiek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6.</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splácanie pôžičiek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7.</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Výdavky na úhradu </w:t>
            </w:r>
            <w:proofErr w:type="spellStart"/>
            <w:r w:rsidRPr="002746BF">
              <w:rPr>
                <w:color w:val="000000"/>
                <w:sz w:val="16"/>
                <w:szCs w:val="16"/>
                <w:lang w:eastAsia="sk-SK"/>
              </w:rPr>
              <w:t>záväz</w:t>
            </w:r>
            <w:proofErr w:type="spellEnd"/>
            <w:r w:rsidRPr="002746BF">
              <w:rPr>
                <w:color w:val="000000"/>
                <w:sz w:val="16"/>
                <w:szCs w:val="16"/>
                <w:lang w:eastAsia="sk-SK"/>
              </w:rPr>
              <w:t>. z </w:t>
            </w:r>
            <w:proofErr w:type="spellStart"/>
            <w:r w:rsidRPr="002746BF">
              <w:rPr>
                <w:color w:val="000000"/>
                <w:sz w:val="16"/>
                <w:szCs w:val="16"/>
                <w:lang w:eastAsia="sk-SK"/>
              </w:rPr>
              <w:t>použ.majetku</w:t>
            </w:r>
            <w:proofErr w:type="spellEnd"/>
            <w:r w:rsidRPr="002746BF">
              <w:rPr>
                <w:color w:val="000000"/>
                <w:sz w:val="16"/>
                <w:szCs w:val="16"/>
                <w:lang w:eastAsia="sk-SK"/>
              </w:rPr>
              <w:t xml:space="preserve">, ktorý je predmetom zmluvy o kúpe </w:t>
            </w:r>
            <w:proofErr w:type="spellStart"/>
            <w:r w:rsidRPr="002746BF">
              <w:rPr>
                <w:color w:val="000000"/>
                <w:sz w:val="16"/>
                <w:szCs w:val="16"/>
                <w:lang w:eastAsia="sk-SK"/>
              </w:rPr>
              <w:t>prenaj</w:t>
            </w:r>
            <w:proofErr w:type="spellEnd"/>
            <w:r w:rsidRPr="002746BF">
              <w:rPr>
                <w:color w:val="000000"/>
                <w:sz w:val="16"/>
                <w:szCs w:val="16"/>
                <w:lang w:eastAsia="sk-SK"/>
              </w:rPr>
              <w:t>.  veci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8.</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z </w:t>
            </w:r>
            <w:proofErr w:type="spellStart"/>
            <w:r w:rsidRPr="002746BF">
              <w:rPr>
                <w:color w:val="000000"/>
                <w:sz w:val="16"/>
                <w:szCs w:val="16"/>
                <w:lang w:eastAsia="sk-SK"/>
              </w:rPr>
              <w:t>ost.dlhod</w:t>
            </w:r>
            <w:proofErr w:type="spellEnd"/>
            <w:r w:rsidRPr="002746BF">
              <w:rPr>
                <w:color w:val="000000"/>
                <w:sz w:val="16"/>
                <w:szCs w:val="16"/>
                <w:lang w:eastAsia="sk-SK"/>
              </w:rPr>
              <w:t>. záväzkov a </w:t>
            </w:r>
            <w:proofErr w:type="spellStart"/>
            <w:r w:rsidRPr="002746BF">
              <w:rPr>
                <w:color w:val="000000"/>
                <w:sz w:val="16"/>
                <w:szCs w:val="16"/>
                <w:lang w:eastAsia="sk-SK"/>
              </w:rPr>
              <w:t>krátkodob</w:t>
            </w:r>
            <w:proofErr w:type="spellEnd"/>
            <w:r w:rsidRPr="002746BF">
              <w:rPr>
                <w:color w:val="000000"/>
                <w:sz w:val="16"/>
                <w:szCs w:val="16"/>
                <w:lang w:eastAsia="sk-SK"/>
              </w:rPr>
              <w:t xml:space="preserve">. záväzkov vyplývajúcich z fin. činnosti  </w:t>
            </w:r>
            <w:proofErr w:type="spellStart"/>
            <w:r w:rsidRPr="002746BF">
              <w:rPr>
                <w:color w:val="000000"/>
                <w:sz w:val="16"/>
                <w:szCs w:val="16"/>
                <w:lang w:eastAsia="sk-SK"/>
              </w:rPr>
              <w:t>účt</w:t>
            </w:r>
            <w:proofErr w:type="spellEnd"/>
            <w:r w:rsidRPr="002746BF">
              <w:rPr>
                <w:color w:val="000000"/>
                <w:sz w:val="16"/>
                <w:szCs w:val="16"/>
                <w:lang w:eastAsia="sk-SK"/>
              </w:rPr>
              <w:t>. jednotky, s výnimkou tých, ktoré sa uvádzajú osobitne  v inej časti PPT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2. 9.</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Výdavky na splácanie </w:t>
            </w:r>
            <w:proofErr w:type="spellStart"/>
            <w:r w:rsidRPr="002746BF">
              <w:rPr>
                <w:color w:val="000000"/>
                <w:sz w:val="16"/>
                <w:szCs w:val="16"/>
                <w:lang w:eastAsia="sk-SK"/>
              </w:rPr>
              <w:t>ost.dlhodob.záväzkov</w:t>
            </w:r>
            <w:proofErr w:type="spellEnd"/>
            <w:r w:rsidRPr="002746BF">
              <w:rPr>
                <w:color w:val="000000"/>
                <w:sz w:val="16"/>
                <w:szCs w:val="16"/>
                <w:lang w:eastAsia="sk-SK"/>
              </w:rPr>
              <w:t>  a </w:t>
            </w:r>
            <w:proofErr w:type="spellStart"/>
            <w:r w:rsidRPr="002746BF">
              <w:rPr>
                <w:color w:val="000000"/>
                <w:sz w:val="16"/>
                <w:szCs w:val="16"/>
                <w:lang w:eastAsia="sk-SK"/>
              </w:rPr>
              <w:t>krátkodob.záväzkov</w:t>
            </w:r>
            <w:proofErr w:type="spellEnd"/>
            <w:r w:rsidRPr="002746BF">
              <w:rPr>
                <w:color w:val="000000"/>
                <w:sz w:val="16"/>
                <w:szCs w:val="16"/>
                <w:lang w:eastAsia="sk-SK"/>
              </w:rPr>
              <w:t> vyplývajúcich z </w:t>
            </w:r>
            <w:proofErr w:type="spellStart"/>
            <w:r w:rsidRPr="002746BF">
              <w:rPr>
                <w:color w:val="000000"/>
                <w:sz w:val="16"/>
                <w:szCs w:val="16"/>
                <w:lang w:eastAsia="sk-SK"/>
              </w:rPr>
              <w:t>fin.činnosti</w:t>
            </w:r>
            <w:proofErr w:type="spellEnd"/>
            <w:r w:rsidRPr="002746BF">
              <w:rPr>
                <w:color w:val="000000"/>
                <w:sz w:val="16"/>
                <w:szCs w:val="16"/>
                <w:lang w:eastAsia="sk-SK"/>
              </w:rPr>
              <w:t xml:space="preserve">  </w:t>
            </w:r>
            <w:proofErr w:type="spellStart"/>
            <w:r w:rsidRPr="002746BF">
              <w:rPr>
                <w:color w:val="000000"/>
                <w:sz w:val="16"/>
                <w:szCs w:val="16"/>
                <w:lang w:eastAsia="sk-SK"/>
              </w:rPr>
              <w:t>úč.jednotky</w:t>
            </w:r>
            <w:proofErr w:type="spellEnd"/>
            <w:r w:rsidRPr="002746BF">
              <w:rPr>
                <w:color w:val="000000"/>
                <w:sz w:val="16"/>
                <w:szCs w:val="16"/>
                <w:lang w:eastAsia="sk-SK"/>
              </w:rPr>
              <w:t>, s výnimkou tých, ktoré sa uvádzajú osobitne  v inej časti PPT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3.</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Výdavky na zaplatené úroky, s výnimkou tých, ktoré sa začleňujú do </w:t>
            </w:r>
            <w:proofErr w:type="spellStart"/>
            <w:r w:rsidRPr="002746BF">
              <w:rPr>
                <w:color w:val="000000"/>
                <w:sz w:val="16"/>
                <w:szCs w:val="16"/>
                <w:lang w:eastAsia="sk-SK"/>
              </w:rPr>
              <w:t>prevádzk</w:t>
            </w:r>
            <w:proofErr w:type="spellEnd"/>
            <w:r w:rsidRPr="002746BF">
              <w:rPr>
                <w:color w:val="000000"/>
                <w:sz w:val="16"/>
                <w:szCs w:val="16"/>
                <w:lang w:eastAsia="sk-SK"/>
              </w:rPr>
              <w:t>.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4.</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na vyplatené dividendy a iné podiely na zisku, s výnimkou tých, ktoré sa začleňujú do prevádzkových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5.</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súvisiace s derivátmi, s výnimkou, ak sú určené na predaj alebo na obchodovanie, alebo ak sa považujú za  peňažné toky z investičnej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6.</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súvisiace s  derivátmi, s výnimkou, ak sú určené na predaj alebo na obchodovanie, alebo ak sa považujú za peňažné toky z  investičnej činnosti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7.</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Výdavky na daň z príjmov   </w:t>
            </w:r>
            <w:proofErr w:type="spellStart"/>
            <w:r w:rsidRPr="002746BF">
              <w:rPr>
                <w:color w:val="000000"/>
                <w:sz w:val="16"/>
                <w:szCs w:val="16"/>
                <w:lang w:eastAsia="sk-SK"/>
              </w:rPr>
              <w:t>účt.jednotky</w:t>
            </w:r>
            <w:proofErr w:type="spellEnd"/>
            <w:r w:rsidRPr="002746BF">
              <w:rPr>
                <w:color w:val="000000"/>
                <w:sz w:val="16"/>
                <w:szCs w:val="16"/>
                <w:lang w:eastAsia="sk-SK"/>
              </w:rPr>
              <w:t xml:space="preserve">, ak ich možno  začleniť do </w:t>
            </w:r>
            <w:proofErr w:type="spellStart"/>
            <w:r w:rsidRPr="002746BF">
              <w:rPr>
                <w:color w:val="000000"/>
                <w:sz w:val="16"/>
                <w:szCs w:val="16"/>
                <w:lang w:eastAsia="sk-SK"/>
              </w:rPr>
              <w:t>finanč</w:t>
            </w:r>
            <w:proofErr w:type="spellEnd"/>
            <w:r w:rsidRPr="002746BF">
              <w:rPr>
                <w:color w:val="000000"/>
                <w:sz w:val="16"/>
                <w:szCs w:val="16"/>
                <w:lang w:eastAsia="sk-SK"/>
              </w:rPr>
              <w:t>. činností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8.</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Príjmy výnimočného rozsahu alebo výskytu  vzťahujúce sa na finančnú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C. 9.</w:t>
            </w:r>
          </w:p>
        </w:tc>
        <w:tc>
          <w:tcPr>
            <w:tcW w:w="6658" w:type="dxa"/>
            <w:tcBorders>
              <w:top w:val="nil"/>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Výdavky výnimočného rozsahu alebo výskytu  vzťahujúce sa na finančnú činnosť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b/>
                <w:bCs/>
                <w:i/>
                <w:iCs/>
                <w:color w:val="000000"/>
                <w:sz w:val="18"/>
                <w:szCs w:val="18"/>
                <w:lang w:eastAsia="sk-SK"/>
              </w:rPr>
            </w:pPr>
            <w:r w:rsidRPr="002746BF">
              <w:rPr>
                <w:b/>
                <w:bCs/>
                <w:i/>
                <w:iCs/>
                <w:color w:val="000000"/>
                <w:sz w:val="18"/>
                <w:szCs w:val="18"/>
                <w:lang w:eastAsia="sk-SK"/>
              </w:rPr>
              <w:t>C.</w:t>
            </w:r>
          </w:p>
        </w:tc>
        <w:tc>
          <w:tcPr>
            <w:tcW w:w="6658" w:type="dxa"/>
            <w:tcBorders>
              <w:top w:val="nil"/>
              <w:left w:val="nil"/>
              <w:bottom w:val="nil"/>
              <w:right w:val="single" w:sz="4" w:space="0" w:color="auto"/>
            </w:tcBorders>
            <w:shd w:val="clear" w:color="000000" w:fill="D9D9D9"/>
            <w:vAlign w:val="center"/>
            <w:hideMark/>
          </w:tcPr>
          <w:p w:rsidR="002746BF" w:rsidRPr="002746BF" w:rsidRDefault="002746BF" w:rsidP="002746BF">
            <w:pPr>
              <w:rPr>
                <w:b/>
                <w:bCs/>
                <w:i/>
                <w:iCs/>
                <w:color w:val="000000"/>
                <w:sz w:val="16"/>
                <w:szCs w:val="16"/>
                <w:lang w:eastAsia="sk-SK"/>
              </w:rPr>
            </w:pPr>
            <w:r w:rsidRPr="002746BF">
              <w:rPr>
                <w:b/>
                <w:bCs/>
                <w:i/>
                <w:iCs/>
                <w:color w:val="000000"/>
                <w:sz w:val="16"/>
                <w:szCs w:val="16"/>
                <w:lang w:eastAsia="sk-SK"/>
              </w:rPr>
              <w:t>Čisté peňažné  toky  z finančnej činnosti  (súčet C. 1. až C. 9.)</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i/>
                <w:iCs/>
                <w:color w:val="000000"/>
                <w:sz w:val="16"/>
                <w:szCs w:val="16"/>
                <w:lang w:eastAsia="sk-SK"/>
              </w:rPr>
            </w:pPr>
            <w:r w:rsidRPr="002746BF">
              <w:rPr>
                <w:i/>
                <w:iCs/>
                <w:color w:val="000000"/>
                <w:sz w:val="16"/>
                <w:szCs w:val="16"/>
                <w:lang w:eastAsia="sk-SK"/>
              </w:rPr>
              <w:t>148 896</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i/>
                <w:iCs/>
                <w:color w:val="000000"/>
                <w:sz w:val="16"/>
                <w:szCs w:val="16"/>
                <w:lang w:eastAsia="sk-SK"/>
              </w:rPr>
            </w:pPr>
            <w:r w:rsidRPr="002746BF">
              <w:rPr>
                <w:i/>
                <w:iCs/>
                <w:color w:val="000000"/>
                <w:sz w:val="16"/>
                <w:szCs w:val="16"/>
                <w:lang w:eastAsia="sk-SK"/>
              </w:rPr>
              <w:t>0</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b/>
                <w:bCs/>
                <w:color w:val="000000"/>
                <w:sz w:val="18"/>
                <w:szCs w:val="18"/>
                <w:lang w:eastAsia="sk-SK"/>
              </w:rPr>
            </w:pPr>
            <w:r w:rsidRPr="002746BF">
              <w:rPr>
                <w:b/>
                <w:bCs/>
                <w:color w:val="000000"/>
                <w:sz w:val="18"/>
                <w:szCs w:val="18"/>
                <w:lang w:eastAsia="sk-SK"/>
              </w:rPr>
              <w:t>D.</w:t>
            </w:r>
          </w:p>
        </w:tc>
        <w:tc>
          <w:tcPr>
            <w:tcW w:w="6658" w:type="dxa"/>
            <w:tcBorders>
              <w:top w:val="single" w:sz="4" w:space="0" w:color="auto"/>
              <w:left w:val="nil"/>
              <w:bottom w:val="single" w:sz="4" w:space="0" w:color="auto"/>
              <w:right w:val="single" w:sz="4" w:space="0" w:color="auto"/>
            </w:tcBorders>
            <w:shd w:val="clear" w:color="000000" w:fill="D9D9D9"/>
            <w:vAlign w:val="center"/>
            <w:hideMark/>
          </w:tcPr>
          <w:p w:rsidR="002746BF" w:rsidRPr="002746BF" w:rsidRDefault="002746BF" w:rsidP="002746BF">
            <w:pPr>
              <w:rPr>
                <w:b/>
                <w:bCs/>
                <w:color w:val="000000"/>
                <w:sz w:val="16"/>
                <w:szCs w:val="16"/>
                <w:lang w:eastAsia="sk-SK"/>
              </w:rPr>
            </w:pPr>
            <w:r w:rsidRPr="002746BF">
              <w:rPr>
                <w:b/>
                <w:bCs/>
                <w:color w:val="000000"/>
                <w:sz w:val="16"/>
                <w:szCs w:val="16"/>
                <w:lang w:eastAsia="sk-SK"/>
              </w:rPr>
              <w:t>Čisté zvýšenie alebo čisté  zníženie peňažných prostriedkov (+/-), (súčet A + B + C)</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489 689</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-218 348</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xml:space="preserve">E. </w:t>
            </w:r>
          </w:p>
        </w:tc>
        <w:tc>
          <w:tcPr>
            <w:tcW w:w="6658" w:type="dxa"/>
            <w:tcBorders>
              <w:top w:val="nil"/>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Stav peňažných prostriedkov a peňažných ekvivalentov  na začiatku účtovného obdobia (+/-)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116 868</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335 254</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xml:space="preserve">F. </w:t>
            </w:r>
          </w:p>
        </w:tc>
        <w:tc>
          <w:tcPr>
            <w:tcW w:w="6658" w:type="dxa"/>
            <w:tcBorders>
              <w:top w:val="single" w:sz="4" w:space="0" w:color="auto"/>
              <w:left w:val="nil"/>
              <w:bottom w:val="nil"/>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Stav PP a peňažných ekvivalentov  na konci účtovného  obdobia pred zohľadnením kurzových rozdielov vyčíslených ku dňu, ku ktorému  sa zostavuje účtovná závierka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606 557</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116 906</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xml:space="preserve">G. </w:t>
            </w:r>
          </w:p>
        </w:tc>
        <w:tc>
          <w:tcPr>
            <w:tcW w:w="6658" w:type="dxa"/>
            <w:tcBorders>
              <w:top w:val="single" w:sz="4" w:space="0" w:color="auto"/>
              <w:left w:val="nil"/>
              <w:bottom w:val="single" w:sz="4" w:space="0" w:color="auto"/>
              <w:right w:val="single" w:sz="4" w:space="0" w:color="auto"/>
            </w:tcBorders>
            <w:shd w:val="clear" w:color="auto" w:fill="auto"/>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 xml:space="preserve">KR vyčíslené k PP a peň. ekvivalentom ku dňu, ku ktorému sa zostavuje účtovná závierka (+/-) </w:t>
            </w:r>
          </w:p>
        </w:tc>
        <w:tc>
          <w:tcPr>
            <w:tcW w:w="1134"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-4</w:t>
            </w:r>
          </w:p>
        </w:tc>
        <w:tc>
          <w:tcPr>
            <w:tcW w:w="1276" w:type="dxa"/>
            <w:tcBorders>
              <w:top w:val="nil"/>
              <w:left w:val="nil"/>
              <w:bottom w:val="single" w:sz="4" w:space="0" w:color="auto"/>
              <w:right w:val="single" w:sz="4" w:space="0" w:color="auto"/>
            </w:tcBorders>
            <w:shd w:val="clear" w:color="auto" w:fill="auto"/>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-38</w:t>
            </w:r>
          </w:p>
        </w:tc>
      </w:tr>
      <w:tr w:rsidR="002746BF" w:rsidRPr="002746BF" w:rsidTr="00EC0F4B">
        <w:trPr>
          <w:trHeight w:val="227"/>
        </w:trPr>
        <w:tc>
          <w:tcPr>
            <w:tcW w:w="860" w:type="dxa"/>
            <w:tcBorders>
              <w:top w:val="nil"/>
              <w:left w:val="single" w:sz="4" w:space="0" w:color="auto"/>
              <w:bottom w:val="single" w:sz="4" w:space="0" w:color="auto"/>
              <w:right w:val="single" w:sz="4" w:space="0" w:color="auto"/>
            </w:tcBorders>
            <w:shd w:val="clear" w:color="000000" w:fill="D9D9D9"/>
            <w:noWrap/>
            <w:vAlign w:val="center"/>
            <w:hideMark/>
          </w:tcPr>
          <w:p w:rsidR="002746BF" w:rsidRPr="002746BF" w:rsidRDefault="002746BF" w:rsidP="002746BF">
            <w:pPr>
              <w:rPr>
                <w:color w:val="000000"/>
                <w:sz w:val="18"/>
                <w:szCs w:val="18"/>
                <w:lang w:eastAsia="sk-SK"/>
              </w:rPr>
            </w:pPr>
            <w:r w:rsidRPr="002746BF">
              <w:rPr>
                <w:color w:val="000000"/>
                <w:sz w:val="18"/>
                <w:szCs w:val="18"/>
                <w:lang w:eastAsia="sk-SK"/>
              </w:rPr>
              <w:t xml:space="preserve">H. </w:t>
            </w:r>
          </w:p>
        </w:tc>
        <w:tc>
          <w:tcPr>
            <w:tcW w:w="6658" w:type="dxa"/>
            <w:tcBorders>
              <w:top w:val="nil"/>
              <w:left w:val="nil"/>
              <w:bottom w:val="single" w:sz="4" w:space="0" w:color="auto"/>
              <w:right w:val="single" w:sz="4" w:space="0" w:color="auto"/>
            </w:tcBorders>
            <w:shd w:val="clear" w:color="000000" w:fill="D9D9D9"/>
            <w:vAlign w:val="center"/>
            <w:hideMark/>
          </w:tcPr>
          <w:p w:rsidR="002746BF" w:rsidRPr="002746BF" w:rsidRDefault="002746BF" w:rsidP="002746BF">
            <w:pPr>
              <w:rPr>
                <w:color w:val="000000"/>
                <w:sz w:val="16"/>
                <w:szCs w:val="16"/>
                <w:lang w:eastAsia="sk-SK"/>
              </w:rPr>
            </w:pPr>
            <w:r w:rsidRPr="002746BF">
              <w:rPr>
                <w:color w:val="000000"/>
                <w:sz w:val="16"/>
                <w:szCs w:val="16"/>
                <w:lang w:eastAsia="sk-SK"/>
              </w:rPr>
              <w:t>Zostatok peňažných prostriedkov a peňažných ekvivalentov na konci účtovného  obdobia upravený o KR vyčíslené ku dňu, ku ktorému sa zostavuje  účtovná závierka (+/-)</w:t>
            </w:r>
          </w:p>
        </w:tc>
        <w:tc>
          <w:tcPr>
            <w:tcW w:w="1134"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606 553</w:t>
            </w:r>
          </w:p>
        </w:tc>
        <w:tc>
          <w:tcPr>
            <w:tcW w:w="1276" w:type="dxa"/>
            <w:tcBorders>
              <w:top w:val="nil"/>
              <w:left w:val="nil"/>
              <w:bottom w:val="single" w:sz="4" w:space="0" w:color="auto"/>
              <w:right w:val="single" w:sz="4" w:space="0" w:color="auto"/>
            </w:tcBorders>
            <w:shd w:val="clear" w:color="000000" w:fill="D9D9D9"/>
            <w:noWrap/>
            <w:vAlign w:val="center"/>
            <w:hideMark/>
          </w:tcPr>
          <w:p w:rsidR="002746BF" w:rsidRPr="002746BF" w:rsidRDefault="002746BF" w:rsidP="002746BF">
            <w:pPr>
              <w:jc w:val="right"/>
              <w:rPr>
                <w:color w:val="000000"/>
                <w:sz w:val="16"/>
                <w:szCs w:val="16"/>
                <w:lang w:eastAsia="sk-SK"/>
              </w:rPr>
            </w:pPr>
            <w:r w:rsidRPr="002746BF">
              <w:rPr>
                <w:color w:val="000000"/>
                <w:sz w:val="16"/>
                <w:szCs w:val="16"/>
                <w:lang w:eastAsia="sk-SK"/>
              </w:rPr>
              <w:t>116 868</w:t>
            </w:r>
          </w:p>
        </w:tc>
      </w:tr>
      <w:tr w:rsidR="002746BF" w:rsidRPr="002746BF" w:rsidTr="00EC0F4B">
        <w:trPr>
          <w:trHeight w:val="227"/>
        </w:trPr>
        <w:tc>
          <w:tcPr>
            <w:tcW w:w="860" w:type="dxa"/>
            <w:tcBorders>
              <w:top w:val="nil"/>
              <w:left w:val="nil"/>
              <w:bottom w:val="nil"/>
              <w:right w:val="nil"/>
            </w:tcBorders>
            <w:shd w:val="clear" w:color="auto" w:fill="auto"/>
            <w:noWrap/>
            <w:vAlign w:val="center"/>
            <w:hideMark/>
          </w:tcPr>
          <w:p w:rsidR="002746BF" w:rsidRPr="002746BF" w:rsidRDefault="002746BF" w:rsidP="002746BF">
            <w:pPr>
              <w:rPr>
                <w:color w:val="000000"/>
                <w:sz w:val="18"/>
                <w:szCs w:val="18"/>
                <w:lang w:eastAsia="sk-SK"/>
              </w:rPr>
            </w:pPr>
          </w:p>
        </w:tc>
        <w:tc>
          <w:tcPr>
            <w:tcW w:w="6658" w:type="dxa"/>
            <w:tcBorders>
              <w:top w:val="nil"/>
              <w:left w:val="nil"/>
              <w:bottom w:val="nil"/>
              <w:right w:val="nil"/>
            </w:tcBorders>
            <w:shd w:val="clear" w:color="auto" w:fill="auto"/>
            <w:vAlign w:val="center"/>
            <w:hideMark/>
          </w:tcPr>
          <w:p w:rsidR="002746BF" w:rsidRPr="002746BF" w:rsidRDefault="002746BF" w:rsidP="002746BF">
            <w:pPr>
              <w:rPr>
                <w:color w:val="000000"/>
                <w:sz w:val="18"/>
                <w:szCs w:val="18"/>
                <w:lang w:eastAsia="sk-SK"/>
              </w:rPr>
            </w:pPr>
          </w:p>
        </w:tc>
        <w:tc>
          <w:tcPr>
            <w:tcW w:w="1134" w:type="dxa"/>
            <w:tcBorders>
              <w:top w:val="nil"/>
              <w:left w:val="nil"/>
              <w:bottom w:val="nil"/>
              <w:right w:val="nil"/>
            </w:tcBorders>
            <w:shd w:val="clear" w:color="auto" w:fill="auto"/>
            <w:noWrap/>
            <w:vAlign w:val="center"/>
            <w:hideMark/>
          </w:tcPr>
          <w:p w:rsidR="002746BF" w:rsidRPr="002746BF" w:rsidRDefault="002746BF" w:rsidP="002746BF">
            <w:pPr>
              <w:rPr>
                <w:color w:val="000000"/>
                <w:sz w:val="16"/>
                <w:szCs w:val="16"/>
                <w:lang w:eastAsia="sk-SK"/>
              </w:rPr>
            </w:pPr>
          </w:p>
        </w:tc>
        <w:tc>
          <w:tcPr>
            <w:tcW w:w="1276" w:type="dxa"/>
            <w:tcBorders>
              <w:top w:val="nil"/>
              <w:left w:val="nil"/>
              <w:bottom w:val="nil"/>
              <w:right w:val="nil"/>
            </w:tcBorders>
            <w:shd w:val="clear" w:color="auto" w:fill="auto"/>
            <w:noWrap/>
            <w:vAlign w:val="center"/>
            <w:hideMark/>
          </w:tcPr>
          <w:p w:rsidR="002746BF" w:rsidRPr="002746BF" w:rsidRDefault="002746BF" w:rsidP="002746BF">
            <w:pPr>
              <w:rPr>
                <w:color w:val="000000"/>
                <w:sz w:val="16"/>
                <w:szCs w:val="16"/>
                <w:lang w:eastAsia="sk-SK"/>
              </w:rPr>
            </w:pPr>
          </w:p>
        </w:tc>
      </w:tr>
      <w:tr w:rsidR="002746BF" w:rsidRPr="002746BF" w:rsidTr="00EC0F4B">
        <w:trPr>
          <w:trHeight w:val="227"/>
        </w:trPr>
        <w:tc>
          <w:tcPr>
            <w:tcW w:w="860" w:type="dxa"/>
            <w:tcBorders>
              <w:top w:val="nil"/>
              <w:left w:val="nil"/>
              <w:bottom w:val="nil"/>
              <w:right w:val="nil"/>
            </w:tcBorders>
            <w:shd w:val="clear" w:color="auto" w:fill="auto"/>
            <w:noWrap/>
            <w:vAlign w:val="center"/>
            <w:hideMark/>
          </w:tcPr>
          <w:p w:rsidR="002746BF" w:rsidRPr="002746BF" w:rsidRDefault="002746BF" w:rsidP="002746BF">
            <w:pPr>
              <w:rPr>
                <w:color w:val="000000"/>
                <w:sz w:val="18"/>
                <w:szCs w:val="18"/>
                <w:lang w:eastAsia="sk-SK"/>
              </w:rPr>
            </w:pPr>
          </w:p>
        </w:tc>
        <w:tc>
          <w:tcPr>
            <w:tcW w:w="6658" w:type="dxa"/>
            <w:tcBorders>
              <w:top w:val="single" w:sz="4" w:space="0" w:color="auto"/>
              <w:left w:val="single" w:sz="4" w:space="0" w:color="auto"/>
              <w:bottom w:val="nil"/>
              <w:right w:val="nil"/>
            </w:tcBorders>
            <w:shd w:val="clear" w:color="000000" w:fill="C4BD97"/>
            <w:vAlign w:val="center"/>
            <w:hideMark/>
          </w:tcPr>
          <w:p w:rsidR="002746BF" w:rsidRPr="002746BF" w:rsidRDefault="002746BF" w:rsidP="002746BF">
            <w:pPr>
              <w:rPr>
                <w:b/>
                <w:bCs/>
                <w:color w:val="000000"/>
                <w:sz w:val="18"/>
                <w:szCs w:val="18"/>
                <w:lang w:eastAsia="sk-SK"/>
              </w:rPr>
            </w:pPr>
            <w:r w:rsidRPr="002746BF">
              <w:rPr>
                <w:b/>
                <w:bCs/>
                <w:color w:val="000000"/>
                <w:sz w:val="18"/>
                <w:szCs w:val="18"/>
                <w:lang w:eastAsia="sk-SK"/>
              </w:rPr>
              <w:t>F-E</w:t>
            </w:r>
          </w:p>
        </w:tc>
        <w:tc>
          <w:tcPr>
            <w:tcW w:w="1134" w:type="dxa"/>
            <w:tcBorders>
              <w:top w:val="single" w:sz="4" w:space="0" w:color="auto"/>
              <w:left w:val="single" w:sz="4" w:space="0" w:color="auto"/>
              <w:bottom w:val="nil"/>
              <w:right w:val="single" w:sz="4" w:space="0" w:color="auto"/>
            </w:tcBorders>
            <w:shd w:val="clear" w:color="000000" w:fill="C4BD97"/>
            <w:noWrap/>
            <w:vAlign w:val="center"/>
            <w:hideMark/>
          </w:tcPr>
          <w:p w:rsidR="002746BF" w:rsidRPr="002746BF" w:rsidRDefault="002746BF" w:rsidP="002746BF">
            <w:pPr>
              <w:jc w:val="right"/>
              <w:rPr>
                <w:b/>
                <w:bCs/>
                <w:color w:val="000000"/>
                <w:sz w:val="16"/>
                <w:szCs w:val="16"/>
                <w:lang w:eastAsia="sk-SK"/>
              </w:rPr>
            </w:pPr>
            <w:r w:rsidRPr="002746BF">
              <w:rPr>
                <w:b/>
                <w:bCs/>
                <w:color w:val="000000"/>
                <w:sz w:val="16"/>
                <w:szCs w:val="16"/>
                <w:lang w:eastAsia="sk-SK"/>
              </w:rPr>
              <w:t>489 689</w:t>
            </w:r>
          </w:p>
        </w:tc>
        <w:tc>
          <w:tcPr>
            <w:tcW w:w="1276" w:type="dxa"/>
            <w:tcBorders>
              <w:top w:val="single" w:sz="4" w:space="0" w:color="auto"/>
              <w:left w:val="nil"/>
              <w:bottom w:val="nil"/>
              <w:right w:val="single" w:sz="4" w:space="0" w:color="auto"/>
            </w:tcBorders>
            <w:shd w:val="clear" w:color="000000" w:fill="C4BD97"/>
            <w:noWrap/>
            <w:vAlign w:val="center"/>
            <w:hideMark/>
          </w:tcPr>
          <w:p w:rsidR="002746BF" w:rsidRPr="002746BF" w:rsidRDefault="002746BF" w:rsidP="002746BF">
            <w:pPr>
              <w:jc w:val="right"/>
              <w:rPr>
                <w:b/>
                <w:bCs/>
                <w:color w:val="000000"/>
                <w:sz w:val="16"/>
                <w:szCs w:val="16"/>
                <w:lang w:eastAsia="sk-SK"/>
              </w:rPr>
            </w:pPr>
            <w:r w:rsidRPr="002746BF">
              <w:rPr>
                <w:b/>
                <w:bCs/>
                <w:color w:val="000000"/>
                <w:sz w:val="16"/>
                <w:szCs w:val="16"/>
                <w:lang w:eastAsia="sk-SK"/>
              </w:rPr>
              <w:t>-218 348</w:t>
            </w:r>
          </w:p>
        </w:tc>
      </w:tr>
      <w:tr w:rsidR="002746BF" w:rsidRPr="002746BF" w:rsidTr="00EC0F4B">
        <w:trPr>
          <w:trHeight w:val="227"/>
        </w:trPr>
        <w:tc>
          <w:tcPr>
            <w:tcW w:w="860" w:type="dxa"/>
            <w:tcBorders>
              <w:top w:val="nil"/>
              <w:left w:val="nil"/>
              <w:bottom w:val="nil"/>
              <w:right w:val="nil"/>
            </w:tcBorders>
            <w:shd w:val="clear" w:color="auto" w:fill="auto"/>
            <w:noWrap/>
            <w:vAlign w:val="center"/>
            <w:hideMark/>
          </w:tcPr>
          <w:p w:rsidR="002746BF" w:rsidRPr="002746BF" w:rsidRDefault="002746BF" w:rsidP="002746BF">
            <w:pPr>
              <w:rPr>
                <w:color w:val="000000"/>
                <w:sz w:val="18"/>
                <w:szCs w:val="18"/>
                <w:lang w:eastAsia="sk-SK"/>
              </w:rPr>
            </w:pPr>
          </w:p>
        </w:tc>
        <w:tc>
          <w:tcPr>
            <w:tcW w:w="6658" w:type="dxa"/>
            <w:tcBorders>
              <w:top w:val="nil"/>
              <w:left w:val="single" w:sz="4" w:space="0" w:color="auto"/>
              <w:bottom w:val="nil"/>
              <w:right w:val="nil"/>
            </w:tcBorders>
            <w:shd w:val="clear" w:color="000000" w:fill="C4BD97"/>
            <w:vAlign w:val="center"/>
            <w:hideMark/>
          </w:tcPr>
          <w:p w:rsidR="002746BF" w:rsidRPr="002746BF" w:rsidRDefault="002746BF" w:rsidP="002746BF">
            <w:pPr>
              <w:rPr>
                <w:b/>
                <w:bCs/>
                <w:color w:val="000000"/>
                <w:sz w:val="18"/>
                <w:szCs w:val="18"/>
                <w:lang w:eastAsia="sk-SK"/>
              </w:rPr>
            </w:pPr>
            <w:r w:rsidRPr="002746BF">
              <w:rPr>
                <w:b/>
                <w:bCs/>
                <w:color w:val="000000"/>
                <w:sz w:val="18"/>
                <w:szCs w:val="18"/>
                <w:lang w:eastAsia="sk-SK"/>
              </w:rPr>
              <w:t>D</w:t>
            </w:r>
          </w:p>
        </w:tc>
        <w:tc>
          <w:tcPr>
            <w:tcW w:w="1134" w:type="dxa"/>
            <w:tcBorders>
              <w:top w:val="nil"/>
              <w:left w:val="single" w:sz="4" w:space="0" w:color="auto"/>
              <w:bottom w:val="nil"/>
              <w:right w:val="single" w:sz="4" w:space="0" w:color="auto"/>
            </w:tcBorders>
            <w:shd w:val="clear" w:color="000000" w:fill="C4BD97"/>
            <w:noWrap/>
            <w:vAlign w:val="center"/>
            <w:hideMark/>
          </w:tcPr>
          <w:p w:rsidR="002746BF" w:rsidRPr="002746BF" w:rsidRDefault="002746BF" w:rsidP="002746BF">
            <w:pPr>
              <w:jc w:val="right"/>
              <w:rPr>
                <w:b/>
                <w:bCs/>
                <w:color w:val="000000"/>
                <w:sz w:val="16"/>
                <w:szCs w:val="16"/>
                <w:lang w:eastAsia="sk-SK"/>
              </w:rPr>
            </w:pPr>
            <w:r w:rsidRPr="002746BF">
              <w:rPr>
                <w:b/>
                <w:bCs/>
                <w:color w:val="000000"/>
                <w:sz w:val="16"/>
                <w:szCs w:val="16"/>
                <w:lang w:eastAsia="sk-SK"/>
              </w:rPr>
              <w:t>489 689</w:t>
            </w:r>
          </w:p>
        </w:tc>
        <w:tc>
          <w:tcPr>
            <w:tcW w:w="1276" w:type="dxa"/>
            <w:tcBorders>
              <w:top w:val="nil"/>
              <w:left w:val="nil"/>
              <w:bottom w:val="nil"/>
              <w:right w:val="single" w:sz="4" w:space="0" w:color="auto"/>
            </w:tcBorders>
            <w:shd w:val="clear" w:color="000000" w:fill="C4BD97"/>
            <w:noWrap/>
            <w:vAlign w:val="center"/>
            <w:hideMark/>
          </w:tcPr>
          <w:p w:rsidR="002746BF" w:rsidRPr="002746BF" w:rsidRDefault="002746BF" w:rsidP="002746BF">
            <w:pPr>
              <w:jc w:val="right"/>
              <w:rPr>
                <w:b/>
                <w:bCs/>
                <w:color w:val="000000"/>
                <w:sz w:val="16"/>
                <w:szCs w:val="16"/>
                <w:lang w:eastAsia="sk-SK"/>
              </w:rPr>
            </w:pPr>
            <w:r w:rsidRPr="002746BF">
              <w:rPr>
                <w:b/>
                <w:bCs/>
                <w:color w:val="000000"/>
                <w:sz w:val="16"/>
                <w:szCs w:val="16"/>
                <w:lang w:eastAsia="sk-SK"/>
              </w:rPr>
              <w:t>-218 348</w:t>
            </w:r>
          </w:p>
        </w:tc>
      </w:tr>
      <w:tr w:rsidR="002746BF" w:rsidRPr="002746BF" w:rsidTr="00EC0F4B">
        <w:trPr>
          <w:trHeight w:val="227"/>
        </w:trPr>
        <w:tc>
          <w:tcPr>
            <w:tcW w:w="860" w:type="dxa"/>
            <w:tcBorders>
              <w:top w:val="nil"/>
              <w:left w:val="nil"/>
              <w:bottom w:val="nil"/>
              <w:right w:val="nil"/>
            </w:tcBorders>
            <w:shd w:val="clear" w:color="auto" w:fill="auto"/>
            <w:noWrap/>
            <w:vAlign w:val="center"/>
            <w:hideMark/>
          </w:tcPr>
          <w:p w:rsidR="002746BF" w:rsidRPr="002746BF" w:rsidRDefault="002746BF" w:rsidP="002746BF">
            <w:pPr>
              <w:rPr>
                <w:color w:val="000000"/>
                <w:sz w:val="18"/>
                <w:szCs w:val="18"/>
                <w:lang w:eastAsia="sk-SK"/>
              </w:rPr>
            </w:pPr>
          </w:p>
        </w:tc>
        <w:tc>
          <w:tcPr>
            <w:tcW w:w="6658" w:type="dxa"/>
            <w:tcBorders>
              <w:top w:val="nil"/>
              <w:left w:val="single" w:sz="4" w:space="0" w:color="auto"/>
              <w:bottom w:val="single" w:sz="4" w:space="0" w:color="auto"/>
              <w:right w:val="nil"/>
            </w:tcBorders>
            <w:shd w:val="clear" w:color="000000" w:fill="C4BD97"/>
            <w:vAlign w:val="center"/>
            <w:hideMark/>
          </w:tcPr>
          <w:p w:rsidR="002746BF" w:rsidRPr="002746BF" w:rsidRDefault="002746BF" w:rsidP="002746BF">
            <w:pPr>
              <w:rPr>
                <w:b/>
                <w:bCs/>
                <w:color w:val="000000"/>
                <w:sz w:val="18"/>
                <w:szCs w:val="18"/>
                <w:lang w:eastAsia="sk-SK"/>
              </w:rPr>
            </w:pPr>
            <w:r w:rsidRPr="002746BF">
              <w:rPr>
                <w:b/>
                <w:bCs/>
                <w:color w:val="000000"/>
                <w:sz w:val="18"/>
                <w:szCs w:val="18"/>
                <w:lang w:eastAsia="sk-SK"/>
              </w:rPr>
              <w:t>Rozdiel</w:t>
            </w:r>
          </w:p>
        </w:tc>
        <w:tc>
          <w:tcPr>
            <w:tcW w:w="1134" w:type="dxa"/>
            <w:tcBorders>
              <w:top w:val="nil"/>
              <w:left w:val="single" w:sz="4" w:space="0" w:color="auto"/>
              <w:bottom w:val="single" w:sz="4" w:space="0" w:color="auto"/>
              <w:right w:val="single" w:sz="4" w:space="0" w:color="auto"/>
            </w:tcBorders>
            <w:shd w:val="clear" w:color="000000" w:fill="C4BD97"/>
            <w:noWrap/>
            <w:vAlign w:val="center"/>
            <w:hideMark/>
          </w:tcPr>
          <w:p w:rsidR="002746BF" w:rsidRPr="002746BF" w:rsidRDefault="002746BF" w:rsidP="002746BF">
            <w:pPr>
              <w:jc w:val="right"/>
              <w:rPr>
                <w:b/>
                <w:bCs/>
                <w:color w:val="000000"/>
                <w:sz w:val="16"/>
                <w:szCs w:val="16"/>
                <w:lang w:eastAsia="sk-SK"/>
              </w:rPr>
            </w:pPr>
            <w:r w:rsidRPr="002746BF">
              <w:rPr>
                <w:b/>
                <w:bCs/>
                <w:color w:val="000000"/>
                <w:sz w:val="16"/>
                <w:szCs w:val="16"/>
                <w:lang w:eastAsia="sk-SK"/>
              </w:rPr>
              <w:t>0</w:t>
            </w:r>
          </w:p>
        </w:tc>
        <w:tc>
          <w:tcPr>
            <w:tcW w:w="1276" w:type="dxa"/>
            <w:tcBorders>
              <w:top w:val="nil"/>
              <w:left w:val="nil"/>
              <w:bottom w:val="single" w:sz="4" w:space="0" w:color="auto"/>
              <w:right w:val="single" w:sz="4" w:space="0" w:color="auto"/>
            </w:tcBorders>
            <w:shd w:val="clear" w:color="000000" w:fill="C4BD97"/>
            <w:noWrap/>
            <w:vAlign w:val="center"/>
            <w:hideMark/>
          </w:tcPr>
          <w:p w:rsidR="002746BF" w:rsidRPr="002746BF" w:rsidRDefault="002746BF" w:rsidP="002746BF">
            <w:pPr>
              <w:jc w:val="right"/>
              <w:rPr>
                <w:b/>
                <w:bCs/>
                <w:color w:val="000000"/>
                <w:sz w:val="16"/>
                <w:szCs w:val="16"/>
                <w:lang w:eastAsia="sk-SK"/>
              </w:rPr>
            </w:pPr>
            <w:r w:rsidRPr="002746BF">
              <w:rPr>
                <w:b/>
                <w:bCs/>
                <w:color w:val="000000"/>
                <w:sz w:val="16"/>
                <w:szCs w:val="16"/>
                <w:lang w:eastAsia="sk-SK"/>
              </w:rPr>
              <w:t>0</w:t>
            </w:r>
          </w:p>
        </w:tc>
      </w:tr>
    </w:tbl>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0E42AD" w:rsidRDefault="000E42AD" w:rsidP="00B43A0D">
      <w:pPr>
        <w:pStyle w:val="Zkladntext"/>
        <w:ind w:left="0"/>
      </w:pPr>
    </w:p>
    <w:p w:rsidR="0012779D" w:rsidRDefault="0012779D" w:rsidP="00B43A0D">
      <w:pPr>
        <w:pStyle w:val="Zkladntext"/>
        <w:ind w:left="0"/>
      </w:pPr>
    </w:p>
    <w:p w:rsidR="0012779D" w:rsidRDefault="0012779D" w:rsidP="00B43A0D">
      <w:pPr>
        <w:pStyle w:val="Zkladntext"/>
        <w:ind w:left="0"/>
      </w:pPr>
    </w:p>
    <w:p w:rsidR="0012779D" w:rsidRDefault="0012779D" w:rsidP="00C43A94">
      <w:pPr>
        <w:pStyle w:val="Zkladntext"/>
        <w:ind w:left="0"/>
      </w:pPr>
    </w:p>
    <w:sectPr w:rsidR="0012779D" w:rsidSect="00B9014A">
      <w:headerReference w:type="default" r:id="rId10"/>
      <w:footerReference w:type="default" r:id="rId11"/>
      <w:pgSz w:w="11907" w:h="16840" w:code="9"/>
      <w:pgMar w:top="1021" w:right="1134" w:bottom="567" w:left="1531" w:header="675" w:footer="408" w:gutter="0"/>
      <w:pgNumType w:start="13"/>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BA8" w:rsidRDefault="00771BA8">
      <w:r>
        <w:separator/>
      </w:r>
    </w:p>
  </w:endnote>
  <w:endnote w:type="continuationSeparator" w:id="0">
    <w:p w:rsidR="00771BA8" w:rsidRDefault="00771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4E4" w:rsidRDefault="003544E4">
    <w:pPr>
      <w:pStyle w:val="Pta"/>
      <w:tabs>
        <w:tab w:val="clear" w:pos="4153"/>
        <w:tab w:val="clear" w:pos="8306"/>
        <w:tab w:val="center" w:pos="4593"/>
        <w:tab w:val="right" w:pos="9214"/>
      </w:tabs>
    </w:pPr>
    <w:r>
      <w:tab/>
    </w:r>
    <w:r>
      <w:tab/>
    </w:r>
    <w:r>
      <w:rPr>
        <w:rStyle w:val="slostrany"/>
      </w:rPr>
      <w:fldChar w:fldCharType="begin"/>
    </w:r>
    <w:r>
      <w:rPr>
        <w:rStyle w:val="slostrany"/>
      </w:rPr>
      <w:instrText xml:space="preserve"> PAGE </w:instrText>
    </w:r>
    <w:r>
      <w:rPr>
        <w:rStyle w:val="slostrany"/>
      </w:rPr>
      <w:fldChar w:fldCharType="separate"/>
    </w:r>
    <w:r w:rsidR="00B9014A">
      <w:rPr>
        <w:rStyle w:val="slostrany"/>
        <w:noProof/>
      </w:rPr>
      <w:t>24</w:t>
    </w:r>
    <w:r>
      <w:rPr>
        <w:rStyle w:val="slostrany"/>
      </w:rPr>
      <w:fldChar w:fldCharType="end"/>
    </w:r>
  </w:p>
  <w:p w:rsidR="003544E4" w:rsidRDefault="003544E4">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BA8" w:rsidRDefault="00771BA8">
      <w:r>
        <w:separator/>
      </w:r>
    </w:p>
  </w:footnote>
  <w:footnote w:type="continuationSeparator" w:id="0">
    <w:p w:rsidR="00771BA8" w:rsidRDefault="00771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544E4" w:rsidRPr="00C14925" w:rsidTr="008B57B8">
      <w:trPr>
        <w:trHeight w:val="126"/>
      </w:trPr>
      <w:tc>
        <w:tcPr>
          <w:tcW w:w="2062" w:type="dxa"/>
          <w:tcBorders>
            <w:top w:val="single" w:sz="4" w:space="0" w:color="auto"/>
            <w:left w:val="single" w:sz="4" w:space="0" w:color="auto"/>
            <w:bottom w:val="single" w:sz="4" w:space="0" w:color="auto"/>
            <w:right w:val="single" w:sz="4" w:space="0" w:color="auto"/>
          </w:tcBorders>
          <w:vAlign w:val="center"/>
        </w:tcPr>
        <w:p w:rsidR="003544E4" w:rsidRPr="00C14925" w:rsidRDefault="003544E4" w:rsidP="008B57B8">
          <w:pPr>
            <w:pStyle w:val="Hlavika"/>
            <w:tabs>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single" w:sz="4" w:space="0" w:color="auto"/>
            <w:bottom w:val="nil"/>
            <w:right w:val="nil"/>
          </w:tcBorders>
          <w:vAlign w:val="center"/>
          <w:hideMark/>
        </w:tcPr>
        <w:p w:rsidR="003544E4" w:rsidRPr="00C14925" w:rsidRDefault="003544E4" w:rsidP="008B57B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9</w:t>
          </w:r>
        </w:p>
      </w:tc>
    </w:tr>
  </w:tbl>
  <w:p w:rsidR="003544E4" w:rsidRPr="00833D0C" w:rsidRDefault="003544E4" w:rsidP="008B57B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544E4" w:rsidRPr="00C14925" w:rsidTr="008B57B8">
      <w:trPr>
        <w:trHeight w:val="127"/>
      </w:trPr>
      <w:tc>
        <w:tcPr>
          <w:tcW w:w="2012" w:type="dxa"/>
          <w:tcBorders>
            <w:top w:val="nil"/>
            <w:left w:val="nil"/>
            <w:bottom w:val="nil"/>
            <w:right w:val="nil"/>
          </w:tcBorders>
          <w:vAlign w:val="center"/>
          <w:hideMark/>
        </w:tcPr>
        <w:p w:rsidR="003544E4" w:rsidRPr="00C14925" w:rsidRDefault="003544E4" w:rsidP="008B57B8">
          <w:pPr>
            <w:pStyle w:val="Hlavika"/>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3544E4" w:rsidRPr="00C14925" w:rsidRDefault="003544E4" w:rsidP="008B57B8">
          <w:pPr>
            <w:pStyle w:val="Hlavika"/>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3544E4" w:rsidRPr="00833D0C" w:rsidRDefault="003544E4" w:rsidP="008B57B8">
          <w:pPr>
            <w:pStyle w:val="Hlavika"/>
            <w:tabs>
              <w:tab w:val="center" w:pos="4253"/>
              <w:tab w:val="right" w:pos="9213"/>
            </w:tabs>
            <w:spacing w:line="276" w:lineRule="auto"/>
            <w:jc w:val="center"/>
            <w:rPr>
              <w:sz w:val="18"/>
              <w:szCs w:val="18"/>
            </w:rPr>
          </w:pPr>
          <w:r>
            <w:rPr>
              <w:sz w:val="18"/>
              <w:szCs w:val="18"/>
            </w:rPr>
            <w:t>1</w:t>
          </w:r>
        </w:p>
      </w:tc>
    </w:tr>
  </w:tbl>
  <w:p w:rsidR="003544E4" w:rsidRDefault="003544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0C5537CD"/>
    <w:multiLevelType w:val="hybridMultilevel"/>
    <w:tmpl w:val="FB08211E"/>
    <w:lvl w:ilvl="0" w:tplc="6206E04C">
      <w:start w:val="1"/>
      <w:numFmt w:val="lowerLetter"/>
      <w:lvlText w:val="%1)"/>
      <w:lvlJc w:val="left"/>
      <w:pPr>
        <w:tabs>
          <w:tab w:val="num" w:pos="1192"/>
        </w:tabs>
        <w:ind w:left="1192" w:hanging="360"/>
      </w:pPr>
    </w:lvl>
    <w:lvl w:ilvl="1" w:tplc="4C6AEC30" w:tentative="1">
      <w:start w:val="1"/>
      <w:numFmt w:val="lowerLetter"/>
      <w:lvlText w:val="%2."/>
      <w:lvlJc w:val="left"/>
      <w:pPr>
        <w:tabs>
          <w:tab w:val="num" w:pos="1912"/>
        </w:tabs>
        <w:ind w:left="1912" w:hanging="360"/>
      </w:pPr>
    </w:lvl>
    <w:lvl w:ilvl="2" w:tplc="94CCF292" w:tentative="1">
      <w:start w:val="1"/>
      <w:numFmt w:val="lowerRoman"/>
      <w:lvlText w:val="%3."/>
      <w:lvlJc w:val="right"/>
      <w:pPr>
        <w:tabs>
          <w:tab w:val="num" w:pos="2632"/>
        </w:tabs>
        <w:ind w:left="2632" w:hanging="180"/>
      </w:pPr>
    </w:lvl>
    <w:lvl w:ilvl="3" w:tplc="5BCADD90" w:tentative="1">
      <w:start w:val="1"/>
      <w:numFmt w:val="decimal"/>
      <w:lvlText w:val="%4."/>
      <w:lvlJc w:val="left"/>
      <w:pPr>
        <w:tabs>
          <w:tab w:val="num" w:pos="3352"/>
        </w:tabs>
        <w:ind w:left="3352" w:hanging="360"/>
      </w:pPr>
    </w:lvl>
    <w:lvl w:ilvl="4" w:tplc="6B507DAA" w:tentative="1">
      <w:start w:val="1"/>
      <w:numFmt w:val="lowerLetter"/>
      <w:lvlText w:val="%5."/>
      <w:lvlJc w:val="left"/>
      <w:pPr>
        <w:tabs>
          <w:tab w:val="num" w:pos="4072"/>
        </w:tabs>
        <w:ind w:left="4072" w:hanging="360"/>
      </w:pPr>
    </w:lvl>
    <w:lvl w:ilvl="5" w:tplc="4A7CC43A" w:tentative="1">
      <w:start w:val="1"/>
      <w:numFmt w:val="lowerRoman"/>
      <w:lvlText w:val="%6."/>
      <w:lvlJc w:val="right"/>
      <w:pPr>
        <w:tabs>
          <w:tab w:val="num" w:pos="4792"/>
        </w:tabs>
        <w:ind w:left="4792" w:hanging="180"/>
      </w:pPr>
    </w:lvl>
    <w:lvl w:ilvl="6" w:tplc="9D4E56A2" w:tentative="1">
      <w:start w:val="1"/>
      <w:numFmt w:val="decimal"/>
      <w:lvlText w:val="%7."/>
      <w:lvlJc w:val="left"/>
      <w:pPr>
        <w:tabs>
          <w:tab w:val="num" w:pos="5512"/>
        </w:tabs>
        <w:ind w:left="5512" w:hanging="360"/>
      </w:pPr>
    </w:lvl>
    <w:lvl w:ilvl="7" w:tplc="1BCCD1AC" w:tentative="1">
      <w:start w:val="1"/>
      <w:numFmt w:val="lowerLetter"/>
      <w:lvlText w:val="%8."/>
      <w:lvlJc w:val="left"/>
      <w:pPr>
        <w:tabs>
          <w:tab w:val="num" w:pos="6232"/>
        </w:tabs>
        <w:ind w:left="6232" w:hanging="360"/>
      </w:pPr>
    </w:lvl>
    <w:lvl w:ilvl="8" w:tplc="5B7C347E" w:tentative="1">
      <w:start w:val="1"/>
      <w:numFmt w:val="lowerRoman"/>
      <w:lvlText w:val="%9."/>
      <w:lvlJc w:val="right"/>
      <w:pPr>
        <w:tabs>
          <w:tab w:val="num" w:pos="6952"/>
        </w:tabs>
        <w:ind w:left="6952" w:hanging="180"/>
      </w:pPr>
    </w:lvl>
  </w:abstractNum>
  <w:abstractNum w:abstractNumId="2">
    <w:nsid w:val="22943D00"/>
    <w:multiLevelType w:val="hybridMultilevel"/>
    <w:tmpl w:val="8D4034EC"/>
    <w:lvl w:ilvl="0" w:tplc="F2680ACC">
      <w:start w:val="13"/>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3">
    <w:nsid w:val="2F86718C"/>
    <w:multiLevelType w:val="hybridMultilevel"/>
    <w:tmpl w:val="D33654DE"/>
    <w:lvl w:ilvl="0" w:tplc="21BA27CE">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5">
    <w:nsid w:val="31C21018"/>
    <w:multiLevelType w:val="hybridMultilevel"/>
    <w:tmpl w:val="37983696"/>
    <w:lvl w:ilvl="0" w:tplc="38FC824E">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6BE61C3"/>
    <w:multiLevelType w:val="singleLevel"/>
    <w:tmpl w:val="4C12C40C"/>
    <w:lvl w:ilvl="0">
      <w:start w:val="1"/>
      <w:numFmt w:val="decimal"/>
      <w:pStyle w:val="Nadpis2"/>
      <w:lvlText w:val="%1."/>
      <w:lvlJc w:val="left"/>
      <w:pPr>
        <w:tabs>
          <w:tab w:val="num" w:pos="360"/>
        </w:tabs>
        <w:ind w:left="360" w:hanging="360"/>
      </w:pPr>
      <w:rPr>
        <w:rFonts w:hint="default"/>
      </w:rPr>
    </w:lvl>
  </w:abstractNum>
  <w:abstractNum w:abstractNumId="7">
    <w:nsid w:val="55881777"/>
    <w:multiLevelType w:val="hybridMultilevel"/>
    <w:tmpl w:val="87AAF34C"/>
    <w:lvl w:ilvl="0" w:tplc="01DCCA5A">
      <w:start w:val="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
    <w:nsid w:val="61D025B7"/>
    <w:multiLevelType w:val="hybridMultilevel"/>
    <w:tmpl w:val="9272A4C8"/>
    <w:lvl w:ilvl="0" w:tplc="107CEA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4BD6361"/>
    <w:multiLevelType w:val="hybridMultilevel"/>
    <w:tmpl w:val="7882AB38"/>
    <w:lvl w:ilvl="0" w:tplc="F8A6C206">
      <w:start w:val="1"/>
      <w:numFmt w:val="decimal"/>
      <w:lvlText w:val="%1."/>
      <w:lvlJc w:val="left"/>
      <w:pPr>
        <w:ind w:left="1080" w:hanging="360"/>
      </w:pPr>
      <w:rPr>
        <w:rFonts w:ascii="Arial" w:hAnsi="Arial"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69E70476"/>
    <w:multiLevelType w:val="hybridMultilevel"/>
    <w:tmpl w:val="C83E96CC"/>
    <w:lvl w:ilvl="0" w:tplc="AE8A748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3473C13"/>
    <w:multiLevelType w:val="singleLevel"/>
    <w:tmpl w:val="2A50B936"/>
    <w:lvl w:ilvl="0">
      <w:start w:val="1"/>
      <w:numFmt w:val="upperLetter"/>
      <w:pStyle w:val="Nadpis1"/>
      <w:lvlText w:val="%1."/>
      <w:lvlJc w:val="left"/>
      <w:pPr>
        <w:tabs>
          <w:tab w:val="num" w:pos="786"/>
        </w:tabs>
        <w:ind w:left="786" w:hanging="360"/>
      </w:pPr>
      <w:rPr>
        <w:rFonts w:hint="default"/>
      </w:rPr>
    </w:lvl>
  </w:abstractNum>
  <w:abstractNum w:abstractNumId="12">
    <w:nsid w:val="78CD316A"/>
    <w:multiLevelType w:val="singleLevel"/>
    <w:tmpl w:val="28081C9C"/>
    <w:lvl w:ilvl="0">
      <w:start w:val="1"/>
      <w:numFmt w:val="lowerLetter"/>
      <w:lvlText w:val="(%1)"/>
      <w:lvlJc w:val="left"/>
      <w:pPr>
        <w:tabs>
          <w:tab w:val="num" w:pos="360"/>
        </w:tabs>
        <w:ind w:left="360" w:hanging="360"/>
      </w:pPr>
      <w:rPr>
        <w:rFonts w:hint="default"/>
      </w:rPr>
    </w:lvl>
  </w:abstractNum>
  <w:num w:numId="1">
    <w:abstractNumId w:val="11"/>
  </w:num>
  <w:num w:numId="2">
    <w:abstractNumId w:val="6"/>
  </w:num>
  <w:num w:numId="3">
    <w:abstractNumId w:val="6"/>
  </w:num>
  <w:num w:numId="4">
    <w:abstractNumId w:val="4"/>
  </w:num>
  <w:num w:numId="5">
    <w:abstractNumId w:val="6"/>
  </w:num>
  <w:num w:numId="6">
    <w:abstractNumId w:val="12"/>
  </w:num>
  <w:num w:numId="7">
    <w:abstractNumId w:val="1"/>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11"/>
    <w:lvlOverride w:ilvl="0">
      <w:startOverride w:val="8"/>
    </w:lvlOverride>
  </w:num>
  <w:num w:numId="13">
    <w:abstractNumId w:val="11"/>
    <w:lvlOverride w:ilvl="0">
      <w:startOverride w:val="12"/>
    </w:lvlOverride>
  </w:num>
  <w:num w:numId="14">
    <w:abstractNumId w:val="3"/>
  </w:num>
  <w:num w:numId="15">
    <w:abstractNumId w:val="7"/>
  </w:num>
  <w:num w:numId="16">
    <w:abstractNumId w:val="2"/>
  </w:num>
  <w:num w:numId="17">
    <w:abstractNumId w:val="6"/>
    <w:lvlOverride w:ilvl="0">
      <w:startOverride w:val="1"/>
    </w:lvlOverride>
  </w:num>
  <w:num w:numId="18">
    <w:abstractNumId w:val="0"/>
  </w:num>
  <w:num w:numId="19">
    <w:abstractNumId w:val="9"/>
  </w:num>
  <w:num w:numId="20">
    <w:abstractNumId w:val="5"/>
  </w:num>
  <w:num w:numId="21">
    <w:abstractNumId w:val="8"/>
  </w:num>
  <w:num w:numId="22">
    <w:abstractNumId w:val="10"/>
  </w:num>
  <w:num w:numId="23">
    <w:abstractNumId w:val="6"/>
    <w:lvlOverride w:ilvl="0">
      <w:startOverride w:val="3"/>
    </w:lvlOverride>
  </w:num>
  <w:num w:numId="24">
    <w:abstractNumId w:val="6"/>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943"/>
    <w:rsid w:val="00005FC2"/>
    <w:rsid w:val="00024473"/>
    <w:rsid w:val="0003780F"/>
    <w:rsid w:val="0004056E"/>
    <w:rsid w:val="00041DC0"/>
    <w:rsid w:val="0004230D"/>
    <w:rsid w:val="00045E65"/>
    <w:rsid w:val="000539F8"/>
    <w:rsid w:val="00054613"/>
    <w:rsid w:val="00056DE9"/>
    <w:rsid w:val="0006022C"/>
    <w:rsid w:val="00083949"/>
    <w:rsid w:val="000847A4"/>
    <w:rsid w:val="00094423"/>
    <w:rsid w:val="00097FDD"/>
    <w:rsid w:val="000A0521"/>
    <w:rsid w:val="000B1DF3"/>
    <w:rsid w:val="000B7CF8"/>
    <w:rsid w:val="000C04F7"/>
    <w:rsid w:val="000C34F5"/>
    <w:rsid w:val="000C4B05"/>
    <w:rsid w:val="000C57AC"/>
    <w:rsid w:val="000C6BD3"/>
    <w:rsid w:val="000D5C1A"/>
    <w:rsid w:val="000E42AD"/>
    <w:rsid w:val="000E4BC4"/>
    <w:rsid w:val="000F200E"/>
    <w:rsid w:val="00104BCB"/>
    <w:rsid w:val="00123E81"/>
    <w:rsid w:val="00124686"/>
    <w:rsid w:val="0012779D"/>
    <w:rsid w:val="00144BB4"/>
    <w:rsid w:val="00157EDB"/>
    <w:rsid w:val="00175F70"/>
    <w:rsid w:val="001773E7"/>
    <w:rsid w:val="00177A6D"/>
    <w:rsid w:val="00180371"/>
    <w:rsid w:val="001856ED"/>
    <w:rsid w:val="001A3FB5"/>
    <w:rsid w:val="001B188B"/>
    <w:rsid w:val="001B3EB0"/>
    <w:rsid w:val="001B7EA7"/>
    <w:rsid w:val="001C4E38"/>
    <w:rsid w:val="001C7D0A"/>
    <w:rsid w:val="001E6EC0"/>
    <w:rsid w:val="001F3D90"/>
    <w:rsid w:val="001F7296"/>
    <w:rsid w:val="00201A43"/>
    <w:rsid w:val="00203304"/>
    <w:rsid w:val="00222F68"/>
    <w:rsid w:val="00224509"/>
    <w:rsid w:val="0024007E"/>
    <w:rsid w:val="00241D3A"/>
    <w:rsid w:val="00241F36"/>
    <w:rsid w:val="00246422"/>
    <w:rsid w:val="002746BF"/>
    <w:rsid w:val="00274B8C"/>
    <w:rsid w:val="00277F8A"/>
    <w:rsid w:val="00281650"/>
    <w:rsid w:val="002876CA"/>
    <w:rsid w:val="002A36F5"/>
    <w:rsid w:val="002C607E"/>
    <w:rsid w:val="002D7888"/>
    <w:rsid w:val="002D7AAF"/>
    <w:rsid w:val="002E26B3"/>
    <w:rsid w:val="002F101B"/>
    <w:rsid w:val="002F3AC2"/>
    <w:rsid w:val="002F5610"/>
    <w:rsid w:val="00301F25"/>
    <w:rsid w:val="003049F0"/>
    <w:rsid w:val="003056DA"/>
    <w:rsid w:val="00307662"/>
    <w:rsid w:val="00313F84"/>
    <w:rsid w:val="003211D5"/>
    <w:rsid w:val="00331400"/>
    <w:rsid w:val="00331E2B"/>
    <w:rsid w:val="00337D23"/>
    <w:rsid w:val="00337F97"/>
    <w:rsid w:val="00341B13"/>
    <w:rsid w:val="00342542"/>
    <w:rsid w:val="003425C4"/>
    <w:rsid w:val="0034365B"/>
    <w:rsid w:val="00352F0C"/>
    <w:rsid w:val="003542E7"/>
    <w:rsid w:val="003544E4"/>
    <w:rsid w:val="0036482E"/>
    <w:rsid w:val="003653C6"/>
    <w:rsid w:val="00366487"/>
    <w:rsid w:val="00367171"/>
    <w:rsid w:val="00374C49"/>
    <w:rsid w:val="00376946"/>
    <w:rsid w:val="00382153"/>
    <w:rsid w:val="00383320"/>
    <w:rsid w:val="00391F70"/>
    <w:rsid w:val="003953C6"/>
    <w:rsid w:val="003A45DE"/>
    <w:rsid w:val="003B5331"/>
    <w:rsid w:val="003C31C1"/>
    <w:rsid w:val="003C7F75"/>
    <w:rsid w:val="003D21AF"/>
    <w:rsid w:val="003E1B8D"/>
    <w:rsid w:val="003E56E8"/>
    <w:rsid w:val="003F0EB2"/>
    <w:rsid w:val="003F240E"/>
    <w:rsid w:val="003F2FA2"/>
    <w:rsid w:val="004017A9"/>
    <w:rsid w:val="004049B9"/>
    <w:rsid w:val="00406C59"/>
    <w:rsid w:val="00424A2F"/>
    <w:rsid w:val="00424DD3"/>
    <w:rsid w:val="0043281A"/>
    <w:rsid w:val="00446DB6"/>
    <w:rsid w:val="00452D22"/>
    <w:rsid w:val="00456D91"/>
    <w:rsid w:val="004619D4"/>
    <w:rsid w:val="00474D07"/>
    <w:rsid w:val="004852DC"/>
    <w:rsid w:val="004906CD"/>
    <w:rsid w:val="004A5FC0"/>
    <w:rsid w:val="004B23C4"/>
    <w:rsid w:val="004B2F56"/>
    <w:rsid w:val="004B46A4"/>
    <w:rsid w:val="004B6653"/>
    <w:rsid w:val="004C31A3"/>
    <w:rsid w:val="004C4FE1"/>
    <w:rsid w:val="004C68E3"/>
    <w:rsid w:val="004D3EAB"/>
    <w:rsid w:val="004D4EC9"/>
    <w:rsid w:val="004D6CDF"/>
    <w:rsid w:val="004F62E7"/>
    <w:rsid w:val="00504605"/>
    <w:rsid w:val="0051090A"/>
    <w:rsid w:val="00510BB0"/>
    <w:rsid w:val="00521B19"/>
    <w:rsid w:val="0052208C"/>
    <w:rsid w:val="0053691D"/>
    <w:rsid w:val="00536FA5"/>
    <w:rsid w:val="0054158D"/>
    <w:rsid w:val="005440B6"/>
    <w:rsid w:val="0054557D"/>
    <w:rsid w:val="00554A8D"/>
    <w:rsid w:val="00573FC0"/>
    <w:rsid w:val="00575F72"/>
    <w:rsid w:val="00580DE5"/>
    <w:rsid w:val="00581528"/>
    <w:rsid w:val="00586B52"/>
    <w:rsid w:val="00595D0E"/>
    <w:rsid w:val="005969EE"/>
    <w:rsid w:val="005A081E"/>
    <w:rsid w:val="005A1CF6"/>
    <w:rsid w:val="005A221F"/>
    <w:rsid w:val="005A77DF"/>
    <w:rsid w:val="005E1213"/>
    <w:rsid w:val="005F1134"/>
    <w:rsid w:val="005F2C4C"/>
    <w:rsid w:val="005F6F9D"/>
    <w:rsid w:val="00601AC6"/>
    <w:rsid w:val="00602125"/>
    <w:rsid w:val="00604927"/>
    <w:rsid w:val="00630949"/>
    <w:rsid w:val="00633943"/>
    <w:rsid w:val="00636B2E"/>
    <w:rsid w:val="00644E86"/>
    <w:rsid w:val="006523C0"/>
    <w:rsid w:val="00653F31"/>
    <w:rsid w:val="006565B2"/>
    <w:rsid w:val="00665427"/>
    <w:rsid w:val="00671550"/>
    <w:rsid w:val="00674608"/>
    <w:rsid w:val="006840A6"/>
    <w:rsid w:val="006D0BC3"/>
    <w:rsid w:val="006D1F04"/>
    <w:rsid w:val="006D2C28"/>
    <w:rsid w:val="006D2DAE"/>
    <w:rsid w:val="006F1749"/>
    <w:rsid w:val="006F3F39"/>
    <w:rsid w:val="006F5463"/>
    <w:rsid w:val="006F7D0F"/>
    <w:rsid w:val="00705079"/>
    <w:rsid w:val="00706CA0"/>
    <w:rsid w:val="00716061"/>
    <w:rsid w:val="007174E4"/>
    <w:rsid w:val="0072237C"/>
    <w:rsid w:val="00722B6F"/>
    <w:rsid w:val="0072733A"/>
    <w:rsid w:val="00731F85"/>
    <w:rsid w:val="0073654B"/>
    <w:rsid w:val="007469C3"/>
    <w:rsid w:val="00771BA8"/>
    <w:rsid w:val="00783420"/>
    <w:rsid w:val="007A1342"/>
    <w:rsid w:val="007A7AC5"/>
    <w:rsid w:val="007B4BC0"/>
    <w:rsid w:val="007C2F9C"/>
    <w:rsid w:val="007C3A81"/>
    <w:rsid w:val="007C4014"/>
    <w:rsid w:val="007E05FC"/>
    <w:rsid w:val="007E407E"/>
    <w:rsid w:val="007E6747"/>
    <w:rsid w:val="007F028C"/>
    <w:rsid w:val="007F444B"/>
    <w:rsid w:val="008046EA"/>
    <w:rsid w:val="00816C50"/>
    <w:rsid w:val="00833C82"/>
    <w:rsid w:val="008346F3"/>
    <w:rsid w:val="00834C0F"/>
    <w:rsid w:val="00841ED6"/>
    <w:rsid w:val="0084341F"/>
    <w:rsid w:val="008653D9"/>
    <w:rsid w:val="00877CC3"/>
    <w:rsid w:val="00886BE5"/>
    <w:rsid w:val="0089489A"/>
    <w:rsid w:val="008964BF"/>
    <w:rsid w:val="008B45DE"/>
    <w:rsid w:val="008B57B8"/>
    <w:rsid w:val="008C7375"/>
    <w:rsid w:val="008D3D2D"/>
    <w:rsid w:val="008E0E89"/>
    <w:rsid w:val="008E643C"/>
    <w:rsid w:val="008F1681"/>
    <w:rsid w:val="008F5CDB"/>
    <w:rsid w:val="00905475"/>
    <w:rsid w:val="00906690"/>
    <w:rsid w:val="009142CC"/>
    <w:rsid w:val="0093046B"/>
    <w:rsid w:val="00931DE5"/>
    <w:rsid w:val="00932127"/>
    <w:rsid w:val="00970ABE"/>
    <w:rsid w:val="00971E1C"/>
    <w:rsid w:val="00977926"/>
    <w:rsid w:val="009830A2"/>
    <w:rsid w:val="00984257"/>
    <w:rsid w:val="00992B00"/>
    <w:rsid w:val="009A1FEF"/>
    <w:rsid w:val="009A5633"/>
    <w:rsid w:val="009D184F"/>
    <w:rsid w:val="009D3646"/>
    <w:rsid w:val="009E043D"/>
    <w:rsid w:val="009E076A"/>
    <w:rsid w:val="00A039F1"/>
    <w:rsid w:val="00A03E83"/>
    <w:rsid w:val="00A05B0E"/>
    <w:rsid w:val="00A10A0F"/>
    <w:rsid w:val="00A34AB7"/>
    <w:rsid w:val="00A40DF5"/>
    <w:rsid w:val="00A52A3A"/>
    <w:rsid w:val="00A675AC"/>
    <w:rsid w:val="00A73295"/>
    <w:rsid w:val="00A92D46"/>
    <w:rsid w:val="00A971BC"/>
    <w:rsid w:val="00AB324F"/>
    <w:rsid w:val="00AB47E5"/>
    <w:rsid w:val="00AB7CF1"/>
    <w:rsid w:val="00AC2571"/>
    <w:rsid w:val="00AD28B5"/>
    <w:rsid w:val="00AD3272"/>
    <w:rsid w:val="00AE041D"/>
    <w:rsid w:val="00AE17FC"/>
    <w:rsid w:val="00AE3285"/>
    <w:rsid w:val="00AF0F8A"/>
    <w:rsid w:val="00AF1677"/>
    <w:rsid w:val="00AF3BB7"/>
    <w:rsid w:val="00B07621"/>
    <w:rsid w:val="00B23418"/>
    <w:rsid w:val="00B23AC2"/>
    <w:rsid w:val="00B323BB"/>
    <w:rsid w:val="00B32A1F"/>
    <w:rsid w:val="00B43A0D"/>
    <w:rsid w:val="00B440C1"/>
    <w:rsid w:val="00B50C56"/>
    <w:rsid w:val="00B53755"/>
    <w:rsid w:val="00B71DA5"/>
    <w:rsid w:val="00B73979"/>
    <w:rsid w:val="00B9014A"/>
    <w:rsid w:val="00B95F5F"/>
    <w:rsid w:val="00BB175F"/>
    <w:rsid w:val="00BC083E"/>
    <w:rsid w:val="00BC29E7"/>
    <w:rsid w:val="00BD52CE"/>
    <w:rsid w:val="00BE1591"/>
    <w:rsid w:val="00BE4BC3"/>
    <w:rsid w:val="00C063D3"/>
    <w:rsid w:val="00C1211C"/>
    <w:rsid w:val="00C267E2"/>
    <w:rsid w:val="00C42F18"/>
    <w:rsid w:val="00C43A94"/>
    <w:rsid w:val="00C50D7E"/>
    <w:rsid w:val="00C63EE8"/>
    <w:rsid w:val="00C726DB"/>
    <w:rsid w:val="00C815F0"/>
    <w:rsid w:val="00CB214E"/>
    <w:rsid w:val="00CC5DC9"/>
    <w:rsid w:val="00CD1433"/>
    <w:rsid w:val="00CE1562"/>
    <w:rsid w:val="00CF4F11"/>
    <w:rsid w:val="00D05C0E"/>
    <w:rsid w:val="00D07950"/>
    <w:rsid w:val="00D12341"/>
    <w:rsid w:val="00D15B4E"/>
    <w:rsid w:val="00D16EFA"/>
    <w:rsid w:val="00D21327"/>
    <w:rsid w:val="00D25A68"/>
    <w:rsid w:val="00D3360B"/>
    <w:rsid w:val="00D35A98"/>
    <w:rsid w:val="00D409F9"/>
    <w:rsid w:val="00D43B25"/>
    <w:rsid w:val="00D5080E"/>
    <w:rsid w:val="00D727A6"/>
    <w:rsid w:val="00D737F4"/>
    <w:rsid w:val="00D7641A"/>
    <w:rsid w:val="00D84CFC"/>
    <w:rsid w:val="00D856CF"/>
    <w:rsid w:val="00DB0683"/>
    <w:rsid w:val="00DB1C5F"/>
    <w:rsid w:val="00DB6E90"/>
    <w:rsid w:val="00DB7EFF"/>
    <w:rsid w:val="00DC4E57"/>
    <w:rsid w:val="00DD747C"/>
    <w:rsid w:val="00DE2B08"/>
    <w:rsid w:val="00DE34FF"/>
    <w:rsid w:val="00DF5A25"/>
    <w:rsid w:val="00E01078"/>
    <w:rsid w:val="00E02650"/>
    <w:rsid w:val="00E16CFA"/>
    <w:rsid w:val="00E2293C"/>
    <w:rsid w:val="00E266F6"/>
    <w:rsid w:val="00E33828"/>
    <w:rsid w:val="00E346C9"/>
    <w:rsid w:val="00E478D5"/>
    <w:rsid w:val="00E5046A"/>
    <w:rsid w:val="00E53683"/>
    <w:rsid w:val="00E60FDA"/>
    <w:rsid w:val="00E663CF"/>
    <w:rsid w:val="00E73567"/>
    <w:rsid w:val="00E91DA3"/>
    <w:rsid w:val="00EA0BA3"/>
    <w:rsid w:val="00EA1523"/>
    <w:rsid w:val="00EA3F40"/>
    <w:rsid w:val="00EA7FEF"/>
    <w:rsid w:val="00EB69EA"/>
    <w:rsid w:val="00EC0F4B"/>
    <w:rsid w:val="00ED0352"/>
    <w:rsid w:val="00EE2B6C"/>
    <w:rsid w:val="00EF0982"/>
    <w:rsid w:val="00EF401B"/>
    <w:rsid w:val="00EF76A0"/>
    <w:rsid w:val="00F05AFA"/>
    <w:rsid w:val="00F05E0F"/>
    <w:rsid w:val="00F14598"/>
    <w:rsid w:val="00F1577C"/>
    <w:rsid w:val="00F24076"/>
    <w:rsid w:val="00F32B32"/>
    <w:rsid w:val="00F4235A"/>
    <w:rsid w:val="00F425B7"/>
    <w:rsid w:val="00F428D0"/>
    <w:rsid w:val="00F46F93"/>
    <w:rsid w:val="00F61258"/>
    <w:rsid w:val="00F66E6B"/>
    <w:rsid w:val="00F7452F"/>
    <w:rsid w:val="00F74BFE"/>
    <w:rsid w:val="00F8090F"/>
    <w:rsid w:val="00F93EDA"/>
    <w:rsid w:val="00F960D8"/>
    <w:rsid w:val="00FA2975"/>
    <w:rsid w:val="00FA4119"/>
    <w:rsid w:val="00FC384A"/>
    <w:rsid w:val="00FD0ECC"/>
    <w:rsid w:val="00FD3B51"/>
    <w:rsid w:val="00FD56D1"/>
    <w:rsid w:val="00FD6DD0"/>
    <w:rsid w:val="00FD7343"/>
    <w:rsid w:val="00FE1158"/>
    <w:rsid w:val="00FF26B2"/>
    <w:rsid w:val="00FF73BC"/>
    <w:rsid w:val="00FF7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440B6"/>
    <w:pPr>
      <w:tabs>
        <w:tab w:val="center" w:pos="4153"/>
        <w:tab w:val="right" w:pos="8306"/>
      </w:tabs>
    </w:pPr>
  </w:style>
  <w:style w:type="paragraph" w:styleId="Pta">
    <w:name w:val="footer"/>
    <w:basedOn w:val="Normlny"/>
    <w:link w:val="PtaChar"/>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rsid w:val="005440B6"/>
    <w:rPr>
      <w:color w:val="0000FF"/>
      <w:u w:val="single"/>
    </w:rPr>
  </w:style>
  <w:style w:type="character" w:styleId="PouitHypertextovPrepojenie">
    <w:name w:val="FollowedHyperlink"/>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link w:val="Zkladntext"/>
    <w:rsid w:val="00FD3B51"/>
    <w:rPr>
      <w:sz w:val="18"/>
      <w:lang w:eastAsia="en-US"/>
    </w:rPr>
  </w:style>
  <w:style w:type="character" w:customStyle="1" w:styleId="Nadpis2Char">
    <w:name w:val="Nadpis 2 Char"/>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link w:val="Value"/>
    <w:locked/>
    <w:rsid w:val="00D409F9"/>
    <w:rPr>
      <w:rFonts w:ascii="Arial Narrow" w:hAnsi="Arial Narrow"/>
      <w:sz w:val="22"/>
      <w:szCs w:val="24"/>
      <w:lang w:eastAsia="en-US"/>
    </w:rPr>
  </w:style>
  <w:style w:type="character" w:customStyle="1" w:styleId="PtaChar">
    <w:name w:val="Päta Char"/>
    <w:link w:val="Pta"/>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link w:val="ValueCentered"/>
    <w:locked/>
    <w:rsid w:val="002E26B3"/>
    <w:rPr>
      <w:rFonts w:ascii="Arial Narrow" w:hAnsi="Arial Narrow"/>
      <w:sz w:val="22"/>
      <w:szCs w:val="24"/>
      <w:lang w:eastAsia="en-US"/>
    </w:rPr>
  </w:style>
  <w:style w:type="paragraph" w:customStyle="1" w:styleId="odstavec">
    <w:name w:val="odstavec"/>
    <w:basedOn w:val="Normlny"/>
    <w:link w:val="odstavecChar"/>
    <w:autoRedefine/>
    <w:rsid w:val="00977926"/>
    <w:pPr>
      <w:suppressAutoHyphens/>
      <w:ind w:left="426" w:right="-79"/>
      <w:jc w:val="both"/>
    </w:pPr>
    <w:rPr>
      <w:bCs/>
      <w:iCs/>
      <w:sz w:val="18"/>
      <w:szCs w:val="18"/>
      <w:lang w:val="x-none" w:eastAsia="x-none"/>
    </w:rPr>
  </w:style>
  <w:style w:type="character" w:customStyle="1" w:styleId="odstavecChar">
    <w:name w:val="odstavec Char"/>
    <w:link w:val="odstavec"/>
    <w:rsid w:val="00977926"/>
    <w:rPr>
      <w:bCs/>
      <w:iCs/>
      <w:sz w:val="18"/>
      <w:szCs w:val="18"/>
      <w:lang w:val="x-none" w:eastAsia="x-none"/>
    </w:rPr>
  </w:style>
  <w:style w:type="paragraph" w:styleId="Textbubliny">
    <w:name w:val="Balloon Text"/>
    <w:basedOn w:val="Normlny"/>
    <w:link w:val="TextbublinyChar"/>
    <w:uiPriority w:val="99"/>
    <w:semiHidden/>
    <w:unhideWhenUsed/>
    <w:rsid w:val="00AF3BB7"/>
    <w:rPr>
      <w:rFonts w:ascii="Tahoma" w:hAnsi="Tahoma" w:cs="Tahoma"/>
      <w:sz w:val="16"/>
      <w:szCs w:val="16"/>
    </w:rPr>
  </w:style>
  <w:style w:type="character" w:customStyle="1" w:styleId="TextbublinyChar">
    <w:name w:val="Text bubliny Char"/>
    <w:link w:val="Textbubliny"/>
    <w:uiPriority w:val="99"/>
    <w:semiHidden/>
    <w:rsid w:val="00AF3BB7"/>
    <w:rPr>
      <w:rFonts w:ascii="Tahoma" w:hAnsi="Tahoma" w:cs="Tahoma"/>
      <w:sz w:val="16"/>
      <w:szCs w:val="16"/>
      <w:lang w:eastAsia="en-US"/>
    </w:rPr>
  </w:style>
  <w:style w:type="character" w:customStyle="1" w:styleId="HlavikaChar">
    <w:name w:val="Hlavička Char"/>
    <w:basedOn w:val="Predvolenpsmoodseku"/>
    <w:link w:val="Hlavika"/>
    <w:uiPriority w:val="99"/>
    <w:rsid w:val="008B57B8"/>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40B6"/>
    <w:rPr>
      <w:lang w:eastAsia="en-US"/>
    </w:rPr>
  </w:style>
  <w:style w:type="paragraph" w:styleId="Nadpis1">
    <w:name w:val="heading 1"/>
    <w:basedOn w:val="Normlny"/>
    <w:next w:val="Normlny"/>
    <w:qFormat/>
    <w:rsid w:val="005440B6"/>
    <w:pPr>
      <w:keepNext/>
      <w:numPr>
        <w:numId w:val="1"/>
      </w:numPr>
      <w:outlineLvl w:val="0"/>
    </w:pPr>
    <w:rPr>
      <w:b/>
      <w:caps/>
      <w:sz w:val="18"/>
    </w:rPr>
  </w:style>
  <w:style w:type="paragraph" w:styleId="Nadpis2">
    <w:name w:val="heading 2"/>
    <w:basedOn w:val="Normlny"/>
    <w:next w:val="Normlny"/>
    <w:link w:val="Nadpis2Char"/>
    <w:qFormat/>
    <w:rsid w:val="005440B6"/>
    <w:pPr>
      <w:keepNext/>
      <w:numPr>
        <w:numId w:val="5"/>
      </w:numPr>
      <w:outlineLvl w:val="1"/>
    </w:pPr>
    <w:rPr>
      <w:b/>
      <w:sz w:val="18"/>
    </w:rPr>
  </w:style>
  <w:style w:type="paragraph" w:styleId="Nadpis3">
    <w:name w:val="heading 3"/>
    <w:basedOn w:val="Normlny"/>
    <w:next w:val="Normlny"/>
    <w:qFormat/>
    <w:rsid w:val="005440B6"/>
    <w:pPr>
      <w:keepNext/>
      <w:outlineLvl w:val="2"/>
    </w:pPr>
    <w:rPr>
      <w:rFonts w:ascii="Geneva" w:hAnsi="Geneva"/>
      <w:b/>
      <w:i/>
      <w:snapToGrid w:val="0"/>
      <w:color w:val="000000"/>
      <w:sz w:val="16"/>
      <w:lang w:val="en-GB"/>
    </w:rPr>
  </w:style>
  <w:style w:type="paragraph" w:styleId="Nadpis4">
    <w:name w:val="heading 4"/>
    <w:basedOn w:val="Normlny"/>
    <w:next w:val="Normlny"/>
    <w:qFormat/>
    <w:rsid w:val="005440B6"/>
    <w:pPr>
      <w:keepNext/>
      <w:outlineLvl w:val="3"/>
    </w:pPr>
    <w:rPr>
      <w:b/>
    </w:rPr>
  </w:style>
  <w:style w:type="paragraph" w:styleId="Nadpis5">
    <w:name w:val="heading 5"/>
    <w:basedOn w:val="Normlny"/>
    <w:next w:val="Normlny"/>
    <w:qFormat/>
    <w:rsid w:val="005440B6"/>
    <w:pPr>
      <w:keepNext/>
      <w:outlineLvl w:val="4"/>
    </w:pPr>
    <w:rPr>
      <w:b/>
      <w:sz w:val="28"/>
    </w:rPr>
  </w:style>
  <w:style w:type="paragraph" w:styleId="Nadpis6">
    <w:name w:val="heading 6"/>
    <w:basedOn w:val="Normlny"/>
    <w:next w:val="Normlny"/>
    <w:qFormat/>
    <w:rsid w:val="005440B6"/>
    <w:pPr>
      <w:keepNext/>
      <w:outlineLvl w:val="5"/>
    </w:pPr>
    <w:rPr>
      <w:b/>
      <w:caps/>
      <w:sz w:val="32"/>
    </w:rPr>
  </w:style>
  <w:style w:type="paragraph" w:styleId="Nadpis7">
    <w:name w:val="heading 7"/>
    <w:basedOn w:val="Normlny"/>
    <w:next w:val="Normlny"/>
    <w:qFormat/>
    <w:rsid w:val="005440B6"/>
    <w:pPr>
      <w:keepNext/>
      <w:jc w:val="center"/>
      <w:outlineLvl w:val="6"/>
    </w:pPr>
    <w:rPr>
      <w:b/>
      <w:sz w:val="52"/>
    </w:rPr>
  </w:style>
  <w:style w:type="paragraph" w:styleId="Nadpis8">
    <w:name w:val="heading 8"/>
    <w:basedOn w:val="Normlny"/>
    <w:next w:val="Normlny"/>
    <w:qFormat/>
    <w:rsid w:val="005440B6"/>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440B6"/>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440B6"/>
    <w:pPr>
      <w:tabs>
        <w:tab w:val="center" w:pos="4153"/>
        <w:tab w:val="right" w:pos="8306"/>
      </w:tabs>
    </w:pPr>
  </w:style>
  <w:style w:type="paragraph" w:styleId="Pta">
    <w:name w:val="footer"/>
    <w:basedOn w:val="Normlny"/>
    <w:link w:val="PtaChar"/>
    <w:rsid w:val="005440B6"/>
    <w:pPr>
      <w:tabs>
        <w:tab w:val="center" w:pos="4153"/>
        <w:tab w:val="right" w:pos="8306"/>
      </w:tabs>
    </w:pPr>
  </w:style>
  <w:style w:type="character" w:styleId="slostrany">
    <w:name w:val="page number"/>
    <w:basedOn w:val="Predvolenpsmoodseku"/>
    <w:rsid w:val="005440B6"/>
  </w:style>
  <w:style w:type="paragraph" w:styleId="Zkladntext">
    <w:name w:val="Body Text"/>
    <w:aliases w:val=" Char"/>
    <w:basedOn w:val="Normlny"/>
    <w:link w:val="ZkladntextChar"/>
    <w:rsid w:val="005440B6"/>
    <w:pPr>
      <w:ind w:left="426"/>
      <w:jc w:val="both"/>
    </w:pPr>
    <w:rPr>
      <w:sz w:val="18"/>
    </w:rPr>
  </w:style>
  <w:style w:type="paragraph" w:customStyle="1" w:styleId="Uvod">
    <w:name w:val="Uvod"/>
    <w:basedOn w:val="Normlny"/>
    <w:rsid w:val="005440B6"/>
    <w:pPr>
      <w:ind w:left="284" w:hanging="284"/>
      <w:jc w:val="both"/>
    </w:pPr>
    <w:rPr>
      <w:sz w:val="22"/>
    </w:rPr>
  </w:style>
  <w:style w:type="paragraph" w:customStyle="1" w:styleId="Tabulka">
    <w:name w:val="Tabulka"/>
    <w:basedOn w:val="Normlny"/>
    <w:rsid w:val="005440B6"/>
    <w:rPr>
      <w:color w:val="000000"/>
      <w:sz w:val="18"/>
    </w:rPr>
  </w:style>
  <w:style w:type="paragraph" w:customStyle="1" w:styleId="Pismenka">
    <w:name w:val="Pismenka"/>
    <w:basedOn w:val="Zkladntext"/>
    <w:rsid w:val="005440B6"/>
    <w:pPr>
      <w:numPr>
        <w:numId w:val="4"/>
      </w:numPr>
      <w:tabs>
        <w:tab w:val="clear" w:pos="360"/>
        <w:tab w:val="num" w:pos="426"/>
      </w:tabs>
      <w:ind w:left="426" w:hanging="426"/>
    </w:pPr>
    <w:rPr>
      <w:b/>
    </w:rPr>
  </w:style>
  <w:style w:type="paragraph" w:styleId="Obsah1">
    <w:name w:val="toc 1"/>
    <w:basedOn w:val="Normlny"/>
    <w:next w:val="Normlny"/>
    <w:autoRedefine/>
    <w:semiHidden/>
    <w:rsid w:val="005440B6"/>
    <w:pPr>
      <w:tabs>
        <w:tab w:val="left" w:pos="426"/>
        <w:tab w:val="right" w:pos="9203"/>
      </w:tabs>
      <w:spacing w:before="360"/>
    </w:pPr>
    <w:rPr>
      <w:b/>
      <w:bCs/>
      <w:caps/>
      <w:noProof/>
      <w:szCs w:val="18"/>
    </w:rPr>
  </w:style>
  <w:style w:type="paragraph" w:styleId="Obsah2">
    <w:name w:val="toc 2"/>
    <w:basedOn w:val="Normlny"/>
    <w:next w:val="Normlny"/>
    <w:autoRedefine/>
    <w:semiHidden/>
    <w:rsid w:val="005440B6"/>
    <w:pPr>
      <w:tabs>
        <w:tab w:val="left" w:pos="993"/>
        <w:tab w:val="right" w:pos="9203"/>
      </w:tabs>
      <w:ind w:firstLine="567"/>
    </w:pPr>
    <w:rPr>
      <w:b/>
      <w:bCs/>
      <w:noProof/>
      <w:szCs w:val="18"/>
    </w:rPr>
  </w:style>
  <w:style w:type="paragraph" w:styleId="Obsah3">
    <w:name w:val="toc 3"/>
    <w:basedOn w:val="Normlny"/>
    <w:next w:val="Normlny"/>
    <w:autoRedefine/>
    <w:semiHidden/>
    <w:rsid w:val="005440B6"/>
    <w:pPr>
      <w:ind w:left="200"/>
    </w:pPr>
    <w:rPr>
      <w:szCs w:val="24"/>
    </w:rPr>
  </w:style>
  <w:style w:type="paragraph" w:styleId="Obsah4">
    <w:name w:val="toc 4"/>
    <w:basedOn w:val="Normlny"/>
    <w:next w:val="Normlny"/>
    <w:autoRedefine/>
    <w:semiHidden/>
    <w:rsid w:val="005440B6"/>
    <w:pPr>
      <w:ind w:left="400"/>
    </w:pPr>
    <w:rPr>
      <w:szCs w:val="24"/>
    </w:rPr>
  </w:style>
  <w:style w:type="paragraph" w:styleId="Obsah5">
    <w:name w:val="toc 5"/>
    <w:basedOn w:val="Normlny"/>
    <w:next w:val="Normlny"/>
    <w:autoRedefine/>
    <w:semiHidden/>
    <w:rsid w:val="005440B6"/>
    <w:pPr>
      <w:ind w:left="600"/>
    </w:pPr>
    <w:rPr>
      <w:szCs w:val="24"/>
    </w:rPr>
  </w:style>
  <w:style w:type="paragraph" w:styleId="Obsah6">
    <w:name w:val="toc 6"/>
    <w:basedOn w:val="Normlny"/>
    <w:next w:val="Normlny"/>
    <w:autoRedefine/>
    <w:semiHidden/>
    <w:rsid w:val="005440B6"/>
    <w:pPr>
      <w:ind w:left="800"/>
    </w:pPr>
    <w:rPr>
      <w:szCs w:val="24"/>
    </w:rPr>
  </w:style>
  <w:style w:type="paragraph" w:styleId="Obsah7">
    <w:name w:val="toc 7"/>
    <w:basedOn w:val="Normlny"/>
    <w:next w:val="Normlny"/>
    <w:autoRedefine/>
    <w:semiHidden/>
    <w:rsid w:val="005440B6"/>
    <w:pPr>
      <w:ind w:left="1000"/>
    </w:pPr>
    <w:rPr>
      <w:szCs w:val="24"/>
    </w:rPr>
  </w:style>
  <w:style w:type="paragraph" w:styleId="Obsah8">
    <w:name w:val="toc 8"/>
    <w:basedOn w:val="Normlny"/>
    <w:next w:val="Normlny"/>
    <w:autoRedefine/>
    <w:semiHidden/>
    <w:rsid w:val="005440B6"/>
    <w:pPr>
      <w:ind w:left="1200"/>
    </w:pPr>
    <w:rPr>
      <w:szCs w:val="24"/>
    </w:rPr>
  </w:style>
  <w:style w:type="paragraph" w:styleId="Obsah9">
    <w:name w:val="toc 9"/>
    <w:basedOn w:val="Normlny"/>
    <w:next w:val="Normlny"/>
    <w:autoRedefine/>
    <w:semiHidden/>
    <w:rsid w:val="005440B6"/>
    <w:pPr>
      <w:ind w:left="1400"/>
    </w:pPr>
    <w:rPr>
      <w:szCs w:val="24"/>
    </w:rPr>
  </w:style>
  <w:style w:type="character" w:styleId="Hypertextovprepojenie">
    <w:name w:val="Hyperlink"/>
    <w:rsid w:val="005440B6"/>
    <w:rPr>
      <w:color w:val="0000FF"/>
      <w:u w:val="single"/>
    </w:rPr>
  </w:style>
  <w:style w:type="character" w:styleId="PouitHypertextovPrepojenie">
    <w:name w:val="FollowedHyperlink"/>
    <w:rsid w:val="005440B6"/>
    <w:rPr>
      <w:color w:val="800080"/>
      <w:u w:val="single"/>
    </w:rPr>
  </w:style>
  <w:style w:type="paragraph" w:styleId="Zarkazkladnhotextu">
    <w:name w:val="Body Text Indent"/>
    <w:basedOn w:val="Normlny"/>
    <w:rsid w:val="005440B6"/>
    <w:pPr>
      <w:spacing w:after="120"/>
      <w:ind w:left="283"/>
    </w:pPr>
  </w:style>
  <w:style w:type="character" w:customStyle="1" w:styleId="ZkladntextChar">
    <w:name w:val="Základný text Char"/>
    <w:aliases w:val=" Char Char"/>
    <w:link w:val="Zkladntext"/>
    <w:rsid w:val="00FD3B51"/>
    <w:rPr>
      <w:sz w:val="18"/>
      <w:lang w:eastAsia="en-US"/>
    </w:rPr>
  </w:style>
  <w:style w:type="character" w:customStyle="1" w:styleId="Nadpis2Char">
    <w:name w:val="Nadpis 2 Char"/>
    <w:link w:val="Nadpis2"/>
    <w:rsid w:val="003F240E"/>
    <w:rPr>
      <w:b/>
      <w:sz w:val="18"/>
      <w:lang w:eastAsia="en-US"/>
    </w:rPr>
  </w:style>
  <w:style w:type="paragraph" w:customStyle="1" w:styleId="TopHeader">
    <w:name w:val="Top Header"/>
    <w:basedOn w:val="Normlny"/>
    <w:qFormat/>
    <w:rsid w:val="00D409F9"/>
    <w:pPr>
      <w:jc w:val="center"/>
    </w:pPr>
    <w:rPr>
      <w:rFonts w:ascii="Arial Narrow" w:hAnsi="Arial Narrow"/>
      <w:b/>
      <w:bCs/>
      <w:sz w:val="22"/>
      <w:szCs w:val="22"/>
    </w:rPr>
  </w:style>
  <w:style w:type="paragraph" w:customStyle="1" w:styleId="Value">
    <w:name w:val="Value"/>
    <w:basedOn w:val="Normlny"/>
    <w:link w:val="ValueChar"/>
    <w:qFormat/>
    <w:rsid w:val="00D409F9"/>
    <w:pPr>
      <w:jc w:val="right"/>
    </w:pPr>
    <w:rPr>
      <w:rFonts w:ascii="Arial Narrow" w:hAnsi="Arial Narrow"/>
      <w:sz w:val="22"/>
      <w:szCs w:val="24"/>
    </w:rPr>
  </w:style>
  <w:style w:type="character" w:customStyle="1" w:styleId="ValueChar">
    <w:name w:val="Value Char"/>
    <w:link w:val="Value"/>
    <w:locked/>
    <w:rsid w:val="00D409F9"/>
    <w:rPr>
      <w:rFonts w:ascii="Arial Narrow" w:hAnsi="Arial Narrow"/>
      <w:sz w:val="22"/>
      <w:szCs w:val="24"/>
      <w:lang w:eastAsia="en-US"/>
    </w:rPr>
  </w:style>
  <w:style w:type="character" w:customStyle="1" w:styleId="PtaChar">
    <w:name w:val="Päta Char"/>
    <w:link w:val="Pta"/>
    <w:rsid w:val="00331400"/>
    <w:rPr>
      <w:lang w:eastAsia="en-US"/>
    </w:rPr>
  </w:style>
  <w:style w:type="paragraph" w:customStyle="1" w:styleId="ValueCentered">
    <w:name w:val="Value Centered"/>
    <w:basedOn w:val="Value"/>
    <w:link w:val="ValueCenteredChar"/>
    <w:qFormat/>
    <w:rsid w:val="002E26B3"/>
    <w:pPr>
      <w:jc w:val="center"/>
    </w:pPr>
  </w:style>
  <w:style w:type="character" w:customStyle="1" w:styleId="ValueCenteredChar">
    <w:name w:val="Value Centered Char"/>
    <w:link w:val="ValueCentered"/>
    <w:locked/>
    <w:rsid w:val="002E26B3"/>
    <w:rPr>
      <w:rFonts w:ascii="Arial Narrow" w:hAnsi="Arial Narrow"/>
      <w:sz w:val="22"/>
      <w:szCs w:val="24"/>
      <w:lang w:eastAsia="en-US"/>
    </w:rPr>
  </w:style>
  <w:style w:type="paragraph" w:customStyle="1" w:styleId="odstavec">
    <w:name w:val="odstavec"/>
    <w:basedOn w:val="Normlny"/>
    <w:link w:val="odstavecChar"/>
    <w:autoRedefine/>
    <w:rsid w:val="00977926"/>
    <w:pPr>
      <w:suppressAutoHyphens/>
      <w:ind w:left="426" w:right="-79"/>
      <w:jc w:val="both"/>
    </w:pPr>
    <w:rPr>
      <w:bCs/>
      <w:iCs/>
      <w:sz w:val="18"/>
      <w:szCs w:val="18"/>
      <w:lang w:val="x-none" w:eastAsia="x-none"/>
    </w:rPr>
  </w:style>
  <w:style w:type="character" w:customStyle="1" w:styleId="odstavecChar">
    <w:name w:val="odstavec Char"/>
    <w:link w:val="odstavec"/>
    <w:rsid w:val="00977926"/>
    <w:rPr>
      <w:bCs/>
      <w:iCs/>
      <w:sz w:val="18"/>
      <w:szCs w:val="18"/>
      <w:lang w:val="x-none" w:eastAsia="x-none"/>
    </w:rPr>
  </w:style>
  <w:style w:type="paragraph" w:styleId="Textbubliny">
    <w:name w:val="Balloon Text"/>
    <w:basedOn w:val="Normlny"/>
    <w:link w:val="TextbublinyChar"/>
    <w:uiPriority w:val="99"/>
    <w:semiHidden/>
    <w:unhideWhenUsed/>
    <w:rsid w:val="00AF3BB7"/>
    <w:rPr>
      <w:rFonts w:ascii="Tahoma" w:hAnsi="Tahoma" w:cs="Tahoma"/>
      <w:sz w:val="16"/>
      <w:szCs w:val="16"/>
    </w:rPr>
  </w:style>
  <w:style w:type="character" w:customStyle="1" w:styleId="TextbublinyChar">
    <w:name w:val="Text bubliny Char"/>
    <w:link w:val="Textbubliny"/>
    <w:uiPriority w:val="99"/>
    <w:semiHidden/>
    <w:rsid w:val="00AF3BB7"/>
    <w:rPr>
      <w:rFonts w:ascii="Tahoma" w:hAnsi="Tahoma" w:cs="Tahoma"/>
      <w:sz w:val="16"/>
      <w:szCs w:val="16"/>
      <w:lang w:eastAsia="en-US"/>
    </w:rPr>
  </w:style>
  <w:style w:type="character" w:customStyle="1" w:styleId="HlavikaChar">
    <w:name w:val="Hlavička Char"/>
    <w:basedOn w:val="Predvolenpsmoodseku"/>
    <w:link w:val="Hlavika"/>
    <w:uiPriority w:val="99"/>
    <w:rsid w:val="008B57B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684">
      <w:bodyDiv w:val="1"/>
      <w:marLeft w:val="0"/>
      <w:marRight w:val="0"/>
      <w:marTop w:val="0"/>
      <w:marBottom w:val="0"/>
      <w:divBdr>
        <w:top w:val="none" w:sz="0" w:space="0" w:color="auto"/>
        <w:left w:val="none" w:sz="0" w:space="0" w:color="auto"/>
        <w:bottom w:val="none" w:sz="0" w:space="0" w:color="auto"/>
        <w:right w:val="none" w:sz="0" w:space="0" w:color="auto"/>
      </w:divBdr>
    </w:div>
    <w:div w:id="96875608">
      <w:bodyDiv w:val="1"/>
      <w:marLeft w:val="0"/>
      <w:marRight w:val="0"/>
      <w:marTop w:val="0"/>
      <w:marBottom w:val="0"/>
      <w:divBdr>
        <w:top w:val="none" w:sz="0" w:space="0" w:color="auto"/>
        <w:left w:val="none" w:sz="0" w:space="0" w:color="auto"/>
        <w:bottom w:val="none" w:sz="0" w:space="0" w:color="auto"/>
        <w:right w:val="none" w:sz="0" w:space="0" w:color="auto"/>
      </w:divBdr>
    </w:div>
    <w:div w:id="120535133">
      <w:bodyDiv w:val="1"/>
      <w:marLeft w:val="0"/>
      <w:marRight w:val="0"/>
      <w:marTop w:val="0"/>
      <w:marBottom w:val="0"/>
      <w:divBdr>
        <w:top w:val="none" w:sz="0" w:space="0" w:color="auto"/>
        <w:left w:val="none" w:sz="0" w:space="0" w:color="auto"/>
        <w:bottom w:val="none" w:sz="0" w:space="0" w:color="auto"/>
        <w:right w:val="none" w:sz="0" w:space="0" w:color="auto"/>
      </w:divBdr>
    </w:div>
    <w:div w:id="128018343">
      <w:bodyDiv w:val="1"/>
      <w:marLeft w:val="0"/>
      <w:marRight w:val="0"/>
      <w:marTop w:val="0"/>
      <w:marBottom w:val="0"/>
      <w:divBdr>
        <w:top w:val="none" w:sz="0" w:space="0" w:color="auto"/>
        <w:left w:val="none" w:sz="0" w:space="0" w:color="auto"/>
        <w:bottom w:val="none" w:sz="0" w:space="0" w:color="auto"/>
        <w:right w:val="none" w:sz="0" w:space="0" w:color="auto"/>
      </w:divBdr>
    </w:div>
    <w:div w:id="158694045">
      <w:bodyDiv w:val="1"/>
      <w:marLeft w:val="0"/>
      <w:marRight w:val="0"/>
      <w:marTop w:val="0"/>
      <w:marBottom w:val="0"/>
      <w:divBdr>
        <w:top w:val="none" w:sz="0" w:space="0" w:color="auto"/>
        <w:left w:val="none" w:sz="0" w:space="0" w:color="auto"/>
        <w:bottom w:val="none" w:sz="0" w:space="0" w:color="auto"/>
        <w:right w:val="none" w:sz="0" w:space="0" w:color="auto"/>
      </w:divBdr>
    </w:div>
    <w:div w:id="188960122">
      <w:bodyDiv w:val="1"/>
      <w:marLeft w:val="0"/>
      <w:marRight w:val="0"/>
      <w:marTop w:val="0"/>
      <w:marBottom w:val="0"/>
      <w:divBdr>
        <w:top w:val="none" w:sz="0" w:space="0" w:color="auto"/>
        <w:left w:val="none" w:sz="0" w:space="0" w:color="auto"/>
        <w:bottom w:val="none" w:sz="0" w:space="0" w:color="auto"/>
        <w:right w:val="none" w:sz="0" w:space="0" w:color="auto"/>
      </w:divBdr>
    </w:div>
    <w:div w:id="196743621">
      <w:bodyDiv w:val="1"/>
      <w:marLeft w:val="0"/>
      <w:marRight w:val="0"/>
      <w:marTop w:val="0"/>
      <w:marBottom w:val="0"/>
      <w:divBdr>
        <w:top w:val="none" w:sz="0" w:space="0" w:color="auto"/>
        <w:left w:val="none" w:sz="0" w:space="0" w:color="auto"/>
        <w:bottom w:val="none" w:sz="0" w:space="0" w:color="auto"/>
        <w:right w:val="none" w:sz="0" w:space="0" w:color="auto"/>
      </w:divBdr>
    </w:div>
    <w:div w:id="222060695">
      <w:bodyDiv w:val="1"/>
      <w:marLeft w:val="0"/>
      <w:marRight w:val="0"/>
      <w:marTop w:val="0"/>
      <w:marBottom w:val="0"/>
      <w:divBdr>
        <w:top w:val="none" w:sz="0" w:space="0" w:color="auto"/>
        <w:left w:val="none" w:sz="0" w:space="0" w:color="auto"/>
        <w:bottom w:val="none" w:sz="0" w:space="0" w:color="auto"/>
        <w:right w:val="none" w:sz="0" w:space="0" w:color="auto"/>
      </w:divBdr>
    </w:div>
    <w:div w:id="379747262">
      <w:bodyDiv w:val="1"/>
      <w:marLeft w:val="0"/>
      <w:marRight w:val="0"/>
      <w:marTop w:val="0"/>
      <w:marBottom w:val="0"/>
      <w:divBdr>
        <w:top w:val="none" w:sz="0" w:space="0" w:color="auto"/>
        <w:left w:val="none" w:sz="0" w:space="0" w:color="auto"/>
        <w:bottom w:val="none" w:sz="0" w:space="0" w:color="auto"/>
        <w:right w:val="none" w:sz="0" w:space="0" w:color="auto"/>
      </w:divBdr>
    </w:div>
    <w:div w:id="423262468">
      <w:bodyDiv w:val="1"/>
      <w:marLeft w:val="0"/>
      <w:marRight w:val="0"/>
      <w:marTop w:val="0"/>
      <w:marBottom w:val="0"/>
      <w:divBdr>
        <w:top w:val="none" w:sz="0" w:space="0" w:color="auto"/>
        <w:left w:val="none" w:sz="0" w:space="0" w:color="auto"/>
        <w:bottom w:val="none" w:sz="0" w:space="0" w:color="auto"/>
        <w:right w:val="none" w:sz="0" w:space="0" w:color="auto"/>
      </w:divBdr>
    </w:div>
    <w:div w:id="483666368">
      <w:bodyDiv w:val="1"/>
      <w:marLeft w:val="0"/>
      <w:marRight w:val="0"/>
      <w:marTop w:val="0"/>
      <w:marBottom w:val="0"/>
      <w:divBdr>
        <w:top w:val="none" w:sz="0" w:space="0" w:color="auto"/>
        <w:left w:val="none" w:sz="0" w:space="0" w:color="auto"/>
        <w:bottom w:val="none" w:sz="0" w:space="0" w:color="auto"/>
        <w:right w:val="none" w:sz="0" w:space="0" w:color="auto"/>
      </w:divBdr>
    </w:div>
    <w:div w:id="533661487">
      <w:bodyDiv w:val="1"/>
      <w:marLeft w:val="0"/>
      <w:marRight w:val="0"/>
      <w:marTop w:val="0"/>
      <w:marBottom w:val="0"/>
      <w:divBdr>
        <w:top w:val="none" w:sz="0" w:space="0" w:color="auto"/>
        <w:left w:val="none" w:sz="0" w:space="0" w:color="auto"/>
        <w:bottom w:val="none" w:sz="0" w:space="0" w:color="auto"/>
        <w:right w:val="none" w:sz="0" w:space="0" w:color="auto"/>
      </w:divBdr>
    </w:div>
    <w:div w:id="634679291">
      <w:bodyDiv w:val="1"/>
      <w:marLeft w:val="0"/>
      <w:marRight w:val="0"/>
      <w:marTop w:val="0"/>
      <w:marBottom w:val="0"/>
      <w:divBdr>
        <w:top w:val="none" w:sz="0" w:space="0" w:color="auto"/>
        <w:left w:val="none" w:sz="0" w:space="0" w:color="auto"/>
        <w:bottom w:val="none" w:sz="0" w:space="0" w:color="auto"/>
        <w:right w:val="none" w:sz="0" w:space="0" w:color="auto"/>
      </w:divBdr>
    </w:div>
    <w:div w:id="636685136">
      <w:bodyDiv w:val="1"/>
      <w:marLeft w:val="0"/>
      <w:marRight w:val="0"/>
      <w:marTop w:val="0"/>
      <w:marBottom w:val="0"/>
      <w:divBdr>
        <w:top w:val="none" w:sz="0" w:space="0" w:color="auto"/>
        <w:left w:val="none" w:sz="0" w:space="0" w:color="auto"/>
        <w:bottom w:val="none" w:sz="0" w:space="0" w:color="auto"/>
        <w:right w:val="none" w:sz="0" w:space="0" w:color="auto"/>
      </w:divBdr>
    </w:div>
    <w:div w:id="805657494">
      <w:bodyDiv w:val="1"/>
      <w:marLeft w:val="0"/>
      <w:marRight w:val="0"/>
      <w:marTop w:val="0"/>
      <w:marBottom w:val="0"/>
      <w:divBdr>
        <w:top w:val="none" w:sz="0" w:space="0" w:color="auto"/>
        <w:left w:val="none" w:sz="0" w:space="0" w:color="auto"/>
        <w:bottom w:val="none" w:sz="0" w:space="0" w:color="auto"/>
        <w:right w:val="none" w:sz="0" w:space="0" w:color="auto"/>
      </w:divBdr>
    </w:div>
    <w:div w:id="816189743">
      <w:bodyDiv w:val="1"/>
      <w:marLeft w:val="0"/>
      <w:marRight w:val="0"/>
      <w:marTop w:val="0"/>
      <w:marBottom w:val="0"/>
      <w:divBdr>
        <w:top w:val="none" w:sz="0" w:space="0" w:color="auto"/>
        <w:left w:val="none" w:sz="0" w:space="0" w:color="auto"/>
        <w:bottom w:val="none" w:sz="0" w:space="0" w:color="auto"/>
        <w:right w:val="none" w:sz="0" w:space="0" w:color="auto"/>
      </w:divBdr>
    </w:div>
    <w:div w:id="862206928">
      <w:bodyDiv w:val="1"/>
      <w:marLeft w:val="0"/>
      <w:marRight w:val="0"/>
      <w:marTop w:val="0"/>
      <w:marBottom w:val="0"/>
      <w:divBdr>
        <w:top w:val="none" w:sz="0" w:space="0" w:color="auto"/>
        <w:left w:val="none" w:sz="0" w:space="0" w:color="auto"/>
        <w:bottom w:val="none" w:sz="0" w:space="0" w:color="auto"/>
        <w:right w:val="none" w:sz="0" w:space="0" w:color="auto"/>
      </w:divBdr>
    </w:div>
    <w:div w:id="882252507">
      <w:bodyDiv w:val="1"/>
      <w:marLeft w:val="0"/>
      <w:marRight w:val="0"/>
      <w:marTop w:val="0"/>
      <w:marBottom w:val="0"/>
      <w:divBdr>
        <w:top w:val="none" w:sz="0" w:space="0" w:color="auto"/>
        <w:left w:val="none" w:sz="0" w:space="0" w:color="auto"/>
        <w:bottom w:val="none" w:sz="0" w:space="0" w:color="auto"/>
        <w:right w:val="none" w:sz="0" w:space="0" w:color="auto"/>
      </w:divBdr>
    </w:div>
    <w:div w:id="938220106">
      <w:bodyDiv w:val="1"/>
      <w:marLeft w:val="0"/>
      <w:marRight w:val="0"/>
      <w:marTop w:val="0"/>
      <w:marBottom w:val="0"/>
      <w:divBdr>
        <w:top w:val="none" w:sz="0" w:space="0" w:color="auto"/>
        <w:left w:val="none" w:sz="0" w:space="0" w:color="auto"/>
        <w:bottom w:val="none" w:sz="0" w:space="0" w:color="auto"/>
        <w:right w:val="none" w:sz="0" w:space="0" w:color="auto"/>
      </w:divBdr>
    </w:div>
    <w:div w:id="963072579">
      <w:bodyDiv w:val="1"/>
      <w:marLeft w:val="0"/>
      <w:marRight w:val="0"/>
      <w:marTop w:val="0"/>
      <w:marBottom w:val="0"/>
      <w:divBdr>
        <w:top w:val="none" w:sz="0" w:space="0" w:color="auto"/>
        <w:left w:val="none" w:sz="0" w:space="0" w:color="auto"/>
        <w:bottom w:val="none" w:sz="0" w:space="0" w:color="auto"/>
        <w:right w:val="none" w:sz="0" w:space="0" w:color="auto"/>
      </w:divBdr>
    </w:div>
    <w:div w:id="1000430685">
      <w:bodyDiv w:val="1"/>
      <w:marLeft w:val="0"/>
      <w:marRight w:val="0"/>
      <w:marTop w:val="0"/>
      <w:marBottom w:val="0"/>
      <w:divBdr>
        <w:top w:val="none" w:sz="0" w:space="0" w:color="auto"/>
        <w:left w:val="none" w:sz="0" w:space="0" w:color="auto"/>
        <w:bottom w:val="none" w:sz="0" w:space="0" w:color="auto"/>
        <w:right w:val="none" w:sz="0" w:space="0" w:color="auto"/>
      </w:divBdr>
    </w:div>
    <w:div w:id="1030644254">
      <w:bodyDiv w:val="1"/>
      <w:marLeft w:val="0"/>
      <w:marRight w:val="0"/>
      <w:marTop w:val="0"/>
      <w:marBottom w:val="0"/>
      <w:divBdr>
        <w:top w:val="none" w:sz="0" w:space="0" w:color="auto"/>
        <w:left w:val="none" w:sz="0" w:space="0" w:color="auto"/>
        <w:bottom w:val="none" w:sz="0" w:space="0" w:color="auto"/>
        <w:right w:val="none" w:sz="0" w:space="0" w:color="auto"/>
      </w:divBdr>
    </w:div>
    <w:div w:id="1317612648">
      <w:bodyDiv w:val="1"/>
      <w:marLeft w:val="0"/>
      <w:marRight w:val="0"/>
      <w:marTop w:val="0"/>
      <w:marBottom w:val="0"/>
      <w:divBdr>
        <w:top w:val="none" w:sz="0" w:space="0" w:color="auto"/>
        <w:left w:val="none" w:sz="0" w:space="0" w:color="auto"/>
        <w:bottom w:val="none" w:sz="0" w:space="0" w:color="auto"/>
        <w:right w:val="none" w:sz="0" w:space="0" w:color="auto"/>
      </w:divBdr>
    </w:div>
    <w:div w:id="1380281469">
      <w:bodyDiv w:val="1"/>
      <w:marLeft w:val="0"/>
      <w:marRight w:val="0"/>
      <w:marTop w:val="0"/>
      <w:marBottom w:val="0"/>
      <w:divBdr>
        <w:top w:val="none" w:sz="0" w:space="0" w:color="auto"/>
        <w:left w:val="none" w:sz="0" w:space="0" w:color="auto"/>
        <w:bottom w:val="none" w:sz="0" w:space="0" w:color="auto"/>
        <w:right w:val="none" w:sz="0" w:space="0" w:color="auto"/>
      </w:divBdr>
    </w:div>
    <w:div w:id="1388188880">
      <w:bodyDiv w:val="1"/>
      <w:marLeft w:val="0"/>
      <w:marRight w:val="0"/>
      <w:marTop w:val="0"/>
      <w:marBottom w:val="0"/>
      <w:divBdr>
        <w:top w:val="none" w:sz="0" w:space="0" w:color="auto"/>
        <w:left w:val="none" w:sz="0" w:space="0" w:color="auto"/>
        <w:bottom w:val="none" w:sz="0" w:space="0" w:color="auto"/>
        <w:right w:val="none" w:sz="0" w:space="0" w:color="auto"/>
      </w:divBdr>
    </w:div>
    <w:div w:id="1518737619">
      <w:bodyDiv w:val="1"/>
      <w:marLeft w:val="0"/>
      <w:marRight w:val="0"/>
      <w:marTop w:val="0"/>
      <w:marBottom w:val="0"/>
      <w:divBdr>
        <w:top w:val="none" w:sz="0" w:space="0" w:color="auto"/>
        <w:left w:val="none" w:sz="0" w:space="0" w:color="auto"/>
        <w:bottom w:val="none" w:sz="0" w:space="0" w:color="auto"/>
        <w:right w:val="none" w:sz="0" w:space="0" w:color="auto"/>
      </w:divBdr>
    </w:div>
    <w:div w:id="1533877766">
      <w:bodyDiv w:val="1"/>
      <w:marLeft w:val="0"/>
      <w:marRight w:val="0"/>
      <w:marTop w:val="0"/>
      <w:marBottom w:val="0"/>
      <w:divBdr>
        <w:top w:val="none" w:sz="0" w:space="0" w:color="auto"/>
        <w:left w:val="none" w:sz="0" w:space="0" w:color="auto"/>
        <w:bottom w:val="none" w:sz="0" w:space="0" w:color="auto"/>
        <w:right w:val="none" w:sz="0" w:space="0" w:color="auto"/>
      </w:divBdr>
    </w:div>
    <w:div w:id="1542356581">
      <w:bodyDiv w:val="1"/>
      <w:marLeft w:val="0"/>
      <w:marRight w:val="0"/>
      <w:marTop w:val="0"/>
      <w:marBottom w:val="0"/>
      <w:divBdr>
        <w:top w:val="none" w:sz="0" w:space="0" w:color="auto"/>
        <w:left w:val="none" w:sz="0" w:space="0" w:color="auto"/>
        <w:bottom w:val="none" w:sz="0" w:space="0" w:color="auto"/>
        <w:right w:val="none" w:sz="0" w:space="0" w:color="auto"/>
      </w:divBdr>
    </w:div>
    <w:div w:id="1569268043">
      <w:bodyDiv w:val="1"/>
      <w:marLeft w:val="0"/>
      <w:marRight w:val="0"/>
      <w:marTop w:val="0"/>
      <w:marBottom w:val="0"/>
      <w:divBdr>
        <w:top w:val="none" w:sz="0" w:space="0" w:color="auto"/>
        <w:left w:val="none" w:sz="0" w:space="0" w:color="auto"/>
        <w:bottom w:val="none" w:sz="0" w:space="0" w:color="auto"/>
        <w:right w:val="none" w:sz="0" w:space="0" w:color="auto"/>
      </w:divBdr>
    </w:div>
    <w:div w:id="1693146205">
      <w:bodyDiv w:val="1"/>
      <w:marLeft w:val="0"/>
      <w:marRight w:val="0"/>
      <w:marTop w:val="0"/>
      <w:marBottom w:val="0"/>
      <w:divBdr>
        <w:top w:val="none" w:sz="0" w:space="0" w:color="auto"/>
        <w:left w:val="none" w:sz="0" w:space="0" w:color="auto"/>
        <w:bottom w:val="none" w:sz="0" w:space="0" w:color="auto"/>
        <w:right w:val="none" w:sz="0" w:space="0" w:color="auto"/>
      </w:divBdr>
    </w:div>
    <w:div w:id="1742365457">
      <w:bodyDiv w:val="1"/>
      <w:marLeft w:val="0"/>
      <w:marRight w:val="0"/>
      <w:marTop w:val="0"/>
      <w:marBottom w:val="0"/>
      <w:divBdr>
        <w:top w:val="none" w:sz="0" w:space="0" w:color="auto"/>
        <w:left w:val="none" w:sz="0" w:space="0" w:color="auto"/>
        <w:bottom w:val="none" w:sz="0" w:space="0" w:color="auto"/>
        <w:right w:val="none" w:sz="0" w:space="0" w:color="auto"/>
      </w:divBdr>
    </w:div>
    <w:div w:id="1846821456">
      <w:bodyDiv w:val="1"/>
      <w:marLeft w:val="0"/>
      <w:marRight w:val="0"/>
      <w:marTop w:val="0"/>
      <w:marBottom w:val="0"/>
      <w:divBdr>
        <w:top w:val="none" w:sz="0" w:space="0" w:color="auto"/>
        <w:left w:val="none" w:sz="0" w:space="0" w:color="auto"/>
        <w:bottom w:val="none" w:sz="0" w:space="0" w:color="auto"/>
        <w:right w:val="none" w:sz="0" w:space="0" w:color="auto"/>
      </w:divBdr>
    </w:div>
    <w:div w:id="1899854524">
      <w:bodyDiv w:val="1"/>
      <w:marLeft w:val="0"/>
      <w:marRight w:val="0"/>
      <w:marTop w:val="0"/>
      <w:marBottom w:val="0"/>
      <w:divBdr>
        <w:top w:val="none" w:sz="0" w:space="0" w:color="auto"/>
        <w:left w:val="none" w:sz="0" w:space="0" w:color="auto"/>
        <w:bottom w:val="none" w:sz="0" w:space="0" w:color="auto"/>
        <w:right w:val="none" w:sz="0" w:space="0" w:color="auto"/>
      </w:divBdr>
    </w:div>
    <w:div w:id="1929533400">
      <w:bodyDiv w:val="1"/>
      <w:marLeft w:val="0"/>
      <w:marRight w:val="0"/>
      <w:marTop w:val="0"/>
      <w:marBottom w:val="0"/>
      <w:divBdr>
        <w:top w:val="none" w:sz="0" w:space="0" w:color="auto"/>
        <w:left w:val="none" w:sz="0" w:space="0" w:color="auto"/>
        <w:bottom w:val="none" w:sz="0" w:space="0" w:color="auto"/>
        <w:right w:val="none" w:sz="0" w:space="0" w:color="auto"/>
      </w:divBdr>
    </w:div>
    <w:div w:id="2060592408">
      <w:bodyDiv w:val="1"/>
      <w:marLeft w:val="0"/>
      <w:marRight w:val="0"/>
      <w:marTop w:val="0"/>
      <w:marBottom w:val="0"/>
      <w:divBdr>
        <w:top w:val="none" w:sz="0" w:space="0" w:color="auto"/>
        <w:left w:val="none" w:sz="0" w:space="0" w:color="auto"/>
        <w:bottom w:val="none" w:sz="0" w:space="0" w:color="auto"/>
        <w:right w:val="none" w:sz="0" w:space="0" w:color="auto"/>
      </w:divBdr>
    </w:div>
    <w:div w:id="2085683443">
      <w:bodyDiv w:val="1"/>
      <w:marLeft w:val="0"/>
      <w:marRight w:val="0"/>
      <w:marTop w:val="0"/>
      <w:marBottom w:val="0"/>
      <w:divBdr>
        <w:top w:val="none" w:sz="0" w:space="0" w:color="auto"/>
        <w:left w:val="none" w:sz="0" w:space="0" w:color="auto"/>
        <w:bottom w:val="none" w:sz="0" w:space="0" w:color="auto"/>
        <w:right w:val="none" w:sz="0" w:space="0" w:color="auto"/>
      </w:divBdr>
    </w:div>
    <w:div w:id="210910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Excel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14</Pages>
  <Words>6018</Words>
  <Characters>34306</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40244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Ing. Janka Akantisová</dc:creator>
  <cp:lastModifiedBy>Jana</cp:lastModifiedBy>
  <cp:revision>9</cp:revision>
  <cp:lastPrinted>2015-02-28T18:29:00Z</cp:lastPrinted>
  <dcterms:created xsi:type="dcterms:W3CDTF">2015-02-28T18:33:00Z</dcterms:created>
  <dcterms:modified xsi:type="dcterms:W3CDTF">2015-03-06T13:35:00Z</dcterms:modified>
</cp:coreProperties>
</file>