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4C1CD5" w:rsidTr="004C1CD5">
        <w:tc>
          <w:tcPr>
            <w:tcW w:w="3070" w:type="dxa"/>
          </w:tcPr>
          <w:p w:rsidR="004C1CD5" w:rsidRDefault="004C1CD5" w:rsidP="004C1CD5">
            <w:pPr>
              <w:pStyle w:val="Default"/>
            </w:pPr>
            <w:r>
              <w:rPr>
                <w:sz w:val="23"/>
                <w:szCs w:val="23"/>
              </w:rPr>
              <w:t xml:space="preserve">Poznámky </w:t>
            </w:r>
            <w:proofErr w:type="spellStart"/>
            <w:r>
              <w:rPr>
                <w:sz w:val="23"/>
                <w:szCs w:val="23"/>
              </w:rPr>
              <w:t>Úč</w:t>
            </w:r>
            <w:proofErr w:type="spellEnd"/>
            <w:r>
              <w:rPr>
                <w:sz w:val="23"/>
                <w:szCs w:val="23"/>
              </w:rPr>
              <w:t xml:space="preserve"> MÚJ 3 - 01</w:t>
            </w:r>
          </w:p>
        </w:tc>
        <w:tc>
          <w:tcPr>
            <w:tcW w:w="3071" w:type="dxa"/>
          </w:tcPr>
          <w:p w:rsidR="004C1CD5" w:rsidRDefault="004C1CD5" w:rsidP="004C1CD5">
            <w:pPr>
              <w:pStyle w:val="Default"/>
            </w:pPr>
            <w:r>
              <w:t>IČO</w:t>
            </w:r>
          </w:p>
        </w:tc>
        <w:tc>
          <w:tcPr>
            <w:tcW w:w="3071" w:type="dxa"/>
          </w:tcPr>
          <w:p w:rsidR="004C1CD5" w:rsidRDefault="004C1CD5" w:rsidP="004C1CD5">
            <w:pPr>
              <w:pStyle w:val="Default"/>
            </w:pPr>
            <w:r>
              <w:t>DIČ</w:t>
            </w:r>
          </w:p>
        </w:tc>
      </w:tr>
    </w:tbl>
    <w:p w:rsidR="004C1CD5" w:rsidRDefault="004C1CD5" w:rsidP="004C1CD5">
      <w:pPr>
        <w:pStyle w:val="Default"/>
      </w:pPr>
    </w:p>
    <w:p w:rsidR="004C1CD5" w:rsidRDefault="004C1CD5" w:rsidP="004C1CD5">
      <w:pPr>
        <w:pStyle w:val="Default"/>
        <w:rPr>
          <w:color w:val="auto"/>
        </w:rPr>
      </w:pPr>
    </w:p>
    <w:p w:rsidR="004C1CD5" w:rsidRDefault="004C1CD5" w:rsidP="004C1CD5">
      <w:pPr>
        <w:pStyle w:val="Default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:rsidR="004C1CD5" w:rsidRDefault="004C1CD5" w:rsidP="004C1CD5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:rsidR="004C1CD5" w:rsidRDefault="004C1CD5" w:rsidP="004C1CD5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Názov právnickej osoby a jej sídlo </w:t>
      </w:r>
    </w:p>
    <w:p w:rsidR="005B394B" w:rsidRDefault="004C1CD5" w:rsidP="004C1CD5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     </w:t>
      </w:r>
    </w:p>
    <w:p w:rsidR="004C1CD5" w:rsidRDefault="005B394B" w:rsidP="004C1CD5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    </w:t>
      </w:r>
      <w:proofErr w:type="spellStart"/>
      <w:r w:rsidR="004C1CD5">
        <w:rPr>
          <w:color w:val="auto"/>
          <w:sz w:val="23"/>
          <w:szCs w:val="23"/>
        </w:rPr>
        <w:t>Prox</w:t>
      </w:r>
      <w:proofErr w:type="spellEnd"/>
      <w:r w:rsidR="004C1CD5">
        <w:rPr>
          <w:color w:val="auto"/>
          <w:sz w:val="23"/>
          <w:szCs w:val="23"/>
        </w:rPr>
        <w:t xml:space="preserve"> s.r.o.,    </w:t>
      </w:r>
      <w:r w:rsidR="004C1CD5" w:rsidRPr="004C1CD5">
        <w:rPr>
          <w:color w:val="FF0000"/>
          <w:sz w:val="23"/>
          <w:szCs w:val="23"/>
        </w:rPr>
        <w:t xml:space="preserve">Podkonice </w:t>
      </w:r>
    </w:p>
    <w:p w:rsidR="004C1CD5" w:rsidRDefault="004C1CD5" w:rsidP="004C1CD5">
      <w:pPr>
        <w:pStyle w:val="Default"/>
        <w:rPr>
          <w:color w:val="auto"/>
          <w:sz w:val="23"/>
          <w:szCs w:val="23"/>
        </w:rPr>
      </w:pPr>
    </w:p>
    <w:p w:rsidR="004C1CD5" w:rsidRDefault="004C1CD5" w:rsidP="004C1CD5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</w:t>
      </w:r>
    </w:p>
    <w:p w:rsidR="005B394B" w:rsidRDefault="004C1CD5" w:rsidP="004C1CD5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     </w:t>
      </w:r>
    </w:p>
    <w:p w:rsidR="004C1CD5" w:rsidRDefault="005B394B" w:rsidP="004C1CD5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    </w:t>
      </w:r>
      <w:r w:rsidR="004C1CD5">
        <w:rPr>
          <w:color w:val="auto"/>
          <w:sz w:val="23"/>
          <w:szCs w:val="23"/>
        </w:rPr>
        <w:t>Spoločnosť ne</w:t>
      </w:r>
      <w:r w:rsidR="004C1CD5">
        <w:rPr>
          <w:color w:val="auto"/>
          <w:sz w:val="23"/>
          <w:szCs w:val="23"/>
        </w:rPr>
        <w:t>zostavuje konsolidovanú účtovnú závierku</w:t>
      </w:r>
      <w:r w:rsidR="004C1CD5">
        <w:rPr>
          <w:color w:val="auto"/>
          <w:sz w:val="23"/>
          <w:szCs w:val="23"/>
        </w:rPr>
        <w:t xml:space="preserve">. </w:t>
      </w:r>
    </w:p>
    <w:p w:rsidR="004C1CD5" w:rsidRDefault="004C1CD5" w:rsidP="004C1CD5">
      <w:pPr>
        <w:pStyle w:val="Default"/>
        <w:rPr>
          <w:color w:val="auto"/>
          <w:sz w:val="23"/>
          <w:szCs w:val="23"/>
        </w:rPr>
      </w:pPr>
    </w:p>
    <w:p w:rsidR="004C1CD5" w:rsidRDefault="00AF4F9D" w:rsidP="004C1CD5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(3) Priemerný prepočítaný počet zamestnancov – 0</w:t>
      </w:r>
    </w:p>
    <w:p w:rsidR="00AF4F9D" w:rsidRDefault="00AF4F9D" w:rsidP="004C1CD5">
      <w:pPr>
        <w:pStyle w:val="Default"/>
        <w:rPr>
          <w:color w:val="auto"/>
          <w:sz w:val="23"/>
          <w:szCs w:val="23"/>
        </w:rPr>
      </w:pPr>
    </w:p>
    <w:p w:rsidR="004C1CD5" w:rsidRDefault="004C1CD5" w:rsidP="004C1CD5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:rsidR="004C1CD5" w:rsidRDefault="004C1CD5" w:rsidP="004C1CD5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:rsidR="004C1CD5" w:rsidRDefault="004C1CD5" w:rsidP="004C1CD5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:rsidR="005B394B" w:rsidRDefault="004C1CD5" w:rsidP="004C1CD5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    </w:t>
      </w:r>
    </w:p>
    <w:p w:rsidR="004C1CD5" w:rsidRDefault="005B394B" w:rsidP="004C1CD5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     </w:t>
      </w:r>
      <w:r w:rsidR="004C1CD5">
        <w:rPr>
          <w:color w:val="auto"/>
          <w:sz w:val="23"/>
          <w:szCs w:val="23"/>
        </w:rPr>
        <w:t>Ú</w:t>
      </w:r>
      <w:r w:rsidR="004C1CD5">
        <w:rPr>
          <w:color w:val="auto"/>
          <w:sz w:val="23"/>
          <w:szCs w:val="23"/>
        </w:rPr>
        <w:t>čtovná závierka</w:t>
      </w:r>
      <w:r w:rsidR="004C1CD5">
        <w:rPr>
          <w:color w:val="auto"/>
          <w:sz w:val="23"/>
          <w:szCs w:val="23"/>
        </w:rPr>
        <w:t xml:space="preserve"> je</w:t>
      </w:r>
      <w:r w:rsidR="004C1CD5">
        <w:rPr>
          <w:color w:val="auto"/>
          <w:sz w:val="23"/>
          <w:szCs w:val="23"/>
        </w:rPr>
        <w:t xml:space="preserve"> zostavená za splnenia predpokladu, že účtovná jednotka bude nepretržite pokračovať vo svojej činnosti.</w:t>
      </w:r>
    </w:p>
    <w:p w:rsidR="004C1CD5" w:rsidRDefault="004C1CD5" w:rsidP="004C1CD5">
      <w:pPr>
        <w:pStyle w:val="Default"/>
        <w:rPr>
          <w:color w:val="auto"/>
          <w:sz w:val="23"/>
          <w:szCs w:val="23"/>
        </w:rPr>
      </w:pPr>
    </w:p>
    <w:p w:rsidR="004C1CD5" w:rsidRDefault="004C1CD5" w:rsidP="004C1CD5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:rsidR="004C1CD5" w:rsidRDefault="004C1CD5" w:rsidP="004C1CD5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dlhodobého nehmotného majetku, dlhodobého hmotného majetku a dlhodobého finančného majetku, </w:t>
      </w:r>
    </w:p>
    <w:p w:rsidR="005B394B" w:rsidRDefault="004C1CD5" w:rsidP="004C1CD5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   </w:t>
      </w:r>
    </w:p>
    <w:p w:rsidR="004C1CD5" w:rsidRDefault="005B394B" w:rsidP="004C1CD5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    </w:t>
      </w:r>
      <w:r w:rsidR="000C4906">
        <w:rPr>
          <w:color w:val="auto"/>
          <w:sz w:val="23"/>
          <w:szCs w:val="23"/>
        </w:rPr>
        <w:t>Účtovná jednotka</w:t>
      </w:r>
      <w:r w:rsidR="004C1CD5">
        <w:rPr>
          <w:color w:val="auto"/>
          <w:sz w:val="23"/>
          <w:szCs w:val="23"/>
        </w:rPr>
        <w:t xml:space="preserve"> oceňuje dlhodobý majetok obstarávacou cenou.</w:t>
      </w:r>
    </w:p>
    <w:p w:rsidR="004C1CD5" w:rsidRDefault="004C1CD5" w:rsidP="004C1CD5">
      <w:pPr>
        <w:pStyle w:val="Default"/>
        <w:spacing w:after="27"/>
        <w:rPr>
          <w:color w:val="auto"/>
          <w:sz w:val="23"/>
          <w:szCs w:val="23"/>
        </w:rPr>
      </w:pPr>
    </w:p>
    <w:p w:rsidR="004C1CD5" w:rsidRDefault="004C1CD5" w:rsidP="004C1CD5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zásob obstaraných kúpou, zásob vytvorených vlastnou činnosťou, </w:t>
      </w:r>
    </w:p>
    <w:p w:rsidR="005B394B" w:rsidRDefault="004C1CD5" w:rsidP="004C1CD5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   </w:t>
      </w:r>
    </w:p>
    <w:p w:rsidR="004C1CD5" w:rsidRDefault="005B394B" w:rsidP="004C1CD5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   </w:t>
      </w:r>
      <w:r w:rsidR="004C1CD5">
        <w:rPr>
          <w:color w:val="auto"/>
          <w:sz w:val="23"/>
          <w:szCs w:val="23"/>
        </w:rPr>
        <w:t xml:space="preserve">Zásoby </w:t>
      </w:r>
      <w:r w:rsidR="000C4906">
        <w:rPr>
          <w:color w:val="auto"/>
          <w:sz w:val="23"/>
          <w:szCs w:val="23"/>
        </w:rPr>
        <w:t>ú</w:t>
      </w:r>
      <w:r w:rsidR="000C4906">
        <w:rPr>
          <w:color w:val="auto"/>
          <w:sz w:val="23"/>
          <w:szCs w:val="23"/>
        </w:rPr>
        <w:t>čtovná jednotka</w:t>
      </w:r>
      <w:r w:rsidR="004C1CD5">
        <w:rPr>
          <w:color w:val="auto"/>
          <w:sz w:val="23"/>
          <w:szCs w:val="23"/>
        </w:rPr>
        <w:t xml:space="preserve"> oceňuje obstarávacou cenou. Nevytvára zásoby vlastnou činnosťou. </w:t>
      </w:r>
    </w:p>
    <w:p w:rsidR="004C1CD5" w:rsidRDefault="004C1CD5" w:rsidP="004C1CD5">
      <w:pPr>
        <w:pStyle w:val="Default"/>
        <w:spacing w:after="27"/>
        <w:rPr>
          <w:color w:val="auto"/>
          <w:sz w:val="23"/>
          <w:szCs w:val="23"/>
        </w:rPr>
      </w:pPr>
    </w:p>
    <w:p w:rsidR="004C1CD5" w:rsidRDefault="004C1CD5" w:rsidP="004C1CD5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pohľadávok, </w:t>
      </w:r>
    </w:p>
    <w:p w:rsidR="005B394B" w:rsidRDefault="004C1CD5" w:rsidP="004C1CD5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  </w:t>
      </w:r>
    </w:p>
    <w:p w:rsidR="004C1CD5" w:rsidRDefault="005B394B" w:rsidP="004C1CD5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  </w:t>
      </w:r>
      <w:r w:rsidR="004C1CD5">
        <w:rPr>
          <w:color w:val="auto"/>
          <w:sz w:val="23"/>
          <w:szCs w:val="23"/>
        </w:rPr>
        <w:t xml:space="preserve"> </w:t>
      </w:r>
      <w:r w:rsidR="000C4906">
        <w:rPr>
          <w:color w:val="auto"/>
          <w:sz w:val="23"/>
          <w:szCs w:val="23"/>
        </w:rPr>
        <w:t>Účtovná jednotka</w:t>
      </w:r>
      <w:r w:rsidR="004C1CD5">
        <w:rPr>
          <w:color w:val="auto"/>
          <w:sz w:val="23"/>
          <w:szCs w:val="23"/>
        </w:rPr>
        <w:t xml:space="preserve"> oceňuje pohľadávky menovitou hodnotou.</w:t>
      </w:r>
    </w:p>
    <w:p w:rsidR="004C1CD5" w:rsidRDefault="004C1CD5" w:rsidP="004C1CD5">
      <w:pPr>
        <w:pStyle w:val="Default"/>
        <w:spacing w:after="27"/>
        <w:rPr>
          <w:color w:val="auto"/>
          <w:sz w:val="23"/>
          <w:szCs w:val="23"/>
        </w:rPr>
      </w:pPr>
    </w:p>
    <w:p w:rsidR="004C1CD5" w:rsidRDefault="004C1CD5" w:rsidP="004C1CD5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krátkodobého finančného majetku, </w:t>
      </w:r>
    </w:p>
    <w:p w:rsidR="005B394B" w:rsidRDefault="004C1CD5" w:rsidP="004C1CD5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   </w:t>
      </w:r>
    </w:p>
    <w:p w:rsidR="004C1CD5" w:rsidRDefault="005B394B" w:rsidP="004C1CD5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   </w:t>
      </w:r>
      <w:r w:rsidR="004C1CD5">
        <w:rPr>
          <w:color w:val="auto"/>
          <w:sz w:val="23"/>
          <w:szCs w:val="23"/>
        </w:rPr>
        <w:t xml:space="preserve">Peniaze </w:t>
      </w:r>
      <w:r w:rsidR="000C4906">
        <w:rPr>
          <w:color w:val="auto"/>
          <w:sz w:val="23"/>
          <w:szCs w:val="23"/>
        </w:rPr>
        <w:t>ú</w:t>
      </w:r>
      <w:r w:rsidR="000C4906">
        <w:rPr>
          <w:color w:val="auto"/>
          <w:sz w:val="23"/>
          <w:szCs w:val="23"/>
        </w:rPr>
        <w:t>čtovná jednotka</w:t>
      </w:r>
      <w:r w:rsidR="004C1CD5">
        <w:rPr>
          <w:color w:val="auto"/>
          <w:sz w:val="23"/>
          <w:szCs w:val="23"/>
        </w:rPr>
        <w:t xml:space="preserve"> oceňuje menovitou hodnotou. Iné druhy krátkodobého finančného majetku neobstaráva.</w:t>
      </w:r>
    </w:p>
    <w:p w:rsidR="004C1CD5" w:rsidRDefault="004C1CD5" w:rsidP="004C1CD5">
      <w:pPr>
        <w:pStyle w:val="Default"/>
        <w:spacing w:after="27"/>
        <w:rPr>
          <w:color w:val="auto"/>
          <w:sz w:val="23"/>
          <w:szCs w:val="23"/>
        </w:rPr>
      </w:pPr>
    </w:p>
    <w:p w:rsidR="004C1CD5" w:rsidRDefault="004C1CD5" w:rsidP="004C1CD5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záväzkov vrátane rezerv, dlhopisov, pôžičiek a úverov, </w:t>
      </w:r>
    </w:p>
    <w:p w:rsidR="005B394B" w:rsidRDefault="004C1CD5" w:rsidP="004C1CD5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  </w:t>
      </w:r>
    </w:p>
    <w:p w:rsidR="004C1CD5" w:rsidRDefault="005B394B" w:rsidP="004C1CD5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  </w:t>
      </w:r>
      <w:r w:rsidR="004C1CD5">
        <w:rPr>
          <w:color w:val="auto"/>
          <w:sz w:val="23"/>
          <w:szCs w:val="23"/>
        </w:rPr>
        <w:t xml:space="preserve"> </w:t>
      </w:r>
      <w:r w:rsidR="000C4906">
        <w:rPr>
          <w:color w:val="auto"/>
          <w:sz w:val="23"/>
          <w:szCs w:val="23"/>
        </w:rPr>
        <w:t>Účtovná jednotka</w:t>
      </w:r>
      <w:r w:rsidR="004C1CD5">
        <w:rPr>
          <w:color w:val="auto"/>
          <w:sz w:val="23"/>
          <w:szCs w:val="23"/>
        </w:rPr>
        <w:t xml:space="preserve"> oceňuje záväzky menovitou hodnotou.</w:t>
      </w:r>
    </w:p>
    <w:p w:rsidR="004C1CD5" w:rsidRDefault="004C1CD5" w:rsidP="004C1CD5">
      <w:pPr>
        <w:pStyle w:val="Default"/>
        <w:spacing w:after="27"/>
        <w:rPr>
          <w:color w:val="auto"/>
          <w:sz w:val="23"/>
          <w:szCs w:val="23"/>
        </w:rPr>
      </w:pPr>
    </w:p>
    <w:p w:rsidR="004C1CD5" w:rsidRDefault="004C1CD5" w:rsidP="004C1CD5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f) derivátových operácií</w:t>
      </w:r>
    </w:p>
    <w:p w:rsidR="005B394B" w:rsidRDefault="004C1CD5" w:rsidP="004C1CD5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  </w:t>
      </w:r>
    </w:p>
    <w:p w:rsidR="004C1CD5" w:rsidRDefault="005B394B" w:rsidP="004C1CD5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  </w:t>
      </w:r>
      <w:r w:rsidR="004C1CD5">
        <w:rPr>
          <w:color w:val="auto"/>
          <w:sz w:val="23"/>
          <w:szCs w:val="23"/>
        </w:rPr>
        <w:t xml:space="preserve"> </w:t>
      </w:r>
      <w:r w:rsidR="000C4906">
        <w:rPr>
          <w:color w:val="auto"/>
          <w:sz w:val="23"/>
          <w:szCs w:val="23"/>
        </w:rPr>
        <w:t>Účtovná jednotka</w:t>
      </w:r>
      <w:r w:rsidR="004C1CD5">
        <w:rPr>
          <w:color w:val="auto"/>
          <w:sz w:val="23"/>
          <w:szCs w:val="23"/>
        </w:rPr>
        <w:t xml:space="preserve"> nevykonáva derivátové operácie.</w:t>
      </w:r>
    </w:p>
    <w:p w:rsidR="004C1CD5" w:rsidRDefault="004C1CD5" w:rsidP="004C1CD5">
      <w:pPr>
        <w:pStyle w:val="Default"/>
        <w:rPr>
          <w:color w:val="auto"/>
          <w:sz w:val="23"/>
          <w:szCs w:val="23"/>
        </w:rPr>
      </w:pPr>
    </w:p>
    <w:p w:rsidR="004C1CD5" w:rsidRDefault="004C1CD5" w:rsidP="004C1CD5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5B394B" w:rsidRDefault="00CF3DCA" w:rsidP="004C1CD5">
      <w:pPr>
        <w:pStyle w:val="Default"/>
        <w:rPr>
          <w:color w:val="auto"/>
        </w:rPr>
      </w:pPr>
      <w:r>
        <w:rPr>
          <w:color w:val="auto"/>
        </w:rPr>
        <w:t xml:space="preserve">      </w:t>
      </w:r>
    </w:p>
    <w:p w:rsidR="004C1CD5" w:rsidRDefault="005B394B" w:rsidP="004C1CD5">
      <w:pPr>
        <w:pStyle w:val="Default"/>
        <w:rPr>
          <w:color w:val="auto"/>
        </w:rPr>
      </w:pPr>
      <w:r>
        <w:rPr>
          <w:color w:val="auto"/>
        </w:rPr>
        <w:t xml:space="preserve">      </w:t>
      </w:r>
      <w:r w:rsidR="00CF3DCA">
        <w:rPr>
          <w:color w:val="auto"/>
        </w:rPr>
        <w:t xml:space="preserve">Pri odpisovaní dlhodobého hmotného majetku </w:t>
      </w:r>
      <w:r w:rsidR="000C4906">
        <w:rPr>
          <w:color w:val="auto"/>
          <w:sz w:val="23"/>
          <w:szCs w:val="23"/>
        </w:rPr>
        <w:t>ú</w:t>
      </w:r>
      <w:r w:rsidR="000C4906">
        <w:rPr>
          <w:color w:val="auto"/>
          <w:sz w:val="23"/>
          <w:szCs w:val="23"/>
        </w:rPr>
        <w:t>čtovná jednotka</w:t>
      </w:r>
      <w:r w:rsidR="00CF3DCA">
        <w:rPr>
          <w:color w:val="auto"/>
        </w:rPr>
        <w:t xml:space="preserve"> používa metódu zrýchleného odpisovania v I. odpisovej skupine. </w:t>
      </w:r>
      <w:r w:rsidR="00653F01">
        <w:rPr>
          <w:color w:val="auto"/>
          <w:sz w:val="23"/>
          <w:szCs w:val="23"/>
        </w:rPr>
        <w:t>Účtovná jednotka</w:t>
      </w:r>
      <w:bookmarkStart w:id="0" w:name="_GoBack"/>
      <w:bookmarkEnd w:id="0"/>
      <w:r w:rsidR="00CF3DCA">
        <w:rPr>
          <w:color w:val="auto"/>
        </w:rPr>
        <w:t xml:space="preserve"> neobstaráva dlhodobý nehmotný majetok. </w:t>
      </w:r>
    </w:p>
    <w:p w:rsidR="005B394B" w:rsidRDefault="005B394B" w:rsidP="004C1CD5">
      <w:pPr>
        <w:pStyle w:val="Default"/>
        <w:rPr>
          <w:color w:val="auto"/>
        </w:rPr>
      </w:pPr>
    </w:p>
    <w:p w:rsidR="004C1CD5" w:rsidRDefault="004C1CD5" w:rsidP="004C1CD5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5B394B" w:rsidRDefault="008A1320" w:rsidP="004C1CD5">
      <w:pPr>
        <w:pStyle w:val="Default"/>
      </w:pPr>
      <w:r>
        <w:t xml:space="preserve">     </w:t>
      </w:r>
    </w:p>
    <w:p w:rsidR="004C1CD5" w:rsidRDefault="005B394B" w:rsidP="004C1CD5">
      <w:pPr>
        <w:pStyle w:val="Default"/>
        <w:rPr>
          <w:color w:val="auto"/>
          <w:sz w:val="23"/>
          <w:szCs w:val="23"/>
        </w:rPr>
      </w:pPr>
      <w:r>
        <w:t xml:space="preserve">      </w:t>
      </w:r>
      <w:r w:rsidR="008A1320" w:rsidRPr="008A1320">
        <w:t xml:space="preserve">Účtovná jednotka </w:t>
      </w:r>
      <w:r w:rsidR="005A07BE">
        <w:t xml:space="preserve">vykonala zmeny metód k prvému dňu účtovného obdobia 1.1.2014, kedy sa rozhodla považovať za </w:t>
      </w:r>
      <w:proofErr w:type="spellStart"/>
      <w:r w:rsidR="005A07BE">
        <w:t>mikro</w:t>
      </w:r>
      <w:proofErr w:type="spellEnd"/>
      <w:r w:rsidR="005A07BE">
        <w:t xml:space="preserve"> účtovnú jednotku (Opatrenie č. MF/17922/2013-74)</w:t>
      </w:r>
      <w:r w:rsidR="008A1320">
        <w:t xml:space="preserve">. </w:t>
      </w:r>
      <w:r w:rsidR="008A1320">
        <w:rPr>
          <w:lang w:val="en"/>
        </w:rPr>
        <w:t xml:space="preserve"> </w:t>
      </w:r>
      <w:r w:rsidR="008A1320">
        <w:rPr>
          <w:color w:val="auto"/>
          <w:sz w:val="23"/>
          <w:szCs w:val="23"/>
        </w:rPr>
        <w:t>Z</w:t>
      </w:r>
      <w:r w:rsidR="00CF3DCA">
        <w:rPr>
          <w:color w:val="auto"/>
          <w:sz w:val="23"/>
          <w:szCs w:val="23"/>
        </w:rPr>
        <w:t>meny nemali vplyv na hodnotu majetku, záväz</w:t>
      </w:r>
      <w:r w:rsidR="005A07BE">
        <w:rPr>
          <w:color w:val="auto"/>
          <w:sz w:val="23"/>
          <w:szCs w:val="23"/>
        </w:rPr>
        <w:t>kov</w:t>
      </w:r>
      <w:r w:rsidR="00CF3DCA">
        <w:rPr>
          <w:color w:val="auto"/>
          <w:sz w:val="23"/>
          <w:szCs w:val="23"/>
        </w:rPr>
        <w:t xml:space="preserve">, základného imania a výsledku </w:t>
      </w:r>
      <w:r w:rsidR="000C4906">
        <w:rPr>
          <w:color w:val="auto"/>
          <w:sz w:val="23"/>
          <w:szCs w:val="23"/>
        </w:rPr>
        <w:t>hospodárenia</w:t>
      </w:r>
      <w:r w:rsidR="00CF3DCA">
        <w:rPr>
          <w:color w:val="auto"/>
          <w:sz w:val="23"/>
          <w:szCs w:val="23"/>
        </w:rPr>
        <w:t xml:space="preserve">. </w:t>
      </w:r>
    </w:p>
    <w:p w:rsidR="00CF3DCA" w:rsidRDefault="00CF3DCA" w:rsidP="004C1CD5">
      <w:pPr>
        <w:pStyle w:val="Default"/>
        <w:rPr>
          <w:color w:val="auto"/>
          <w:sz w:val="23"/>
          <w:szCs w:val="23"/>
        </w:rPr>
      </w:pPr>
    </w:p>
    <w:p w:rsidR="004C1CD5" w:rsidRDefault="004C1CD5" w:rsidP="004C1CD5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:rsidR="005B394B" w:rsidRDefault="005A07BE" w:rsidP="004C1CD5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     </w:t>
      </w:r>
    </w:p>
    <w:p w:rsidR="005A07BE" w:rsidRPr="005B394B" w:rsidRDefault="005B394B" w:rsidP="004C1CD5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2"/>
          <w:szCs w:val="22"/>
        </w:rPr>
        <w:t xml:space="preserve">     </w:t>
      </w:r>
      <w:r w:rsidR="005A07BE">
        <w:rPr>
          <w:color w:val="auto"/>
          <w:sz w:val="22"/>
          <w:szCs w:val="22"/>
        </w:rPr>
        <w:t xml:space="preserve"> </w:t>
      </w:r>
      <w:r w:rsidR="000C4906">
        <w:rPr>
          <w:color w:val="auto"/>
          <w:sz w:val="23"/>
          <w:szCs w:val="23"/>
        </w:rPr>
        <w:t>Účtovná jednotka</w:t>
      </w:r>
      <w:r w:rsidR="005A07BE" w:rsidRPr="005B394B">
        <w:rPr>
          <w:color w:val="auto"/>
          <w:sz w:val="23"/>
          <w:szCs w:val="23"/>
        </w:rPr>
        <w:t xml:space="preserve"> neúčtuje o dotáciách.</w:t>
      </w:r>
    </w:p>
    <w:p w:rsidR="004C1CD5" w:rsidRDefault="004C1CD5" w:rsidP="004C1CD5">
      <w:pPr>
        <w:pStyle w:val="Default"/>
        <w:rPr>
          <w:color w:val="auto"/>
          <w:sz w:val="22"/>
          <w:szCs w:val="22"/>
        </w:rPr>
      </w:pPr>
    </w:p>
    <w:p w:rsidR="004C1CD5" w:rsidRDefault="004C1CD5" w:rsidP="004C1CD5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5B394B" w:rsidRDefault="005A07BE" w:rsidP="004C1CD5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  </w:t>
      </w:r>
    </w:p>
    <w:p w:rsidR="005A07BE" w:rsidRDefault="005B394B" w:rsidP="004C1CD5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   </w:t>
      </w:r>
      <w:r w:rsidR="005A07BE">
        <w:rPr>
          <w:color w:val="auto"/>
          <w:sz w:val="23"/>
          <w:szCs w:val="23"/>
        </w:rPr>
        <w:t xml:space="preserve">  </w:t>
      </w:r>
      <w:r w:rsidR="000C4906">
        <w:rPr>
          <w:color w:val="auto"/>
          <w:sz w:val="23"/>
          <w:szCs w:val="23"/>
        </w:rPr>
        <w:t>Účtovná jednotka</w:t>
      </w:r>
      <w:r w:rsidR="005A07BE">
        <w:rPr>
          <w:color w:val="auto"/>
          <w:sz w:val="23"/>
          <w:szCs w:val="23"/>
        </w:rPr>
        <w:t xml:space="preserve"> nemala dôvod účtovať o opravách chýb minulých účtovných období.</w:t>
      </w:r>
    </w:p>
    <w:p w:rsidR="004C1CD5" w:rsidRDefault="004C1CD5" w:rsidP="004C1CD5">
      <w:pPr>
        <w:pStyle w:val="Default"/>
        <w:rPr>
          <w:color w:val="auto"/>
          <w:sz w:val="23"/>
          <w:szCs w:val="23"/>
        </w:rPr>
      </w:pPr>
    </w:p>
    <w:p w:rsidR="004C1CD5" w:rsidRDefault="004C1CD5" w:rsidP="004C1CD5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:rsidR="004C1CD5" w:rsidRDefault="004C1CD5" w:rsidP="004C1CD5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:rsidR="004C1CD5" w:rsidRDefault="004C1CD5" w:rsidP="004C1CD5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5B394B" w:rsidRDefault="005B394B" w:rsidP="004C1CD5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    </w:t>
      </w:r>
    </w:p>
    <w:p w:rsidR="004C1CD5" w:rsidRDefault="005B394B" w:rsidP="004C1CD5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     </w:t>
      </w:r>
      <w:r w:rsidR="000C4906">
        <w:rPr>
          <w:color w:val="auto"/>
          <w:sz w:val="23"/>
          <w:szCs w:val="23"/>
        </w:rPr>
        <w:t>Účtovn</w:t>
      </w:r>
      <w:r w:rsidR="000C4906">
        <w:rPr>
          <w:color w:val="auto"/>
          <w:sz w:val="23"/>
          <w:szCs w:val="23"/>
        </w:rPr>
        <w:t>ej</w:t>
      </w:r>
      <w:r w:rsidR="000C4906">
        <w:rPr>
          <w:color w:val="auto"/>
          <w:sz w:val="23"/>
          <w:szCs w:val="23"/>
        </w:rPr>
        <w:t xml:space="preserve"> jednotk</w:t>
      </w:r>
      <w:r w:rsidR="000C4906">
        <w:rPr>
          <w:color w:val="auto"/>
          <w:sz w:val="23"/>
          <w:szCs w:val="23"/>
        </w:rPr>
        <w:t>e</w:t>
      </w:r>
      <w:r>
        <w:rPr>
          <w:color w:val="auto"/>
          <w:sz w:val="23"/>
          <w:szCs w:val="23"/>
        </w:rPr>
        <w:t xml:space="preserve"> nevznikli uvedené položky nákladov a výnosov.</w:t>
      </w:r>
    </w:p>
    <w:p w:rsidR="005B394B" w:rsidRDefault="005B394B" w:rsidP="004C1CD5">
      <w:pPr>
        <w:pStyle w:val="Default"/>
        <w:rPr>
          <w:color w:val="auto"/>
          <w:sz w:val="23"/>
          <w:szCs w:val="23"/>
        </w:rPr>
      </w:pPr>
    </w:p>
    <w:p w:rsidR="004C1CD5" w:rsidRDefault="004C1CD5" w:rsidP="004C1CD5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:rsidR="004C1CD5" w:rsidRDefault="004C1CD5" w:rsidP="004C1CD5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:rsidR="005B394B" w:rsidRDefault="005B394B" w:rsidP="004C1CD5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   </w:t>
      </w:r>
    </w:p>
    <w:p w:rsidR="005B394B" w:rsidRPr="005B394B" w:rsidRDefault="005B394B" w:rsidP="004C1CD5">
      <w:pPr>
        <w:pStyle w:val="Default"/>
        <w:spacing w:after="27"/>
        <w:rPr>
          <w:color w:val="FF0000"/>
          <w:sz w:val="23"/>
          <w:szCs w:val="23"/>
        </w:rPr>
      </w:pPr>
      <w:r>
        <w:rPr>
          <w:color w:val="auto"/>
          <w:sz w:val="23"/>
          <w:szCs w:val="23"/>
        </w:rPr>
        <w:t xml:space="preserve">    </w:t>
      </w:r>
      <w:r w:rsidR="000C4906">
        <w:rPr>
          <w:color w:val="auto"/>
          <w:sz w:val="23"/>
          <w:szCs w:val="23"/>
        </w:rPr>
        <w:t>Účtovná jednotka</w:t>
      </w:r>
      <w:r w:rsidRPr="005B394B">
        <w:rPr>
          <w:color w:val="auto"/>
          <w:sz w:val="23"/>
          <w:szCs w:val="23"/>
        </w:rPr>
        <w:t xml:space="preserve"> nemá záväzky so zostatkovou dobou splatnosti dlhšou ako päť rokov.</w:t>
      </w:r>
    </w:p>
    <w:p w:rsidR="005B394B" w:rsidRDefault="005B394B" w:rsidP="004C1CD5">
      <w:pPr>
        <w:pStyle w:val="Default"/>
        <w:rPr>
          <w:color w:val="auto"/>
          <w:sz w:val="23"/>
          <w:szCs w:val="23"/>
        </w:rPr>
      </w:pPr>
    </w:p>
    <w:p w:rsidR="004C1CD5" w:rsidRDefault="004C1CD5" w:rsidP="004C1CD5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:rsidR="005B394B" w:rsidRDefault="005A07BE" w:rsidP="004C1CD5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   </w:t>
      </w:r>
    </w:p>
    <w:p w:rsidR="005A07BE" w:rsidRDefault="005B394B" w:rsidP="004C1CD5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   </w:t>
      </w:r>
      <w:r w:rsidR="000C4906">
        <w:rPr>
          <w:color w:val="auto"/>
          <w:sz w:val="23"/>
          <w:szCs w:val="23"/>
        </w:rPr>
        <w:t>Účtovná jednotka</w:t>
      </w:r>
      <w:r w:rsidR="005A07BE">
        <w:rPr>
          <w:color w:val="auto"/>
          <w:sz w:val="23"/>
          <w:szCs w:val="23"/>
        </w:rPr>
        <w:t xml:space="preserve"> nemá zabezpečené záväzky.</w:t>
      </w:r>
    </w:p>
    <w:p w:rsidR="004C1CD5" w:rsidRDefault="004C1CD5" w:rsidP="004C1CD5">
      <w:pPr>
        <w:pStyle w:val="Default"/>
        <w:rPr>
          <w:color w:val="auto"/>
          <w:sz w:val="23"/>
          <w:szCs w:val="23"/>
        </w:rPr>
      </w:pPr>
    </w:p>
    <w:p w:rsidR="004C1CD5" w:rsidRDefault="004C1CD5" w:rsidP="004C1CD5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</w:p>
    <w:p w:rsidR="004C1CD5" w:rsidRDefault="004C1CD5" w:rsidP="004C1CD5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:rsidR="004C1CD5" w:rsidRDefault="004C1CD5" w:rsidP="004C1CD5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:rsidR="004C1CD5" w:rsidRDefault="004C1CD5" w:rsidP="004C1CD5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4C1CD5" w:rsidRDefault="004C1CD5" w:rsidP="004C1CD5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2. počet a hodnota, za ktorú sa vlastné akcie počas účtovného obdobia nadobudli a počet a hodnota, za ktorú sa vlastné akcie počas účtovného obdobia previedli na inú osobu, </w:t>
      </w:r>
    </w:p>
    <w:p w:rsidR="004C1CD5" w:rsidRDefault="004C1CD5" w:rsidP="004C1CD5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5B394B" w:rsidRDefault="005B394B" w:rsidP="004C1CD5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      </w:t>
      </w:r>
    </w:p>
    <w:p w:rsidR="004C1CD5" w:rsidRDefault="005B394B" w:rsidP="004C1CD5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    </w:t>
      </w:r>
      <w:r w:rsidR="000C4906">
        <w:rPr>
          <w:color w:val="auto"/>
          <w:sz w:val="23"/>
          <w:szCs w:val="23"/>
        </w:rPr>
        <w:t>Účtovná jednotka</w:t>
      </w:r>
      <w:r>
        <w:rPr>
          <w:color w:val="auto"/>
          <w:sz w:val="23"/>
          <w:szCs w:val="23"/>
        </w:rPr>
        <w:t xml:space="preserve"> nenadobudla vlastné akcie.</w:t>
      </w:r>
    </w:p>
    <w:p w:rsidR="005B394B" w:rsidRDefault="005B394B" w:rsidP="004C1CD5">
      <w:pPr>
        <w:pStyle w:val="Default"/>
        <w:rPr>
          <w:color w:val="auto"/>
          <w:sz w:val="23"/>
          <w:szCs w:val="23"/>
        </w:rPr>
      </w:pPr>
    </w:p>
    <w:p w:rsidR="004C1CD5" w:rsidRDefault="004C1CD5" w:rsidP="004C1CD5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:rsidR="004C1CD5" w:rsidRDefault="004C1CD5" w:rsidP="004C1CD5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4C1CD5" w:rsidRDefault="004C1CD5" w:rsidP="004C1CD5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:rsidR="004C1CD5" w:rsidRDefault="004C1CD5" w:rsidP="004C1CD5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:rsidR="004C1CD5" w:rsidRDefault="004C1CD5" w:rsidP="004C1CD5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:rsidR="00AF4F9D" w:rsidRDefault="00AF4F9D" w:rsidP="00AF4F9D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:rsidR="00AF4F9D" w:rsidRDefault="00AF4F9D" w:rsidP="00AF4F9D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:rsidR="00AF4F9D" w:rsidRDefault="00AF4F9D" w:rsidP="00AF4F9D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AF4F9D" w:rsidRDefault="00AF4F9D" w:rsidP="00AF4F9D">
      <w:pPr>
        <w:pStyle w:val="Default"/>
        <w:rPr>
          <w:sz w:val="23"/>
          <w:szCs w:val="23"/>
        </w:rPr>
      </w:pPr>
    </w:p>
    <w:p w:rsidR="00AF4F9D" w:rsidRDefault="00AF4F9D" w:rsidP="00AF4F9D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   </w:t>
      </w:r>
      <w:r>
        <w:rPr>
          <w:color w:val="auto"/>
          <w:sz w:val="23"/>
          <w:szCs w:val="23"/>
        </w:rPr>
        <w:t xml:space="preserve">Účtovnou jednotkou </w:t>
      </w:r>
      <w:r>
        <w:rPr>
          <w:color w:val="auto"/>
          <w:sz w:val="23"/>
          <w:szCs w:val="23"/>
        </w:rPr>
        <w:t xml:space="preserve"> neboli poskytnuté uvedené druhy pôžičiek. </w:t>
      </w:r>
    </w:p>
    <w:p w:rsidR="00AF4F9D" w:rsidRDefault="00AF4F9D" w:rsidP="00AF4F9D">
      <w:pPr>
        <w:pStyle w:val="Default"/>
        <w:rPr>
          <w:sz w:val="23"/>
          <w:szCs w:val="23"/>
        </w:rPr>
      </w:pPr>
    </w:p>
    <w:p w:rsidR="00AF4F9D" w:rsidRDefault="00AF4F9D" w:rsidP="00AF4F9D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 xml:space="preserve">(5) Informácie o povinnostiach účtovnej jednotky, a to </w:t>
      </w:r>
    </w:p>
    <w:p w:rsidR="00AF4F9D" w:rsidRDefault="00AF4F9D" w:rsidP="00AF4F9D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AF4F9D" w:rsidRDefault="00AF4F9D" w:rsidP="00AF4F9D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 xml:space="preserve">b) celkovej sume významných podmienených záväzkov, ktorými sa rozumie </w:t>
      </w:r>
    </w:p>
    <w:p w:rsidR="00AF4F9D" w:rsidRDefault="00AF4F9D" w:rsidP="00AF4F9D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AF4F9D" w:rsidRDefault="00AF4F9D" w:rsidP="00AF4F9D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 xml:space="preserve">2. existujúca povinnosť, ktorá vznikla ako dôsledok minulej udalosti, ale ktorá sa nevykazuje v súvahe, pretože </w:t>
      </w:r>
    </w:p>
    <w:p w:rsidR="00AF4F9D" w:rsidRDefault="00AF4F9D" w:rsidP="00AF4F9D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 xml:space="preserve">2a. nie je pravdepodobné, že na splnenie tejto povinnosti bude potrebný úbytok ekonomických úžitkov, alebo </w:t>
      </w:r>
    </w:p>
    <w:p w:rsidR="00AF4F9D" w:rsidRDefault="00AF4F9D" w:rsidP="00AF4F9D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 xml:space="preserve">2b. výška tejto povinnosti sa nedá spoľahlivo oceniť, </w:t>
      </w:r>
    </w:p>
    <w:p w:rsidR="00AF4F9D" w:rsidRDefault="00AF4F9D" w:rsidP="00AF4F9D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 xml:space="preserve">c) opise významných finančných povinností a významných podmienených záväzkov, </w:t>
      </w:r>
    </w:p>
    <w:p w:rsidR="00AF4F9D" w:rsidRDefault="00AF4F9D" w:rsidP="00AF4F9D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AF4F9D" w:rsidRDefault="00AF4F9D" w:rsidP="00AF4F9D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e) opise významných povinností účtovnej jednotky vyplývajúcich z dôchodkových programov pre zamestnancov. </w:t>
      </w:r>
    </w:p>
    <w:p w:rsidR="00AF4F9D" w:rsidRDefault="00AF4F9D" w:rsidP="00AF4F9D">
      <w:pPr>
        <w:pStyle w:val="Default"/>
        <w:rPr>
          <w:sz w:val="23"/>
          <w:szCs w:val="23"/>
        </w:rPr>
      </w:pPr>
    </w:p>
    <w:p w:rsidR="00AF4F9D" w:rsidRDefault="00AF4F9D" w:rsidP="00AF4F9D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    Účtovná jednotka nemá uvedené druhy významných finančných povinností.</w:t>
      </w:r>
    </w:p>
    <w:p w:rsidR="00AF4F9D" w:rsidRDefault="00AF4F9D" w:rsidP="00AF4F9D">
      <w:pPr>
        <w:pStyle w:val="Default"/>
        <w:rPr>
          <w:sz w:val="23"/>
          <w:szCs w:val="23"/>
        </w:rPr>
      </w:pPr>
    </w:p>
    <w:p w:rsidR="00AF4F9D" w:rsidRPr="00AF4F9D" w:rsidRDefault="00AF4F9D" w:rsidP="00AF4F9D">
      <w:pPr>
        <w:pStyle w:val="Default"/>
        <w:spacing w:after="29"/>
        <w:rPr>
          <w:sz w:val="23"/>
          <w:szCs w:val="23"/>
        </w:rPr>
      </w:pPr>
      <w:r w:rsidRPr="00AF4F9D">
        <w:rPr>
          <w:sz w:val="23"/>
          <w:szCs w:val="23"/>
        </w:rPr>
        <w:lastRenderedPageBreak/>
        <w:t xml:space="preserve">(6) </w:t>
      </w:r>
      <w:r w:rsidRPr="00AF4F9D">
        <w:rPr>
          <w:bCs/>
          <w:sz w:val="23"/>
          <w:szCs w:val="23"/>
        </w:rP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:rsidR="00AF4F9D" w:rsidRPr="00AF4F9D" w:rsidRDefault="00AF4F9D" w:rsidP="00AF4F9D">
      <w:pPr>
        <w:pStyle w:val="Default"/>
        <w:spacing w:after="29"/>
        <w:rPr>
          <w:sz w:val="23"/>
          <w:szCs w:val="23"/>
        </w:rPr>
      </w:pPr>
      <w:r w:rsidRPr="00AF4F9D">
        <w:rPr>
          <w:bCs/>
          <w:sz w:val="23"/>
          <w:szCs w:val="23"/>
        </w:rPr>
        <w:t xml:space="preserve">a) všetkých formách prijatej náhrady, </w:t>
      </w:r>
    </w:p>
    <w:p w:rsidR="00AF4F9D" w:rsidRPr="00AF4F9D" w:rsidRDefault="00AF4F9D" w:rsidP="00AF4F9D">
      <w:pPr>
        <w:pStyle w:val="Default"/>
        <w:spacing w:after="29"/>
        <w:rPr>
          <w:sz w:val="23"/>
          <w:szCs w:val="23"/>
        </w:rPr>
      </w:pPr>
      <w:r w:rsidRPr="00AF4F9D">
        <w:rPr>
          <w:bCs/>
          <w:sz w:val="23"/>
          <w:szCs w:val="23"/>
        </w:rPr>
        <w:t xml:space="preserve">b) účtovných zásadách použitých pri prideľovaní nákladov a výnosov, </w:t>
      </w:r>
    </w:p>
    <w:p w:rsidR="00AF4F9D" w:rsidRPr="00AF4F9D" w:rsidRDefault="00AF4F9D" w:rsidP="00AF4F9D">
      <w:pPr>
        <w:pStyle w:val="Default"/>
        <w:rPr>
          <w:bCs/>
          <w:sz w:val="23"/>
          <w:szCs w:val="23"/>
        </w:rPr>
      </w:pPr>
      <w:r w:rsidRPr="00AF4F9D">
        <w:rPr>
          <w:bCs/>
          <w:sz w:val="23"/>
          <w:szCs w:val="23"/>
        </w:rPr>
        <w:t xml:space="preserve">c) všetkých druhoch činností účtovnej jednotky. </w:t>
      </w:r>
    </w:p>
    <w:p w:rsidR="00AF4F9D" w:rsidRPr="00AF4F9D" w:rsidRDefault="00AF4F9D" w:rsidP="00AF4F9D">
      <w:pPr>
        <w:pStyle w:val="Default"/>
        <w:rPr>
          <w:bCs/>
          <w:sz w:val="23"/>
          <w:szCs w:val="23"/>
        </w:rPr>
      </w:pPr>
    </w:p>
    <w:p w:rsidR="00AF4F9D" w:rsidRPr="00AF4F9D" w:rsidRDefault="00AF4F9D" w:rsidP="00AF4F9D">
      <w:pPr>
        <w:pStyle w:val="Default"/>
        <w:rPr>
          <w:sz w:val="23"/>
          <w:szCs w:val="23"/>
        </w:rPr>
      </w:pPr>
      <w:r w:rsidRPr="00AF4F9D">
        <w:rPr>
          <w:bCs/>
          <w:sz w:val="23"/>
          <w:szCs w:val="23"/>
        </w:rPr>
        <w:t xml:space="preserve">     </w:t>
      </w:r>
      <w:r w:rsidR="000C4906">
        <w:rPr>
          <w:color w:val="auto"/>
          <w:sz w:val="23"/>
          <w:szCs w:val="23"/>
        </w:rPr>
        <w:t>Účtovná jednotka</w:t>
      </w:r>
      <w:r>
        <w:rPr>
          <w:bCs/>
          <w:sz w:val="23"/>
          <w:szCs w:val="23"/>
        </w:rPr>
        <w:t xml:space="preserve"> nemá udelené uvedené osobitné práva.</w:t>
      </w:r>
      <w:r w:rsidRPr="00AF4F9D">
        <w:rPr>
          <w:bCs/>
          <w:sz w:val="23"/>
          <w:szCs w:val="23"/>
        </w:rPr>
        <w:t xml:space="preserve"> </w:t>
      </w:r>
    </w:p>
    <w:p w:rsidR="005B394B" w:rsidRPr="00AF4F9D" w:rsidRDefault="005B394B" w:rsidP="004C1CD5">
      <w:pPr>
        <w:pStyle w:val="Default"/>
        <w:rPr>
          <w:color w:val="auto"/>
          <w:sz w:val="23"/>
          <w:szCs w:val="23"/>
        </w:rPr>
      </w:pPr>
    </w:p>
    <w:sectPr w:rsidR="005B394B" w:rsidRPr="00AF4F9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altName w:val="Times New Roman"/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4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C1CD5"/>
    <w:rsid w:val="000C4906"/>
    <w:rsid w:val="004C1CD5"/>
    <w:rsid w:val="005460DC"/>
    <w:rsid w:val="005A07BE"/>
    <w:rsid w:val="005B394B"/>
    <w:rsid w:val="00653F01"/>
    <w:rsid w:val="008A1320"/>
    <w:rsid w:val="00AF4F9D"/>
    <w:rsid w:val="00CF3D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4C1CD5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4C1CD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4C1CD5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4C1CD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74</TotalTime>
  <Pages>4</Pages>
  <Words>1134</Words>
  <Characters>6465</Characters>
  <Application>Microsoft Office Word</Application>
  <DocSecurity>0</DocSecurity>
  <Lines>53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Financna sprava Slovenskej republiky</Company>
  <LinksUpToDate>false</LinksUpToDate>
  <CharactersWithSpaces>7584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Pavlovská Alena Ing.</dc:creator>
  <cp:lastModifiedBy>Pavlovská Alena Ing.</cp:lastModifiedBy>
  <cp:revision>1</cp:revision>
  <dcterms:created xsi:type="dcterms:W3CDTF">2015-03-09T08:22:00Z</dcterms:created>
  <dcterms:modified xsi:type="dcterms:W3CDTF">2015-03-09T09:36:00Z</dcterms:modified>
</cp:coreProperties>
</file>