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44382A" w:rsidRPr="00BF2623" w:rsidRDefault="0044382A" w:rsidP="00197CB4">
      <w:pPr>
        <w:pStyle w:val="Zkladntext"/>
        <w:ind w:left="0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CE7722">
        <w:t>BABOO</w:t>
      </w:r>
      <w:r w:rsidRPr="00BF2623">
        <w:t>,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CE7722">
        <w:rPr>
          <w:rFonts w:ascii="Times New Roman" w:hAnsi="Times New Roman" w:cs="Times New Roman"/>
          <w:b/>
          <w:sz w:val="18"/>
          <w:szCs w:val="18"/>
          <w:lang w:eastAsia="en-US"/>
        </w:rPr>
        <w:t>Šalviová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CE7722">
        <w:rPr>
          <w:rFonts w:ascii="Times New Roman" w:hAnsi="Times New Roman" w:cs="Times New Roman"/>
          <w:b/>
          <w:sz w:val="18"/>
          <w:szCs w:val="18"/>
          <w:lang w:eastAsia="en-US"/>
        </w:rPr>
        <w:t>36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, 8</w:t>
      </w:r>
      <w:r w:rsidR="00CE7722">
        <w:rPr>
          <w:rFonts w:ascii="Times New Roman" w:hAnsi="Times New Roman" w:cs="Times New Roman"/>
          <w:b/>
          <w:sz w:val="18"/>
          <w:szCs w:val="18"/>
          <w:lang w:eastAsia="en-US"/>
        </w:rPr>
        <w:t>2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1 0</w:t>
      </w:r>
      <w:r w:rsidR="00CE7722">
        <w:rPr>
          <w:rFonts w:ascii="Times New Roman" w:hAnsi="Times New Roman" w:cs="Times New Roman"/>
          <w:b/>
          <w:sz w:val="18"/>
          <w:szCs w:val="18"/>
          <w:lang w:eastAsia="en-US"/>
        </w:rPr>
        <w:t>1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CE7722">
        <w:rPr>
          <w:b w:val="0"/>
        </w:rPr>
        <w:t>1</w:t>
      </w:r>
      <w:r>
        <w:rPr>
          <w:b w:val="0"/>
        </w:rPr>
        <w:t xml:space="preserve"> zamestnancov.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(going concern).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AC7913" w:rsidTr="00C04058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CE7722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hmotného majetku sú stanovené </w:t>
      </w:r>
      <w:r w:rsidR="009E12FE">
        <w:rPr>
          <w:szCs w:val="18"/>
        </w:rPr>
        <w:t xml:space="preserve">na </w:t>
      </w:r>
      <w:r w:rsidRPr="00BF2623">
        <w:rPr>
          <w:szCs w:val="18"/>
        </w:rPr>
        <w:t>z</w:t>
      </w:r>
      <w:r w:rsidR="009E12FE">
        <w:rPr>
          <w:szCs w:val="18"/>
        </w:rPr>
        <w:t>áklade</w:t>
      </w:r>
      <w:r w:rsidRPr="00BF2623">
        <w:rPr>
          <w:szCs w:val="18"/>
        </w:rPr>
        <w:t xml:space="preserve">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</w:t>
      </w:r>
      <w:r w:rsidR="009E12FE">
        <w:rPr>
          <w:szCs w:val="18"/>
        </w:rPr>
        <w:t>účt</w:t>
      </w:r>
      <w:r w:rsidRPr="00BF2623">
        <w:rPr>
          <w:szCs w:val="18"/>
        </w:rPr>
        <w:t xml:space="preserve">uje jednorazovo </w:t>
      </w:r>
      <w:r w:rsidR="009E12FE">
        <w:rPr>
          <w:szCs w:val="18"/>
        </w:rPr>
        <w:t xml:space="preserve">do nákladov </w:t>
      </w:r>
      <w:r w:rsidRPr="00BF2623">
        <w:rPr>
          <w:szCs w:val="18"/>
        </w:rPr>
        <w:t>pri uvedení do používania.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CE7722" w:rsidP="001D54E8">
      <w:pPr>
        <w:pStyle w:val="Zkladntext"/>
        <w:ind w:left="284"/>
      </w:pPr>
      <w:r w:rsidRPr="00BF2623">
        <w:object w:dxaOrig="8871" w:dyaOrig="14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7" o:title=""/>
          </v:shape>
          <o:OLEObject Type="Embed" ProgID="Excel.Sheet.12" ShapeID="_x0000_i1025" DrawAspect="Content" ObjectID="_1488646785" r:id="rId8"/>
        </w:object>
      </w:r>
    </w:p>
    <w:p w:rsidR="00DB4427" w:rsidRDefault="00DB4427" w:rsidP="001D54E8">
      <w:pPr>
        <w:pStyle w:val="Zkladntext"/>
        <w:spacing w:after="240"/>
        <w:ind w:left="284"/>
        <w:rPr>
          <w:b/>
          <w:szCs w:val="18"/>
        </w:rPr>
      </w:pPr>
      <w:r w:rsidRPr="00BF2623">
        <w:rPr>
          <w:szCs w:val="18"/>
        </w:rPr>
        <w:t xml:space="preserve">Drobný dlhodobý nehmotný majetok, ktorého obstarávacia cena je 2 400 EUR a nižšia, sa </w:t>
      </w:r>
      <w:r w:rsidR="009E12FE">
        <w:rPr>
          <w:szCs w:val="18"/>
        </w:rPr>
        <w:t>účt</w:t>
      </w:r>
      <w:r w:rsidRPr="00BF2623">
        <w:rPr>
          <w:szCs w:val="18"/>
        </w:rPr>
        <w:t>uje jednorazovo</w:t>
      </w:r>
      <w:r w:rsidR="009E12FE">
        <w:rPr>
          <w:szCs w:val="18"/>
        </w:rPr>
        <w:t xml:space="preserve"> do </w:t>
      </w:r>
      <w:r w:rsidR="009E12FE" w:rsidRPr="009E12FE">
        <w:rPr>
          <w:b/>
          <w:szCs w:val="18"/>
        </w:rPr>
        <w:t>spotreby</w:t>
      </w:r>
      <w:r w:rsidRPr="009E12FE">
        <w:rPr>
          <w:b/>
          <w:szCs w:val="18"/>
        </w:rPr>
        <w:t xml:space="preserve"> pri uvedení do používania. </w:t>
      </w: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 s</w:t>
      </w:r>
      <w:r w:rsidR="00280D80">
        <w:t> osobitosťami:</w:t>
      </w:r>
    </w:p>
    <w:p w:rsidR="00280D80" w:rsidRDefault="00280D80" w:rsidP="006042CB">
      <w:pPr>
        <w:pStyle w:val="Zkladntext"/>
        <w:numPr>
          <w:ilvl w:val="0"/>
          <w:numId w:val="24"/>
        </w:numPr>
        <w:spacing w:before="120" w:after="120"/>
        <w:ind w:left="851" w:hanging="284"/>
      </w:pPr>
      <w:r>
        <w:t>z titulu prechodu na mikro účtovnú jednotku sa zmenila štruktúra účtovnej závierky, pričom ide o legislatívnu zmenu bez vplyvu na sumy vykázané v účtovnej závierke,</w:t>
      </w:r>
    </w:p>
    <w:p w:rsidR="0052000C" w:rsidRPr="00BF2623" w:rsidRDefault="0052000C" w:rsidP="0052000C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lastRenderedPageBreak/>
        <w:t>Informácie o záväzkoch</w:t>
      </w:r>
    </w:p>
    <w:bookmarkStart w:id="3" w:name="_MON_1452663849"/>
    <w:bookmarkStart w:id="4" w:name="_MON_1452667970"/>
    <w:bookmarkEnd w:id="3"/>
    <w:bookmarkEnd w:id="4"/>
    <w:bookmarkStart w:id="5" w:name="_MON_1447832563"/>
    <w:bookmarkEnd w:id="5"/>
    <w:p w:rsidR="00A5305A" w:rsidRDefault="00E41BE3" w:rsidP="005E5B2F">
      <w:pPr>
        <w:spacing w:after="0" w:line="240" w:lineRule="auto"/>
        <w:ind w:left="284"/>
        <w:jc w:val="center"/>
      </w:pPr>
      <w:r>
        <w:object w:dxaOrig="6402" w:dyaOrig="2777">
          <v:shape id="_x0000_i1026" type="#_x0000_t75" style="width:319.5pt;height:138.75pt" o:ole="">
            <v:imagedata r:id="rId9" o:title=""/>
          </v:shape>
          <o:OLEObject Type="Embed" ProgID="Excel.Sheet.12" ShapeID="_x0000_i1026" DrawAspect="Content" ObjectID="_1488646786" r:id="rId10"/>
        </w:objec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1D54E8" w:rsidRPr="00BF2623" w:rsidRDefault="001D54E8" w:rsidP="00902975">
      <w:pPr>
        <w:pStyle w:val="Zkladntext"/>
        <w:ind w:left="284"/>
      </w:pPr>
    </w:p>
    <w:p w:rsidR="0038719D" w:rsidRPr="00BF2623" w:rsidRDefault="00E41BE3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V Bratislave 23.03.2015</w:t>
      </w:r>
    </w:p>
    <w:sectPr w:rsidR="0038719D" w:rsidRPr="00BF2623" w:rsidSect="00414D7C">
      <w:head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0D1" w:rsidRDefault="00A930D1" w:rsidP="00084EA7">
      <w:pPr>
        <w:spacing w:after="0" w:line="240" w:lineRule="auto"/>
      </w:pPr>
      <w:r>
        <w:separator/>
      </w:r>
    </w:p>
  </w:endnote>
  <w:endnote w:type="continuationSeparator" w:id="0">
    <w:p w:rsidR="00A930D1" w:rsidRDefault="00A930D1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452" w:rsidRDefault="00A930D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433452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0D1" w:rsidRDefault="00A930D1" w:rsidP="00084EA7">
      <w:pPr>
        <w:spacing w:after="0" w:line="240" w:lineRule="auto"/>
      </w:pPr>
      <w:r>
        <w:separator/>
      </w:r>
    </w:p>
  </w:footnote>
  <w:footnote w:type="continuationSeparator" w:id="0">
    <w:p w:rsidR="00A930D1" w:rsidRDefault="00A930D1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E41BE3" w:rsidTr="00E41BE3">
      <w:trPr>
        <w:trHeight w:val="299"/>
      </w:trPr>
      <w:tc>
        <w:tcPr>
          <w:tcW w:w="2045" w:type="dxa"/>
          <w:vAlign w:val="center"/>
        </w:tcPr>
        <w:p w:rsidR="00E41BE3" w:rsidRPr="00DD1CC9" w:rsidRDefault="00E41BE3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50" w:type="dxa"/>
          <w:tcBorders>
            <w:top w:val="nil"/>
            <w:bottom w:val="nil"/>
          </w:tcBorders>
          <w:vAlign w:val="center"/>
        </w:tcPr>
        <w:p w:rsidR="00E41BE3" w:rsidRPr="00DD1CC9" w:rsidRDefault="00E41BE3" w:rsidP="000A294A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6" w:type="dxa"/>
          <w:vAlign w:val="center"/>
        </w:tcPr>
        <w:p w:rsidR="00E41BE3" w:rsidRDefault="00E41BE3" w:rsidP="000A294A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6" w:type="dxa"/>
          <w:vAlign w:val="center"/>
        </w:tcPr>
        <w:p w:rsidR="00E41BE3" w:rsidRDefault="00E41BE3" w:rsidP="000A294A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6" w:type="dxa"/>
          <w:vAlign w:val="center"/>
        </w:tcPr>
        <w:p w:rsidR="00E41BE3" w:rsidRDefault="00E41BE3" w:rsidP="000A294A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:rsidR="00E41BE3" w:rsidRDefault="00E41BE3" w:rsidP="000A294A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6" w:type="dxa"/>
          <w:vAlign w:val="center"/>
        </w:tcPr>
        <w:p w:rsidR="00E41BE3" w:rsidRDefault="00E41BE3" w:rsidP="000A294A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:rsidR="00E41BE3" w:rsidRDefault="00E41BE3" w:rsidP="000A294A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5" w:type="dxa"/>
          <w:vAlign w:val="center"/>
        </w:tcPr>
        <w:p w:rsidR="00E41BE3" w:rsidRDefault="00E41BE3" w:rsidP="000A294A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5" w:type="dxa"/>
          <w:vAlign w:val="center"/>
        </w:tcPr>
        <w:p w:rsidR="00E41BE3" w:rsidRDefault="00E41BE3" w:rsidP="000A294A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:rsidR="00E41BE3" w:rsidRPr="0019010F" w:rsidRDefault="00E41BE3" w:rsidP="000A294A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:rsidR="00E41BE3" w:rsidRDefault="00E41BE3" w:rsidP="000A294A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E41BE3" w:rsidRDefault="00E41BE3" w:rsidP="000A294A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E41BE3" w:rsidRDefault="00E41BE3" w:rsidP="000A294A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E41BE3" w:rsidRDefault="00E41BE3" w:rsidP="000A294A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E41BE3" w:rsidRDefault="00E41BE3" w:rsidP="000A294A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E41BE3" w:rsidRDefault="00E41BE3" w:rsidP="000A294A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E41BE3" w:rsidRDefault="00E41BE3" w:rsidP="000A294A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E41BE3" w:rsidRDefault="00E41BE3" w:rsidP="000A294A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5" w:type="dxa"/>
          <w:vAlign w:val="center"/>
        </w:tcPr>
        <w:p w:rsidR="00E41BE3" w:rsidRDefault="00E41BE3" w:rsidP="000A294A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E41BE3" w:rsidRDefault="00E41BE3" w:rsidP="000A294A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AE" w:rsidRPr="00E95128" w:rsidRDefault="00A930D1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:rsidTr="00414D7C">
      <w:trPr>
        <w:trHeight w:val="299"/>
      </w:trPr>
      <w:tc>
        <w:tcPr>
          <w:tcW w:w="2033" w:type="dxa"/>
          <w:vAlign w:val="center"/>
        </w:tcPr>
        <w:p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9010F" w:rsidRDefault="00CE772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CE772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CE772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9010F" w:rsidRDefault="00CE772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19010F" w:rsidRDefault="00CE772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9010F" w:rsidRDefault="00CE772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CE772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CE772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CE772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19010F" w:rsidRDefault="00CE772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CE772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19010F" w:rsidRDefault="00CE772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9010F" w:rsidRDefault="00CE772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9010F" w:rsidRDefault="00CE772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:rsidR="00433452" w:rsidRPr="00E95128" w:rsidRDefault="00A930D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84EA7"/>
    <w:rsid w:val="00084EA7"/>
    <w:rsid w:val="000B09A0"/>
    <w:rsid w:val="000F697D"/>
    <w:rsid w:val="0019010F"/>
    <w:rsid w:val="00197CB4"/>
    <w:rsid w:val="001A3657"/>
    <w:rsid w:val="001D086C"/>
    <w:rsid w:val="001D54E8"/>
    <w:rsid w:val="0022262B"/>
    <w:rsid w:val="00280D80"/>
    <w:rsid w:val="002B5A28"/>
    <w:rsid w:val="002C7D17"/>
    <w:rsid w:val="002D35F1"/>
    <w:rsid w:val="002E39FA"/>
    <w:rsid w:val="003426DD"/>
    <w:rsid w:val="0038719D"/>
    <w:rsid w:val="003A259E"/>
    <w:rsid w:val="003B48C0"/>
    <w:rsid w:val="003F6DC4"/>
    <w:rsid w:val="00414D7C"/>
    <w:rsid w:val="004310A7"/>
    <w:rsid w:val="0044382A"/>
    <w:rsid w:val="00481874"/>
    <w:rsid w:val="0052000C"/>
    <w:rsid w:val="005431E8"/>
    <w:rsid w:val="00566F00"/>
    <w:rsid w:val="005B54F0"/>
    <w:rsid w:val="005E5B2F"/>
    <w:rsid w:val="005E69C7"/>
    <w:rsid w:val="006042CB"/>
    <w:rsid w:val="0062299D"/>
    <w:rsid w:val="006602CD"/>
    <w:rsid w:val="00661F45"/>
    <w:rsid w:val="006D2B44"/>
    <w:rsid w:val="006E55B3"/>
    <w:rsid w:val="00710B22"/>
    <w:rsid w:val="00714E05"/>
    <w:rsid w:val="007C73AE"/>
    <w:rsid w:val="007F3AF9"/>
    <w:rsid w:val="00825747"/>
    <w:rsid w:val="00835297"/>
    <w:rsid w:val="0086115B"/>
    <w:rsid w:val="00886260"/>
    <w:rsid w:val="008F2687"/>
    <w:rsid w:val="00902975"/>
    <w:rsid w:val="00926EC3"/>
    <w:rsid w:val="009A647F"/>
    <w:rsid w:val="009D032E"/>
    <w:rsid w:val="009E12FE"/>
    <w:rsid w:val="009F2C5C"/>
    <w:rsid w:val="00A5305A"/>
    <w:rsid w:val="00A63005"/>
    <w:rsid w:val="00A930D1"/>
    <w:rsid w:val="00AD49C0"/>
    <w:rsid w:val="00B10223"/>
    <w:rsid w:val="00B36EFB"/>
    <w:rsid w:val="00BF2623"/>
    <w:rsid w:val="00C62794"/>
    <w:rsid w:val="00CA7936"/>
    <w:rsid w:val="00CB2F4E"/>
    <w:rsid w:val="00CE10F4"/>
    <w:rsid w:val="00CE7722"/>
    <w:rsid w:val="00D10577"/>
    <w:rsid w:val="00DA3E01"/>
    <w:rsid w:val="00DB4427"/>
    <w:rsid w:val="00E41BE3"/>
    <w:rsid w:val="00E6361C"/>
    <w:rsid w:val="00EF09AD"/>
    <w:rsid w:val="00F3092D"/>
    <w:rsid w:val="00FA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Pracovn__h_rok_programu_Microsoft_Office_Excel2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Orko</cp:lastModifiedBy>
  <cp:revision>2</cp:revision>
  <cp:lastPrinted>2015-01-23T12:31:00Z</cp:lastPrinted>
  <dcterms:created xsi:type="dcterms:W3CDTF">2015-03-23T19:13:00Z</dcterms:created>
  <dcterms:modified xsi:type="dcterms:W3CDTF">2015-03-23T19:13:00Z</dcterms:modified>
</cp:coreProperties>
</file>