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5B3" w:rsidRDefault="00C875B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D0404A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D0404A">
        <w:rPr>
          <w:rFonts w:ascii="Arial Narrow" w:hAnsi="Arial Narrow" w:cs="Arial Narrow"/>
          <w:sz w:val="22"/>
          <w:szCs w:val="22"/>
        </w:rPr>
        <w:t>VhS</w:t>
      </w:r>
      <w:proofErr w:type="spellEnd"/>
      <w:r w:rsidR="00DB3679">
        <w:rPr>
          <w:rFonts w:ascii="Arial Narrow" w:hAnsi="Arial Narrow" w:cs="Arial Narrow"/>
          <w:sz w:val="22"/>
          <w:szCs w:val="22"/>
        </w:rPr>
        <w:t xml:space="preserve"> –</w:t>
      </w:r>
      <w:r w:rsidR="00D0404A">
        <w:rPr>
          <w:rFonts w:ascii="Arial Narrow" w:hAnsi="Arial Narrow" w:cs="Arial Narrow"/>
          <w:sz w:val="22"/>
          <w:szCs w:val="22"/>
        </w:rPr>
        <w:t xml:space="preserve"> stav</w:t>
      </w:r>
      <w:r w:rsidR="00DB3679">
        <w:rPr>
          <w:rFonts w:ascii="Arial Narrow" w:hAnsi="Arial Narrow" w:cs="Arial Narrow"/>
          <w:sz w:val="22"/>
          <w:szCs w:val="22"/>
        </w:rPr>
        <w:t xml:space="preserve"> s.r.o.</w:t>
      </w:r>
      <w:r w:rsidR="00D0404A">
        <w:rPr>
          <w:rFonts w:ascii="Arial Narrow" w:hAnsi="Arial Narrow" w:cs="Arial Narrow"/>
          <w:sz w:val="22"/>
          <w:szCs w:val="22"/>
        </w:rPr>
        <w:t xml:space="preserve"> 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</w:t>
      </w:r>
      <w:r w:rsidR="00DB3679">
        <w:rPr>
          <w:rFonts w:ascii="Arial Narrow" w:hAnsi="Arial Narrow" w:cs="Arial Narrow"/>
          <w:sz w:val="22"/>
          <w:szCs w:val="22"/>
        </w:rPr>
        <w:t>Pezinská 1098 , 901 01 Malacky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DB3679">
        <w:rPr>
          <w:rFonts w:ascii="Arial Narrow" w:hAnsi="Arial Narrow" w:cs="Arial Narrow"/>
          <w:sz w:val="22"/>
          <w:szCs w:val="22"/>
        </w:rPr>
        <w:t xml:space="preserve"> 10.08.2004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DB3679">
        <w:rPr>
          <w:rFonts w:ascii="Arial Narrow" w:hAnsi="Arial Narrow" w:cs="Arial Narrow"/>
          <w:sz w:val="22"/>
          <w:szCs w:val="22"/>
        </w:rPr>
        <w:t xml:space="preserve"> 12.01.2005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Pr="00B92E6A" w:rsidRDefault="00C875B3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  <w:r w:rsidR="00B92E6A">
        <w:rPr>
          <w:rFonts w:ascii="Arial" w:hAnsi="Arial" w:cs="Arial"/>
          <w:b/>
          <w:bCs/>
          <w:sz w:val="22"/>
          <w:szCs w:val="22"/>
        </w:rPr>
        <w:t xml:space="preserve"> :    </w:t>
      </w:r>
      <w:r w:rsidR="00B92E6A" w:rsidRPr="00B92E6A">
        <w:rPr>
          <w:rFonts w:ascii="Arial" w:hAnsi="Arial" w:cs="Arial"/>
          <w:bCs/>
          <w:sz w:val="22"/>
          <w:szCs w:val="22"/>
        </w:rPr>
        <w:t>stavebná výroba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TaxEdit2"/>
      </w:pPr>
      <w:r>
        <w:t>c) Priemerný počet zamestnancov</w:t>
      </w:r>
    </w:p>
    <w:p w:rsidR="00C875B3" w:rsidRDefault="00C875B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C875B3" w:rsidRPr="00DA4CD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pStyle w:val="Nadpis3"/>
            </w:pPr>
            <w:r w:rsidRPr="00DA4CD5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C875B3" w:rsidRPr="00DA4CD5" w:rsidRDefault="00D40DE9" w:rsidP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07406A" w:rsidP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C875B3" w:rsidRPr="00DA4CD5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C875B3" w:rsidRPr="00DA4CD5" w:rsidRDefault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C875B3" w:rsidRPr="00DA4CD5" w:rsidRDefault="0007406A" w:rsidP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C875B3" w:rsidRPr="00DA4CD5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C7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DB3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C875B3" w:rsidRDefault="00C875B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3D2A3C" w:rsidRDefault="003D2A3C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2"/>
      </w:pPr>
      <w:r>
        <w:t>e) Právny dôvod na zostavenie účtovnej závierky</w:t>
      </w: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DB3679">
        <w:rPr>
          <w:rFonts w:ascii="Arial Narrow" w:hAnsi="Arial Narrow" w:cs="Arial Narrow"/>
          <w:b w:val="0"/>
          <w:bCs w:val="0"/>
        </w:rPr>
        <w:t>od 01.01.201</w:t>
      </w:r>
      <w:r w:rsidR="0007406A">
        <w:rPr>
          <w:rFonts w:ascii="Arial Narrow" w:hAnsi="Arial Narrow" w:cs="Arial Narrow"/>
          <w:b w:val="0"/>
          <w:bCs w:val="0"/>
        </w:rPr>
        <w:t>4</w:t>
      </w:r>
      <w:r w:rsidR="00DB3679">
        <w:rPr>
          <w:rFonts w:ascii="Arial Narrow" w:hAnsi="Arial Narrow" w:cs="Arial Narrow"/>
          <w:b w:val="0"/>
          <w:bCs w:val="0"/>
        </w:rPr>
        <w:t xml:space="preserve"> do 31.12.201</w:t>
      </w:r>
      <w:r w:rsidR="0007406A">
        <w:rPr>
          <w:rFonts w:ascii="Arial Narrow" w:hAnsi="Arial Narrow" w:cs="Arial Narrow"/>
          <w:b w:val="0"/>
          <w:bCs w:val="0"/>
        </w:rPr>
        <w:t>4</w:t>
      </w:r>
      <w:r w:rsidR="00DB3679">
        <w:rPr>
          <w:rFonts w:ascii="Arial Narrow" w:hAnsi="Arial Narrow" w:cs="Arial Narrow"/>
          <w:b w:val="0"/>
          <w:bCs w:val="0"/>
        </w:rPr>
        <w:t>.</w:t>
      </w:r>
    </w:p>
    <w:p w:rsidR="00C875B3" w:rsidRDefault="00C875B3">
      <w:pPr>
        <w:pStyle w:val="TaxEdit2"/>
        <w:rPr>
          <w:rFonts w:ascii="Arial Narrow" w:hAnsi="Arial Narrow" w:cs="Arial Narrow"/>
        </w:rPr>
      </w:pPr>
    </w:p>
    <w:p w:rsidR="00C875B3" w:rsidRDefault="00C875B3">
      <w:pPr>
        <w:pStyle w:val="TaxEdit2"/>
      </w:pPr>
      <w:r>
        <w:t>f) Dátum schválenia účtovnej závierky za predchádzajúce účtovné obdobie</w:t>
      </w:r>
    </w:p>
    <w:p w:rsidR="00C875B3" w:rsidRDefault="00C875B3">
      <w:pPr>
        <w:pStyle w:val="TaxEdit2"/>
        <w:rPr>
          <w:rFonts w:ascii="Arial Narrow" w:hAnsi="Arial Narrow" w:cs="Arial Narrow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</w:t>
      </w:r>
      <w:r w:rsidR="00DB3679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  <w:r w:rsidR="001C3055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 xml:space="preserve">bola schválená </w:t>
      </w:r>
      <w:r w:rsidR="001C3055">
        <w:rPr>
          <w:rFonts w:ascii="Arial Narrow" w:hAnsi="Arial Narrow" w:cs="Arial Narrow"/>
          <w:b w:val="0"/>
          <w:bCs w:val="0"/>
        </w:rPr>
        <w:t>.</w:t>
      </w: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915831" w:rsidP="00915831">
      <w:pPr>
        <w:pStyle w:val="Styl1"/>
        <w:numPr>
          <w:ilvl w:val="0"/>
          <w:numId w:val="0"/>
        </w:numPr>
        <w:ind w:left="106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D.</w:t>
      </w:r>
      <w:r w:rsidR="00416698">
        <w:rPr>
          <w:rFonts w:ascii="Arial" w:hAnsi="Arial" w:cs="Arial"/>
          <w:sz w:val="24"/>
          <w:szCs w:val="24"/>
        </w:rPr>
        <w:t xml:space="preserve"> I</w:t>
      </w:r>
      <w:r w:rsidR="00C875B3">
        <w:rPr>
          <w:rFonts w:ascii="Arial" w:hAnsi="Arial" w:cs="Arial"/>
          <w:sz w:val="24"/>
          <w:szCs w:val="24"/>
        </w:rPr>
        <w:t>NFORMÁCIE O ÚČTOVNÝCH ZÁSADÁCH A ÚČTOVNÝCH METÓDACH</w:t>
      </w:r>
    </w:p>
    <w:p w:rsidR="00C875B3" w:rsidRDefault="00C875B3">
      <w:pPr>
        <w:ind w:left="36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C875B3" w:rsidRDefault="00C875B3" w:rsidP="00B92E6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B92E6A" w:rsidRDefault="00B92E6A" w:rsidP="00B92E6A">
      <w:pPr>
        <w:rPr>
          <w:rFonts w:ascii="Arial Narrow" w:hAnsi="Arial Narrow" w:cs="Arial Narrow"/>
          <w:sz w:val="22"/>
          <w:szCs w:val="22"/>
        </w:rPr>
      </w:pPr>
    </w:p>
    <w:p w:rsidR="00C875B3" w:rsidRPr="00A11E09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b w:val="0"/>
          <w:i w:val="0"/>
          <w:iCs w:val="0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  <w:r w:rsidR="00A11E09">
        <w:rPr>
          <w:i w:val="0"/>
          <w:iCs w:val="0"/>
          <w:sz w:val="22"/>
          <w:szCs w:val="22"/>
        </w:rPr>
        <w:t xml:space="preserve">. </w:t>
      </w:r>
      <w:r w:rsidR="00A11E09" w:rsidRPr="00A11E09">
        <w:rPr>
          <w:b w:val="0"/>
          <w:i w:val="0"/>
          <w:iCs w:val="0"/>
        </w:rPr>
        <w:t>Novelizácia predpisov</w:t>
      </w:r>
    </w:p>
    <w:p w:rsidR="00C875B3" w:rsidRPr="00A11E09" w:rsidRDefault="00C875B3">
      <w:pPr>
        <w:rPr>
          <w:rFonts w:ascii="Arial Narrow" w:hAnsi="Arial Narrow" w:cs="Arial Narrow"/>
          <w:sz w:val="20"/>
          <w:szCs w:val="20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C875B3" w:rsidRDefault="00C875B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C875B3" w:rsidRDefault="00C875B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C875B3" w:rsidRDefault="00C875B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C875B3" w:rsidRDefault="00C875B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C875B3" w:rsidRDefault="00C875B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C875B3" w:rsidRDefault="00C875B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A11E09" w:rsidRDefault="00C875B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</w:t>
      </w:r>
      <w:r w:rsidR="00A11E09">
        <w:rPr>
          <w:sz w:val="22"/>
          <w:szCs w:val="22"/>
        </w:rPr>
        <w:t>euro referenčným kurzom ECB.</w:t>
      </w:r>
    </w:p>
    <w:p w:rsidR="00C875B3" w:rsidRDefault="00C875B3" w:rsidP="00A11E09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F. INFORMÁCIE O ÚDAJOCH NA STRANE AKTÍV SÚVAHY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465F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  <w:r w:rsidR="003A662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465F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  <w:r w:rsidR="003A662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751198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07406A" w:rsidP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751 198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169 020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169 020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07406A" w:rsidP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28 170 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07406A" w:rsidP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28 170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197 190</w:t>
            </w:r>
          </w:p>
          <w:p w:rsidR="0007406A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197 190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07406A" w:rsidP="003A66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07406A" w:rsidP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582 178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582 178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 w:rsidP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751 198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751 198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751 198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751 198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07406A" w:rsidP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131 460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131 460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 w:rsidP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37 560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37 560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07406A" w:rsidP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169 020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07406A" w:rsidP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169 020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619 738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619 738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0740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582 178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D40DE9" w:rsidP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582 178</w:t>
            </w: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Pr="00CB7225" w:rsidRDefault="00C875B3" w:rsidP="00FD0CD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  <w:r>
        <w:rPr>
          <w:color w:val="000000"/>
        </w:rPr>
        <w:br w:type="page"/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D40DE9" w:rsidP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135 740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D40DE9" w:rsidP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135 740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D40DE9" w:rsidP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135 740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 w:rsidP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D40DE9" w:rsidP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135 740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D40D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7845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 w:rsidP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C875B3" w:rsidRPr="00DA4CD5" w:rsidRDefault="00E32362" w:rsidP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135 740</w:t>
            </w:r>
          </w:p>
        </w:tc>
        <w:tc>
          <w:tcPr>
            <w:tcW w:w="3260" w:type="dxa"/>
            <w:vAlign w:val="center"/>
          </w:tcPr>
          <w:p w:rsidR="00C875B3" w:rsidRPr="00DA4CD5" w:rsidRDefault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8347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Pr="00653F0A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Pr="00653F0A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w) o krátkodobom finančnom majetku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C875B3" w:rsidRPr="00DA4CD5" w:rsidRDefault="00E32362" w:rsidP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</w:t>
            </w:r>
          </w:p>
        </w:tc>
        <w:tc>
          <w:tcPr>
            <w:tcW w:w="3260" w:type="dxa"/>
            <w:vAlign w:val="center"/>
          </w:tcPr>
          <w:p w:rsidR="00C875B3" w:rsidRPr="00DA4CD5" w:rsidRDefault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570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C875B3" w:rsidRPr="00DA4CD5" w:rsidRDefault="00E32362" w:rsidP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478 189</w:t>
            </w:r>
          </w:p>
        </w:tc>
        <w:tc>
          <w:tcPr>
            <w:tcW w:w="3260" w:type="dxa"/>
            <w:vAlign w:val="center"/>
          </w:tcPr>
          <w:p w:rsidR="00C875B3" w:rsidRPr="00DA4CD5" w:rsidRDefault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1 328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 w:rsidP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E32362" w:rsidP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478 370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1 898</w:t>
            </w:r>
          </w:p>
        </w:tc>
      </w:tr>
    </w:tbl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C875B3" w:rsidRPr="00DA4CD5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E32362" w:rsidP="004F08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  <w:tc>
          <w:tcPr>
            <w:tcW w:w="2835" w:type="dxa"/>
            <w:vAlign w:val="center"/>
          </w:tcPr>
          <w:p w:rsidR="00C875B3" w:rsidRPr="00DA4CD5" w:rsidRDefault="00E32362" w:rsidP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E323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Pr="00653F0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C875B3" w:rsidRDefault="00C875B3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Tabuľka č. </w:t>
      </w:r>
      <w:r w:rsidR="00FD0CDA">
        <w:rPr>
          <w:rFonts w:ascii="Arial" w:hAnsi="Arial" w:cs="Arial"/>
          <w:sz w:val="22"/>
          <w:szCs w:val="22"/>
        </w:rPr>
        <w:t>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875B3" w:rsidRPr="00DA4CD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C875B3" w:rsidRPr="00DA4CD5" w:rsidRDefault="00E3199D" w:rsidP="006673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</w:t>
            </w:r>
            <w:r w:rsidR="006673FE">
              <w:rPr>
                <w:rFonts w:ascii="Arial Narrow" w:hAnsi="Arial Narrow" w:cs="Arial Narrow"/>
                <w:sz w:val="18"/>
                <w:szCs w:val="18"/>
              </w:rPr>
              <w:t xml:space="preserve"> 022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6673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-161 022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673FE" w:rsidP="006673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-161 022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C875B3" w:rsidRPr="00DA4CD5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F84BDB" w:rsidP="00F84B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Rezerva na dovolenku </w:t>
            </w:r>
          </w:p>
        </w:tc>
        <w:tc>
          <w:tcPr>
            <w:tcW w:w="1417" w:type="dxa"/>
            <w:vAlign w:val="center"/>
          </w:tcPr>
          <w:p w:rsidR="00C875B3" w:rsidRPr="00DA4CD5" w:rsidRDefault="0043294D" w:rsidP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5 006</w:t>
            </w:r>
          </w:p>
        </w:tc>
        <w:tc>
          <w:tcPr>
            <w:tcW w:w="1560" w:type="dxa"/>
            <w:vAlign w:val="center"/>
          </w:tcPr>
          <w:p w:rsidR="00C875B3" w:rsidRPr="00DA4CD5" w:rsidRDefault="0043294D" w:rsidP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4 208</w:t>
            </w:r>
          </w:p>
        </w:tc>
        <w:tc>
          <w:tcPr>
            <w:tcW w:w="1559" w:type="dxa"/>
            <w:vAlign w:val="center"/>
          </w:tcPr>
          <w:p w:rsidR="00C875B3" w:rsidRPr="00DA4CD5" w:rsidRDefault="0043294D" w:rsidP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5 006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43294D" w:rsidP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84BD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208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C875B3" w:rsidRPr="00DA4CD5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F84BDB" w:rsidP="00F84B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dovolenku</w:t>
            </w:r>
          </w:p>
        </w:tc>
        <w:tc>
          <w:tcPr>
            <w:tcW w:w="1417" w:type="dxa"/>
            <w:vAlign w:val="center"/>
          </w:tcPr>
          <w:p w:rsidR="00C875B3" w:rsidRPr="00DA4CD5" w:rsidRDefault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6750</w:t>
            </w:r>
          </w:p>
        </w:tc>
        <w:tc>
          <w:tcPr>
            <w:tcW w:w="1560" w:type="dxa"/>
            <w:vAlign w:val="center"/>
          </w:tcPr>
          <w:p w:rsidR="00C875B3" w:rsidRPr="00DA4CD5" w:rsidRDefault="0043294D" w:rsidP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5006</w:t>
            </w:r>
          </w:p>
        </w:tc>
        <w:tc>
          <w:tcPr>
            <w:tcW w:w="1559" w:type="dxa"/>
            <w:vAlign w:val="center"/>
          </w:tcPr>
          <w:p w:rsidR="00C875B3" w:rsidRPr="00DA4CD5" w:rsidRDefault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6750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43294D" w:rsidP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5006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D0CDA" w:rsidRDefault="00FD0CDA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C875B3" w:rsidRPr="00DA4CD5" w:rsidRDefault="0043294D" w:rsidP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545 426</w:t>
            </w:r>
          </w:p>
        </w:tc>
        <w:tc>
          <w:tcPr>
            <w:tcW w:w="3260" w:type="dxa"/>
            <w:vAlign w:val="center"/>
          </w:tcPr>
          <w:p w:rsidR="00C875B3" w:rsidRPr="00DA4CD5" w:rsidRDefault="0043294D" w:rsidP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529 117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43294D" w:rsidP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946</w:t>
            </w:r>
          </w:p>
        </w:tc>
        <w:tc>
          <w:tcPr>
            <w:tcW w:w="3260" w:type="dxa"/>
            <w:vAlign w:val="center"/>
          </w:tcPr>
          <w:p w:rsidR="00C875B3" w:rsidRPr="00DA4CD5" w:rsidRDefault="0043294D" w:rsidP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4329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751751" w:rsidP="006673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6673FE"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3260" w:type="dxa"/>
            <w:vAlign w:val="center"/>
          </w:tcPr>
          <w:p w:rsidR="00C875B3" w:rsidRPr="00DA4CD5" w:rsidRDefault="006673FE" w:rsidP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C875B3" w:rsidRPr="00DA4CD5" w:rsidRDefault="006673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397</w:t>
            </w:r>
          </w:p>
        </w:tc>
        <w:tc>
          <w:tcPr>
            <w:tcW w:w="3260" w:type="dxa"/>
            <w:vAlign w:val="center"/>
          </w:tcPr>
          <w:p w:rsidR="00C875B3" w:rsidRPr="00DA4CD5" w:rsidRDefault="006673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C875B3" w:rsidRPr="00DA4CD5" w:rsidRDefault="00416AAF" w:rsidP="006673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397</w:t>
            </w:r>
          </w:p>
        </w:tc>
        <w:tc>
          <w:tcPr>
            <w:tcW w:w="3260" w:type="dxa"/>
            <w:vAlign w:val="center"/>
          </w:tcPr>
          <w:p w:rsidR="00C875B3" w:rsidRPr="00DA4CD5" w:rsidRDefault="00416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Čerpanie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</w:t>
            </w:r>
          </w:p>
        </w:tc>
      </w:tr>
    </w:tbl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C875B3" w:rsidRPr="00DA4CD5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97"/>
        </w:trPr>
        <w:tc>
          <w:tcPr>
            <w:tcW w:w="9923" w:type="dxa"/>
            <w:gridSpan w:val="6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6673FE" w:rsidP="006673F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úrokov</w:t>
            </w:r>
          </w:p>
        </w:tc>
        <w:tc>
          <w:tcPr>
            <w:tcW w:w="1134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C875B3" w:rsidRPr="00DA4CD5" w:rsidRDefault="006673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387 501</w:t>
            </w:r>
          </w:p>
        </w:tc>
        <w:tc>
          <w:tcPr>
            <w:tcW w:w="1701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387 501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C875B3" w:rsidRPr="00DA4CD5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C875B3" w:rsidRPr="00DA4CD5" w:rsidRDefault="003D13D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3D13D7" w:rsidP="003D13D7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9B379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Stavebné práce</w:t>
            </w:r>
          </w:p>
        </w:tc>
        <w:tc>
          <w:tcPr>
            <w:tcW w:w="1348" w:type="dxa"/>
            <w:vAlign w:val="center"/>
          </w:tcPr>
          <w:p w:rsidR="00C875B3" w:rsidRPr="00DA4CD5" w:rsidRDefault="003D1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923968</w:t>
            </w:r>
          </w:p>
        </w:tc>
        <w:tc>
          <w:tcPr>
            <w:tcW w:w="1275" w:type="dxa"/>
            <w:vAlign w:val="center"/>
          </w:tcPr>
          <w:p w:rsidR="00C875B3" w:rsidRPr="00DA4CD5" w:rsidRDefault="003D1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189533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3D1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923968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3D1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189533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C875B3" w:rsidRPr="00DA4CD5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proofErr w:type="spellStart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</w:t>
            </w:r>
            <w:proofErr w:type="spellEnd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zásob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875B3" w:rsidRPr="00DA4CD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C875B3" w:rsidRPr="00DA4CD5" w:rsidRDefault="003D13D7" w:rsidP="00AB7B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47309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C875B3" w:rsidRPr="00DA4CD5" w:rsidRDefault="003D13D7" w:rsidP="00AB7B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-161 022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C875B3" w:rsidRPr="00DA4CD5" w:rsidRDefault="00281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31245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3D13D7" w:rsidP="003D13D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Položky znižujúce základ dane</w:t>
            </w:r>
          </w:p>
        </w:tc>
        <w:tc>
          <w:tcPr>
            <w:tcW w:w="1915" w:type="dxa"/>
            <w:vAlign w:val="center"/>
          </w:tcPr>
          <w:p w:rsidR="00C875B3" w:rsidRPr="00DA4CD5" w:rsidRDefault="00281E8B" w:rsidP="003D1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9394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3D13D7" w:rsidP="003D13D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 dane</w:t>
            </w:r>
          </w:p>
        </w:tc>
        <w:tc>
          <w:tcPr>
            <w:tcW w:w="1915" w:type="dxa"/>
            <w:vAlign w:val="center"/>
          </w:tcPr>
          <w:p w:rsidR="00C875B3" w:rsidRPr="00DA4CD5" w:rsidRDefault="00281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69161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3D13D7" w:rsidP="003D13D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Umorenie straty </w:t>
            </w:r>
          </w:p>
        </w:tc>
        <w:tc>
          <w:tcPr>
            <w:tcW w:w="1915" w:type="dxa"/>
            <w:vAlign w:val="center"/>
          </w:tcPr>
          <w:p w:rsidR="00C875B3" w:rsidRPr="00594C16" w:rsidRDefault="00281E8B" w:rsidP="00594C16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69161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C875B3" w:rsidRDefault="00C875B3"/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5F4A60">
        <w:rPr>
          <w:rFonts w:ascii="Arial" w:hAnsi="Arial" w:cs="Arial"/>
          <w:sz w:val="22"/>
          <w:szCs w:val="22"/>
        </w:rPr>
        <w:t>1</w:t>
      </w:r>
      <w:r w:rsidR="00594C16">
        <w:rPr>
          <w:rFonts w:ascii="Arial" w:hAnsi="Arial" w:cs="Arial"/>
          <w:sz w:val="22"/>
          <w:szCs w:val="22"/>
        </w:rPr>
        <w:t>4</w:t>
      </w:r>
      <w:r w:rsidR="005F4A60">
        <w:rPr>
          <w:rFonts w:ascii="Arial" w:hAnsi="Arial" w:cs="Arial"/>
          <w:sz w:val="22"/>
          <w:szCs w:val="22"/>
        </w:rPr>
        <w:t xml:space="preserve">  nenastali</w:t>
      </w:r>
      <w:r>
        <w:rPr>
          <w:rFonts w:ascii="Arial" w:hAnsi="Arial" w:cs="Arial"/>
          <w:sz w:val="22"/>
          <w:szCs w:val="22"/>
        </w:rPr>
        <w:t xml:space="preserve"> udalosti majúce významný vplyv na verné zobrazenie skutočností, ktoré sú predmetom účtovníctva:</w:t>
      </w:r>
    </w:p>
    <w:p w:rsidR="00C875B3" w:rsidRDefault="00C875B3">
      <w:pPr>
        <w:rPr>
          <w:rFonts w:ascii="Arial" w:hAnsi="Arial" w:cs="Arial"/>
        </w:rPr>
      </w:pPr>
    </w:p>
    <w:p w:rsidR="00223631" w:rsidRDefault="00223631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223631" w:rsidRDefault="00223631">
      <w:pPr>
        <w:rPr>
          <w:rFonts w:ascii="Arial" w:hAnsi="Arial" w:cs="Arial"/>
        </w:rPr>
      </w:pPr>
    </w:p>
    <w:p w:rsidR="00C875B3" w:rsidRDefault="00C875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P. INFORMÁCIE O VLASTNOM IMANÍ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594C16" w:rsidP="00594C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-169 236</w:t>
            </w:r>
          </w:p>
        </w:tc>
        <w:tc>
          <w:tcPr>
            <w:tcW w:w="1275" w:type="dxa"/>
            <w:vAlign w:val="center"/>
          </w:tcPr>
          <w:p w:rsidR="00C875B3" w:rsidRPr="00DA4CD5" w:rsidRDefault="00594C16" w:rsidP="00594C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- 161 022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594C16" w:rsidRDefault="00594C16" w:rsidP="00594C16">
            <w:pPr>
              <w:pStyle w:val="Odsekzoznamu"/>
              <w:numPr>
                <w:ilvl w:val="0"/>
                <w:numId w:val="36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330 258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DA4CD5" w:rsidRDefault="00B219D2" w:rsidP="00594C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5F4A60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594C16">
              <w:rPr>
                <w:rFonts w:ascii="Arial Narrow" w:hAnsi="Arial Narrow" w:cs="Arial Narrow"/>
                <w:sz w:val="18"/>
                <w:szCs w:val="18"/>
              </w:rPr>
              <w:t>61 022</w:t>
            </w:r>
          </w:p>
        </w:tc>
        <w:tc>
          <w:tcPr>
            <w:tcW w:w="1275" w:type="dxa"/>
            <w:vAlign w:val="center"/>
          </w:tcPr>
          <w:p w:rsidR="00C875B3" w:rsidRPr="00DA4CD5" w:rsidRDefault="00281E8B" w:rsidP="00281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44 429</w:t>
            </w:r>
          </w:p>
        </w:tc>
        <w:tc>
          <w:tcPr>
            <w:tcW w:w="1276" w:type="dxa"/>
            <w:vAlign w:val="center"/>
          </w:tcPr>
          <w:p w:rsidR="00C875B3" w:rsidRPr="00DA4CD5" w:rsidRDefault="00B219D2" w:rsidP="00594C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594C16">
              <w:rPr>
                <w:rFonts w:ascii="Arial Narrow" w:hAnsi="Arial Narrow" w:cs="Arial Narrow"/>
                <w:sz w:val="18"/>
                <w:szCs w:val="18"/>
              </w:rPr>
              <w:t>161 022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281E8B" w:rsidP="00281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44 429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bookmarkStart w:id="3" w:name="_GoBack"/>
            <w:bookmarkEnd w:id="3"/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B219D2" w:rsidP="007E34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-41 1</w:t>
            </w:r>
            <w:r w:rsidR="007E3464"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  <w:tc>
          <w:tcPr>
            <w:tcW w:w="1275" w:type="dxa"/>
            <w:vAlign w:val="center"/>
          </w:tcPr>
          <w:p w:rsidR="00C875B3" w:rsidRPr="00DA4CD5" w:rsidRDefault="007E34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-128045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B219D2" w:rsidRDefault="007E3464" w:rsidP="007E3464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-169 236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DA4CD5" w:rsidRDefault="007E3464" w:rsidP="007E34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-169236</w:t>
            </w:r>
          </w:p>
        </w:tc>
        <w:tc>
          <w:tcPr>
            <w:tcW w:w="1275" w:type="dxa"/>
            <w:vAlign w:val="center"/>
          </w:tcPr>
          <w:p w:rsidR="00C875B3" w:rsidRPr="00DA4CD5" w:rsidRDefault="00B219D2" w:rsidP="007E34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7E3464">
              <w:rPr>
                <w:rFonts w:ascii="Arial Narrow" w:hAnsi="Arial Narrow" w:cs="Arial Narrow"/>
                <w:sz w:val="18"/>
                <w:szCs w:val="18"/>
              </w:rPr>
              <w:t>161022</w:t>
            </w:r>
          </w:p>
        </w:tc>
        <w:tc>
          <w:tcPr>
            <w:tcW w:w="1276" w:type="dxa"/>
            <w:vAlign w:val="center"/>
          </w:tcPr>
          <w:p w:rsidR="00C875B3" w:rsidRPr="00DA4CD5" w:rsidRDefault="007E34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169236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7E3464" w:rsidP="007E34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-161 022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660509" w:rsidP="0066050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sectPr w:rsidR="00C875B3" w:rsidSect="00223631">
      <w:headerReference w:type="default" r:id="rId9"/>
      <w:footerReference w:type="default" r:id="rId10"/>
      <w:pgSz w:w="11906" w:h="16838"/>
      <w:pgMar w:top="1797" w:right="70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A1C" w:rsidRDefault="00C33A1C">
      <w:r>
        <w:separator/>
      </w:r>
    </w:p>
    <w:p w:rsidR="00C33A1C" w:rsidRDefault="00C33A1C"/>
  </w:endnote>
  <w:endnote w:type="continuationSeparator" w:id="0">
    <w:p w:rsidR="00C33A1C" w:rsidRDefault="00C33A1C">
      <w:r>
        <w:continuationSeparator/>
      </w:r>
    </w:p>
    <w:p w:rsidR="00C33A1C" w:rsidRDefault="00C33A1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06017604"/>
      <w:docPartObj>
        <w:docPartGallery w:val="Page Numbers (Bottom of Page)"/>
        <w:docPartUnique/>
      </w:docPartObj>
    </w:sdtPr>
    <w:sdtEndPr/>
    <w:sdtContent>
      <w:p w:rsidR="006673FE" w:rsidRDefault="006673F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81E8B">
          <w:rPr>
            <w:noProof/>
          </w:rPr>
          <w:t>3</w:t>
        </w:r>
        <w:r>
          <w:fldChar w:fldCharType="end"/>
        </w:r>
      </w:p>
    </w:sdtContent>
  </w:sdt>
  <w:p w:rsidR="006673FE" w:rsidRDefault="006673F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A1C" w:rsidRDefault="00C33A1C">
      <w:r>
        <w:separator/>
      </w:r>
    </w:p>
    <w:p w:rsidR="00C33A1C" w:rsidRDefault="00C33A1C"/>
  </w:footnote>
  <w:footnote w:type="continuationSeparator" w:id="0">
    <w:p w:rsidR="00C33A1C" w:rsidRDefault="00C33A1C">
      <w:r>
        <w:continuationSeparator/>
      </w:r>
    </w:p>
    <w:p w:rsidR="00C33A1C" w:rsidRDefault="00C33A1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73FE" w:rsidRDefault="006673FE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5A1C773" wp14:editId="2A6D4079">
              <wp:simplePos x="0" y="0"/>
              <wp:positionH relativeFrom="column">
                <wp:posOffset>-11274</wp:posOffset>
              </wp:positionH>
              <wp:positionV relativeFrom="paragraph">
                <wp:posOffset>-52765</wp:posOffset>
              </wp:positionV>
              <wp:extent cx="1413606" cy="284672"/>
              <wp:effectExtent l="0" t="0" r="15240" b="203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3606" cy="284672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673FE" w:rsidRDefault="006673FE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.9pt;margin-top:-4.15pt;width:111.3pt;height:22.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" o:allowincell="f">
              <v:textbox>
                <w:txbxContent>
                  <w:p w:rsidR="0007406A" w:rsidRDefault="0007406A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</w:t>
                    </w:r>
                    <w:r w:rsidR="00E32362"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t xml:space="preserve">                                             IČO . 35 916 281                        DIČ : 2021943286                                     </w:t>
    </w:r>
  </w:p>
  <w:p w:rsidR="006673FE" w:rsidRDefault="006673FE">
    <w:pPr>
      <w:pStyle w:val="Hlavika"/>
      <w:ind w:right="360"/>
    </w:pPr>
  </w:p>
  <w:p w:rsidR="006673FE" w:rsidRDefault="006673F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162ECF"/>
    <w:multiLevelType w:val="hybridMultilevel"/>
    <w:tmpl w:val="57C4916C"/>
    <w:lvl w:ilvl="0" w:tplc="44805E26">
      <w:start w:val="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5574F1C"/>
    <w:multiLevelType w:val="hybridMultilevel"/>
    <w:tmpl w:val="A16C2ED8"/>
    <w:lvl w:ilvl="0" w:tplc="795093D4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>
    <w:nsid w:val="41B4691D"/>
    <w:multiLevelType w:val="hybridMultilevel"/>
    <w:tmpl w:val="5D90DDA0"/>
    <w:lvl w:ilvl="0" w:tplc="1602A99C">
      <w:start w:val="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5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6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7">
    <w:nsid w:val="72F27962"/>
    <w:multiLevelType w:val="hybridMultilevel"/>
    <w:tmpl w:val="7BB407AE"/>
    <w:lvl w:ilvl="0" w:tplc="7D129E82">
      <w:start w:val="2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9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0D7218"/>
    <w:multiLevelType w:val="hybridMultilevel"/>
    <w:tmpl w:val="8842C2FA"/>
    <w:lvl w:ilvl="0" w:tplc="CF581C9A">
      <w:start w:val="619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4"/>
  </w:num>
  <w:num w:numId="3">
    <w:abstractNumId w:val="10"/>
  </w:num>
  <w:num w:numId="4">
    <w:abstractNumId w:val="6"/>
  </w:num>
  <w:num w:numId="5">
    <w:abstractNumId w:val="9"/>
  </w:num>
  <w:num w:numId="6">
    <w:abstractNumId w:val="28"/>
  </w:num>
  <w:num w:numId="7">
    <w:abstractNumId w:val="0"/>
  </w:num>
  <w:num w:numId="8">
    <w:abstractNumId w:val="4"/>
  </w:num>
  <w:num w:numId="9">
    <w:abstractNumId w:val="8"/>
  </w:num>
  <w:num w:numId="10">
    <w:abstractNumId w:val="20"/>
  </w:num>
  <w:num w:numId="11">
    <w:abstractNumId w:val="26"/>
  </w:num>
  <w:num w:numId="12">
    <w:abstractNumId w:val="15"/>
  </w:num>
  <w:num w:numId="13">
    <w:abstractNumId w:val="11"/>
  </w:num>
  <w:num w:numId="14">
    <w:abstractNumId w:val="18"/>
  </w:num>
  <w:num w:numId="15">
    <w:abstractNumId w:val="21"/>
  </w:num>
  <w:num w:numId="16">
    <w:abstractNumId w:val="24"/>
  </w:num>
  <w:num w:numId="17">
    <w:abstractNumId w:val="2"/>
  </w:num>
  <w:num w:numId="18">
    <w:abstractNumId w:val="5"/>
  </w:num>
  <w:num w:numId="19">
    <w:abstractNumId w:val="13"/>
  </w:num>
  <w:num w:numId="20">
    <w:abstractNumId w:val="23"/>
  </w:num>
  <w:num w:numId="21">
    <w:abstractNumId w:val="7"/>
  </w:num>
  <w:num w:numId="22">
    <w:abstractNumId w:val="17"/>
  </w:num>
  <w:num w:numId="23">
    <w:abstractNumId w:val="19"/>
  </w:num>
  <w:num w:numId="24">
    <w:abstractNumId w:val="29"/>
  </w:num>
  <w:num w:numId="25">
    <w:abstractNumId w:val="16"/>
  </w:num>
  <w:num w:numId="26">
    <w:abstractNumId w:val="22"/>
  </w:num>
  <w:num w:numId="2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5"/>
    <w:lvlOverride w:ilvl="0">
      <w:startOverride w:val="1"/>
    </w:lvlOverride>
    <w:lvlOverride w:ilvl="1">
      <w:startOverride w:val="4"/>
    </w:lvlOverride>
  </w:num>
  <w:num w:numId="29">
    <w:abstractNumId w:val="25"/>
  </w:num>
  <w:num w:numId="30">
    <w:abstractNumId w:val="25"/>
  </w:num>
  <w:num w:numId="31">
    <w:abstractNumId w:val="25"/>
  </w:num>
  <w:num w:numId="32">
    <w:abstractNumId w:val="30"/>
  </w:num>
  <w:num w:numId="33">
    <w:abstractNumId w:val="27"/>
  </w:num>
  <w:num w:numId="34">
    <w:abstractNumId w:val="3"/>
  </w:num>
  <w:num w:numId="35">
    <w:abstractNumId w:val="12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attachedTemplate r:id="rId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04A"/>
    <w:rsid w:val="000135EB"/>
    <w:rsid w:val="00053DB4"/>
    <w:rsid w:val="0007406A"/>
    <w:rsid w:val="000E0C63"/>
    <w:rsid w:val="001B3AAC"/>
    <w:rsid w:val="001C3055"/>
    <w:rsid w:val="00212351"/>
    <w:rsid w:val="00222BDF"/>
    <w:rsid w:val="00223631"/>
    <w:rsid w:val="00281E8B"/>
    <w:rsid w:val="002A4F68"/>
    <w:rsid w:val="002C7DDD"/>
    <w:rsid w:val="00341C42"/>
    <w:rsid w:val="003A1E2E"/>
    <w:rsid w:val="003A662A"/>
    <w:rsid w:val="003D13D7"/>
    <w:rsid w:val="003D2A3C"/>
    <w:rsid w:val="00416698"/>
    <w:rsid w:val="00416AAF"/>
    <w:rsid w:val="0043294D"/>
    <w:rsid w:val="00465F3F"/>
    <w:rsid w:val="004C2E67"/>
    <w:rsid w:val="004D436B"/>
    <w:rsid w:val="004F08B3"/>
    <w:rsid w:val="00505ED7"/>
    <w:rsid w:val="005124AC"/>
    <w:rsid w:val="005159AA"/>
    <w:rsid w:val="00594C16"/>
    <w:rsid w:val="00597BB3"/>
    <w:rsid w:val="005B3A46"/>
    <w:rsid w:val="005F4A60"/>
    <w:rsid w:val="00653F0A"/>
    <w:rsid w:val="006603DE"/>
    <w:rsid w:val="00660509"/>
    <w:rsid w:val="006673FE"/>
    <w:rsid w:val="006B7D6D"/>
    <w:rsid w:val="00705CAF"/>
    <w:rsid w:val="00715DEE"/>
    <w:rsid w:val="00751751"/>
    <w:rsid w:val="00776175"/>
    <w:rsid w:val="007E3464"/>
    <w:rsid w:val="008039FC"/>
    <w:rsid w:val="00817FE8"/>
    <w:rsid w:val="00822243"/>
    <w:rsid w:val="00845CF9"/>
    <w:rsid w:val="00915831"/>
    <w:rsid w:val="00926C86"/>
    <w:rsid w:val="009B379C"/>
    <w:rsid w:val="00A11E09"/>
    <w:rsid w:val="00AB7BD7"/>
    <w:rsid w:val="00B219D2"/>
    <w:rsid w:val="00B65CF1"/>
    <w:rsid w:val="00B77DB2"/>
    <w:rsid w:val="00B92E6A"/>
    <w:rsid w:val="00BA6DAB"/>
    <w:rsid w:val="00BD207E"/>
    <w:rsid w:val="00C33A1C"/>
    <w:rsid w:val="00C82F5F"/>
    <w:rsid w:val="00C875B3"/>
    <w:rsid w:val="00CB7225"/>
    <w:rsid w:val="00D0404A"/>
    <w:rsid w:val="00D40DE9"/>
    <w:rsid w:val="00DA4CD5"/>
    <w:rsid w:val="00DB3679"/>
    <w:rsid w:val="00E3199D"/>
    <w:rsid w:val="00E32362"/>
    <w:rsid w:val="00EA131A"/>
    <w:rsid w:val="00F84BDB"/>
    <w:rsid w:val="00FD0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34"/>
    <w:qFormat/>
    <w:rsid w:val="00705CA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34"/>
    <w:qFormat/>
    <w:rsid w:val="00705C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VHS%20stav\pozn&#225;mky%20%20%20tla&#269;ivo%20k%20z&#225;verke%20%202013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3929A1-1D53-49B8-87A5-66C6CF8CA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  tlačivo k záverke  2013</Template>
  <TotalTime>183</TotalTime>
  <Pages>12</Pages>
  <Words>1959</Words>
  <Characters>12388</Characters>
  <Application>Microsoft Office Word</Application>
  <DocSecurity>0</DocSecurity>
  <Lines>103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14319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dc:description>&lt;?template name="Účtovná záverka 2011" version="1.01"?&gt;</dc:description>
  <cp:lastModifiedBy>pc</cp:lastModifiedBy>
  <cp:revision>10</cp:revision>
  <cp:lastPrinted>2014-03-04T10:04:00Z</cp:lastPrinted>
  <dcterms:created xsi:type="dcterms:W3CDTF">2015-02-26T14:02:00Z</dcterms:created>
  <dcterms:modified xsi:type="dcterms:W3CDTF">2015-03-25T06:44:00Z</dcterms:modified>
</cp:coreProperties>
</file>