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8F1E58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936967" w:rsidRDefault="00936967">
      <w:pPr>
        <w:rPr>
          <w:rFonts w:ascii="Arial" w:hAnsi="Arial" w:cs="Arial"/>
          <w:b/>
          <w:sz w:val="22"/>
          <w:szCs w:val="22"/>
        </w:rPr>
      </w:pPr>
      <w:r w:rsidRPr="00936967">
        <w:rPr>
          <w:rFonts w:ascii="Arial" w:hAnsi="Arial" w:cs="Arial"/>
          <w:b/>
          <w:sz w:val="22"/>
          <w:szCs w:val="22"/>
        </w:rPr>
        <w:t>I. VŠEOBECNÉ INFORMÁCIE</w:t>
      </w:r>
    </w:p>
    <w:p w:rsidR="00936967" w:rsidRPr="00936967" w:rsidRDefault="00936967">
      <w:pPr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D36D54" w:rsidRPr="00D36D54" w:rsidTr="00D36D5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36D54" w:rsidRPr="00D36D54" w:rsidRDefault="00D36D54" w:rsidP="00D36D5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36D54">
              <w:rPr>
                <w:rFonts w:ascii="Arial" w:hAnsi="Arial" w:cs="Arial"/>
                <w:b/>
                <w:sz w:val="22"/>
                <w:szCs w:val="22"/>
              </w:rPr>
              <w:t>1.Základné informácie o účtovnej jednotke:</w:t>
            </w:r>
          </w:p>
        </w:tc>
      </w:tr>
      <w:tr w:rsidR="00D36D54" w:rsidRPr="0093379F" w:rsidTr="00D36D5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TEPEDE EDC s. r. o.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Pluhová 2, 831 03Bratislava 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25.06.2009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10.07.2009</w:t>
            </w:r>
          </w:p>
        </w:tc>
      </w:tr>
    </w:tbl>
    <w:p w:rsidR="00D36D54" w:rsidRPr="0093379F" w:rsidRDefault="00D36D54" w:rsidP="00D36D5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36D54" w:rsidRPr="00D36D54" w:rsidRDefault="00D36D54" w:rsidP="00D36D54">
      <w:pPr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Arial" w:hAnsi="Arial" w:cs="Arial"/>
          <w:sz w:val="22"/>
          <w:szCs w:val="22"/>
        </w:rPr>
        <w:t>Opis hospodárskej činnosti účtovnej jednotky: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kúpa tovaru na účely jeho predaja konečnému spotrebiteľovi (maloobchod),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kúpa tovaru na účely jeho predaja iným prevádzkovateľom živnosti (veľkoobchod),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činnosť v oblasti obchodu,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sprostredkovateľská činnosť v oblasti služieb,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reklamné a marketingové služby.</w:t>
      </w:r>
    </w:p>
    <w:p w:rsid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D36D54" w:rsidRP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Pr="00D36D54">
        <w:rPr>
          <w:rFonts w:ascii="Arial" w:hAnsi="Arial" w:cs="Arial"/>
          <w:b/>
          <w:sz w:val="22"/>
          <w:szCs w:val="22"/>
        </w:rPr>
        <w:t>Informácie o počte zamestnancov</w:t>
      </w:r>
    </w:p>
    <w:p w:rsidR="00D36D54" w:rsidRPr="0093379F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36D54" w:rsidRPr="0093379F" w:rsidTr="00D36D54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E223AA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36D54" w:rsidRPr="0093379F" w:rsidTr="00D36D54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E223AA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A36E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Spoločnosť nie je neobmedzene ručiacim spoločníkom v iných spoločnostiach podľa § 56 ods. 5 Obchodného zákonníka.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Účtovná závierka Spoločnosti k 31. decembru 201</w:t>
      </w:r>
      <w:r w:rsidR="00E223AA">
        <w:rPr>
          <w:rFonts w:ascii="Verdana" w:hAnsi="Verdana"/>
          <w:snapToGrid w:val="0"/>
          <w:sz w:val="17"/>
          <w:szCs w:val="20"/>
        </w:rPr>
        <w:t>4</w:t>
      </w:r>
      <w:r w:rsidRPr="00D36D54">
        <w:rPr>
          <w:rFonts w:ascii="Verdana" w:hAnsi="Verdana"/>
          <w:snapToGrid w:val="0"/>
          <w:sz w:val="17"/>
          <w:szCs w:val="20"/>
        </w:rPr>
        <w:t xml:space="preserve"> je zostavená ako riadna účtovná závierka podľa § 17 ods. 6 zákona NR SR č. 431/2002 Z. z. o účtovníctve, za účtovné obdobie od 01. januára 201</w:t>
      </w:r>
      <w:r w:rsidR="00E223AA">
        <w:rPr>
          <w:rFonts w:ascii="Verdana" w:hAnsi="Verdana"/>
          <w:snapToGrid w:val="0"/>
          <w:sz w:val="17"/>
          <w:szCs w:val="20"/>
        </w:rPr>
        <w:t>4</w:t>
      </w:r>
      <w:r w:rsidRPr="00D36D54">
        <w:rPr>
          <w:rFonts w:ascii="Verdana" w:hAnsi="Verdana"/>
          <w:snapToGrid w:val="0"/>
          <w:sz w:val="17"/>
          <w:szCs w:val="20"/>
        </w:rPr>
        <w:t xml:space="preserve"> do 31. decembra 201</w:t>
      </w:r>
      <w:r w:rsidR="00E223AA">
        <w:rPr>
          <w:rFonts w:ascii="Verdana" w:hAnsi="Verdana"/>
          <w:snapToGrid w:val="0"/>
          <w:sz w:val="17"/>
          <w:szCs w:val="20"/>
        </w:rPr>
        <w:t>4</w:t>
      </w:r>
      <w:r w:rsidRPr="00D36D54">
        <w:rPr>
          <w:rFonts w:ascii="Verdana" w:hAnsi="Verdana"/>
          <w:snapToGrid w:val="0"/>
          <w:sz w:val="17"/>
          <w:szCs w:val="20"/>
        </w:rPr>
        <w:t xml:space="preserve">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>Účtovná závierka za bezprostredne predchádzajúce účtovné obdobie bola schválená dňa.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="00936967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 xml:space="preserve">6.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Členovia orgánov spoločnosti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D36D54" w:rsidRPr="00D36D54" w:rsidTr="00D36D5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0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D36D54" w:rsidRPr="00D36D54" w:rsidTr="00D36D54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</w:rPr>
              <w:t>Marcel Horváth</w:t>
            </w:r>
          </w:p>
        </w:tc>
      </w:tr>
      <w:bookmarkEnd w:id="0"/>
    </w:tbl>
    <w:p w:rsidR="00D36D54" w:rsidRPr="00D36D54" w:rsidRDefault="00D36D54" w:rsidP="00D36D54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7.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Štruktúra spoločníkov a akcionárov a ich podiel na základnom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" w:name="_MON_1389596823"/>
    <w:bookmarkStart w:id="2" w:name="_MON_1389597047"/>
    <w:bookmarkStart w:id="3" w:name="_MON_1389597090"/>
    <w:bookmarkEnd w:id="1"/>
    <w:bookmarkEnd w:id="2"/>
    <w:bookmarkEnd w:id="3"/>
    <w:bookmarkStart w:id="4" w:name="_MON_1389596630"/>
    <w:bookmarkEnd w:id="4"/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239" w:dyaOrig="27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.05pt;height:139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88646635" r:id="rId10"/>
        </w:object>
      </w: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8.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Konsolidovaná účtovná závierka</w:t>
      </w:r>
    </w:p>
    <w:p w:rsidR="00D36D54" w:rsidRPr="00D36D54" w:rsidRDefault="00D36D54" w:rsidP="00D36D54">
      <w:pPr>
        <w:jc w:val="both"/>
        <w:rPr>
          <w:rFonts w:ascii="Verdana" w:hAnsi="Verdana"/>
          <w:b/>
          <w:sz w:val="20"/>
          <w:szCs w:val="20"/>
          <w:lang w:eastAsia="en-US"/>
        </w:rPr>
      </w:pPr>
    </w:p>
    <w:p w:rsidR="00936967" w:rsidRPr="00936967" w:rsidRDefault="00936967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Spoločnosť sa zahrnuje do konsolidovanej účtovnej závierky spoločnosti </w:t>
      </w:r>
      <w:proofErr w:type="spellStart"/>
      <w:r w:rsidRPr="00936967">
        <w:rPr>
          <w:rFonts w:ascii="Verdana" w:hAnsi="Verdana"/>
          <w:sz w:val="17"/>
          <w:szCs w:val="20"/>
          <w:lang w:eastAsia="en-US"/>
        </w:rPr>
        <w:t>Kleibergen</w:t>
      </w:r>
      <w:proofErr w:type="spellEnd"/>
      <w:r w:rsidRPr="00936967">
        <w:rPr>
          <w:rFonts w:ascii="Verdana" w:hAnsi="Verdana"/>
          <w:sz w:val="17"/>
          <w:szCs w:val="20"/>
          <w:lang w:eastAsia="en-US"/>
        </w:rPr>
        <w:t xml:space="preserve"> Holding B.V. </w:t>
      </w:r>
    </w:p>
    <w:p w:rsidR="00D36D54" w:rsidRDefault="00936967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Účtovnú závierku spoločnosti je možné nájsť v sídle spoločnosti </w:t>
      </w:r>
      <w:proofErr w:type="spellStart"/>
      <w:r w:rsidRPr="00936967">
        <w:rPr>
          <w:rFonts w:ascii="Verdana" w:hAnsi="Verdana"/>
          <w:sz w:val="17"/>
          <w:szCs w:val="20"/>
          <w:lang w:eastAsia="en-US"/>
        </w:rPr>
        <w:t>Kleibergen</w:t>
      </w:r>
      <w:proofErr w:type="spellEnd"/>
      <w:r w:rsidRPr="00936967">
        <w:rPr>
          <w:rFonts w:ascii="Verdana" w:hAnsi="Verdana"/>
          <w:sz w:val="17"/>
          <w:szCs w:val="20"/>
          <w:lang w:eastAsia="en-US"/>
        </w:rPr>
        <w:t xml:space="preserve"> Holding B.V. alebo sídle spoločnosti TEPEDE EDC s. r. o.</w:t>
      </w:r>
    </w:p>
    <w:p w:rsidR="00936967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936967" w:rsidRPr="00D36D54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D36D54" w:rsidRPr="00936967" w:rsidRDefault="00D36D54" w:rsidP="00936967">
      <w:pPr>
        <w:pStyle w:val="Odsekzoznamu"/>
        <w:keepNext/>
        <w:numPr>
          <w:ilvl w:val="0"/>
          <w:numId w:val="39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bookmarkStart w:id="5" w:name="_Ref150575427"/>
      <w:r w:rsidRPr="00936967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POUŽITÉ ÚČTOVNÉ ZÁSADY A ÚČTOVNÉ METÓDY</w:t>
      </w:r>
      <w:bookmarkEnd w:id="5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Účtovná závierka za rok 201</w:t>
      </w:r>
      <w:r w:rsidR="00E223AA">
        <w:rPr>
          <w:rFonts w:ascii="Verdana" w:hAnsi="Verdana"/>
          <w:sz w:val="17"/>
          <w:szCs w:val="20"/>
          <w:lang w:eastAsia="en-US"/>
        </w:rPr>
        <w:t>4</w:t>
      </w:r>
      <w:r w:rsidRPr="00D36D54">
        <w:rPr>
          <w:rFonts w:ascii="Verdana" w:hAnsi="Verdana"/>
          <w:sz w:val="17"/>
          <w:szCs w:val="20"/>
          <w:lang w:eastAsia="en-US"/>
        </w:rPr>
        <w:t xml:space="preserve"> bola spracovaná za predpokladu nepretržitého pokračovania činnosti.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9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bookmarkStart w:id="6" w:name="_Ref150575436"/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Spôsob ocenenia jednotlivých zložiek majetku a záväzkov – prvé ocenenie</w:t>
      </w:r>
      <w:bookmarkEnd w:id="6"/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obstaraní majetku sa uplatňuje princíp obstarávacích cien (t. j. historických cien). Ocenenie jednotlivých položiek majetku a záväzkov je takéto: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kúpou: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vytvorené vlastnou činnosťou:</w:t>
      </w:r>
    </w:p>
    <w:p w:rsidR="00D36D54" w:rsidRPr="00D36D54" w:rsidRDefault="00D36D54" w:rsidP="00D36D54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</w:t>
      </w:r>
      <w:r w:rsidRPr="00936967">
        <w:rPr>
          <w:rFonts w:ascii="Verdana" w:hAnsi="Verdana"/>
          <w:sz w:val="17"/>
          <w:szCs w:val="20"/>
          <w:lang w:eastAsia="en-US"/>
        </w:rPr>
        <w:lastRenderedPageBreak/>
        <w:t xml:space="preserve">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936967" w:rsidRPr="00D36D54" w:rsidRDefault="00936967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Pohľadávky: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alebo bezodplatnom nadobudnutí – menovitou hodnotou,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odplatnom nadobudnutí (postúpení) alebo nadobudnutí vkladom do základného imania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aktív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Záväzky: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Rezervy – v očakávanej výške záväzku alebo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poistnomatematickými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metódami.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Dlhopisy, pôžičky, úvery: 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Úroky z dlhopisov, pôžičiek a úverov sa účtujú do obdobia, s ktorým časovo a vecne súvisia.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pasív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– nakúpené deriváty sa oceňujú obstarávacou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Prenajatý majetok a majetok obstaraný na základe zmluvy o kúpe prenajatej veci uzatvorenej do 31. decembra 200</w:t>
      </w:r>
      <w:r w:rsidR="00A36E01">
        <w:rPr>
          <w:rFonts w:ascii="Verdana" w:hAnsi="Verdana"/>
          <w:sz w:val="17"/>
          <w:szCs w:val="20"/>
          <w:lang w:eastAsia="en-US"/>
        </w:rPr>
        <w:t>4</w:t>
      </w:r>
      <w:r w:rsidRPr="00D36D54">
        <w:rPr>
          <w:rFonts w:ascii="Verdana" w:hAnsi="Verdana"/>
          <w:sz w:val="17"/>
          <w:szCs w:val="20"/>
          <w:lang w:eastAsia="en-US"/>
        </w:rPr>
        <w:t xml:space="preserve"> sa v súvahe nevykazuje, je vedený na podsúvahovom účte v obstarávacej cene. Akontácia pri finančnom lízingu sa časovo rozlišuje a rozpúšťa do nákladov počas doby prenájmu.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7" w:name="_Ref150575442"/>
      <w:r w:rsidRPr="00D36D54">
        <w:rPr>
          <w:rFonts w:ascii="Verdana" w:hAnsi="Verdana"/>
          <w:sz w:val="17"/>
          <w:szCs w:val="20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Daň z príjmov splatná – podľa slovenského zákona o daniach z príjmov sa splatné dane z príjmov určujú z účtovného zisku pri sadzbe 19 % po úpravách o niektoré položky na daňové účely.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lastRenderedPageBreak/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19 %.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524152" w:rsidRDefault="00524152" w:rsidP="00524152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28"/>
          <w:lang w:eastAsia="en-US"/>
        </w:rPr>
      </w:pPr>
      <w:bookmarkStart w:id="8" w:name="_Ref150575465"/>
      <w:r w:rsidRPr="00524152">
        <w:rPr>
          <w:rFonts w:ascii="Verdana" w:hAnsi="Verdana" w:cs="Arial"/>
          <w:bCs w:val="0"/>
          <w:iCs/>
          <w:sz w:val="17"/>
          <w:szCs w:val="28"/>
          <w:lang w:eastAsia="en-US"/>
        </w:rPr>
        <w:t>10.</w:t>
      </w:r>
      <w:r w:rsidR="00D36D54" w:rsidRPr="00524152">
        <w:rPr>
          <w:rFonts w:ascii="Verdana" w:hAnsi="Verdana" w:cs="Arial"/>
          <w:iCs/>
          <w:sz w:val="17"/>
          <w:szCs w:val="28"/>
          <w:lang w:eastAsia="en-US"/>
        </w:rPr>
        <w:t>Spôsob ocenenia jednotlivých zložiek majetku a záväzkov – nasledujúce ocenenie</w:t>
      </w:r>
      <w:bookmarkEnd w:id="8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9" w:name="_Ref150575467"/>
      <w:r w:rsidRPr="00D36D54">
        <w:rPr>
          <w:rFonts w:ascii="Verdana" w:hAnsi="Verdana"/>
          <w:sz w:val="17"/>
          <w:szCs w:val="20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Rezervy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 očakávanej výške záväzku. Spoločnosť vytvára rezervu na súdne spory, rezervu na environmentálne záväzky, </w:t>
      </w:r>
      <w:r w:rsidRPr="00D36D54">
        <w:rPr>
          <w:rFonts w:ascii="Verdana" w:hAnsi="Verdana"/>
          <w:snapToGrid w:val="0"/>
          <w:sz w:val="17"/>
          <w:szCs w:val="17"/>
        </w:rPr>
        <w:t>emisné kvóty</w:t>
      </w:r>
      <w:r w:rsidRPr="00D36D54">
        <w:rPr>
          <w:rFonts w:ascii="Verdana" w:hAnsi="Verdana"/>
          <w:snapToGrid w:val="0"/>
          <w:sz w:val="17"/>
          <w:szCs w:val="20"/>
        </w:rPr>
        <w:t xml:space="preserve"> a rezervu na odchodné a iné dlhodobé zamestnanecké požitky. Ku dňu, ku ktorému sa zostavuje účtovná závierka, sa posudzuje ich výška a odôvodnenosť.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poistnomatematickou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metódou, tzv. „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ProjectedUnitCreditMethod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poistnomatematických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8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Opravné položky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 sume opodstatneného predpokladu zníženia hodnoty majetku oproti jeho oceneniu v účtovníctve, a to: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k zastaveným investíciám na základe zhodnotenia ich účtovnej hodnoty vo vzťahu k možnej realizovateľnej cene, 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podielom na základnom imaní v obchodných spoločnostiach na základe metódy vlastného imania,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zásobám bez obratu nad 360 dní vo výške 80 % podľa posúdenia ich využiteľnosti v spoločnosti alebo možného odpredaja,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nedokončenej výrobe predstavujúcej zákazkovú výrobu v súvislosti s vyjadrením strát zákazky,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pohľadávkam po lehote splatnosti nad 360 dní 100 %, nad 180 dní 70 %, z ostatných pohľadávok po lehote splatnosti 5 %.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9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 xml:space="preserve">Plán odpisov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Priemerné životnosti podľa plánu odpisov sú: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b/>
          <w:snapToGrid w:val="0"/>
          <w:sz w:val="17"/>
          <w:szCs w:val="20"/>
        </w:rPr>
      </w:pPr>
    </w:p>
    <w:tbl>
      <w:tblPr>
        <w:tblpPr w:leftFromText="141" w:rightFromText="141" w:vertAnchor="text" w:tblpX="968" w:tblpY="1"/>
        <w:tblOverlap w:val="never"/>
        <w:tblW w:w="81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2268"/>
        <w:gridCol w:w="2693"/>
      </w:tblGrid>
      <w:tr w:rsidR="00D36D54" w:rsidRPr="00D36D54" w:rsidTr="00D256E1">
        <w:trPr>
          <w:trHeight w:val="257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Ročná sadzba odpisov</w:t>
            </w:r>
          </w:p>
        </w:tc>
      </w:tr>
      <w:tr w:rsidR="00D36D54" w:rsidRPr="00D36D54" w:rsidTr="00D256E1">
        <w:trPr>
          <w:trHeight w:val="257"/>
        </w:trPr>
        <w:tc>
          <w:tcPr>
            <w:tcW w:w="3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524152" w:rsidTr="00D256E1">
        <w:trPr>
          <w:trHeight w:val="246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5,0 %</w:t>
            </w:r>
          </w:p>
        </w:tc>
      </w:tr>
      <w:tr w:rsidR="00D36D54" w:rsidRPr="00524152" w:rsidTr="00D256E1">
        <w:trPr>
          <w:trHeight w:val="261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lastRenderedPageBreak/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7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  <w:tr w:rsidR="00D36D54" w:rsidRPr="00524152" w:rsidTr="00D256E1">
        <w:trPr>
          <w:trHeight w:val="255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5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</w:tbl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A36E01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proofErr w:type="spellStart"/>
      <w:r>
        <w:rPr>
          <w:rFonts w:ascii="Verdana" w:hAnsi="Verdana"/>
          <w:snapToGrid w:val="0"/>
          <w:sz w:val="17"/>
          <w:szCs w:val="20"/>
          <w:lang w:eastAsia="en-US"/>
        </w:rPr>
        <w:t>Daňo</w:t>
      </w:r>
      <w:proofErr w:type="spellEnd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4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Cenné papiere určené na obchodovanie a realizovateľné cenné papiere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a záväzky zabezpečené derivátmi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Prepočet údajov v cudzích menách na slovenskú menu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obchodu.</w:t>
      </w:r>
    </w:p>
    <w:p w:rsidR="00D36D54" w:rsidRPr="00D36D54" w:rsidRDefault="00D36D54" w:rsidP="00D36D54">
      <w:pPr>
        <w:ind w:left="567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567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Zmeny účtovných zásad a účtovných metód 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rezerv a opravných položiek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metódy oceňovania nedokončenej výroby, polotovarov a výrobkov z dôvodov presnejšieho ocenenia.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o výskume a vývoji.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2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Zmeny postupov účtovania o zákazkovej výrobe.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AKTÍV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Dlhodobý nehmotný a hmotný majetok (r. 003 a 011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 xml:space="preserve">Pohyby na účtoch dlhodobého nehmotného majetku, oprávok, opravných položiek a zostatkovej hodnoty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10" w:name="_MON_1388992433"/>
    <w:bookmarkStart w:id="11" w:name="_MON_1389009009"/>
    <w:bookmarkStart w:id="12" w:name="_MON_1389009428"/>
    <w:bookmarkStart w:id="13" w:name="_MON_1389009812"/>
    <w:bookmarkStart w:id="14" w:name="_MON_1389009834"/>
    <w:bookmarkStart w:id="15" w:name="_MON_1389010165"/>
    <w:bookmarkStart w:id="16" w:name="_MON_1389010389"/>
    <w:bookmarkStart w:id="17" w:name="_MON_1389077451"/>
    <w:bookmarkStart w:id="18" w:name="_MON_1389767891"/>
    <w:bookmarkStart w:id="19" w:name="_MON_1388990504"/>
    <w:bookmarkStart w:id="20" w:name="_MON_1388990529"/>
    <w:bookmarkStart w:id="21" w:name="_MON_1388990594"/>
    <w:bookmarkStart w:id="22" w:name="_MON_1388990908"/>
    <w:bookmarkStart w:id="23" w:name="_MON_1388991089"/>
    <w:bookmarkStart w:id="24" w:name="_MON_1388991299"/>
    <w:bookmarkStart w:id="25" w:name="_MON_1388991470"/>
    <w:bookmarkStart w:id="26" w:name="_MON_1388991626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Start w:id="27" w:name="_MON_1388991714"/>
    <w:bookmarkEnd w:id="27"/>
    <w:p w:rsidR="00D36D54" w:rsidRPr="00D36D54" w:rsidRDefault="00E223AA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10345" w:dyaOrig="7298">
          <v:shape id="_x0000_i1026" type="#_x0000_t75" style="width:453.9pt;height:365pt" o:ole="" o:bordertopcolor="this" o:borderleftcolor="this">
            <v:imagedata r:id="rId11" o:title=""/>
            <w10:bordertop type="single" width="4"/>
            <w10:borderleft type="single" width="4"/>
          </v:shape>
          <o:OLEObject Type="Embed" ProgID="Excel.Sheet.8" ShapeID="_x0000_i1026" DrawAspect="Content" ObjectID="_1488646636" r:id="rId1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28" w:name="_MON_1389077618"/>
    <w:bookmarkStart w:id="29" w:name="_MON_1389767843"/>
    <w:bookmarkStart w:id="30" w:name="_MON_1389767938"/>
    <w:bookmarkEnd w:id="28"/>
    <w:bookmarkEnd w:id="29"/>
    <w:bookmarkEnd w:id="30"/>
    <w:bookmarkStart w:id="31" w:name="_MON_1389010810"/>
    <w:bookmarkEnd w:id="31"/>
    <w:p w:rsidR="00D36D54" w:rsidRPr="00D36D54" w:rsidRDefault="00E223A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10345" w:dyaOrig="7298">
          <v:shape id="_x0000_i1027" type="#_x0000_t75" style="width:453.9pt;height:365pt" o:ole="" o:bordertopcolor="this" o:borderleftcolor="this">
            <v:imagedata r:id="rId13" o:title=""/>
            <w10:bordertop type="single" width="4"/>
            <w10:borderleft type="single" width="4"/>
          </v:shape>
          <o:OLEObject Type="Embed" ProgID="Excel.Sheet.8" ShapeID="_x0000_i1027" DrawAspect="Content" ObjectID="_1488646637" r:id="rId1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headerReference w:type="default" r:id="rId15"/>
          <w:footerReference w:type="default" r:id="rId16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32" w:name="_MON_1389767944"/>
    <w:bookmarkStart w:id="33" w:name="_MON_1388992557"/>
    <w:bookmarkStart w:id="34" w:name="_MON_1388992577"/>
    <w:bookmarkStart w:id="35" w:name="_MON_1388992763"/>
    <w:bookmarkStart w:id="36" w:name="_MON_1388993494"/>
    <w:bookmarkStart w:id="37" w:name="_MON_1388993518"/>
    <w:bookmarkStart w:id="38" w:name="_MON_1389011222"/>
    <w:bookmarkStart w:id="39" w:name="_MON_1389011443"/>
    <w:bookmarkStart w:id="40" w:name="_MON_1389077686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Start w:id="41" w:name="_MON_1389767637"/>
    <w:bookmarkEnd w:id="41"/>
    <w:p w:rsidR="00D36D54" w:rsidRPr="00D36D54" w:rsidRDefault="006B3528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95" w:dyaOrig="7413">
          <v:shape id="_x0000_i1028" type="#_x0000_t75" style="width:710pt;height:370.65pt" o:ole="" o:bordertopcolor="this" o:borderleftcolor="this">
            <v:imagedata r:id="rId17" o:title=""/>
            <w10:bordertop type="single" width="4"/>
            <w10:borderleft type="single" width="4"/>
          </v:shape>
          <o:OLEObject Type="Embed" ProgID="Excel.Sheet.8" ShapeID="_x0000_i1028" DrawAspect="Content" ObjectID="_1488646638" r:id="rId18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2" w:name="_MON_1389767952"/>
    <w:bookmarkEnd w:id="42"/>
    <w:bookmarkStart w:id="43" w:name="_MON_1389011493"/>
    <w:bookmarkEnd w:id="43"/>
    <w:p w:rsidR="00D36D54" w:rsidRPr="00D36D54" w:rsidRDefault="006B3528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95" w:dyaOrig="7413">
          <v:shape id="_x0000_i1029" type="#_x0000_t75" style="width:699.95pt;height:365pt" o:ole="" o:bordertopcolor="this" o:borderleftcolor="this">
            <v:imagedata r:id="rId19" o:title=""/>
            <w10:bordertop type="single" width="4"/>
            <w10:borderleft type="single" width="4"/>
          </v:shape>
          <o:OLEObject Type="Embed" ProgID="Excel.Sheet.8" ShapeID="_x0000_i1029" DrawAspect="Content" ObjectID="_1488646639" r:id="rId20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Spôsob a výška poistenia dlhodobého nehmotného a hmotného majetku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36D54" w:rsidRPr="00D36D54" w:rsidTr="00D36D54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Názov a sídlo poisťovne</w:t>
            </w:r>
          </w:p>
        </w:tc>
      </w:tr>
      <w:tr w:rsidR="00D36D54" w:rsidRPr="00D36D54" w:rsidTr="00D36D54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3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2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</w:tr>
      <w:tr w:rsidR="00D36D54" w:rsidRPr="00D36D54" w:rsidTr="00D36D54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105 000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110 000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Kooperativa</w:t>
            </w:r>
            <w:proofErr w:type="spellEnd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, Bratislava</w:t>
            </w:r>
          </w:p>
        </w:tc>
      </w:tr>
      <w:tr w:rsidR="00D36D54" w:rsidRPr="00D36D54" w:rsidTr="00D36D54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Technológia a budovy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poistenie proti živelným pohromám</w:t>
            </w: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2 234 000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2 250 000</w:t>
            </w: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Kooperativa</w:t>
            </w:r>
            <w:proofErr w:type="spellEnd"/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, Bratislava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Záložné právo a obmedzenie disponovania s dlhodobým nehmotným a hmotným majetkom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Na základe zmluvy o úvere zo dňa 1.8.2009 Spoločnosť založila podnik v prospech veriteľa – materskej spoločnosti.</w:t>
      </w:r>
    </w:p>
    <w:p w:rsidR="008E6C3E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8E6C3E" w:rsidRDefault="00B14F57" w:rsidP="00B14F57">
      <w:pPr>
        <w:tabs>
          <w:tab w:val="left" w:pos="3667"/>
        </w:tabs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ab/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Zásoby (r. 031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E6C3E">
        <w:rPr>
          <w:rFonts w:ascii="Verdana" w:hAnsi="Verdana"/>
          <w:snapToGrid w:val="0"/>
          <w:sz w:val="17"/>
          <w:szCs w:val="20"/>
        </w:rPr>
        <w:t>S</w:t>
      </w:r>
      <w:r>
        <w:rPr>
          <w:rFonts w:ascii="Verdana" w:hAnsi="Verdana"/>
          <w:snapToGrid w:val="0"/>
          <w:sz w:val="17"/>
          <w:szCs w:val="20"/>
        </w:rPr>
        <w:t xml:space="preserve">poločnosť má na zásobách tovar v hodnote </w:t>
      </w:r>
      <w:r w:rsidR="00B57F67">
        <w:rPr>
          <w:rFonts w:ascii="Verdana" w:hAnsi="Verdana"/>
          <w:snapToGrid w:val="0"/>
          <w:sz w:val="17"/>
          <w:szCs w:val="20"/>
        </w:rPr>
        <w:t>538 175</w:t>
      </w:r>
      <w:r>
        <w:rPr>
          <w:rFonts w:ascii="Verdana" w:hAnsi="Verdana"/>
          <w:snapToGrid w:val="0"/>
          <w:sz w:val="17"/>
          <w:szCs w:val="20"/>
        </w:rPr>
        <w:t xml:space="preserve"> Eur.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Pohľadávky (r. 038 a 046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pohľadávok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4" w:name="_MON_1389000388"/>
    <w:bookmarkStart w:id="45" w:name="_MON_1389000608"/>
    <w:bookmarkStart w:id="46" w:name="_MON_1389768268"/>
    <w:bookmarkEnd w:id="44"/>
    <w:bookmarkEnd w:id="45"/>
    <w:bookmarkEnd w:id="46"/>
    <w:bookmarkStart w:id="47" w:name="_MON_1389000367"/>
    <w:bookmarkEnd w:id="47"/>
    <w:p w:rsidR="00D36D54" w:rsidRPr="00D36D54" w:rsidRDefault="00B57F67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2" w:dyaOrig="7197">
          <v:shape id="_x0000_i1030" type="#_x0000_t75" style="width:454.55pt;height:5in" o:ole="" o:bordertopcolor="this" o:borderleftcolor="this">
            <v:imagedata r:id="rId21" o:title=""/>
            <w10:bordertop type="single" width="4"/>
            <w10:borderleft type="single" width="4"/>
          </v:shape>
          <o:OLEObject Type="Embed" ProgID="Excel.Sheet.8" ShapeID="_x0000_i1030" DrawAspect="Content" ObjectID="_1488646640" r:id="rId2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pohľadávok je </w:t>
      </w:r>
      <w:r w:rsidR="008E6C3E">
        <w:rPr>
          <w:rFonts w:ascii="Verdana" w:hAnsi="Verdana"/>
          <w:snapToGrid w:val="0"/>
          <w:sz w:val="17"/>
          <w:szCs w:val="20"/>
        </w:rPr>
        <w:t>60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48" w:name="_MON_1389001129"/>
    <w:bookmarkStart w:id="49" w:name="_MON_1389001153"/>
    <w:bookmarkStart w:id="50" w:name="_MON_1389768287"/>
    <w:bookmarkStart w:id="51" w:name="_MON_1389000897"/>
    <w:bookmarkStart w:id="52" w:name="_MON_1389001018"/>
    <w:bookmarkEnd w:id="48"/>
    <w:bookmarkEnd w:id="49"/>
    <w:bookmarkEnd w:id="50"/>
    <w:bookmarkEnd w:id="51"/>
    <w:bookmarkEnd w:id="52"/>
    <w:bookmarkStart w:id="53" w:name="_MON_1389001043"/>
    <w:bookmarkEnd w:id="53"/>
    <w:p w:rsidR="00D36D54" w:rsidRPr="00D36D54" w:rsidRDefault="00B57F67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50" w:dyaOrig="3085">
          <v:shape id="_x0000_i1031" type="#_x0000_t75" style="width:454.55pt;height:154pt" o:ole="" o:bordertopcolor="this" o:borderleftcolor="this">
            <v:imagedata r:id="rId23" o:title=""/>
            <w10:bordertop type="single" width="4"/>
            <w10:borderleft type="single" width="4"/>
          </v:shape>
          <o:OLEObject Type="Embed" ProgID="Excel.Sheet.8" ShapeID="_x0000_i1031" DrawAspect="Content" ObjectID="_1488646641" r:id="rId2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Finančné účty (r. 055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Spoločnosť má finančný majetok v štruktúre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4" w:name="_MON_1389002251"/>
    <w:bookmarkStart w:id="55" w:name="_MON_1389002272"/>
    <w:bookmarkStart w:id="56" w:name="_MON_1389768316"/>
    <w:bookmarkEnd w:id="54"/>
    <w:bookmarkEnd w:id="55"/>
    <w:bookmarkEnd w:id="56"/>
    <w:bookmarkStart w:id="57" w:name="_MON_1389002136"/>
    <w:bookmarkEnd w:id="57"/>
    <w:p w:rsidR="00D36D54" w:rsidRPr="00D36D54" w:rsidRDefault="003D363D" w:rsidP="0016690A">
      <w:pPr>
        <w:jc w:val="both"/>
        <w:rPr>
          <w:rFonts w:ascii="Verdana" w:hAnsi="Verdana"/>
          <w:snapToGrid w:val="0"/>
          <w:sz w:val="18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189" w:dyaOrig="2127">
          <v:shape id="_x0000_i1032" type="#_x0000_t75" style="width:454.55pt;height:106.45pt" o:ole="" o:bordertopcolor="this" o:borderleftcolor="this">
            <v:imagedata r:id="rId25" o:title=""/>
            <w10:bordertop type="single" width="4"/>
            <w10:borderleft type="single" width="4"/>
          </v:shape>
          <o:OLEObject Type="Embed" ProgID="Excel.Sheet.8" ShapeID="_x0000_i1032" DrawAspect="Content" ObjectID="_1488646642" r:id="rId26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061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D36D54" w:rsidRPr="00D36D54" w:rsidTr="00D36D54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3D363D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985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3D363D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103</w:t>
            </w: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</w:tbl>
    <w:p w:rsid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PASÍV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Vlastné imanie (r. 067 súvahy)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Informácie o vlastnom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Základné imanie bolo celé upísané a splatené.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Rozdelenie účtovného zisku alebo vyrovnanie straty za rok 201</w:t>
      </w:r>
      <w:r w:rsidR="0016690A"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2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8" w:name="_MON_1389004638"/>
    <w:bookmarkStart w:id="59" w:name="_MON_1389004781"/>
    <w:bookmarkEnd w:id="58"/>
    <w:bookmarkEnd w:id="59"/>
    <w:bookmarkStart w:id="60" w:name="_MON_1389768393"/>
    <w:bookmarkEnd w:id="60"/>
    <w:p w:rsidR="00D36D54" w:rsidRPr="00D36D54" w:rsidRDefault="00A3519E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33" w:dyaOrig="3553">
          <v:shape id="_x0000_i1033" type="#_x0000_t75" style="width:454.55pt;height:177.8pt" o:ole="" o:bordertopcolor="this" o:borderleftcolor="this">
            <v:imagedata r:id="rId27" o:title=""/>
            <w10:bordertop type="single" width="4"/>
            <w10:borderleft type="single" width="4"/>
          </v:shape>
          <o:OLEObject Type="Embed" ProgID="Excel.Sheet.8" ShapeID="_x0000_i1033" DrawAspect="Content" ObjectID="_1488646643" r:id="rId2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1" w:name="_MON_1389004849"/>
    <w:bookmarkStart w:id="62" w:name="_MON_1389005038"/>
    <w:bookmarkStart w:id="63" w:name="_MON_1389768405"/>
    <w:bookmarkEnd w:id="61"/>
    <w:bookmarkEnd w:id="62"/>
    <w:bookmarkEnd w:id="63"/>
    <w:bookmarkStart w:id="64" w:name="_MON_1389004838"/>
    <w:bookmarkEnd w:id="64"/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803" w:dyaOrig="3041">
          <v:shape id="_x0000_i1034" type="#_x0000_t75" style="width:453.9pt;height:152.15pt" o:ole="" o:bordertopcolor="this" o:borderleftcolor="this">
            <v:imagedata r:id="rId29" o:title=""/>
            <w10:bordertop type="single" width="4"/>
            <w10:borderleft type="single" width="4"/>
          </v:shape>
          <o:OLEObject Type="Embed" ProgID="Excel.Sheet.8" ShapeID="_x0000_i1034" DrawAspect="Content" ObjectID="_1488646644" r:id="rId30"/>
        </w:object>
      </w:r>
    </w:p>
    <w:p w:rsidR="0016690A" w:rsidRDefault="0016690A">
      <w:pPr>
        <w:rPr>
          <w:rFonts w:ascii="Verdana" w:hAnsi="Verdana" w:cs="Arial"/>
          <w:b/>
          <w:bCs/>
          <w:iCs/>
          <w:sz w:val="17"/>
          <w:szCs w:val="28"/>
          <w:lang w:eastAsia="en-US"/>
        </w:rPr>
        <w:sectPr w:rsidR="0016690A" w:rsidSect="00D30075">
          <w:footerReference w:type="default" r:id="rId31"/>
          <w:headerReference w:type="first" r:id="rId32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Rezervy (r. 089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5" w:name="_MON_1389768421"/>
    <w:bookmarkEnd w:id="65"/>
    <w:bookmarkStart w:id="66" w:name="_MON_1389005097"/>
    <w:bookmarkEnd w:id="66"/>
    <w:p w:rsidR="0005664C" w:rsidRDefault="00A3519E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4" w:dyaOrig="4514">
          <v:shape id="_x0000_i1035" type="#_x0000_t75" style="width:454.55pt;height:225.4pt" o:ole="" o:bordertopcolor="this" o:borderleftcolor="this">
            <v:imagedata r:id="rId33" o:title=""/>
            <w10:bordertop type="single" width="4"/>
            <w10:borderleft type="single" width="4"/>
          </v:shape>
          <o:OLEObject Type="Embed" ProgID="Excel.Sheet.8" ShapeID="_x0000_i1035" DrawAspect="Content" ObjectID="_1488646645" r:id="rId34"/>
        </w:object>
      </w:r>
    </w:p>
    <w:p w:rsidR="0005664C" w:rsidRDefault="0005664C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7" w:name="_MON_1389768438"/>
    <w:bookmarkStart w:id="68" w:name="_MON_1389768493"/>
    <w:bookmarkStart w:id="69" w:name="_MON_1389768499"/>
    <w:bookmarkEnd w:id="67"/>
    <w:bookmarkEnd w:id="68"/>
    <w:bookmarkEnd w:id="69"/>
    <w:bookmarkStart w:id="70" w:name="_MON_1389016115"/>
    <w:bookmarkEnd w:id="70"/>
    <w:p w:rsidR="00D36D54" w:rsidRPr="00D36D54" w:rsidRDefault="00A3519E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4" w:dyaOrig="4514">
          <v:shape id="_x0000_i1036" type="#_x0000_t75" style="width:454.55pt;height:225.4pt" o:ole="" o:bordertopcolor="this" o:borderleftcolor="this">
            <v:imagedata r:id="rId35" o:title=""/>
            <w10:bordertop type="single" width="4"/>
            <w10:borderleft type="single" width="4"/>
          </v:shape>
          <o:OLEObject Type="Embed" ProgID="Excel.Sheet.8" ShapeID="_x0000_i1036" DrawAspect="Content" ObjectID="_1488646646" r:id="rId3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Záväzky (r. 094 a 106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záväzkov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71" w:name="_MON_1389005908"/>
    <w:bookmarkStart w:id="72" w:name="_MON_1389006057"/>
    <w:bookmarkStart w:id="73" w:name="_MON_1389006123"/>
    <w:bookmarkStart w:id="74" w:name="_MON_1389016163"/>
    <w:bookmarkStart w:id="75" w:name="_MON_1389174470"/>
    <w:bookmarkStart w:id="76" w:name="_MON_1389768457"/>
    <w:bookmarkStart w:id="77" w:name="_MON_1389768487"/>
    <w:bookmarkEnd w:id="71"/>
    <w:bookmarkEnd w:id="72"/>
    <w:bookmarkEnd w:id="73"/>
    <w:bookmarkEnd w:id="74"/>
    <w:bookmarkEnd w:id="75"/>
    <w:bookmarkEnd w:id="76"/>
    <w:bookmarkEnd w:id="77"/>
    <w:bookmarkStart w:id="78" w:name="_MON_1389005635"/>
    <w:bookmarkEnd w:id="78"/>
    <w:p w:rsidR="00D36D54" w:rsidRPr="00D36D54" w:rsidRDefault="00A3519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87" w:dyaOrig="9272">
          <v:shape id="_x0000_i1037" type="#_x0000_t75" style="width:453.3pt;height:463.3pt" o:ole="" o:bordertopcolor="this" o:borderleftcolor="this">
            <v:imagedata r:id="rId37" o:title=""/>
            <w10:bordertop type="single" width="4"/>
            <w10:borderleft type="single" width="4"/>
          </v:shape>
          <o:OLEObject Type="Embed" ProgID="Excel.Sheet.8" ShapeID="_x0000_i1037" DrawAspect="Content" ObjectID="_1488646647" r:id="rId3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záväzkov je </w:t>
      </w:r>
      <w:r w:rsidR="0017369E">
        <w:rPr>
          <w:rFonts w:ascii="Verdana" w:hAnsi="Verdana"/>
          <w:snapToGrid w:val="0"/>
          <w:sz w:val="17"/>
          <w:szCs w:val="20"/>
        </w:rPr>
        <w:t>14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br w:type="page"/>
      </w:r>
      <w:bookmarkStart w:id="79" w:name="_MON_1389016276"/>
      <w:bookmarkStart w:id="80" w:name="_MON_1389016315"/>
      <w:bookmarkStart w:id="81" w:name="_MON_1389768474"/>
      <w:bookmarkStart w:id="82" w:name="_MON_1389006230"/>
      <w:bookmarkStart w:id="83" w:name="_MON_1389006285"/>
      <w:bookmarkEnd w:id="79"/>
      <w:bookmarkEnd w:id="80"/>
      <w:bookmarkEnd w:id="81"/>
      <w:bookmarkEnd w:id="82"/>
      <w:bookmarkEnd w:id="83"/>
      <w:bookmarkStart w:id="84" w:name="_MON_1389006413"/>
      <w:bookmarkEnd w:id="84"/>
      <w:r w:rsidR="00A3519E" w:rsidRPr="00D36D54">
        <w:rPr>
          <w:rFonts w:ascii="Verdana" w:hAnsi="Verdana"/>
          <w:snapToGrid w:val="0"/>
          <w:sz w:val="17"/>
          <w:szCs w:val="20"/>
        </w:rPr>
        <w:object w:dxaOrig="9444" w:dyaOrig="2955">
          <v:shape id="_x0000_i1038" type="#_x0000_t75" style="width:453.3pt;height:147.75pt" o:ole="" o:bordertopcolor="this" o:borderleftcolor="this">
            <v:imagedata r:id="rId39" o:title=""/>
            <w10:bordertop type="single" width="4"/>
            <w10:borderleft type="single" width="4"/>
          </v:shape>
          <o:OLEObject Type="Embed" ProgID="Excel.Sheet.8" ShapeID="_x0000_i1038" DrawAspect="Content" ObjectID="_1488646648" r:id="rId4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Záväzky zo sociálneho fondu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85" w:name="_MON_1389006838"/>
    <w:bookmarkStart w:id="86" w:name="_MON_1389006893"/>
    <w:bookmarkStart w:id="87" w:name="_MON_1389006904"/>
    <w:bookmarkStart w:id="88" w:name="_MON_1389016405"/>
    <w:bookmarkStart w:id="89" w:name="_MON_1389016462"/>
    <w:bookmarkStart w:id="90" w:name="_MON_1389016498"/>
    <w:bookmarkStart w:id="91" w:name="_MON_1389768509"/>
    <w:bookmarkEnd w:id="85"/>
    <w:bookmarkEnd w:id="86"/>
    <w:bookmarkEnd w:id="87"/>
    <w:bookmarkEnd w:id="88"/>
    <w:bookmarkEnd w:id="89"/>
    <w:bookmarkEnd w:id="90"/>
    <w:bookmarkEnd w:id="91"/>
    <w:bookmarkStart w:id="92" w:name="_MON_1389006672"/>
    <w:bookmarkEnd w:id="92"/>
    <w:p w:rsidR="00D36D54" w:rsidRPr="00D36D54" w:rsidRDefault="00EC0B9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821" w:dyaOrig="3142">
          <v:shape id="_x0000_i1039" type="#_x0000_t75" style="width:453.3pt;height:157.15pt" o:ole="" o:bordertopcolor="this" o:borderleftcolor="this">
            <v:imagedata r:id="rId41" o:title=""/>
            <w10:bordertop type="single" width="4"/>
            <w10:borderleft type="single" width="4"/>
          </v:shape>
          <o:OLEObject Type="Embed" ProgID="Excel.Sheet.8" ShapeID="_x0000_i1039" DrawAspect="Content" ObjectID="_1488646649" r:id="rId42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Pôžičky a krátkodobé finančné výpomoci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1"/>
        <w:gridCol w:w="789"/>
        <w:gridCol w:w="914"/>
        <w:gridCol w:w="1083"/>
        <w:gridCol w:w="1687"/>
        <w:gridCol w:w="1816"/>
      </w:tblGrid>
      <w:tr w:rsidR="00D36D54" w:rsidRPr="00D36D54" w:rsidTr="00D36D54">
        <w:trPr>
          <w:trHeight w:val="990"/>
        </w:trPr>
        <w:tc>
          <w:tcPr>
            <w:tcW w:w="272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 xml:space="preserve">Úrok </w:t>
            </w: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br/>
              <w:t xml:space="preserve">p. a. </w:t>
            </w:r>
          </w:p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Suma istiny v príslušnej mene za bežné účtovné obdobie</w:t>
            </w:r>
          </w:p>
        </w:tc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Suma istiny v príslušnej mene za 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Dlhodobé pôžičky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proofErr w:type="spellStart"/>
            <w:r w:rsidR="00825633" w:rsidRPr="00990770">
              <w:rPr>
                <w:rFonts w:ascii="Verdana" w:hAnsi="Verdana"/>
                <w:sz w:val="15"/>
                <w:szCs w:val="15"/>
                <w:lang w:eastAsia="en-US"/>
              </w:rPr>
              <w:t>Kleibergen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82563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808425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Krátkodobé pôžičky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Krátkodobé finančné výpomoci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72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9008CC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proofErr w:type="spellStart"/>
            <w:r w:rsidRPr="00990770">
              <w:rPr>
                <w:rFonts w:ascii="Verdana" w:hAnsi="Verdana"/>
                <w:sz w:val="15"/>
                <w:szCs w:val="15"/>
                <w:lang w:eastAsia="en-US"/>
              </w:rPr>
              <w:t>Kleibergen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6D54" w:rsidRPr="00990770" w:rsidRDefault="009008CC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z w:val="15"/>
                <w:szCs w:val="15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816" w:type="dxa"/>
            <w:tcBorders>
              <w:top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272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816" w:type="dxa"/>
            <w:tcBorders>
              <w:bottom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5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Časové rozlíšenie (r. 121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val="en-GB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217"/>
        <w:gridCol w:w="2528"/>
        <w:gridCol w:w="2265"/>
      </w:tblGrid>
      <w:tr w:rsidR="00D36D54" w:rsidRPr="00D36D54" w:rsidTr="00D36D54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Cs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bCs/>
          <w:sz w:val="17"/>
          <w:szCs w:val="20"/>
          <w:lang w:eastAsia="en-US"/>
        </w:rPr>
      </w:pPr>
    </w:p>
    <w:p w:rsidR="00D36D54" w:rsidRPr="00D36D54" w:rsidRDefault="00D36D54" w:rsidP="009008C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Výnosy</w:t>
      </w:r>
    </w:p>
    <w:p w:rsidR="00D36D54" w:rsidRP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z hospodárskej činnosti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4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Tržby z predaja tovaru, vlastných výrobkov a služieb (r. 01 a 05 výkazu ziskov a strát)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93" w:name="_MON_1389768599"/>
    <w:bookmarkStart w:id="94" w:name="_MON_1389007952"/>
    <w:bookmarkStart w:id="95" w:name="_MON_1389008160"/>
    <w:bookmarkStart w:id="96" w:name="_MON_1389008176"/>
    <w:bookmarkEnd w:id="93"/>
    <w:bookmarkEnd w:id="94"/>
    <w:bookmarkEnd w:id="95"/>
    <w:bookmarkEnd w:id="96"/>
    <w:bookmarkStart w:id="97" w:name="_MON_1389768574"/>
    <w:bookmarkEnd w:id="97"/>
    <w:p w:rsidR="00D36D54" w:rsidRPr="00D36D54" w:rsidRDefault="00EC0B94" w:rsidP="00D36D54">
      <w:pPr>
        <w:jc w:val="both"/>
        <w:rPr>
          <w:rFonts w:ascii="Verdana" w:hAnsi="Verdana"/>
          <w:snapToGrid w:val="0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17"/>
        </w:rPr>
        <w:object w:dxaOrig="9586" w:dyaOrig="3030">
          <v:shape id="_x0000_i1040" type="#_x0000_t75" style="width:454.55pt;height:151.5pt" o:ole="" o:bordertopcolor="this" o:borderleftcolor="this">
            <v:imagedata r:id="rId43" o:title=""/>
            <w10:bordertop type="single" width="4"/>
            <w10:borderleft type="single" width="4"/>
          </v:shape>
          <o:OLEObject Type="Embed" ProgID="Excel.Sheet.8" ShapeID="_x0000_i1040" DrawAspect="Content" ObjectID="_1488646650" r:id="rId4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990770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990770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pri aktivácií nákladov, ostatné výnosy z hospodárskej činnosti, výnosy z finančnej a mimoriadnej činnosti</w:t>
      </w:r>
    </w:p>
    <w:p w:rsidR="00D36D54" w:rsidRPr="00990770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5963"/>
        <w:gridCol w:w="1541"/>
        <w:gridCol w:w="1592"/>
      </w:tblGrid>
      <w:tr w:rsidR="00D36D54" w:rsidRPr="00D36D54" w:rsidTr="00D36D54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Významné položky pri aktivácii nákladov, z toho: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zisky,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EC0B9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8444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F611E3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2417</w:t>
            </w: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zisky ku dňu, ku ktorému sa zostavuje účtovná závierka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výnosov,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766C6B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Výnosové úroky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66C6B" w:rsidRPr="00D36D54" w:rsidRDefault="00766C6B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  <w:r w:rsidRPr="00D36D54">
        <w:rPr>
          <w:rFonts w:ascii="Verdana" w:hAnsi="Verdana" w:cs="Arial"/>
          <w:b/>
          <w:bCs/>
          <w:iCs/>
          <w:snapToGrid w:val="0"/>
          <w:sz w:val="17"/>
          <w:szCs w:val="28"/>
        </w:rPr>
        <w:lastRenderedPageBreak/>
        <w:t>Čistý obrat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bookmarkStart w:id="98" w:name="_MON_1389768630"/>
    <w:bookmarkStart w:id="99" w:name="_MON_1389768639"/>
    <w:bookmarkStart w:id="100" w:name="_MON_1389768644"/>
    <w:bookmarkEnd w:id="98"/>
    <w:bookmarkEnd w:id="99"/>
    <w:bookmarkEnd w:id="100"/>
    <w:bookmarkStart w:id="101" w:name="_MON_1389008348"/>
    <w:bookmarkEnd w:id="101"/>
    <w:p w:rsidR="00D36D54" w:rsidRPr="00D36D54" w:rsidRDefault="00EC0B94" w:rsidP="00D36D54">
      <w:pPr>
        <w:jc w:val="both"/>
        <w:rPr>
          <w:rFonts w:ascii="Verdana" w:hAnsi="Verdana"/>
          <w:sz w:val="17"/>
          <w:szCs w:val="20"/>
        </w:rPr>
      </w:pPr>
      <w:r w:rsidRPr="00D36D54">
        <w:rPr>
          <w:rFonts w:ascii="Verdana" w:hAnsi="Verdana"/>
          <w:sz w:val="17"/>
          <w:szCs w:val="20"/>
        </w:rPr>
        <w:object w:dxaOrig="9209" w:dyaOrig="2797">
          <v:shape id="_x0000_i1041" type="#_x0000_t75" style="width:454.55pt;height:139.6pt" o:ole="" o:bordertopcolor="this" o:borderleftcolor="this">
            <v:imagedata r:id="rId45" o:title=""/>
            <w10:bordertop type="single" width="4"/>
            <w10:borderleft type="single" width="4"/>
          </v:shape>
          <o:OLEObject Type="Embed" ProgID="Excel.Sheet.8" ShapeID="_x0000_i1041" DrawAspect="Content" ObjectID="_1488646651" r:id="rId4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NÁKLADY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D36D54" w:rsidRPr="00D36D54" w:rsidTr="00D36D54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iné </w:t>
            </w:r>
            <w:proofErr w:type="spellStart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uisťovacie</w:t>
            </w:r>
            <w:proofErr w:type="spellEnd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111763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109364</w:t>
            </w: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2098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278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3705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5221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2828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1051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2098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6676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6868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70233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63481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4034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5530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7790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12732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2163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2507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C1502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12236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9605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nákladov z hospodárskej činnosti</w:t>
            </w: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26550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23243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Manká a škody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30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26520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23213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12427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14506</w:t>
            </w: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8278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 </w:t>
            </w: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19477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3345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1524</w:t>
            </w:r>
          </w:p>
        </w:tc>
      </w:tr>
      <w:tr w:rsidR="00EC0B94" w:rsidRPr="00D36D54" w:rsidTr="00D36D54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4933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3446</w:t>
            </w:r>
          </w:p>
        </w:tc>
      </w:tr>
      <w:tr w:rsidR="00EC0B9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EC0B9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EC0B9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B94" w:rsidRPr="00D36D54" w:rsidRDefault="00EC0B9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B94" w:rsidRPr="00D36D54" w:rsidRDefault="00EC0B9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DAŇ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Sadzba dane z príjmov pre rok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je </w:t>
      </w:r>
      <w:r w:rsidR="00AB1BCE">
        <w:rPr>
          <w:rFonts w:ascii="Verdana" w:hAnsi="Verdana"/>
          <w:snapToGrid w:val="0"/>
          <w:sz w:val="17"/>
          <w:szCs w:val="20"/>
        </w:rPr>
        <w:t>23</w:t>
      </w:r>
      <w:r w:rsidRPr="00D36D54">
        <w:rPr>
          <w:rFonts w:ascii="Verdana" w:hAnsi="Verdana"/>
          <w:snapToGrid w:val="0"/>
          <w:sz w:val="17"/>
          <w:szCs w:val="20"/>
        </w:rPr>
        <w:t xml:space="preserve"> %. Spoločnosť nemala žiadne úľavy z daní. Štruktúra výpočtu splatnej dane z príjmov za rok 2011 je uvedená v prílohe v tabuľke č. 2. </w:t>
      </w:r>
    </w:p>
    <w:p w:rsidR="00D36D54" w:rsidRPr="00D36D54" w:rsidRDefault="00D36D54" w:rsidP="00AB1BCE">
      <w:pPr>
        <w:jc w:val="right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5A67C3">
        <w:rPr>
          <w:rFonts w:ascii="Verdana" w:hAnsi="Verdana"/>
          <w:snapToGrid w:val="0"/>
          <w:sz w:val="17"/>
          <w:szCs w:val="20"/>
          <w:u w:val="single"/>
        </w:rPr>
        <w:t>Odsúhlasenie dane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D36D54" w:rsidRPr="00D36D54" w:rsidTr="005A67C3">
        <w:trPr>
          <w:trHeight w:val="642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5A67C3">
        <w:trPr>
          <w:trHeight w:val="345"/>
        </w:trPr>
        <w:tc>
          <w:tcPr>
            <w:tcW w:w="241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</w:tr>
      <w:tr w:rsidR="00D36D54" w:rsidRPr="00D36D54" w:rsidTr="005A67C3">
        <w:trPr>
          <w:trHeight w:val="330"/>
        </w:trPr>
        <w:tc>
          <w:tcPr>
            <w:tcW w:w="24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g</w:t>
            </w: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24308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6542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5348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1504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3218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3 079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24817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9 620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Daňová licencia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2880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2880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3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5A67C3" w:rsidRPr="00D36D54" w:rsidTr="005A67C3">
        <w:trPr>
          <w:trHeight w:val="345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67C3" w:rsidRPr="00D33FB2" w:rsidRDefault="005A67C3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2880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67C3" w:rsidRPr="00D36D54" w:rsidRDefault="005A67C3" w:rsidP="00DF76F5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PODSÚVAHOVÉ ÚČTY</w:t>
      </w:r>
    </w:p>
    <w:p w:rsid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AB1BCE" w:rsidRPr="00D36D54" w:rsidRDefault="00AB1BCE" w:rsidP="00D36D54">
      <w:pPr>
        <w:jc w:val="both"/>
        <w:rPr>
          <w:rFonts w:ascii="Verdana" w:hAnsi="Verdana"/>
          <w:sz w:val="14"/>
          <w:szCs w:val="20"/>
          <w:lang w:eastAsia="en-US"/>
        </w:rPr>
      </w:pPr>
      <w:r>
        <w:rPr>
          <w:rFonts w:ascii="Verdana" w:hAnsi="Verdana"/>
          <w:sz w:val="14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INÉ AKTÍVA A INÉ PASÍVA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Podmienené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2011 daňové priznania spoločnosti za roky 2007 až 2011 otvorené a môžu sa stať predmetom kontroly.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Emisné kvóty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AB1BCE" w:rsidRP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AB1BCE">
        <w:rPr>
          <w:rFonts w:ascii="Verdana" w:hAnsi="Verdana" w:cs="Arial"/>
          <w:bCs/>
          <w:iCs/>
          <w:sz w:val="17"/>
          <w:szCs w:val="28"/>
          <w:lang w:eastAsia="en-US"/>
        </w:rPr>
        <w:t xml:space="preserve">Spoločnosť nemá. 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Budúce práva a</w:t>
      </w:r>
      <w:r w:rsidRPr="00D36D54">
        <w:rPr>
          <w:rFonts w:ascii="Verdana" w:hAnsi="Verdana" w:cs="Arial" w:hint="eastAsia"/>
          <w:b/>
          <w:bCs/>
          <w:iCs/>
          <w:sz w:val="17"/>
          <w:szCs w:val="28"/>
          <w:lang w:eastAsia="en-US"/>
        </w:rPr>
        <w:t> 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povinnosti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AB1BCE" w:rsidRDefault="00AB1BCE" w:rsidP="00D36D54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Podmienený majetok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PRÍJMY A VÝHODY ČLENOV ŠTATUTÁRNYCH, DOZORNÝCH A INÝCH ORGÁNOV SPOLOČNOSTI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</w:p>
    <w:p w:rsidR="00D36D54" w:rsidRPr="00990770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990770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SPRIAZNENÉ OSOBY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2145CD" w:rsidRDefault="002145CD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8123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82"/>
        <w:gridCol w:w="2861"/>
        <w:gridCol w:w="2480"/>
      </w:tblGrid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Obchodné meno 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Sídlo, resp. trvalý pobyt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center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Charakteristika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Kleibergen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Holding B.V.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Rotterdamse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Rijweg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203, Rotterdam 3042AP, Holandsko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materská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Bulgaria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Ltd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20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th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April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Street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11, 1606 Sofia, Bulharsko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Výstavní 170/10, 149 00 Praha 4, Česká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d.o.o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Vodovodna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20 a, 100 00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Zagreb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Chorvátsko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Graphics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Ltd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12 Laura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House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,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Jengers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Mead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,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Billingshurst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Veľká Británia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Hungaria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Kft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Késmárk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 xml:space="preserve"> u. 9, 1158 </w:t>
            </w:r>
            <w:proofErr w:type="spellStart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Budapest</w:t>
            </w:r>
            <w:proofErr w:type="spellEnd"/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, Maďarsko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Export s.r.o.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Pluhová 2, 831 03  Bratislava, Slovenská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  <w:tr w:rsidR="002145CD" w:rsidRPr="002145CD" w:rsidTr="002145CD">
        <w:trPr>
          <w:trHeight w:val="398"/>
        </w:trPr>
        <w:tc>
          <w:tcPr>
            <w:tcW w:w="2782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2861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Pluhová 2, 831 03  Bratislava, Slovenská republika</w:t>
            </w:r>
          </w:p>
        </w:tc>
        <w:tc>
          <w:tcPr>
            <w:tcW w:w="2480" w:type="dxa"/>
          </w:tcPr>
          <w:p w:rsidR="002145CD" w:rsidRPr="002145CD" w:rsidRDefault="002145CD" w:rsidP="002145CD">
            <w:pPr>
              <w:jc w:val="both"/>
              <w:rPr>
                <w:rFonts w:ascii="Verdana" w:hAnsi="Verdana"/>
                <w:sz w:val="18"/>
                <w:szCs w:val="20"/>
                <w:lang w:eastAsia="en-US"/>
              </w:rPr>
            </w:pPr>
            <w:r w:rsidRPr="002145CD">
              <w:rPr>
                <w:rFonts w:ascii="Verdana" w:hAnsi="Verdana"/>
                <w:sz w:val="18"/>
                <w:szCs w:val="20"/>
                <w:lang w:eastAsia="en-US"/>
              </w:rPr>
              <w:t>sesterská spoločnosť</w:t>
            </w:r>
          </w:p>
        </w:tc>
      </w:tr>
    </w:tbl>
    <w:p w:rsidR="002145CD" w:rsidRPr="00D36D54" w:rsidRDefault="002145CD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tbl>
      <w:tblPr>
        <w:tblW w:w="889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268"/>
        <w:gridCol w:w="1843"/>
        <w:gridCol w:w="1843"/>
      </w:tblGrid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Zoznam obchodov (na výstupe)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Názov spriaznenej osoby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3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3B2E29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 w:rsidR="003B2E29">
              <w:rPr>
                <w:b/>
                <w:sz w:val="18"/>
                <w:szCs w:val="20"/>
                <w:lang w:eastAsia="en-US"/>
              </w:rPr>
              <w:t>4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347B57" w:rsidP="00BC4CF8">
            <w:pPr>
              <w:jc w:val="both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Bulgaria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206 543</w:t>
            </w:r>
          </w:p>
        </w:tc>
        <w:tc>
          <w:tcPr>
            <w:tcW w:w="1843" w:type="dxa"/>
          </w:tcPr>
          <w:p w:rsidR="00BC4CF8" w:rsidRPr="00BC4CF8" w:rsidRDefault="00E7389E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298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503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350 159</w:t>
            </w:r>
          </w:p>
        </w:tc>
        <w:tc>
          <w:tcPr>
            <w:tcW w:w="1843" w:type="dxa"/>
          </w:tcPr>
          <w:p w:rsidR="00BC4CF8" w:rsidRPr="00BC4CF8" w:rsidRDefault="00E7389E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431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029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d.o.o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347B57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525 101</w:t>
            </w:r>
          </w:p>
        </w:tc>
        <w:tc>
          <w:tcPr>
            <w:tcW w:w="1843" w:type="dxa"/>
          </w:tcPr>
          <w:p w:rsidR="00BC4CF8" w:rsidRPr="00BC4CF8" w:rsidRDefault="00E7389E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588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558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Graphics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105 918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114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001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Hungaria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Kft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265 298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270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968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Export s.r.o.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64 472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18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650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347B57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Predaj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1843" w:type="dxa"/>
          </w:tcPr>
          <w:p w:rsidR="00BC4CF8" w:rsidRPr="00BC4CF8" w:rsidRDefault="00347B57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543 538</w:t>
            </w:r>
          </w:p>
        </w:tc>
        <w:tc>
          <w:tcPr>
            <w:tcW w:w="1843" w:type="dxa"/>
          </w:tcPr>
          <w:p w:rsidR="00BC4CF8" w:rsidRPr="00BC4CF8" w:rsidRDefault="00976D20" w:rsidP="00347B57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607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724</w:t>
            </w:r>
          </w:p>
        </w:tc>
      </w:tr>
    </w:tbl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tbl>
      <w:tblPr>
        <w:tblW w:w="8897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268"/>
        <w:gridCol w:w="1843"/>
        <w:gridCol w:w="1843"/>
      </w:tblGrid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Zoznam obchodov (na vstupe)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Názov spriaznenej osoby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201</w:t>
            </w:r>
            <w:r>
              <w:rPr>
                <w:b/>
                <w:sz w:val="18"/>
                <w:szCs w:val="20"/>
                <w:lang w:eastAsia="en-US"/>
              </w:rPr>
              <w:t>3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 w:rsidRPr="00BC4CF8">
              <w:rPr>
                <w:b/>
                <w:sz w:val="18"/>
                <w:szCs w:val="20"/>
                <w:lang w:eastAsia="en-US"/>
              </w:rPr>
              <w:t>Hodnotové vyjadrenie obchodu absolútne</w:t>
            </w:r>
          </w:p>
          <w:p w:rsidR="00BC4CF8" w:rsidRPr="00BC4CF8" w:rsidRDefault="003B2E29" w:rsidP="00BC4CF8">
            <w:pPr>
              <w:jc w:val="center"/>
              <w:rPr>
                <w:b/>
                <w:sz w:val="18"/>
                <w:szCs w:val="20"/>
                <w:lang w:eastAsia="en-US"/>
              </w:rPr>
            </w:pPr>
            <w:r>
              <w:rPr>
                <w:b/>
                <w:sz w:val="18"/>
                <w:szCs w:val="20"/>
                <w:lang w:eastAsia="en-US"/>
              </w:rPr>
              <w:t>2014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Kúpa tovaru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Bulgaria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BC4CF8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157</w:t>
            </w:r>
          </w:p>
        </w:tc>
        <w:tc>
          <w:tcPr>
            <w:tcW w:w="1843" w:type="dxa"/>
          </w:tcPr>
          <w:p w:rsidR="00BC4CF8" w:rsidRPr="00BC4CF8" w:rsidRDefault="00BC4CF8" w:rsidP="00DF3E8C">
            <w:pPr>
              <w:jc w:val="center"/>
              <w:rPr>
                <w:sz w:val="18"/>
                <w:szCs w:val="20"/>
                <w:lang w:eastAsia="en-US"/>
              </w:rPr>
            </w:pP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Kúpa tovaru 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Graphics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Ltd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2903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s.r.o.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3842</w:t>
            </w:r>
          </w:p>
        </w:tc>
        <w:tc>
          <w:tcPr>
            <w:tcW w:w="1843" w:type="dxa"/>
          </w:tcPr>
          <w:p w:rsidR="00BC4CF8" w:rsidRPr="00BC4CF8" w:rsidRDefault="005D30A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proofErr w:type="spellStart"/>
            <w:r w:rsidRPr="00BC4CF8">
              <w:rPr>
                <w:sz w:val="18"/>
                <w:szCs w:val="20"/>
                <w:lang w:eastAsia="en-US"/>
              </w:rPr>
              <w:t>d.o.o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>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16</w:t>
            </w:r>
            <w:r w:rsidR="005D30A0">
              <w:rPr>
                <w:sz w:val="18"/>
                <w:szCs w:val="20"/>
                <w:lang w:eastAsia="en-US"/>
              </w:rPr>
              <w:t xml:space="preserve"> </w:t>
            </w:r>
            <w:r>
              <w:rPr>
                <w:sz w:val="18"/>
                <w:szCs w:val="20"/>
                <w:lang w:eastAsia="en-US"/>
              </w:rPr>
              <w:t>109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Dopravné náklady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CZ spol. s r.o.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ind w:left="786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5D30A0" w:rsidP="00DF3E8C">
            <w:pPr>
              <w:ind w:left="786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976D20" w:rsidP="00BC4CF8">
            <w:pPr>
              <w:jc w:val="both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úroky</w:t>
            </w:r>
          </w:p>
        </w:tc>
        <w:tc>
          <w:tcPr>
            <w:tcW w:w="2268" w:type="dxa"/>
          </w:tcPr>
          <w:p w:rsidR="00BC4CF8" w:rsidRPr="00BC4CF8" w:rsidRDefault="00BC4CF8" w:rsidP="00976D20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 xml:space="preserve">TEPEDE </w:t>
            </w:r>
            <w:r w:rsidR="00976D20">
              <w:rPr>
                <w:sz w:val="18"/>
                <w:szCs w:val="20"/>
                <w:lang w:eastAsia="en-US"/>
              </w:rPr>
              <w:t>export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888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Úroky z dlhodobej pôžičky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proofErr w:type="spellStart"/>
            <w:r w:rsidRPr="00BC4CF8">
              <w:rPr>
                <w:sz w:val="18"/>
                <w:szCs w:val="20"/>
                <w:lang w:eastAsia="en-US"/>
              </w:rPr>
              <w:t>Kleibergen</w:t>
            </w:r>
            <w:proofErr w:type="spellEnd"/>
            <w:r w:rsidRPr="00BC4CF8">
              <w:rPr>
                <w:sz w:val="18"/>
                <w:szCs w:val="20"/>
                <w:lang w:eastAsia="en-US"/>
              </w:rPr>
              <w:t xml:space="preserve"> Holding B.V.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5D30A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2 227</w:t>
            </w:r>
          </w:p>
        </w:tc>
      </w:tr>
      <w:tr w:rsidR="00BC4CF8" w:rsidRPr="00BC4CF8" w:rsidTr="00DF3E8C">
        <w:tc>
          <w:tcPr>
            <w:tcW w:w="2943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Kúpa tovaru</w:t>
            </w:r>
          </w:p>
        </w:tc>
        <w:tc>
          <w:tcPr>
            <w:tcW w:w="2268" w:type="dxa"/>
          </w:tcPr>
          <w:p w:rsidR="00BC4CF8" w:rsidRPr="00BC4CF8" w:rsidRDefault="00BC4CF8" w:rsidP="00BC4CF8">
            <w:pPr>
              <w:jc w:val="both"/>
              <w:rPr>
                <w:sz w:val="18"/>
                <w:szCs w:val="20"/>
                <w:lang w:eastAsia="en-US"/>
              </w:rPr>
            </w:pPr>
            <w:r w:rsidRPr="00BC4CF8">
              <w:rPr>
                <w:sz w:val="18"/>
                <w:szCs w:val="20"/>
                <w:lang w:eastAsia="en-US"/>
              </w:rPr>
              <w:t>TEPEDE Slovakia s. r. o.</w:t>
            </w:r>
          </w:p>
        </w:tc>
        <w:tc>
          <w:tcPr>
            <w:tcW w:w="1843" w:type="dxa"/>
          </w:tcPr>
          <w:p w:rsidR="00BC4CF8" w:rsidRPr="00BC4CF8" w:rsidRDefault="0095092B" w:rsidP="00BC4CF8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-</w:t>
            </w:r>
          </w:p>
        </w:tc>
        <w:tc>
          <w:tcPr>
            <w:tcW w:w="1843" w:type="dxa"/>
          </w:tcPr>
          <w:p w:rsidR="00BC4CF8" w:rsidRPr="00BC4CF8" w:rsidRDefault="00976D20" w:rsidP="00DF3E8C">
            <w:pPr>
              <w:jc w:val="center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409</w:t>
            </w:r>
          </w:p>
        </w:tc>
      </w:tr>
    </w:tbl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SKUTOČNOSTI, KTORÉ NASTALI PO DNI, KU KTORÉMU SA ZOSTAVUJE ÚČTOVNÁ ZÁVIERKA, A DO DŇA ZOSTAVENIA ÚČTOVNEJ ZÁVIERKY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Po 31. decembri 201</w:t>
      </w:r>
      <w:r w:rsidR="003B2E29">
        <w:rPr>
          <w:rFonts w:ascii="Verdana" w:hAnsi="Verdana"/>
          <w:snapToGrid w:val="0"/>
          <w:sz w:val="17"/>
          <w:szCs w:val="20"/>
        </w:rPr>
        <w:t>4</w:t>
      </w:r>
      <w:r w:rsidRPr="00D36D54">
        <w:rPr>
          <w:rFonts w:ascii="Verdana" w:hAnsi="Verdana"/>
          <w:snapToGrid w:val="0"/>
          <w:sz w:val="17"/>
          <w:szCs w:val="20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Default="00AB1BC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3FB2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3FB2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ZMIEN VLASTNÉHO IMANIA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02" w:name="_MON_1389609220"/>
    <w:bookmarkStart w:id="103" w:name="_MON_1389609372"/>
    <w:bookmarkStart w:id="104" w:name="_MON_1389609379"/>
    <w:bookmarkStart w:id="105" w:name="_MON_1389608253"/>
    <w:bookmarkStart w:id="106" w:name="_MON_1389608483"/>
    <w:bookmarkEnd w:id="102"/>
    <w:bookmarkEnd w:id="103"/>
    <w:bookmarkEnd w:id="104"/>
    <w:bookmarkEnd w:id="105"/>
    <w:bookmarkEnd w:id="106"/>
    <w:bookmarkStart w:id="107" w:name="_MON_1389608588"/>
    <w:bookmarkEnd w:id="107"/>
    <w:p w:rsidR="00D36D54" w:rsidRPr="00D36D54" w:rsidRDefault="003B2E29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98" w:dyaOrig="7752">
          <v:shape id="_x0000_i1042" type="#_x0000_t75" style="width:454.55pt;height:387.55pt" o:ole="" o:bordertopcolor="this" o:borderleftcolor="this">
            <v:imagedata r:id="rId47" o:title=""/>
            <w10:bordertop type="single" width="4"/>
            <w10:borderleft type="single" width="4"/>
          </v:shape>
          <o:OLEObject Type="Embed" ProgID="Excel.Sheet.8" ShapeID="_x0000_i1042" DrawAspect="Content" ObjectID="_1488646652" r:id="rId48"/>
        </w:object>
      </w:r>
    </w:p>
    <w:bookmarkStart w:id="108" w:name="_MON_1389608632"/>
    <w:bookmarkStart w:id="109" w:name="_MON_1389609402"/>
    <w:bookmarkEnd w:id="108"/>
    <w:bookmarkEnd w:id="109"/>
    <w:bookmarkStart w:id="110" w:name="_MON_1389609428"/>
    <w:bookmarkEnd w:id="110"/>
    <w:p w:rsidR="00D36D54" w:rsidRPr="00D36D54" w:rsidRDefault="003B2E29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98" w:dyaOrig="7228">
          <v:shape id="_x0000_i1043" type="#_x0000_t75" style="width:454.55pt;height:361.25pt" o:ole="" o:bordertopcolor="this" o:borderleftcolor="this">
            <v:imagedata r:id="rId49" o:title=""/>
            <w10:bordertop type="single" width="4"/>
            <w10:borderleft type="single" width="4"/>
          </v:shape>
          <o:OLEObject Type="Embed" ProgID="Excel.Sheet.8" ShapeID="_x0000_i1043" DrawAspect="Content" ObjectID="_1488646653" r:id="rId5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PEŇAŽNÝCH TOKOV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bookmarkStart w:id="111" w:name="_GoBack"/>
      <w:bookmarkEnd w:id="111"/>
      <w:r w:rsidRPr="00D36D54">
        <w:rPr>
          <w:rFonts w:ascii="Verdana" w:hAnsi="Verdana"/>
          <w:snapToGrid w:val="0"/>
          <w:sz w:val="17"/>
          <w:szCs w:val="20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Štruktúra peňažných prostriedkov a peňažných ekvivalentov: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D36D54" w:rsidRPr="00D36D54" w:rsidTr="0049510B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49510B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d</w:t>
            </w:r>
          </w:p>
        </w:tc>
      </w:tr>
      <w:tr w:rsidR="003B2E29" w:rsidRPr="00D36D54" w:rsidTr="0049510B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407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53</w:t>
            </w:r>
          </w:p>
        </w:tc>
      </w:tr>
      <w:tr w:rsidR="003B2E29" w:rsidRPr="00D36D54" w:rsidTr="0049510B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3B2E29" w:rsidRPr="00D36D54" w:rsidTr="0049510B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34170</w:t>
            </w:r>
          </w:p>
        </w:tc>
        <w:tc>
          <w:tcPr>
            <w:tcW w:w="1984" w:type="dxa"/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41138</w:t>
            </w:r>
          </w:p>
        </w:tc>
      </w:tr>
      <w:tr w:rsidR="003B2E29" w:rsidRPr="00D36D54" w:rsidTr="0049510B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3B2E29" w:rsidRPr="00D36D54" w:rsidRDefault="003B2E29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3B2E29" w:rsidRPr="00D36D54" w:rsidTr="0049510B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3B2E29" w:rsidRPr="00D36D54" w:rsidRDefault="003B2E29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3B2E29" w:rsidRPr="00D36D54" w:rsidTr="0049510B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E29" w:rsidRPr="00D36D54" w:rsidRDefault="003B2E29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3B2E29" w:rsidRPr="00D36D54" w:rsidTr="0049510B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E29" w:rsidRPr="00D36D54" w:rsidRDefault="003B2E29" w:rsidP="00D36D54">
            <w:pP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center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2E29" w:rsidRPr="00D36D54" w:rsidRDefault="003B2E29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34577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2E29" w:rsidRPr="00D36D54" w:rsidRDefault="003B2E29" w:rsidP="00DF76F5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41191</w:t>
            </w:r>
          </w:p>
        </w:tc>
      </w:tr>
    </w:tbl>
    <w:p w:rsidR="0049510B" w:rsidRDefault="0049510B" w:rsidP="00990770">
      <w:pPr>
        <w:spacing w:after="120"/>
        <w:rPr>
          <w:rFonts w:ascii="Arial" w:hAnsi="Arial" w:cs="Arial"/>
          <w:sz w:val="22"/>
          <w:szCs w:val="22"/>
        </w:rPr>
      </w:pPr>
    </w:p>
    <w:sectPr w:rsidR="0049510B" w:rsidSect="00D30075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785" w:rsidRDefault="00F53785">
      <w:r>
        <w:separator/>
      </w:r>
    </w:p>
  </w:endnote>
  <w:endnote w:type="continuationSeparator" w:id="0">
    <w:p w:rsidR="00F53785" w:rsidRDefault="00F53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F67" w:rsidRDefault="00B57F67" w:rsidP="00D3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36E01">
      <w:rPr>
        <w:rStyle w:val="slostrany"/>
        <w:noProof/>
      </w:rPr>
      <w:t>11</w:t>
    </w:r>
    <w:r>
      <w:rPr>
        <w:rStyle w:val="slostrany"/>
      </w:rPr>
      <w:fldChar w:fldCharType="end"/>
    </w:r>
  </w:p>
  <w:p w:rsidR="00B57F67" w:rsidRDefault="00B57F67" w:rsidP="00D36D54">
    <w:pPr>
      <w:pStyle w:val="Pt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F67" w:rsidRDefault="00B57F6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36E01">
      <w:rPr>
        <w:noProof/>
      </w:rPr>
      <w:t>26</w:t>
    </w:r>
    <w:r>
      <w:rPr>
        <w:noProof/>
      </w:rPr>
      <w:fldChar w:fldCharType="end"/>
    </w:r>
  </w:p>
  <w:p w:rsidR="00B57F67" w:rsidRDefault="00B57F67">
    <w:pPr>
      <w:pStyle w:val="Pta"/>
    </w:pPr>
  </w:p>
  <w:p w:rsidR="00B57F67" w:rsidRDefault="00B57F67"/>
  <w:p w:rsidR="00B57F67" w:rsidRDefault="00B57F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785" w:rsidRDefault="00F53785">
      <w:r>
        <w:separator/>
      </w:r>
    </w:p>
  </w:footnote>
  <w:footnote w:type="continuationSeparator" w:id="0">
    <w:p w:rsidR="00F53785" w:rsidRDefault="00F537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32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57F67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F67" w:rsidRPr="0093379F" w:rsidRDefault="00B57F67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F67" w:rsidRPr="0093379F" w:rsidRDefault="00B57F67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93379F" w:rsidRDefault="00B57F67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  <w:tr w:rsidR="00A36E01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36E01" w:rsidRPr="0093379F" w:rsidRDefault="00A36E01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EPEDE EDC s.r.o.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6E01" w:rsidRPr="0093379F" w:rsidRDefault="00A36E01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6E01" w:rsidRPr="0093379F" w:rsidRDefault="00A36E01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Pr="0093379F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6E01" w:rsidRDefault="00A36E01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</w:p>
      </w:tc>
    </w:tr>
  </w:tbl>
  <w:p w:rsidR="00B57F67" w:rsidRPr="00D36D54" w:rsidRDefault="00B57F67" w:rsidP="00D36D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57F6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F67" w:rsidRPr="003F477D" w:rsidRDefault="00B57F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F67" w:rsidRPr="003F477D" w:rsidRDefault="00B57F6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F67" w:rsidRPr="003F477D" w:rsidRDefault="00B57F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7F67" w:rsidRPr="003F477D" w:rsidRDefault="00B57F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57F67" w:rsidRDefault="00B57F6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0B66A9"/>
    <w:multiLevelType w:val="hybridMultilevel"/>
    <w:tmpl w:val="B06A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17"/>
  </w:num>
  <w:num w:numId="4">
    <w:abstractNumId w:val="37"/>
  </w:num>
  <w:num w:numId="5">
    <w:abstractNumId w:val="19"/>
  </w:num>
  <w:num w:numId="6">
    <w:abstractNumId w:val="36"/>
  </w:num>
  <w:num w:numId="7">
    <w:abstractNumId w:val="15"/>
  </w:num>
  <w:num w:numId="8">
    <w:abstractNumId w:val="22"/>
  </w:num>
  <w:num w:numId="9">
    <w:abstractNumId w:val="3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  <w:num w:numId="12">
    <w:abstractNumId w:val="20"/>
  </w:num>
  <w:num w:numId="13">
    <w:abstractNumId w:val="10"/>
  </w:num>
  <w:num w:numId="14">
    <w:abstractNumId w:val="9"/>
  </w:num>
  <w:num w:numId="15">
    <w:abstractNumId w:val="24"/>
  </w:num>
  <w:num w:numId="16">
    <w:abstractNumId w:val="18"/>
  </w:num>
  <w:num w:numId="17">
    <w:abstractNumId w:val="34"/>
  </w:num>
  <w:num w:numId="18">
    <w:abstractNumId w:val="0"/>
  </w:num>
  <w:num w:numId="19">
    <w:abstractNumId w:val="16"/>
  </w:num>
  <w:num w:numId="20">
    <w:abstractNumId w:val="35"/>
  </w:num>
  <w:num w:numId="21">
    <w:abstractNumId w:val="8"/>
  </w:num>
  <w:num w:numId="22">
    <w:abstractNumId w:val="5"/>
  </w:num>
  <w:num w:numId="23">
    <w:abstractNumId w:val="21"/>
  </w:num>
  <w:num w:numId="24">
    <w:abstractNumId w:val="28"/>
  </w:num>
  <w:num w:numId="25">
    <w:abstractNumId w:val="4"/>
  </w:num>
  <w:num w:numId="26">
    <w:abstractNumId w:val="25"/>
  </w:num>
  <w:num w:numId="27">
    <w:abstractNumId w:val="13"/>
  </w:num>
  <w:num w:numId="28">
    <w:abstractNumId w:val="27"/>
  </w:num>
  <w:num w:numId="29">
    <w:abstractNumId w:val="31"/>
  </w:num>
  <w:num w:numId="30">
    <w:abstractNumId w:val="23"/>
  </w:num>
  <w:num w:numId="31">
    <w:abstractNumId w:val="3"/>
  </w:num>
  <w:num w:numId="32">
    <w:abstractNumId w:val="12"/>
  </w:num>
  <w:num w:numId="33">
    <w:abstractNumId w:val="14"/>
  </w:num>
  <w:num w:numId="34">
    <w:abstractNumId w:val="11"/>
  </w:num>
  <w:num w:numId="35">
    <w:abstractNumId w:val="2"/>
  </w:num>
  <w:num w:numId="36">
    <w:abstractNumId w:val="26"/>
  </w:num>
  <w:num w:numId="37">
    <w:abstractNumId w:val="33"/>
  </w:num>
  <w:num w:numId="38">
    <w:abstractNumId w:val="3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64C"/>
    <w:rsid w:val="00057E69"/>
    <w:rsid w:val="00066BE0"/>
    <w:rsid w:val="00070129"/>
    <w:rsid w:val="00070DC9"/>
    <w:rsid w:val="00080329"/>
    <w:rsid w:val="000A46AB"/>
    <w:rsid w:val="000B1BA1"/>
    <w:rsid w:val="000B252C"/>
    <w:rsid w:val="000B2961"/>
    <w:rsid w:val="000C3C1A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6690A"/>
    <w:rsid w:val="00171D3D"/>
    <w:rsid w:val="0017369E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45CD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62D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47B57"/>
    <w:rsid w:val="00355441"/>
    <w:rsid w:val="00362212"/>
    <w:rsid w:val="0036452C"/>
    <w:rsid w:val="00391A1E"/>
    <w:rsid w:val="003961BC"/>
    <w:rsid w:val="003974CA"/>
    <w:rsid w:val="003B1846"/>
    <w:rsid w:val="003B22E0"/>
    <w:rsid w:val="003B28F4"/>
    <w:rsid w:val="003B2E29"/>
    <w:rsid w:val="003C13BE"/>
    <w:rsid w:val="003C20BE"/>
    <w:rsid w:val="003C4F72"/>
    <w:rsid w:val="003D1B77"/>
    <w:rsid w:val="003D363D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2E0C"/>
    <w:rsid w:val="00482574"/>
    <w:rsid w:val="00484634"/>
    <w:rsid w:val="00487167"/>
    <w:rsid w:val="00487CB2"/>
    <w:rsid w:val="0049510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4152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7C3"/>
    <w:rsid w:val="005C08D0"/>
    <w:rsid w:val="005C3B7A"/>
    <w:rsid w:val="005C7EEB"/>
    <w:rsid w:val="005D30A0"/>
    <w:rsid w:val="005D7097"/>
    <w:rsid w:val="005E12D2"/>
    <w:rsid w:val="005E4F88"/>
    <w:rsid w:val="005E6F68"/>
    <w:rsid w:val="005F18BA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3528"/>
    <w:rsid w:val="006B69FE"/>
    <w:rsid w:val="006C7BF2"/>
    <w:rsid w:val="006D2872"/>
    <w:rsid w:val="006D72E5"/>
    <w:rsid w:val="006D7398"/>
    <w:rsid w:val="006F0F0D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6C6B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5633"/>
    <w:rsid w:val="00832FF0"/>
    <w:rsid w:val="0084070B"/>
    <w:rsid w:val="00861401"/>
    <w:rsid w:val="00861803"/>
    <w:rsid w:val="00867392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3E"/>
    <w:rsid w:val="008F1E58"/>
    <w:rsid w:val="008F7BD4"/>
    <w:rsid w:val="009008CC"/>
    <w:rsid w:val="00925C6F"/>
    <w:rsid w:val="0093379F"/>
    <w:rsid w:val="00936967"/>
    <w:rsid w:val="00940C7E"/>
    <w:rsid w:val="00945CB3"/>
    <w:rsid w:val="0095092B"/>
    <w:rsid w:val="0095296D"/>
    <w:rsid w:val="00952C06"/>
    <w:rsid w:val="0095638F"/>
    <w:rsid w:val="00967EF0"/>
    <w:rsid w:val="00976D20"/>
    <w:rsid w:val="0099077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28AA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19E"/>
    <w:rsid w:val="00A35F64"/>
    <w:rsid w:val="00A36E01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BCE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4F57"/>
    <w:rsid w:val="00B23F82"/>
    <w:rsid w:val="00B46883"/>
    <w:rsid w:val="00B46A21"/>
    <w:rsid w:val="00B47D3C"/>
    <w:rsid w:val="00B50B0E"/>
    <w:rsid w:val="00B53B34"/>
    <w:rsid w:val="00B5432A"/>
    <w:rsid w:val="00B57F67"/>
    <w:rsid w:val="00B66313"/>
    <w:rsid w:val="00B811C0"/>
    <w:rsid w:val="00B82176"/>
    <w:rsid w:val="00B87E21"/>
    <w:rsid w:val="00BC3432"/>
    <w:rsid w:val="00BC3D4A"/>
    <w:rsid w:val="00BC4CF8"/>
    <w:rsid w:val="00BD2F98"/>
    <w:rsid w:val="00BD55A8"/>
    <w:rsid w:val="00BF1944"/>
    <w:rsid w:val="00BF51A4"/>
    <w:rsid w:val="00C035C7"/>
    <w:rsid w:val="00C0603C"/>
    <w:rsid w:val="00C1502E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6E1"/>
    <w:rsid w:val="00D30075"/>
    <w:rsid w:val="00D319A0"/>
    <w:rsid w:val="00D33FB2"/>
    <w:rsid w:val="00D343DA"/>
    <w:rsid w:val="00D35100"/>
    <w:rsid w:val="00D36D54"/>
    <w:rsid w:val="00D404F7"/>
    <w:rsid w:val="00D47EBF"/>
    <w:rsid w:val="00D65F08"/>
    <w:rsid w:val="00D82CA0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3E8C"/>
    <w:rsid w:val="00E02BAC"/>
    <w:rsid w:val="00E15EEC"/>
    <w:rsid w:val="00E223AA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389E"/>
    <w:rsid w:val="00E7400B"/>
    <w:rsid w:val="00E81C52"/>
    <w:rsid w:val="00E90529"/>
    <w:rsid w:val="00EB5BB2"/>
    <w:rsid w:val="00EC0B94"/>
    <w:rsid w:val="00ED17D4"/>
    <w:rsid w:val="00ED7779"/>
    <w:rsid w:val="00EE2A3E"/>
    <w:rsid w:val="00EF6214"/>
    <w:rsid w:val="00F1419E"/>
    <w:rsid w:val="00F15A2F"/>
    <w:rsid w:val="00F210A0"/>
    <w:rsid w:val="00F26D58"/>
    <w:rsid w:val="00F30374"/>
    <w:rsid w:val="00F45973"/>
    <w:rsid w:val="00F53785"/>
    <w:rsid w:val="00F57983"/>
    <w:rsid w:val="00F611E3"/>
    <w:rsid w:val="00F616AF"/>
    <w:rsid w:val="00F773E0"/>
    <w:rsid w:val="00F82459"/>
    <w:rsid w:val="00F83213"/>
    <w:rsid w:val="00F86679"/>
    <w:rsid w:val="00F920DE"/>
    <w:rsid w:val="00FA0504"/>
    <w:rsid w:val="00FA4626"/>
    <w:rsid w:val="00FA5372"/>
    <w:rsid w:val="00FB7889"/>
    <w:rsid w:val="00FC64AE"/>
    <w:rsid w:val="00FE22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image" Target="media/image14.emf"/><Relationship Id="rId21" Type="http://schemas.openxmlformats.org/officeDocument/2006/relationships/image" Target="media/image6.e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47" Type="http://schemas.openxmlformats.org/officeDocument/2006/relationships/image" Target="media/image18.emf"/><Relationship Id="rId50" Type="http://schemas.openxmlformats.org/officeDocument/2006/relationships/oleObject" Target="embeddings/Microsoft_Excel_97-2003_Worksheet19.xls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9" Type="http://schemas.openxmlformats.org/officeDocument/2006/relationships/image" Target="media/image10.emf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header" Target="header2.xml"/><Relationship Id="rId37" Type="http://schemas.openxmlformats.org/officeDocument/2006/relationships/image" Target="media/image13.emf"/><Relationship Id="rId40" Type="http://schemas.openxmlformats.org/officeDocument/2006/relationships/oleObject" Target="embeddings/Microsoft_Excel_97-2003_Worksheet14.xls"/><Relationship Id="rId45" Type="http://schemas.openxmlformats.org/officeDocument/2006/relationships/image" Target="media/image17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image" Target="media/image7.emf"/><Relationship Id="rId28" Type="http://schemas.openxmlformats.org/officeDocument/2006/relationships/oleObject" Target="embeddings/Microsoft_Excel_97-2003_Worksheet9.xls"/><Relationship Id="rId36" Type="http://schemas.openxmlformats.org/officeDocument/2006/relationships/oleObject" Target="embeddings/Microsoft_Excel_97-2003_Worksheet12.xls"/><Relationship Id="rId49" Type="http://schemas.openxmlformats.org/officeDocument/2006/relationships/image" Target="media/image19.emf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emf"/><Relationship Id="rId31" Type="http://schemas.openxmlformats.org/officeDocument/2006/relationships/footer" Target="footer2.xml"/><Relationship Id="rId44" Type="http://schemas.openxmlformats.org/officeDocument/2006/relationships/oleObject" Target="embeddings/Microsoft_Excel_97-2003_Worksheet16.xls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9.emf"/><Relationship Id="rId30" Type="http://schemas.openxmlformats.org/officeDocument/2006/relationships/oleObject" Target="embeddings/Microsoft_Excel_97-2003_Worksheet10.xls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oleObject" Target="embeddings/Microsoft_Excel_97-2003_Worksheet18.xls"/><Relationship Id="rId8" Type="http://schemas.openxmlformats.org/officeDocument/2006/relationships/endnotes" Target="endnotes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1.emf"/><Relationship Id="rId38" Type="http://schemas.openxmlformats.org/officeDocument/2006/relationships/oleObject" Target="embeddings/Microsoft_Excel_97-2003_Worksheet13.xls"/><Relationship Id="rId46" Type="http://schemas.openxmlformats.org/officeDocument/2006/relationships/oleObject" Target="embeddings/Microsoft_Excel_97-2003_Worksheet17.xls"/><Relationship Id="rId20" Type="http://schemas.openxmlformats.org/officeDocument/2006/relationships/oleObject" Target="embeddings/Microsoft_Excel_97-2003_Worksheet5.xls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5B102-55A7-428A-B0C9-BA0FB951C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25</Pages>
  <Words>4205</Words>
  <Characters>23970</Characters>
  <Application>Microsoft Office Word</Application>
  <DocSecurity>0</DocSecurity>
  <Lines>199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28119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Margit Dubjelova</cp:lastModifiedBy>
  <cp:revision>12</cp:revision>
  <cp:lastPrinted>2010-04-22T15:02:00Z</cp:lastPrinted>
  <dcterms:created xsi:type="dcterms:W3CDTF">2015-03-12T20:22:00Z</dcterms:created>
  <dcterms:modified xsi:type="dcterms:W3CDTF">2015-03-23T19:11:00Z</dcterms:modified>
</cp:coreProperties>
</file>