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B50" w:rsidRPr="00E63C40" w:rsidRDefault="00BB76BC" w:rsidP="00FB6F88">
      <w:pPr>
        <w:tabs>
          <w:tab w:val="left" w:pos="9000"/>
        </w:tabs>
        <w:suppressAutoHyphens/>
        <w:jc w:val="center"/>
        <w:rPr>
          <w:rFonts w:ascii="Arial" w:hAnsi="Arial" w:cs="Arial"/>
          <w:b/>
          <w:sz w:val="28"/>
          <w:szCs w:val="28"/>
        </w:rPr>
      </w:pPr>
      <w:r w:rsidRPr="00E63C40">
        <w:rPr>
          <w:rFonts w:ascii="Arial" w:hAnsi="Arial" w:cs="Arial"/>
          <w:b/>
          <w:sz w:val="28"/>
          <w:szCs w:val="28"/>
        </w:rPr>
        <w:t>Poznámky k účtovnej závierke</w:t>
      </w:r>
    </w:p>
    <w:p w:rsidR="002A6B50" w:rsidRPr="00E63C40" w:rsidRDefault="00BB76BC" w:rsidP="00FB6F88">
      <w:pPr>
        <w:tabs>
          <w:tab w:val="left" w:pos="9000"/>
        </w:tabs>
        <w:suppressAutoHyphens/>
        <w:jc w:val="center"/>
        <w:rPr>
          <w:rFonts w:ascii="Arial" w:hAnsi="Arial" w:cs="Arial"/>
          <w:b/>
          <w:sz w:val="28"/>
          <w:szCs w:val="28"/>
        </w:rPr>
      </w:pPr>
      <w:r w:rsidRPr="00E63C40">
        <w:rPr>
          <w:rFonts w:ascii="Arial" w:hAnsi="Arial" w:cs="Arial"/>
          <w:b/>
          <w:sz w:val="28"/>
          <w:szCs w:val="28"/>
        </w:rPr>
        <w:t>zostavenej k </w:t>
      </w:r>
      <w:bookmarkStart w:id="0" w:name="EntityDateEnd"/>
      <w:r w:rsidR="007A3072">
        <w:rPr>
          <w:rFonts w:ascii="Arial" w:hAnsi="Arial" w:cs="Arial"/>
          <w:b/>
          <w:sz w:val="28"/>
          <w:szCs w:val="28"/>
        </w:rPr>
        <w:t>31.decembru 2014</w:t>
      </w:r>
      <w:bookmarkEnd w:id="0"/>
      <w:r w:rsidR="007B49BC">
        <w:rPr>
          <w:rFonts w:ascii="Arial" w:hAnsi="Arial" w:cs="Arial"/>
          <w:b/>
          <w:sz w:val="28"/>
          <w:szCs w:val="28"/>
        </w:rPr>
        <w:t xml:space="preserve"> </w:t>
      </w:r>
    </w:p>
    <w:p w:rsidR="00A3677A" w:rsidRPr="00E63C40" w:rsidRDefault="00A3677A" w:rsidP="00A91087">
      <w:pPr>
        <w:pStyle w:val="odstavec"/>
      </w:pPr>
    </w:p>
    <w:p w:rsidR="00A3677A" w:rsidRPr="00E63C40" w:rsidRDefault="00A3677A" w:rsidP="00A91087">
      <w:pPr>
        <w:pStyle w:val="odstavec"/>
      </w:pPr>
    </w:p>
    <w:p w:rsidR="002A6B50" w:rsidRPr="00E63C40" w:rsidRDefault="00BB76BC" w:rsidP="00FB6F88">
      <w:pPr>
        <w:pStyle w:val="Heading1"/>
        <w:keepNext w:val="0"/>
        <w:tabs>
          <w:tab w:val="clear" w:pos="422"/>
        </w:tabs>
        <w:suppressAutoHyphens/>
        <w:rPr>
          <w:rFonts w:ascii="Arial" w:hAnsi="Arial"/>
        </w:rPr>
      </w:pPr>
      <w:r w:rsidRPr="00E63C40">
        <w:rPr>
          <w:rFonts w:ascii="Arial" w:hAnsi="Arial"/>
        </w:rPr>
        <w:t>ZÁKLADNÉ INFORMÁCIE</w:t>
      </w:r>
    </w:p>
    <w:p w:rsidR="002A6B50" w:rsidRPr="00E63C40" w:rsidRDefault="006A14AA" w:rsidP="00A91087">
      <w:pPr>
        <w:pStyle w:val="Heading2"/>
      </w:pPr>
      <w:r w:rsidRPr="00E63C40">
        <w:t>Obchodné meno a sídlo</w:t>
      </w:r>
    </w:p>
    <w:p w:rsidR="00037886" w:rsidRPr="009E6D31" w:rsidRDefault="00037886" w:rsidP="00A91087">
      <w:pPr>
        <w:pStyle w:val="odstavec"/>
      </w:pPr>
      <w:proofErr w:type="spellStart"/>
      <w:r w:rsidRPr="009E6D31">
        <w:t>LEGRAND</w:t>
      </w:r>
      <w:proofErr w:type="spellEnd"/>
      <w:r w:rsidRPr="009E6D31">
        <w:t xml:space="preserve"> Slovensko, s.r.o.</w:t>
      </w:r>
    </w:p>
    <w:p w:rsidR="00037886" w:rsidRPr="009E6D31" w:rsidRDefault="00037886" w:rsidP="00037886">
      <w:pPr>
        <w:suppressAutoHyphens/>
        <w:ind w:firstLine="426"/>
        <w:rPr>
          <w:rFonts w:ascii="Arial" w:hAnsi="Arial" w:cs="Arial"/>
          <w:bCs/>
          <w:iCs/>
          <w:sz w:val="20"/>
          <w:szCs w:val="20"/>
        </w:rPr>
      </w:pPr>
      <w:r w:rsidRPr="009E6D31">
        <w:rPr>
          <w:rFonts w:ascii="Arial" w:hAnsi="Arial" w:cs="Arial"/>
          <w:bCs/>
          <w:iCs/>
          <w:sz w:val="20"/>
          <w:szCs w:val="20"/>
        </w:rPr>
        <w:t xml:space="preserve">Panónska cesta 7 </w:t>
      </w:r>
    </w:p>
    <w:p w:rsidR="00037886" w:rsidRPr="009E6D31" w:rsidRDefault="00037886" w:rsidP="00A91087">
      <w:pPr>
        <w:pStyle w:val="odstavec"/>
      </w:pPr>
      <w:r w:rsidRPr="009E6D31">
        <w:t>851 04 Bratislava</w:t>
      </w:r>
    </w:p>
    <w:p w:rsidR="00037886" w:rsidRPr="009E6D31" w:rsidRDefault="00037886" w:rsidP="00A91087">
      <w:pPr>
        <w:pStyle w:val="odstavec"/>
      </w:pPr>
    </w:p>
    <w:p w:rsidR="00A3677A" w:rsidRPr="00037886" w:rsidRDefault="00037886" w:rsidP="00A91087">
      <w:pPr>
        <w:pStyle w:val="odstavec"/>
      </w:pPr>
      <w:r w:rsidRPr="009E6D31">
        <w:t xml:space="preserve">Spoločnosť </w:t>
      </w:r>
      <w:proofErr w:type="spellStart"/>
      <w:r w:rsidRPr="009E6D31">
        <w:t>LEGRAND</w:t>
      </w:r>
      <w:proofErr w:type="spellEnd"/>
      <w:r w:rsidRPr="009E6D31">
        <w:t xml:space="preserve"> Slovensko, s.r.o. (ďalej len „Spoločnosť“) bola založená 6. marca 2002  a do Obchodného registra bola zapísaná 22. apríla 2002 (Obchodný register Okresného súdu Bratislava I, oddiel </w:t>
      </w:r>
      <w:proofErr w:type="spellStart"/>
      <w:r w:rsidRPr="009E6D31">
        <w:t>Sro</w:t>
      </w:r>
      <w:proofErr w:type="spellEnd"/>
      <w:r w:rsidRPr="009E6D31">
        <w:t>, vložka č. 26507/B).</w:t>
      </w:r>
    </w:p>
    <w:p w:rsidR="00A3677A" w:rsidRPr="00E63C40" w:rsidRDefault="00A3677A" w:rsidP="00A91087">
      <w:pPr>
        <w:pStyle w:val="odstavec"/>
      </w:pPr>
    </w:p>
    <w:p w:rsidR="002A6B50" w:rsidRPr="00E63C40" w:rsidRDefault="001A02BF" w:rsidP="00A91087">
      <w:pPr>
        <w:pStyle w:val="Heading2"/>
      </w:pPr>
      <w:r w:rsidRPr="00E63C40">
        <w:t xml:space="preserve">Hlavné činnosti Spoločnosti podľa výpisu z </w:t>
      </w:r>
      <w:r w:rsidR="00DD5F18" w:rsidRPr="00E63C40">
        <w:t>O</w:t>
      </w:r>
      <w:r w:rsidRPr="00E63C40">
        <w:t>bchodného registra</w:t>
      </w:r>
    </w:p>
    <w:p w:rsidR="00037886" w:rsidRPr="009E6D31" w:rsidRDefault="00037886" w:rsidP="00A91087">
      <w:pPr>
        <w:pStyle w:val="odstavec"/>
        <w:numPr>
          <w:ilvl w:val="0"/>
          <w:numId w:val="62"/>
        </w:numPr>
      </w:pPr>
      <w:r w:rsidRPr="009E6D31">
        <w:t xml:space="preserve">kúpa tovaru v rozsahu voľnej živnosti za účelom jeho predaja konečnému spotrebiteľovi - maloobchod (najmä kúpa a predaj elektrických a elektronických prístrojov a zariadení)  </w:t>
      </w:r>
    </w:p>
    <w:p w:rsidR="00037886" w:rsidRPr="009E6D31" w:rsidRDefault="00037886" w:rsidP="00A91087">
      <w:pPr>
        <w:pStyle w:val="odstavec"/>
        <w:numPr>
          <w:ilvl w:val="0"/>
          <w:numId w:val="62"/>
        </w:numPr>
      </w:pPr>
      <w:r w:rsidRPr="009E6D31">
        <w:rPr>
          <w:rStyle w:val="ra"/>
          <w:rFonts w:ascii="Arial" w:hAnsi="Arial" w:cs="Arial"/>
        </w:rPr>
        <w:t xml:space="preserve">kúpa tovaru v rozsahu voľnej živnosti za účelom jeho predaja iným prevádzkovateľom živnosti - veľkoobchod (najmä kúpa a predaj elektrických a </w:t>
      </w:r>
      <w:proofErr w:type="spellStart"/>
      <w:r w:rsidRPr="009E6D31">
        <w:rPr>
          <w:rStyle w:val="ra"/>
          <w:rFonts w:ascii="Arial" w:hAnsi="Arial" w:cs="Arial"/>
        </w:rPr>
        <w:t>elekronických</w:t>
      </w:r>
      <w:proofErr w:type="spellEnd"/>
      <w:r w:rsidRPr="009E6D31">
        <w:rPr>
          <w:rStyle w:val="ra"/>
          <w:rFonts w:ascii="Arial" w:hAnsi="Arial" w:cs="Arial"/>
        </w:rPr>
        <w:t xml:space="preserve"> prístrojov a zariadení)</w:t>
      </w:r>
    </w:p>
    <w:p w:rsidR="00037886" w:rsidRPr="009E6D31" w:rsidRDefault="00037886" w:rsidP="00A91087">
      <w:pPr>
        <w:pStyle w:val="odstavec"/>
        <w:numPr>
          <w:ilvl w:val="0"/>
          <w:numId w:val="62"/>
        </w:numPr>
        <w:rPr>
          <w:rStyle w:val="ra"/>
          <w:rFonts w:ascii="Arial" w:hAnsi="Arial" w:cs="Arial"/>
        </w:rPr>
      </w:pPr>
      <w:r w:rsidRPr="009E6D31">
        <w:rPr>
          <w:rStyle w:val="ra"/>
          <w:rFonts w:ascii="Arial" w:hAnsi="Arial" w:cs="Arial"/>
        </w:rPr>
        <w:t>vykonávanie mimoškolskej vzdelávacej činnosti</w:t>
      </w:r>
    </w:p>
    <w:p w:rsidR="00037886" w:rsidRPr="009E6D31" w:rsidRDefault="00037886" w:rsidP="00A91087">
      <w:pPr>
        <w:pStyle w:val="odstavec"/>
        <w:numPr>
          <w:ilvl w:val="0"/>
          <w:numId w:val="62"/>
        </w:numPr>
        <w:rPr>
          <w:rStyle w:val="ra"/>
          <w:rFonts w:ascii="Arial" w:hAnsi="Arial" w:cs="Arial"/>
        </w:rPr>
      </w:pPr>
      <w:r w:rsidRPr="009E6D31">
        <w:rPr>
          <w:rStyle w:val="ra"/>
          <w:rFonts w:ascii="Arial" w:hAnsi="Arial" w:cs="Arial"/>
        </w:rPr>
        <w:t>reklamné a marketingové služby</w:t>
      </w:r>
    </w:p>
    <w:p w:rsidR="00037886" w:rsidRPr="009E6D31" w:rsidRDefault="00037886" w:rsidP="00A91087">
      <w:pPr>
        <w:pStyle w:val="odstavec"/>
        <w:numPr>
          <w:ilvl w:val="0"/>
          <w:numId w:val="62"/>
        </w:numPr>
      </w:pPr>
      <w:r w:rsidRPr="009E6D31">
        <w:rPr>
          <w:rStyle w:val="ra"/>
          <w:rFonts w:ascii="Arial" w:hAnsi="Arial" w:cs="Arial"/>
        </w:rPr>
        <w:t>činnosť podnikateľských, organizačných a ekonomických poradcov</w:t>
      </w:r>
    </w:p>
    <w:p w:rsidR="00A3677A" w:rsidRPr="00E63C40" w:rsidRDefault="00A3677A" w:rsidP="00A91087">
      <w:pPr>
        <w:pStyle w:val="odstavec"/>
      </w:pPr>
    </w:p>
    <w:p w:rsidR="002A6B50" w:rsidRPr="00E63C40" w:rsidRDefault="006A14AA" w:rsidP="00A91087">
      <w:pPr>
        <w:pStyle w:val="Heading2"/>
      </w:pPr>
      <w:r w:rsidRPr="00E63C40">
        <w:t>Neobmedzené ručenie</w:t>
      </w:r>
    </w:p>
    <w:p w:rsidR="00A154F1" w:rsidRPr="00E20B10" w:rsidRDefault="00037886" w:rsidP="00E20B10">
      <w:pPr>
        <w:spacing w:after="240"/>
        <w:ind w:left="426"/>
        <w:rPr>
          <w:rFonts w:ascii="Arial" w:hAnsi="Arial" w:cs="Arial"/>
          <w:sz w:val="20"/>
          <w:szCs w:val="20"/>
        </w:rPr>
      </w:pPr>
      <w:r w:rsidRPr="009E6D31">
        <w:rPr>
          <w:rFonts w:ascii="Arial" w:hAnsi="Arial" w:cs="Arial"/>
          <w:sz w:val="20"/>
          <w:szCs w:val="20"/>
        </w:rPr>
        <w:t>Spoločnosť nie je neobmedzene ručiacim spoločníkom v iných účtovných jednotkách.</w:t>
      </w:r>
    </w:p>
    <w:p w:rsidR="002A6B50" w:rsidRDefault="005C39C1" w:rsidP="00A91087">
      <w:pPr>
        <w:pStyle w:val="Heading2"/>
      </w:pPr>
      <w:r w:rsidRPr="00E63C40">
        <w:t>Počet zamestnancov</w:t>
      </w:r>
    </w:p>
    <w:p w:rsidR="004478A3" w:rsidRDefault="004478A3" w:rsidP="00A91087">
      <w:pPr>
        <w:pStyle w:val="odstavec"/>
      </w:pPr>
      <w:bookmarkStart w:id="1" w:name="FWT_NUMBER_OF_EMPLOYEES"/>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916"/>
        <w:gridCol w:w="2172"/>
        <w:gridCol w:w="2172"/>
      </w:tblGrid>
      <w:tr w:rsidR="004478A3" w:rsidTr="004478A3">
        <w:trPr>
          <w:trHeight w:val="679"/>
        </w:trPr>
        <w:tc>
          <w:tcPr>
            <w:tcW w:w="491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bookmarkStart w:id="2" w:name="RANGE!B3:D6"/>
            <w:r>
              <w:rPr>
                <w:rFonts w:ascii="Arial" w:hAnsi="Arial" w:cs="Arial"/>
                <w:b/>
                <w:bCs/>
                <w:sz w:val="18"/>
                <w:szCs w:val="18"/>
              </w:rPr>
              <w:t>Názov položky</w:t>
            </w:r>
            <w:bookmarkEnd w:id="2"/>
          </w:p>
        </w:tc>
        <w:tc>
          <w:tcPr>
            <w:tcW w:w="2172"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c>
          <w:tcPr>
            <w:tcW w:w="2172"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31.12.2013</w:t>
            </w:r>
          </w:p>
        </w:tc>
      </w:tr>
      <w:tr w:rsidR="004478A3" w:rsidTr="004478A3">
        <w:trPr>
          <w:trHeight w:val="240"/>
        </w:trPr>
        <w:tc>
          <w:tcPr>
            <w:tcW w:w="49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Priemerný prepočítaný počet zamestnancov</w:t>
            </w:r>
          </w:p>
        </w:tc>
        <w:tc>
          <w:tcPr>
            <w:tcW w:w="217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41</w:t>
            </w:r>
          </w:p>
        </w:tc>
        <w:tc>
          <w:tcPr>
            <w:tcW w:w="217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41</w:t>
            </w:r>
          </w:p>
        </w:tc>
      </w:tr>
      <w:tr w:rsidR="004478A3" w:rsidTr="004478A3">
        <w:trPr>
          <w:trHeight w:val="480"/>
        </w:trPr>
        <w:tc>
          <w:tcPr>
            <w:tcW w:w="49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Stav zamestnancov ku dňu, ku ktorému sa zostavuje ú</w:t>
            </w:r>
            <w:r>
              <w:rPr>
                <w:rFonts w:ascii="Arial" w:hAnsi="Arial" w:cs="Arial"/>
                <w:sz w:val="18"/>
                <w:szCs w:val="18"/>
              </w:rPr>
              <w:t>č</w:t>
            </w:r>
            <w:r>
              <w:rPr>
                <w:rFonts w:ascii="Arial" w:hAnsi="Arial" w:cs="Arial"/>
                <w:sz w:val="18"/>
                <w:szCs w:val="18"/>
              </w:rPr>
              <w:t>tovná závierka, z toho:</w:t>
            </w:r>
          </w:p>
        </w:tc>
        <w:tc>
          <w:tcPr>
            <w:tcW w:w="217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41</w:t>
            </w:r>
          </w:p>
        </w:tc>
        <w:tc>
          <w:tcPr>
            <w:tcW w:w="217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40</w:t>
            </w:r>
          </w:p>
        </w:tc>
      </w:tr>
      <w:tr w:rsidR="004478A3" w:rsidTr="004478A3">
        <w:trPr>
          <w:trHeight w:val="240"/>
        </w:trPr>
        <w:tc>
          <w:tcPr>
            <w:tcW w:w="49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počet vedúcich zamestnancov</w:t>
            </w:r>
          </w:p>
        </w:tc>
        <w:tc>
          <w:tcPr>
            <w:tcW w:w="217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w:t>
            </w:r>
          </w:p>
        </w:tc>
        <w:tc>
          <w:tcPr>
            <w:tcW w:w="217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w:t>
            </w:r>
          </w:p>
        </w:tc>
      </w:tr>
      <w:bookmarkEnd w:id="1"/>
    </w:tbl>
    <w:p w:rsidR="00FB6F88" w:rsidRDefault="00FB6F88" w:rsidP="00E20B10">
      <w:pPr>
        <w:pStyle w:val="body"/>
        <w:ind w:left="0"/>
      </w:pPr>
    </w:p>
    <w:p w:rsidR="002A6B50" w:rsidRPr="00E63C40" w:rsidRDefault="001A02BF" w:rsidP="00A91087">
      <w:pPr>
        <w:pStyle w:val="Heading2"/>
      </w:pPr>
      <w:r w:rsidRPr="00E63C40">
        <w:t>Právny dôvod na zostavenie účtovnej závierky</w:t>
      </w:r>
    </w:p>
    <w:p w:rsidR="00A3677A" w:rsidRPr="00077BA2" w:rsidRDefault="001A02BF" w:rsidP="00A91087">
      <w:pPr>
        <w:pStyle w:val="odstavec"/>
      </w:pPr>
      <w:r w:rsidRPr="00077BA2">
        <w:t>Účt</w:t>
      </w:r>
      <w:r w:rsidR="00D81FBA">
        <w:t xml:space="preserve">ovná závierka Spoločnosti k </w:t>
      </w:r>
      <w:bookmarkStart w:id="3" w:name="EntityDateEnd1"/>
      <w:r w:rsidR="007A3072">
        <w:t>31.decembru 2014</w:t>
      </w:r>
      <w:bookmarkEnd w:id="3"/>
      <w:r w:rsidR="00D81FBA">
        <w:t xml:space="preserve"> </w:t>
      </w:r>
      <w:r w:rsidRPr="00077BA2">
        <w:t>je zostavená ako riadna účtovná závierka podľa §</w:t>
      </w:r>
      <w:r w:rsidR="0020476C" w:rsidRPr="00077BA2">
        <w:t> </w:t>
      </w:r>
      <w:r w:rsidRPr="00077BA2">
        <w:t xml:space="preserve">17 ods. </w:t>
      </w:r>
      <w:r w:rsidR="009C76C7">
        <w:t xml:space="preserve">6 zákona NR SR č. 431/2002 </w:t>
      </w:r>
      <w:proofErr w:type="spellStart"/>
      <w:r w:rsidR="009C76C7">
        <w:t>Z.z.</w:t>
      </w:r>
      <w:r w:rsidRPr="00077BA2">
        <w:t>o</w:t>
      </w:r>
      <w:proofErr w:type="spellEnd"/>
      <w:r w:rsidRPr="00077BA2">
        <w:t xml:space="preserve"> účtovníctve </w:t>
      </w:r>
      <w:r w:rsidR="00FF1879" w:rsidRPr="00077BA2">
        <w:t xml:space="preserve">v znení neskorších predpisov </w:t>
      </w:r>
      <w:r w:rsidRPr="00077BA2">
        <w:t xml:space="preserve">(ďalej len „zákon o účtovníctve“) za účtovné obdobie od </w:t>
      </w:r>
      <w:bookmarkStart w:id="4" w:name="EntityDateStart"/>
      <w:r w:rsidR="007A3072">
        <w:t>1.</w:t>
      </w:r>
      <w:r w:rsidR="009C76C7">
        <w:t xml:space="preserve"> </w:t>
      </w:r>
      <w:r w:rsidR="007A3072">
        <w:t>januára 2014</w:t>
      </w:r>
      <w:bookmarkEnd w:id="4"/>
      <w:r w:rsidRPr="00077BA2">
        <w:t xml:space="preserve"> d</w:t>
      </w:r>
      <w:r w:rsidR="00E61CAB">
        <w:t>o</w:t>
      </w:r>
      <w:r w:rsidR="00EA3561">
        <w:t xml:space="preserve"> </w:t>
      </w:r>
      <w:r w:rsidR="00E61CAB">
        <w:t xml:space="preserve"> </w:t>
      </w:r>
      <w:bookmarkStart w:id="5" w:name="EntityDateEnd2"/>
      <w:r w:rsidR="007A3072">
        <w:t>31.decembra 2014</w:t>
      </w:r>
      <w:bookmarkEnd w:id="5"/>
      <w:r w:rsidRPr="00077BA2">
        <w:t>.</w:t>
      </w:r>
    </w:p>
    <w:p w:rsidR="002A6B50" w:rsidRPr="00E63C40" w:rsidRDefault="002A6B50" w:rsidP="00A91087">
      <w:pPr>
        <w:pStyle w:val="odstavec"/>
      </w:pPr>
    </w:p>
    <w:p w:rsidR="002A6B50" w:rsidRPr="00E63C40" w:rsidRDefault="001A02BF" w:rsidP="00A91087">
      <w:pPr>
        <w:pStyle w:val="Heading2"/>
      </w:pPr>
      <w:r w:rsidRPr="00E63C40">
        <w:t>Dátum schválenia účtovnej závierky za predchádzajúce účtovné obdobie</w:t>
      </w:r>
    </w:p>
    <w:p w:rsidR="00A3677A" w:rsidRPr="00037886" w:rsidRDefault="001A02BF" w:rsidP="00A91087">
      <w:pPr>
        <w:pStyle w:val="body"/>
      </w:pPr>
      <w:r w:rsidRPr="00037886">
        <w:t xml:space="preserve">Valné zhromaždenie schválilo dňa </w:t>
      </w:r>
      <w:r w:rsidR="009C76C7">
        <w:t>30. j</w:t>
      </w:r>
      <w:r w:rsidR="00037886" w:rsidRPr="00037886">
        <w:t>úna 2014</w:t>
      </w:r>
      <w:r w:rsidR="00FF1879" w:rsidRPr="00037886">
        <w:t xml:space="preserve"> </w:t>
      </w:r>
      <w:r w:rsidRPr="00037886">
        <w:t>účtovnú závierku Spoločnosti za predchádzajúce účtovné obdobie.</w:t>
      </w:r>
    </w:p>
    <w:p w:rsidR="00A154F1" w:rsidRPr="00E63C40" w:rsidRDefault="00A154F1" w:rsidP="00A91087">
      <w:pPr>
        <w:pStyle w:val="odstavec"/>
      </w:pPr>
    </w:p>
    <w:p w:rsidR="00A154F1" w:rsidRDefault="00A154F1" w:rsidP="00A91087">
      <w:pPr>
        <w:pStyle w:val="Heading2"/>
      </w:pPr>
      <w:r w:rsidRPr="00A154F1">
        <w:t>Dátum schválenia audítora Spoločnosti</w:t>
      </w:r>
    </w:p>
    <w:p w:rsidR="00A154F1" w:rsidRPr="00037886" w:rsidRDefault="00A76707" w:rsidP="00A91087">
      <w:pPr>
        <w:pStyle w:val="body"/>
      </w:pPr>
      <w:r>
        <w:t xml:space="preserve">Valné </w:t>
      </w:r>
      <w:proofErr w:type="spellStart"/>
      <w:r>
        <w:t>hromaždenie</w:t>
      </w:r>
      <w:proofErr w:type="spellEnd"/>
      <w:r>
        <w:t xml:space="preserve"> </w:t>
      </w:r>
      <w:r w:rsidR="00A154F1" w:rsidRPr="00037886">
        <w:t xml:space="preserve">Spoločnosti schválilo dňa </w:t>
      </w:r>
      <w:r w:rsidR="00037886" w:rsidRPr="00037886">
        <w:t>24. septembra 2009</w:t>
      </w:r>
      <w:r w:rsidR="008F52F6" w:rsidRPr="00037886">
        <w:t xml:space="preserve"> </w:t>
      </w:r>
      <w:r w:rsidR="00A154F1" w:rsidRPr="00037886">
        <w:t xml:space="preserve">spoločnosť </w:t>
      </w:r>
      <w:proofErr w:type="spellStart"/>
      <w:r w:rsidR="00A154F1" w:rsidRPr="00037886">
        <w:t>PricewaterhouseCoopers</w:t>
      </w:r>
      <w:proofErr w:type="spellEnd"/>
      <w:r w:rsidR="00A154F1" w:rsidRPr="00037886">
        <w:t xml:space="preserve"> Slovensko, s.r.o. ako audítora účtovnej závierky za rok </w:t>
      </w:r>
      <w:r w:rsidR="00E20B10">
        <w:t>2014.</w:t>
      </w:r>
    </w:p>
    <w:p w:rsidR="009D1713" w:rsidRPr="00E63C40" w:rsidRDefault="009D1713" w:rsidP="00A91087">
      <w:pPr>
        <w:pStyle w:val="odstavec"/>
      </w:pPr>
    </w:p>
    <w:p w:rsidR="00AA1847" w:rsidRDefault="00AA1847" w:rsidP="00FB6F88">
      <w:pPr>
        <w:suppressAutoHyphens/>
        <w:rPr>
          <w:rFonts w:ascii="Arial" w:hAnsi="Arial" w:cs="Arial"/>
          <w:bCs/>
          <w:iCs/>
          <w:sz w:val="20"/>
          <w:szCs w:val="20"/>
        </w:rPr>
      </w:pPr>
    </w:p>
    <w:p w:rsidR="00037886" w:rsidRPr="009E6D31" w:rsidRDefault="00037886" w:rsidP="00037886">
      <w:pPr>
        <w:pStyle w:val="Heading1"/>
        <w:keepNext w:val="0"/>
        <w:suppressAutoHyphens/>
        <w:rPr>
          <w:rFonts w:ascii="Arial" w:hAnsi="Arial"/>
        </w:rPr>
      </w:pPr>
      <w:r w:rsidRPr="009E6D31">
        <w:rPr>
          <w:rFonts w:ascii="Arial" w:hAnsi="Arial"/>
        </w:rPr>
        <w:lastRenderedPageBreak/>
        <w:t>ORGÁNY A SPOLOČNÍCI SPOLOČNOSTI</w:t>
      </w:r>
    </w:p>
    <w:p w:rsidR="005D49E9" w:rsidRPr="00B927DA" w:rsidRDefault="001A02BF" w:rsidP="00A91087">
      <w:pPr>
        <w:pStyle w:val="Heading2"/>
      </w:pPr>
      <w:r w:rsidRPr="00B927DA">
        <w:t xml:space="preserve">Orgány Spoločnosti </w:t>
      </w:r>
    </w:p>
    <w:tbl>
      <w:tblPr>
        <w:tblW w:w="9210" w:type="dxa"/>
        <w:tblInd w:w="434" w:type="dxa"/>
        <w:tblLayout w:type="fixed"/>
        <w:tblCellMar>
          <w:left w:w="0" w:type="dxa"/>
          <w:right w:w="0" w:type="dxa"/>
        </w:tblCellMar>
        <w:tblLook w:val="04A0" w:firstRow="1" w:lastRow="0" w:firstColumn="1" w:lastColumn="0" w:noHBand="0" w:noVBand="1"/>
      </w:tblPr>
      <w:tblGrid>
        <w:gridCol w:w="2156"/>
        <w:gridCol w:w="3527"/>
        <w:gridCol w:w="3527"/>
      </w:tblGrid>
      <w:tr w:rsidR="00037886" w:rsidRPr="009E6D31" w:rsidTr="00037886">
        <w:trPr>
          <w:cantSplit/>
          <w:trHeight w:val="170"/>
        </w:trPr>
        <w:tc>
          <w:tcPr>
            <w:tcW w:w="2156" w:type="dxa"/>
            <w:tcBorders>
              <w:top w:val="nil"/>
              <w:left w:val="nil"/>
              <w:bottom w:val="single" w:sz="4" w:space="0" w:color="auto"/>
              <w:right w:val="nil"/>
            </w:tcBorders>
          </w:tcPr>
          <w:p w:rsidR="00037886" w:rsidRPr="009E6D31" w:rsidRDefault="00037886" w:rsidP="004D70C7">
            <w:pPr>
              <w:rPr>
                <w:rFonts w:ascii="Arial" w:hAnsi="Arial" w:cs="Arial"/>
                <w:sz w:val="18"/>
                <w:szCs w:val="18"/>
              </w:rPr>
            </w:pPr>
          </w:p>
        </w:tc>
        <w:tc>
          <w:tcPr>
            <w:tcW w:w="3527" w:type="dxa"/>
            <w:tcBorders>
              <w:top w:val="nil"/>
              <w:left w:val="nil"/>
              <w:bottom w:val="single" w:sz="4" w:space="0" w:color="auto"/>
              <w:right w:val="nil"/>
            </w:tcBorders>
            <w:vAlign w:val="bottom"/>
            <w:hideMark/>
          </w:tcPr>
          <w:p w:rsidR="00037886" w:rsidRPr="009E6D31" w:rsidRDefault="00037886" w:rsidP="004D70C7">
            <w:pPr>
              <w:jc w:val="right"/>
              <w:rPr>
                <w:rFonts w:ascii="Arial" w:hAnsi="Arial" w:cs="Arial"/>
                <w:b/>
                <w:sz w:val="18"/>
                <w:szCs w:val="18"/>
              </w:rPr>
            </w:pPr>
            <w:r w:rsidRPr="009E6D31">
              <w:rPr>
                <w:rFonts w:ascii="Arial" w:hAnsi="Arial" w:cs="Arial"/>
                <w:b/>
                <w:sz w:val="18"/>
                <w:szCs w:val="18"/>
              </w:rPr>
              <w:t>Stav k 31.12.201</w:t>
            </w:r>
            <w:r>
              <w:rPr>
                <w:rFonts w:ascii="Arial" w:hAnsi="Arial" w:cs="Arial"/>
                <w:b/>
                <w:sz w:val="18"/>
                <w:szCs w:val="18"/>
              </w:rPr>
              <w:t>4</w:t>
            </w:r>
          </w:p>
        </w:tc>
        <w:tc>
          <w:tcPr>
            <w:tcW w:w="3527" w:type="dxa"/>
            <w:tcBorders>
              <w:top w:val="nil"/>
              <w:left w:val="nil"/>
              <w:bottom w:val="single" w:sz="4" w:space="0" w:color="auto"/>
              <w:right w:val="nil"/>
            </w:tcBorders>
            <w:vAlign w:val="bottom"/>
            <w:hideMark/>
          </w:tcPr>
          <w:p w:rsidR="00037886" w:rsidRPr="009E6D31" w:rsidRDefault="00037886" w:rsidP="004D70C7">
            <w:pPr>
              <w:jc w:val="right"/>
              <w:rPr>
                <w:rFonts w:ascii="Arial" w:hAnsi="Arial" w:cs="Arial"/>
                <w:b/>
                <w:sz w:val="18"/>
                <w:szCs w:val="18"/>
              </w:rPr>
            </w:pPr>
            <w:r w:rsidRPr="009E6D31">
              <w:rPr>
                <w:rFonts w:ascii="Arial" w:hAnsi="Arial" w:cs="Arial"/>
                <w:b/>
                <w:sz w:val="18"/>
                <w:szCs w:val="18"/>
              </w:rPr>
              <w:t>Stav k 31.12.201</w:t>
            </w:r>
            <w:r>
              <w:rPr>
                <w:rFonts w:ascii="Arial" w:hAnsi="Arial" w:cs="Arial"/>
                <w:b/>
                <w:sz w:val="18"/>
                <w:szCs w:val="18"/>
              </w:rPr>
              <w:t>3</w:t>
            </w:r>
          </w:p>
        </w:tc>
      </w:tr>
      <w:tr w:rsidR="00037886" w:rsidRPr="009E6D31" w:rsidTr="00037886">
        <w:trPr>
          <w:cantSplit/>
          <w:trHeight w:val="170"/>
        </w:trPr>
        <w:tc>
          <w:tcPr>
            <w:tcW w:w="2156" w:type="dxa"/>
            <w:vAlign w:val="bottom"/>
          </w:tcPr>
          <w:p w:rsidR="00037886" w:rsidRPr="009E6D31" w:rsidRDefault="00037886" w:rsidP="004D70C7">
            <w:pPr>
              <w:rPr>
                <w:rFonts w:ascii="Arial" w:hAnsi="Arial" w:cs="Arial"/>
                <w:sz w:val="18"/>
                <w:szCs w:val="18"/>
              </w:rPr>
            </w:pPr>
          </w:p>
        </w:tc>
        <w:tc>
          <w:tcPr>
            <w:tcW w:w="3527" w:type="dxa"/>
            <w:vAlign w:val="bottom"/>
          </w:tcPr>
          <w:p w:rsidR="00037886" w:rsidRPr="009E6D31" w:rsidRDefault="00037886" w:rsidP="004D70C7">
            <w:pPr>
              <w:rPr>
                <w:rFonts w:ascii="Arial" w:hAnsi="Arial" w:cs="Arial"/>
                <w:sz w:val="18"/>
                <w:szCs w:val="18"/>
              </w:rPr>
            </w:pPr>
          </w:p>
        </w:tc>
        <w:tc>
          <w:tcPr>
            <w:tcW w:w="3527" w:type="dxa"/>
            <w:vAlign w:val="bottom"/>
          </w:tcPr>
          <w:p w:rsidR="00037886" w:rsidRPr="009E6D31" w:rsidRDefault="00037886" w:rsidP="004D70C7">
            <w:pPr>
              <w:rPr>
                <w:rFonts w:ascii="Arial" w:hAnsi="Arial" w:cs="Arial"/>
                <w:sz w:val="18"/>
                <w:szCs w:val="18"/>
              </w:rPr>
            </w:pPr>
          </w:p>
        </w:tc>
      </w:tr>
      <w:tr w:rsidR="00037886" w:rsidRPr="009E6D31" w:rsidTr="00037886">
        <w:trPr>
          <w:cantSplit/>
          <w:trHeight w:val="170"/>
        </w:trPr>
        <w:tc>
          <w:tcPr>
            <w:tcW w:w="2156" w:type="dxa"/>
            <w:vAlign w:val="bottom"/>
            <w:hideMark/>
          </w:tcPr>
          <w:p w:rsidR="00037886" w:rsidRPr="009E6D31" w:rsidRDefault="00037886" w:rsidP="004D70C7">
            <w:pPr>
              <w:rPr>
                <w:rFonts w:ascii="Arial" w:hAnsi="Arial" w:cs="Arial"/>
                <w:sz w:val="18"/>
                <w:szCs w:val="18"/>
              </w:rPr>
            </w:pPr>
            <w:r w:rsidRPr="009E6D31">
              <w:rPr>
                <w:rFonts w:ascii="Arial" w:hAnsi="Arial" w:cs="Arial"/>
                <w:sz w:val="18"/>
                <w:szCs w:val="18"/>
              </w:rPr>
              <w:t>Konatelia:</w:t>
            </w:r>
          </w:p>
        </w:tc>
        <w:tc>
          <w:tcPr>
            <w:tcW w:w="3527" w:type="dxa"/>
            <w:vAlign w:val="bottom"/>
            <w:hideMark/>
          </w:tcPr>
          <w:p w:rsidR="00037886" w:rsidRPr="009E6D31" w:rsidRDefault="00037886" w:rsidP="004D70C7">
            <w:pPr>
              <w:jc w:val="right"/>
              <w:rPr>
                <w:rFonts w:ascii="Arial" w:hAnsi="Arial" w:cs="Arial"/>
                <w:sz w:val="18"/>
                <w:szCs w:val="18"/>
              </w:rPr>
            </w:pPr>
            <w:proofErr w:type="spellStart"/>
            <w:r w:rsidRPr="009E6D31">
              <w:rPr>
                <w:rFonts w:ascii="Arial" w:hAnsi="Arial" w:cs="Arial"/>
                <w:sz w:val="18"/>
                <w:szCs w:val="18"/>
              </w:rPr>
              <w:t>Renaud</w:t>
            </w:r>
            <w:proofErr w:type="spellEnd"/>
            <w:r w:rsidRPr="009E6D31">
              <w:rPr>
                <w:rFonts w:ascii="Arial" w:hAnsi="Arial" w:cs="Arial"/>
                <w:sz w:val="18"/>
                <w:szCs w:val="18"/>
              </w:rPr>
              <w:t xml:space="preserve"> </w:t>
            </w:r>
            <w:proofErr w:type="spellStart"/>
            <w:r w:rsidRPr="009E6D31">
              <w:rPr>
                <w:rFonts w:ascii="Arial" w:hAnsi="Arial" w:cs="Arial"/>
                <w:sz w:val="18"/>
                <w:szCs w:val="18"/>
              </w:rPr>
              <w:t>Chevalier</w:t>
            </w:r>
            <w:proofErr w:type="spellEnd"/>
          </w:p>
        </w:tc>
        <w:tc>
          <w:tcPr>
            <w:tcW w:w="3527" w:type="dxa"/>
            <w:vAlign w:val="bottom"/>
            <w:hideMark/>
          </w:tcPr>
          <w:p w:rsidR="00037886" w:rsidRPr="009E6D31" w:rsidRDefault="00037886" w:rsidP="00037886">
            <w:pPr>
              <w:jc w:val="right"/>
              <w:rPr>
                <w:rFonts w:ascii="Arial" w:hAnsi="Arial" w:cs="Arial"/>
                <w:sz w:val="18"/>
                <w:szCs w:val="18"/>
              </w:rPr>
            </w:pPr>
            <w:proofErr w:type="spellStart"/>
            <w:r w:rsidRPr="009E6D31">
              <w:rPr>
                <w:rFonts w:ascii="Arial" w:hAnsi="Arial" w:cs="Arial"/>
                <w:sz w:val="18"/>
                <w:szCs w:val="18"/>
              </w:rPr>
              <w:t>Renaud</w:t>
            </w:r>
            <w:proofErr w:type="spellEnd"/>
            <w:r w:rsidRPr="009E6D31">
              <w:rPr>
                <w:rFonts w:ascii="Arial" w:hAnsi="Arial" w:cs="Arial"/>
                <w:sz w:val="18"/>
                <w:szCs w:val="18"/>
              </w:rPr>
              <w:t xml:space="preserve"> </w:t>
            </w:r>
            <w:proofErr w:type="spellStart"/>
            <w:r w:rsidRPr="009E6D31">
              <w:rPr>
                <w:rFonts w:ascii="Arial" w:hAnsi="Arial" w:cs="Arial"/>
                <w:sz w:val="18"/>
                <w:szCs w:val="18"/>
              </w:rPr>
              <w:t>Chevalier</w:t>
            </w:r>
            <w:proofErr w:type="spellEnd"/>
          </w:p>
        </w:tc>
      </w:tr>
    </w:tbl>
    <w:p w:rsidR="00E07B05" w:rsidRPr="00B927DA" w:rsidRDefault="00E07B05" w:rsidP="00A91087">
      <w:pPr>
        <w:pStyle w:val="odstavec"/>
      </w:pPr>
    </w:p>
    <w:p w:rsidR="00037886" w:rsidRPr="00037886" w:rsidRDefault="00037886" w:rsidP="00A91087">
      <w:pPr>
        <w:pStyle w:val="Heading2"/>
      </w:pPr>
      <w:bookmarkStart w:id="6" w:name="FWT_Structure_of_shareholders_1"/>
      <w:r w:rsidRPr="00037886">
        <w:t>Spoločníci Spoločnosti</w:t>
      </w:r>
    </w:p>
    <w:p w:rsidR="00037886" w:rsidRPr="009E6D31" w:rsidRDefault="00037886" w:rsidP="00A91087">
      <w:pPr>
        <w:pStyle w:val="odstavec"/>
      </w:pPr>
      <w:r w:rsidRPr="009E6D31">
        <w:t xml:space="preserve">Štruktúra spoločníkov Spoločnosti k 31. decembru </w:t>
      </w:r>
      <w:r>
        <w:t>2014</w:t>
      </w:r>
      <w:r w:rsidRPr="009E6D31">
        <w:t xml:space="preserve"> a k 31. decembru </w:t>
      </w:r>
      <w:r>
        <w:t>2013</w:t>
      </w:r>
      <w:r w:rsidRPr="009E6D31">
        <w:t xml:space="preserve">: </w:t>
      </w:r>
    </w:p>
    <w:p w:rsidR="004478A3" w:rsidRPr="00B927DA" w:rsidRDefault="004478A3" w:rsidP="00A91087">
      <w:pPr>
        <w:pStyle w:val="odstavec"/>
      </w:pPr>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600"/>
        <w:gridCol w:w="1660"/>
        <w:gridCol w:w="1660"/>
        <w:gridCol w:w="1660"/>
        <w:gridCol w:w="1660"/>
      </w:tblGrid>
      <w:tr w:rsidR="004478A3" w:rsidTr="004478A3">
        <w:trPr>
          <w:trHeight w:val="240"/>
        </w:trPr>
        <w:tc>
          <w:tcPr>
            <w:tcW w:w="2600" w:type="dxa"/>
            <w:vMerge w:val="restart"/>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7" w:name="RANGE!B5:F16"/>
            <w:r>
              <w:rPr>
                <w:rFonts w:ascii="Arial" w:hAnsi="Arial" w:cs="Arial"/>
                <w:b/>
                <w:bCs/>
                <w:sz w:val="18"/>
                <w:szCs w:val="18"/>
              </w:rPr>
              <w:t>Spoločník, akcionár</w:t>
            </w:r>
            <w:bookmarkEnd w:id="7"/>
          </w:p>
        </w:tc>
        <w:tc>
          <w:tcPr>
            <w:tcW w:w="3320" w:type="dxa"/>
            <w:gridSpan w:val="2"/>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Výška podielu na základnom imaní</w:t>
            </w:r>
          </w:p>
        </w:tc>
        <w:tc>
          <w:tcPr>
            <w:tcW w:w="1660" w:type="dxa"/>
            <w:vMerge w:val="restart"/>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Podiel na hlas</w:t>
            </w:r>
            <w:r>
              <w:rPr>
                <w:rFonts w:ascii="Arial" w:hAnsi="Arial" w:cs="Arial"/>
                <w:b/>
                <w:bCs/>
                <w:sz w:val="18"/>
                <w:szCs w:val="18"/>
              </w:rPr>
              <w:t>o</w:t>
            </w:r>
            <w:r>
              <w:rPr>
                <w:rFonts w:ascii="Arial" w:hAnsi="Arial" w:cs="Arial"/>
                <w:b/>
                <w:bCs/>
                <w:sz w:val="18"/>
                <w:szCs w:val="18"/>
              </w:rPr>
              <w:t>vacích právach v %</w:t>
            </w:r>
          </w:p>
        </w:tc>
        <w:tc>
          <w:tcPr>
            <w:tcW w:w="1660" w:type="dxa"/>
            <w:vMerge w:val="restart"/>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Iný podiel na ostatných polo</w:t>
            </w:r>
            <w:r>
              <w:rPr>
                <w:rFonts w:ascii="Arial" w:hAnsi="Arial" w:cs="Arial"/>
                <w:b/>
                <w:bCs/>
                <w:sz w:val="18"/>
                <w:szCs w:val="18"/>
              </w:rPr>
              <w:t>ž</w:t>
            </w:r>
            <w:r>
              <w:rPr>
                <w:rFonts w:ascii="Arial" w:hAnsi="Arial" w:cs="Arial"/>
                <w:b/>
                <w:bCs/>
                <w:sz w:val="18"/>
                <w:szCs w:val="18"/>
              </w:rPr>
              <w:t xml:space="preserve">kách VI ako na </w:t>
            </w:r>
            <w:proofErr w:type="spellStart"/>
            <w:r>
              <w:rPr>
                <w:rFonts w:ascii="Arial" w:hAnsi="Arial" w:cs="Arial"/>
                <w:b/>
                <w:bCs/>
                <w:sz w:val="18"/>
                <w:szCs w:val="18"/>
              </w:rPr>
              <w:t>ZI</w:t>
            </w:r>
            <w:proofErr w:type="spellEnd"/>
            <w:r>
              <w:rPr>
                <w:rFonts w:ascii="Arial" w:hAnsi="Arial" w:cs="Arial"/>
                <w:b/>
                <w:bCs/>
                <w:sz w:val="18"/>
                <w:szCs w:val="18"/>
              </w:rPr>
              <w:t xml:space="preserve"> v %</w:t>
            </w:r>
          </w:p>
        </w:tc>
      </w:tr>
      <w:tr w:rsidR="004478A3" w:rsidTr="004478A3">
        <w:trPr>
          <w:trHeight w:val="679"/>
        </w:trPr>
        <w:tc>
          <w:tcPr>
            <w:tcW w:w="2600" w:type="dxa"/>
            <w:vMerge/>
            <w:tcBorders>
              <w:top w:val="nil"/>
              <w:left w:val="nil"/>
              <w:bottom w:val="nil"/>
              <w:right w:val="nil"/>
            </w:tcBorders>
            <w:vAlign w:val="center"/>
            <w:hideMark/>
          </w:tcPr>
          <w:p w:rsidR="004478A3" w:rsidRDefault="004478A3">
            <w:pPr>
              <w:rPr>
                <w:rFonts w:ascii="Arial" w:hAnsi="Arial" w:cs="Arial"/>
                <w:b/>
                <w:bCs/>
                <w:sz w:val="18"/>
                <w:szCs w:val="18"/>
              </w:rPr>
            </w:pPr>
          </w:p>
        </w:tc>
        <w:tc>
          <w:tcPr>
            <w:tcW w:w="166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absolútne</w:t>
            </w:r>
          </w:p>
        </w:tc>
        <w:tc>
          <w:tcPr>
            <w:tcW w:w="166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v %</w:t>
            </w:r>
          </w:p>
        </w:tc>
        <w:tc>
          <w:tcPr>
            <w:tcW w:w="1660" w:type="dxa"/>
            <w:vMerge/>
            <w:tcBorders>
              <w:top w:val="nil"/>
              <w:left w:val="nil"/>
              <w:bottom w:val="nil"/>
              <w:right w:val="nil"/>
            </w:tcBorders>
            <w:vAlign w:val="center"/>
            <w:hideMark/>
          </w:tcPr>
          <w:p w:rsidR="004478A3" w:rsidRDefault="004478A3">
            <w:pPr>
              <w:rPr>
                <w:rFonts w:ascii="Arial" w:hAnsi="Arial" w:cs="Arial"/>
                <w:b/>
                <w:bCs/>
                <w:sz w:val="18"/>
                <w:szCs w:val="18"/>
              </w:rPr>
            </w:pPr>
          </w:p>
        </w:tc>
        <w:tc>
          <w:tcPr>
            <w:tcW w:w="1660" w:type="dxa"/>
            <w:vMerge/>
            <w:tcBorders>
              <w:top w:val="nil"/>
              <w:left w:val="nil"/>
              <w:bottom w:val="nil"/>
              <w:right w:val="nil"/>
            </w:tcBorders>
            <w:vAlign w:val="center"/>
            <w:hideMark/>
          </w:tcPr>
          <w:p w:rsidR="004478A3" w:rsidRDefault="004478A3">
            <w:pPr>
              <w:rPr>
                <w:rFonts w:ascii="Arial" w:hAnsi="Arial" w:cs="Arial"/>
                <w:b/>
                <w:bCs/>
                <w:sz w:val="18"/>
                <w:szCs w:val="18"/>
              </w:rPr>
            </w:pPr>
          </w:p>
        </w:tc>
      </w:tr>
      <w:tr w:rsidR="004478A3" w:rsidTr="004478A3">
        <w:trPr>
          <w:trHeight w:val="240"/>
        </w:trPr>
        <w:tc>
          <w:tcPr>
            <w:tcW w:w="260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66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166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166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d</w:t>
            </w:r>
          </w:p>
        </w:tc>
        <w:tc>
          <w:tcPr>
            <w:tcW w:w="166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e</w:t>
            </w:r>
          </w:p>
        </w:tc>
      </w:tr>
      <w:tr w:rsidR="004478A3" w:rsidTr="004478A3">
        <w:trPr>
          <w:trHeight w:val="240"/>
        </w:trPr>
        <w:tc>
          <w:tcPr>
            <w:tcW w:w="260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France</w:t>
            </w:r>
            <w:proofErr w:type="spellEnd"/>
            <w:r>
              <w:rPr>
                <w:rFonts w:ascii="Arial" w:hAnsi="Arial" w:cs="Arial"/>
                <w:sz w:val="18"/>
                <w:szCs w:val="18"/>
              </w:rPr>
              <w:t xml:space="preserve"> SA</w:t>
            </w:r>
          </w:p>
        </w:tc>
        <w:tc>
          <w:tcPr>
            <w:tcW w:w="166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88 960</w:t>
            </w:r>
          </w:p>
        </w:tc>
        <w:tc>
          <w:tcPr>
            <w:tcW w:w="1660" w:type="dxa"/>
            <w:tcBorders>
              <w:top w:val="nil"/>
              <w:left w:val="nil"/>
              <w:bottom w:val="nil"/>
              <w:right w:val="nil"/>
            </w:tcBorders>
            <w:shd w:val="clear" w:color="auto" w:fill="auto"/>
            <w:vAlign w:val="bottom"/>
            <w:hideMark/>
          </w:tcPr>
          <w:p w:rsidR="004478A3" w:rsidRDefault="00037886">
            <w:pPr>
              <w:jc w:val="right"/>
              <w:rPr>
                <w:rFonts w:ascii="Arial" w:hAnsi="Arial" w:cs="Arial"/>
                <w:sz w:val="18"/>
                <w:szCs w:val="18"/>
              </w:rPr>
            </w:pPr>
            <w:r>
              <w:rPr>
                <w:rFonts w:ascii="Arial" w:hAnsi="Arial" w:cs="Arial"/>
                <w:sz w:val="18"/>
                <w:szCs w:val="18"/>
              </w:rPr>
              <w:t>100%</w:t>
            </w:r>
          </w:p>
        </w:tc>
        <w:tc>
          <w:tcPr>
            <w:tcW w:w="1660" w:type="dxa"/>
            <w:tcBorders>
              <w:top w:val="nil"/>
              <w:left w:val="nil"/>
              <w:bottom w:val="nil"/>
              <w:right w:val="nil"/>
            </w:tcBorders>
            <w:shd w:val="clear" w:color="auto" w:fill="auto"/>
            <w:vAlign w:val="bottom"/>
            <w:hideMark/>
          </w:tcPr>
          <w:p w:rsidR="004478A3" w:rsidRDefault="00037886">
            <w:pPr>
              <w:jc w:val="right"/>
              <w:rPr>
                <w:rFonts w:ascii="Arial" w:hAnsi="Arial" w:cs="Arial"/>
                <w:sz w:val="18"/>
                <w:szCs w:val="18"/>
              </w:rPr>
            </w:pPr>
            <w:r>
              <w:rPr>
                <w:rFonts w:ascii="Arial" w:hAnsi="Arial" w:cs="Arial"/>
                <w:sz w:val="18"/>
                <w:szCs w:val="18"/>
              </w:rPr>
              <w:t>100</w:t>
            </w:r>
            <w:r w:rsidR="004478A3">
              <w:rPr>
                <w:rFonts w:ascii="Arial" w:hAnsi="Arial" w:cs="Arial"/>
                <w:sz w:val="18"/>
                <w:szCs w:val="18"/>
              </w:rPr>
              <w:t>%</w:t>
            </w:r>
          </w:p>
        </w:tc>
        <w:tc>
          <w:tcPr>
            <w:tcW w:w="1660" w:type="dxa"/>
            <w:tcBorders>
              <w:top w:val="nil"/>
              <w:left w:val="nil"/>
              <w:bottom w:val="nil"/>
              <w:right w:val="nil"/>
            </w:tcBorders>
            <w:shd w:val="clear" w:color="auto" w:fill="auto"/>
            <w:vAlign w:val="bottom"/>
            <w:hideMark/>
          </w:tcPr>
          <w:p w:rsidR="004478A3" w:rsidRDefault="00037886">
            <w:pPr>
              <w:jc w:val="right"/>
              <w:rPr>
                <w:rFonts w:ascii="Arial" w:hAnsi="Arial" w:cs="Arial"/>
                <w:sz w:val="18"/>
                <w:szCs w:val="18"/>
              </w:rPr>
            </w:pPr>
            <w:r>
              <w:rPr>
                <w:rFonts w:ascii="Arial" w:hAnsi="Arial" w:cs="Arial"/>
                <w:sz w:val="18"/>
                <w:szCs w:val="18"/>
              </w:rPr>
              <w:t>100%</w:t>
            </w:r>
          </w:p>
        </w:tc>
      </w:tr>
      <w:tr w:rsidR="004478A3" w:rsidTr="004478A3">
        <w:trPr>
          <w:trHeight w:val="255"/>
        </w:trPr>
        <w:tc>
          <w:tcPr>
            <w:tcW w:w="260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Spolu</w:t>
            </w:r>
          </w:p>
        </w:tc>
        <w:tc>
          <w:tcPr>
            <w:tcW w:w="166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88 960</w:t>
            </w:r>
          </w:p>
        </w:tc>
        <w:tc>
          <w:tcPr>
            <w:tcW w:w="166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100%</w:t>
            </w:r>
          </w:p>
        </w:tc>
        <w:tc>
          <w:tcPr>
            <w:tcW w:w="166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100%</w:t>
            </w:r>
          </w:p>
        </w:tc>
        <w:tc>
          <w:tcPr>
            <w:tcW w:w="1660" w:type="dxa"/>
            <w:tcBorders>
              <w:top w:val="single" w:sz="4" w:space="0" w:color="auto"/>
              <w:left w:val="nil"/>
              <w:bottom w:val="double" w:sz="6" w:space="0" w:color="auto"/>
              <w:right w:val="nil"/>
            </w:tcBorders>
            <w:shd w:val="clear" w:color="auto" w:fill="auto"/>
            <w:vAlign w:val="bottom"/>
            <w:hideMark/>
          </w:tcPr>
          <w:p w:rsidR="004478A3" w:rsidRDefault="00037886">
            <w:pPr>
              <w:jc w:val="right"/>
              <w:rPr>
                <w:rFonts w:ascii="Arial" w:hAnsi="Arial" w:cs="Arial"/>
                <w:b/>
                <w:bCs/>
                <w:sz w:val="18"/>
                <w:szCs w:val="18"/>
              </w:rPr>
            </w:pPr>
            <w:r>
              <w:rPr>
                <w:rFonts w:ascii="Arial" w:hAnsi="Arial" w:cs="Arial"/>
                <w:b/>
                <w:bCs/>
                <w:sz w:val="18"/>
                <w:szCs w:val="18"/>
              </w:rPr>
              <w:t>100%</w:t>
            </w:r>
          </w:p>
        </w:tc>
      </w:tr>
    </w:tbl>
    <w:p w:rsidR="008C2944" w:rsidRPr="00B927DA" w:rsidRDefault="008C2944" w:rsidP="00A91087">
      <w:pPr>
        <w:pStyle w:val="odstavec"/>
      </w:pPr>
    </w:p>
    <w:bookmarkEnd w:id="6"/>
    <w:p w:rsidR="00DC0D91" w:rsidRPr="00B927DA" w:rsidRDefault="00DC0D91" w:rsidP="00A91087">
      <w:pPr>
        <w:pStyle w:val="odstavec"/>
      </w:pPr>
    </w:p>
    <w:p w:rsidR="002A6B50" w:rsidRPr="00E63C40" w:rsidRDefault="00DD1079" w:rsidP="00FB6F88">
      <w:pPr>
        <w:pStyle w:val="Heading1"/>
        <w:keepNext w:val="0"/>
        <w:suppressAutoHyphens/>
        <w:rPr>
          <w:rFonts w:ascii="Arial" w:hAnsi="Arial"/>
        </w:rPr>
      </w:pPr>
      <w:r w:rsidRPr="00B927DA">
        <w:rPr>
          <w:rFonts w:ascii="Arial" w:hAnsi="Arial"/>
        </w:rPr>
        <w:t>KONSOLIDOVA</w:t>
      </w:r>
      <w:r w:rsidRPr="00E63C40">
        <w:rPr>
          <w:rFonts w:ascii="Arial" w:hAnsi="Arial"/>
        </w:rPr>
        <w:t>NÝ CELOK</w:t>
      </w:r>
    </w:p>
    <w:p w:rsidR="00037886" w:rsidRPr="009E6D31" w:rsidRDefault="00037886" w:rsidP="00A91087">
      <w:pPr>
        <w:pStyle w:val="odstavec"/>
      </w:pPr>
      <w:r w:rsidRPr="009E6D31">
        <w:t xml:space="preserve">Spoločnosť sa zahrňuje do konsolidovanej účtovnej závierky spoločnosti </w:t>
      </w:r>
      <w:proofErr w:type="spellStart"/>
      <w:r w:rsidRPr="009E6D31">
        <w:t>LEGRAND</w:t>
      </w:r>
      <w:proofErr w:type="spellEnd"/>
      <w:r w:rsidRPr="009E6D31">
        <w:t xml:space="preserve"> </w:t>
      </w:r>
      <w:proofErr w:type="spellStart"/>
      <w:r w:rsidRPr="009E6D31">
        <w:t>France</w:t>
      </w:r>
      <w:proofErr w:type="spellEnd"/>
      <w:r w:rsidRPr="009E6D31">
        <w:t xml:space="preserve"> SA, 128 Avenue </w:t>
      </w:r>
      <w:proofErr w:type="spellStart"/>
      <w:r w:rsidRPr="009E6D31">
        <w:t>du</w:t>
      </w:r>
      <w:proofErr w:type="spellEnd"/>
      <w:r w:rsidRPr="009E6D31">
        <w:t xml:space="preserve"> </w:t>
      </w:r>
      <w:proofErr w:type="spellStart"/>
      <w:r w:rsidRPr="009E6D31">
        <w:t>Maréchal</w:t>
      </w:r>
      <w:proofErr w:type="spellEnd"/>
      <w:r w:rsidRPr="009E6D31">
        <w:t xml:space="preserve"> </w:t>
      </w:r>
      <w:proofErr w:type="spellStart"/>
      <w:r w:rsidRPr="009E6D31">
        <w:t>de</w:t>
      </w:r>
      <w:proofErr w:type="spellEnd"/>
      <w:r w:rsidRPr="009E6D31">
        <w:t xml:space="preserve"> </w:t>
      </w:r>
      <w:proofErr w:type="spellStart"/>
      <w:r w:rsidRPr="009E6D31">
        <w:t>Lattre</w:t>
      </w:r>
      <w:proofErr w:type="spellEnd"/>
      <w:r w:rsidRPr="009E6D31">
        <w:t xml:space="preserve"> </w:t>
      </w:r>
      <w:proofErr w:type="spellStart"/>
      <w:r w:rsidRPr="009E6D31">
        <w:t>de</w:t>
      </w:r>
      <w:proofErr w:type="spellEnd"/>
      <w:r w:rsidRPr="009E6D31">
        <w:t xml:space="preserve"> </w:t>
      </w:r>
      <w:proofErr w:type="spellStart"/>
      <w:r w:rsidRPr="009E6D31">
        <w:t>Tassigny</w:t>
      </w:r>
      <w:proofErr w:type="spellEnd"/>
      <w:r w:rsidRPr="009E6D31">
        <w:t xml:space="preserve">, 87 000 </w:t>
      </w:r>
      <w:proofErr w:type="spellStart"/>
      <w:r w:rsidRPr="009E6D31">
        <w:t>Limoges</w:t>
      </w:r>
      <w:proofErr w:type="spellEnd"/>
      <w:r w:rsidRPr="009E6D31">
        <w:t>, Francúzsko (za najmenšiu i za najväčšiu skupinu). Túto konsolidovanú účtovnú závierku je možné dostať priamo v sídle uvedenej spoločnosti.</w:t>
      </w:r>
    </w:p>
    <w:p w:rsidR="00A3677A" w:rsidRPr="00E63C40" w:rsidRDefault="00A3677A" w:rsidP="00A91087">
      <w:pPr>
        <w:pStyle w:val="odstavec"/>
      </w:pPr>
    </w:p>
    <w:p w:rsidR="00B8631F" w:rsidRPr="00E63C40" w:rsidRDefault="00B8631F" w:rsidP="00A91087">
      <w:pPr>
        <w:pStyle w:val="odstavec"/>
      </w:pPr>
    </w:p>
    <w:p w:rsidR="00037886" w:rsidRPr="009E6D31" w:rsidRDefault="00037886" w:rsidP="00037886">
      <w:pPr>
        <w:pStyle w:val="Heading1"/>
        <w:keepNext w:val="0"/>
        <w:suppressAutoHyphens/>
        <w:rPr>
          <w:rFonts w:ascii="Arial" w:hAnsi="Arial"/>
        </w:rPr>
      </w:pPr>
      <w:r w:rsidRPr="009E6D31">
        <w:rPr>
          <w:rFonts w:ascii="Arial" w:hAnsi="Arial"/>
        </w:rPr>
        <w:t>ÚČTOVNÉ METÓDY A VŠEOBECNÉ ÚČTOVNÉ ZÁSADY</w:t>
      </w:r>
    </w:p>
    <w:p w:rsidR="00037886" w:rsidRPr="009E6D31" w:rsidRDefault="00037886" w:rsidP="00037886">
      <w:pPr>
        <w:pStyle w:val="abc"/>
        <w:suppressAutoHyphens/>
      </w:pPr>
      <w:r w:rsidRPr="009E6D31">
        <w:t>Východiská pre zostavenie účtovnej závierky</w:t>
      </w:r>
    </w:p>
    <w:p w:rsidR="00037886" w:rsidRPr="009E6D31" w:rsidRDefault="00037886" w:rsidP="00A91087">
      <w:pPr>
        <w:pStyle w:val="odstavec"/>
      </w:pPr>
      <w:r w:rsidRPr="009E6D31">
        <w:t>Účtovná závierka Spoločnosti bola zostavená za predpokladu nepretržitého trvania jej činnosti v súlade so zákonom o účtovníctve platným v Slovenskej republike a nadväzujúcimi postupmi účtovania.</w:t>
      </w:r>
    </w:p>
    <w:p w:rsidR="00037886" w:rsidRPr="009E6D31" w:rsidRDefault="00037886" w:rsidP="00A91087">
      <w:pPr>
        <w:pStyle w:val="odstavec"/>
      </w:pPr>
    </w:p>
    <w:p w:rsidR="00037886" w:rsidRPr="009E6D31" w:rsidRDefault="00037886" w:rsidP="00A91087">
      <w:pPr>
        <w:pStyle w:val="odstavec"/>
      </w:pPr>
      <w:r w:rsidRPr="009E6D31">
        <w:t>Účtovníctvo Spoločnosť vedie na základe dodržania časovej a vecnej súvislosti nákladov a výnosov. Za základ sa berú všetky náklady a výnosy, ktoré sa vzťahujú na účtovné obdobie bez ohľadu na dátum ich platenia.</w:t>
      </w:r>
    </w:p>
    <w:p w:rsidR="00037886" w:rsidRPr="009E6D31" w:rsidRDefault="00037886" w:rsidP="00A91087">
      <w:pPr>
        <w:pStyle w:val="odstavec"/>
      </w:pPr>
    </w:p>
    <w:p w:rsidR="00037886" w:rsidRPr="009E6D31" w:rsidRDefault="00037886" w:rsidP="00A91087">
      <w:pPr>
        <w:pStyle w:val="odstavec"/>
      </w:pPr>
      <w:r w:rsidRPr="009E6D31">
        <w:t>Peňažné údaje v účtovnej závierke sú uvedené v celých EUR, pokiaľ nie je určené inak.</w:t>
      </w:r>
    </w:p>
    <w:p w:rsidR="00037886" w:rsidRPr="009E6D31" w:rsidRDefault="00037886" w:rsidP="00A91087">
      <w:pPr>
        <w:pStyle w:val="odstavec"/>
      </w:pPr>
    </w:p>
    <w:p w:rsidR="00037886" w:rsidRPr="009E6D31" w:rsidRDefault="00037886" w:rsidP="00A91087">
      <w:pPr>
        <w:pStyle w:val="odstavec"/>
      </w:pPr>
      <w:r w:rsidRPr="009E6D31">
        <w:t xml:space="preserve">Účtovné metódy a všeobecné účtovné zásady Spoločnosť aplikovala konzistentne s predchádzajúcim účtovným obdobím. </w:t>
      </w:r>
    </w:p>
    <w:p w:rsidR="00037886" w:rsidRPr="009E6D31" w:rsidRDefault="00037886" w:rsidP="00E20B10">
      <w:pPr>
        <w:pStyle w:val="odstavec"/>
        <w:ind w:left="0"/>
      </w:pPr>
    </w:p>
    <w:p w:rsidR="00037886" w:rsidRPr="009E6D31" w:rsidRDefault="00037886" w:rsidP="00037886">
      <w:pPr>
        <w:pStyle w:val="abc"/>
        <w:suppressAutoHyphens/>
      </w:pPr>
      <w:r w:rsidRPr="009E6D31">
        <w:t>Dlhodobý nehmotný a dlhodobý hmotný majetok</w:t>
      </w:r>
    </w:p>
    <w:p w:rsidR="00037886" w:rsidRDefault="00037886" w:rsidP="00A91087">
      <w:pPr>
        <w:pStyle w:val="odstavec"/>
      </w:pPr>
      <w:r w:rsidRPr="009E6D31">
        <w:t xml:space="preserve">Dlhodobý majetok nakupovaný sa oceňuje obstarávacou cenou, ktorá zahrňuje cenu, za ktorú sa majetok obstaral, a náklady súvisiace s obstaraním (clo, prepravu, montáž, poistné a pod.). </w:t>
      </w:r>
    </w:p>
    <w:p w:rsidR="003948BA" w:rsidRPr="009E6D31" w:rsidRDefault="003948BA" w:rsidP="00A91087">
      <w:pPr>
        <w:pStyle w:val="odstavec"/>
      </w:pPr>
    </w:p>
    <w:p w:rsidR="00037886" w:rsidRPr="009E6D31" w:rsidRDefault="00037886" w:rsidP="00A91087">
      <w:pPr>
        <w:pStyle w:val="odstavec"/>
      </w:pPr>
      <w:r w:rsidRPr="009E6D31">
        <w:t>Hodnota obstarávaného dlhodobého hmotného majetku, ktorý sa používa, sa zníži o opravnú položku vo výške zodpovedajúcej opotrebeniu.</w:t>
      </w:r>
    </w:p>
    <w:p w:rsidR="00037886" w:rsidRPr="009E6D31" w:rsidRDefault="00037886" w:rsidP="00A91087">
      <w:pPr>
        <w:pStyle w:val="odstavec"/>
      </w:pPr>
    </w:p>
    <w:p w:rsidR="00037886" w:rsidRPr="009E6D31" w:rsidRDefault="00037886" w:rsidP="00A91087">
      <w:pPr>
        <w:pStyle w:val="odstavec"/>
      </w:pPr>
      <w:r w:rsidRPr="009E6D31">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w:t>
      </w:r>
    </w:p>
    <w:p w:rsidR="00037886" w:rsidRPr="009E6D31" w:rsidRDefault="00037886" w:rsidP="00A91087">
      <w:pPr>
        <w:pStyle w:val="odstavec"/>
      </w:pPr>
    </w:p>
    <w:p w:rsidR="00037886" w:rsidRPr="009E6D31" w:rsidRDefault="00037886" w:rsidP="00A91087">
      <w:pPr>
        <w:pStyle w:val="odstavec"/>
        <w:rPr>
          <w:color w:val="00B0F0"/>
        </w:rPr>
      </w:pPr>
      <w:r w:rsidRPr="009E6D31">
        <w:t>Nehmotný majetok, ktorého obstarávacia cena (resp. vlastné náklady) neprevýši 2 400 EUR, sa nezaraďuje na účty dlhodobého majetku a odpisuje sa jednorazovo pri uvedení do používania</w:t>
      </w:r>
      <w:r w:rsidRPr="009E6D31">
        <w:rPr>
          <w:i/>
          <w:color w:val="00B050"/>
        </w:rPr>
        <w:t>.</w:t>
      </w:r>
    </w:p>
    <w:p w:rsidR="00037886" w:rsidRPr="009E6D31" w:rsidRDefault="00037886" w:rsidP="00A91087">
      <w:pPr>
        <w:pStyle w:val="odstavec"/>
      </w:pPr>
    </w:p>
    <w:p w:rsidR="003948BA" w:rsidRDefault="003948BA" w:rsidP="00A91087">
      <w:pPr>
        <w:pStyle w:val="odstavec"/>
      </w:pPr>
    </w:p>
    <w:p w:rsidR="00037886" w:rsidRPr="009E6D31" w:rsidRDefault="00037886" w:rsidP="00A91087">
      <w:pPr>
        <w:pStyle w:val="odstavec"/>
      </w:pPr>
      <w:r w:rsidRPr="009E6D31">
        <w:lastRenderedPageBreak/>
        <w:t>Predpokladaná doba používania, metóda odpisovania a odpisová sadzba sú uvedené v nasledujúcej tabuľke:</w:t>
      </w:r>
    </w:p>
    <w:p w:rsidR="00037886" w:rsidRPr="009E6D31" w:rsidRDefault="00037886" w:rsidP="00A91087">
      <w:pPr>
        <w:pStyle w:val="odstavec"/>
      </w:pPr>
    </w:p>
    <w:tbl>
      <w:tblPr>
        <w:tblW w:w="9285" w:type="dxa"/>
        <w:tblInd w:w="434" w:type="dxa"/>
        <w:tblLayout w:type="fixed"/>
        <w:tblCellMar>
          <w:left w:w="0" w:type="dxa"/>
          <w:right w:w="0" w:type="dxa"/>
        </w:tblCellMar>
        <w:tblLook w:val="04A0" w:firstRow="1" w:lastRow="0" w:firstColumn="1" w:lastColumn="0" w:noHBand="0" w:noVBand="1"/>
      </w:tblPr>
      <w:tblGrid>
        <w:gridCol w:w="3345"/>
        <w:gridCol w:w="1980"/>
        <w:gridCol w:w="1980"/>
        <w:gridCol w:w="1980"/>
      </w:tblGrid>
      <w:tr w:rsidR="00037886" w:rsidRPr="009E6D31" w:rsidTr="004D70C7">
        <w:trPr>
          <w:cantSplit/>
          <w:trHeight w:val="170"/>
        </w:trPr>
        <w:tc>
          <w:tcPr>
            <w:tcW w:w="3346" w:type="dxa"/>
            <w:tcBorders>
              <w:top w:val="nil"/>
              <w:left w:val="nil"/>
              <w:bottom w:val="single" w:sz="4" w:space="0" w:color="auto"/>
              <w:right w:val="nil"/>
            </w:tcBorders>
            <w:vAlign w:val="bottom"/>
          </w:tcPr>
          <w:p w:rsidR="00037886" w:rsidRPr="009E6D31" w:rsidRDefault="00037886" w:rsidP="004D70C7">
            <w:pPr>
              <w:suppressAutoHyphens/>
              <w:rPr>
                <w:rFonts w:ascii="Arial" w:hAnsi="Arial" w:cs="Arial"/>
                <w:sz w:val="18"/>
                <w:szCs w:val="18"/>
              </w:rPr>
            </w:pPr>
          </w:p>
        </w:tc>
        <w:tc>
          <w:tcPr>
            <w:tcW w:w="1980" w:type="dxa"/>
            <w:tcBorders>
              <w:top w:val="nil"/>
              <w:left w:val="nil"/>
              <w:bottom w:val="single" w:sz="4" w:space="0" w:color="auto"/>
              <w:right w:val="nil"/>
            </w:tcBorders>
            <w:vAlign w:val="bottom"/>
            <w:hideMark/>
          </w:tcPr>
          <w:p w:rsidR="00037886" w:rsidRPr="009E6D31" w:rsidRDefault="00037886" w:rsidP="004D70C7">
            <w:pPr>
              <w:suppressAutoHyphens/>
              <w:ind w:left="57" w:right="57"/>
              <w:jc w:val="center"/>
              <w:rPr>
                <w:rFonts w:ascii="Arial" w:hAnsi="Arial" w:cs="Arial"/>
                <w:b/>
                <w:bCs/>
                <w:sz w:val="18"/>
                <w:szCs w:val="18"/>
              </w:rPr>
            </w:pPr>
            <w:r w:rsidRPr="009E6D31">
              <w:rPr>
                <w:rFonts w:ascii="Arial" w:hAnsi="Arial" w:cs="Arial"/>
                <w:b/>
                <w:sz w:val="18"/>
                <w:szCs w:val="18"/>
              </w:rPr>
              <w:t>Predpokladaná doba používania v rokoch</w:t>
            </w:r>
          </w:p>
        </w:tc>
        <w:tc>
          <w:tcPr>
            <w:tcW w:w="1980" w:type="dxa"/>
            <w:tcBorders>
              <w:top w:val="nil"/>
              <w:left w:val="nil"/>
              <w:bottom w:val="single" w:sz="4" w:space="0" w:color="auto"/>
              <w:right w:val="nil"/>
            </w:tcBorders>
            <w:vAlign w:val="bottom"/>
            <w:hideMark/>
          </w:tcPr>
          <w:p w:rsidR="00037886" w:rsidRPr="009E6D31" w:rsidRDefault="00037886" w:rsidP="004D70C7">
            <w:pPr>
              <w:suppressAutoHyphens/>
              <w:ind w:left="57" w:right="57"/>
              <w:jc w:val="center"/>
              <w:rPr>
                <w:rFonts w:ascii="Arial" w:hAnsi="Arial" w:cs="Arial"/>
                <w:b/>
                <w:bCs/>
                <w:sz w:val="18"/>
                <w:szCs w:val="18"/>
                <w:lang w:val="en-US"/>
              </w:rPr>
            </w:pPr>
            <w:r w:rsidRPr="009E6D31">
              <w:rPr>
                <w:rFonts w:ascii="Arial" w:hAnsi="Arial" w:cs="Arial"/>
                <w:b/>
                <w:sz w:val="18"/>
                <w:szCs w:val="18"/>
              </w:rPr>
              <w:t xml:space="preserve">Metóda </w:t>
            </w:r>
            <w:r w:rsidRPr="009E6D31">
              <w:rPr>
                <w:rFonts w:ascii="Arial" w:hAnsi="Arial" w:cs="Arial"/>
                <w:b/>
                <w:sz w:val="18"/>
                <w:szCs w:val="18"/>
              </w:rPr>
              <w:br/>
              <w:t>odpisovania</w:t>
            </w:r>
          </w:p>
        </w:tc>
        <w:tc>
          <w:tcPr>
            <w:tcW w:w="1980" w:type="dxa"/>
            <w:tcBorders>
              <w:top w:val="nil"/>
              <w:left w:val="nil"/>
              <w:bottom w:val="single" w:sz="4" w:space="0" w:color="auto"/>
              <w:right w:val="nil"/>
            </w:tcBorders>
            <w:vAlign w:val="bottom"/>
            <w:hideMark/>
          </w:tcPr>
          <w:p w:rsidR="00037886" w:rsidRPr="009E6D31" w:rsidRDefault="00037886" w:rsidP="004D70C7">
            <w:pPr>
              <w:suppressAutoHyphens/>
              <w:ind w:left="57" w:right="57"/>
              <w:jc w:val="center"/>
              <w:rPr>
                <w:rFonts w:ascii="Arial" w:hAnsi="Arial" w:cs="Arial"/>
                <w:b/>
                <w:bCs/>
                <w:sz w:val="18"/>
                <w:szCs w:val="18"/>
                <w:lang w:val="en-US"/>
              </w:rPr>
            </w:pPr>
            <w:r w:rsidRPr="009E6D31">
              <w:rPr>
                <w:rFonts w:ascii="Arial" w:hAnsi="Arial" w:cs="Arial"/>
                <w:b/>
                <w:sz w:val="18"/>
                <w:szCs w:val="18"/>
              </w:rPr>
              <w:t>Ročná odpisová</w:t>
            </w:r>
          </w:p>
          <w:p w:rsidR="00037886" w:rsidRPr="009E6D31" w:rsidRDefault="00037886" w:rsidP="004D70C7">
            <w:pPr>
              <w:suppressAutoHyphens/>
              <w:ind w:left="57" w:right="57"/>
              <w:jc w:val="center"/>
              <w:rPr>
                <w:rFonts w:ascii="Arial" w:hAnsi="Arial" w:cs="Arial"/>
                <w:b/>
                <w:bCs/>
                <w:sz w:val="18"/>
                <w:szCs w:val="18"/>
                <w:lang w:val="en-US"/>
              </w:rPr>
            </w:pPr>
            <w:r w:rsidRPr="009E6D31">
              <w:rPr>
                <w:rFonts w:ascii="Arial" w:hAnsi="Arial" w:cs="Arial"/>
                <w:b/>
                <w:sz w:val="18"/>
                <w:szCs w:val="18"/>
              </w:rPr>
              <w:t>sadzba v %</w:t>
            </w:r>
          </w:p>
        </w:tc>
      </w:tr>
      <w:tr w:rsidR="00037886" w:rsidRPr="009E6D31" w:rsidTr="004D70C7">
        <w:trPr>
          <w:cantSplit/>
          <w:trHeight w:val="170"/>
        </w:trPr>
        <w:tc>
          <w:tcPr>
            <w:tcW w:w="3346" w:type="dxa"/>
            <w:vAlign w:val="bottom"/>
            <w:hideMark/>
          </w:tcPr>
          <w:p w:rsidR="00037886" w:rsidRPr="009E6D31" w:rsidRDefault="00037886" w:rsidP="004D70C7">
            <w:pPr>
              <w:suppressAutoHyphens/>
              <w:rPr>
                <w:rFonts w:ascii="Arial" w:hAnsi="Arial" w:cs="Arial"/>
                <w:sz w:val="18"/>
                <w:szCs w:val="18"/>
              </w:rPr>
            </w:pPr>
            <w:r w:rsidRPr="009E6D31">
              <w:rPr>
                <w:rFonts w:ascii="Arial" w:hAnsi="Arial" w:cs="Arial"/>
                <w:sz w:val="18"/>
                <w:szCs w:val="18"/>
              </w:rPr>
              <w:t>Softvér</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4 roky</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25</w:t>
            </w:r>
          </w:p>
        </w:tc>
      </w:tr>
    </w:tbl>
    <w:p w:rsidR="00037886" w:rsidRPr="009E6D31" w:rsidRDefault="00037886" w:rsidP="00A91087">
      <w:pPr>
        <w:pStyle w:val="odstavec"/>
      </w:pPr>
    </w:p>
    <w:p w:rsidR="00037886" w:rsidRPr="009E6D31" w:rsidRDefault="00037886" w:rsidP="00A91087">
      <w:pPr>
        <w:pStyle w:val="odstavec"/>
      </w:pPr>
    </w:p>
    <w:p w:rsidR="00037886" w:rsidRPr="009E6D31" w:rsidRDefault="00037886" w:rsidP="00A91087">
      <w:pPr>
        <w:pStyle w:val="odstavec"/>
      </w:pPr>
      <w:r w:rsidRPr="009E6D31">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Pr="009E6D31">
        <w:rPr>
          <w:i/>
          <w:color w:val="00B050"/>
        </w:rPr>
        <w:t>.</w:t>
      </w:r>
    </w:p>
    <w:p w:rsidR="00037886" w:rsidRPr="009E6D31" w:rsidRDefault="00037886" w:rsidP="00A91087">
      <w:pPr>
        <w:pStyle w:val="odstavec"/>
      </w:pPr>
    </w:p>
    <w:p w:rsidR="00037886" w:rsidRPr="009E6D31" w:rsidRDefault="00037886" w:rsidP="00A91087">
      <w:pPr>
        <w:pStyle w:val="odstavec"/>
      </w:pPr>
      <w:r w:rsidRPr="009E6D31">
        <w:t>Predpokladaná doba používania, metóda odpisovania a odpisová sadzba sú uvedené v nasledujúcej tabuľke:</w:t>
      </w:r>
    </w:p>
    <w:p w:rsidR="00037886" w:rsidRPr="009E6D31" w:rsidRDefault="00037886" w:rsidP="00A91087">
      <w:pPr>
        <w:pStyle w:val="odstavec"/>
      </w:pPr>
    </w:p>
    <w:tbl>
      <w:tblPr>
        <w:tblW w:w="9285" w:type="dxa"/>
        <w:tblInd w:w="434" w:type="dxa"/>
        <w:tblLayout w:type="fixed"/>
        <w:tblCellMar>
          <w:left w:w="0" w:type="dxa"/>
          <w:right w:w="0" w:type="dxa"/>
        </w:tblCellMar>
        <w:tblLook w:val="04A0" w:firstRow="1" w:lastRow="0" w:firstColumn="1" w:lastColumn="0" w:noHBand="0" w:noVBand="1"/>
      </w:tblPr>
      <w:tblGrid>
        <w:gridCol w:w="3345"/>
        <w:gridCol w:w="1980"/>
        <w:gridCol w:w="1980"/>
        <w:gridCol w:w="1980"/>
      </w:tblGrid>
      <w:tr w:rsidR="00037886" w:rsidRPr="009E6D31" w:rsidTr="004D70C7">
        <w:trPr>
          <w:cantSplit/>
        </w:trPr>
        <w:tc>
          <w:tcPr>
            <w:tcW w:w="3346" w:type="dxa"/>
            <w:tcBorders>
              <w:top w:val="nil"/>
              <w:left w:val="nil"/>
              <w:bottom w:val="single" w:sz="4" w:space="0" w:color="auto"/>
              <w:right w:val="nil"/>
            </w:tcBorders>
          </w:tcPr>
          <w:p w:rsidR="00037886" w:rsidRPr="009E6D31" w:rsidRDefault="00037886" w:rsidP="004D70C7">
            <w:pPr>
              <w:suppressAutoHyphens/>
              <w:rPr>
                <w:rFonts w:ascii="Arial" w:hAnsi="Arial" w:cs="Arial"/>
                <w:sz w:val="18"/>
                <w:szCs w:val="18"/>
              </w:rPr>
            </w:pPr>
          </w:p>
        </w:tc>
        <w:tc>
          <w:tcPr>
            <w:tcW w:w="1980" w:type="dxa"/>
            <w:tcBorders>
              <w:top w:val="nil"/>
              <w:left w:val="nil"/>
              <w:bottom w:val="single" w:sz="4" w:space="0" w:color="auto"/>
              <w:right w:val="nil"/>
            </w:tcBorders>
            <w:vAlign w:val="bottom"/>
            <w:hideMark/>
          </w:tcPr>
          <w:p w:rsidR="00037886" w:rsidRPr="009E6D31" w:rsidRDefault="00037886" w:rsidP="004D70C7">
            <w:pPr>
              <w:suppressAutoHyphens/>
              <w:ind w:left="57" w:right="57"/>
              <w:jc w:val="center"/>
              <w:rPr>
                <w:rFonts w:ascii="Arial" w:hAnsi="Arial" w:cs="Arial"/>
                <w:b/>
                <w:sz w:val="18"/>
                <w:szCs w:val="18"/>
              </w:rPr>
            </w:pPr>
            <w:r w:rsidRPr="009E6D31">
              <w:rPr>
                <w:rFonts w:ascii="Arial" w:hAnsi="Arial" w:cs="Arial"/>
                <w:b/>
                <w:sz w:val="18"/>
                <w:szCs w:val="18"/>
              </w:rPr>
              <w:t xml:space="preserve">Predpokladaná doba </w:t>
            </w:r>
            <w:r w:rsidRPr="009E6D31">
              <w:rPr>
                <w:rFonts w:ascii="Arial" w:hAnsi="Arial" w:cs="Arial"/>
                <w:b/>
                <w:sz w:val="18"/>
                <w:szCs w:val="18"/>
              </w:rPr>
              <w:br/>
              <w:t>používania v rokoch</w:t>
            </w:r>
          </w:p>
        </w:tc>
        <w:tc>
          <w:tcPr>
            <w:tcW w:w="1980" w:type="dxa"/>
            <w:tcBorders>
              <w:top w:val="nil"/>
              <w:left w:val="nil"/>
              <w:bottom w:val="single" w:sz="4" w:space="0" w:color="auto"/>
              <w:right w:val="nil"/>
            </w:tcBorders>
            <w:vAlign w:val="bottom"/>
            <w:hideMark/>
          </w:tcPr>
          <w:p w:rsidR="00037886" w:rsidRPr="009E6D31" w:rsidRDefault="00037886" w:rsidP="004D70C7">
            <w:pPr>
              <w:suppressAutoHyphens/>
              <w:ind w:left="57" w:right="57"/>
              <w:jc w:val="center"/>
              <w:rPr>
                <w:rFonts w:ascii="Arial" w:hAnsi="Arial" w:cs="Arial"/>
                <w:b/>
                <w:sz w:val="18"/>
                <w:szCs w:val="18"/>
              </w:rPr>
            </w:pPr>
            <w:r w:rsidRPr="009E6D31">
              <w:rPr>
                <w:rFonts w:ascii="Arial" w:hAnsi="Arial" w:cs="Arial"/>
                <w:b/>
                <w:sz w:val="18"/>
                <w:szCs w:val="18"/>
              </w:rPr>
              <w:t xml:space="preserve">Metóda </w:t>
            </w:r>
            <w:r w:rsidRPr="009E6D31">
              <w:rPr>
                <w:rFonts w:ascii="Arial" w:hAnsi="Arial" w:cs="Arial"/>
                <w:b/>
                <w:sz w:val="18"/>
                <w:szCs w:val="18"/>
              </w:rPr>
              <w:br/>
              <w:t>odpisovania</w:t>
            </w:r>
          </w:p>
        </w:tc>
        <w:tc>
          <w:tcPr>
            <w:tcW w:w="1980" w:type="dxa"/>
            <w:tcBorders>
              <w:top w:val="nil"/>
              <w:left w:val="nil"/>
              <w:bottom w:val="single" w:sz="4" w:space="0" w:color="auto"/>
              <w:right w:val="nil"/>
            </w:tcBorders>
            <w:vAlign w:val="bottom"/>
            <w:hideMark/>
          </w:tcPr>
          <w:p w:rsidR="00037886" w:rsidRPr="009E6D31" w:rsidRDefault="00037886" w:rsidP="004D70C7">
            <w:pPr>
              <w:suppressAutoHyphens/>
              <w:ind w:left="57" w:right="57"/>
              <w:jc w:val="center"/>
              <w:rPr>
                <w:rFonts w:ascii="Arial" w:hAnsi="Arial" w:cs="Arial"/>
                <w:b/>
                <w:sz w:val="18"/>
                <w:szCs w:val="18"/>
              </w:rPr>
            </w:pPr>
            <w:r w:rsidRPr="009E6D31">
              <w:rPr>
                <w:rFonts w:ascii="Arial" w:hAnsi="Arial" w:cs="Arial"/>
                <w:b/>
                <w:sz w:val="18"/>
                <w:szCs w:val="18"/>
              </w:rPr>
              <w:t>Ročná odpisová</w:t>
            </w:r>
          </w:p>
          <w:p w:rsidR="00037886" w:rsidRPr="009E6D31" w:rsidRDefault="00037886" w:rsidP="004D70C7">
            <w:pPr>
              <w:suppressAutoHyphens/>
              <w:ind w:left="57" w:right="57"/>
              <w:jc w:val="center"/>
              <w:rPr>
                <w:rFonts w:ascii="Arial" w:hAnsi="Arial" w:cs="Arial"/>
                <w:b/>
                <w:sz w:val="18"/>
                <w:szCs w:val="18"/>
              </w:rPr>
            </w:pPr>
            <w:r w:rsidRPr="009E6D31">
              <w:rPr>
                <w:rFonts w:ascii="Arial" w:hAnsi="Arial" w:cs="Arial"/>
                <w:b/>
                <w:sz w:val="18"/>
                <w:szCs w:val="18"/>
              </w:rPr>
              <w:t>sadzba v %</w:t>
            </w:r>
          </w:p>
        </w:tc>
      </w:tr>
      <w:tr w:rsidR="00037886" w:rsidRPr="009E6D31" w:rsidTr="004D70C7">
        <w:trPr>
          <w:cantSplit/>
        </w:trPr>
        <w:tc>
          <w:tcPr>
            <w:tcW w:w="3346" w:type="dxa"/>
            <w:vAlign w:val="bottom"/>
            <w:hideMark/>
          </w:tcPr>
          <w:p w:rsidR="00037886" w:rsidRPr="009E6D31" w:rsidRDefault="00037886" w:rsidP="004D70C7">
            <w:pPr>
              <w:suppressAutoHyphens/>
              <w:rPr>
                <w:rFonts w:ascii="Arial" w:hAnsi="Arial" w:cs="Arial"/>
                <w:sz w:val="18"/>
                <w:szCs w:val="18"/>
              </w:rPr>
            </w:pPr>
            <w:r w:rsidRPr="009E6D31">
              <w:rPr>
                <w:rFonts w:ascii="Arial" w:hAnsi="Arial" w:cs="Arial"/>
                <w:sz w:val="18"/>
                <w:szCs w:val="18"/>
              </w:rPr>
              <w:t>Stroje, prístroje a zariadenia</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3 - 15 rokov</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33,3 - 6,7</w:t>
            </w:r>
          </w:p>
        </w:tc>
      </w:tr>
      <w:tr w:rsidR="00037886" w:rsidRPr="009E6D31" w:rsidTr="004D70C7">
        <w:trPr>
          <w:cantSplit/>
        </w:trPr>
        <w:tc>
          <w:tcPr>
            <w:tcW w:w="3346" w:type="dxa"/>
            <w:vAlign w:val="bottom"/>
            <w:hideMark/>
          </w:tcPr>
          <w:p w:rsidR="00037886" w:rsidRPr="009E6D31" w:rsidRDefault="00037886" w:rsidP="004D70C7">
            <w:pPr>
              <w:suppressAutoHyphens/>
              <w:rPr>
                <w:rFonts w:ascii="Arial" w:hAnsi="Arial" w:cs="Arial"/>
                <w:sz w:val="18"/>
                <w:szCs w:val="18"/>
              </w:rPr>
            </w:pPr>
            <w:r w:rsidRPr="009E6D31">
              <w:rPr>
                <w:rFonts w:ascii="Arial" w:hAnsi="Arial" w:cs="Arial"/>
                <w:sz w:val="18"/>
                <w:szCs w:val="18"/>
              </w:rPr>
              <w:t>Dopravné prostriedky</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lang w:val="en-US"/>
              </w:rPr>
            </w:pPr>
            <w:r w:rsidRPr="009E6D31">
              <w:rPr>
                <w:rFonts w:ascii="Arial" w:hAnsi="Arial" w:cs="Arial"/>
                <w:sz w:val="18"/>
                <w:szCs w:val="18"/>
              </w:rPr>
              <w:t>3 rok</w:t>
            </w:r>
            <w:r w:rsidRPr="009E6D31">
              <w:rPr>
                <w:rFonts w:ascii="Arial" w:hAnsi="Arial" w:cs="Arial"/>
                <w:sz w:val="18"/>
                <w:szCs w:val="18"/>
                <w:lang w:val="en-US"/>
              </w:rPr>
              <w:t>y</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33,3</w:t>
            </w:r>
          </w:p>
        </w:tc>
      </w:tr>
      <w:tr w:rsidR="00037886" w:rsidRPr="009E6D31" w:rsidTr="004D70C7">
        <w:trPr>
          <w:cantSplit/>
        </w:trPr>
        <w:tc>
          <w:tcPr>
            <w:tcW w:w="3346" w:type="dxa"/>
            <w:vAlign w:val="bottom"/>
            <w:hideMark/>
          </w:tcPr>
          <w:p w:rsidR="00037886" w:rsidRPr="009E6D31" w:rsidRDefault="00037886" w:rsidP="004D70C7">
            <w:pPr>
              <w:suppressAutoHyphens/>
              <w:rPr>
                <w:rFonts w:ascii="Arial" w:hAnsi="Arial" w:cs="Arial"/>
                <w:sz w:val="18"/>
                <w:szCs w:val="18"/>
              </w:rPr>
            </w:pPr>
            <w:r w:rsidRPr="009E6D31">
              <w:rPr>
                <w:rFonts w:ascii="Arial" w:hAnsi="Arial" w:cs="Arial"/>
                <w:sz w:val="18"/>
                <w:szCs w:val="18"/>
              </w:rPr>
              <w:t>Kancelársky nábytok</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10 rokov</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Rovnomerný odpis</w:t>
            </w: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10</w:t>
            </w:r>
          </w:p>
        </w:tc>
      </w:tr>
      <w:tr w:rsidR="00037886" w:rsidRPr="009E6D31" w:rsidTr="004D70C7">
        <w:trPr>
          <w:cantSplit/>
        </w:trPr>
        <w:tc>
          <w:tcPr>
            <w:tcW w:w="3346" w:type="dxa"/>
            <w:vAlign w:val="bottom"/>
            <w:hideMark/>
          </w:tcPr>
          <w:p w:rsidR="00037886" w:rsidRPr="009E6D31" w:rsidRDefault="00037886" w:rsidP="004D70C7">
            <w:pPr>
              <w:suppressAutoHyphens/>
              <w:rPr>
                <w:rFonts w:ascii="Arial" w:hAnsi="Arial" w:cs="Arial"/>
                <w:sz w:val="18"/>
                <w:szCs w:val="18"/>
              </w:rPr>
            </w:pPr>
            <w:r w:rsidRPr="009E6D31">
              <w:rPr>
                <w:rFonts w:ascii="Arial" w:hAnsi="Arial" w:cs="Arial"/>
                <w:sz w:val="18"/>
                <w:szCs w:val="18"/>
              </w:rPr>
              <w:t xml:space="preserve">Hmotný majetok, ktorého obstarávacia cena neprevýši 1 700 EUR </w:t>
            </w:r>
          </w:p>
        </w:tc>
        <w:tc>
          <w:tcPr>
            <w:tcW w:w="1980" w:type="dxa"/>
            <w:vAlign w:val="bottom"/>
          </w:tcPr>
          <w:p w:rsidR="00037886" w:rsidRPr="009E6D31" w:rsidRDefault="00037886" w:rsidP="004D70C7">
            <w:pPr>
              <w:suppressAutoHyphens/>
              <w:ind w:left="57" w:right="57"/>
              <w:jc w:val="center"/>
              <w:rPr>
                <w:rFonts w:ascii="Arial" w:hAnsi="Arial" w:cs="Arial"/>
                <w:sz w:val="18"/>
                <w:szCs w:val="18"/>
              </w:rPr>
            </w:pPr>
          </w:p>
        </w:tc>
        <w:tc>
          <w:tcPr>
            <w:tcW w:w="1980" w:type="dxa"/>
            <w:vAlign w:val="bottom"/>
            <w:hideMark/>
          </w:tcPr>
          <w:p w:rsidR="00037886" w:rsidRPr="009E6D31" w:rsidRDefault="00037886" w:rsidP="004D70C7">
            <w:pPr>
              <w:suppressAutoHyphens/>
              <w:ind w:left="57" w:right="57"/>
              <w:jc w:val="center"/>
              <w:rPr>
                <w:rFonts w:ascii="Arial" w:hAnsi="Arial" w:cs="Arial"/>
                <w:sz w:val="18"/>
                <w:szCs w:val="18"/>
              </w:rPr>
            </w:pPr>
            <w:r w:rsidRPr="009E6D31">
              <w:rPr>
                <w:rFonts w:ascii="Arial" w:hAnsi="Arial" w:cs="Arial"/>
                <w:sz w:val="18"/>
                <w:szCs w:val="18"/>
              </w:rPr>
              <w:t>Odpíše sa v roku obstarania</w:t>
            </w:r>
          </w:p>
        </w:tc>
        <w:tc>
          <w:tcPr>
            <w:tcW w:w="1980" w:type="dxa"/>
            <w:vAlign w:val="bottom"/>
          </w:tcPr>
          <w:p w:rsidR="00037886" w:rsidRPr="009E6D31" w:rsidRDefault="00037886" w:rsidP="004D70C7">
            <w:pPr>
              <w:suppressAutoHyphens/>
              <w:ind w:left="57" w:right="57"/>
              <w:jc w:val="center"/>
              <w:rPr>
                <w:rFonts w:ascii="Arial" w:hAnsi="Arial" w:cs="Arial"/>
                <w:sz w:val="18"/>
                <w:szCs w:val="18"/>
              </w:rPr>
            </w:pPr>
          </w:p>
        </w:tc>
      </w:tr>
    </w:tbl>
    <w:p w:rsidR="00037886" w:rsidRPr="009E6D31" w:rsidRDefault="00037886" w:rsidP="00A91087">
      <w:pPr>
        <w:pStyle w:val="odstavec"/>
      </w:pPr>
    </w:p>
    <w:p w:rsidR="00037886" w:rsidRPr="009E6D31" w:rsidRDefault="00037886" w:rsidP="00A91087">
      <w:pPr>
        <w:pStyle w:val="odstavec"/>
      </w:pPr>
    </w:p>
    <w:p w:rsidR="00037886" w:rsidRPr="009E6D31" w:rsidRDefault="00037886" w:rsidP="00A91087">
      <w:pPr>
        <w:pStyle w:val="odstavec"/>
      </w:pPr>
      <w:r w:rsidRPr="009E6D31">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037886" w:rsidRPr="009E6D31" w:rsidRDefault="00037886" w:rsidP="00A91087">
      <w:pPr>
        <w:pStyle w:val="odstavec"/>
      </w:pPr>
    </w:p>
    <w:p w:rsidR="00037886" w:rsidRPr="009E6D31" w:rsidRDefault="00037886" w:rsidP="00037886">
      <w:pPr>
        <w:pStyle w:val="abc"/>
        <w:suppressAutoHyphens/>
      </w:pPr>
      <w:r w:rsidRPr="009E6D31">
        <w:t>Zásoby</w:t>
      </w:r>
    </w:p>
    <w:p w:rsidR="00037886" w:rsidRPr="009E6D31" w:rsidRDefault="00037886" w:rsidP="00A91087">
      <w:pPr>
        <w:pStyle w:val="odstavec"/>
      </w:pPr>
      <w:r w:rsidRPr="009E6D31">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metódou váženého aritmetického priemeru.</w:t>
      </w:r>
    </w:p>
    <w:p w:rsidR="00037886" w:rsidRPr="009E6D31" w:rsidRDefault="00037886" w:rsidP="00A91087">
      <w:pPr>
        <w:pStyle w:val="odstavec"/>
      </w:pPr>
    </w:p>
    <w:p w:rsidR="00037886" w:rsidRPr="009E6D31" w:rsidRDefault="00037886" w:rsidP="00A91087">
      <w:pPr>
        <w:pStyle w:val="odstavec"/>
      </w:pPr>
      <w:r w:rsidRPr="00202678">
        <w:t>Firma uplatňuje skupinovú politiku na zásoby (</w:t>
      </w:r>
      <w:proofErr w:type="spellStart"/>
      <w:r w:rsidRPr="00202678">
        <w:t>outstandings</w:t>
      </w:r>
      <w:proofErr w:type="spellEnd"/>
      <w:r w:rsidRPr="00202678">
        <w:t>) a vytvára opravnú položku na zásoby – nad 12 mesiacov 5</w:t>
      </w:r>
      <w:r w:rsidR="00E20B10">
        <w:t>0%, nad 24 mesiacov 75%, nad 36</w:t>
      </w:r>
      <w:r w:rsidRPr="00202678">
        <w:t xml:space="preserve"> mesiacov 100% hodnoty zásob.</w:t>
      </w:r>
    </w:p>
    <w:p w:rsidR="00037886" w:rsidRPr="009E6D31" w:rsidRDefault="00037886" w:rsidP="00A91087">
      <w:pPr>
        <w:pStyle w:val="odstavec"/>
      </w:pPr>
    </w:p>
    <w:p w:rsidR="00037886" w:rsidRPr="009E6D31" w:rsidRDefault="00037886" w:rsidP="00A91087">
      <w:pPr>
        <w:pStyle w:val="odstavec"/>
      </w:pPr>
      <w:r w:rsidRPr="009E6D31">
        <w:t>Ak sú obstarávacia cena alebo vlastné náklady zásob vyššie než ich čistá realizačná hodnota ku dňu, ku ktorému sa zostavuje účtovná závierka, vytvára sa opravná položka k zásobám vo výške rozdielu medzi ich ocenením v účtovníctve a ich čistou realizačnou hodnotou. Čistá realizačná hodnota je predpokladaná predajná cena zásob znížená o predpokladané náklady na ich dokončenie a náklady súvisiace s ich predajom.</w:t>
      </w:r>
    </w:p>
    <w:p w:rsidR="00037886" w:rsidRPr="009E6D31" w:rsidRDefault="00037886" w:rsidP="00037886">
      <w:pPr>
        <w:suppressAutoHyphens/>
        <w:rPr>
          <w:rFonts w:ascii="Arial" w:hAnsi="Arial" w:cs="Arial"/>
          <w:b/>
          <w:sz w:val="20"/>
          <w:szCs w:val="20"/>
        </w:rPr>
      </w:pPr>
    </w:p>
    <w:p w:rsidR="00037886" w:rsidRPr="009E6D31" w:rsidRDefault="00037886" w:rsidP="00037886">
      <w:pPr>
        <w:pStyle w:val="abc"/>
        <w:suppressAutoHyphens/>
      </w:pPr>
      <w:r w:rsidRPr="009E6D31">
        <w:t>Pohľadávky</w:t>
      </w:r>
    </w:p>
    <w:p w:rsidR="00037886" w:rsidRPr="009E6D31" w:rsidRDefault="00037886" w:rsidP="00A91087">
      <w:pPr>
        <w:pStyle w:val="odstavec"/>
      </w:pPr>
      <w:r w:rsidRPr="009E6D31">
        <w:t>Pohľadávky sa pri ich vzniku oceňujú ich menovitou hodnotou. Opravná položka sa vytvára k pochybným a nedobytným pohľadávkam, kde existuje riziko nevymožiteľnosti pohľadávok.</w:t>
      </w:r>
    </w:p>
    <w:p w:rsidR="00037886" w:rsidRPr="009E6D31" w:rsidRDefault="00037886" w:rsidP="00A91087">
      <w:pPr>
        <w:pStyle w:val="odstavec"/>
      </w:pPr>
    </w:p>
    <w:p w:rsidR="00037886" w:rsidRPr="009E6D31" w:rsidRDefault="00037886" w:rsidP="00A91087">
      <w:pPr>
        <w:pStyle w:val="odstavec"/>
      </w:pPr>
      <w:r w:rsidRPr="009E6D31">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rsidR="00037886" w:rsidRPr="009E6D31" w:rsidRDefault="00037886" w:rsidP="00A91087">
      <w:pPr>
        <w:pStyle w:val="odstavec"/>
      </w:pPr>
    </w:p>
    <w:p w:rsidR="00037886" w:rsidRPr="009E6D31" w:rsidRDefault="00037886" w:rsidP="00037886">
      <w:pPr>
        <w:pStyle w:val="abc"/>
        <w:suppressAutoHyphens/>
      </w:pPr>
      <w:r w:rsidRPr="009E6D31">
        <w:t>Finančné účty</w:t>
      </w:r>
    </w:p>
    <w:p w:rsidR="00037886" w:rsidRDefault="00037886" w:rsidP="00A91087">
      <w:pPr>
        <w:pStyle w:val="odstavec"/>
      </w:pPr>
      <w:r w:rsidRPr="009E6D31">
        <w:t>Finančné účty tvorí peňažná hotovosť a zostatky na bankových účtoch pričom riziko zmeny hodnoty tohto majetku je zanedbateľne nízke.</w:t>
      </w:r>
    </w:p>
    <w:p w:rsidR="003948BA" w:rsidRPr="009E6D31" w:rsidRDefault="003948BA" w:rsidP="00A91087">
      <w:pPr>
        <w:pStyle w:val="odstavec"/>
      </w:pPr>
    </w:p>
    <w:p w:rsidR="00037886" w:rsidRPr="009E6D31" w:rsidRDefault="00037886" w:rsidP="00A91087">
      <w:pPr>
        <w:pStyle w:val="odstavec"/>
      </w:pPr>
    </w:p>
    <w:p w:rsidR="00037886" w:rsidRPr="009E6D31" w:rsidRDefault="00037886" w:rsidP="00037886">
      <w:pPr>
        <w:pStyle w:val="abc"/>
        <w:suppressAutoHyphens/>
      </w:pPr>
      <w:r w:rsidRPr="009E6D31">
        <w:lastRenderedPageBreak/>
        <w:t>Náklady budúcich období a príjmy budúcich období</w:t>
      </w:r>
    </w:p>
    <w:p w:rsidR="00037886" w:rsidRPr="009E6D31" w:rsidRDefault="00037886" w:rsidP="00A91087">
      <w:pPr>
        <w:pStyle w:val="odstavec"/>
      </w:pPr>
      <w:r w:rsidRPr="009E6D31">
        <w:t>Náklady budúcich období a príjmy budúcich období sú vykázané vo výške, ktorá je potrebná na dodržanie zásady vecnej a časovej súvislosti s účtovným obdobím.</w:t>
      </w:r>
    </w:p>
    <w:p w:rsidR="00037886" w:rsidRPr="009E6D31" w:rsidRDefault="00037886" w:rsidP="00A91087">
      <w:pPr>
        <w:pStyle w:val="odstavec"/>
      </w:pPr>
    </w:p>
    <w:p w:rsidR="00037886" w:rsidRPr="009E6D31" w:rsidRDefault="00037886" w:rsidP="00037886">
      <w:pPr>
        <w:pStyle w:val="abc"/>
        <w:suppressAutoHyphens/>
      </w:pPr>
      <w:r w:rsidRPr="009E6D31">
        <w:t>Opravné položky</w:t>
      </w:r>
    </w:p>
    <w:p w:rsidR="00037886" w:rsidRPr="009E6D31" w:rsidRDefault="00037886" w:rsidP="00A91087">
      <w:pPr>
        <w:pStyle w:val="odstavec"/>
      </w:pPr>
      <w:r w:rsidRPr="009E6D31">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037886" w:rsidRPr="009E6D31" w:rsidRDefault="00037886" w:rsidP="00A91087">
      <w:pPr>
        <w:pStyle w:val="odstavec"/>
      </w:pPr>
    </w:p>
    <w:p w:rsidR="00037886" w:rsidRPr="009E6D31" w:rsidRDefault="00037886" w:rsidP="00037886">
      <w:pPr>
        <w:pStyle w:val="abc"/>
        <w:suppressAutoHyphens/>
      </w:pPr>
      <w:r w:rsidRPr="009E6D31">
        <w:t>Rezervy</w:t>
      </w:r>
    </w:p>
    <w:p w:rsidR="00037886" w:rsidRPr="009E6D31" w:rsidRDefault="00037886" w:rsidP="00A91087">
      <w:pPr>
        <w:pStyle w:val="odstavec"/>
      </w:pPr>
      <w:r w:rsidRPr="009E6D31">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037886" w:rsidRPr="009E6D31" w:rsidRDefault="00037886" w:rsidP="00A91087">
      <w:pPr>
        <w:pStyle w:val="odstavec"/>
      </w:pPr>
    </w:p>
    <w:p w:rsidR="00037886" w:rsidRPr="009E6D31" w:rsidRDefault="00037886" w:rsidP="00A91087">
      <w:pPr>
        <w:pStyle w:val="odstavec"/>
      </w:pPr>
      <w:r w:rsidRPr="009E6D31">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037886" w:rsidRPr="009E6D31" w:rsidRDefault="00037886" w:rsidP="00A91087">
      <w:pPr>
        <w:pStyle w:val="odstavec"/>
      </w:pPr>
    </w:p>
    <w:p w:rsidR="00037886" w:rsidRPr="009E6D31" w:rsidRDefault="00037886" w:rsidP="00A91087">
      <w:pPr>
        <w:pStyle w:val="odstavec"/>
      </w:pPr>
      <w:r w:rsidRPr="009E6D31">
        <w:t>Rezerva na bonusy, rabaty, skontá a vrátenie kúpnej ceny pri reklamácii sa tvorí ako zníženie pôvodne dosiahnutých výnosov so súvzťažným zápisom v prospech účtu rezerv.</w:t>
      </w:r>
    </w:p>
    <w:p w:rsidR="00037886" w:rsidRPr="009E6D31" w:rsidRDefault="00037886" w:rsidP="00A91087">
      <w:pPr>
        <w:pStyle w:val="odstavec"/>
      </w:pPr>
    </w:p>
    <w:p w:rsidR="00037886" w:rsidRPr="009E6D31" w:rsidRDefault="00037886" w:rsidP="00A91087">
      <w:pPr>
        <w:pStyle w:val="odstavec"/>
      </w:pPr>
      <w:r w:rsidRPr="006436AE">
        <w:t xml:space="preserve">Spoločnosť vytvorila rezervy </w:t>
      </w:r>
      <w:proofErr w:type="spellStart"/>
      <w:r w:rsidRPr="006436AE">
        <w:t>najmӓ</w:t>
      </w:r>
      <w:proofErr w:type="spellEnd"/>
      <w:r w:rsidRPr="006436AE">
        <w:t xml:space="preserve"> na náklady súvisiace so zostavením a overením účtovnej závierky, na bonusy zamestnancom a odvody poistného, na nevyčerpané dovolenky a odvody poistného a na ostatné nevyfakturované dodávky.</w:t>
      </w:r>
    </w:p>
    <w:p w:rsidR="00037886" w:rsidRPr="009E6D31" w:rsidRDefault="00037886" w:rsidP="00A91087">
      <w:pPr>
        <w:pStyle w:val="odstavec"/>
      </w:pPr>
    </w:p>
    <w:p w:rsidR="00037886" w:rsidRPr="009E6D31" w:rsidRDefault="00037886" w:rsidP="00037886">
      <w:pPr>
        <w:pStyle w:val="abc"/>
        <w:suppressAutoHyphens/>
      </w:pPr>
      <w:r w:rsidRPr="009E6D31">
        <w:t>Záväzky</w:t>
      </w:r>
    </w:p>
    <w:p w:rsidR="00037886" w:rsidRPr="009E6D31" w:rsidRDefault="00037886" w:rsidP="00A91087">
      <w:pPr>
        <w:pStyle w:val="odstavec"/>
      </w:pPr>
      <w:r w:rsidRPr="009E6D31">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037886" w:rsidRPr="009E6D31" w:rsidRDefault="00037886" w:rsidP="00A91087">
      <w:pPr>
        <w:pStyle w:val="odstavec"/>
      </w:pPr>
    </w:p>
    <w:p w:rsidR="00037886" w:rsidRPr="009E6D31" w:rsidRDefault="00037886" w:rsidP="00037886">
      <w:pPr>
        <w:pStyle w:val="abc"/>
        <w:suppressAutoHyphens/>
      </w:pPr>
      <w:r w:rsidRPr="009E6D31">
        <w:t>Zamestnanecké požitky</w:t>
      </w:r>
    </w:p>
    <w:p w:rsidR="00037886" w:rsidRDefault="00037886" w:rsidP="003948BA">
      <w:pPr>
        <w:pStyle w:val="ABC-paragrahinNotes"/>
        <w:suppressAutoHyphens/>
        <w:spacing w:after="0"/>
        <w:ind w:left="425"/>
        <w:rPr>
          <w:rFonts w:cs="Arial"/>
          <w:sz w:val="20"/>
          <w:lang w:val="sk-SK"/>
        </w:rPr>
      </w:pPr>
      <w:r w:rsidRPr="009E6D31">
        <w:rPr>
          <w:rFonts w:cs="Arial"/>
          <w:sz w:val="20"/>
          <w:lang w:val="sk-SK"/>
        </w:rPr>
        <w:t>Platy, mzdy, príspevky do štátnych dôchodkových a poistných fondov, platená ročná dovolenka a platená zdravotná dovolenka, bonusy a ostatné nepeňažné požitky (napr. zdravotná starostlivosť) sa účtujú v účtovnom období, s ktorým vecne a časovo súvisia.</w:t>
      </w:r>
    </w:p>
    <w:p w:rsidR="003948BA" w:rsidRDefault="003948BA" w:rsidP="003948BA">
      <w:pPr>
        <w:pStyle w:val="ABC-paragrahinNotes"/>
        <w:suppressAutoHyphens/>
        <w:spacing w:after="0"/>
        <w:ind w:left="425"/>
        <w:rPr>
          <w:rFonts w:cs="Arial"/>
          <w:b/>
          <w:sz w:val="20"/>
        </w:rPr>
      </w:pPr>
    </w:p>
    <w:p w:rsidR="00037886" w:rsidRPr="009E6D31" w:rsidRDefault="00037886" w:rsidP="00037886">
      <w:pPr>
        <w:pStyle w:val="abc"/>
        <w:suppressAutoHyphens/>
      </w:pPr>
      <w:r w:rsidRPr="009E6D31">
        <w:t>Splatná daň z príjmu</w:t>
      </w:r>
    </w:p>
    <w:p w:rsidR="00037886" w:rsidRPr="009E6D31" w:rsidRDefault="00037886" w:rsidP="00A91087">
      <w:pPr>
        <w:pStyle w:val="odstavec"/>
      </w:pPr>
      <w:r w:rsidRPr="009E6D31">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rsidR="00037886" w:rsidRPr="009E6D31" w:rsidRDefault="00037886" w:rsidP="00A91087">
      <w:pPr>
        <w:pStyle w:val="odstavec"/>
      </w:pPr>
    </w:p>
    <w:p w:rsidR="00037886" w:rsidRPr="009E6D31" w:rsidRDefault="00037886" w:rsidP="00037886">
      <w:pPr>
        <w:pStyle w:val="abc"/>
        <w:suppressAutoHyphens/>
      </w:pPr>
      <w:r w:rsidRPr="009E6D31">
        <w:t>Odložená daň z príjmu</w:t>
      </w:r>
    </w:p>
    <w:p w:rsidR="00037886" w:rsidRPr="009E6D31" w:rsidRDefault="00037886" w:rsidP="00A91087">
      <w:pPr>
        <w:pStyle w:val="odstavec"/>
      </w:pPr>
      <w:r w:rsidRPr="009E6D31">
        <w:t>Odložená daň z príjmu vyplýva z:</w:t>
      </w:r>
    </w:p>
    <w:p w:rsidR="00037886" w:rsidRPr="009E6D31" w:rsidRDefault="00037886" w:rsidP="00A91087">
      <w:pPr>
        <w:pStyle w:val="odstavec"/>
      </w:pPr>
    </w:p>
    <w:p w:rsidR="00037886" w:rsidRPr="009E6D31" w:rsidRDefault="00037886" w:rsidP="00A91087">
      <w:pPr>
        <w:pStyle w:val="odstavec"/>
      </w:pPr>
      <w:r w:rsidRPr="009E6D31">
        <w:t>a)</w:t>
      </w:r>
      <w:r w:rsidRPr="009E6D31">
        <w:tab/>
        <w:t xml:space="preserve">rozdielov medzi účtovnou hodnotou majetku a účtovnou hodnotou záväzkov vykázanou v súvahe </w:t>
      </w:r>
      <w:r w:rsidRPr="009E6D31">
        <w:tab/>
        <w:t>a ich daňovou základňou,</w:t>
      </w:r>
    </w:p>
    <w:p w:rsidR="00037886" w:rsidRPr="009E6D31" w:rsidRDefault="00037886" w:rsidP="00A91087">
      <w:pPr>
        <w:pStyle w:val="odstavec"/>
      </w:pPr>
      <w:r w:rsidRPr="009E6D31">
        <w:t>b)</w:t>
      </w:r>
      <w:r w:rsidRPr="009E6D31">
        <w:tab/>
        <w:t xml:space="preserve">možnosti umorovať daňovú stratu v budúcnosti, pod ktorou sa rozumie možnosť odpočítať daňovú </w:t>
      </w:r>
      <w:r w:rsidRPr="009E6D31">
        <w:tab/>
        <w:t>stratu od základu dane v budúcnosti,</w:t>
      </w:r>
    </w:p>
    <w:p w:rsidR="00037886" w:rsidRPr="009E6D31" w:rsidRDefault="00037886" w:rsidP="00A91087">
      <w:pPr>
        <w:pStyle w:val="odstavec"/>
      </w:pPr>
      <w:r w:rsidRPr="009E6D31">
        <w:t>c)</w:t>
      </w:r>
      <w:r w:rsidRPr="009E6D31">
        <w:tab/>
        <w:t>možnosti previesť nevyužité daňové odpočty a iné daňové nároky do budúcich období.</w:t>
      </w:r>
    </w:p>
    <w:p w:rsidR="00037886" w:rsidRPr="009E6D31" w:rsidRDefault="00037886" w:rsidP="00A91087">
      <w:pPr>
        <w:pStyle w:val="odstavec"/>
      </w:pPr>
    </w:p>
    <w:p w:rsidR="00037886" w:rsidRPr="009E6D31" w:rsidRDefault="00037886" w:rsidP="00A91087">
      <w:pPr>
        <w:pStyle w:val="odstavec"/>
      </w:pPr>
      <w:r w:rsidRPr="009E6D31">
        <w:lastRenderedPageBreak/>
        <w:t>Odložená daňová pohľadávka sa účtuje iba do takej výšky, do akej je pravdepodobné, že bude možné dočasné rozdiely vyrovnať voči budúcemu základu dane.</w:t>
      </w:r>
    </w:p>
    <w:p w:rsidR="00037886" w:rsidRPr="009E6D31" w:rsidRDefault="00037886" w:rsidP="00A91087">
      <w:pPr>
        <w:pStyle w:val="odstavec"/>
      </w:pPr>
    </w:p>
    <w:p w:rsidR="00037886" w:rsidRPr="009E6D31" w:rsidRDefault="00037886" w:rsidP="00A91087">
      <w:pPr>
        <w:pStyle w:val="odstavec"/>
      </w:pPr>
      <w:r w:rsidRPr="009E6D31">
        <w:t>Pri výpočte odloženej dane sa použije sadzba dane z príjmov, o ktorej sa predpokladá, že bude platiť v čase vyrovnania odloženej dane.</w:t>
      </w:r>
    </w:p>
    <w:p w:rsidR="00037886" w:rsidRPr="009E6D31" w:rsidRDefault="00037886" w:rsidP="00A91087">
      <w:pPr>
        <w:pStyle w:val="odstavec"/>
      </w:pPr>
    </w:p>
    <w:p w:rsidR="00037886" w:rsidRPr="009E6D31" w:rsidRDefault="00037886" w:rsidP="00037886">
      <w:pPr>
        <w:pStyle w:val="abc"/>
        <w:suppressAutoHyphens/>
      </w:pPr>
      <w:r w:rsidRPr="009E6D31">
        <w:t>Výdavky budúcich období a výnosy budúcich období</w:t>
      </w:r>
    </w:p>
    <w:p w:rsidR="00037886" w:rsidRPr="009E6D31" w:rsidRDefault="00037886" w:rsidP="00A91087">
      <w:pPr>
        <w:pStyle w:val="odstavec"/>
      </w:pPr>
      <w:r w:rsidRPr="009E6D31">
        <w:t>Výdavky budúcich období a výnosy budúcich období sú vykázané vo výške, ktorá je potrebná na dodržanie zásady vecnej a časovej súvislosti s účtovným obdobím.</w:t>
      </w:r>
    </w:p>
    <w:p w:rsidR="00037886" w:rsidRPr="009E6D31" w:rsidRDefault="00037886" w:rsidP="00A91087">
      <w:pPr>
        <w:pStyle w:val="odstavec"/>
      </w:pPr>
    </w:p>
    <w:p w:rsidR="00037886" w:rsidRPr="009E6D31" w:rsidRDefault="00037886" w:rsidP="00037886">
      <w:pPr>
        <w:pStyle w:val="abc"/>
        <w:suppressAutoHyphens/>
      </w:pPr>
      <w:r w:rsidRPr="009E6D31">
        <w:t>Leasing (Spoločnosť je nájomca)</w:t>
      </w:r>
    </w:p>
    <w:p w:rsidR="00037886" w:rsidRPr="009E6D31" w:rsidRDefault="00037886" w:rsidP="00A91087">
      <w:pPr>
        <w:pStyle w:val="odstavec"/>
      </w:pPr>
      <w:r w:rsidRPr="009E6D31">
        <w:rPr>
          <w:b/>
          <w:i/>
        </w:rPr>
        <w:t xml:space="preserve">Operatívny leasing. </w:t>
      </w:r>
      <w:r w:rsidRPr="009E6D31">
        <w:t>Prenájom majetku formou operatívneho leasingu sa účtuje do nákladov priebežne počas doby trvania leasingovej zmluvy.</w:t>
      </w:r>
    </w:p>
    <w:p w:rsidR="00037886" w:rsidRPr="009E6D31" w:rsidRDefault="00037886" w:rsidP="00A91087">
      <w:pPr>
        <w:pStyle w:val="odstavec"/>
      </w:pPr>
    </w:p>
    <w:p w:rsidR="00037886" w:rsidRPr="009E6D31" w:rsidRDefault="00037886" w:rsidP="00037886">
      <w:pPr>
        <w:pStyle w:val="abc"/>
        <w:suppressAutoHyphens/>
      </w:pPr>
      <w:r w:rsidRPr="009E6D31">
        <w:t>Vykazovanie výnosov</w:t>
      </w:r>
    </w:p>
    <w:p w:rsidR="00037886" w:rsidRPr="009E6D31" w:rsidRDefault="00037886" w:rsidP="00A91087">
      <w:pPr>
        <w:pStyle w:val="odstavec"/>
      </w:pPr>
      <w:r w:rsidRPr="009E6D31">
        <w:t>Výnosy z predaja výrobkov sa vykazujú v momente prenosu rizika a vlastníctva výrobku, obvykle po dodávke. Ak sa Spoločnosť zaviaže dopraviť výrobky na určité miesto, výnosy sa vykazujú v momente doručenia výrobku do cieľového miesta.</w:t>
      </w:r>
    </w:p>
    <w:p w:rsidR="00037886" w:rsidRPr="009E6D31" w:rsidRDefault="00037886" w:rsidP="00A91087">
      <w:pPr>
        <w:pStyle w:val="odstavec"/>
      </w:pPr>
    </w:p>
    <w:p w:rsidR="00037886" w:rsidRPr="009E6D31" w:rsidRDefault="00037886" w:rsidP="00A91087">
      <w:pPr>
        <w:pStyle w:val="odstavec"/>
      </w:pPr>
      <w:r w:rsidRPr="009E6D31">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037886" w:rsidRPr="009E6D31" w:rsidRDefault="00037886" w:rsidP="00A91087">
      <w:pPr>
        <w:pStyle w:val="odstavec"/>
      </w:pPr>
    </w:p>
    <w:p w:rsidR="00037886" w:rsidRPr="009E6D31" w:rsidRDefault="00037886" w:rsidP="00A91087">
      <w:pPr>
        <w:pStyle w:val="odstavec"/>
      </w:pPr>
      <w:r w:rsidRPr="009E6D31">
        <w:t xml:space="preserve">Výnosy sa vykazujú po odpočítaní dane z pridanej hodnoty, zliav a zrážok (rabaty, bonusy, skontá, dobropisy a pod.). </w:t>
      </w:r>
      <w:r w:rsidR="00E20B10" w:rsidRPr="00E20B10">
        <w:t xml:space="preserve">Výnosové úroky sa účtujú </w:t>
      </w:r>
      <w:r w:rsidR="00E20B10">
        <w:rPr>
          <w:rFonts w:ascii="Arial" w:hAnsi="Arial" w:cs="Arial"/>
        </w:rPr>
        <w:t>rovnomerne v účtovných obdobiach, ktorých sa vecne a časovo týkajú</w:t>
      </w:r>
      <w:r w:rsidR="009C76C7">
        <w:rPr>
          <w:rFonts w:ascii="Arial" w:hAnsi="Arial" w:cs="Arial"/>
        </w:rPr>
        <w:t>.</w:t>
      </w:r>
    </w:p>
    <w:p w:rsidR="00037886" w:rsidRPr="009E6D31" w:rsidRDefault="00037886" w:rsidP="00A91087">
      <w:pPr>
        <w:pStyle w:val="odstavec"/>
      </w:pPr>
    </w:p>
    <w:p w:rsidR="00A154F1" w:rsidRPr="009C76C7" w:rsidRDefault="00037886" w:rsidP="00E20B10">
      <w:pPr>
        <w:pStyle w:val="odstavec"/>
      </w:pPr>
      <w:r w:rsidRPr="009E6D31">
        <w:t>Výnosy Spoločnosti tvoria najmä tržby z predaja tovar</w:t>
      </w:r>
      <w:r w:rsidR="009C76C7">
        <w:t>ov, ktor</w:t>
      </w:r>
      <w:r w:rsidR="009C76C7" w:rsidRPr="009C76C7">
        <w:t xml:space="preserve">é </w:t>
      </w:r>
      <w:r w:rsidR="009C76C7">
        <w:t xml:space="preserve">predstavujú </w:t>
      </w:r>
      <w:r w:rsidR="009C76C7" w:rsidRPr="007E2A70">
        <w:t>výrobky a systémy pre elektrické inštalácie a dátové rozvody v domových, komerčných a priemyselných budovách</w:t>
      </w:r>
      <w:r w:rsidRPr="009E6D31">
        <w:t xml:space="preserve"> a</w:t>
      </w:r>
      <w:r w:rsidR="009C76C7">
        <w:t xml:space="preserve"> poskytovania </w:t>
      </w:r>
      <w:r w:rsidRPr="009E6D31">
        <w:t>služieb</w:t>
      </w:r>
      <w:r w:rsidR="009C76C7">
        <w:t xml:space="preserve"> pre ostatné spoločnosti v rámci </w:t>
      </w:r>
      <w:proofErr w:type="spellStart"/>
      <w:r w:rsidR="009C76C7">
        <w:t>LEGRAND</w:t>
      </w:r>
      <w:proofErr w:type="spellEnd"/>
      <w:r w:rsidR="009C76C7">
        <w:t xml:space="preserve"> skupiny</w:t>
      </w:r>
      <w:r w:rsidRPr="009E6D31">
        <w:t>.</w:t>
      </w:r>
    </w:p>
    <w:p w:rsidR="00E40C48" w:rsidRPr="0000153A" w:rsidRDefault="00E40C48" w:rsidP="00A91087">
      <w:pPr>
        <w:pStyle w:val="odstavec"/>
        <w:sectPr w:rsidR="00E40C48" w:rsidRPr="0000153A" w:rsidSect="00FB6913">
          <w:headerReference w:type="default" r:id="rId9"/>
          <w:pgSz w:w="11906" w:h="16838"/>
          <w:pgMar w:top="1134" w:right="1134" w:bottom="1134" w:left="1134" w:header="709" w:footer="709" w:gutter="0"/>
          <w:cols w:space="708"/>
          <w:docGrid w:linePitch="360"/>
        </w:sectPr>
      </w:pPr>
    </w:p>
    <w:p w:rsidR="002A6B50" w:rsidRPr="00E63C40" w:rsidRDefault="009353D5" w:rsidP="00FB6F88">
      <w:pPr>
        <w:pStyle w:val="Heading1"/>
        <w:keepNext w:val="0"/>
        <w:suppressAutoHyphens/>
        <w:rPr>
          <w:rFonts w:ascii="Arial" w:hAnsi="Arial"/>
        </w:rPr>
      </w:pPr>
      <w:r w:rsidRPr="00E63C40">
        <w:rPr>
          <w:rFonts w:ascii="Arial" w:hAnsi="Arial"/>
        </w:rPr>
        <w:lastRenderedPageBreak/>
        <w:t>AKTÍVA</w:t>
      </w:r>
    </w:p>
    <w:p w:rsidR="002A6B50" w:rsidRPr="00E63C40" w:rsidRDefault="009353D5" w:rsidP="00A91087">
      <w:pPr>
        <w:pStyle w:val="Heading2"/>
      </w:pPr>
      <w:r w:rsidRPr="00E63C40">
        <w:t xml:space="preserve">Dlhodobý nehmotný </w:t>
      </w:r>
      <w:r w:rsidR="00824EAF" w:rsidRPr="00E63C40">
        <w:t>majetok</w:t>
      </w:r>
    </w:p>
    <w:p w:rsidR="00185FDB" w:rsidRDefault="009353D5" w:rsidP="00A91087">
      <w:pPr>
        <w:pStyle w:val="odstavec"/>
      </w:pPr>
      <w:r w:rsidRPr="00E63C40">
        <w:t xml:space="preserve">Prehľad pohybu dlhodobého nehmotného majetku </w:t>
      </w:r>
      <w:r w:rsidR="00FF2077">
        <w:t xml:space="preserve">za bežné a predchádzajúce účtovné obdobie </w:t>
      </w:r>
      <w:r w:rsidRPr="00E63C40">
        <w:t xml:space="preserve">je uvedený </w:t>
      </w:r>
      <w:r w:rsidR="00FF2077">
        <w:t>nižšie:</w:t>
      </w:r>
    </w:p>
    <w:p w:rsidR="007B4897" w:rsidRDefault="007B4897" w:rsidP="00A91087">
      <w:pPr>
        <w:pStyle w:val="odstavec"/>
      </w:pPr>
    </w:p>
    <w:p w:rsidR="004478A3" w:rsidRDefault="004478A3" w:rsidP="00A91087">
      <w:pPr>
        <w:pStyle w:val="odstavec"/>
      </w:pPr>
      <w:bookmarkStart w:id="10" w:name="FWT_transfer_IA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4478A3" w:rsidTr="004478A3">
        <w:trPr>
          <w:trHeight w:val="240"/>
        </w:trPr>
        <w:tc>
          <w:tcPr>
            <w:tcW w:w="4240" w:type="dxa"/>
            <w:vMerge w:val="restart"/>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11" w:name="RANGE!B4:J25"/>
            <w:r>
              <w:rPr>
                <w:rFonts w:ascii="Arial" w:hAnsi="Arial" w:cs="Arial"/>
                <w:b/>
                <w:bCs/>
                <w:sz w:val="18"/>
                <w:szCs w:val="18"/>
              </w:rPr>
              <w:t>Dlhodobý nehmotný majetok</w:t>
            </w:r>
            <w:bookmarkEnd w:id="11"/>
          </w:p>
        </w:tc>
        <w:tc>
          <w:tcPr>
            <w:tcW w:w="9920" w:type="dxa"/>
            <w:gridSpan w:val="8"/>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
        </w:tc>
      </w:tr>
      <w:tr w:rsidR="004478A3" w:rsidTr="004478A3">
        <w:trPr>
          <w:trHeight w:val="720"/>
        </w:trPr>
        <w:tc>
          <w:tcPr>
            <w:tcW w:w="4240" w:type="dxa"/>
            <w:vMerge/>
            <w:tcBorders>
              <w:top w:val="nil"/>
              <w:left w:val="nil"/>
              <w:bottom w:val="nil"/>
              <w:right w:val="nil"/>
            </w:tcBorders>
            <w:vAlign w:val="center"/>
            <w:hideMark/>
          </w:tcPr>
          <w:p w:rsidR="004478A3" w:rsidRDefault="004478A3">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roofErr w:type="spellStart"/>
            <w:r>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Ostatný </w:t>
            </w:r>
            <w:proofErr w:type="spellStart"/>
            <w:r>
              <w:rPr>
                <w:rFonts w:ascii="Arial" w:hAnsi="Arial" w:cs="Arial"/>
                <w:b/>
                <w:bCs/>
                <w:sz w:val="18"/>
                <w:szCs w:val="18"/>
              </w:rPr>
              <w:t>DNM</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Obstarávaný </w:t>
            </w:r>
            <w:proofErr w:type="spellStart"/>
            <w:r>
              <w:rPr>
                <w:rFonts w:ascii="Arial" w:hAnsi="Arial" w:cs="Arial"/>
                <w:b/>
                <w:bCs/>
                <w:sz w:val="18"/>
                <w:szCs w:val="18"/>
              </w:rPr>
              <w:t>DNM</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Poskytnuté preddavky na </w:t>
            </w:r>
            <w:proofErr w:type="spellStart"/>
            <w:r>
              <w:rPr>
                <w:rFonts w:ascii="Arial" w:hAnsi="Arial" w:cs="Arial"/>
                <w:b/>
                <w:bCs/>
                <w:sz w:val="18"/>
                <w:szCs w:val="18"/>
              </w:rPr>
              <w:t>DNM</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Spolu</w:t>
            </w:r>
          </w:p>
        </w:tc>
      </w:tr>
      <w:tr w:rsidR="004478A3" w:rsidTr="004478A3">
        <w:trPr>
          <w:trHeight w:val="240"/>
        </w:trPr>
        <w:tc>
          <w:tcPr>
            <w:tcW w:w="4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i</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7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bl>
    <w:p w:rsidR="007B4897" w:rsidRDefault="007B4897" w:rsidP="00A91087">
      <w:pPr>
        <w:pStyle w:val="odstavec"/>
      </w:pPr>
    </w:p>
    <w:bookmarkEnd w:id="10"/>
    <w:p w:rsidR="00516213" w:rsidRDefault="00516213">
      <w:pPr>
        <w:rPr>
          <w:rFonts w:ascii="Helv" w:hAnsi="Helv" w:cs="Helv"/>
          <w:bCs/>
          <w:iCs/>
          <w:sz w:val="20"/>
          <w:szCs w:val="20"/>
        </w:rPr>
      </w:pPr>
      <w:r>
        <w:rPr>
          <w:rFonts w:ascii="Helv" w:hAnsi="Helv" w:cs="Helv"/>
          <w:b/>
        </w:rPr>
        <w:br w:type="page"/>
      </w:r>
    </w:p>
    <w:p w:rsidR="004478A3" w:rsidRDefault="004478A3" w:rsidP="00A91087">
      <w:pPr>
        <w:pStyle w:val="body"/>
      </w:pPr>
      <w:bookmarkStart w:id="12" w:name="FWT_transfer_IA2"/>
      <w:bookmarkStart w:id="13" w:name="FWT_transfer_IA22"/>
      <w:r>
        <w:lastRenderedPageBreak/>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240"/>
        <w:gridCol w:w="1240"/>
        <w:gridCol w:w="1240"/>
        <w:gridCol w:w="1240"/>
        <w:gridCol w:w="1240"/>
        <w:gridCol w:w="1240"/>
        <w:gridCol w:w="1240"/>
        <w:gridCol w:w="1240"/>
        <w:gridCol w:w="1240"/>
      </w:tblGrid>
      <w:tr w:rsidR="004478A3" w:rsidTr="004478A3">
        <w:trPr>
          <w:trHeight w:val="240"/>
        </w:trPr>
        <w:tc>
          <w:tcPr>
            <w:tcW w:w="4240" w:type="dxa"/>
            <w:vMerge w:val="restart"/>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14" w:name="RANGE!B30:J51"/>
            <w:r>
              <w:rPr>
                <w:rFonts w:ascii="Arial" w:hAnsi="Arial" w:cs="Arial"/>
                <w:b/>
                <w:bCs/>
                <w:sz w:val="18"/>
                <w:szCs w:val="18"/>
              </w:rPr>
              <w:t>Dlhodobý nehmotný majetok</w:t>
            </w:r>
            <w:bookmarkEnd w:id="14"/>
          </w:p>
        </w:tc>
        <w:tc>
          <w:tcPr>
            <w:tcW w:w="9920" w:type="dxa"/>
            <w:gridSpan w:val="8"/>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
        </w:tc>
      </w:tr>
      <w:tr w:rsidR="004478A3" w:rsidTr="004478A3">
        <w:trPr>
          <w:trHeight w:val="720"/>
        </w:trPr>
        <w:tc>
          <w:tcPr>
            <w:tcW w:w="4240" w:type="dxa"/>
            <w:vMerge/>
            <w:tcBorders>
              <w:top w:val="nil"/>
              <w:left w:val="nil"/>
              <w:bottom w:val="nil"/>
              <w:right w:val="nil"/>
            </w:tcBorders>
            <w:vAlign w:val="center"/>
            <w:hideMark/>
          </w:tcPr>
          <w:p w:rsidR="004478A3" w:rsidRDefault="004478A3">
            <w:pPr>
              <w:rPr>
                <w:rFonts w:ascii="Arial" w:hAnsi="Arial" w:cs="Arial"/>
                <w:b/>
                <w:bCs/>
                <w:sz w:val="18"/>
                <w:szCs w:val="18"/>
              </w:rPr>
            </w:pP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Aktivované náklady na vývoj</w:t>
            </w: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Softvér</w:t>
            </w: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Oceniteľné práva</w:t>
            </w:r>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roofErr w:type="spellStart"/>
            <w:r>
              <w:rPr>
                <w:rFonts w:ascii="Arial" w:hAnsi="Arial" w:cs="Arial"/>
                <w:b/>
                <w:bCs/>
                <w:sz w:val="18"/>
                <w:szCs w:val="18"/>
              </w:rPr>
              <w:t>Goodwill</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Ostatný </w:t>
            </w:r>
            <w:proofErr w:type="spellStart"/>
            <w:r>
              <w:rPr>
                <w:rFonts w:ascii="Arial" w:hAnsi="Arial" w:cs="Arial"/>
                <w:b/>
                <w:bCs/>
                <w:sz w:val="18"/>
                <w:szCs w:val="18"/>
              </w:rPr>
              <w:t>DNM</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Obstarávaný </w:t>
            </w:r>
            <w:proofErr w:type="spellStart"/>
            <w:r>
              <w:rPr>
                <w:rFonts w:ascii="Arial" w:hAnsi="Arial" w:cs="Arial"/>
                <w:b/>
                <w:bCs/>
                <w:sz w:val="18"/>
                <w:szCs w:val="18"/>
              </w:rPr>
              <w:t>DNM</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Poskytnuté preddavky na </w:t>
            </w:r>
            <w:proofErr w:type="spellStart"/>
            <w:r>
              <w:rPr>
                <w:rFonts w:ascii="Arial" w:hAnsi="Arial" w:cs="Arial"/>
                <w:b/>
                <w:bCs/>
                <w:sz w:val="18"/>
                <w:szCs w:val="18"/>
              </w:rPr>
              <w:t>DNM</w:t>
            </w:r>
            <w:proofErr w:type="spellEnd"/>
          </w:p>
        </w:tc>
        <w:tc>
          <w:tcPr>
            <w:tcW w:w="12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Spolu</w:t>
            </w:r>
          </w:p>
        </w:tc>
      </w:tr>
      <w:tr w:rsidR="004478A3" w:rsidTr="004478A3">
        <w:trPr>
          <w:trHeight w:val="240"/>
        </w:trPr>
        <w:tc>
          <w:tcPr>
            <w:tcW w:w="4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a</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b</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c</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d</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e</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f</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g</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h</w:t>
            </w:r>
          </w:p>
        </w:tc>
        <w:tc>
          <w:tcPr>
            <w:tcW w:w="1240"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i</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Prvotné ocenenie</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93638C">
        <w:trPr>
          <w:trHeight w:val="30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Presuny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Oprávky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8 836</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Opravné položky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Zostatková hodnota </w:t>
            </w: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55"/>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70"/>
        </w:trPr>
        <w:tc>
          <w:tcPr>
            <w:tcW w:w="42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40"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bl>
    <w:p w:rsidR="007B4897" w:rsidRDefault="007B4897" w:rsidP="00A91087">
      <w:pPr>
        <w:pStyle w:val="body"/>
      </w:pPr>
    </w:p>
    <w:bookmarkEnd w:id="12"/>
    <w:bookmarkEnd w:id="13"/>
    <w:p w:rsidR="007B4897" w:rsidRDefault="007B4897" w:rsidP="007B4897"/>
    <w:p w:rsidR="004478A3" w:rsidRDefault="004478A3" w:rsidP="00A91087">
      <w:pPr>
        <w:pStyle w:val="odstavec"/>
      </w:pPr>
      <w:bookmarkStart w:id="15" w:name="FWT_transfer_IA3"/>
      <w:r>
        <w:t xml:space="preserve"> </w:t>
      </w:r>
    </w:p>
    <w:p w:rsidR="007B4897" w:rsidRDefault="007B4897" w:rsidP="00A91087">
      <w:pPr>
        <w:pStyle w:val="odstavec"/>
      </w:pPr>
    </w:p>
    <w:p w:rsidR="0093638C" w:rsidRDefault="0093638C" w:rsidP="00A91087">
      <w:pPr>
        <w:pStyle w:val="odstavec"/>
      </w:pPr>
    </w:p>
    <w:p w:rsidR="0093638C" w:rsidRDefault="0093638C" w:rsidP="00A91087">
      <w:pPr>
        <w:pStyle w:val="odstavec"/>
      </w:pPr>
    </w:p>
    <w:p w:rsidR="0093638C" w:rsidRDefault="0093638C" w:rsidP="00A91087">
      <w:pPr>
        <w:pStyle w:val="odstavec"/>
      </w:pPr>
    </w:p>
    <w:p w:rsidR="0093638C" w:rsidRDefault="0093638C" w:rsidP="00A91087">
      <w:pPr>
        <w:pStyle w:val="odstavec"/>
      </w:pPr>
    </w:p>
    <w:p w:rsidR="0093638C" w:rsidRDefault="0093638C" w:rsidP="00A91087">
      <w:pPr>
        <w:pStyle w:val="odstavec"/>
      </w:pPr>
    </w:p>
    <w:p w:rsidR="0093638C" w:rsidRDefault="0093638C" w:rsidP="00A91087">
      <w:pPr>
        <w:pStyle w:val="odstavec"/>
      </w:pPr>
    </w:p>
    <w:p w:rsidR="0093638C" w:rsidRDefault="0093638C" w:rsidP="00A91087">
      <w:pPr>
        <w:pStyle w:val="odstavec"/>
      </w:pPr>
    </w:p>
    <w:p w:rsidR="0093638C" w:rsidRDefault="0093638C" w:rsidP="00A91087">
      <w:pPr>
        <w:pStyle w:val="odstavec"/>
      </w:pPr>
    </w:p>
    <w:bookmarkEnd w:id="15"/>
    <w:p w:rsidR="00FF2077" w:rsidRPr="00E63C40" w:rsidRDefault="00FF2077" w:rsidP="00A91087">
      <w:pPr>
        <w:pStyle w:val="Heading2"/>
      </w:pPr>
      <w:r w:rsidRPr="00E63C40">
        <w:lastRenderedPageBreak/>
        <w:t>Dlhodobý hmotný majetok</w:t>
      </w:r>
    </w:p>
    <w:p w:rsidR="00FF2077" w:rsidRDefault="00FF2077" w:rsidP="00A91087">
      <w:pPr>
        <w:pStyle w:val="odstavec"/>
      </w:pPr>
      <w:r w:rsidRPr="00E63C40">
        <w:t xml:space="preserve">Prehľad pohybu dlhodobého hmotného majetku </w:t>
      </w:r>
      <w:r>
        <w:t xml:space="preserve">za bežné a predchádzajúce účtovné obdobie </w:t>
      </w:r>
      <w:r w:rsidRPr="00E63C40">
        <w:t xml:space="preserve">je uvedený </w:t>
      </w:r>
      <w:r>
        <w:t>nižšie:</w:t>
      </w:r>
    </w:p>
    <w:p w:rsidR="00D10912" w:rsidRDefault="00D10912" w:rsidP="00A91087">
      <w:pPr>
        <w:pStyle w:val="odstavec"/>
      </w:pPr>
    </w:p>
    <w:tbl>
      <w:tblPr>
        <w:tblW w:w="0" w:type="auto"/>
        <w:tblInd w:w="426" w:type="dxa"/>
        <w:tblLayout w:type="fixed"/>
        <w:tblCellMar>
          <w:left w:w="70" w:type="dxa"/>
          <w:right w:w="70" w:type="dxa"/>
        </w:tblCellMar>
        <w:tblLook w:val="04A0" w:firstRow="1" w:lastRow="0" w:firstColumn="1" w:lastColumn="0" w:noHBand="0" w:noVBand="1"/>
      </w:tblPr>
      <w:tblGrid>
        <w:gridCol w:w="3133"/>
        <w:gridCol w:w="1208"/>
        <w:gridCol w:w="1201"/>
        <w:gridCol w:w="1218"/>
        <w:gridCol w:w="1361"/>
        <w:gridCol w:w="1208"/>
        <w:gridCol w:w="1204"/>
        <w:gridCol w:w="1231"/>
        <w:gridCol w:w="1216"/>
        <w:gridCol w:w="1220"/>
      </w:tblGrid>
      <w:tr w:rsidR="004478A3" w:rsidTr="004478A3">
        <w:trPr>
          <w:trHeight w:val="240"/>
        </w:trPr>
        <w:tc>
          <w:tcPr>
            <w:tcW w:w="3133" w:type="dxa"/>
            <w:vMerge w:val="restart"/>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16" w:name="FWT_transfer_TA1"/>
            <w:r>
              <w:t xml:space="preserve"> </w:t>
            </w:r>
            <w:r>
              <w:rPr>
                <w:rFonts w:ascii="Arial" w:hAnsi="Arial" w:cs="Arial"/>
                <w:b/>
                <w:bCs/>
                <w:sz w:val="18"/>
                <w:szCs w:val="18"/>
              </w:rPr>
              <w:t>D</w:t>
            </w:r>
            <w:bookmarkStart w:id="17" w:name="RANGE!B4:K25"/>
            <w:r>
              <w:rPr>
                <w:rFonts w:ascii="Arial" w:hAnsi="Arial" w:cs="Arial"/>
                <w:b/>
                <w:bCs/>
                <w:sz w:val="18"/>
                <w:szCs w:val="18"/>
              </w:rPr>
              <w:t>lhodobý hmotný majetok</w:t>
            </w:r>
            <w:bookmarkEnd w:id="17"/>
          </w:p>
        </w:tc>
        <w:tc>
          <w:tcPr>
            <w:tcW w:w="11067" w:type="dxa"/>
            <w:gridSpan w:val="9"/>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
        </w:tc>
      </w:tr>
      <w:tr w:rsidR="004478A3" w:rsidTr="004478A3">
        <w:trPr>
          <w:trHeight w:val="1440"/>
        </w:trPr>
        <w:tc>
          <w:tcPr>
            <w:tcW w:w="3133" w:type="dxa"/>
            <w:vMerge/>
            <w:tcBorders>
              <w:top w:val="nil"/>
              <w:left w:val="nil"/>
              <w:bottom w:val="nil"/>
              <w:right w:val="nil"/>
            </w:tcBorders>
            <w:vAlign w:val="center"/>
            <w:hideMark/>
          </w:tcPr>
          <w:p w:rsidR="004478A3" w:rsidRDefault="004478A3">
            <w:pPr>
              <w:rPr>
                <w:rFonts w:ascii="Arial" w:hAnsi="Arial" w:cs="Arial"/>
                <w:b/>
                <w:bCs/>
                <w:sz w:val="18"/>
                <w:szCs w:val="18"/>
              </w:rPr>
            </w:pPr>
          </w:p>
        </w:tc>
        <w:tc>
          <w:tcPr>
            <w:tcW w:w="1208"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Pozemky</w:t>
            </w:r>
          </w:p>
        </w:tc>
        <w:tc>
          <w:tcPr>
            <w:tcW w:w="120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Stavby</w:t>
            </w:r>
          </w:p>
        </w:tc>
        <w:tc>
          <w:tcPr>
            <w:tcW w:w="1218"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Samostatné hnuteľné veci a súbory hnuteľných vecí</w:t>
            </w:r>
          </w:p>
        </w:tc>
        <w:tc>
          <w:tcPr>
            <w:tcW w:w="136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Pestovateľské celky trvalých porastov</w:t>
            </w:r>
          </w:p>
        </w:tc>
        <w:tc>
          <w:tcPr>
            <w:tcW w:w="1208"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Základné stádo a ťažné zvi</w:t>
            </w:r>
            <w:r>
              <w:rPr>
                <w:rFonts w:ascii="Arial" w:hAnsi="Arial" w:cs="Arial"/>
                <w:b/>
                <w:bCs/>
                <w:sz w:val="18"/>
                <w:szCs w:val="18"/>
              </w:rPr>
              <w:t>e</w:t>
            </w:r>
            <w:r>
              <w:rPr>
                <w:rFonts w:ascii="Arial" w:hAnsi="Arial" w:cs="Arial"/>
                <w:b/>
                <w:bCs/>
                <w:sz w:val="18"/>
                <w:szCs w:val="18"/>
              </w:rPr>
              <w:t>ratá</w:t>
            </w:r>
          </w:p>
        </w:tc>
        <w:tc>
          <w:tcPr>
            <w:tcW w:w="1204"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Ostatný </w:t>
            </w:r>
            <w:proofErr w:type="spellStart"/>
            <w:r>
              <w:rPr>
                <w:rFonts w:ascii="Arial" w:hAnsi="Arial" w:cs="Arial"/>
                <w:b/>
                <w:bCs/>
                <w:sz w:val="18"/>
                <w:szCs w:val="18"/>
              </w:rPr>
              <w:t>DHM</w:t>
            </w:r>
            <w:proofErr w:type="spellEnd"/>
          </w:p>
        </w:tc>
        <w:tc>
          <w:tcPr>
            <w:tcW w:w="123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Obstarávaný </w:t>
            </w:r>
            <w:proofErr w:type="spellStart"/>
            <w:r>
              <w:rPr>
                <w:rFonts w:ascii="Arial" w:hAnsi="Arial" w:cs="Arial"/>
                <w:b/>
                <w:bCs/>
                <w:sz w:val="18"/>
                <w:szCs w:val="18"/>
              </w:rPr>
              <w:t>DHM</w:t>
            </w:r>
            <w:proofErr w:type="spellEnd"/>
          </w:p>
        </w:tc>
        <w:tc>
          <w:tcPr>
            <w:tcW w:w="1216"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Poskytnuté preddavky na </w:t>
            </w:r>
            <w:proofErr w:type="spellStart"/>
            <w:r>
              <w:rPr>
                <w:rFonts w:ascii="Arial" w:hAnsi="Arial" w:cs="Arial"/>
                <w:b/>
                <w:bCs/>
                <w:sz w:val="18"/>
                <w:szCs w:val="18"/>
              </w:rPr>
              <w:t>DHM</w:t>
            </w:r>
            <w:proofErr w:type="spellEnd"/>
          </w:p>
        </w:tc>
        <w:tc>
          <w:tcPr>
            <w:tcW w:w="122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Spolu</w:t>
            </w:r>
          </w:p>
        </w:tc>
      </w:tr>
      <w:tr w:rsidR="004478A3" w:rsidTr="004478A3">
        <w:trPr>
          <w:trHeight w:val="240"/>
        </w:trPr>
        <w:tc>
          <w:tcPr>
            <w:tcW w:w="3133"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208"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1201"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1218"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d</w:t>
            </w:r>
          </w:p>
        </w:tc>
        <w:tc>
          <w:tcPr>
            <w:tcW w:w="1361"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e</w:t>
            </w:r>
          </w:p>
        </w:tc>
        <w:tc>
          <w:tcPr>
            <w:tcW w:w="1208"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f</w:t>
            </w:r>
          </w:p>
        </w:tc>
        <w:tc>
          <w:tcPr>
            <w:tcW w:w="1204"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g</w:t>
            </w:r>
          </w:p>
        </w:tc>
        <w:tc>
          <w:tcPr>
            <w:tcW w:w="1231"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h</w:t>
            </w:r>
          </w:p>
        </w:tc>
        <w:tc>
          <w:tcPr>
            <w:tcW w:w="1216"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i</w:t>
            </w:r>
          </w:p>
        </w:tc>
        <w:tc>
          <w:tcPr>
            <w:tcW w:w="1220"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j</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Prvotné ocenenie</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137 461</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137 461</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52 377</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52 377</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Presuny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85 084</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85 084</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Oprávky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129 422</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129 422</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3 351</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3 351</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52 377</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52 377</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80 396</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80 396</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Opravné položky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Zostatková hodnota </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1.1.2014</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8 039</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8 039</w:t>
            </w:r>
          </w:p>
        </w:tc>
      </w:tr>
      <w:tr w:rsidR="004478A3" w:rsidTr="004478A3">
        <w:trPr>
          <w:trHeight w:val="27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31.12.2014</w:t>
            </w:r>
          </w:p>
        </w:tc>
        <w:tc>
          <w:tcPr>
            <w:tcW w:w="1208"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4 688</w:t>
            </w:r>
          </w:p>
        </w:tc>
        <w:tc>
          <w:tcPr>
            <w:tcW w:w="1361"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4 688</w:t>
            </w:r>
          </w:p>
        </w:tc>
      </w:tr>
    </w:tbl>
    <w:p w:rsidR="00D10912" w:rsidRDefault="00D10912" w:rsidP="00A91087">
      <w:pPr>
        <w:pStyle w:val="odstavec"/>
      </w:pPr>
    </w:p>
    <w:bookmarkEnd w:id="16"/>
    <w:p w:rsidR="00516213" w:rsidRDefault="00516213">
      <w:pPr>
        <w:rPr>
          <w:rFonts w:ascii="Helv" w:hAnsi="Helv" w:cs="Helv"/>
          <w:bCs/>
          <w:iCs/>
          <w:sz w:val="20"/>
          <w:szCs w:val="20"/>
        </w:rPr>
      </w:pPr>
      <w:r>
        <w:br w:type="page"/>
      </w:r>
    </w:p>
    <w:tbl>
      <w:tblPr>
        <w:tblW w:w="0" w:type="auto"/>
        <w:tblInd w:w="426" w:type="dxa"/>
        <w:tblLayout w:type="fixed"/>
        <w:tblCellMar>
          <w:left w:w="70" w:type="dxa"/>
          <w:right w:w="70" w:type="dxa"/>
        </w:tblCellMar>
        <w:tblLook w:val="04A0" w:firstRow="1" w:lastRow="0" w:firstColumn="1" w:lastColumn="0" w:noHBand="0" w:noVBand="1"/>
      </w:tblPr>
      <w:tblGrid>
        <w:gridCol w:w="3133"/>
        <w:gridCol w:w="1208"/>
        <w:gridCol w:w="1201"/>
        <w:gridCol w:w="1218"/>
        <w:gridCol w:w="1361"/>
        <w:gridCol w:w="1208"/>
        <w:gridCol w:w="1204"/>
        <w:gridCol w:w="1231"/>
        <w:gridCol w:w="1216"/>
        <w:gridCol w:w="1220"/>
      </w:tblGrid>
      <w:tr w:rsidR="004478A3" w:rsidTr="004478A3">
        <w:trPr>
          <w:trHeight w:val="240"/>
        </w:trPr>
        <w:tc>
          <w:tcPr>
            <w:tcW w:w="3133" w:type="dxa"/>
            <w:vMerge w:val="restart"/>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18" w:name="FWT_transfer_TA2"/>
            <w:bookmarkStart w:id="19" w:name="FWT_transfer_TA22"/>
            <w:r>
              <w:rPr>
                <w:rFonts w:ascii="Arial" w:hAnsi="Arial" w:cs="Arial"/>
                <w:b/>
                <w:iCs/>
                <w:sz w:val="18"/>
                <w:szCs w:val="18"/>
              </w:rPr>
              <w:lastRenderedPageBreak/>
              <w:t xml:space="preserve"> </w:t>
            </w:r>
            <w:r>
              <w:rPr>
                <w:rFonts w:ascii="Arial" w:hAnsi="Arial" w:cs="Arial"/>
                <w:b/>
                <w:bCs/>
                <w:sz w:val="18"/>
                <w:szCs w:val="18"/>
              </w:rPr>
              <w:t>D</w:t>
            </w:r>
            <w:bookmarkStart w:id="20" w:name="RANGE!B30:K51"/>
            <w:r>
              <w:rPr>
                <w:rFonts w:ascii="Arial" w:hAnsi="Arial" w:cs="Arial"/>
                <w:b/>
                <w:bCs/>
                <w:sz w:val="18"/>
                <w:szCs w:val="18"/>
              </w:rPr>
              <w:t>lhodobý hmotný majetok</w:t>
            </w:r>
            <w:bookmarkEnd w:id="20"/>
          </w:p>
        </w:tc>
        <w:tc>
          <w:tcPr>
            <w:tcW w:w="11067" w:type="dxa"/>
            <w:gridSpan w:val="9"/>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
        </w:tc>
      </w:tr>
      <w:tr w:rsidR="004478A3" w:rsidTr="004478A3">
        <w:trPr>
          <w:trHeight w:val="1440"/>
        </w:trPr>
        <w:tc>
          <w:tcPr>
            <w:tcW w:w="3133" w:type="dxa"/>
            <w:vMerge/>
            <w:tcBorders>
              <w:top w:val="nil"/>
              <w:left w:val="nil"/>
              <w:bottom w:val="nil"/>
              <w:right w:val="nil"/>
            </w:tcBorders>
            <w:vAlign w:val="center"/>
            <w:hideMark/>
          </w:tcPr>
          <w:p w:rsidR="004478A3" w:rsidRDefault="004478A3">
            <w:pPr>
              <w:rPr>
                <w:rFonts w:ascii="Arial" w:hAnsi="Arial" w:cs="Arial"/>
                <w:b/>
                <w:bCs/>
                <w:sz w:val="18"/>
                <w:szCs w:val="18"/>
              </w:rPr>
            </w:pPr>
          </w:p>
        </w:tc>
        <w:tc>
          <w:tcPr>
            <w:tcW w:w="1208"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Pozemky</w:t>
            </w:r>
          </w:p>
        </w:tc>
        <w:tc>
          <w:tcPr>
            <w:tcW w:w="120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Stavby</w:t>
            </w:r>
          </w:p>
        </w:tc>
        <w:tc>
          <w:tcPr>
            <w:tcW w:w="1218"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Samostatné hnuteľné veci a súbory hnuteľných vecí</w:t>
            </w:r>
          </w:p>
        </w:tc>
        <w:tc>
          <w:tcPr>
            <w:tcW w:w="136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Pestovateľské celky trvalých porastov</w:t>
            </w:r>
          </w:p>
        </w:tc>
        <w:tc>
          <w:tcPr>
            <w:tcW w:w="1208"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Základné stádo a ťažné zvi</w:t>
            </w:r>
            <w:r>
              <w:rPr>
                <w:rFonts w:ascii="Arial" w:hAnsi="Arial" w:cs="Arial"/>
                <w:b/>
                <w:bCs/>
                <w:sz w:val="18"/>
                <w:szCs w:val="18"/>
              </w:rPr>
              <w:t>e</w:t>
            </w:r>
            <w:r>
              <w:rPr>
                <w:rFonts w:ascii="Arial" w:hAnsi="Arial" w:cs="Arial"/>
                <w:b/>
                <w:bCs/>
                <w:sz w:val="18"/>
                <w:szCs w:val="18"/>
              </w:rPr>
              <w:t>ratá</w:t>
            </w:r>
          </w:p>
        </w:tc>
        <w:tc>
          <w:tcPr>
            <w:tcW w:w="1204"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Ostatný </w:t>
            </w:r>
            <w:proofErr w:type="spellStart"/>
            <w:r>
              <w:rPr>
                <w:rFonts w:ascii="Arial" w:hAnsi="Arial" w:cs="Arial"/>
                <w:b/>
                <w:bCs/>
                <w:sz w:val="18"/>
                <w:szCs w:val="18"/>
              </w:rPr>
              <w:t>DHM</w:t>
            </w:r>
            <w:proofErr w:type="spellEnd"/>
          </w:p>
        </w:tc>
        <w:tc>
          <w:tcPr>
            <w:tcW w:w="123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Obstarávaný </w:t>
            </w:r>
            <w:proofErr w:type="spellStart"/>
            <w:r>
              <w:rPr>
                <w:rFonts w:ascii="Arial" w:hAnsi="Arial" w:cs="Arial"/>
                <w:b/>
                <w:bCs/>
                <w:sz w:val="18"/>
                <w:szCs w:val="18"/>
              </w:rPr>
              <w:t>DHM</w:t>
            </w:r>
            <w:proofErr w:type="spellEnd"/>
          </w:p>
        </w:tc>
        <w:tc>
          <w:tcPr>
            <w:tcW w:w="1216"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Poskytnuté preddavky na </w:t>
            </w:r>
            <w:proofErr w:type="spellStart"/>
            <w:r>
              <w:rPr>
                <w:rFonts w:ascii="Arial" w:hAnsi="Arial" w:cs="Arial"/>
                <w:b/>
                <w:bCs/>
                <w:sz w:val="18"/>
                <w:szCs w:val="18"/>
              </w:rPr>
              <w:t>DHM</w:t>
            </w:r>
            <w:proofErr w:type="spellEnd"/>
          </w:p>
        </w:tc>
        <w:tc>
          <w:tcPr>
            <w:tcW w:w="122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Spolu</w:t>
            </w:r>
          </w:p>
        </w:tc>
      </w:tr>
      <w:tr w:rsidR="004478A3" w:rsidTr="004478A3">
        <w:trPr>
          <w:trHeight w:val="240"/>
        </w:trPr>
        <w:tc>
          <w:tcPr>
            <w:tcW w:w="3133"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a</w:t>
            </w:r>
          </w:p>
        </w:tc>
        <w:tc>
          <w:tcPr>
            <w:tcW w:w="1208"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b</w:t>
            </w:r>
          </w:p>
        </w:tc>
        <w:tc>
          <w:tcPr>
            <w:tcW w:w="1201"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c</w:t>
            </w:r>
          </w:p>
        </w:tc>
        <w:tc>
          <w:tcPr>
            <w:tcW w:w="1218"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d</w:t>
            </w:r>
          </w:p>
        </w:tc>
        <w:tc>
          <w:tcPr>
            <w:tcW w:w="1361"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e</w:t>
            </w:r>
          </w:p>
        </w:tc>
        <w:tc>
          <w:tcPr>
            <w:tcW w:w="1208"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f</w:t>
            </w:r>
          </w:p>
        </w:tc>
        <w:tc>
          <w:tcPr>
            <w:tcW w:w="1204"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g</w:t>
            </w:r>
          </w:p>
        </w:tc>
        <w:tc>
          <w:tcPr>
            <w:tcW w:w="1231"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h</w:t>
            </w:r>
          </w:p>
        </w:tc>
        <w:tc>
          <w:tcPr>
            <w:tcW w:w="1216" w:type="dxa"/>
            <w:tcBorders>
              <w:top w:val="nil"/>
              <w:left w:val="nil"/>
              <w:bottom w:val="single" w:sz="4" w:space="0" w:color="auto"/>
              <w:right w:val="nil"/>
            </w:tcBorders>
            <w:shd w:val="clear" w:color="auto" w:fill="auto"/>
            <w:hideMark/>
          </w:tcPr>
          <w:p w:rsidR="004478A3" w:rsidRDefault="004478A3">
            <w:pPr>
              <w:jc w:val="center"/>
              <w:rPr>
                <w:rFonts w:ascii="Arial" w:hAnsi="Arial" w:cs="Arial"/>
                <w:sz w:val="18"/>
                <w:szCs w:val="18"/>
              </w:rPr>
            </w:pPr>
            <w:r>
              <w:rPr>
                <w:rFonts w:ascii="Arial" w:hAnsi="Arial" w:cs="Arial"/>
                <w:sz w:val="18"/>
                <w:szCs w:val="18"/>
              </w:rPr>
              <w:t>i</w:t>
            </w:r>
          </w:p>
        </w:tc>
        <w:tc>
          <w:tcPr>
            <w:tcW w:w="1220"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j</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Prvotné ocenenie</w:t>
            </w:r>
          </w:p>
        </w:tc>
        <w:tc>
          <w:tcPr>
            <w:tcW w:w="1208"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172 981</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172 981</w:t>
            </w:r>
          </w:p>
        </w:tc>
      </w:tr>
      <w:tr w:rsidR="004478A3" w:rsidTr="0093638C">
        <w:trPr>
          <w:trHeight w:val="291"/>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35 520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35 520</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Presuny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137 461</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137 461</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Oprávky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160 677</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160 677</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4 265</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4 265</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35 520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35 520</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129 422</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129 422</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Opravné položky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Prírastky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Úbytky</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Zostatková hodnota </w:t>
            </w: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6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2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55"/>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1.1.2013</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12 304</w:t>
            </w:r>
          </w:p>
        </w:tc>
        <w:tc>
          <w:tcPr>
            <w:tcW w:w="136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12 304</w:t>
            </w:r>
          </w:p>
        </w:tc>
      </w:tr>
      <w:tr w:rsidR="004478A3" w:rsidTr="004478A3">
        <w:trPr>
          <w:trHeight w:val="270"/>
        </w:trPr>
        <w:tc>
          <w:tcPr>
            <w:tcW w:w="3133"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Stav k 31.12.2013</w:t>
            </w:r>
          </w:p>
        </w:tc>
        <w:tc>
          <w:tcPr>
            <w:tcW w:w="1208"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1"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8"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8 039</w:t>
            </w:r>
          </w:p>
        </w:tc>
        <w:tc>
          <w:tcPr>
            <w:tcW w:w="1361"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8"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04"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31"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16" w:type="dxa"/>
            <w:tcBorders>
              <w:top w:val="nil"/>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220" w:type="dxa"/>
            <w:tcBorders>
              <w:top w:val="nil"/>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8 039</w:t>
            </w:r>
          </w:p>
        </w:tc>
      </w:tr>
    </w:tbl>
    <w:p w:rsidR="00D10912" w:rsidRDefault="00D10912" w:rsidP="00A91087">
      <w:pPr>
        <w:pStyle w:val="odstavec"/>
      </w:pPr>
    </w:p>
    <w:p w:rsidR="00D10912" w:rsidRDefault="004478A3" w:rsidP="00A91087">
      <w:pPr>
        <w:pStyle w:val="odstavec"/>
      </w:pPr>
      <w:bookmarkStart w:id="21" w:name="FWT_transfer_TA3"/>
      <w:bookmarkEnd w:id="18"/>
      <w:bookmarkEnd w:id="19"/>
      <w:r>
        <w:t xml:space="preserve"> </w:t>
      </w:r>
    </w:p>
    <w:bookmarkEnd w:id="21"/>
    <w:p w:rsidR="003637D4" w:rsidRDefault="000651F1" w:rsidP="00A91087">
      <w:pPr>
        <w:pStyle w:val="odstavec"/>
      </w:pPr>
      <w:r w:rsidRPr="003B6BD5">
        <w:t xml:space="preserve">Dlhodobý hmotný majetok je poistený pre prípad škôd spôsobených krádežou, živelnou pohromou (uveďte ďalšie prípady) až do výšky </w:t>
      </w:r>
      <w:r w:rsidR="003B6BD5" w:rsidRPr="003B6BD5">
        <w:t>77 134</w:t>
      </w:r>
      <w:r w:rsidRPr="003B6BD5">
        <w:t xml:space="preserve"> EUR (</w:t>
      </w:r>
      <w:bookmarkStart w:id="22" w:name="EntityPY"/>
      <w:r w:rsidR="007A3072" w:rsidRPr="003B6BD5">
        <w:t>2013</w:t>
      </w:r>
      <w:bookmarkEnd w:id="22"/>
      <w:r w:rsidRPr="003B6BD5">
        <w:t xml:space="preserve">: </w:t>
      </w:r>
      <w:r w:rsidR="003B6BD5" w:rsidRPr="003B6BD5">
        <w:t>70 969</w:t>
      </w:r>
      <w:r w:rsidRPr="003B6BD5">
        <w:t xml:space="preserve"> EUR).</w:t>
      </w:r>
      <w:bookmarkStart w:id="23" w:name="FWT_transfer_FA2"/>
    </w:p>
    <w:bookmarkEnd w:id="23"/>
    <w:p w:rsidR="003637D4" w:rsidRDefault="003637D4" w:rsidP="00A91087">
      <w:pPr>
        <w:pStyle w:val="odstavec"/>
      </w:pPr>
    </w:p>
    <w:p w:rsidR="003637D4" w:rsidRDefault="003637D4" w:rsidP="00A91087">
      <w:pPr>
        <w:pStyle w:val="odstavec"/>
      </w:pPr>
      <w:r>
        <w:t xml:space="preserve"> </w:t>
      </w:r>
    </w:p>
    <w:p w:rsidR="004478A3" w:rsidRDefault="004478A3" w:rsidP="00A91087">
      <w:pPr>
        <w:pStyle w:val="odstavec"/>
      </w:pPr>
      <w:bookmarkStart w:id="24" w:name="FWT_transfer_FA3"/>
      <w:r>
        <w:t xml:space="preserve"> </w:t>
      </w:r>
    </w:p>
    <w:p w:rsidR="003637D4" w:rsidRDefault="003637D4" w:rsidP="00A91087">
      <w:pPr>
        <w:pStyle w:val="odstavec"/>
      </w:pPr>
    </w:p>
    <w:bookmarkEnd w:id="24"/>
    <w:p w:rsidR="003637D4" w:rsidRDefault="003637D4" w:rsidP="00A91087">
      <w:pPr>
        <w:pStyle w:val="odstavec"/>
      </w:pPr>
    </w:p>
    <w:p w:rsidR="003637D4" w:rsidRDefault="003637D4" w:rsidP="00A91087">
      <w:pPr>
        <w:pStyle w:val="odstavec"/>
      </w:pPr>
    </w:p>
    <w:p w:rsidR="00E56573" w:rsidRDefault="00E56573" w:rsidP="00FB6F88">
      <w:pPr>
        <w:suppressAutoHyphens/>
        <w:rPr>
          <w:rFonts w:ascii="Arial" w:hAnsi="Arial" w:cs="Arial"/>
          <w:sz w:val="20"/>
          <w:szCs w:val="20"/>
        </w:rPr>
        <w:sectPr w:rsidR="00E56573" w:rsidSect="00FB6913">
          <w:headerReference w:type="default" r:id="rId10"/>
          <w:pgSz w:w="16838" w:h="11906" w:orient="landscape"/>
          <w:pgMar w:top="1134" w:right="1134" w:bottom="1134" w:left="1134" w:header="709" w:footer="709" w:gutter="0"/>
          <w:cols w:space="708"/>
          <w:docGrid w:linePitch="360"/>
        </w:sectPr>
      </w:pPr>
    </w:p>
    <w:p w:rsidR="002A6B50" w:rsidRPr="00E63C40" w:rsidRDefault="00824EAF" w:rsidP="00A91087">
      <w:pPr>
        <w:pStyle w:val="Heading2"/>
      </w:pPr>
      <w:r w:rsidRPr="00E63C40">
        <w:lastRenderedPageBreak/>
        <w:t>Zásoby</w:t>
      </w:r>
    </w:p>
    <w:p w:rsidR="00A3677A" w:rsidRDefault="009353D5" w:rsidP="00A91087">
      <w:pPr>
        <w:pStyle w:val="odstavec"/>
      </w:pPr>
      <w:r w:rsidRPr="00E63C40">
        <w:t>Vývoj opravnej položky v priebehu účtovného obdobia je uvedený v nasledujúcej tabuľke:</w:t>
      </w:r>
    </w:p>
    <w:p w:rsidR="004478A3" w:rsidRDefault="004478A3" w:rsidP="00A91087">
      <w:pPr>
        <w:pStyle w:val="odstavec"/>
      </w:pPr>
      <w:bookmarkStart w:id="25" w:name="FWT_provision_for_inventory_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339"/>
        <w:gridCol w:w="1403"/>
        <w:gridCol w:w="1116"/>
        <w:gridCol w:w="1540"/>
        <w:gridCol w:w="1422"/>
        <w:gridCol w:w="1440"/>
      </w:tblGrid>
      <w:tr w:rsidR="004478A3" w:rsidTr="004478A3">
        <w:trPr>
          <w:trHeight w:val="919"/>
        </w:trPr>
        <w:tc>
          <w:tcPr>
            <w:tcW w:w="2339"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26" w:name="RANGE!B5:G14"/>
            <w:r>
              <w:rPr>
                <w:rFonts w:ascii="Arial" w:hAnsi="Arial" w:cs="Arial"/>
                <w:b/>
                <w:bCs/>
                <w:sz w:val="18"/>
                <w:szCs w:val="18"/>
              </w:rPr>
              <w:t>Zásoby</w:t>
            </w:r>
            <w:bookmarkEnd w:id="26"/>
          </w:p>
        </w:tc>
        <w:tc>
          <w:tcPr>
            <w:tcW w:w="1403"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1.1.2014</w:t>
            </w:r>
          </w:p>
        </w:tc>
        <w:tc>
          <w:tcPr>
            <w:tcW w:w="1116"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Tvorba </w:t>
            </w:r>
            <w:proofErr w:type="spellStart"/>
            <w:r>
              <w:rPr>
                <w:rFonts w:ascii="Arial" w:hAnsi="Arial" w:cs="Arial"/>
                <w:b/>
                <w:bCs/>
                <w:sz w:val="18"/>
                <w:szCs w:val="18"/>
              </w:rPr>
              <w:t>OP</w:t>
            </w:r>
            <w:proofErr w:type="spellEnd"/>
          </w:p>
        </w:tc>
        <w:tc>
          <w:tcPr>
            <w:tcW w:w="15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Zúčtovanie </w:t>
            </w:r>
            <w:proofErr w:type="spellStart"/>
            <w:r>
              <w:rPr>
                <w:rFonts w:ascii="Arial" w:hAnsi="Arial" w:cs="Arial"/>
                <w:b/>
                <w:bCs/>
                <w:sz w:val="18"/>
                <w:szCs w:val="18"/>
              </w:rPr>
              <w:t>OP</w:t>
            </w:r>
            <w:proofErr w:type="spellEnd"/>
            <w:r>
              <w:rPr>
                <w:rFonts w:ascii="Arial" w:hAnsi="Arial" w:cs="Arial"/>
                <w:b/>
                <w:bCs/>
                <w:sz w:val="18"/>
                <w:szCs w:val="18"/>
              </w:rPr>
              <w:t xml:space="preserve"> z dôvodu zán</w:t>
            </w:r>
            <w:r>
              <w:rPr>
                <w:rFonts w:ascii="Arial" w:hAnsi="Arial" w:cs="Arial"/>
                <w:b/>
                <w:bCs/>
                <w:sz w:val="18"/>
                <w:szCs w:val="18"/>
              </w:rPr>
              <w:t>i</w:t>
            </w:r>
            <w:r>
              <w:rPr>
                <w:rFonts w:ascii="Arial" w:hAnsi="Arial" w:cs="Arial"/>
                <w:b/>
                <w:bCs/>
                <w:sz w:val="18"/>
                <w:szCs w:val="18"/>
              </w:rPr>
              <w:t>ku opodstatn</w:t>
            </w:r>
            <w:r>
              <w:rPr>
                <w:rFonts w:ascii="Arial" w:hAnsi="Arial" w:cs="Arial"/>
                <w:b/>
                <w:bCs/>
                <w:sz w:val="18"/>
                <w:szCs w:val="18"/>
              </w:rPr>
              <w:t>e</w:t>
            </w:r>
            <w:r>
              <w:rPr>
                <w:rFonts w:ascii="Arial" w:hAnsi="Arial" w:cs="Arial"/>
                <w:b/>
                <w:bCs/>
                <w:sz w:val="18"/>
                <w:szCs w:val="18"/>
              </w:rPr>
              <w:t>nosti</w:t>
            </w:r>
          </w:p>
        </w:tc>
        <w:tc>
          <w:tcPr>
            <w:tcW w:w="1422"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Zúčtovanie </w:t>
            </w:r>
            <w:proofErr w:type="spellStart"/>
            <w:r>
              <w:rPr>
                <w:rFonts w:ascii="Arial" w:hAnsi="Arial" w:cs="Arial"/>
                <w:b/>
                <w:bCs/>
                <w:sz w:val="18"/>
                <w:szCs w:val="18"/>
              </w:rPr>
              <w:t>OP</w:t>
            </w:r>
            <w:proofErr w:type="spellEnd"/>
            <w:r>
              <w:rPr>
                <w:rFonts w:ascii="Arial" w:hAnsi="Arial" w:cs="Arial"/>
                <w:b/>
                <w:bCs/>
                <w:sz w:val="18"/>
                <w:szCs w:val="18"/>
              </w:rPr>
              <w:t xml:space="preserve"> z dôvodu v</w:t>
            </w:r>
            <w:r>
              <w:rPr>
                <w:rFonts w:ascii="Arial" w:hAnsi="Arial" w:cs="Arial"/>
                <w:b/>
                <w:bCs/>
                <w:sz w:val="18"/>
                <w:szCs w:val="18"/>
              </w:rPr>
              <w:t>y</w:t>
            </w:r>
            <w:r>
              <w:rPr>
                <w:rFonts w:ascii="Arial" w:hAnsi="Arial" w:cs="Arial"/>
                <w:b/>
                <w:bCs/>
                <w:sz w:val="18"/>
                <w:szCs w:val="18"/>
              </w:rPr>
              <w:t>radenia maje</w:t>
            </w:r>
            <w:r>
              <w:rPr>
                <w:rFonts w:ascii="Arial" w:hAnsi="Arial" w:cs="Arial"/>
                <w:b/>
                <w:bCs/>
                <w:sz w:val="18"/>
                <w:szCs w:val="18"/>
              </w:rPr>
              <w:t>t</w:t>
            </w:r>
            <w:r>
              <w:rPr>
                <w:rFonts w:ascii="Arial" w:hAnsi="Arial" w:cs="Arial"/>
                <w:b/>
                <w:bCs/>
                <w:sz w:val="18"/>
                <w:szCs w:val="18"/>
              </w:rPr>
              <w:t>ku z účtovní</w:t>
            </w:r>
            <w:r>
              <w:rPr>
                <w:rFonts w:ascii="Arial" w:hAnsi="Arial" w:cs="Arial"/>
                <w:b/>
                <w:bCs/>
                <w:sz w:val="18"/>
                <w:szCs w:val="18"/>
              </w:rPr>
              <w:t>c</w:t>
            </w:r>
            <w:r>
              <w:rPr>
                <w:rFonts w:ascii="Arial" w:hAnsi="Arial" w:cs="Arial"/>
                <w:b/>
                <w:bCs/>
                <w:sz w:val="18"/>
                <w:szCs w:val="18"/>
              </w:rPr>
              <w:t>tva</w:t>
            </w:r>
          </w:p>
        </w:tc>
        <w:tc>
          <w:tcPr>
            <w:tcW w:w="14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r>
      <w:tr w:rsidR="004478A3" w:rsidTr="004478A3">
        <w:trPr>
          <w:trHeight w:val="240"/>
        </w:trPr>
        <w:tc>
          <w:tcPr>
            <w:tcW w:w="2339"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403"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1116"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d</w:t>
            </w:r>
          </w:p>
        </w:tc>
        <w:tc>
          <w:tcPr>
            <w:tcW w:w="1422"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e</w:t>
            </w:r>
          </w:p>
        </w:tc>
        <w:tc>
          <w:tcPr>
            <w:tcW w:w="144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f</w:t>
            </w:r>
          </w:p>
        </w:tc>
      </w:tr>
      <w:tr w:rsidR="004478A3" w:rsidTr="004478A3">
        <w:trPr>
          <w:trHeight w:val="240"/>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Materiál</w:t>
            </w:r>
          </w:p>
        </w:tc>
        <w:tc>
          <w:tcPr>
            <w:tcW w:w="1403"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c>
          <w:tcPr>
            <w:tcW w:w="11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660"/>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Nedokončená výr</w:t>
            </w:r>
            <w:r>
              <w:rPr>
                <w:rFonts w:ascii="Arial" w:hAnsi="Arial" w:cs="Arial"/>
                <w:sz w:val="18"/>
                <w:szCs w:val="18"/>
              </w:rPr>
              <w:t>o</w:t>
            </w:r>
            <w:r>
              <w:rPr>
                <w:rFonts w:ascii="Arial" w:hAnsi="Arial" w:cs="Arial"/>
                <w:sz w:val="18"/>
                <w:szCs w:val="18"/>
              </w:rPr>
              <w:t>ba a polotovary vlastnej výroby</w:t>
            </w:r>
          </w:p>
        </w:tc>
        <w:tc>
          <w:tcPr>
            <w:tcW w:w="1403"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c>
          <w:tcPr>
            <w:tcW w:w="11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Výrobky</w:t>
            </w:r>
          </w:p>
        </w:tc>
        <w:tc>
          <w:tcPr>
            <w:tcW w:w="1403"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c>
          <w:tcPr>
            <w:tcW w:w="11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 xml:space="preserve">Zvieratá </w:t>
            </w:r>
          </w:p>
        </w:tc>
        <w:tc>
          <w:tcPr>
            <w:tcW w:w="1403"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c>
          <w:tcPr>
            <w:tcW w:w="11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Tovar</w:t>
            </w:r>
          </w:p>
        </w:tc>
        <w:tc>
          <w:tcPr>
            <w:tcW w:w="1403"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31 734</w:t>
            </w:r>
          </w:p>
        </w:tc>
        <w:tc>
          <w:tcPr>
            <w:tcW w:w="11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14 318</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46 052</w:t>
            </w:r>
          </w:p>
        </w:tc>
      </w:tr>
      <w:tr w:rsidR="004478A3" w:rsidTr="004478A3">
        <w:trPr>
          <w:trHeight w:val="240"/>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Nehnuteľnosť na predaj</w:t>
            </w:r>
          </w:p>
        </w:tc>
        <w:tc>
          <w:tcPr>
            <w:tcW w:w="1403"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c>
          <w:tcPr>
            <w:tcW w:w="11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439"/>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Poskytnuté preddavky  na zásoby</w:t>
            </w:r>
          </w:p>
        </w:tc>
        <w:tc>
          <w:tcPr>
            <w:tcW w:w="1403"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c>
          <w:tcPr>
            <w:tcW w:w="11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55"/>
        </w:trPr>
        <w:tc>
          <w:tcPr>
            <w:tcW w:w="2339"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Zásoby spolu</w:t>
            </w:r>
          </w:p>
        </w:tc>
        <w:tc>
          <w:tcPr>
            <w:tcW w:w="1403"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31 734</w:t>
            </w:r>
          </w:p>
        </w:tc>
        <w:tc>
          <w:tcPr>
            <w:tcW w:w="1116"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14 318</w:t>
            </w:r>
          </w:p>
        </w:tc>
        <w:tc>
          <w:tcPr>
            <w:tcW w:w="15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22"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46 052</w:t>
            </w:r>
          </w:p>
        </w:tc>
      </w:tr>
    </w:tbl>
    <w:p w:rsidR="00106901" w:rsidRDefault="00106901" w:rsidP="00A91087">
      <w:pPr>
        <w:pStyle w:val="odstavec"/>
      </w:pPr>
    </w:p>
    <w:bookmarkEnd w:id="25"/>
    <w:p w:rsidR="004478A3" w:rsidRDefault="009353D5" w:rsidP="00A91087">
      <w:pPr>
        <w:pStyle w:val="odstavec"/>
      </w:pPr>
      <w:r w:rsidRPr="00E63C40">
        <w:t>Zníženie čistej realizačnej hodnoty zásob bolo zohľadnené vytvorením opravnej položky. Čistá realizačná hodnota zásob sa znížila predovšetkým v</w:t>
      </w:r>
      <w:r w:rsidR="005A2E71">
        <w:t> </w:t>
      </w:r>
      <w:r w:rsidRPr="00E63C40">
        <w:t>dôsledku</w:t>
      </w:r>
      <w:r w:rsidR="005A2E71">
        <w:t xml:space="preserve"> zastarania zásob.</w:t>
      </w:r>
      <w:bookmarkStart w:id="27" w:name="FWT_provision_for_inventory_3"/>
      <w:r w:rsidR="004478A3">
        <w:t xml:space="preserve"> </w:t>
      </w:r>
    </w:p>
    <w:p w:rsidR="009D70B5" w:rsidRDefault="009D70B5" w:rsidP="00A91087">
      <w:pPr>
        <w:pStyle w:val="odstavec"/>
      </w:pPr>
    </w:p>
    <w:bookmarkEnd w:id="27"/>
    <w:p w:rsidR="002A6B50" w:rsidRPr="00E63C40" w:rsidRDefault="009353D5" w:rsidP="00A91087">
      <w:pPr>
        <w:pStyle w:val="Heading2"/>
      </w:pPr>
      <w:r w:rsidRPr="00E63C40">
        <w:t>Pohľadávky</w:t>
      </w:r>
    </w:p>
    <w:p w:rsidR="00A3677A" w:rsidRPr="00E63C40" w:rsidRDefault="009353D5" w:rsidP="00A91087">
      <w:pPr>
        <w:pStyle w:val="odstavec"/>
      </w:pPr>
      <w:r w:rsidRPr="00E63C40">
        <w:t>Vývoj opravnej položky v priebehu účtovného obdobia je zobrazený v nasledujúcej tabuľke:</w:t>
      </w:r>
    </w:p>
    <w:p w:rsidR="004478A3" w:rsidRDefault="004478A3" w:rsidP="00A91087">
      <w:pPr>
        <w:pStyle w:val="odstavec"/>
      </w:pPr>
      <w:bookmarkStart w:id="28" w:name="FWT_provision_for_claims"/>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020"/>
        <w:gridCol w:w="1410"/>
        <w:gridCol w:w="1405"/>
        <w:gridCol w:w="1540"/>
        <w:gridCol w:w="1425"/>
        <w:gridCol w:w="1420"/>
      </w:tblGrid>
      <w:tr w:rsidR="004478A3" w:rsidTr="004478A3">
        <w:trPr>
          <w:trHeight w:val="240"/>
        </w:trPr>
        <w:tc>
          <w:tcPr>
            <w:tcW w:w="202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bookmarkStart w:id="29" w:name="RANGE!B4:G12"/>
            <w:bookmarkEnd w:id="29"/>
          </w:p>
        </w:tc>
        <w:tc>
          <w:tcPr>
            <w:tcW w:w="7200" w:type="dxa"/>
            <w:gridSpan w:val="5"/>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
        </w:tc>
      </w:tr>
      <w:tr w:rsidR="004478A3" w:rsidTr="004478A3">
        <w:trPr>
          <w:trHeight w:val="960"/>
        </w:trPr>
        <w:tc>
          <w:tcPr>
            <w:tcW w:w="2020"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Pohľadávky</w:t>
            </w:r>
          </w:p>
        </w:tc>
        <w:tc>
          <w:tcPr>
            <w:tcW w:w="141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1.1.2014</w:t>
            </w:r>
          </w:p>
        </w:tc>
        <w:tc>
          <w:tcPr>
            <w:tcW w:w="1405"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Tvorba </w:t>
            </w:r>
            <w:proofErr w:type="spellStart"/>
            <w:r>
              <w:rPr>
                <w:rFonts w:ascii="Arial" w:hAnsi="Arial" w:cs="Arial"/>
                <w:b/>
                <w:bCs/>
                <w:sz w:val="18"/>
                <w:szCs w:val="18"/>
              </w:rPr>
              <w:t>OP</w:t>
            </w:r>
            <w:proofErr w:type="spellEnd"/>
          </w:p>
        </w:tc>
        <w:tc>
          <w:tcPr>
            <w:tcW w:w="154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Zúčtovanie </w:t>
            </w:r>
            <w:proofErr w:type="spellStart"/>
            <w:r>
              <w:rPr>
                <w:rFonts w:ascii="Arial" w:hAnsi="Arial" w:cs="Arial"/>
                <w:b/>
                <w:bCs/>
                <w:sz w:val="18"/>
                <w:szCs w:val="18"/>
              </w:rPr>
              <w:t>OP</w:t>
            </w:r>
            <w:proofErr w:type="spellEnd"/>
            <w:r>
              <w:rPr>
                <w:rFonts w:ascii="Arial" w:hAnsi="Arial" w:cs="Arial"/>
                <w:b/>
                <w:bCs/>
                <w:sz w:val="18"/>
                <w:szCs w:val="18"/>
              </w:rPr>
              <w:t xml:space="preserve"> z dôvodu zán</w:t>
            </w:r>
            <w:r>
              <w:rPr>
                <w:rFonts w:ascii="Arial" w:hAnsi="Arial" w:cs="Arial"/>
                <w:b/>
                <w:bCs/>
                <w:sz w:val="18"/>
                <w:szCs w:val="18"/>
              </w:rPr>
              <w:t>i</w:t>
            </w:r>
            <w:r>
              <w:rPr>
                <w:rFonts w:ascii="Arial" w:hAnsi="Arial" w:cs="Arial"/>
                <w:b/>
                <w:bCs/>
                <w:sz w:val="18"/>
                <w:szCs w:val="18"/>
              </w:rPr>
              <w:t>ku opodstatn</w:t>
            </w:r>
            <w:r>
              <w:rPr>
                <w:rFonts w:ascii="Arial" w:hAnsi="Arial" w:cs="Arial"/>
                <w:b/>
                <w:bCs/>
                <w:sz w:val="18"/>
                <w:szCs w:val="18"/>
              </w:rPr>
              <w:t>e</w:t>
            </w:r>
            <w:r>
              <w:rPr>
                <w:rFonts w:ascii="Arial" w:hAnsi="Arial" w:cs="Arial"/>
                <w:b/>
                <w:bCs/>
                <w:sz w:val="18"/>
                <w:szCs w:val="18"/>
              </w:rPr>
              <w:t>nosti</w:t>
            </w:r>
          </w:p>
        </w:tc>
        <w:tc>
          <w:tcPr>
            <w:tcW w:w="1425"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Zúčtovanie </w:t>
            </w:r>
            <w:proofErr w:type="spellStart"/>
            <w:r>
              <w:rPr>
                <w:rFonts w:ascii="Arial" w:hAnsi="Arial" w:cs="Arial"/>
                <w:b/>
                <w:bCs/>
                <w:sz w:val="18"/>
                <w:szCs w:val="18"/>
              </w:rPr>
              <w:t>OP</w:t>
            </w:r>
            <w:proofErr w:type="spellEnd"/>
            <w:r>
              <w:rPr>
                <w:rFonts w:ascii="Arial" w:hAnsi="Arial" w:cs="Arial"/>
                <w:b/>
                <w:bCs/>
                <w:sz w:val="18"/>
                <w:szCs w:val="18"/>
              </w:rPr>
              <w:t xml:space="preserve"> z dôvodu v</w:t>
            </w:r>
            <w:r>
              <w:rPr>
                <w:rFonts w:ascii="Arial" w:hAnsi="Arial" w:cs="Arial"/>
                <w:b/>
                <w:bCs/>
                <w:sz w:val="18"/>
                <w:szCs w:val="18"/>
              </w:rPr>
              <w:t>y</w:t>
            </w:r>
            <w:r>
              <w:rPr>
                <w:rFonts w:ascii="Arial" w:hAnsi="Arial" w:cs="Arial"/>
                <w:b/>
                <w:bCs/>
                <w:sz w:val="18"/>
                <w:szCs w:val="18"/>
              </w:rPr>
              <w:t>radenia maje</w:t>
            </w:r>
            <w:r>
              <w:rPr>
                <w:rFonts w:ascii="Arial" w:hAnsi="Arial" w:cs="Arial"/>
                <w:b/>
                <w:bCs/>
                <w:sz w:val="18"/>
                <w:szCs w:val="18"/>
              </w:rPr>
              <w:t>t</w:t>
            </w:r>
            <w:r>
              <w:rPr>
                <w:rFonts w:ascii="Arial" w:hAnsi="Arial" w:cs="Arial"/>
                <w:b/>
                <w:bCs/>
                <w:sz w:val="18"/>
                <w:szCs w:val="18"/>
              </w:rPr>
              <w:t>ku z účtovní</w:t>
            </w:r>
            <w:r>
              <w:rPr>
                <w:rFonts w:ascii="Arial" w:hAnsi="Arial" w:cs="Arial"/>
                <w:b/>
                <w:bCs/>
                <w:sz w:val="18"/>
                <w:szCs w:val="18"/>
              </w:rPr>
              <w:t>c</w:t>
            </w:r>
            <w:r>
              <w:rPr>
                <w:rFonts w:ascii="Arial" w:hAnsi="Arial" w:cs="Arial"/>
                <w:b/>
                <w:bCs/>
                <w:sz w:val="18"/>
                <w:szCs w:val="18"/>
              </w:rPr>
              <w:t>tva</w:t>
            </w:r>
          </w:p>
        </w:tc>
        <w:tc>
          <w:tcPr>
            <w:tcW w:w="142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r>
      <w:tr w:rsidR="004478A3" w:rsidTr="004478A3">
        <w:trPr>
          <w:trHeight w:val="240"/>
        </w:trPr>
        <w:tc>
          <w:tcPr>
            <w:tcW w:w="202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41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1405"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154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d</w:t>
            </w:r>
          </w:p>
        </w:tc>
        <w:tc>
          <w:tcPr>
            <w:tcW w:w="1425"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e</w:t>
            </w:r>
          </w:p>
        </w:tc>
        <w:tc>
          <w:tcPr>
            <w:tcW w:w="142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f</w:t>
            </w:r>
          </w:p>
        </w:tc>
      </w:tr>
      <w:tr w:rsidR="004478A3" w:rsidTr="004478A3">
        <w:trPr>
          <w:trHeight w:val="480"/>
        </w:trPr>
        <w:tc>
          <w:tcPr>
            <w:tcW w:w="20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z obchodného styku</w:t>
            </w:r>
          </w:p>
        </w:tc>
        <w:tc>
          <w:tcPr>
            <w:tcW w:w="141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94 000</w:t>
            </w:r>
          </w:p>
        </w:tc>
        <w:tc>
          <w:tcPr>
            <w:tcW w:w="140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58 412</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283</w:t>
            </w:r>
          </w:p>
        </w:tc>
        <w:tc>
          <w:tcPr>
            <w:tcW w:w="142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300</w:t>
            </w:r>
          </w:p>
        </w:tc>
        <w:tc>
          <w:tcPr>
            <w:tcW w:w="1420" w:type="dxa"/>
            <w:tcBorders>
              <w:top w:val="nil"/>
              <w:left w:val="nil"/>
              <w:bottom w:val="nil"/>
              <w:right w:val="nil"/>
            </w:tcBorders>
            <w:shd w:val="clear" w:color="auto" w:fill="auto"/>
            <w:vAlign w:val="bottom"/>
            <w:hideMark/>
          </w:tcPr>
          <w:p w:rsidR="004478A3" w:rsidRPr="004D70C7" w:rsidRDefault="009764AF">
            <w:pPr>
              <w:jc w:val="right"/>
              <w:rPr>
                <w:rFonts w:ascii="Arial" w:hAnsi="Arial" w:cs="Arial"/>
                <w:b/>
                <w:sz w:val="18"/>
                <w:szCs w:val="18"/>
              </w:rPr>
            </w:pPr>
            <w:r>
              <w:rPr>
                <w:rFonts w:ascii="Arial" w:hAnsi="Arial" w:cs="Arial"/>
                <w:b/>
                <w:sz w:val="18"/>
                <w:szCs w:val="18"/>
              </w:rPr>
              <w:t>151 829</w:t>
            </w:r>
          </w:p>
        </w:tc>
      </w:tr>
      <w:tr w:rsidR="004478A3" w:rsidTr="004478A3">
        <w:trPr>
          <w:trHeight w:val="919"/>
        </w:trPr>
        <w:tc>
          <w:tcPr>
            <w:tcW w:w="20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voči dcé</w:t>
            </w:r>
            <w:r>
              <w:rPr>
                <w:rFonts w:ascii="Arial" w:hAnsi="Arial" w:cs="Arial"/>
                <w:sz w:val="18"/>
                <w:szCs w:val="18"/>
              </w:rPr>
              <w:t>r</w:t>
            </w:r>
            <w:r>
              <w:rPr>
                <w:rFonts w:ascii="Arial" w:hAnsi="Arial" w:cs="Arial"/>
                <w:sz w:val="18"/>
                <w:szCs w:val="18"/>
              </w:rPr>
              <w:t>skej účtovnej jednotke a materskej účtovnej jednotke</w:t>
            </w:r>
          </w:p>
        </w:tc>
        <w:tc>
          <w:tcPr>
            <w:tcW w:w="141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0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r>
      <w:tr w:rsidR="004478A3" w:rsidTr="004478A3">
        <w:trPr>
          <w:trHeight w:val="480"/>
        </w:trPr>
        <w:tc>
          <w:tcPr>
            <w:tcW w:w="20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 xml:space="preserve">Ostatné pohľadávky v rámci </w:t>
            </w:r>
            <w:proofErr w:type="spellStart"/>
            <w:r>
              <w:rPr>
                <w:rFonts w:ascii="Arial" w:hAnsi="Arial" w:cs="Arial"/>
                <w:sz w:val="18"/>
                <w:szCs w:val="18"/>
              </w:rPr>
              <w:t>kons</w:t>
            </w:r>
            <w:proofErr w:type="spellEnd"/>
            <w:r>
              <w:rPr>
                <w:rFonts w:ascii="Arial" w:hAnsi="Arial" w:cs="Arial"/>
                <w:sz w:val="18"/>
                <w:szCs w:val="18"/>
              </w:rPr>
              <w:t>. celku</w:t>
            </w:r>
          </w:p>
        </w:tc>
        <w:tc>
          <w:tcPr>
            <w:tcW w:w="141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0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sz w:val="18"/>
                <w:szCs w:val="18"/>
              </w:rPr>
            </w:pPr>
            <w:r w:rsidRPr="004D70C7">
              <w:rPr>
                <w:rFonts w:ascii="Arial" w:hAnsi="Arial" w:cs="Arial"/>
                <w:b/>
                <w:sz w:val="18"/>
                <w:szCs w:val="18"/>
              </w:rPr>
              <w:t>0</w:t>
            </w:r>
          </w:p>
        </w:tc>
      </w:tr>
      <w:tr w:rsidR="004478A3" w:rsidTr="004478A3">
        <w:trPr>
          <w:trHeight w:val="679"/>
        </w:trPr>
        <w:tc>
          <w:tcPr>
            <w:tcW w:w="20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voči sp</w:t>
            </w:r>
            <w:r>
              <w:rPr>
                <w:rFonts w:ascii="Arial" w:hAnsi="Arial" w:cs="Arial"/>
                <w:sz w:val="18"/>
                <w:szCs w:val="18"/>
              </w:rPr>
              <w:t>o</w:t>
            </w:r>
            <w:r>
              <w:rPr>
                <w:rFonts w:ascii="Arial" w:hAnsi="Arial" w:cs="Arial"/>
                <w:sz w:val="18"/>
                <w:szCs w:val="18"/>
              </w:rPr>
              <w:t>ločníkom, členom a združeniu</w:t>
            </w:r>
          </w:p>
        </w:tc>
        <w:tc>
          <w:tcPr>
            <w:tcW w:w="141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0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4478A3" w:rsidRPr="004D70C7" w:rsidRDefault="004478A3">
            <w:pPr>
              <w:jc w:val="right"/>
              <w:rPr>
                <w:rFonts w:ascii="Arial" w:hAnsi="Arial" w:cs="Arial"/>
                <w:b/>
                <w:bCs/>
                <w:sz w:val="18"/>
                <w:szCs w:val="18"/>
              </w:rPr>
            </w:pPr>
            <w:r w:rsidRPr="004D70C7">
              <w:rPr>
                <w:rFonts w:ascii="Arial" w:hAnsi="Arial" w:cs="Arial"/>
                <w:b/>
                <w:bCs/>
                <w:sz w:val="18"/>
                <w:szCs w:val="18"/>
              </w:rPr>
              <w:t>0</w:t>
            </w:r>
          </w:p>
        </w:tc>
      </w:tr>
      <w:tr w:rsidR="004478A3" w:rsidTr="004478A3">
        <w:trPr>
          <w:trHeight w:val="240"/>
        </w:trPr>
        <w:tc>
          <w:tcPr>
            <w:tcW w:w="20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Iné pohľadávky</w:t>
            </w:r>
          </w:p>
        </w:tc>
        <w:tc>
          <w:tcPr>
            <w:tcW w:w="141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0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5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55"/>
        </w:trPr>
        <w:tc>
          <w:tcPr>
            <w:tcW w:w="202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Pohľadávky spolu</w:t>
            </w:r>
          </w:p>
        </w:tc>
        <w:tc>
          <w:tcPr>
            <w:tcW w:w="141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94 000</w:t>
            </w:r>
          </w:p>
        </w:tc>
        <w:tc>
          <w:tcPr>
            <w:tcW w:w="1405"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58 412</w:t>
            </w:r>
          </w:p>
        </w:tc>
        <w:tc>
          <w:tcPr>
            <w:tcW w:w="15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283</w:t>
            </w:r>
          </w:p>
        </w:tc>
        <w:tc>
          <w:tcPr>
            <w:tcW w:w="1425"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300</w:t>
            </w:r>
          </w:p>
        </w:tc>
        <w:tc>
          <w:tcPr>
            <w:tcW w:w="1420" w:type="dxa"/>
            <w:tcBorders>
              <w:top w:val="single" w:sz="4" w:space="0" w:color="auto"/>
              <w:left w:val="nil"/>
              <w:bottom w:val="double" w:sz="6" w:space="0" w:color="auto"/>
              <w:right w:val="nil"/>
            </w:tcBorders>
            <w:shd w:val="clear" w:color="auto" w:fill="auto"/>
            <w:vAlign w:val="bottom"/>
            <w:hideMark/>
          </w:tcPr>
          <w:p w:rsidR="004478A3" w:rsidRDefault="009764AF">
            <w:pPr>
              <w:jc w:val="right"/>
              <w:rPr>
                <w:rFonts w:ascii="Arial" w:hAnsi="Arial" w:cs="Arial"/>
                <w:b/>
                <w:bCs/>
                <w:sz w:val="18"/>
                <w:szCs w:val="18"/>
              </w:rPr>
            </w:pPr>
            <w:r>
              <w:rPr>
                <w:rFonts w:ascii="Arial" w:hAnsi="Arial" w:cs="Arial"/>
                <w:b/>
                <w:bCs/>
                <w:sz w:val="18"/>
                <w:szCs w:val="18"/>
              </w:rPr>
              <w:t>151 829</w:t>
            </w:r>
          </w:p>
        </w:tc>
      </w:tr>
    </w:tbl>
    <w:p w:rsidR="0065790C" w:rsidRDefault="0065790C" w:rsidP="00A91087">
      <w:pPr>
        <w:pStyle w:val="odstavec"/>
      </w:pPr>
    </w:p>
    <w:bookmarkEnd w:id="28"/>
    <w:p w:rsidR="00C10476" w:rsidRDefault="005A2E71" w:rsidP="00A91087">
      <w:pPr>
        <w:pStyle w:val="odstavec"/>
      </w:pPr>
      <w:r>
        <w:t>Opravné položky boli vytvorené k pohľadávkam po splatnosti, u ktorých existuje riziko, že nebudú uhradené.</w:t>
      </w:r>
    </w:p>
    <w:p w:rsidR="005A2E71" w:rsidRDefault="005A2E71" w:rsidP="00A91087">
      <w:pPr>
        <w:pStyle w:val="odstavec"/>
      </w:pPr>
    </w:p>
    <w:p w:rsidR="005A2E71" w:rsidRDefault="005A2E71" w:rsidP="00A91087">
      <w:pPr>
        <w:pStyle w:val="odstavec"/>
      </w:pPr>
    </w:p>
    <w:p w:rsidR="005A2E71" w:rsidRDefault="005A2E71" w:rsidP="00A91087">
      <w:pPr>
        <w:pStyle w:val="odstavec"/>
      </w:pPr>
    </w:p>
    <w:p w:rsidR="00E20B10" w:rsidRDefault="00E20B10" w:rsidP="00A91087">
      <w:pPr>
        <w:pStyle w:val="odstavec"/>
      </w:pPr>
    </w:p>
    <w:p w:rsidR="005A2E71" w:rsidRDefault="005A2E71" w:rsidP="00A91087">
      <w:pPr>
        <w:pStyle w:val="odstavec"/>
      </w:pPr>
    </w:p>
    <w:p w:rsidR="005A2E71" w:rsidRDefault="005A2E71" w:rsidP="00A91087">
      <w:pPr>
        <w:pStyle w:val="odstavec"/>
      </w:pPr>
    </w:p>
    <w:p w:rsidR="005A2E71" w:rsidRPr="003C4A82" w:rsidRDefault="005A2E71" w:rsidP="00A91087">
      <w:pPr>
        <w:pStyle w:val="odstavec"/>
      </w:pPr>
    </w:p>
    <w:p w:rsidR="00C9655D" w:rsidRDefault="00C9655D" w:rsidP="00A91087">
      <w:pPr>
        <w:pStyle w:val="odstavec"/>
      </w:pPr>
    </w:p>
    <w:p w:rsidR="00C10476" w:rsidRDefault="00C10476" w:rsidP="00A91087">
      <w:pPr>
        <w:pStyle w:val="odstavec"/>
      </w:pPr>
      <w:r w:rsidRPr="00E63C40">
        <w:lastRenderedPageBreak/>
        <w:t>Veková štruktúra dlhodobých a krátkodobých pohľadávok</w:t>
      </w:r>
      <w:r w:rsidR="002B1989">
        <w:t xml:space="preserve"> k </w:t>
      </w:r>
      <w:r w:rsidR="00582019">
        <w:fldChar w:fldCharType="begin"/>
      </w:r>
      <w:r w:rsidR="00582019">
        <w:instrText xml:space="preserve"> REF EntityDateEnd1 \h </w:instrText>
      </w:r>
      <w:r w:rsidR="00582019">
        <w:fldChar w:fldCharType="separate"/>
      </w:r>
      <w:r w:rsidR="003948BA">
        <w:t>31.decembru 2014</w:t>
      </w:r>
      <w:r w:rsidR="00582019">
        <w:fldChar w:fldCharType="end"/>
      </w:r>
      <w:r w:rsidR="003425E2">
        <w:t xml:space="preserve"> je uvedená </w:t>
      </w:r>
      <w:r w:rsidRPr="00E63C40">
        <w:t>v</w:t>
      </w:r>
      <w:r w:rsidR="003425E2">
        <w:t> </w:t>
      </w:r>
      <w:r w:rsidRPr="00E63C40">
        <w:t>nasledujúcej tabuľke:</w:t>
      </w:r>
    </w:p>
    <w:p w:rsidR="004478A3" w:rsidRPr="00B77BA9" w:rsidRDefault="004478A3" w:rsidP="00A91087">
      <w:pPr>
        <w:pStyle w:val="odstavec"/>
      </w:pPr>
      <w:bookmarkStart w:id="30" w:name="FWT_age_structure_of_claims_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720"/>
        <w:gridCol w:w="2180"/>
        <w:gridCol w:w="2180"/>
        <w:gridCol w:w="2180"/>
      </w:tblGrid>
      <w:tr w:rsidR="004478A3" w:rsidTr="004478A3">
        <w:trPr>
          <w:trHeight w:val="240"/>
        </w:trPr>
        <w:tc>
          <w:tcPr>
            <w:tcW w:w="272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31" w:name="RANGE!B5:E22"/>
            <w:r>
              <w:rPr>
                <w:rFonts w:ascii="Arial" w:hAnsi="Arial" w:cs="Arial"/>
                <w:b/>
                <w:bCs/>
                <w:sz w:val="18"/>
                <w:szCs w:val="18"/>
              </w:rPr>
              <w:t>Názov položky</w:t>
            </w:r>
            <w:bookmarkEnd w:id="31"/>
          </w:p>
        </w:tc>
        <w:tc>
          <w:tcPr>
            <w:tcW w:w="218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V lehote splatnosti</w:t>
            </w:r>
          </w:p>
        </w:tc>
        <w:tc>
          <w:tcPr>
            <w:tcW w:w="218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 lehote splatnosti</w:t>
            </w:r>
          </w:p>
        </w:tc>
        <w:tc>
          <w:tcPr>
            <w:tcW w:w="218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Pohľadávky spolu</w:t>
            </w:r>
          </w:p>
        </w:tc>
      </w:tr>
      <w:tr w:rsidR="004478A3" w:rsidTr="004478A3">
        <w:trPr>
          <w:trHeight w:val="240"/>
        </w:trPr>
        <w:tc>
          <w:tcPr>
            <w:tcW w:w="272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218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218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218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d</w:t>
            </w:r>
          </w:p>
        </w:tc>
      </w:tr>
      <w:tr w:rsidR="004478A3" w:rsidTr="004478A3">
        <w:trPr>
          <w:trHeight w:val="240"/>
        </w:trPr>
        <w:tc>
          <w:tcPr>
            <w:tcW w:w="9260" w:type="dxa"/>
            <w:gridSpan w:val="4"/>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Dlhodobé pohľadávky</w:t>
            </w:r>
          </w:p>
        </w:tc>
      </w:tr>
      <w:tr w:rsidR="004478A3" w:rsidTr="004478A3">
        <w:trPr>
          <w:trHeight w:val="48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z obchodného styku</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9764AF">
            <w:pPr>
              <w:jc w:val="right"/>
              <w:rPr>
                <w:rFonts w:ascii="Arial" w:hAnsi="Arial" w:cs="Arial"/>
                <w:sz w:val="18"/>
                <w:szCs w:val="18"/>
              </w:rPr>
            </w:pPr>
            <w:r>
              <w:rPr>
                <w:rFonts w:ascii="Arial" w:hAnsi="Arial" w:cs="Arial"/>
                <w:sz w:val="18"/>
                <w:szCs w:val="18"/>
              </w:rPr>
              <w:t>19 797</w:t>
            </w:r>
          </w:p>
        </w:tc>
        <w:tc>
          <w:tcPr>
            <w:tcW w:w="2180" w:type="dxa"/>
            <w:tcBorders>
              <w:top w:val="nil"/>
              <w:left w:val="nil"/>
              <w:bottom w:val="nil"/>
              <w:right w:val="nil"/>
            </w:tcBorders>
            <w:shd w:val="clear" w:color="auto" w:fill="auto"/>
            <w:vAlign w:val="bottom"/>
            <w:hideMark/>
          </w:tcPr>
          <w:p w:rsidR="004478A3" w:rsidRDefault="009764AF">
            <w:pPr>
              <w:jc w:val="right"/>
              <w:rPr>
                <w:rFonts w:ascii="Arial" w:hAnsi="Arial" w:cs="Arial"/>
                <w:b/>
                <w:bCs/>
                <w:sz w:val="18"/>
                <w:szCs w:val="18"/>
              </w:rPr>
            </w:pPr>
            <w:r>
              <w:rPr>
                <w:rFonts w:ascii="Arial" w:hAnsi="Arial" w:cs="Arial"/>
                <w:b/>
                <w:bCs/>
                <w:sz w:val="18"/>
                <w:szCs w:val="18"/>
              </w:rPr>
              <w:t>19 797</w:t>
            </w:r>
          </w:p>
        </w:tc>
      </w:tr>
      <w:tr w:rsidR="004478A3" w:rsidTr="004478A3">
        <w:trPr>
          <w:trHeight w:val="72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voči dcérskej ú</w:t>
            </w:r>
            <w:r>
              <w:rPr>
                <w:rFonts w:ascii="Arial" w:hAnsi="Arial" w:cs="Arial"/>
                <w:sz w:val="18"/>
                <w:szCs w:val="18"/>
              </w:rPr>
              <w:t>č</w:t>
            </w:r>
            <w:r>
              <w:rPr>
                <w:rFonts w:ascii="Arial" w:hAnsi="Arial" w:cs="Arial"/>
                <w:sz w:val="18"/>
                <w:szCs w:val="18"/>
              </w:rPr>
              <w:t>tovnej jednotke a materskej účtovnej jednotke</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48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Ostatné pohľadávky v rámci konsolidovaného celku</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48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voči spoločníkom, členom a združeniu</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Iné pohľadávky</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119 080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119 080</w:t>
            </w:r>
          </w:p>
        </w:tc>
      </w:tr>
      <w:tr w:rsidR="004478A3" w:rsidTr="004478A3">
        <w:trPr>
          <w:trHeight w:val="255"/>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Dlhodobé pohľadávky spolu</w:t>
            </w:r>
          </w:p>
        </w:tc>
        <w:tc>
          <w:tcPr>
            <w:tcW w:w="218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119 080</w:t>
            </w:r>
          </w:p>
        </w:tc>
        <w:tc>
          <w:tcPr>
            <w:tcW w:w="2180" w:type="dxa"/>
            <w:tcBorders>
              <w:top w:val="single" w:sz="4" w:space="0" w:color="auto"/>
              <w:left w:val="nil"/>
              <w:bottom w:val="double" w:sz="6" w:space="0" w:color="auto"/>
              <w:right w:val="nil"/>
            </w:tcBorders>
            <w:shd w:val="clear" w:color="auto" w:fill="auto"/>
            <w:vAlign w:val="bottom"/>
            <w:hideMark/>
          </w:tcPr>
          <w:p w:rsidR="004478A3" w:rsidRDefault="009764AF">
            <w:pPr>
              <w:jc w:val="right"/>
              <w:rPr>
                <w:rFonts w:ascii="Arial" w:hAnsi="Arial" w:cs="Arial"/>
                <w:b/>
                <w:bCs/>
                <w:sz w:val="18"/>
                <w:szCs w:val="18"/>
              </w:rPr>
            </w:pPr>
            <w:r>
              <w:rPr>
                <w:rFonts w:ascii="Arial" w:hAnsi="Arial" w:cs="Arial"/>
                <w:b/>
                <w:bCs/>
                <w:sz w:val="18"/>
                <w:szCs w:val="18"/>
              </w:rPr>
              <w:t>19 797</w:t>
            </w:r>
          </w:p>
        </w:tc>
        <w:tc>
          <w:tcPr>
            <w:tcW w:w="2180" w:type="dxa"/>
            <w:tcBorders>
              <w:top w:val="single" w:sz="4" w:space="0" w:color="auto"/>
              <w:left w:val="nil"/>
              <w:bottom w:val="double" w:sz="6" w:space="0" w:color="auto"/>
              <w:right w:val="nil"/>
            </w:tcBorders>
            <w:shd w:val="clear" w:color="auto" w:fill="auto"/>
            <w:vAlign w:val="bottom"/>
            <w:hideMark/>
          </w:tcPr>
          <w:p w:rsidR="004478A3" w:rsidRDefault="009764AF">
            <w:pPr>
              <w:jc w:val="right"/>
              <w:rPr>
                <w:rFonts w:ascii="Arial" w:hAnsi="Arial" w:cs="Arial"/>
                <w:b/>
                <w:bCs/>
                <w:sz w:val="18"/>
                <w:szCs w:val="18"/>
              </w:rPr>
            </w:pPr>
            <w:r>
              <w:rPr>
                <w:rFonts w:ascii="Arial" w:hAnsi="Arial" w:cs="Arial"/>
                <w:b/>
                <w:bCs/>
                <w:sz w:val="18"/>
                <w:szCs w:val="18"/>
              </w:rPr>
              <w:t>138 877</w:t>
            </w:r>
          </w:p>
        </w:tc>
      </w:tr>
      <w:tr w:rsidR="004478A3" w:rsidTr="004478A3">
        <w:trPr>
          <w:trHeight w:val="255"/>
        </w:trPr>
        <w:tc>
          <w:tcPr>
            <w:tcW w:w="9260" w:type="dxa"/>
            <w:gridSpan w:val="4"/>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Krátkodobé pohľadávky</w:t>
            </w:r>
          </w:p>
        </w:tc>
      </w:tr>
      <w:tr w:rsidR="004478A3" w:rsidTr="004478A3">
        <w:trPr>
          <w:trHeight w:val="24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z obchodného styku</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2 841 439</w:t>
            </w:r>
          </w:p>
        </w:tc>
        <w:tc>
          <w:tcPr>
            <w:tcW w:w="2180" w:type="dxa"/>
            <w:tcBorders>
              <w:top w:val="nil"/>
              <w:left w:val="nil"/>
              <w:bottom w:val="nil"/>
              <w:right w:val="nil"/>
            </w:tcBorders>
            <w:shd w:val="clear" w:color="auto" w:fill="auto"/>
            <w:vAlign w:val="bottom"/>
            <w:hideMark/>
          </w:tcPr>
          <w:p w:rsidR="004478A3" w:rsidRDefault="009764AF">
            <w:pPr>
              <w:jc w:val="right"/>
              <w:rPr>
                <w:rFonts w:ascii="Arial" w:hAnsi="Arial" w:cs="Arial"/>
                <w:sz w:val="18"/>
                <w:szCs w:val="18"/>
              </w:rPr>
            </w:pPr>
            <w:r>
              <w:rPr>
                <w:rFonts w:ascii="Arial" w:hAnsi="Arial" w:cs="Arial"/>
                <w:sz w:val="18"/>
                <w:szCs w:val="18"/>
              </w:rPr>
              <w:t>913 177</w:t>
            </w:r>
          </w:p>
        </w:tc>
        <w:tc>
          <w:tcPr>
            <w:tcW w:w="2180" w:type="dxa"/>
            <w:tcBorders>
              <w:top w:val="nil"/>
              <w:left w:val="nil"/>
              <w:bottom w:val="nil"/>
              <w:right w:val="nil"/>
            </w:tcBorders>
            <w:shd w:val="clear" w:color="auto" w:fill="auto"/>
            <w:vAlign w:val="bottom"/>
            <w:hideMark/>
          </w:tcPr>
          <w:p w:rsidR="004478A3" w:rsidRDefault="009764AF" w:rsidP="009764AF">
            <w:pPr>
              <w:jc w:val="right"/>
              <w:rPr>
                <w:rFonts w:ascii="Arial" w:hAnsi="Arial" w:cs="Arial"/>
                <w:b/>
                <w:bCs/>
                <w:sz w:val="18"/>
                <w:szCs w:val="18"/>
              </w:rPr>
            </w:pPr>
            <w:r>
              <w:rPr>
                <w:rFonts w:ascii="Arial" w:hAnsi="Arial" w:cs="Arial"/>
                <w:b/>
                <w:bCs/>
                <w:sz w:val="18"/>
                <w:szCs w:val="18"/>
              </w:rPr>
              <w:t>3 754 616</w:t>
            </w:r>
          </w:p>
        </w:tc>
      </w:tr>
      <w:tr w:rsidR="004478A3" w:rsidTr="004478A3">
        <w:trPr>
          <w:trHeight w:val="72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voči dcérskej ú</w:t>
            </w:r>
            <w:r>
              <w:rPr>
                <w:rFonts w:ascii="Arial" w:hAnsi="Arial" w:cs="Arial"/>
                <w:sz w:val="18"/>
                <w:szCs w:val="18"/>
              </w:rPr>
              <w:t>č</w:t>
            </w:r>
            <w:r>
              <w:rPr>
                <w:rFonts w:ascii="Arial" w:hAnsi="Arial" w:cs="Arial"/>
                <w:sz w:val="18"/>
                <w:szCs w:val="18"/>
              </w:rPr>
              <w:t>tovnej jednotke a materskej účtovnej jednotke</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637 781</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637 781</w:t>
            </w:r>
          </w:p>
        </w:tc>
      </w:tr>
      <w:tr w:rsidR="004478A3" w:rsidTr="004478A3">
        <w:trPr>
          <w:trHeight w:val="48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Ostatné pohľadávky v rámci konsolidovaného celku</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48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voči spoločníkom, členom a združeniu</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Sociálne poistenie</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Daňové pohľadávky a dotácie</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4478A3">
        <w:trPr>
          <w:trHeight w:val="240"/>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Iné pohľadávky</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1 766</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18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1 766</w:t>
            </w:r>
          </w:p>
        </w:tc>
      </w:tr>
      <w:tr w:rsidR="004478A3" w:rsidTr="004478A3">
        <w:trPr>
          <w:trHeight w:val="255"/>
        </w:trPr>
        <w:tc>
          <w:tcPr>
            <w:tcW w:w="272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Krátkodobé pohľadávky sp</w:t>
            </w:r>
            <w:r>
              <w:rPr>
                <w:rFonts w:ascii="Arial" w:hAnsi="Arial" w:cs="Arial"/>
                <w:b/>
                <w:bCs/>
                <w:sz w:val="18"/>
                <w:szCs w:val="18"/>
              </w:rPr>
              <w:t>o</w:t>
            </w:r>
            <w:r>
              <w:rPr>
                <w:rFonts w:ascii="Arial" w:hAnsi="Arial" w:cs="Arial"/>
                <w:b/>
                <w:bCs/>
                <w:sz w:val="18"/>
                <w:szCs w:val="18"/>
              </w:rPr>
              <w:t>lu</w:t>
            </w:r>
          </w:p>
        </w:tc>
        <w:tc>
          <w:tcPr>
            <w:tcW w:w="218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3 480 986</w:t>
            </w:r>
          </w:p>
        </w:tc>
        <w:tc>
          <w:tcPr>
            <w:tcW w:w="2180" w:type="dxa"/>
            <w:tcBorders>
              <w:top w:val="single" w:sz="4" w:space="0" w:color="auto"/>
              <w:left w:val="nil"/>
              <w:bottom w:val="double" w:sz="6" w:space="0" w:color="auto"/>
              <w:right w:val="nil"/>
            </w:tcBorders>
            <w:shd w:val="clear" w:color="auto" w:fill="auto"/>
            <w:vAlign w:val="bottom"/>
            <w:hideMark/>
          </w:tcPr>
          <w:p w:rsidR="004478A3" w:rsidRDefault="009764AF">
            <w:pPr>
              <w:jc w:val="right"/>
              <w:rPr>
                <w:rFonts w:ascii="Arial" w:hAnsi="Arial" w:cs="Arial"/>
                <w:b/>
                <w:bCs/>
                <w:sz w:val="18"/>
                <w:szCs w:val="18"/>
              </w:rPr>
            </w:pPr>
            <w:r>
              <w:rPr>
                <w:rFonts w:ascii="Arial" w:hAnsi="Arial" w:cs="Arial"/>
                <w:b/>
                <w:bCs/>
                <w:sz w:val="18"/>
                <w:szCs w:val="18"/>
              </w:rPr>
              <w:t>913 177</w:t>
            </w:r>
          </w:p>
        </w:tc>
        <w:tc>
          <w:tcPr>
            <w:tcW w:w="2180" w:type="dxa"/>
            <w:tcBorders>
              <w:top w:val="single" w:sz="4" w:space="0" w:color="auto"/>
              <w:left w:val="nil"/>
              <w:bottom w:val="double" w:sz="6" w:space="0" w:color="auto"/>
              <w:right w:val="nil"/>
            </w:tcBorders>
            <w:shd w:val="clear" w:color="auto" w:fill="auto"/>
            <w:vAlign w:val="bottom"/>
            <w:hideMark/>
          </w:tcPr>
          <w:p w:rsidR="004478A3" w:rsidRDefault="009764AF" w:rsidP="009764AF">
            <w:pPr>
              <w:jc w:val="right"/>
              <w:rPr>
                <w:rFonts w:ascii="Arial" w:hAnsi="Arial" w:cs="Arial"/>
                <w:b/>
                <w:bCs/>
                <w:sz w:val="18"/>
                <w:szCs w:val="18"/>
              </w:rPr>
            </w:pPr>
            <w:r>
              <w:rPr>
                <w:rFonts w:ascii="Arial" w:hAnsi="Arial" w:cs="Arial"/>
                <w:b/>
                <w:bCs/>
                <w:sz w:val="18"/>
                <w:szCs w:val="18"/>
              </w:rPr>
              <w:t>4 394 163</w:t>
            </w:r>
          </w:p>
        </w:tc>
      </w:tr>
    </w:tbl>
    <w:p w:rsidR="0065790C" w:rsidRPr="00B77BA9" w:rsidRDefault="0065790C" w:rsidP="00A91087">
      <w:pPr>
        <w:pStyle w:val="odstavec"/>
      </w:pPr>
    </w:p>
    <w:p w:rsidR="004478A3" w:rsidRDefault="004478A3" w:rsidP="00A91087">
      <w:pPr>
        <w:pStyle w:val="odstavec"/>
      </w:pPr>
      <w:bookmarkStart w:id="32" w:name="FWT_age_structure_of_claims_2"/>
      <w:bookmarkEnd w:id="30"/>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220"/>
        <w:gridCol w:w="3020"/>
        <w:gridCol w:w="3020"/>
      </w:tblGrid>
      <w:tr w:rsidR="004478A3" w:rsidTr="004478A3">
        <w:trPr>
          <w:trHeight w:val="240"/>
        </w:trPr>
        <w:tc>
          <w:tcPr>
            <w:tcW w:w="322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bookmarkStart w:id="33" w:name="RANGE!G26:I33"/>
            <w:r>
              <w:rPr>
                <w:rFonts w:ascii="Arial" w:hAnsi="Arial" w:cs="Arial"/>
                <w:b/>
                <w:bCs/>
                <w:sz w:val="18"/>
                <w:szCs w:val="18"/>
              </w:rPr>
              <w:t>Pohľadávky podľa zostatkovej doby splatnosti</w:t>
            </w:r>
            <w:bookmarkEnd w:id="33"/>
          </w:p>
        </w:tc>
        <w:tc>
          <w:tcPr>
            <w:tcW w:w="302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c>
          <w:tcPr>
            <w:tcW w:w="302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31.12.2013</w:t>
            </w:r>
          </w:p>
        </w:tc>
      </w:tr>
      <w:tr w:rsidR="004478A3" w:rsidTr="004478A3">
        <w:trPr>
          <w:trHeight w:val="240"/>
        </w:trPr>
        <w:tc>
          <w:tcPr>
            <w:tcW w:w="322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302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302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c</w:t>
            </w:r>
          </w:p>
        </w:tc>
      </w:tr>
      <w:tr w:rsidR="004478A3" w:rsidTr="004478A3">
        <w:trPr>
          <w:trHeight w:val="240"/>
        </w:trPr>
        <w:tc>
          <w:tcPr>
            <w:tcW w:w="32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po lehote splatnosti</w:t>
            </w:r>
          </w:p>
        </w:tc>
        <w:tc>
          <w:tcPr>
            <w:tcW w:w="3020" w:type="dxa"/>
            <w:tcBorders>
              <w:top w:val="nil"/>
              <w:left w:val="nil"/>
              <w:bottom w:val="nil"/>
              <w:right w:val="nil"/>
            </w:tcBorders>
            <w:shd w:val="clear" w:color="auto" w:fill="auto"/>
            <w:vAlign w:val="bottom"/>
            <w:hideMark/>
          </w:tcPr>
          <w:p w:rsidR="004478A3" w:rsidRDefault="009764AF">
            <w:pPr>
              <w:jc w:val="right"/>
              <w:rPr>
                <w:rFonts w:ascii="Arial" w:hAnsi="Arial" w:cs="Arial"/>
                <w:sz w:val="18"/>
                <w:szCs w:val="18"/>
              </w:rPr>
            </w:pPr>
            <w:r>
              <w:rPr>
                <w:rFonts w:ascii="Arial" w:hAnsi="Arial" w:cs="Arial"/>
                <w:sz w:val="18"/>
                <w:szCs w:val="18"/>
              </w:rPr>
              <w:t>913 177</w:t>
            </w:r>
          </w:p>
        </w:tc>
        <w:tc>
          <w:tcPr>
            <w:tcW w:w="30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1 188 644</w:t>
            </w:r>
          </w:p>
        </w:tc>
      </w:tr>
      <w:tr w:rsidR="004478A3" w:rsidTr="004478A3">
        <w:trPr>
          <w:trHeight w:val="480"/>
        </w:trPr>
        <w:tc>
          <w:tcPr>
            <w:tcW w:w="32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so zostatkovou dobou splatnosti do jedného roka</w:t>
            </w:r>
          </w:p>
        </w:tc>
        <w:tc>
          <w:tcPr>
            <w:tcW w:w="30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3 480 986</w:t>
            </w:r>
          </w:p>
        </w:tc>
        <w:tc>
          <w:tcPr>
            <w:tcW w:w="30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3 626 346</w:t>
            </w:r>
          </w:p>
        </w:tc>
      </w:tr>
      <w:tr w:rsidR="004478A3" w:rsidTr="004478A3">
        <w:trPr>
          <w:trHeight w:val="255"/>
        </w:trPr>
        <w:tc>
          <w:tcPr>
            <w:tcW w:w="322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Krátkodobé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4478A3" w:rsidRDefault="004478A3" w:rsidP="009764AF">
            <w:pPr>
              <w:jc w:val="right"/>
              <w:rPr>
                <w:rFonts w:ascii="Arial" w:hAnsi="Arial" w:cs="Arial"/>
                <w:b/>
                <w:bCs/>
                <w:sz w:val="18"/>
                <w:szCs w:val="18"/>
              </w:rPr>
            </w:pPr>
            <w:r>
              <w:rPr>
                <w:rFonts w:ascii="Arial" w:hAnsi="Arial" w:cs="Arial"/>
                <w:b/>
                <w:bCs/>
                <w:sz w:val="18"/>
                <w:szCs w:val="18"/>
              </w:rPr>
              <w:t>4</w:t>
            </w:r>
            <w:r w:rsidR="009764AF">
              <w:rPr>
                <w:rFonts w:ascii="Arial" w:hAnsi="Arial" w:cs="Arial"/>
                <w:b/>
                <w:bCs/>
                <w:sz w:val="18"/>
                <w:szCs w:val="18"/>
              </w:rPr>
              <w:t> 394 163</w:t>
            </w:r>
          </w:p>
        </w:tc>
        <w:tc>
          <w:tcPr>
            <w:tcW w:w="30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4 814 990</w:t>
            </w:r>
          </w:p>
        </w:tc>
      </w:tr>
      <w:tr w:rsidR="004478A3" w:rsidTr="004478A3">
        <w:trPr>
          <w:trHeight w:val="495"/>
        </w:trPr>
        <w:tc>
          <w:tcPr>
            <w:tcW w:w="32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so zostatkovou dobou splatnosti  jeden rok až päť rokov</w:t>
            </w:r>
          </w:p>
        </w:tc>
        <w:tc>
          <w:tcPr>
            <w:tcW w:w="3020" w:type="dxa"/>
            <w:tcBorders>
              <w:top w:val="nil"/>
              <w:left w:val="nil"/>
              <w:bottom w:val="nil"/>
              <w:right w:val="nil"/>
            </w:tcBorders>
            <w:shd w:val="clear" w:color="auto" w:fill="auto"/>
            <w:vAlign w:val="bottom"/>
            <w:hideMark/>
          </w:tcPr>
          <w:p w:rsidR="004478A3" w:rsidRDefault="009764AF">
            <w:pPr>
              <w:jc w:val="right"/>
              <w:rPr>
                <w:rFonts w:ascii="Arial" w:hAnsi="Arial" w:cs="Arial"/>
                <w:sz w:val="18"/>
                <w:szCs w:val="18"/>
              </w:rPr>
            </w:pPr>
            <w:r>
              <w:rPr>
                <w:rFonts w:ascii="Arial" w:hAnsi="Arial" w:cs="Arial"/>
                <w:sz w:val="18"/>
                <w:szCs w:val="18"/>
              </w:rPr>
              <w:t>138 877</w:t>
            </w:r>
          </w:p>
        </w:tc>
        <w:tc>
          <w:tcPr>
            <w:tcW w:w="30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108 322</w:t>
            </w:r>
          </w:p>
        </w:tc>
      </w:tr>
      <w:tr w:rsidR="004478A3" w:rsidTr="004478A3">
        <w:trPr>
          <w:trHeight w:val="480"/>
        </w:trPr>
        <w:tc>
          <w:tcPr>
            <w:tcW w:w="322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Pohľadávky so zostatkovou dobou splatnosti dlhšou ako päť rokov</w:t>
            </w:r>
          </w:p>
        </w:tc>
        <w:tc>
          <w:tcPr>
            <w:tcW w:w="30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302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322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Dlhodobé pohľadávky spolu</w:t>
            </w:r>
          </w:p>
        </w:tc>
        <w:tc>
          <w:tcPr>
            <w:tcW w:w="3020" w:type="dxa"/>
            <w:tcBorders>
              <w:top w:val="single" w:sz="4" w:space="0" w:color="auto"/>
              <w:left w:val="nil"/>
              <w:bottom w:val="double" w:sz="6" w:space="0" w:color="auto"/>
              <w:right w:val="nil"/>
            </w:tcBorders>
            <w:shd w:val="clear" w:color="auto" w:fill="auto"/>
            <w:vAlign w:val="bottom"/>
            <w:hideMark/>
          </w:tcPr>
          <w:p w:rsidR="004478A3" w:rsidRDefault="009764AF">
            <w:pPr>
              <w:jc w:val="right"/>
              <w:rPr>
                <w:rFonts w:ascii="Arial" w:hAnsi="Arial" w:cs="Arial"/>
                <w:b/>
                <w:bCs/>
                <w:sz w:val="18"/>
                <w:szCs w:val="18"/>
              </w:rPr>
            </w:pPr>
            <w:r>
              <w:rPr>
                <w:rFonts w:ascii="Arial" w:hAnsi="Arial" w:cs="Arial"/>
                <w:b/>
                <w:bCs/>
                <w:sz w:val="18"/>
                <w:szCs w:val="18"/>
              </w:rPr>
              <w:t>138 877</w:t>
            </w:r>
          </w:p>
        </w:tc>
        <w:tc>
          <w:tcPr>
            <w:tcW w:w="302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108 322</w:t>
            </w:r>
          </w:p>
        </w:tc>
      </w:tr>
    </w:tbl>
    <w:p w:rsidR="00FD62B7" w:rsidRDefault="00FD62B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Pr="00A91087" w:rsidRDefault="00A91087" w:rsidP="00A91087">
      <w:pPr>
        <w:pStyle w:val="Heading2"/>
      </w:pPr>
      <w:r w:rsidRPr="00A91087">
        <w:lastRenderedPageBreak/>
        <w:t>Odložená daňová pohľadávka</w:t>
      </w:r>
    </w:p>
    <w:p w:rsidR="00A91087" w:rsidRDefault="00A91087" w:rsidP="00A91087">
      <w:pPr>
        <w:pStyle w:val="odstavec"/>
      </w:pPr>
      <w:r w:rsidRPr="00E63C40">
        <w:t xml:space="preserve">Výpočet </w:t>
      </w:r>
      <w:r w:rsidR="00E20B10">
        <w:t>odloženej daňovej pohľadávky</w:t>
      </w:r>
      <w:r w:rsidRPr="00E63C40">
        <w:t xml:space="preserve"> je uvedený v nasledujúcej tabuľke:</w:t>
      </w:r>
    </w:p>
    <w:p w:rsidR="00A91087" w:rsidRDefault="00A91087" w:rsidP="00A91087">
      <w:pPr>
        <w:pStyle w:val="odstavec"/>
      </w:pPr>
      <w:bookmarkStart w:id="34" w:name="FWT_DTA_or_DTL_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63"/>
        <w:gridCol w:w="2616"/>
        <w:gridCol w:w="2561"/>
      </w:tblGrid>
      <w:tr w:rsidR="00A91087" w:rsidTr="004D70C7">
        <w:trPr>
          <w:trHeight w:val="240"/>
        </w:trPr>
        <w:tc>
          <w:tcPr>
            <w:tcW w:w="4063" w:type="dxa"/>
            <w:tcBorders>
              <w:top w:val="nil"/>
              <w:left w:val="nil"/>
              <w:bottom w:val="single" w:sz="4" w:space="0" w:color="auto"/>
              <w:right w:val="nil"/>
            </w:tcBorders>
            <w:shd w:val="clear" w:color="auto" w:fill="auto"/>
            <w:noWrap/>
            <w:vAlign w:val="bottom"/>
            <w:hideMark/>
          </w:tcPr>
          <w:p w:rsidR="00A91087" w:rsidRDefault="00A91087" w:rsidP="004D70C7">
            <w:pPr>
              <w:jc w:val="center"/>
              <w:rPr>
                <w:rFonts w:ascii="Arial" w:hAnsi="Arial" w:cs="Arial"/>
                <w:b/>
                <w:bCs/>
                <w:sz w:val="18"/>
                <w:szCs w:val="18"/>
              </w:rPr>
            </w:pPr>
            <w:bookmarkStart w:id="35" w:name="RANGE!B3:D21"/>
            <w:r>
              <w:rPr>
                <w:rFonts w:ascii="Arial" w:hAnsi="Arial" w:cs="Arial"/>
                <w:b/>
                <w:bCs/>
                <w:sz w:val="18"/>
                <w:szCs w:val="18"/>
              </w:rPr>
              <w:t>Názov položky</w:t>
            </w:r>
            <w:bookmarkEnd w:id="35"/>
          </w:p>
        </w:tc>
        <w:tc>
          <w:tcPr>
            <w:tcW w:w="2616" w:type="dxa"/>
            <w:tcBorders>
              <w:top w:val="nil"/>
              <w:left w:val="nil"/>
              <w:bottom w:val="single" w:sz="4" w:space="0" w:color="auto"/>
              <w:right w:val="nil"/>
            </w:tcBorders>
            <w:shd w:val="clear" w:color="auto" w:fill="auto"/>
            <w:noWrap/>
            <w:vAlign w:val="bottom"/>
            <w:hideMark/>
          </w:tcPr>
          <w:p w:rsidR="00A91087" w:rsidRDefault="00A91087" w:rsidP="004D70C7">
            <w:pPr>
              <w:jc w:val="center"/>
              <w:rPr>
                <w:rFonts w:ascii="Arial" w:hAnsi="Arial" w:cs="Arial"/>
                <w:b/>
                <w:bCs/>
                <w:sz w:val="18"/>
                <w:szCs w:val="18"/>
              </w:rPr>
            </w:pPr>
            <w:r>
              <w:rPr>
                <w:rFonts w:ascii="Arial" w:hAnsi="Arial" w:cs="Arial"/>
                <w:b/>
                <w:bCs/>
                <w:sz w:val="18"/>
                <w:szCs w:val="18"/>
              </w:rPr>
              <w:t>Stav k 31.12.2014</w:t>
            </w:r>
          </w:p>
        </w:tc>
        <w:tc>
          <w:tcPr>
            <w:tcW w:w="2561" w:type="dxa"/>
            <w:tcBorders>
              <w:top w:val="nil"/>
              <w:left w:val="nil"/>
              <w:bottom w:val="single" w:sz="4" w:space="0" w:color="auto"/>
              <w:right w:val="nil"/>
            </w:tcBorders>
            <w:shd w:val="clear" w:color="auto" w:fill="auto"/>
            <w:vAlign w:val="bottom"/>
            <w:hideMark/>
          </w:tcPr>
          <w:p w:rsidR="00A91087" w:rsidRDefault="00A91087" w:rsidP="004D70C7">
            <w:pPr>
              <w:jc w:val="center"/>
              <w:rPr>
                <w:rFonts w:ascii="Arial" w:hAnsi="Arial" w:cs="Arial"/>
                <w:b/>
                <w:bCs/>
                <w:sz w:val="18"/>
                <w:szCs w:val="18"/>
              </w:rPr>
            </w:pPr>
            <w:r>
              <w:rPr>
                <w:rFonts w:ascii="Arial" w:hAnsi="Arial" w:cs="Arial"/>
                <w:b/>
                <w:bCs/>
                <w:sz w:val="18"/>
                <w:szCs w:val="18"/>
              </w:rPr>
              <w:t>Stav k 31.12.2013</w:t>
            </w:r>
          </w:p>
        </w:tc>
      </w:tr>
      <w:tr w:rsidR="00A91087" w:rsidTr="004D70C7">
        <w:trPr>
          <w:trHeight w:val="495"/>
        </w:trPr>
        <w:tc>
          <w:tcPr>
            <w:tcW w:w="4063" w:type="dxa"/>
            <w:tcBorders>
              <w:top w:val="nil"/>
              <w:left w:val="nil"/>
              <w:bottom w:val="nil"/>
              <w:right w:val="nil"/>
            </w:tcBorders>
            <w:shd w:val="clear" w:color="auto" w:fill="auto"/>
            <w:vAlign w:val="bottom"/>
            <w:hideMark/>
          </w:tcPr>
          <w:p w:rsidR="00A91087" w:rsidRDefault="00A91087" w:rsidP="004D70C7">
            <w:pPr>
              <w:rPr>
                <w:rFonts w:ascii="Arial" w:hAnsi="Arial" w:cs="Arial"/>
                <w:b/>
                <w:bCs/>
                <w:sz w:val="18"/>
                <w:szCs w:val="18"/>
              </w:rPr>
            </w:pPr>
            <w:r>
              <w:rPr>
                <w:rFonts w:ascii="Arial" w:hAnsi="Arial" w:cs="Arial"/>
                <w:b/>
                <w:bCs/>
                <w:sz w:val="18"/>
                <w:szCs w:val="18"/>
              </w:rPr>
              <w:t>Dočasné rozdiely medzi účtovnou hodnotou majetku a daňovou základňou, z toho:</w:t>
            </w:r>
          </w:p>
        </w:tc>
        <w:tc>
          <w:tcPr>
            <w:tcW w:w="2616" w:type="dxa"/>
            <w:tcBorders>
              <w:top w:val="nil"/>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190 129</w:t>
            </w:r>
          </w:p>
        </w:tc>
        <w:tc>
          <w:tcPr>
            <w:tcW w:w="2561" w:type="dxa"/>
            <w:tcBorders>
              <w:top w:val="nil"/>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119 638</w:t>
            </w:r>
          </w:p>
        </w:tc>
      </w:tr>
      <w:tr w:rsidR="00A91087" w:rsidTr="004D70C7">
        <w:trPr>
          <w:trHeight w:val="255"/>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192 763</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125 734</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-2 634</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-6 096</w:t>
            </w:r>
          </w:p>
        </w:tc>
      </w:tr>
      <w:tr w:rsidR="00A91087" w:rsidTr="004D70C7">
        <w:trPr>
          <w:trHeight w:val="495"/>
        </w:trPr>
        <w:tc>
          <w:tcPr>
            <w:tcW w:w="4063" w:type="dxa"/>
            <w:tcBorders>
              <w:top w:val="nil"/>
              <w:left w:val="nil"/>
              <w:bottom w:val="nil"/>
              <w:right w:val="nil"/>
            </w:tcBorders>
            <w:shd w:val="clear" w:color="auto" w:fill="auto"/>
            <w:vAlign w:val="bottom"/>
            <w:hideMark/>
          </w:tcPr>
          <w:p w:rsidR="00A91087" w:rsidRDefault="00A91087" w:rsidP="004D70C7">
            <w:pPr>
              <w:rPr>
                <w:rFonts w:ascii="Arial" w:hAnsi="Arial" w:cs="Arial"/>
                <w:b/>
                <w:bCs/>
                <w:sz w:val="18"/>
                <w:szCs w:val="18"/>
              </w:rPr>
            </w:pPr>
            <w:r>
              <w:rPr>
                <w:rFonts w:ascii="Arial" w:hAnsi="Arial" w:cs="Arial"/>
                <w:b/>
                <w:bCs/>
                <w:sz w:val="18"/>
                <w:szCs w:val="18"/>
              </w:rPr>
              <w:t>Dočasné rozdiely medzi účtovnou hodnotou záväzkov a daňovou základňou, z toho:</w:t>
            </w:r>
          </w:p>
        </w:tc>
        <w:tc>
          <w:tcPr>
            <w:tcW w:w="2616" w:type="dxa"/>
            <w:tcBorders>
              <w:top w:val="single" w:sz="4" w:space="0" w:color="auto"/>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351 143</w:t>
            </w:r>
          </w:p>
        </w:tc>
        <w:tc>
          <w:tcPr>
            <w:tcW w:w="2561" w:type="dxa"/>
            <w:tcBorders>
              <w:top w:val="single" w:sz="4" w:space="0" w:color="auto"/>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282 747</w:t>
            </w:r>
          </w:p>
        </w:tc>
      </w:tr>
      <w:tr w:rsidR="00A91087" w:rsidTr="004D70C7">
        <w:trPr>
          <w:trHeight w:val="255"/>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odpočítateľné</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351 143</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282 747</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zdaniteľné</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b/>
                <w:bCs/>
                <w:sz w:val="18"/>
                <w:szCs w:val="18"/>
              </w:rPr>
            </w:pPr>
            <w:r>
              <w:rPr>
                <w:rFonts w:ascii="Arial" w:hAnsi="Arial" w:cs="Arial"/>
                <w:b/>
                <w:bCs/>
                <w:sz w:val="18"/>
                <w:szCs w:val="18"/>
              </w:rPr>
              <w:t>Možnosť umorovať daňovú stratu v budúcnosti</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b/>
                <w:bCs/>
                <w:sz w:val="18"/>
                <w:szCs w:val="18"/>
              </w:rPr>
            </w:pPr>
            <w:r>
              <w:rPr>
                <w:rFonts w:ascii="Arial" w:hAnsi="Arial" w:cs="Arial"/>
                <w:b/>
                <w:bCs/>
                <w:sz w:val="18"/>
                <w:szCs w:val="18"/>
              </w:rPr>
              <w:t>Možnosť previesť nevyužité daňové odpočty</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b/>
                <w:bCs/>
                <w:sz w:val="18"/>
                <w:szCs w:val="18"/>
              </w:rPr>
            </w:pPr>
            <w:r>
              <w:rPr>
                <w:rFonts w:ascii="Arial" w:hAnsi="Arial" w:cs="Arial"/>
                <w:b/>
                <w:bCs/>
                <w:sz w:val="18"/>
                <w:szCs w:val="18"/>
              </w:rPr>
              <w:t>Sadzba dane z príjmov ( v %) *</w:t>
            </w:r>
          </w:p>
        </w:tc>
        <w:tc>
          <w:tcPr>
            <w:tcW w:w="2616" w:type="dxa"/>
            <w:tcBorders>
              <w:top w:val="nil"/>
              <w:left w:val="nil"/>
              <w:bottom w:val="nil"/>
              <w:right w:val="nil"/>
            </w:tcBorders>
            <w:shd w:val="clear" w:color="auto" w:fill="auto"/>
            <w:noWrap/>
            <w:vAlign w:val="bottom"/>
            <w:hideMark/>
          </w:tcPr>
          <w:p w:rsidR="00A91087" w:rsidRDefault="00A91087" w:rsidP="004D70C7">
            <w:pPr>
              <w:jc w:val="right"/>
              <w:rPr>
                <w:rFonts w:ascii="Arial" w:hAnsi="Arial" w:cs="Arial"/>
                <w:sz w:val="18"/>
                <w:szCs w:val="18"/>
              </w:rPr>
            </w:pPr>
            <w:r>
              <w:rPr>
                <w:rFonts w:ascii="Arial" w:hAnsi="Arial" w:cs="Arial"/>
                <w:sz w:val="18"/>
                <w:szCs w:val="18"/>
              </w:rPr>
              <w:t>22%</w:t>
            </w:r>
          </w:p>
        </w:tc>
        <w:tc>
          <w:tcPr>
            <w:tcW w:w="2561" w:type="dxa"/>
            <w:tcBorders>
              <w:top w:val="nil"/>
              <w:left w:val="nil"/>
              <w:bottom w:val="nil"/>
              <w:right w:val="nil"/>
            </w:tcBorders>
            <w:shd w:val="clear" w:color="auto" w:fill="auto"/>
            <w:noWrap/>
            <w:vAlign w:val="bottom"/>
            <w:hideMark/>
          </w:tcPr>
          <w:p w:rsidR="00A91087" w:rsidRDefault="00A91087" w:rsidP="004D70C7">
            <w:pPr>
              <w:jc w:val="right"/>
              <w:rPr>
                <w:rFonts w:ascii="Arial" w:hAnsi="Arial" w:cs="Arial"/>
                <w:sz w:val="18"/>
                <w:szCs w:val="18"/>
              </w:rPr>
            </w:pPr>
            <w:r>
              <w:rPr>
                <w:rFonts w:ascii="Arial" w:hAnsi="Arial" w:cs="Arial"/>
                <w:sz w:val="18"/>
                <w:szCs w:val="18"/>
              </w:rPr>
              <w:t>22%</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b/>
                <w:bCs/>
                <w:sz w:val="18"/>
                <w:szCs w:val="18"/>
              </w:rPr>
            </w:pPr>
            <w:r>
              <w:rPr>
                <w:rFonts w:ascii="Arial" w:hAnsi="Arial" w:cs="Arial"/>
                <w:b/>
                <w:bCs/>
                <w:sz w:val="18"/>
                <w:szCs w:val="18"/>
              </w:rPr>
              <w:t>Odložená daňová pohľadávka vypočítaná</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119 080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88 525</w:t>
            </w:r>
          </w:p>
        </w:tc>
      </w:tr>
      <w:tr w:rsidR="00A91087" w:rsidTr="004D70C7">
        <w:trPr>
          <w:trHeight w:val="255"/>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b/>
                <w:bCs/>
                <w:sz w:val="18"/>
                <w:szCs w:val="18"/>
              </w:rPr>
            </w:pPr>
            <w:r>
              <w:rPr>
                <w:rFonts w:ascii="Arial" w:hAnsi="Arial" w:cs="Arial"/>
                <w:b/>
                <w:bCs/>
                <w:sz w:val="18"/>
                <w:szCs w:val="18"/>
              </w:rPr>
              <w:t>Uplatnená daňová pohľadávka zaúčtovaná</w:t>
            </w:r>
          </w:p>
        </w:tc>
        <w:tc>
          <w:tcPr>
            <w:tcW w:w="2616" w:type="dxa"/>
            <w:tcBorders>
              <w:top w:val="single" w:sz="4" w:space="0" w:color="auto"/>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119 080</w:t>
            </w:r>
          </w:p>
        </w:tc>
        <w:tc>
          <w:tcPr>
            <w:tcW w:w="2561" w:type="dxa"/>
            <w:tcBorders>
              <w:top w:val="single" w:sz="4" w:space="0" w:color="auto"/>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88 525</w:t>
            </w:r>
          </w:p>
        </w:tc>
      </w:tr>
      <w:tr w:rsidR="00A91087" w:rsidTr="004D70C7">
        <w:trPr>
          <w:trHeight w:val="255"/>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Zaúčtovaná  ako zníženie nákladov</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-30 555</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-19 379</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tr w:rsidR="00A91087" w:rsidTr="004D70C7">
        <w:trPr>
          <w:trHeight w:val="255"/>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b/>
                <w:bCs/>
                <w:sz w:val="18"/>
                <w:szCs w:val="18"/>
              </w:rPr>
            </w:pPr>
            <w:r>
              <w:rPr>
                <w:rFonts w:ascii="Arial" w:hAnsi="Arial" w:cs="Arial"/>
                <w:b/>
                <w:bCs/>
                <w:sz w:val="18"/>
                <w:szCs w:val="18"/>
              </w:rPr>
              <w:t>Odložený daňový záväzok</w:t>
            </w:r>
          </w:p>
        </w:tc>
        <w:tc>
          <w:tcPr>
            <w:tcW w:w="2616" w:type="dxa"/>
            <w:tcBorders>
              <w:top w:val="single" w:sz="4" w:space="0" w:color="auto"/>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0</w:t>
            </w:r>
          </w:p>
        </w:tc>
        <w:tc>
          <w:tcPr>
            <w:tcW w:w="2561" w:type="dxa"/>
            <w:tcBorders>
              <w:top w:val="single" w:sz="4" w:space="0" w:color="auto"/>
              <w:left w:val="nil"/>
              <w:bottom w:val="double" w:sz="6" w:space="0" w:color="auto"/>
              <w:right w:val="nil"/>
            </w:tcBorders>
            <w:shd w:val="clear" w:color="auto" w:fill="auto"/>
            <w:noWrap/>
            <w:vAlign w:val="bottom"/>
            <w:hideMark/>
          </w:tcPr>
          <w:p w:rsidR="00A91087" w:rsidRDefault="00A91087" w:rsidP="004D70C7">
            <w:pPr>
              <w:jc w:val="right"/>
              <w:rPr>
                <w:rFonts w:ascii="Arial" w:hAnsi="Arial" w:cs="Arial"/>
                <w:b/>
                <w:bCs/>
                <w:sz w:val="18"/>
                <w:szCs w:val="18"/>
              </w:rPr>
            </w:pPr>
            <w:r>
              <w:rPr>
                <w:rFonts w:ascii="Arial" w:hAnsi="Arial" w:cs="Arial"/>
                <w:b/>
                <w:bCs/>
                <w:sz w:val="18"/>
                <w:szCs w:val="18"/>
              </w:rPr>
              <w:t>0</w:t>
            </w:r>
          </w:p>
        </w:tc>
      </w:tr>
      <w:tr w:rsidR="00A91087" w:rsidTr="004D70C7">
        <w:trPr>
          <w:trHeight w:val="255"/>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b/>
                <w:bCs/>
                <w:sz w:val="18"/>
                <w:szCs w:val="18"/>
              </w:rPr>
            </w:pPr>
            <w:r>
              <w:rPr>
                <w:rFonts w:ascii="Arial" w:hAnsi="Arial" w:cs="Arial"/>
                <w:b/>
                <w:bCs/>
                <w:sz w:val="18"/>
                <w:szCs w:val="18"/>
              </w:rPr>
              <w:t>Zmena odloženého daňového záväzku</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noWrap/>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Zaúčtovaná ako náklad</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Zaúčtovaná do vlastného imania</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tr w:rsidR="00A91087" w:rsidTr="004D70C7">
        <w:trPr>
          <w:trHeight w:val="240"/>
        </w:trPr>
        <w:tc>
          <w:tcPr>
            <w:tcW w:w="4063" w:type="dxa"/>
            <w:tcBorders>
              <w:top w:val="nil"/>
              <w:left w:val="nil"/>
              <w:bottom w:val="nil"/>
              <w:right w:val="nil"/>
            </w:tcBorders>
            <w:shd w:val="clear" w:color="auto" w:fill="auto"/>
            <w:noWrap/>
            <w:vAlign w:val="bottom"/>
            <w:hideMark/>
          </w:tcPr>
          <w:p w:rsidR="00A91087" w:rsidRDefault="00A91087" w:rsidP="004D70C7">
            <w:pPr>
              <w:rPr>
                <w:rFonts w:ascii="Arial" w:hAnsi="Arial" w:cs="Arial"/>
                <w:sz w:val="18"/>
                <w:szCs w:val="18"/>
              </w:rPr>
            </w:pPr>
            <w:r>
              <w:rPr>
                <w:rFonts w:ascii="Arial" w:hAnsi="Arial" w:cs="Arial"/>
                <w:sz w:val="18"/>
                <w:szCs w:val="18"/>
              </w:rPr>
              <w:t xml:space="preserve">Iné </w:t>
            </w:r>
          </w:p>
        </w:tc>
        <w:tc>
          <w:tcPr>
            <w:tcW w:w="2616"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c>
          <w:tcPr>
            <w:tcW w:w="2561" w:type="dxa"/>
            <w:tcBorders>
              <w:top w:val="nil"/>
              <w:left w:val="nil"/>
              <w:bottom w:val="nil"/>
              <w:right w:val="nil"/>
            </w:tcBorders>
            <w:shd w:val="clear" w:color="auto" w:fill="auto"/>
            <w:vAlign w:val="bottom"/>
            <w:hideMark/>
          </w:tcPr>
          <w:p w:rsidR="00A91087" w:rsidRDefault="00A91087" w:rsidP="004D70C7">
            <w:pPr>
              <w:jc w:val="right"/>
              <w:rPr>
                <w:rFonts w:ascii="Arial" w:hAnsi="Arial" w:cs="Arial"/>
                <w:sz w:val="18"/>
                <w:szCs w:val="18"/>
              </w:rPr>
            </w:pPr>
            <w:r>
              <w:rPr>
                <w:rFonts w:ascii="Arial" w:hAnsi="Arial" w:cs="Arial"/>
                <w:sz w:val="18"/>
                <w:szCs w:val="18"/>
              </w:rPr>
              <w:t>0</w:t>
            </w:r>
          </w:p>
        </w:tc>
      </w:tr>
      <w:bookmarkEnd w:id="32"/>
      <w:bookmarkEnd w:id="34"/>
    </w:tbl>
    <w:p w:rsidR="00FD62B7" w:rsidRPr="00E63C40" w:rsidRDefault="00FD62B7" w:rsidP="00A91087">
      <w:pPr>
        <w:pStyle w:val="odstavec"/>
      </w:pPr>
    </w:p>
    <w:p w:rsidR="002A6B50" w:rsidRPr="00E63C40" w:rsidRDefault="00AE4340" w:rsidP="00A91087">
      <w:pPr>
        <w:pStyle w:val="Heading2"/>
      </w:pPr>
      <w:r w:rsidRPr="00E63C40">
        <w:t>Pôžičky poskytnuté spriazneným stranám</w:t>
      </w:r>
    </w:p>
    <w:p w:rsidR="00A3677A" w:rsidRDefault="00AE4340" w:rsidP="00A91087">
      <w:pPr>
        <w:pStyle w:val="odstavec"/>
      </w:pPr>
      <w:r w:rsidRPr="00E63C40">
        <w:t>Prehľad pôžičiek poskytnutých spriazneným stranám je uvedený v nasledujúcej tabuľke:</w:t>
      </w:r>
    </w:p>
    <w:p w:rsidR="00E654C4" w:rsidRDefault="00E654C4" w:rsidP="00A91087">
      <w:pPr>
        <w:pStyle w:val="odstavec"/>
      </w:pPr>
    </w:p>
    <w:tbl>
      <w:tblPr>
        <w:tblW w:w="0" w:type="auto"/>
        <w:tblInd w:w="426" w:type="dxa"/>
        <w:tblLayout w:type="fixed"/>
        <w:tblCellMar>
          <w:left w:w="70" w:type="dxa"/>
          <w:right w:w="70" w:type="dxa"/>
        </w:tblCellMar>
        <w:tblLook w:val="04A0" w:firstRow="1" w:lastRow="0" w:firstColumn="1" w:lastColumn="0" w:noHBand="0" w:noVBand="1"/>
      </w:tblPr>
      <w:tblGrid>
        <w:gridCol w:w="3012"/>
        <w:gridCol w:w="796"/>
        <w:gridCol w:w="1536"/>
        <w:gridCol w:w="1121"/>
        <w:gridCol w:w="1041"/>
        <w:gridCol w:w="1041"/>
      </w:tblGrid>
      <w:tr w:rsidR="004478A3" w:rsidTr="004478A3">
        <w:trPr>
          <w:trHeight w:val="919"/>
        </w:trPr>
        <w:tc>
          <w:tcPr>
            <w:tcW w:w="3012"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bookmarkStart w:id="36" w:name="RANGE!B45:G54"/>
            <w:bookmarkStart w:id="37" w:name="FWT_loans_3"/>
            <w:r>
              <w:rPr>
                <w:rFonts w:ascii="Arial" w:hAnsi="Arial" w:cs="Arial"/>
                <w:b/>
                <w:bCs/>
                <w:sz w:val="18"/>
                <w:szCs w:val="18"/>
              </w:rPr>
              <w:t>Názov položky</w:t>
            </w:r>
            <w:bookmarkEnd w:id="36"/>
          </w:p>
        </w:tc>
        <w:tc>
          <w:tcPr>
            <w:tcW w:w="796"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Mena</w:t>
            </w:r>
          </w:p>
        </w:tc>
        <w:tc>
          <w:tcPr>
            <w:tcW w:w="1536"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Úrok p. a. v %</w:t>
            </w:r>
          </w:p>
        </w:tc>
        <w:tc>
          <w:tcPr>
            <w:tcW w:w="112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Dátum splatnosti</w:t>
            </w:r>
          </w:p>
        </w:tc>
        <w:tc>
          <w:tcPr>
            <w:tcW w:w="104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Suma istiny v EUR k 31.12.2014</w:t>
            </w:r>
          </w:p>
        </w:tc>
        <w:tc>
          <w:tcPr>
            <w:tcW w:w="104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Suma istiny v EUR k 31.12.2013</w:t>
            </w:r>
          </w:p>
        </w:tc>
      </w:tr>
      <w:tr w:rsidR="004478A3" w:rsidTr="004478A3">
        <w:trPr>
          <w:trHeight w:val="240"/>
        </w:trPr>
        <w:tc>
          <w:tcPr>
            <w:tcW w:w="3012"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79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153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1121"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d</w:t>
            </w:r>
          </w:p>
        </w:tc>
        <w:tc>
          <w:tcPr>
            <w:tcW w:w="1041"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e</w:t>
            </w:r>
          </w:p>
        </w:tc>
        <w:tc>
          <w:tcPr>
            <w:tcW w:w="1041"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f</w:t>
            </w:r>
          </w:p>
        </w:tc>
      </w:tr>
      <w:tr w:rsidR="004478A3" w:rsidTr="004478A3">
        <w:trPr>
          <w:trHeight w:val="240"/>
        </w:trPr>
        <w:tc>
          <w:tcPr>
            <w:tcW w:w="301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Krátkodobé pôžičky, z toho:</w:t>
            </w:r>
          </w:p>
        </w:tc>
        <w:tc>
          <w:tcPr>
            <w:tcW w:w="79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p>
        </w:tc>
        <w:tc>
          <w:tcPr>
            <w:tcW w:w="153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p>
        </w:tc>
        <w:tc>
          <w:tcPr>
            <w:tcW w:w="1121"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p>
        </w:tc>
        <w:tc>
          <w:tcPr>
            <w:tcW w:w="1041" w:type="dxa"/>
            <w:tcBorders>
              <w:top w:val="nil"/>
              <w:left w:val="nil"/>
              <w:bottom w:val="nil"/>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637 781</w:t>
            </w:r>
          </w:p>
        </w:tc>
        <w:tc>
          <w:tcPr>
            <w:tcW w:w="1041" w:type="dxa"/>
            <w:tcBorders>
              <w:top w:val="nil"/>
              <w:left w:val="nil"/>
              <w:bottom w:val="nil"/>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542 677</w:t>
            </w:r>
          </w:p>
        </w:tc>
      </w:tr>
      <w:tr w:rsidR="004478A3" w:rsidTr="004478A3">
        <w:trPr>
          <w:trHeight w:val="240"/>
        </w:trPr>
        <w:tc>
          <w:tcPr>
            <w:tcW w:w="301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roofErr w:type="spellStart"/>
            <w:r>
              <w:rPr>
                <w:rFonts w:ascii="Arial" w:hAnsi="Arial" w:cs="Arial"/>
                <w:sz w:val="18"/>
                <w:szCs w:val="18"/>
              </w:rPr>
              <w:t>Cash</w:t>
            </w:r>
            <w:proofErr w:type="spellEnd"/>
            <w:r>
              <w:rPr>
                <w:rFonts w:ascii="Arial" w:hAnsi="Arial" w:cs="Arial"/>
                <w:sz w:val="18"/>
                <w:szCs w:val="18"/>
              </w:rPr>
              <w:t xml:space="preserve"> </w:t>
            </w:r>
            <w:proofErr w:type="spellStart"/>
            <w:r>
              <w:rPr>
                <w:rFonts w:ascii="Arial" w:hAnsi="Arial" w:cs="Arial"/>
                <w:sz w:val="18"/>
                <w:szCs w:val="18"/>
              </w:rPr>
              <w:t>Pooling</w:t>
            </w:r>
            <w:proofErr w:type="spellEnd"/>
            <w:r>
              <w:rPr>
                <w:rFonts w:ascii="Arial" w:hAnsi="Arial" w:cs="Arial"/>
                <w:sz w:val="18"/>
                <w:szCs w:val="18"/>
              </w:rPr>
              <w:t xml:space="preserve"> (</w:t>
            </w: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France</w:t>
            </w:r>
            <w:proofErr w:type="spellEnd"/>
            <w:r>
              <w:rPr>
                <w:rFonts w:ascii="Arial" w:hAnsi="Arial" w:cs="Arial"/>
                <w:sz w:val="18"/>
                <w:szCs w:val="18"/>
              </w:rPr>
              <w:t xml:space="preserve"> SA)</w:t>
            </w:r>
          </w:p>
        </w:tc>
        <w:tc>
          <w:tcPr>
            <w:tcW w:w="79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EUR</w:t>
            </w:r>
          </w:p>
        </w:tc>
        <w:tc>
          <w:tcPr>
            <w:tcW w:w="1536"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roofErr w:type="spellStart"/>
            <w:r>
              <w:rPr>
                <w:rFonts w:ascii="Arial" w:hAnsi="Arial" w:cs="Arial"/>
                <w:sz w:val="18"/>
                <w:szCs w:val="18"/>
              </w:rPr>
              <w:t>EURIBOR</w:t>
            </w:r>
            <w:proofErr w:type="spellEnd"/>
            <w:r>
              <w:rPr>
                <w:rFonts w:ascii="Arial" w:hAnsi="Arial" w:cs="Arial"/>
                <w:sz w:val="18"/>
                <w:szCs w:val="18"/>
              </w:rPr>
              <w:t xml:space="preserve"> + 0,40%</w:t>
            </w:r>
          </w:p>
        </w:tc>
        <w:tc>
          <w:tcPr>
            <w:tcW w:w="112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na požiad</w:t>
            </w:r>
            <w:r>
              <w:rPr>
                <w:rFonts w:ascii="Arial" w:hAnsi="Arial" w:cs="Arial"/>
                <w:sz w:val="18"/>
                <w:szCs w:val="18"/>
              </w:rPr>
              <w:t>a</w:t>
            </w:r>
            <w:r>
              <w:rPr>
                <w:rFonts w:ascii="Arial" w:hAnsi="Arial" w:cs="Arial"/>
                <w:sz w:val="18"/>
                <w:szCs w:val="18"/>
              </w:rPr>
              <w:t>nie</w:t>
            </w:r>
          </w:p>
        </w:tc>
        <w:tc>
          <w:tcPr>
            <w:tcW w:w="104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637 781</w:t>
            </w:r>
          </w:p>
        </w:tc>
        <w:tc>
          <w:tcPr>
            <w:tcW w:w="104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542 677</w:t>
            </w:r>
          </w:p>
        </w:tc>
      </w:tr>
    </w:tbl>
    <w:p w:rsidR="009853A2" w:rsidRDefault="009853A2" w:rsidP="00A91087">
      <w:pPr>
        <w:pStyle w:val="odstavec"/>
      </w:pPr>
    </w:p>
    <w:bookmarkEnd w:id="37"/>
    <w:p w:rsidR="00445B81" w:rsidRDefault="00445B81" w:rsidP="00FB6F88">
      <w:pPr>
        <w:suppressAutoHyphens/>
        <w:rPr>
          <w:rFonts w:ascii="Arial" w:hAnsi="Arial" w:cs="Arial"/>
          <w:b/>
          <w:bCs/>
          <w:iCs/>
          <w:sz w:val="20"/>
          <w:szCs w:val="20"/>
        </w:rPr>
      </w:pPr>
    </w:p>
    <w:p w:rsidR="002A6B50" w:rsidRPr="00E63C40" w:rsidRDefault="00F316C5" w:rsidP="00A91087">
      <w:pPr>
        <w:pStyle w:val="Heading2"/>
      </w:pPr>
      <w:r w:rsidRPr="00E63C40">
        <w:t>Finančné účty</w:t>
      </w:r>
    </w:p>
    <w:p w:rsidR="007906FF" w:rsidRDefault="007906FF" w:rsidP="00A91087">
      <w:pPr>
        <w:pStyle w:val="odstavec"/>
      </w:pPr>
      <w:r>
        <w:t>Informácie o finančných účtoch okrem krátkodobého finančného majetku sú uvedené nižšie:</w:t>
      </w:r>
    </w:p>
    <w:p w:rsidR="007A3072" w:rsidRDefault="007A3072" w:rsidP="00A91087">
      <w:pPr>
        <w:pStyle w:val="odstavec"/>
      </w:pPr>
      <w:bookmarkStart w:id="38" w:name="FWT_short_term_financial_assets_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2800"/>
        <w:gridCol w:w="3220"/>
        <w:gridCol w:w="3220"/>
      </w:tblGrid>
      <w:tr w:rsidR="007A3072" w:rsidRPr="00A91087" w:rsidTr="007A3072">
        <w:trPr>
          <w:trHeight w:val="439"/>
        </w:trPr>
        <w:tc>
          <w:tcPr>
            <w:tcW w:w="2800" w:type="dxa"/>
            <w:tcBorders>
              <w:top w:val="nil"/>
              <w:left w:val="nil"/>
              <w:bottom w:val="single" w:sz="4" w:space="0" w:color="auto"/>
              <w:right w:val="nil"/>
            </w:tcBorders>
            <w:shd w:val="clear" w:color="auto" w:fill="auto"/>
            <w:vAlign w:val="bottom"/>
            <w:hideMark/>
          </w:tcPr>
          <w:p w:rsidR="007A3072" w:rsidRPr="00A91087" w:rsidRDefault="007A3072">
            <w:pPr>
              <w:jc w:val="center"/>
              <w:rPr>
                <w:rFonts w:ascii="Arial" w:hAnsi="Arial" w:cs="Arial"/>
                <w:b/>
                <w:bCs/>
                <w:sz w:val="18"/>
                <w:szCs w:val="18"/>
              </w:rPr>
            </w:pPr>
            <w:bookmarkStart w:id="39" w:name="RANGE!B4:D9"/>
            <w:r w:rsidRPr="00A91087">
              <w:rPr>
                <w:rFonts w:ascii="Arial" w:hAnsi="Arial" w:cs="Arial"/>
                <w:b/>
                <w:bCs/>
                <w:sz w:val="18"/>
                <w:szCs w:val="18"/>
              </w:rPr>
              <w:t>Názov položky</w:t>
            </w:r>
            <w:bookmarkEnd w:id="39"/>
          </w:p>
        </w:tc>
        <w:tc>
          <w:tcPr>
            <w:tcW w:w="3220" w:type="dxa"/>
            <w:tcBorders>
              <w:top w:val="nil"/>
              <w:left w:val="nil"/>
              <w:bottom w:val="single" w:sz="4" w:space="0" w:color="auto"/>
              <w:right w:val="nil"/>
            </w:tcBorders>
            <w:shd w:val="clear" w:color="auto" w:fill="auto"/>
            <w:vAlign w:val="bottom"/>
            <w:hideMark/>
          </w:tcPr>
          <w:p w:rsidR="007A3072" w:rsidRPr="00A91087" w:rsidRDefault="007A3072">
            <w:pPr>
              <w:jc w:val="center"/>
              <w:rPr>
                <w:rFonts w:ascii="Arial" w:hAnsi="Arial" w:cs="Arial"/>
                <w:b/>
                <w:bCs/>
                <w:sz w:val="18"/>
                <w:szCs w:val="18"/>
              </w:rPr>
            </w:pPr>
            <w:r w:rsidRPr="00A91087">
              <w:rPr>
                <w:rFonts w:ascii="Arial" w:hAnsi="Arial" w:cs="Arial"/>
                <w:b/>
                <w:bCs/>
                <w:sz w:val="18"/>
                <w:szCs w:val="18"/>
              </w:rPr>
              <w:t>Stav k 31.12.2014</w:t>
            </w:r>
          </w:p>
        </w:tc>
        <w:tc>
          <w:tcPr>
            <w:tcW w:w="3220" w:type="dxa"/>
            <w:tcBorders>
              <w:top w:val="nil"/>
              <w:left w:val="nil"/>
              <w:bottom w:val="single" w:sz="4" w:space="0" w:color="auto"/>
              <w:right w:val="nil"/>
            </w:tcBorders>
            <w:shd w:val="clear" w:color="auto" w:fill="auto"/>
            <w:vAlign w:val="bottom"/>
            <w:hideMark/>
          </w:tcPr>
          <w:p w:rsidR="007A3072" w:rsidRPr="00A91087" w:rsidRDefault="007A3072">
            <w:pPr>
              <w:jc w:val="center"/>
              <w:rPr>
                <w:rFonts w:ascii="Arial" w:hAnsi="Arial" w:cs="Arial"/>
                <w:b/>
                <w:bCs/>
                <w:sz w:val="18"/>
                <w:szCs w:val="18"/>
              </w:rPr>
            </w:pPr>
            <w:r w:rsidRPr="00A91087">
              <w:rPr>
                <w:rFonts w:ascii="Arial" w:hAnsi="Arial" w:cs="Arial"/>
                <w:b/>
                <w:bCs/>
                <w:sz w:val="18"/>
                <w:szCs w:val="18"/>
              </w:rPr>
              <w:t>Stav k 31.12.2013</w:t>
            </w:r>
          </w:p>
        </w:tc>
      </w:tr>
      <w:tr w:rsidR="007A3072" w:rsidRPr="00A91087" w:rsidTr="007A3072">
        <w:trPr>
          <w:trHeight w:val="240"/>
        </w:trPr>
        <w:tc>
          <w:tcPr>
            <w:tcW w:w="2800" w:type="dxa"/>
            <w:tcBorders>
              <w:top w:val="nil"/>
              <w:left w:val="nil"/>
              <w:bottom w:val="nil"/>
              <w:right w:val="nil"/>
            </w:tcBorders>
            <w:shd w:val="clear" w:color="auto" w:fill="auto"/>
            <w:vAlign w:val="bottom"/>
            <w:hideMark/>
          </w:tcPr>
          <w:p w:rsidR="007A3072" w:rsidRPr="00A91087" w:rsidRDefault="007A3072">
            <w:pPr>
              <w:rPr>
                <w:rFonts w:ascii="Arial" w:hAnsi="Arial" w:cs="Arial"/>
                <w:sz w:val="18"/>
                <w:szCs w:val="18"/>
              </w:rPr>
            </w:pPr>
            <w:r w:rsidRPr="00A91087">
              <w:rPr>
                <w:rFonts w:ascii="Arial" w:hAnsi="Arial" w:cs="Arial"/>
                <w:sz w:val="18"/>
                <w:szCs w:val="18"/>
              </w:rPr>
              <w:t>Pokladnica, ceniny</w:t>
            </w:r>
          </w:p>
        </w:tc>
        <w:tc>
          <w:tcPr>
            <w:tcW w:w="3220" w:type="dxa"/>
            <w:tcBorders>
              <w:top w:val="nil"/>
              <w:left w:val="nil"/>
              <w:bottom w:val="nil"/>
              <w:right w:val="nil"/>
            </w:tcBorders>
            <w:shd w:val="clear" w:color="auto" w:fill="auto"/>
            <w:vAlign w:val="bottom"/>
            <w:hideMark/>
          </w:tcPr>
          <w:p w:rsidR="007A3072" w:rsidRPr="00A91087" w:rsidRDefault="00A91087">
            <w:pPr>
              <w:jc w:val="right"/>
              <w:rPr>
                <w:rFonts w:ascii="Arial" w:hAnsi="Arial" w:cs="Arial"/>
                <w:sz w:val="18"/>
                <w:szCs w:val="18"/>
              </w:rPr>
            </w:pPr>
            <w:r w:rsidRPr="00A91087">
              <w:rPr>
                <w:rFonts w:ascii="Arial" w:hAnsi="Arial" w:cs="Arial"/>
                <w:sz w:val="18"/>
                <w:szCs w:val="18"/>
              </w:rPr>
              <w:t>2 916</w:t>
            </w:r>
          </w:p>
        </w:tc>
        <w:tc>
          <w:tcPr>
            <w:tcW w:w="3220" w:type="dxa"/>
            <w:tcBorders>
              <w:top w:val="nil"/>
              <w:left w:val="nil"/>
              <w:bottom w:val="nil"/>
              <w:right w:val="nil"/>
            </w:tcBorders>
            <w:shd w:val="clear" w:color="auto" w:fill="auto"/>
            <w:vAlign w:val="bottom"/>
            <w:hideMark/>
          </w:tcPr>
          <w:p w:rsidR="007A3072" w:rsidRPr="00A91087" w:rsidRDefault="00A91087">
            <w:pPr>
              <w:jc w:val="right"/>
              <w:rPr>
                <w:rFonts w:ascii="Arial" w:hAnsi="Arial" w:cs="Arial"/>
                <w:sz w:val="18"/>
                <w:szCs w:val="18"/>
              </w:rPr>
            </w:pPr>
            <w:r w:rsidRPr="00A91087">
              <w:rPr>
                <w:rFonts w:ascii="Arial" w:hAnsi="Arial" w:cs="Arial"/>
                <w:sz w:val="18"/>
                <w:szCs w:val="18"/>
              </w:rPr>
              <w:t>475</w:t>
            </w:r>
          </w:p>
        </w:tc>
      </w:tr>
      <w:tr w:rsidR="007A3072" w:rsidRPr="00A91087" w:rsidTr="007A3072">
        <w:trPr>
          <w:trHeight w:val="240"/>
        </w:trPr>
        <w:tc>
          <w:tcPr>
            <w:tcW w:w="2800" w:type="dxa"/>
            <w:tcBorders>
              <w:top w:val="nil"/>
              <w:left w:val="nil"/>
              <w:bottom w:val="nil"/>
              <w:right w:val="nil"/>
            </w:tcBorders>
            <w:shd w:val="clear" w:color="auto" w:fill="auto"/>
            <w:vAlign w:val="bottom"/>
            <w:hideMark/>
          </w:tcPr>
          <w:p w:rsidR="007A3072" w:rsidRPr="00A91087" w:rsidRDefault="007A3072">
            <w:pPr>
              <w:rPr>
                <w:rFonts w:ascii="Arial" w:hAnsi="Arial" w:cs="Arial"/>
                <w:sz w:val="18"/>
                <w:szCs w:val="18"/>
              </w:rPr>
            </w:pPr>
            <w:r w:rsidRPr="00A91087">
              <w:rPr>
                <w:rFonts w:ascii="Arial" w:hAnsi="Arial" w:cs="Arial"/>
                <w:sz w:val="18"/>
                <w:szCs w:val="18"/>
              </w:rPr>
              <w:t>Bežné bankové účty</w:t>
            </w:r>
          </w:p>
        </w:tc>
        <w:tc>
          <w:tcPr>
            <w:tcW w:w="3220" w:type="dxa"/>
            <w:tcBorders>
              <w:top w:val="nil"/>
              <w:left w:val="nil"/>
              <w:bottom w:val="nil"/>
              <w:right w:val="nil"/>
            </w:tcBorders>
            <w:shd w:val="clear" w:color="auto" w:fill="auto"/>
            <w:vAlign w:val="bottom"/>
            <w:hideMark/>
          </w:tcPr>
          <w:p w:rsidR="007A3072" w:rsidRPr="00A91087" w:rsidRDefault="007A3072">
            <w:pPr>
              <w:jc w:val="right"/>
              <w:rPr>
                <w:rFonts w:ascii="Arial" w:hAnsi="Arial" w:cs="Arial"/>
                <w:sz w:val="18"/>
                <w:szCs w:val="18"/>
              </w:rPr>
            </w:pPr>
            <w:r w:rsidRPr="00A91087">
              <w:rPr>
                <w:rFonts w:ascii="Arial" w:hAnsi="Arial" w:cs="Arial"/>
                <w:sz w:val="18"/>
                <w:szCs w:val="18"/>
              </w:rPr>
              <w:t>0</w:t>
            </w:r>
          </w:p>
        </w:tc>
        <w:tc>
          <w:tcPr>
            <w:tcW w:w="3220" w:type="dxa"/>
            <w:tcBorders>
              <w:top w:val="nil"/>
              <w:left w:val="nil"/>
              <w:bottom w:val="nil"/>
              <w:right w:val="nil"/>
            </w:tcBorders>
            <w:shd w:val="clear" w:color="auto" w:fill="auto"/>
            <w:vAlign w:val="bottom"/>
            <w:hideMark/>
          </w:tcPr>
          <w:p w:rsidR="007A3072" w:rsidRPr="00A91087" w:rsidRDefault="007A3072">
            <w:pPr>
              <w:jc w:val="right"/>
              <w:rPr>
                <w:rFonts w:ascii="Arial" w:hAnsi="Arial" w:cs="Arial"/>
                <w:sz w:val="18"/>
                <w:szCs w:val="18"/>
              </w:rPr>
            </w:pPr>
            <w:r w:rsidRPr="00A91087">
              <w:rPr>
                <w:rFonts w:ascii="Arial" w:hAnsi="Arial" w:cs="Arial"/>
                <w:sz w:val="18"/>
                <w:szCs w:val="18"/>
              </w:rPr>
              <w:t>0</w:t>
            </w:r>
          </w:p>
        </w:tc>
      </w:tr>
      <w:tr w:rsidR="007A3072" w:rsidRPr="00A91087" w:rsidTr="007A3072">
        <w:trPr>
          <w:trHeight w:val="240"/>
        </w:trPr>
        <w:tc>
          <w:tcPr>
            <w:tcW w:w="2800" w:type="dxa"/>
            <w:tcBorders>
              <w:top w:val="nil"/>
              <w:left w:val="nil"/>
              <w:bottom w:val="nil"/>
              <w:right w:val="nil"/>
            </w:tcBorders>
            <w:shd w:val="clear" w:color="auto" w:fill="auto"/>
            <w:vAlign w:val="bottom"/>
            <w:hideMark/>
          </w:tcPr>
          <w:p w:rsidR="007A3072" w:rsidRPr="00A91087" w:rsidRDefault="007A3072">
            <w:pPr>
              <w:rPr>
                <w:rFonts w:ascii="Arial" w:hAnsi="Arial" w:cs="Arial"/>
                <w:sz w:val="18"/>
                <w:szCs w:val="18"/>
              </w:rPr>
            </w:pPr>
            <w:r w:rsidRPr="00A91087">
              <w:rPr>
                <w:rFonts w:ascii="Arial" w:hAnsi="Arial" w:cs="Arial"/>
                <w:sz w:val="18"/>
                <w:szCs w:val="18"/>
              </w:rPr>
              <w:t>Bankové účty termínované</w:t>
            </w:r>
          </w:p>
        </w:tc>
        <w:tc>
          <w:tcPr>
            <w:tcW w:w="3220" w:type="dxa"/>
            <w:tcBorders>
              <w:top w:val="nil"/>
              <w:left w:val="nil"/>
              <w:bottom w:val="nil"/>
              <w:right w:val="nil"/>
            </w:tcBorders>
            <w:shd w:val="clear" w:color="auto" w:fill="auto"/>
            <w:vAlign w:val="bottom"/>
            <w:hideMark/>
          </w:tcPr>
          <w:p w:rsidR="007A3072" w:rsidRPr="00A91087" w:rsidRDefault="007A3072">
            <w:pPr>
              <w:jc w:val="right"/>
              <w:rPr>
                <w:rFonts w:ascii="Arial" w:hAnsi="Arial" w:cs="Arial"/>
                <w:sz w:val="18"/>
                <w:szCs w:val="18"/>
              </w:rPr>
            </w:pPr>
            <w:r w:rsidRPr="00A91087">
              <w:rPr>
                <w:rFonts w:ascii="Arial" w:hAnsi="Arial" w:cs="Arial"/>
                <w:sz w:val="18"/>
                <w:szCs w:val="18"/>
              </w:rPr>
              <w:t>0</w:t>
            </w:r>
          </w:p>
        </w:tc>
        <w:tc>
          <w:tcPr>
            <w:tcW w:w="3220" w:type="dxa"/>
            <w:tcBorders>
              <w:top w:val="nil"/>
              <w:left w:val="nil"/>
              <w:bottom w:val="nil"/>
              <w:right w:val="nil"/>
            </w:tcBorders>
            <w:shd w:val="clear" w:color="auto" w:fill="auto"/>
            <w:vAlign w:val="bottom"/>
            <w:hideMark/>
          </w:tcPr>
          <w:p w:rsidR="007A3072" w:rsidRPr="00A91087" w:rsidRDefault="007A3072">
            <w:pPr>
              <w:jc w:val="right"/>
              <w:rPr>
                <w:rFonts w:ascii="Arial" w:hAnsi="Arial" w:cs="Arial"/>
                <w:sz w:val="18"/>
                <w:szCs w:val="18"/>
              </w:rPr>
            </w:pPr>
            <w:r w:rsidRPr="00A91087">
              <w:rPr>
                <w:rFonts w:ascii="Arial" w:hAnsi="Arial" w:cs="Arial"/>
                <w:sz w:val="18"/>
                <w:szCs w:val="18"/>
              </w:rPr>
              <w:t>0</w:t>
            </w:r>
          </w:p>
        </w:tc>
      </w:tr>
      <w:tr w:rsidR="007A3072" w:rsidRPr="00A91087" w:rsidTr="007A3072">
        <w:trPr>
          <w:trHeight w:val="240"/>
        </w:trPr>
        <w:tc>
          <w:tcPr>
            <w:tcW w:w="2800" w:type="dxa"/>
            <w:tcBorders>
              <w:top w:val="nil"/>
              <w:left w:val="nil"/>
              <w:bottom w:val="nil"/>
              <w:right w:val="nil"/>
            </w:tcBorders>
            <w:shd w:val="clear" w:color="auto" w:fill="auto"/>
            <w:vAlign w:val="bottom"/>
            <w:hideMark/>
          </w:tcPr>
          <w:p w:rsidR="007A3072" w:rsidRPr="00A91087" w:rsidRDefault="007A3072">
            <w:pPr>
              <w:rPr>
                <w:rFonts w:ascii="Arial" w:hAnsi="Arial" w:cs="Arial"/>
                <w:sz w:val="18"/>
                <w:szCs w:val="18"/>
              </w:rPr>
            </w:pPr>
            <w:r w:rsidRPr="00A91087">
              <w:rPr>
                <w:rFonts w:ascii="Arial" w:hAnsi="Arial" w:cs="Arial"/>
                <w:sz w:val="18"/>
                <w:szCs w:val="18"/>
              </w:rPr>
              <w:t>Peniaze na ceste</w:t>
            </w:r>
          </w:p>
        </w:tc>
        <w:tc>
          <w:tcPr>
            <w:tcW w:w="3220" w:type="dxa"/>
            <w:tcBorders>
              <w:top w:val="nil"/>
              <w:left w:val="nil"/>
              <w:bottom w:val="nil"/>
              <w:right w:val="nil"/>
            </w:tcBorders>
            <w:shd w:val="clear" w:color="auto" w:fill="auto"/>
            <w:vAlign w:val="bottom"/>
            <w:hideMark/>
          </w:tcPr>
          <w:p w:rsidR="007A3072" w:rsidRPr="00A91087" w:rsidRDefault="007A3072">
            <w:pPr>
              <w:jc w:val="right"/>
              <w:rPr>
                <w:rFonts w:ascii="Arial" w:hAnsi="Arial" w:cs="Arial"/>
                <w:sz w:val="18"/>
                <w:szCs w:val="18"/>
              </w:rPr>
            </w:pPr>
            <w:r w:rsidRPr="00A91087">
              <w:rPr>
                <w:rFonts w:ascii="Arial" w:hAnsi="Arial" w:cs="Arial"/>
                <w:sz w:val="18"/>
                <w:szCs w:val="18"/>
              </w:rPr>
              <w:t>0</w:t>
            </w:r>
          </w:p>
        </w:tc>
        <w:tc>
          <w:tcPr>
            <w:tcW w:w="3220" w:type="dxa"/>
            <w:tcBorders>
              <w:top w:val="nil"/>
              <w:left w:val="nil"/>
              <w:bottom w:val="nil"/>
              <w:right w:val="nil"/>
            </w:tcBorders>
            <w:shd w:val="clear" w:color="auto" w:fill="auto"/>
            <w:vAlign w:val="bottom"/>
            <w:hideMark/>
          </w:tcPr>
          <w:p w:rsidR="007A3072" w:rsidRPr="00A91087" w:rsidRDefault="007A3072">
            <w:pPr>
              <w:jc w:val="right"/>
              <w:rPr>
                <w:rFonts w:ascii="Arial" w:hAnsi="Arial" w:cs="Arial"/>
                <w:sz w:val="18"/>
                <w:szCs w:val="18"/>
              </w:rPr>
            </w:pPr>
            <w:r w:rsidRPr="00A91087">
              <w:rPr>
                <w:rFonts w:ascii="Arial" w:hAnsi="Arial" w:cs="Arial"/>
                <w:sz w:val="18"/>
                <w:szCs w:val="18"/>
              </w:rPr>
              <w:t>0</w:t>
            </w:r>
          </w:p>
        </w:tc>
      </w:tr>
      <w:tr w:rsidR="007A3072" w:rsidTr="007A3072">
        <w:trPr>
          <w:trHeight w:val="255"/>
        </w:trPr>
        <w:tc>
          <w:tcPr>
            <w:tcW w:w="2800" w:type="dxa"/>
            <w:tcBorders>
              <w:top w:val="single" w:sz="4" w:space="0" w:color="auto"/>
              <w:left w:val="nil"/>
              <w:bottom w:val="double" w:sz="6" w:space="0" w:color="auto"/>
              <w:right w:val="nil"/>
            </w:tcBorders>
            <w:shd w:val="clear" w:color="auto" w:fill="auto"/>
            <w:vAlign w:val="bottom"/>
            <w:hideMark/>
          </w:tcPr>
          <w:p w:rsidR="007A3072" w:rsidRPr="00A91087" w:rsidRDefault="007A3072">
            <w:pPr>
              <w:rPr>
                <w:rFonts w:ascii="Arial" w:hAnsi="Arial" w:cs="Arial"/>
                <w:b/>
                <w:bCs/>
                <w:sz w:val="18"/>
                <w:szCs w:val="18"/>
              </w:rPr>
            </w:pPr>
            <w:r w:rsidRPr="00A91087">
              <w:rPr>
                <w:rFonts w:ascii="Arial" w:hAnsi="Arial" w:cs="Arial"/>
                <w:b/>
                <w:bCs/>
                <w:sz w:val="18"/>
                <w:szCs w:val="18"/>
              </w:rPr>
              <w:t>Spolu</w:t>
            </w:r>
          </w:p>
        </w:tc>
        <w:tc>
          <w:tcPr>
            <w:tcW w:w="3220" w:type="dxa"/>
            <w:tcBorders>
              <w:top w:val="single" w:sz="4" w:space="0" w:color="auto"/>
              <w:left w:val="nil"/>
              <w:bottom w:val="double" w:sz="6" w:space="0" w:color="auto"/>
              <w:right w:val="nil"/>
            </w:tcBorders>
            <w:shd w:val="clear" w:color="auto" w:fill="auto"/>
            <w:vAlign w:val="bottom"/>
            <w:hideMark/>
          </w:tcPr>
          <w:p w:rsidR="007A3072" w:rsidRPr="00A91087" w:rsidRDefault="00A91087">
            <w:pPr>
              <w:jc w:val="right"/>
              <w:rPr>
                <w:rFonts w:ascii="Arial" w:hAnsi="Arial" w:cs="Arial"/>
                <w:b/>
                <w:bCs/>
                <w:sz w:val="18"/>
                <w:szCs w:val="18"/>
              </w:rPr>
            </w:pPr>
            <w:r w:rsidRPr="00A91087">
              <w:rPr>
                <w:rFonts w:ascii="Arial" w:hAnsi="Arial" w:cs="Arial"/>
                <w:b/>
                <w:bCs/>
                <w:sz w:val="18"/>
                <w:szCs w:val="18"/>
              </w:rPr>
              <w:t>2 916</w:t>
            </w:r>
          </w:p>
        </w:tc>
        <w:tc>
          <w:tcPr>
            <w:tcW w:w="3220" w:type="dxa"/>
            <w:tcBorders>
              <w:top w:val="single" w:sz="4" w:space="0" w:color="auto"/>
              <w:left w:val="nil"/>
              <w:bottom w:val="double" w:sz="6" w:space="0" w:color="auto"/>
              <w:right w:val="nil"/>
            </w:tcBorders>
            <w:shd w:val="clear" w:color="auto" w:fill="auto"/>
            <w:vAlign w:val="bottom"/>
            <w:hideMark/>
          </w:tcPr>
          <w:p w:rsidR="007A3072" w:rsidRDefault="00A91087">
            <w:pPr>
              <w:jc w:val="right"/>
              <w:rPr>
                <w:rFonts w:ascii="Arial" w:hAnsi="Arial" w:cs="Arial"/>
                <w:b/>
                <w:bCs/>
                <w:sz w:val="18"/>
                <w:szCs w:val="18"/>
              </w:rPr>
            </w:pPr>
            <w:r w:rsidRPr="00A91087">
              <w:rPr>
                <w:rFonts w:ascii="Arial" w:hAnsi="Arial" w:cs="Arial"/>
                <w:b/>
                <w:bCs/>
                <w:sz w:val="18"/>
                <w:szCs w:val="18"/>
              </w:rPr>
              <w:t>475</w:t>
            </w:r>
          </w:p>
        </w:tc>
      </w:tr>
    </w:tbl>
    <w:p w:rsidR="00404818" w:rsidRDefault="00404818" w:rsidP="00A91087">
      <w:pPr>
        <w:pStyle w:val="odstavec"/>
      </w:pPr>
    </w:p>
    <w:bookmarkEnd w:id="38"/>
    <w:p w:rsidR="009D4B62" w:rsidRDefault="009D4B62" w:rsidP="00A91087">
      <w:pPr>
        <w:pStyle w:val="odstavec"/>
      </w:pPr>
    </w:p>
    <w:p w:rsidR="0046215D" w:rsidRDefault="007906FF" w:rsidP="00A91087">
      <w:pPr>
        <w:pStyle w:val="odstavec"/>
      </w:pPr>
      <w:r w:rsidRPr="00E63C40">
        <w:t>Účtami v bankách môže Spoločnosť voľne disponovať</w:t>
      </w:r>
      <w:r w:rsidR="00A91087">
        <w:t>.</w:t>
      </w:r>
    </w:p>
    <w:p w:rsidR="00A91087" w:rsidRDefault="00A91087" w:rsidP="00A91087">
      <w:pPr>
        <w:pStyle w:val="odstavec"/>
      </w:pPr>
    </w:p>
    <w:p w:rsidR="00E20B10" w:rsidRDefault="00E20B10" w:rsidP="00A91087">
      <w:pPr>
        <w:pStyle w:val="odstavec"/>
      </w:pPr>
    </w:p>
    <w:p w:rsidR="00445B81" w:rsidRDefault="00445B81" w:rsidP="00FB6F88">
      <w:pPr>
        <w:suppressAutoHyphens/>
        <w:rPr>
          <w:rFonts w:ascii="Arial" w:hAnsi="Arial" w:cs="Arial"/>
          <w:bCs/>
          <w:iCs/>
          <w:sz w:val="20"/>
          <w:szCs w:val="20"/>
        </w:rPr>
      </w:pPr>
    </w:p>
    <w:p w:rsidR="002A6B50" w:rsidRPr="00E63C40" w:rsidRDefault="009353D5" w:rsidP="00A91087">
      <w:pPr>
        <w:pStyle w:val="Heading2"/>
      </w:pPr>
      <w:r w:rsidRPr="00E63C40">
        <w:lastRenderedPageBreak/>
        <w:t>Časové rozlíšenie</w:t>
      </w:r>
    </w:p>
    <w:p w:rsidR="004478A3" w:rsidRDefault="009353D5" w:rsidP="00A91087">
      <w:pPr>
        <w:pStyle w:val="odstavec"/>
      </w:pPr>
      <w:r w:rsidRPr="00E63C40">
        <w:t>Jednotlivé položky časového rozlíšenia sú uvedené</w:t>
      </w:r>
      <w:r w:rsidR="00202611" w:rsidRPr="00E63C40">
        <w:t xml:space="preserve"> v nasledujúcej tabuľke</w:t>
      </w:r>
      <w:r w:rsidRPr="00E63C40">
        <w:t>:</w:t>
      </w:r>
      <w:bookmarkStart w:id="40" w:name="FWT_significant_accruals_asset"/>
      <w:r w:rsidR="004478A3">
        <w:t xml:space="preserve"> </w:t>
      </w:r>
    </w:p>
    <w:p w:rsidR="00B7216B" w:rsidRDefault="00B7216B" w:rsidP="00A91087">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4668"/>
        <w:gridCol w:w="2286"/>
        <w:gridCol w:w="2286"/>
      </w:tblGrid>
      <w:tr w:rsidR="00B7216B" w:rsidRPr="009E6D31" w:rsidTr="00523563">
        <w:trPr>
          <w:trHeight w:val="227"/>
        </w:trPr>
        <w:tc>
          <w:tcPr>
            <w:tcW w:w="4668" w:type="dxa"/>
            <w:tcBorders>
              <w:top w:val="nil"/>
              <w:left w:val="nil"/>
              <w:bottom w:val="single" w:sz="4" w:space="0" w:color="auto"/>
              <w:right w:val="nil"/>
            </w:tcBorders>
            <w:shd w:val="clear" w:color="auto" w:fill="auto"/>
            <w:vAlign w:val="bottom"/>
            <w:hideMark/>
          </w:tcPr>
          <w:p w:rsidR="00B7216B" w:rsidRPr="009E6D31" w:rsidRDefault="00B7216B" w:rsidP="00523563">
            <w:pPr>
              <w:jc w:val="center"/>
              <w:rPr>
                <w:rFonts w:ascii="Arial" w:hAnsi="Arial" w:cs="Arial"/>
                <w:b/>
                <w:bCs/>
                <w:sz w:val="18"/>
                <w:szCs w:val="18"/>
              </w:rPr>
            </w:pPr>
            <w:r w:rsidRPr="009E6D31">
              <w:rPr>
                <w:rFonts w:ascii="Arial" w:hAnsi="Arial" w:cs="Arial"/>
                <w:b/>
                <w:bCs/>
                <w:sz w:val="18"/>
                <w:szCs w:val="18"/>
              </w:rPr>
              <w:t>Opis položky časového rozlíšenia</w:t>
            </w:r>
          </w:p>
        </w:tc>
        <w:tc>
          <w:tcPr>
            <w:tcW w:w="2286" w:type="dxa"/>
            <w:tcBorders>
              <w:top w:val="nil"/>
              <w:left w:val="nil"/>
              <w:bottom w:val="single" w:sz="4" w:space="0" w:color="auto"/>
              <w:right w:val="nil"/>
            </w:tcBorders>
            <w:shd w:val="clear" w:color="auto" w:fill="auto"/>
            <w:vAlign w:val="bottom"/>
            <w:hideMark/>
          </w:tcPr>
          <w:p w:rsidR="00B7216B" w:rsidRDefault="00B7216B" w:rsidP="00523563">
            <w:pPr>
              <w:jc w:val="center"/>
              <w:rPr>
                <w:rFonts w:ascii="Arial" w:hAnsi="Arial" w:cs="Arial"/>
                <w:b/>
                <w:bCs/>
                <w:sz w:val="18"/>
                <w:szCs w:val="18"/>
              </w:rPr>
            </w:pPr>
            <w:r>
              <w:rPr>
                <w:rFonts w:ascii="Arial" w:hAnsi="Arial" w:cs="Arial"/>
                <w:b/>
                <w:bCs/>
                <w:sz w:val="18"/>
                <w:szCs w:val="18"/>
              </w:rPr>
              <w:t>Stav k 31.12.2014</w:t>
            </w:r>
          </w:p>
        </w:tc>
        <w:tc>
          <w:tcPr>
            <w:tcW w:w="2286" w:type="dxa"/>
            <w:tcBorders>
              <w:top w:val="nil"/>
              <w:left w:val="nil"/>
              <w:bottom w:val="single" w:sz="4" w:space="0" w:color="auto"/>
              <w:right w:val="nil"/>
            </w:tcBorders>
            <w:shd w:val="clear" w:color="auto" w:fill="auto"/>
            <w:vAlign w:val="bottom"/>
            <w:hideMark/>
          </w:tcPr>
          <w:p w:rsidR="00B7216B" w:rsidRDefault="00B7216B" w:rsidP="00523563">
            <w:pPr>
              <w:jc w:val="center"/>
              <w:rPr>
                <w:rFonts w:ascii="Arial" w:hAnsi="Arial" w:cs="Arial"/>
                <w:b/>
                <w:bCs/>
                <w:sz w:val="18"/>
                <w:szCs w:val="18"/>
              </w:rPr>
            </w:pPr>
            <w:r>
              <w:rPr>
                <w:rFonts w:ascii="Arial" w:hAnsi="Arial" w:cs="Arial"/>
                <w:b/>
                <w:bCs/>
                <w:sz w:val="18"/>
                <w:szCs w:val="18"/>
              </w:rPr>
              <w:t>Stav k 31.12.2013</w:t>
            </w:r>
          </w:p>
        </w:tc>
      </w:tr>
      <w:tr w:rsidR="00B7216B" w:rsidRPr="009E6D31" w:rsidTr="00523563">
        <w:trPr>
          <w:trHeight w:val="227"/>
        </w:trPr>
        <w:tc>
          <w:tcPr>
            <w:tcW w:w="4668" w:type="dxa"/>
            <w:tcBorders>
              <w:top w:val="nil"/>
              <w:left w:val="nil"/>
              <w:bottom w:val="nil"/>
              <w:right w:val="nil"/>
            </w:tcBorders>
            <w:shd w:val="clear" w:color="auto" w:fill="auto"/>
            <w:vAlign w:val="bottom"/>
            <w:hideMark/>
          </w:tcPr>
          <w:p w:rsidR="00B7216B" w:rsidRPr="009E6D31" w:rsidRDefault="00B7216B" w:rsidP="00523563">
            <w:pPr>
              <w:ind w:left="-57"/>
              <w:rPr>
                <w:rFonts w:ascii="Arial" w:hAnsi="Arial" w:cs="Arial"/>
                <w:b/>
                <w:bCs/>
                <w:sz w:val="18"/>
                <w:szCs w:val="18"/>
              </w:rPr>
            </w:pPr>
            <w:r w:rsidRPr="009E6D31">
              <w:rPr>
                <w:rFonts w:ascii="Arial" w:hAnsi="Arial" w:cs="Arial"/>
                <w:b/>
                <w:bCs/>
                <w:sz w:val="18"/>
                <w:szCs w:val="18"/>
              </w:rPr>
              <w:t xml:space="preserve">Náklady budúcich období dlhodobé,  z toho: </w:t>
            </w:r>
          </w:p>
        </w:tc>
        <w:tc>
          <w:tcPr>
            <w:tcW w:w="2286" w:type="dxa"/>
            <w:tcBorders>
              <w:top w:val="nil"/>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Pr>
                <w:rFonts w:ascii="Arial" w:hAnsi="Arial" w:cs="Arial"/>
                <w:b/>
                <w:bCs/>
                <w:sz w:val="18"/>
                <w:szCs w:val="18"/>
              </w:rPr>
              <w:t>0</w:t>
            </w:r>
          </w:p>
        </w:tc>
        <w:tc>
          <w:tcPr>
            <w:tcW w:w="2286" w:type="dxa"/>
            <w:tcBorders>
              <w:top w:val="nil"/>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Pr>
                <w:rFonts w:ascii="Arial" w:hAnsi="Arial" w:cs="Arial"/>
                <w:b/>
                <w:bCs/>
                <w:sz w:val="18"/>
                <w:szCs w:val="18"/>
              </w:rPr>
              <w:t>15 600</w:t>
            </w:r>
          </w:p>
        </w:tc>
      </w:tr>
      <w:tr w:rsidR="00B7216B" w:rsidRPr="009E6D31" w:rsidTr="00523563">
        <w:trPr>
          <w:trHeight w:val="227"/>
        </w:trPr>
        <w:tc>
          <w:tcPr>
            <w:tcW w:w="4668" w:type="dxa"/>
            <w:tcBorders>
              <w:top w:val="nil"/>
              <w:left w:val="nil"/>
              <w:bottom w:val="nil"/>
              <w:right w:val="nil"/>
            </w:tcBorders>
            <w:shd w:val="clear" w:color="auto" w:fill="auto"/>
            <w:vAlign w:val="bottom"/>
          </w:tcPr>
          <w:p w:rsidR="00B7216B" w:rsidRPr="009E6D31" w:rsidRDefault="00B7216B" w:rsidP="00523563">
            <w:pPr>
              <w:ind w:left="-57"/>
              <w:rPr>
                <w:rFonts w:ascii="Arial" w:hAnsi="Arial" w:cs="Arial"/>
                <w:b/>
                <w:bCs/>
                <w:sz w:val="18"/>
                <w:szCs w:val="18"/>
              </w:rPr>
            </w:pPr>
            <w:r w:rsidRPr="009E6D31">
              <w:rPr>
                <w:rFonts w:ascii="Arial" w:hAnsi="Arial" w:cs="Arial"/>
                <w:sz w:val="18"/>
                <w:szCs w:val="18"/>
              </w:rPr>
              <w:t>Nájomné</w:t>
            </w:r>
          </w:p>
        </w:tc>
        <w:tc>
          <w:tcPr>
            <w:tcW w:w="2286" w:type="dxa"/>
            <w:tcBorders>
              <w:top w:val="double" w:sz="6" w:space="0" w:color="auto"/>
              <w:left w:val="nil"/>
              <w:bottom w:val="single" w:sz="4" w:space="0" w:color="auto"/>
              <w:right w:val="nil"/>
            </w:tcBorders>
            <w:shd w:val="clear" w:color="auto" w:fill="auto"/>
            <w:noWrap/>
            <w:vAlign w:val="bottom"/>
          </w:tcPr>
          <w:p w:rsidR="00B7216B" w:rsidRPr="00FE2B31" w:rsidRDefault="00B7216B" w:rsidP="00523563">
            <w:pPr>
              <w:jc w:val="right"/>
              <w:rPr>
                <w:rFonts w:ascii="Arial" w:hAnsi="Arial" w:cs="Arial"/>
                <w:bCs/>
                <w:sz w:val="18"/>
                <w:szCs w:val="18"/>
              </w:rPr>
            </w:pPr>
            <w:r>
              <w:rPr>
                <w:rFonts w:ascii="Arial" w:hAnsi="Arial" w:cs="Arial"/>
                <w:bCs/>
                <w:sz w:val="18"/>
                <w:szCs w:val="18"/>
              </w:rPr>
              <w:t>0</w:t>
            </w:r>
          </w:p>
        </w:tc>
        <w:tc>
          <w:tcPr>
            <w:tcW w:w="2286" w:type="dxa"/>
            <w:tcBorders>
              <w:top w:val="double" w:sz="6" w:space="0" w:color="auto"/>
              <w:left w:val="nil"/>
              <w:bottom w:val="single" w:sz="4" w:space="0" w:color="auto"/>
              <w:right w:val="nil"/>
            </w:tcBorders>
            <w:shd w:val="clear" w:color="auto" w:fill="auto"/>
            <w:noWrap/>
            <w:vAlign w:val="bottom"/>
          </w:tcPr>
          <w:p w:rsidR="00B7216B" w:rsidRPr="00FE2B31" w:rsidRDefault="00B7216B" w:rsidP="00523563">
            <w:pPr>
              <w:jc w:val="right"/>
              <w:rPr>
                <w:rFonts w:ascii="Arial" w:hAnsi="Arial" w:cs="Arial"/>
                <w:bCs/>
                <w:sz w:val="18"/>
                <w:szCs w:val="18"/>
              </w:rPr>
            </w:pPr>
            <w:r w:rsidRPr="00FE2B31">
              <w:rPr>
                <w:rFonts w:ascii="Arial" w:hAnsi="Arial" w:cs="Arial"/>
                <w:bCs/>
                <w:sz w:val="18"/>
                <w:szCs w:val="18"/>
              </w:rPr>
              <w:t>15 600</w:t>
            </w:r>
          </w:p>
        </w:tc>
      </w:tr>
      <w:tr w:rsidR="00B7216B" w:rsidRPr="009E6D31" w:rsidTr="00523563">
        <w:trPr>
          <w:trHeight w:val="227"/>
        </w:trPr>
        <w:tc>
          <w:tcPr>
            <w:tcW w:w="4668" w:type="dxa"/>
            <w:tcBorders>
              <w:top w:val="nil"/>
              <w:left w:val="nil"/>
              <w:bottom w:val="nil"/>
              <w:right w:val="nil"/>
            </w:tcBorders>
            <w:shd w:val="clear" w:color="auto" w:fill="auto"/>
            <w:vAlign w:val="bottom"/>
            <w:hideMark/>
          </w:tcPr>
          <w:p w:rsidR="00B7216B" w:rsidRPr="009E6D31" w:rsidRDefault="00B7216B" w:rsidP="00523563">
            <w:pPr>
              <w:ind w:left="-57"/>
              <w:rPr>
                <w:rFonts w:ascii="Arial" w:hAnsi="Arial" w:cs="Arial"/>
                <w:b/>
                <w:bCs/>
                <w:sz w:val="18"/>
                <w:szCs w:val="18"/>
              </w:rPr>
            </w:pPr>
            <w:r w:rsidRPr="009E6D31">
              <w:rPr>
                <w:rFonts w:ascii="Arial" w:hAnsi="Arial" w:cs="Arial"/>
                <w:b/>
                <w:bCs/>
                <w:sz w:val="18"/>
                <w:szCs w:val="18"/>
              </w:rPr>
              <w:t>Náklady budúcich období krátkodobé, z toho:</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Pr>
                <w:rFonts w:ascii="Arial" w:hAnsi="Arial" w:cs="Arial"/>
                <w:b/>
                <w:bCs/>
                <w:sz w:val="18"/>
                <w:szCs w:val="18"/>
              </w:rPr>
              <w:t>18 576</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Pr>
                <w:rFonts w:ascii="Arial" w:hAnsi="Arial" w:cs="Arial"/>
                <w:b/>
                <w:bCs/>
                <w:sz w:val="18"/>
                <w:szCs w:val="18"/>
              </w:rPr>
              <w:t>35 007</w:t>
            </w:r>
          </w:p>
        </w:tc>
      </w:tr>
      <w:tr w:rsidR="00B7216B" w:rsidRPr="009E6D31" w:rsidTr="00523563">
        <w:trPr>
          <w:trHeight w:val="227"/>
        </w:trPr>
        <w:tc>
          <w:tcPr>
            <w:tcW w:w="4668" w:type="dxa"/>
            <w:tcBorders>
              <w:top w:val="nil"/>
              <w:left w:val="nil"/>
              <w:bottom w:val="nil"/>
              <w:right w:val="nil"/>
            </w:tcBorders>
            <w:shd w:val="clear" w:color="auto" w:fill="auto"/>
            <w:noWrap/>
            <w:vAlign w:val="bottom"/>
            <w:hideMark/>
          </w:tcPr>
          <w:p w:rsidR="00B7216B" w:rsidRPr="009E6D31" w:rsidRDefault="00B7216B" w:rsidP="00523563">
            <w:pPr>
              <w:ind w:left="-57"/>
              <w:rPr>
                <w:rFonts w:ascii="Arial" w:hAnsi="Arial" w:cs="Arial"/>
                <w:sz w:val="18"/>
                <w:szCs w:val="18"/>
              </w:rPr>
            </w:pPr>
            <w:r w:rsidRPr="009E6D31">
              <w:rPr>
                <w:rFonts w:ascii="Arial" w:hAnsi="Arial" w:cs="Arial"/>
                <w:sz w:val="18"/>
                <w:szCs w:val="18"/>
              </w:rPr>
              <w:t>Nájomné</w:t>
            </w:r>
          </w:p>
        </w:tc>
        <w:tc>
          <w:tcPr>
            <w:tcW w:w="2286" w:type="dxa"/>
            <w:tcBorders>
              <w:top w:val="nil"/>
              <w:left w:val="nil"/>
              <w:bottom w:val="nil"/>
              <w:right w:val="nil"/>
            </w:tcBorders>
            <w:shd w:val="clear" w:color="auto" w:fill="auto"/>
            <w:vAlign w:val="bottom"/>
            <w:hideMark/>
          </w:tcPr>
          <w:p w:rsidR="00B7216B" w:rsidRPr="009E6D31" w:rsidRDefault="00B7216B" w:rsidP="00523563">
            <w:pPr>
              <w:jc w:val="right"/>
              <w:rPr>
                <w:rFonts w:ascii="Arial" w:hAnsi="Arial" w:cs="Arial"/>
                <w:sz w:val="18"/>
                <w:szCs w:val="18"/>
              </w:rPr>
            </w:pPr>
            <w:r>
              <w:rPr>
                <w:rFonts w:ascii="Arial" w:hAnsi="Arial" w:cs="Arial"/>
                <w:sz w:val="18"/>
                <w:szCs w:val="18"/>
              </w:rPr>
              <w:t>18 576</w:t>
            </w:r>
          </w:p>
        </w:tc>
        <w:tc>
          <w:tcPr>
            <w:tcW w:w="2286" w:type="dxa"/>
            <w:tcBorders>
              <w:top w:val="nil"/>
              <w:left w:val="nil"/>
              <w:bottom w:val="nil"/>
              <w:right w:val="nil"/>
            </w:tcBorders>
            <w:shd w:val="clear" w:color="auto" w:fill="auto"/>
            <w:vAlign w:val="bottom"/>
            <w:hideMark/>
          </w:tcPr>
          <w:p w:rsidR="00B7216B" w:rsidRPr="009E6D31" w:rsidRDefault="00B7216B" w:rsidP="00523563">
            <w:pPr>
              <w:jc w:val="right"/>
              <w:rPr>
                <w:rFonts w:ascii="Arial" w:hAnsi="Arial" w:cs="Arial"/>
                <w:sz w:val="18"/>
                <w:szCs w:val="18"/>
              </w:rPr>
            </w:pPr>
            <w:r>
              <w:rPr>
                <w:rFonts w:ascii="Arial" w:hAnsi="Arial" w:cs="Arial"/>
                <w:sz w:val="18"/>
                <w:szCs w:val="18"/>
              </w:rPr>
              <w:t>27 554</w:t>
            </w:r>
          </w:p>
        </w:tc>
      </w:tr>
      <w:tr w:rsidR="00B7216B" w:rsidRPr="009E6D31" w:rsidTr="00523563">
        <w:trPr>
          <w:trHeight w:val="227"/>
        </w:trPr>
        <w:tc>
          <w:tcPr>
            <w:tcW w:w="4668" w:type="dxa"/>
            <w:tcBorders>
              <w:top w:val="nil"/>
              <w:left w:val="nil"/>
              <w:bottom w:val="nil"/>
              <w:right w:val="nil"/>
            </w:tcBorders>
            <w:shd w:val="clear" w:color="auto" w:fill="auto"/>
            <w:noWrap/>
            <w:vAlign w:val="bottom"/>
            <w:hideMark/>
          </w:tcPr>
          <w:p w:rsidR="00B7216B" w:rsidRPr="009E6D31" w:rsidRDefault="00B7216B" w:rsidP="00523563">
            <w:pPr>
              <w:ind w:left="-57"/>
              <w:rPr>
                <w:rFonts w:ascii="Arial" w:hAnsi="Arial" w:cs="Arial"/>
                <w:sz w:val="18"/>
                <w:szCs w:val="18"/>
              </w:rPr>
            </w:pPr>
            <w:r w:rsidRPr="009E6D31">
              <w:rPr>
                <w:rFonts w:ascii="Arial" w:hAnsi="Arial" w:cs="Arial"/>
                <w:sz w:val="18"/>
                <w:szCs w:val="18"/>
              </w:rPr>
              <w:t>Poistenie</w:t>
            </w:r>
          </w:p>
        </w:tc>
        <w:tc>
          <w:tcPr>
            <w:tcW w:w="2286" w:type="dxa"/>
            <w:tcBorders>
              <w:top w:val="nil"/>
              <w:left w:val="nil"/>
              <w:bottom w:val="nil"/>
              <w:right w:val="nil"/>
            </w:tcBorders>
            <w:shd w:val="clear" w:color="auto" w:fill="auto"/>
            <w:vAlign w:val="bottom"/>
            <w:hideMark/>
          </w:tcPr>
          <w:p w:rsidR="00B7216B" w:rsidRPr="009E6D31" w:rsidRDefault="00B7216B" w:rsidP="00523563">
            <w:pPr>
              <w:jc w:val="right"/>
              <w:rPr>
                <w:rFonts w:ascii="Arial" w:hAnsi="Arial" w:cs="Arial"/>
                <w:sz w:val="18"/>
                <w:szCs w:val="18"/>
              </w:rPr>
            </w:pPr>
            <w:r>
              <w:rPr>
                <w:rFonts w:ascii="Arial" w:hAnsi="Arial" w:cs="Arial"/>
                <w:sz w:val="18"/>
                <w:szCs w:val="18"/>
              </w:rPr>
              <w:t>0</w:t>
            </w:r>
          </w:p>
        </w:tc>
        <w:tc>
          <w:tcPr>
            <w:tcW w:w="2286" w:type="dxa"/>
            <w:tcBorders>
              <w:top w:val="nil"/>
              <w:left w:val="nil"/>
              <w:bottom w:val="nil"/>
              <w:right w:val="nil"/>
            </w:tcBorders>
            <w:shd w:val="clear" w:color="auto" w:fill="auto"/>
            <w:vAlign w:val="bottom"/>
            <w:hideMark/>
          </w:tcPr>
          <w:p w:rsidR="00B7216B" w:rsidRPr="009E6D31" w:rsidRDefault="00B7216B" w:rsidP="00523563">
            <w:pPr>
              <w:jc w:val="right"/>
              <w:rPr>
                <w:rFonts w:ascii="Arial" w:hAnsi="Arial" w:cs="Arial"/>
                <w:sz w:val="18"/>
                <w:szCs w:val="18"/>
              </w:rPr>
            </w:pPr>
            <w:r>
              <w:rPr>
                <w:rFonts w:ascii="Arial" w:hAnsi="Arial" w:cs="Arial"/>
                <w:sz w:val="18"/>
                <w:szCs w:val="18"/>
              </w:rPr>
              <w:t>2 428</w:t>
            </w:r>
          </w:p>
        </w:tc>
      </w:tr>
      <w:tr w:rsidR="00B7216B" w:rsidRPr="009E6D31" w:rsidTr="00523563">
        <w:trPr>
          <w:trHeight w:val="227"/>
        </w:trPr>
        <w:tc>
          <w:tcPr>
            <w:tcW w:w="4668" w:type="dxa"/>
            <w:tcBorders>
              <w:top w:val="nil"/>
              <w:left w:val="nil"/>
              <w:bottom w:val="nil"/>
              <w:right w:val="nil"/>
            </w:tcBorders>
            <w:shd w:val="clear" w:color="auto" w:fill="auto"/>
            <w:noWrap/>
            <w:vAlign w:val="bottom"/>
            <w:hideMark/>
          </w:tcPr>
          <w:p w:rsidR="00B7216B" w:rsidRPr="009E6D31" w:rsidRDefault="00B7216B" w:rsidP="00523563">
            <w:pPr>
              <w:ind w:left="-57"/>
              <w:rPr>
                <w:rFonts w:ascii="Arial" w:hAnsi="Arial" w:cs="Arial"/>
                <w:sz w:val="18"/>
                <w:szCs w:val="18"/>
              </w:rPr>
            </w:pPr>
            <w:r w:rsidRPr="009E6D31">
              <w:rPr>
                <w:rFonts w:ascii="Arial" w:hAnsi="Arial" w:cs="Arial"/>
                <w:sz w:val="18"/>
                <w:szCs w:val="18"/>
              </w:rPr>
              <w:t>Iné</w:t>
            </w:r>
          </w:p>
        </w:tc>
        <w:tc>
          <w:tcPr>
            <w:tcW w:w="2286" w:type="dxa"/>
            <w:tcBorders>
              <w:top w:val="nil"/>
              <w:left w:val="nil"/>
              <w:bottom w:val="nil"/>
              <w:right w:val="nil"/>
            </w:tcBorders>
            <w:shd w:val="clear" w:color="auto" w:fill="auto"/>
            <w:vAlign w:val="bottom"/>
            <w:hideMark/>
          </w:tcPr>
          <w:p w:rsidR="00B7216B" w:rsidRPr="009E6D31" w:rsidRDefault="00B7216B" w:rsidP="00523563">
            <w:pPr>
              <w:jc w:val="right"/>
              <w:rPr>
                <w:rFonts w:ascii="Arial" w:hAnsi="Arial" w:cs="Arial"/>
                <w:sz w:val="18"/>
                <w:szCs w:val="18"/>
              </w:rPr>
            </w:pPr>
            <w:r>
              <w:rPr>
                <w:rFonts w:ascii="Arial" w:hAnsi="Arial" w:cs="Arial"/>
                <w:sz w:val="18"/>
                <w:szCs w:val="18"/>
              </w:rPr>
              <w:t>0</w:t>
            </w:r>
          </w:p>
        </w:tc>
        <w:tc>
          <w:tcPr>
            <w:tcW w:w="2286" w:type="dxa"/>
            <w:tcBorders>
              <w:top w:val="nil"/>
              <w:left w:val="nil"/>
              <w:bottom w:val="nil"/>
              <w:right w:val="nil"/>
            </w:tcBorders>
            <w:shd w:val="clear" w:color="auto" w:fill="auto"/>
            <w:vAlign w:val="bottom"/>
            <w:hideMark/>
          </w:tcPr>
          <w:p w:rsidR="00B7216B" w:rsidRPr="009E6D31" w:rsidRDefault="00B7216B" w:rsidP="00523563">
            <w:pPr>
              <w:jc w:val="right"/>
              <w:rPr>
                <w:rFonts w:ascii="Arial" w:hAnsi="Arial" w:cs="Arial"/>
                <w:sz w:val="18"/>
                <w:szCs w:val="18"/>
              </w:rPr>
            </w:pPr>
            <w:r>
              <w:rPr>
                <w:rFonts w:ascii="Arial" w:hAnsi="Arial" w:cs="Arial"/>
                <w:sz w:val="18"/>
                <w:szCs w:val="18"/>
              </w:rPr>
              <w:t>5 025</w:t>
            </w:r>
          </w:p>
        </w:tc>
      </w:tr>
      <w:tr w:rsidR="00B7216B" w:rsidRPr="009E6D31" w:rsidTr="00523563">
        <w:trPr>
          <w:trHeight w:val="227"/>
        </w:trPr>
        <w:tc>
          <w:tcPr>
            <w:tcW w:w="4668" w:type="dxa"/>
            <w:tcBorders>
              <w:top w:val="nil"/>
              <w:left w:val="nil"/>
              <w:bottom w:val="nil"/>
              <w:right w:val="nil"/>
            </w:tcBorders>
            <w:shd w:val="clear" w:color="auto" w:fill="auto"/>
            <w:vAlign w:val="bottom"/>
            <w:hideMark/>
          </w:tcPr>
          <w:p w:rsidR="00B7216B" w:rsidRPr="009E6D31" w:rsidRDefault="00B7216B" w:rsidP="00523563">
            <w:pPr>
              <w:ind w:left="-57"/>
              <w:rPr>
                <w:rFonts w:ascii="Arial" w:hAnsi="Arial" w:cs="Arial"/>
                <w:b/>
                <w:bCs/>
                <w:sz w:val="18"/>
                <w:szCs w:val="18"/>
              </w:rPr>
            </w:pPr>
            <w:r w:rsidRPr="009E6D31">
              <w:rPr>
                <w:rFonts w:ascii="Arial" w:hAnsi="Arial" w:cs="Arial"/>
                <w:b/>
                <w:bCs/>
                <w:sz w:val="18"/>
                <w:szCs w:val="18"/>
              </w:rPr>
              <w:t xml:space="preserve">Príjmy </w:t>
            </w:r>
            <w:r>
              <w:rPr>
                <w:rFonts w:ascii="Arial" w:hAnsi="Arial" w:cs="Arial"/>
                <w:b/>
                <w:bCs/>
                <w:sz w:val="18"/>
                <w:szCs w:val="18"/>
              </w:rPr>
              <w:t>budúcich období dlhodobé</w:t>
            </w:r>
            <w:r w:rsidRPr="009E6D31">
              <w:rPr>
                <w:rFonts w:ascii="Arial" w:hAnsi="Arial" w:cs="Arial"/>
                <w:b/>
                <w:bCs/>
                <w:sz w:val="18"/>
                <w:szCs w:val="18"/>
              </w:rPr>
              <w:t>:</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sidRPr="009E6D31">
              <w:rPr>
                <w:rFonts w:ascii="Arial" w:hAnsi="Arial" w:cs="Arial"/>
                <w:b/>
                <w:bCs/>
                <w:sz w:val="18"/>
                <w:szCs w:val="18"/>
              </w:rPr>
              <w:t>0</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sidRPr="009E6D31">
              <w:rPr>
                <w:rFonts w:ascii="Arial" w:hAnsi="Arial" w:cs="Arial"/>
                <w:b/>
                <w:bCs/>
                <w:sz w:val="18"/>
                <w:szCs w:val="18"/>
              </w:rPr>
              <w:t>0</w:t>
            </w:r>
          </w:p>
        </w:tc>
      </w:tr>
      <w:tr w:rsidR="00B7216B" w:rsidRPr="009E6D31" w:rsidTr="00523563">
        <w:trPr>
          <w:trHeight w:val="227"/>
        </w:trPr>
        <w:tc>
          <w:tcPr>
            <w:tcW w:w="4668" w:type="dxa"/>
            <w:tcBorders>
              <w:top w:val="nil"/>
              <w:left w:val="nil"/>
              <w:bottom w:val="nil"/>
              <w:right w:val="nil"/>
            </w:tcBorders>
            <w:shd w:val="clear" w:color="auto" w:fill="auto"/>
            <w:noWrap/>
            <w:vAlign w:val="bottom"/>
            <w:hideMark/>
          </w:tcPr>
          <w:p w:rsidR="00B7216B" w:rsidRPr="009E6D31" w:rsidRDefault="00B7216B" w:rsidP="00523563">
            <w:pPr>
              <w:ind w:left="-57"/>
              <w:rPr>
                <w:rFonts w:ascii="Arial" w:hAnsi="Arial" w:cs="Arial"/>
                <w:sz w:val="18"/>
                <w:szCs w:val="18"/>
              </w:rPr>
            </w:pPr>
          </w:p>
        </w:tc>
        <w:tc>
          <w:tcPr>
            <w:tcW w:w="2286" w:type="dxa"/>
            <w:tcBorders>
              <w:top w:val="nil"/>
              <w:left w:val="nil"/>
              <w:bottom w:val="nil"/>
              <w:right w:val="nil"/>
            </w:tcBorders>
            <w:shd w:val="clear" w:color="auto" w:fill="auto"/>
            <w:vAlign w:val="bottom"/>
          </w:tcPr>
          <w:p w:rsidR="00B7216B" w:rsidRPr="009E6D31" w:rsidRDefault="00B7216B" w:rsidP="00523563">
            <w:pPr>
              <w:jc w:val="right"/>
              <w:rPr>
                <w:rFonts w:ascii="Arial" w:hAnsi="Arial" w:cs="Arial"/>
                <w:sz w:val="18"/>
                <w:szCs w:val="18"/>
              </w:rPr>
            </w:pPr>
          </w:p>
        </w:tc>
        <w:tc>
          <w:tcPr>
            <w:tcW w:w="2286" w:type="dxa"/>
            <w:tcBorders>
              <w:top w:val="nil"/>
              <w:left w:val="nil"/>
              <w:bottom w:val="nil"/>
              <w:right w:val="nil"/>
            </w:tcBorders>
            <w:shd w:val="clear" w:color="auto" w:fill="auto"/>
            <w:vAlign w:val="bottom"/>
          </w:tcPr>
          <w:p w:rsidR="00B7216B" w:rsidRPr="009E6D31" w:rsidRDefault="00B7216B" w:rsidP="00523563">
            <w:pPr>
              <w:jc w:val="right"/>
              <w:rPr>
                <w:rFonts w:ascii="Arial" w:hAnsi="Arial" w:cs="Arial"/>
                <w:sz w:val="18"/>
                <w:szCs w:val="18"/>
              </w:rPr>
            </w:pPr>
          </w:p>
        </w:tc>
      </w:tr>
      <w:tr w:rsidR="00B7216B" w:rsidRPr="009E6D31" w:rsidTr="00523563">
        <w:trPr>
          <w:trHeight w:val="227"/>
        </w:trPr>
        <w:tc>
          <w:tcPr>
            <w:tcW w:w="4668" w:type="dxa"/>
            <w:tcBorders>
              <w:top w:val="nil"/>
              <w:left w:val="nil"/>
              <w:bottom w:val="nil"/>
              <w:right w:val="nil"/>
            </w:tcBorders>
            <w:shd w:val="clear" w:color="auto" w:fill="auto"/>
            <w:vAlign w:val="bottom"/>
            <w:hideMark/>
          </w:tcPr>
          <w:p w:rsidR="00B7216B" w:rsidRPr="009E6D31" w:rsidRDefault="00B7216B" w:rsidP="00523563">
            <w:pPr>
              <w:ind w:left="-57"/>
              <w:rPr>
                <w:rFonts w:ascii="Arial" w:hAnsi="Arial" w:cs="Arial"/>
                <w:b/>
                <w:bCs/>
                <w:sz w:val="18"/>
                <w:szCs w:val="18"/>
              </w:rPr>
            </w:pPr>
            <w:r w:rsidRPr="009E6D31">
              <w:rPr>
                <w:rFonts w:ascii="Arial" w:hAnsi="Arial" w:cs="Arial"/>
                <w:b/>
                <w:bCs/>
                <w:sz w:val="18"/>
                <w:szCs w:val="18"/>
              </w:rPr>
              <w:t>Príjmy budúcich ob</w:t>
            </w:r>
            <w:r>
              <w:rPr>
                <w:rFonts w:ascii="Arial" w:hAnsi="Arial" w:cs="Arial"/>
                <w:b/>
                <w:bCs/>
                <w:sz w:val="18"/>
                <w:szCs w:val="18"/>
              </w:rPr>
              <w:t>dobí krátkodobé</w:t>
            </w:r>
            <w:r w:rsidRPr="009E6D31">
              <w:rPr>
                <w:rFonts w:ascii="Arial" w:hAnsi="Arial" w:cs="Arial"/>
                <w:b/>
                <w:bCs/>
                <w:sz w:val="18"/>
                <w:szCs w:val="18"/>
              </w:rPr>
              <w:t>:</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sidRPr="009E6D31">
              <w:rPr>
                <w:rFonts w:ascii="Arial" w:hAnsi="Arial" w:cs="Arial"/>
                <w:b/>
                <w:bCs/>
                <w:sz w:val="18"/>
                <w:szCs w:val="18"/>
              </w:rPr>
              <w:t>0</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sidRPr="009E6D31">
              <w:rPr>
                <w:rFonts w:ascii="Arial" w:hAnsi="Arial" w:cs="Arial"/>
                <w:b/>
                <w:bCs/>
                <w:sz w:val="18"/>
                <w:szCs w:val="18"/>
              </w:rPr>
              <w:t>0</w:t>
            </w:r>
          </w:p>
        </w:tc>
      </w:tr>
      <w:tr w:rsidR="00B7216B" w:rsidRPr="009E6D31" w:rsidTr="00523563">
        <w:trPr>
          <w:trHeight w:val="227"/>
        </w:trPr>
        <w:tc>
          <w:tcPr>
            <w:tcW w:w="4668" w:type="dxa"/>
            <w:tcBorders>
              <w:top w:val="nil"/>
              <w:left w:val="nil"/>
              <w:bottom w:val="nil"/>
              <w:right w:val="nil"/>
            </w:tcBorders>
            <w:shd w:val="clear" w:color="auto" w:fill="auto"/>
            <w:noWrap/>
            <w:vAlign w:val="bottom"/>
            <w:hideMark/>
          </w:tcPr>
          <w:p w:rsidR="00B7216B" w:rsidRPr="009E6D31" w:rsidRDefault="00B7216B" w:rsidP="00523563">
            <w:pPr>
              <w:ind w:left="-57"/>
              <w:rPr>
                <w:rFonts w:ascii="Arial" w:hAnsi="Arial" w:cs="Arial"/>
                <w:sz w:val="18"/>
                <w:szCs w:val="18"/>
              </w:rPr>
            </w:pPr>
          </w:p>
        </w:tc>
        <w:tc>
          <w:tcPr>
            <w:tcW w:w="2286" w:type="dxa"/>
            <w:tcBorders>
              <w:top w:val="nil"/>
              <w:left w:val="nil"/>
              <w:bottom w:val="nil"/>
              <w:right w:val="nil"/>
            </w:tcBorders>
            <w:shd w:val="clear" w:color="auto" w:fill="auto"/>
            <w:vAlign w:val="bottom"/>
          </w:tcPr>
          <w:p w:rsidR="00B7216B" w:rsidRPr="009E6D31" w:rsidRDefault="00B7216B" w:rsidP="00523563">
            <w:pPr>
              <w:jc w:val="right"/>
              <w:rPr>
                <w:rFonts w:ascii="Arial" w:hAnsi="Arial" w:cs="Arial"/>
                <w:sz w:val="18"/>
                <w:szCs w:val="18"/>
              </w:rPr>
            </w:pPr>
          </w:p>
        </w:tc>
        <w:tc>
          <w:tcPr>
            <w:tcW w:w="2286" w:type="dxa"/>
            <w:tcBorders>
              <w:top w:val="nil"/>
              <w:left w:val="nil"/>
              <w:bottom w:val="nil"/>
              <w:right w:val="nil"/>
            </w:tcBorders>
            <w:shd w:val="clear" w:color="auto" w:fill="auto"/>
            <w:vAlign w:val="bottom"/>
          </w:tcPr>
          <w:p w:rsidR="00B7216B" w:rsidRPr="009E6D31" w:rsidRDefault="00B7216B" w:rsidP="00523563">
            <w:pPr>
              <w:jc w:val="right"/>
              <w:rPr>
                <w:rFonts w:ascii="Arial" w:hAnsi="Arial" w:cs="Arial"/>
                <w:sz w:val="18"/>
                <w:szCs w:val="18"/>
              </w:rPr>
            </w:pPr>
          </w:p>
        </w:tc>
      </w:tr>
      <w:tr w:rsidR="00B7216B" w:rsidRPr="009E6D31" w:rsidTr="00523563">
        <w:trPr>
          <w:trHeight w:val="227"/>
        </w:trPr>
        <w:tc>
          <w:tcPr>
            <w:tcW w:w="4668" w:type="dxa"/>
            <w:tcBorders>
              <w:top w:val="nil"/>
              <w:left w:val="nil"/>
              <w:bottom w:val="nil"/>
              <w:right w:val="nil"/>
            </w:tcBorders>
            <w:shd w:val="clear" w:color="auto" w:fill="auto"/>
            <w:noWrap/>
            <w:vAlign w:val="bottom"/>
            <w:hideMark/>
          </w:tcPr>
          <w:p w:rsidR="00B7216B" w:rsidRPr="009E6D31" w:rsidRDefault="00B7216B" w:rsidP="00523563">
            <w:pPr>
              <w:ind w:left="-57"/>
              <w:rPr>
                <w:rFonts w:ascii="Arial" w:hAnsi="Arial" w:cs="Arial"/>
                <w:b/>
                <w:bCs/>
                <w:sz w:val="18"/>
                <w:szCs w:val="18"/>
              </w:rPr>
            </w:pPr>
            <w:r w:rsidRPr="009E6D31">
              <w:rPr>
                <w:rFonts w:ascii="Arial" w:hAnsi="Arial" w:cs="Arial"/>
                <w:b/>
                <w:bCs/>
                <w:sz w:val="18"/>
                <w:szCs w:val="18"/>
              </w:rPr>
              <w:t>Spolu</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Pr>
                <w:rFonts w:ascii="Arial" w:hAnsi="Arial" w:cs="Arial"/>
                <w:b/>
                <w:bCs/>
                <w:sz w:val="18"/>
                <w:szCs w:val="18"/>
              </w:rPr>
              <w:t>18 576</w:t>
            </w:r>
          </w:p>
        </w:tc>
        <w:tc>
          <w:tcPr>
            <w:tcW w:w="2286" w:type="dxa"/>
            <w:tcBorders>
              <w:top w:val="single" w:sz="4" w:space="0" w:color="auto"/>
              <w:left w:val="nil"/>
              <w:bottom w:val="double" w:sz="6" w:space="0" w:color="auto"/>
              <w:right w:val="nil"/>
            </w:tcBorders>
            <w:shd w:val="clear" w:color="auto" w:fill="auto"/>
            <w:noWrap/>
            <w:vAlign w:val="bottom"/>
            <w:hideMark/>
          </w:tcPr>
          <w:p w:rsidR="00B7216B" w:rsidRPr="009E6D31" w:rsidRDefault="00B7216B" w:rsidP="00523563">
            <w:pPr>
              <w:jc w:val="right"/>
              <w:rPr>
                <w:rFonts w:ascii="Arial" w:hAnsi="Arial" w:cs="Arial"/>
                <w:b/>
                <w:bCs/>
                <w:sz w:val="18"/>
                <w:szCs w:val="18"/>
              </w:rPr>
            </w:pPr>
            <w:r w:rsidRPr="009E6D31">
              <w:rPr>
                <w:rFonts w:ascii="Arial" w:hAnsi="Arial" w:cs="Arial"/>
                <w:b/>
                <w:bCs/>
                <w:sz w:val="18"/>
                <w:szCs w:val="18"/>
              </w:rPr>
              <w:t>50 607</w:t>
            </w:r>
          </w:p>
        </w:tc>
      </w:tr>
    </w:tbl>
    <w:p w:rsidR="00B7216B" w:rsidRDefault="00B7216B" w:rsidP="00A91087">
      <w:pPr>
        <w:pStyle w:val="odstavec"/>
      </w:pPr>
    </w:p>
    <w:p w:rsidR="00B7216B" w:rsidRDefault="00B7216B" w:rsidP="00A91087">
      <w:pPr>
        <w:pStyle w:val="odstavec"/>
      </w:pPr>
    </w:p>
    <w:p w:rsidR="00B217B7" w:rsidRDefault="00B217B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bookmarkEnd w:id="40"/>
    <w:p w:rsidR="002A6B50" w:rsidRPr="00E63C40" w:rsidRDefault="00A91087" w:rsidP="00FB6F88">
      <w:pPr>
        <w:pStyle w:val="Heading1"/>
        <w:keepNext w:val="0"/>
        <w:suppressAutoHyphens/>
        <w:rPr>
          <w:rFonts w:ascii="Arial" w:hAnsi="Arial"/>
        </w:rPr>
      </w:pPr>
      <w:r>
        <w:rPr>
          <w:rFonts w:ascii="Arial" w:hAnsi="Arial"/>
        </w:rPr>
        <w:lastRenderedPageBreak/>
        <w:t>P</w:t>
      </w:r>
      <w:r w:rsidR="00316173" w:rsidRPr="00E63C40">
        <w:rPr>
          <w:rFonts w:ascii="Arial" w:hAnsi="Arial"/>
        </w:rPr>
        <w:t>ASÍVA</w:t>
      </w:r>
    </w:p>
    <w:p w:rsidR="002A6B50" w:rsidRPr="00E63C40" w:rsidRDefault="00316173" w:rsidP="00A91087">
      <w:pPr>
        <w:pStyle w:val="Heading2"/>
      </w:pPr>
      <w:r w:rsidRPr="00E63C40">
        <w:t>Vlastné imanie</w:t>
      </w:r>
    </w:p>
    <w:p w:rsidR="00A3677A" w:rsidRDefault="00316173" w:rsidP="00A91087">
      <w:pPr>
        <w:pStyle w:val="odstavec"/>
      </w:pPr>
      <w:r w:rsidRPr="002654CE">
        <w:t xml:space="preserve">Prehľad pohybu vlastného imania v priebehu </w:t>
      </w:r>
      <w:r w:rsidR="00D8452C" w:rsidRPr="002654CE">
        <w:t xml:space="preserve">bežného a predchádzajúceho </w:t>
      </w:r>
      <w:r w:rsidRPr="002654CE">
        <w:t>účtovného obdobia je uv</w:t>
      </w:r>
      <w:r w:rsidR="00D8452C" w:rsidRPr="002654CE">
        <w:t>edený v nasledujúcich tabuľkách:</w:t>
      </w:r>
    </w:p>
    <w:tbl>
      <w:tblPr>
        <w:tblW w:w="0" w:type="auto"/>
        <w:tblInd w:w="426" w:type="dxa"/>
        <w:tblLayout w:type="fixed"/>
        <w:tblCellMar>
          <w:left w:w="70" w:type="dxa"/>
          <w:right w:w="70" w:type="dxa"/>
        </w:tblCellMar>
        <w:tblLook w:val="04A0" w:firstRow="1" w:lastRow="0" w:firstColumn="1" w:lastColumn="0" w:noHBand="0" w:noVBand="1"/>
      </w:tblPr>
      <w:tblGrid>
        <w:gridCol w:w="2428"/>
        <w:gridCol w:w="1315"/>
        <w:gridCol w:w="1331"/>
        <w:gridCol w:w="1316"/>
        <w:gridCol w:w="1316"/>
        <w:gridCol w:w="1414"/>
      </w:tblGrid>
      <w:tr w:rsidR="004478A3" w:rsidTr="004478A3">
        <w:trPr>
          <w:trHeight w:val="240"/>
        </w:trPr>
        <w:tc>
          <w:tcPr>
            <w:tcW w:w="2428" w:type="dxa"/>
            <w:tcBorders>
              <w:top w:val="nil"/>
              <w:left w:val="nil"/>
              <w:bottom w:val="nil"/>
              <w:right w:val="nil"/>
            </w:tcBorders>
            <w:shd w:val="clear" w:color="auto" w:fill="auto"/>
            <w:vAlign w:val="center"/>
            <w:hideMark/>
          </w:tcPr>
          <w:p w:rsidR="004478A3" w:rsidRDefault="004478A3">
            <w:pPr>
              <w:rPr>
                <w:rFonts w:ascii="Arial" w:hAnsi="Arial" w:cs="Arial"/>
                <w:b/>
                <w:bCs/>
                <w:sz w:val="18"/>
                <w:szCs w:val="18"/>
              </w:rPr>
            </w:pPr>
            <w:bookmarkStart w:id="41" w:name="RANGE!B4:G23"/>
            <w:bookmarkStart w:id="42" w:name="FWT_changes_in_equity_1"/>
            <w:bookmarkEnd w:id="41"/>
          </w:p>
        </w:tc>
        <w:tc>
          <w:tcPr>
            <w:tcW w:w="6692" w:type="dxa"/>
            <w:gridSpan w:val="5"/>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p>
        </w:tc>
      </w:tr>
      <w:tr w:rsidR="004478A3" w:rsidTr="004478A3">
        <w:trPr>
          <w:trHeight w:val="480"/>
        </w:trPr>
        <w:tc>
          <w:tcPr>
            <w:tcW w:w="2428"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Položka vlastného imania</w:t>
            </w:r>
          </w:p>
        </w:tc>
        <w:tc>
          <w:tcPr>
            <w:tcW w:w="1315"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1.1.2014</w:t>
            </w:r>
          </w:p>
        </w:tc>
        <w:tc>
          <w:tcPr>
            <w:tcW w:w="133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Prírastky </w:t>
            </w:r>
          </w:p>
        </w:tc>
        <w:tc>
          <w:tcPr>
            <w:tcW w:w="1316"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Úbytky </w:t>
            </w:r>
          </w:p>
        </w:tc>
        <w:tc>
          <w:tcPr>
            <w:tcW w:w="1316"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Presuny</w:t>
            </w:r>
          </w:p>
        </w:tc>
        <w:tc>
          <w:tcPr>
            <w:tcW w:w="1414"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r>
      <w:tr w:rsidR="004478A3" w:rsidTr="004478A3">
        <w:trPr>
          <w:trHeight w:val="240"/>
        </w:trPr>
        <w:tc>
          <w:tcPr>
            <w:tcW w:w="2428"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a</w:t>
            </w:r>
          </w:p>
        </w:tc>
        <w:tc>
          <w:tcPr>
            <w:tcW w:w="1315"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b</w:t>
            </w:r>
          </w:p>
        </w:tc>
        <w:tc>
          <w:tcPr>
            <w:tcW w:w="1331"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c</w:t>
            </w:r>
          </w:p>
        </w:tc>
        <w:tc>
          <w:tcPr>
            <w:tcW w:w="131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d</w:t>
            </w:r>
          </w:p>
        </w:tc>
        <w:tc>
          <w:tcPr>
            <w:tcW w:w="131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e</w:t>
            </w:r>
          </w:p>
        </w:tc>
        <w:tc>
          <w:tcPr>
            <w:tcW w:w="1414"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f</w:t>
            </w:r>
          </w:p>
        </w:tc>
      </w:tr>
      <w:tr w:rsidR="004478A3" w:rsidTr="004478A3">
        <w:trPr>
          <w:trHeight w:val="240"/>
        </w:trPr>
        <w:tc>
          <w:tcPr>
            <w:tcW w:w="2428"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Základné imanie</w:t>
            </w:r>
          </w:p>
        </w:tc>
        <w:tc>
          <w:tcPr>
            <w:tcW w:w="1315"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88 960</w:t>
            </w:r>
          </w:p>
        </w:tc>
        <w:tc>
          <w:tcPr>
            <w:tcW w:w="13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1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88 960</w:t>
            </w:r>
          </w:p>
        </w:tc>
      </w:tr>
      <w:tr w:rsidR="004478A3" w:rsidTr="004478A3">
        <w:trPr>
          <w:trHeight w:val="480"/>
        </w:trPr>
        <w:tc>
          <w:tcPr>
            <w:tcW w:w="2428"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Zákonný rezervný fond a nedeliteľný fond</w:t>
            </w:r>
          </w:p>
        </w:tc>
        <w:tc>
          <w:tcPr>
            <w:tcW w:w="1315"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8 896</w:t>
            </w:r>
          </w:p>
        </w:tc>
        <w:tc>
          <w:tcPr>
            <w:tcW w:w="13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1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8 896</w:t>
            </w:r>
          </w:p>
        </w:tc>
      </w:tr>
      <w:tr w:rsidR="004478A3" w:rsidTr="004478A3">
        <w:trPr>
          <w:trHeight w:val="480"/>
        </w:trPr>
        <w:tc>
          <w:tcPr>
            <w:tcW w:w="2428"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Nerozdelený zisk minulých rokov</w:t>
            </w:r>
          </w:p>
        </w:tc>
        <w:tc>
          <w:tcPr>
            <w:tcW w:w="1315"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10 761</w:t>
            </w:r>
          </w:p>
        </w:tc>
        <w:tc>
          <w:tcPr>
            <w:tcW w:w="13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6" w:type="dxa"/>
            <w:tcBorders>
              <w:top w:val="nil"/>
              <w:left w:val="nil"/>
              <w:bottom w:val="nil"/>
              <w:right w:val="nil"/>
            </w:tcBorders>
            <w:shd w:val="clear" w:color="auto" w:fill="auto"/>
            <w:vAlign w:val="bottom"/>
            <w:hideMark/>
          </w:tcPr>
          <w:p w:rsidR="004478A3" w:rsidRDefault="00B7216B">
            <w:pPr>
              <w:jc w:val="right"/>
              <w:rPr>
                <w:rFonts w:ascii="Arial" w:hAnsi="Arial" w:cs="Arial"/>
                <w:sz w:val="18"/>
                <w:szCs w:val="18"/>
              </w:rPr>
            </w:pPr>
            <w:r>
              <w:rPr>
                <w:rFonts w:ascii="Arial" w:hAnsi="Arial" w:cs="Arial"/>
                <w:sz w:val="18"/>
                <w:szCs w:val="18"/>
              </w:rPr>
              <w:t>-456 88</w:t>
            </w:r>
            <w:r w:rsidR="005A1C29">
              <w:rPr>
                <w:rFonts w:ascii="Arial" w:hAnsi="Arial" w:cs="Arial"/>
                <w:sz w:val="18"/>
                <w:szCs w:val="18"/>
              </w:rPr>
              <w:t>6</w:t>
            </w:r>
          </w:p>
        </w:tc>
        <w:tc>
          <w:tcPr>
            <w:tcW w:w="1316" w:type="dxa"/>
            <w:tcBorders>
              <w:top w:val="nil"/>
              <w:left w:val="nil"/>
              <w:bottom w:val="nil"/>
              <w:right w:val="nil"/>
            </w:tcBorders>
            <w:shd w:val="clear" w:color="auto" w:fill="auto"/>
            <w:vAlign w:val="bottom"/>
            <w:hideMark/>
          </w:tcPr>
          <w:p w:rsidR="004478A3" w:rsidRDefault="00B7216B">
            <w:pPr>
              <w:jc w:val="right"/>
              <w:rPr>
                <w:rFonts w:ascii="Arial" w:hAnsi="Arial" w:cs="Arial"/>
                <w:sz w:val="18"/>
                <w:szCs w:val="18"/>
              </w:rPr>
            </w:pPr>
            <w:r>
              <w:rPr>
                <w:rFonts w:ascii="Arial" w:hAnsi="Arial" w:cs="Arial"/>
                <w:sz w:val="18"/>
                <w:szCs w:val="18"/>
              </w:rPr>
              <w:t>456 88</w:t>
            </w:r>
            <w:r w:rsidR="005A1C29">
              <w:rPr>
                <w:rFonts w:ascii="Arial" w:hAnsi="Arial" w:cs="Arial"/>
                <w:sz w:val="18"/>
                <w:szCs w:val="18"/>
              </w:rPr>
              <w:t>6</w:t>
            </w:r>
          </w:p>
        </w:tc>
        <w:tc>
          <w:tcPr>
            <w:tcW w:w="141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10 761</w:t>
            </w:r>
          </w:p>
        </w:tc>
      </w:tr>
      <w:tr w:rsidR="004478A3" w:rsidTr="00A91087">
        <w:trPr>
          <w:trHeight w:val="720"/>
        </w:trPr>
        <w:tc>
          <w:tcPr>
            <w:tcW w:w="2428" w:type="dxa"/>
            <w:tcBorders>
              <w:top w:val="nil"/>
              <w:left w:val="nil"/>
              <w:bottom w:val="nil"/>
              <w:right w:val="nil"/>
            </w:tcBorders>
            <w:shd w:val="clear" w:color="auto" w:fill="auto"/>
            <w:vAlign w:val="bottom"/>
            <w:hideMark/>
          </w:tcPr>
          <w:p w:rsidR="004478A3" w:rsidRPr="00A91087" w:rsidRDefault="004478A3">
            <w:pPr>
              <w:rPr>
                <w:rFonts w:ascii="Arial" w:hAnsi="Arial" w:cs="Arial"/>
                <w:sz w:val="18"/>
                <w:szCs w:val="18"/>
              </w:rPr>
            </w:pPr>
            <w:r w:rsidRPr="00A91087">
              <w:rPr>
                <w:rFonts w:ascii="Arial" w:hAnsi="Arial" w:cs="Arial"/>
                <w:sz w:val="18"/>
                <w:szCs w:val="18"/>
              </w:rPr>
              <w:t>Výsledok hospodár</w:t>
            </w:r>
            <w:r w:rsidRPr="00A91087">
              <w:rPr>
                <w:rFonts w:ascii="Arial" w:hAnsi="Arial" w:cs="Arial"/>
                <w:sz w:val="18"/>
                <w:szCs w:val="18"/>
              </w:rPr>
              <w:t>e</w:t>
            </w:r>
            <w:r w:rsidRPr="00A91087">
              <w:rPr>
                <w:rFonts w:ascii="Arial" w:hAnsi="Arial" w:cs="Arial"/>
                <w:sz w:val="18"/>
                <w:szCs w:val="18"/>
              </w:rPr>
              <w:t>nia bežného účtovného obdobia</w:t>
            </w:r>
          </w:p>
        </w:tc>
        <w:tc>
          <w:tcPr>
            <w:tcW w:w="1315" w:type="dxa"/>
            <w:tcBorders>
              <w:top w:val="nil"/>
              <w:left w:val="nil"/>
              <w:bottom w:val="nil"/>
              <w:right w:val="nil"/>
            </w:tcBorders>
            <w:shd w:val="clear" w:color="auto" w:fill="auto"/>
            <w:noWrap/>
            <w:vAlign w:val="bottom"/>
            <w:hideMark/>
          </w:tcPr>
          <w:p w:rsidR="004478A3" w:rsidRPr="00A91087" w:rsidRDefault="00B7216B">
            <w:pPr>
              <w:jc w:val="right"/>
              <w:rPr>
                <w:rFonts w:ascii="Arial" w:hAnsi="Arial" w:cs="Arial"/>
                <w:sz w:val="18"/>
                <w:szCs w:val="18"/>
              </w:rPr>
            </w:pPr>
            <w:r>
              <w:rPr>
                <w:rFonts w:ascii="Arial" w:hAnsi="Arial" w:cs="Arial"/>
                <w:sz w:val="18"/>
                <w:szCs w:val="18"/>
              </w:rPr>
              <w:t>456 88</w:t>
            </w:r>
            <w:r w:rsidR="004478A3" w:rsidRPr="00A91087">
              <w:rPr>
                <w:rFonts w:ascii="Arial" w:hAnsi="Arial" w:cs="Arial"/>
                <w:sz w:val="18"/>
                <w:szCs w:val="18"/>
              </w:rPr>
              <w:t>6</w:t>
            </w:r>
          </w:p>
        </w:tc>
        <w:tc>
          <w:tcPr>
            <w:tcW w:w="1331" w:type="dxa"/>
            <w:tcBorders>
              <w:top w:val="nil"/>
              <w:left w:val="nil"/>
              <w:bottom w:val="nil"/>
              <w:right w:val="nil"/>
            </w:tcBorders>
            <w:shd w:val="clear" w:color="auto" w:fill="FFFFFF" w:themeFill="background1"/>
            <w:vAlign w:val="bottom"/>
            <w:hideMark/>
          </w:tcPr>
          <w:p w:rsidR="004478A3" w:rsidRPr="00A91087" w:rsidRDefault="00A91087">
            <w:pPr>
              <w:jc w:val="right"/>
              <w:rPr>
                <w:rFonts w:ascii="Arial" w:hAnsi="Arial" w:cs="Arial"/>
                <w:sz w:val="18"/>
                <w:szCs w:val="18"/>
              </w:rPr>
            </w:pPr>
            <w:r w:rsidRPr="00A91087">
              <w:rPr>
                <w:rFonts w:ascii="Arial" w:hAnsi="Arial" w:cs="Arial"/>
                <w:sz w:val="18"/>
                <w:szCs w:val="18"/>
              </w:rPr>
              <w:t>685 580</w:t>
            </w:r>
          </w:p>
        </w:tc>
        <w:tc>
          <w:tcPr>
            <w:tcW w:w="1316" w:type="dxa"/>
            <w:tcBorders>
              <w:top w:val="nil"/>
              <w:left w:val="nil"/>
              <w:bottom w:val="nil"/>
              <w:right w:val="nil"/>
            </w:tcBorders>
            <w:shd w:val="clear" w:color="auto" w:fill="auto"/>
            <w:vAlign w:val="bottom"/>
            <w:hideMark/>
          </w:tcPr>
          <w:p w:rsidR="004478A3" w:rsidRPr="00A91087" w:rsidRDefault="005A1C29" w:rsidP="005A1C29">
            <w:pPr>
              <w:jc w:val="right"/>
              <w:rPr>
                <w:rFonts w:ascii="Arial" w:hAnsi="Arial" w:cs="Arial"/>
                <w:sz w:val="18"/>
                <w:szCs w:val="18"/>
              </w:rPr>
            </w:pPr>
            <w:r>
              <w:rPr>
                <w:rFonts w:ascii="Arial" w:hAnsi="Arial" w:cs="Arial"/>
                <w:sz w:val="18"/>
                <w:szCs w:val="18"/>
              </w:rPr>
              <w:t>0</w:t>
            </w:r>
          </w:p>
        </w:tc>
        <w:tc>
          <w:tcPr>
            <w:tcW w:w="1316" w:type="dxa"/>
            <w:tcBorders>
              <w:top w:val="nil"/>
              <w:left w:val="nil"/>
              <w:bottom w:val="nil"/>
              <w:right w:val="nil"/>
            </w:tcBorders>
            <w:shd w:val="clear" w:color="auto" w:fill="auto"/>
            <w:vAlign w:val="bottom"/>
            <w:hideMark/>
          </w:tcPr>
          <w:p w:rsidR="004478A3" w:rsidRPr="00A91087" w:rsidRDefault="00B7216B">
            <w:pPr>
              <w:jc w:val="right"/>
              <w:rPr>
                <w:rFonts w:ascii="Arial" w:hAnsi="Arial" w:cs="Arial"/>
                <w:sz w:val="18"/>
                <w:szCs w:val="18"/>
              </w:rPr>
            </w:pPr>
            <w:r>
              <w:rPr>
                <w:rFonts w:ascii="Arial" w:hAnsi="Arial" w:cs="Arial"/>
                <w:sz w:val="18"/>
                <w:szCs w:val="18"/>
              </w:rPr>
              <w:t>-456 88</w:t>
            </w:r>
            <w:r w:rsidR="005A1C29">
              <w:rPr>
                <w:rFonts w:ascii="Arial" w:hAnsi="Arial" w:cs="Arial"/>
                <w:sz w:val="18"/>
                <w:szCs w:val="18"/>
              </w:rPr>
              <w:t>6</w:t>
            </w:r>
          </w:p>
        </w:tc>
        <w:tc>
          <w:tcPr>
            <w:tcW w:w="141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sidRPr="00A91087">
              <w:rPr>
                <w:rFonts w:ascii="Arial" w:hAnsi="Arial" w:cs="Arial"/>
                <w:sz w:val="18"/>
                <w:szCs w:val="18"/>
              </w:rPr>
              <w:t>685 580</w:t>
            </w:r>
          </w:p>
        </w:tc>
      </w:tr>
      <w:tr w:rsidR="004478A3" w:rsidTr="004478A3">
        <w:trPr>
          <w:trHeight w:val="240"/>
        </w:trPr>
        <w:tc>
          <w:tcPr>
            <w:tcW w:w="2428"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
        </w:tc>
        <w:tc>
          <w:tcPr>
            <w:tcW w:w="1315"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c>
          <w:tcPr>
            <w:tcW w:w="133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1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4478A3">
        <w:trPr>
          <w:trHeight w:val="255"/>
        </w:trPr>
        <w:tc>
          <w:tcPr>
            <w:tcW w:w="2428"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Vlastné imanie spolu</w:t>
            </w:r>
          </w:p>
        </w:tc>
        <w:tc>
          <w:tcPr>
            <w:tcW w:w="1315" w:type="dxa"/>
            <w:tcBorders>
              <w:top w:val="single" w:sz="4" w:space="0" w:color="auto"/>
              <w:left w:val="nil"/>
              <w:bottom w:val="double" w:sz="6" w:space="0" w:color="auto"/>
              <w:right w:val="nil"/>
            </w:tcBorders>
            <w:shd w:val="clear" w:color="auto" w:fill="auto"/>
            <w:noWrap/>
            <w:vAlign w:val="bottom"/>
            <w:hideMark/>
          </w:tcPr>
          <w:p w:rsidR="004478A3" w:rsidRDefault="00B7216B">
            <w:pPr>
              <w:jc w:val="right"/>
              <w:rPr>
                <w:rFonts w:ascii="Arial" w:hAnsi="Arial" w:cs="Arial"/>
                <w:b/>
                <w:bCs/>
                <w:sz w:val="18"/>
                <w:szCs w:val="18"/>
              </w:rPr>
            </w:pPr>
            <w:r>
              <w:rPr>
                <w:rFonts w:ascii="Arial" w:hAnsi="Arial" w:cs="Arial"/>
                <w:b/>
                <w:bCs/>
                <w:sz w:val="18"/>
                <w:szCs w:val="18"/>
              </w:rPr>
              <w:t>565 50</w:t>
            </w:r>
            <w:r w:rsidR="004478A3">
              <w:rPr>
                <w:rFonts w:ascii="Arial" w:hAnsi="Arial" w:cs="Arial"/>
                <w:b/>
                <w:bCs/>
                <w:sz w:val="18"/>
                <w:szCs w:val="18"/>
              </w:rPr>
              <w:t>3</w:t>
            </w:r>
          </w:p>
        </w:tc>
        <w:tc>
          <w:tcPr>
            <w:tcW w:w="1331" w:type="dxa"/>
            <w:tcBorders>
              <w:top w:val="single" w:sz="4" w:space="0" w:color="auto"/>
              <w:left w:val="nil"/>
              <w:bottom w:val="double" w:sz="6" w:space="0" w:color="auto"/>
              <w:right w:val="nil"/>
            </w:tcBorders>
            <w:shd w:val="clear" w:color="auto" w:fill="auto"/>
            <w:noWrap/>
            <w:vAlign w:val="bottom"/>
            <w:hideMark/>
          </w:tcPr>
          <w:p w:rsidR="004478A3" w:rsidRDefault="005A1C29">
            <w:pPr>
              <w:jc w:val="right"/>
              <w:rPr>
                <w:rFonts w:ascii="Arial" w:hAnsi="Arial" w:cs="Arial"/>
                <w:b/>
                <w:bCs/>
                <w:sz w:val="18"/>
                <w:szCs w:val="18"/>
              </w:rPr>
            </w:pPr>
            <w:r>
              <w:rPr>
                <w:rFonts w:ascii="Arial" w:hAnsi="Arial" w:cs="Arial"/>
                <w:b/>
                <w:bCs/>
                <w:sz w:val="18"/>
                <w:szCs w:val="18"/>
              </w:rPr>
              <w:t>685 580</w:t>
            </w:r>
          </w:p>
        </w:tc>
        <w:tc>
          <w:tcPr>
            <w:tcW w:w="1316" w:type="dxa"/>
            <w:tcBorders>
              <w:top w:val="single" w:sz="4" w:space="0" w:color="auto"/>
              <w:left w:val="nil"/>
              <w:bottom w:val="double" w:sz="6" w:space="0" w:color="auto"/>
              <w:right w:val="nil"/>
            </w:tcBorders>
            <w:shd w:val="clear" w:color="auto" w:fill="auto"/>
            <w:noWrap/>
            <w:vAlign w:val="bottom"/>
            <w:hideMark/>
          </w:tcPr>
          <w:p w:rsidR="004478A3" w:rsidRDefault="00B7216B">
            <w:pPr>
              <w:jc w:val="right"/>
              <w:rPr>
                <w:rFonts w:ascii="Arial" w:hAnsi="Arial" w:cs="Arial"/>
                <w:b/>
                <w:bCs/>
                <w:sz w:val="18"/>
                <w:szCs w:val="18"/>
              </w:rPr>
            </w:pPr>
            <w:r>
              <w:rPr>
                <w:rFonts w:ascii="Arial" w:hAnsi="Arial" w:cs="Arial"/>
                <w:b/>
                <w:bCs/>
                <w:sz w:val="18"/>
                <w:szCs w:val="18"/>
              </w:rPr>
              <w:t>-456 88</w:t>
            </w:r>
            <w:r w:rsidR="004478A3">
              <w:rPr>
                <w:rFonts w:ascii="Arial" w:hAnsi="Arial" w:cs="Arial"/>
                <w:b/>
                <w:bCs/>
                <w:sz w:val="18"/>
                <w:szCs w:val="18"/>
              </w:rPr>
              <w:t>6</w:t>
            </w:r>
          </w:p>
        </w:tc>
        <w:tc>
          <w:tcPr>
            <w:tcW w:w="1316"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794 197</w:t>
            </w:r>
          </w:p>
        </w:tc>
      </w:tr>
    </w:tbl>
    <w:p w:rsidR="00431641" w:rsidRDefault="00431641" w:rsidP="00A503E7">
      <w:pPr>
        <w:pStyle w:val="odstavec"/>
        <w:ind w:left="0"/>
      </w:pPr>
    </w:p>
    <w:tbl>
      <w:tblPr>
        <w:tblW w:w="0" w:type="auto"/>
        <w:tblInd w:w="426" w:type="dxa"/>
        <w:tblLayout w:type="fixed"/>
        <w:tblCellMar>
          <w:left w:w="70" w:type="dxa"/>
          <w:right w:w="70" w:type="dxa"/>
        </w:tblCellMar>
        <w:tblLook w:val="04A0" w:firstRow="1" w:lastRow="0" w:firstColumn="1" w:lastColumn="0" w:noHBand="0" w:noVBand="1"/>
      </w:tblPr>
      <w:tblGrid>
        <w:gridCol w:w="2415"/>
        <w:gridCol w:w="1316"/>
        <w:gridCol w:w="1339"/>
        <w:gridCol w:w="1311"/>
        <w:gridCol w:w="1317"/>
        <w:gridCol w:w="1422"/>
      </w:tblGrid>
      <w:tr w:rsidR="004478A3" w:rsidTr="004478A3">
        <w:trPr>
          <w:trHeight w:val="240"/>
        </w:trPr>
        <w:tc>
          <w:tcPr>
            <w:tcW w:w="2415" w:type="dxa"/>
            <w:tcBorders>
              <w:top w:val="nil"/>
              <w:left w:val="nil"/>
              <w:bottom w:val="nil"/>
              <w:right w:val="nil"/>
            </w:tcBorders>
            <w:shd w:val="clear" w:color="auto" w:fill="auto"/>
            <w:vAlign w:val="center"/>
            <w:hideMark/>
          </w:tcPr>
          <w:p w:rsidR="004478A3" w:rsidRDefault="004478A3">
            <w:pPr>
              <w:rPr>
                <w:rFonts w:ascii="Arial" w:hAnsi="Arial" w:cs="Arial"/>
                <w:b/>
                <w:bCs/>
                <w:sz w:val="18"/>
                <w:szCs w:val="18"/>
              </w:rPr>
            </w:pPr>
            <w:bookmarkStart w:id="43" w:name="RANGE!B28:G48"/>
            <w:bookmarkStart w:id="44" w:name="FWT_changes_in_equity_2"/>
            <w:bookmarkEnd w:id="42"/>
            <w:bookmarkEnd w:id="43"/>
          </w:p>
        </w:tc>
        <w:tc>
          <w:tcPr>
            <w:tcW w:w="6705" w:type="dxa"/>
            <w:gridSpan w:val="5"/>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p>
        </w:tc>
      </w:tr>
      <w:tr w:rsidR="004478A3" w:rsidTr="004478A3">
        <w:trPr>
          <w:trHeight w:val="720"/>
        </w:trPr>
        <w:tc>
          <w:tcPr>
            <w:tcW w:w="2415"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Položka vlastného imania</w:t>
            </w:r>
          </w:p>
        </w:tc>
        <w:tc>
          <w:tcPr>
            <w:tcW w:w="1316"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1.1.2013</w:t>
            </w:r>
          </w:p>
        </w:tc>
        <w:tc>
          <w:tcPr>
            <w:tcW w:w="1339"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Prírastky </w:t>
            </w:r>
          </w:p>
        </w:tc>
        <w:tc>
          <w:tcPr>
            <w:tcW w:w="1311"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 xml:space="preserve">Úbytky </w:t>
            </w:r>
          </w:p>
        </w:tc>
        <w:tc>
          <w:tcPr>
            <w:tcW w:w="1317"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Presuny</w:t>
            </w:r>
          </w:p>
        </w:tc>
        <w:tc>
          <w:tcPr>
            <w:tcW w:w="1422"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31.12.2013</w:t>
            </w:r>
          </w:p>
        </w:tc>
      </w:tr>
      <w:tr w:rsidR="004478A3" w:rsidTr="004478A3">
        <w:trPr>
          <w:trHeight w:val="240"/>
        </w:trPr>
        <w:tc>
          <w:tcPr>
            <w:tcW w:w="2415"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a</w:t>
            </w:r>
          </w:p>
        </w:tc>
        <w:tc>
          <w:tcPr>
            <w:tcW w:w="1316"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b</w:t>
            </w:r>
          </w:p>
        </w:tc>
        <w:tc>
          <w:tcPr>
            <w:tcW w:w="1339"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c</w:t>
            </w:r>
          </w:p>
        </w:tc>
        <w:tc>
          <w:tcPr>
            <w:tcW w:w="1311"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d</w:t>
            </w:r>
          </w:p>
        </w:tc>
        <w:tc>
          <w:tcPr>
            <w:tcW w:w="1317"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e</w:t>
            </w:r>
          </w:p>
        </w:tc>
        <w:tc>
          <w:tcPr>
            <w:tcW w:w="1422"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f</w:t>
            </w:r>
          </w:p>
        </w:tc>
      </w:tr>
      <w:tr w:rsidR="004478A3" w:rsidTr="004478A3">
        <w:trPr>
          <w:trHeight w:val="240"/>
        </w:trPr>
        <w:tc>
          <w:tcPr>
            <w:tcW w:w="2415"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Základné imanie</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88 960</w:t>
            </w:r>
          </w:p>
        </w:tc>
        <w:tc>
          <w:tcPr>
            <w:tcW w:w="133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88 960</w:t>
            </w:r>
          </w:p>
        </w:tc>
      </w:tr>
      <w:tr w:rsidR="004478A3" w:rsidTr="004478A3">
        <w:trPr>
          <w:trHeight w:val="480"/>
        </w:trPr>
        <w:tc>
          <w:tcPr>
            <w:tcW w:w="2415" w:type="dxa"/>
            <w:tcBorders>
              <w:top w:val="nil"/>
              <w:left w:val="nil"/>
              <w:bottom w:val="nil"/>
              <w:right w:val="nil"/>
            </w:tcBorders>
            <w:shd w:val="clear" w:color="auto" w:fill="auto"/>
            <w:vAlign w:val="center"/>
            <w:hideMark/>
          </w:tcPr>
          <w:p w:rsidR="004478A3" w:rsidRDefault="004478A3">
            <w:pPr>
              <w:rPr>
                <w:rFonts w:ascii="Arial" w:hAnsi="Arial" w:cs="Arial"/>
                <w:sz w:val="18"/>
                <w:szCs w:val="18"/>
              </w:rPr>
            </w:pPr>
            <w:r>
              <w:rPr>
                <w:rFonts w:ascii="Arial" w:hAnsi="Arial" w:cs="Arial"/>
                <w:sz w:val="18"/>
                <w:szCs w:val="18"/>
              </w:rPr>
              <w:t>Zákonný rezervný fond a nedeliteľný fond</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8 896</w:t>
            </w:r>
          </w:p>
        </w:tc>
        <w:tc>
          <w:tcPr>
            <w:tcW w:w="133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2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8 896</w:t>
            </w:r>
          </w:p>
        </w:tc>
      </w:tr>
      <w:tr w:rsidR="004478A3" w:rsidTr="004478A3">
        <w:trPr>
          <w:trHeight w:val="480"/>
        </w:trPr>
        <w:tc>
          <w:tcPr>
            <w:tcW w:w="2415"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Nerozdelený zisk minulých rokov</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10 761</w:t>
            </w:r>
          </w:p>
        </w:tc>
        <w:tc>
          <w:tcPr>
            <w:tcW w:w="133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11" w:type="dxa"/>
            <w:tcBorders>
              <w:top w:val="nil"/>
              <w:left w:val="nil"/>
              <w:bottom w:val="nil"/>
              <w:right w:val="nil"/>
            </w:tcBorders>
            <w:shd w:val="clear" w:color="auto" w:fill="auto"/>
            <w:vAlign w:val="bottom"/>
            <w:hideMark/>
          </w:tcPr>
          <w:p w:rsidR="004478A3" w:rsidRDefault="005A1C29">
            <w:pPr>
              <w:jc w:val="right"/>
              <w:rPr>
                <w:rFonts w:ascii="Arial" w:hAnsi="Arial" w:cs="Arial"/>
                <w:sz w:val="18"/>
                <w:szCs w:val="18"/>
              </w:rPr>
            </w:pPr>
            <w:r>
              <w:rPr>
                <w:rFonts w:ascii="Arial" w:hAnsi="Arial" w:cs="Arial"/>
                <w:sz w:val="18"/>
                <w:szCs w:val="18"/>
              </w:rPr>
              <w:t>-524 663</w:t>
            </w:r>
          </w:p>
        </w:tc>
        <w:tc>
          <w:tcPr>
            <w:tcW w:w="1317" w:type="dxa"/>
            <w:tcBorders>
              <w:top w:val="nil"/>
              <w:left w:val="nil"/>
              <w:bottom w:val="nil"/>
              <w:right w:val="nil"/>
            </w:tcBorders>
            <w:shd w:val="clear" w:color="auto" w:fill="auto"/>
            <w:vAlign w:val="bottom"/>
            <w:hideMark/>
          </w:tcPr>
          <w:p w:rsidR="004478A3" w:rsidRDefault="005A1C29">
            <w:pPr>
              <w:jc w:val="right"/>
              <w:rPr>
                <w:rFonts w:ascii="Arial" w:hAnsi="Arial" w:cs="Arial"/>
                <w:sz w:val="18"/>
                <w:szCs w:val="18"/>
              </w:rPr>
            </w:pPr>
            <w:r>
              <w:rPr>
                <w:rFonts w:ascii="Arial" w:hAnsi="Arial" w:cs="Arial"/>
                <w:sz w:val="18"/>
                <w:szCs w:val="18"/>
              </w:rPr>
              <w:t>524 663</w:t>
            </w:r>
          </w:p>
        </w:tc>
        <w:tc>
          <w:tcPr>
            <w:tcW w:w="142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10 761</w:t>
            </w:r>
          </w:p>
        </w:tc>
      </w:tr>
      <w:tr w:rsidR="004478A3" w:rsidTr="004478A3">
        <w:trPr>
          <w:trHeight w:val="720"/>
        </w:trPr>
        <w:tc>
          <w:tcPr>
            <w:tcW w:w="2415"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Výsledok hospodár</w:t>
            </w:r>
            <w:r>
              <w:rPr>
                <w:rFonts w:ascii="Arial" w:hAnsi="Arial" w:cs="Arial"/>
                <w:sz w:val="18"/>
                <w:szCs w:val="18"/>
              </w:rPr>
              <w:t>e</w:t>
            </w:r>
            <w:r>
              <w:rPr>
                <w:rFonts w:ascii="Arial" w:hAnsi="Arial" w:cs="Arial"/>
                <w:sz w:val="18"/>
                <w:szCs w:val="18"/>
              </w:rPr>
              <w:t>nia bežného účtovného obdobia</w:t>
            </w:r>
          </w:p>
        </w:tc>
        <w:tc>
          <w:tcPr>
            <w:tcW w:w="13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524 663</w:t>
            </w:r>
          </w:p>
        </w:tc>
        <w:tc>
          <w:tcPr>
            <w:tcW w:w="1339" w:type="dxa"/>
            <w:tcBorders>
              <w:top w:val="nil"/>
              <w:left w:val="nil"/>
              <w:bottom w:val="nil"/>
              <w:right w:val="nil"/>
            </w:tcBorders>
            <w:shd w:val="clear" w:color="auto" w:fill="auto"/>
            <w:vAlign w:val="bottom"/>
            <w:hideMark/>
          </w:tcPr>
          <w:p w:rsidR="004478A3" w:rsidRDefault="00B7216B">
            <w:pPr>
              <w:jc w:val="right"/>
              <w:rPr>
                <w:rFonts w:ascii="Arial" w:hAnsi="Arial" w:cs="Arial"/>
                <w:sz w:val="18"/>
                <w:szCs w:val="18"/>
              </w:rPr>
            </w:pPr>
            <w:r>
              <w:rPr>
                <w:rFonts w:ascii="Arial" w:hAnsi="Arial" w:cs="Arial"/>
                <w:sz w:val="18"/>
                <w:szCs w:val="18"/>
              </w:rPr>
              <w:t>456 88</w:t>
            </w:r>
            <w:r w:rsidR="004478A3">
              <w:rPr>
                <w:rFonts w:ascii="Arial" w:hAnsi="Arial" w:cs="Arial"/>
                <w:sz w:val="18"/>
                <w:szCs w:val="18"/>
              </w:rPr>
              <w:t>6</w:t>
            </w:r>
          </w:p>
        </w:tc>
        <w:tc>
          <w:tcPr>
            <w:tcW w:w="1311" w:type="dxa"/>
            <w:tcBorders>
              <w:top w:val="nil"/>
              <w:left w:val="nil"/>
              <w:bottom w:val="nil"/>
              <w:right w:val="nil"/>
            </w:tcBorders>
            <w:shd w:val="clear" w:color="auto" w:fill="auto"/>
            <w:vAlign w:val="bottom"/>
            <w:hideMark/>
          </w:tcPr>
          <w:p w:rsidR="004478A3" w:rsidRDefault="005A1C29">
            <w:pPr>
              <w:jc w:val="right"/>
              <w:rPr>
                <w:rFonts w:ascii="Arial" w:hAnsi="Arial" w:cs="Arial"/>
                <w:sz w:val="18"/>
                <w:szCs w:val="18"/>
              </w:rPr>
            </w:pPr>
            <w:r>
              <w:rPr>
                <w:rFonts w:ascii="Arial" w:hAnsi="Arial" w:cs="Arial"/>
                <w:sz w:val="18"/>
                <w:szCs w:val="18"/>
              </w:rPr>
              <w:t>0</w:t>
            </w:r>
          </w:p>
        </w:tc>
        <w:tc>
          <w:tcPr>
            <w:tcW w:w="1317" w:type="dxa"/>
            <w:tcBorders>
              <w:top w:val="nil"/>
              <w:left w:val="nil"/>
              <w:bottom w:val="nil"/>
              <w:right w:val="nil"/>
            </w:tcBorders>
            <w:shd w:val="clear" w:color="auto" w:fill="auto"/>
            <w:vAlign w:val="bottom"/>
            <w:hideMark/>
          </w:tcPr>
          <w:p w:rsidR="004478A3" w:rsidRDefault="005A1C29">
            <w:pPr>
              <w:jc w:val="right"/>
              <w:rPr>
                <w:rFonts w:ascii="Arial" w:hAnsi="Arial" w:cs="Arial"/>
                <w:sz w:val="18"/>
                <w:szCs w:val="18"/>
              </w:rPr>
            </w:pPr>
            <w:r>
              <w:rPr>
                <w:rFonts w:ascii="Arial" w:hAnsi="Arial" w:cs="Arial"/>
                <w:sz w:val="18"/>
                <w:szCs w:val="18"/>
              </w:rPr>
              <w:t>-524 663</w:t>
            </w:r>
          </w:p>
        </w:tc>
        <w:tc>
          <w:tcPr>
            <w:tcW w:w="1422" w:type="dxa"/>
            <w:tcBorders>
              <w:top w:val="nil"/>
              <w:left w:val="nil"/>
              <w:bottom w:val="nil"/>
              <w:right w:val="nil"/>
            </w:tcBorders>
            <w:shd w:val="clear" w:color="auto" w:fill="auto"/>
            <w:noWrap/>
            <w:vAlign w:val="bottom"/>
            <w:hideMark/>
          </w:tcPr>
          <w:p w:rsidR="004478A3" w:rsidRDefault="00B7216B">
            <w:pPr>
              <w:jc w:val="right"/>
              <w:rPr>
                <w:rFonts w:ascii="Arial" w:hAnsi="Arial" w:cs="Arial"/>
                <w:sz w:val="18"/>
                <w:szCs w:val="18"/>
              </w:rPr>
            </w:pPr>
            <w:r>
              <w:rPr>
                <w:rFonts w:ascii="Arial" w:hAnsi="Arial" w:cs="Arial"/>
                <w:sz w:val="18"/>
                <w:szCs w:val="18"/>
              </w:rPr>
              <w:t>456 88</w:t>
            </w:r>
            <w:r w:rsidR="004478A3">
              <w:rPr>
                <w:rFonts w:ascii="Arial" w:hAnsi="Arial" w:cs="Arial"/>
                <w:sz w:val="18"/>
                <w:szCs w:val="18"/>
              </w:rPr>
              <w:t>6</w:t>
            </w:r>
          </w:p>
        </w:tc>
      </w:tr>
      <w:tr w:rsidR="004478A3" w:rsidTr="004478A3">
        <w:trPr>
          <w:trHeight w:val="255"/>
        </w:trPr>
        <w:tc>
          <w:tcPr>
            <w:tcW w:w="2415"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Vlastné imanie spolu</w:t>
            </w:r>
          </w:p>
        </w:tc>
        <w:tc>
          <w:tcPr>
            <w:tcW w:w="1316"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633 280</w:t>
            </w:r>
          </w:p>
        </w:tc>
        <w:tc>
          <w:tcPr>
            <w:tcW w:w="1339" w:type="dxa"/>
            <w:tcBorders>
              <w:top w:val="single" w:sz="4" w:space="0" w:color="auto"/>
              <w:left w:val="nil"/>
              <w:bottom w:val="double" w:sz="6" w:space="0" w:color="auto"/>
              <w:right w:val="nil"/>
            </w:tcBorders>
            <w:shd w:val="clear" w:color="auto" w:fill="auto"/>
            <w:noWrap/>
            <w:vAlign w:val="bottom"/>
            <w:hideMark/>
          </w:tcPr>
          <w:p w:rsidR="004478A3" w:rsidRDefault="00B7216B">
            <w:pPr>
              <w:jc w:val="right"/>
              <w:rPr>
                <w:rFonts w:ascii="Arial" w:hAnsi="Arial" w:cs="Arial"/>
                <w:b/>
                <w:bCs/>
                <w:sz w:val="18"/>
                <w:szCs w:val="18"/>
              </w:rPr>
            </w:pPr>
            <w:r>
              <w:rPr>
                <w:rFonts w:ascii="Arial" w:hAnsi="Arial" w:cs="Arial"/>
                <w:b/>
                <w:bCs/>
                <w:sz w:val="18"/>
                <w:szCs w:val="18"/>
              </w:rPr>
              <w:t>456 88</w:t>
            </w:r>
            <w:r w:rsidR="004478A3">
              <w:rPr>
                <w:rFonts w:ascii="Arial" w:hAnsi="Arial" w:cs="Arial"/>
                <w:b/>
                <w:bCs/>
                <w:sz w:val="18"/>
                <w:szCs w:val="18"/>
              </w:rPr>
              <w:t>6</w:t>
            </w:r>
          </w:p>
        </w:tc>
        <w:tc>
          <w:tcPr>
            <w:tcW w:w="1311" w:type="dxa"/>
            <w:tcBorders>
              <w:top w:val="single" w:sz="4" w:space="0" w:color="auto"/>
              <w:left w:val="nil"/>
              <w:bottom w:val="double" w:sz="6" w:space="0" w:color="auto"/>
              <w:right w:val="nil"/>
            </w:tcBorders>
            <w:shd w:val="clear" w:color="auto" w:fill="auto"/>
            <w:noWrap/>
            <w:vAlign w:val="bottom"/>
            <w:hideMark/>
          </w:tcPr>
          <w:p w:rsidR="004478A3" w:rsidRDefault="005A1C29">
            <w:pPr>
              <w:jc w:val="right"/>
              <w:rPr>
                <w:rFonts w:ascii="Arial" w:hAnsi="Arial" w:cs="Arial"/>
                <w:b/>
                <w:bCs/>
                <w:sz w:val="18"/>
                <w:szCs w:val="18"/>
              </w:rPr>
            </w:pPr>
            <w:r>
              <w:rPr>
                <w:rFonts w:ascii="Arial" w:hAnsi="Arial" w:cs="Arial"/>
                <w:b/>
                <w:bCs/>
                <w:sz w:val="18"/>
                <w:szCs w:val="18"/>
              </w:rPr>
              <w:t xml:space="preserve">- </w:t>
            </w:r>
            <w:r w:rsidR="004478A3">
              <w:rPr>
                <w:rFonts w:ascii="Arial" w:hAnsi="Arial" w:cs="Arial"/>
                <w:b/>
                <w:bCs/>
                <w:sz w:val="18"/>
                <w:szCs w:val="18"/>
              </w:rPr>
              <w:t>524 663</w:t>
            </w:r>
          </w:p>
        </w:tc>
        <w:tc>
          <w:tcPr>
            <w:tcW w:w="1317"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422" w:type="dxa"/>
            <w:tcBorders>
              <w:top w:val="single" w:sz="4" w:space="0" w:color="auto"/>
              <w:left w:val="nil"/>
              <w:bottom w:val="double" w:sz="6" w:space="0" w:color="auto"/>
              <w:right w:val="nil"/>
            </w:tcBorders>
            <w:shd w:val="clear" w:color="auto" w:fill="auto"/>
            <w:noWrap/>
            <w:vAlign w:val="bottom"/>
            <w:hideMark/>
          </w:tcPr>
          <w:p w:rsidR="004478A3" w:rsidRDefault="00B7216B">
            <w:pPr>
              <w:jc w:val="right"/>
              <w:rPr>
                <w:rFonts w:ascii="Arial" w:hAnsi="Arial" w:cs="Arial"/>
                <w:b/>
                <w:bCs/>
                <w:sz w:val="18"/>
                <w:szCs w:val="18"/>
              </w:rPr>
            </w:pPr>
            <w:r>
              <w:rPr>
                <w:rFonts w:ascii="Arial" w:hAnsi="Arial" w:cs="Arial"/>
                <w:b/>
                <w:bCs/>
                <w:sz w:val="18"/>
                <w:szCs w:val="18"/>
              </w:rPr>
              <w:t>565 50</w:t>
            </w:r>
            <w:r w:rsidR="004478A3">
              <w:rPr>
                <w:rFonts w:ascii="Arial" w:hAnsi="Arial" w:cs="Arial"/>
                <w:b/>
                <w:bCs/>
                <w:sz w:val="18"/>
                <w:szCs w:val="18"/>
              </w:rPr>
              <w:t>3</w:t>
            </w:r>
          </w:p>
        </w:tc>
      </w:tr>
    </w:tbl>
    <w:p w:rsidR="00431641" w:rsidRDefault="00431641" w:rsidP="00A91087">
      <w:pPr>
        <w:pStyle w:val="odstavec"/>
      </w:pPr>
    </w:p>
    <w:bookmarkEnd w:id="44"/>
    <w:p w:rsidR="00A3677A" w:rsidRPr="008A4293" w:rsidRDefault="00316173" w:rsidP="00A91087">
      <w:pPr>
        <w:pStyle w:val="odstavec"/>
      </w:pPr>
      <w:r w:rsidRPr="00191AAD">
        <w:t>Účtovný zisk za rok</w:t>
      </w:r>
      <w:r w:rsidR="00582019">
        <w:t xml:space="preserve"> </w:t>
      </w:r>
      <w:r w:rsidR="00582019">
        <w:fldChar w:fldCharType="begin"/>
      </w:r>
      <w:r w:rsidR="00582019">
        <w:instrText xml:space="preserve"> REF EntityPY \h </w:instrText>
      </w:r>
      <w:r w:rsidR="00582019">
        <w:fldChar w:fldCharType="separate"/>
      </w:r>
      <w:r w:rsidR="003948BA" w:rsidRPr="003B6BD5">
        <w:t>2013</w:t>
      </w:r>
      <w:r w:rsidR="00582019">
        <w:fldChar w:fldCharType="end"/>
      </w:r>
      <w:r w:rsidR="00582019">
        <w:t xml:space="preserve"> </w:t>
      </w:r>
      <w:r w:rsidRPr="00191AAD">
        <w:t xml:space="preserve">vo výške </w:t>
      </w:r>
      <w:r w:rsidR="00A91087" w:rsidRPr="00A91087">
        <w:t>456 896</w:t>
      </w:r>
      <w:r w:rsidRPr="001B09C8">
        <w:t xml:space="preserve"> </w:t>
      </w:r>
      <w:r w:rsidR="00C14955" w:rsidRPr="00191AAD">
        <w:t>EUR</w:t>
      </w:r>
      <w:r w:rsidRPr="00191AAD">
        <w:t xml:space="preserve"> bol rozdelený nasledovne:</w:t>
      </w:r>
    </w:p>
    <w:p w:rsidR="004478A3" w:rsidRDefault="004478A3" w:rsidP="00A91087">
      <w:pPr>
        <w:pStyle w:val="odstavec"/>
      </w:pPr>
      <w:bookmarkStart w:id="45" w:name="FWT_distribution_of_the_profit_or_loss_1"/>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036"/>
        <w:gridCol w:w="3204"/>
      </w:tblGrid>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bookmarkStart w:id="46" w:name="RANGE!B4:C15"/>
            <w:r>
              <w:rPr>
                <w:rFonts w:ascii="Arial" w:hAnsi="Arial" w:cs="Arial"/>
                <w:b/>
                <w:bCs/>
                <w:sz w:val="18"/>
                <w:szCs w:val="18"/>
              </w:rPr>
              <w:t>Názov položky</w:t>
            </w:r>
            <w:bookmarkEnd w:id="46"/>
          </w:p>
        </w:tc>
        <w:tc>
          <w:tcPr>
            <w:tcW w:w="3204"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p>
        </w:tc>
      </w:tr>
      <w:tr w:rsidR="004478A3" w:rsidTr="004478A3">
        <w:trPr>
          <w:trHeight w:val="240"/>
        </w:trPr>
        <w:tc>
          <w:tcPr>
            <w:tcW w:w="6036" w:type="dxa"/>
            <w:tcBorders>
              <w:top w:val="nil"/>
              <w:left w:val="nil"/>
              <w:bottom w:val="single" w:sz="4" w:space="0" w:color="auto"/>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 xml:space="preserve">Účtovný zisk </w:t>
            </w:r>
          </w:p>
        </w:tc>
        <w:tc>
          <w:tcPr>
            <w:tcW w:w="3204" w:type="dxa"/>
            <w:tcBorders>
              <w:top w:val="nil"/>
              <w:left w:val="nil"/>
              <w:bottom w:val="single" w:sz="4" w:space="0" w:color="auto"/>
              <w:right w:val="nil"/>
            </w:tcBorders>
            <w:shd w:val="clear" w:color="auto" w:fill="auto"/>
            <w:noWrap/>
            <w:vAlign w:val="bottom"/>
            <w:hideMark/>
          </w:tcPr>
          <w:p w:rsidR="004478A3" w:rsidRDefault="00B7216B">
            <w:pPr>
              <w:jc w:val="right"/>
              <w:rPr>
                <w:rFonts w:ascii="Arial" w:hAnsi="Arial" w:cs="Arial"/>
                <w:b/>
                <w:bCs/>
                <w:sz w:val="18"/>
                <w:szCs w:val="18"/>
              </w:rPr>
            </w:pPr>
            <w:r>
              <w:rPr>
                <w:rFonts w:ascii="Arial" w:hAnsi="Arial" w:cs="Arial"/>
                <w:b/>
                <w:bCs/>
                <w:sz w:val="18"/>
                <w:szCs w:val="18"/>
              </w:rPr>
              <w:t>456 88</w:t>
            </w:r>
            <w:r w:rsidR="004478A3">
              <w:rPr>
                <w:rFonts w:ascii="Arial" w:hAnsi="Arial" w:cs="Arial"/>
                <w:b/>
                <w:bCs/>
                <w:sz w:val="18"/>
                <w:szCs w:val="18"/>
              </w:rPr>
              <w:t>6</w:t>
            </w:r>
          </w:p>
        </w:tc>
      </w:tr>
      <w:tr w:rsidR="004478A3" w:rsidTr="004478A3">
        <w:trPr>
          <w:trHeight w:val="240"/>
        </w:trPr>
        <w:tc>
          <w:tcPr>
            <w:tcW w:w="6036" w:type="dxa"/>
            <w:tcBorders>
              <w:top w:val="nil"/>
              <w:left w:val="nil"/>
              <w:bottom w:val="single" w:sz="4" w:space="0" w:color="auto"/>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Rozdelenie účtovného zisku</w:t>
            </w:r>
          </w:p>
        </w:tc>
        <w:tc>
          <w:tcPr>
            <w:tcW w:w="3204"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Prídel do zákonného rezervného fondu</w:t>
            </w:r>
          </w:p>
        </w:tc>
        <w:tc>
          <w:tcPr>
            <w:tcW w:w="3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Prídel do štatutárnych a ostatných fondov</w:t>
            </w:r>
          </w:p>
        </w:tc>
        <w:tc>
          <w:tcPr>
            <w:tcW w:w="3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Prídel do sociálneho fondu</w:t>
            </w:r>
          </w:p>
        </w:tc>
        <w:tc>
          <w:tcPr>
            <w:tcW w:w="3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Prídel na zvýšenie základného imania</w:t>
            </w:r>
          </w:p>
        </w:tc>
        <w:tc>
          <w:tcPr>
            <w:tcW w:w="3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Úhrada straty minulých období</w:t>
            </w:r>
          </w:p>
        </w:tc>
        <w:tc>
          <w:tcPr>
            <w:tcW w:w="3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Prevod do nerozdeleného zisku minulých rokov</w:t>
            </w:r>
          </w:p>
        </w:tc>
        <w:tc>
          <w:tcPr>
            <w:tcW w:w="3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Rozdelenie podielu na zisku spoločníkom, členom</w:t>
            </w:r>
          </w:p>
        </w:tc>
        <w:tc>
          <w:tcPr>
            <w:tcW w:w="3204" w:type="dxa"/>
            <w:tcBorders>
              <w:top w:val="nil"/>
              <w:left w:val="nil"/>
              <w:bottom w:val="nil"/>
              <w:right w:val="nil"/>
            </w:tcBorders>
            <w:shd w:val="clear" w:color="auto" w:fill="auto"/>
            <w:vAlign w:val="bottom"/>
            <w:hideMark/>
          </w:tcPr>
          <w:p w:rsidR="004478A3" w:rsidRDefault="00B7216B">
            <w:pPr>
              <w:jc w:val="right"/>
              <w:rPr>
                <w:rFonts w:ascii="Arial" w:hAnsi="Arial" w:cs="Arial"/>
                <w:sz w:val="18"/>
                <w:szCs w:val="18"/>
              </w:rPr>
            </w:pPr>
            <w:r>
              <w:rPr>
                <w:rFonts w:ascii="Arial" w:hAnsi="Arial" w:cs="Arial"/>
                <w:sz w:val="18"/>
                <w:szCs w:val="18"/>
              </w:rPr>
              <w:t>456 88</w:t>
            </w:r>
            <w:r w:rsidR="004478A3">
              <w:rPr>
                <w:rFonts w:ascii="Arial" w:hAnsi="Arial" w:cs="Arial"/>
                <w:sz w:val="18"/>
                <w:szCs w:val="18"/>
              </w:rPr>
              <w:t>6</w:t>
            </w:r>
          </w:p>
        </w:tc>
      </w:tr>
      <w:tr w:rsidR="004478A3" w:rsidTr="004478A3">
        <w:trPr>
          <w:trHeight w:val="240"/>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 xml:space="preserve">Iné </w:t>
            </w:r>
          </w:p>
        </w:tc>
        <w:tc>
          <w:tcPr>
            <w:tcW w:w="320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603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Spolu</w:t>
            </w:r>
          </w:p>
        </w:tc>
        <w:tc>
          <w:tcPr>
            <w:tcW w:w="3204" w:type="dxa"/>
            <w:tcBorders>
              <w:top w:val="single" w:sz="4" w:space="0" w:color="auto"/>
              <w:left w:val="nil"/>
              <w:bottom w:val="double" w:sz="6" w:space="0" w:color="auto"/>
              <w:right w:val="nil"/>
            </w:tcBorders>
            <w:shd w:val="clear" w:color="auto" w:fill="auto"/>
            <w:noWrap/>
            <w:vAlign w:val="bottom"/>
            <w:hideMark/>
          </w:tcPr>
          <w:p w:rsidR="004478A3" w:rsidRDefault="00B7216B">
            <w:pPr>
              <w:jc w:val="right"/>
              <w:rPr>
                <w:rFonts w:ascii="Arial" w:hAnsi="Arial" w:cs="Arial"/>
                <w:b/>
                <w:bCs/>
                <w:sz w:val="18"/>
                <w:szCs w:val="18"/>
              </w:rPr>
            </w:pPr>
            <w:r>
              <w:rPr>
                <w:rFonts w:ascii="Arial" w:hAnsi="Arial" w:cs="Arial"/>
                <w:b/>
                <w:bCs/>
                <w:sz w:val="18"/>
                <w:szCs w:val="18"/>
              </w:rPr>
              <w:t>456 88</w:t>
            </w:r>
            <w:r w:rsidR="004478A3">
              <w:rPr>
                <w:rFonts w:ascii="Arial" w:hAnsi="Arial" w:cs="Arial"/>
                <w:b/>
                <w:bCs/>
                <w:sz w:val="18"/>
                <w:szCs w:val="18"/>
              </w:rPr>
              <w:t>6</w:t>
            </w:r>
          </w:p>
        </w:tc>
      </w:tr>
    </w:tbl>
    <w:p w:rsidR="003D3F39" w:rsidRDefault="003D3F39" w:rsidP="00A91087">
      <w:pPr>
        <w:pStyle w:val="odstavec"/>
      </w:pPr>
    </w:p>
    <w:bookmarkEnd w:id="45"/>
    <w:p w:rsidR="00A3677A" w:rsidRPr="00A91087" w:rsidRDefault="00316173" w:rsidP="00A91087">
      <w:pPr>
        <w:pStyle w:val="odstavec"/>
      </w:pPr>
      <w:r w:rsidRPr="00A91087">
        <w:t>Štatutárny orgán navrhuje rozdeliť zisk za rok</w:t>
      </w:r>
      <w:r w:rsidR="00A91087" w:rsidRPr="00A91087">
        <w:t xml:space="preserve"> 2014 spoločníkom formou dividend</w:t>
      </w:r>
      <w:r w:rsidR="005A1C29">
        <w:t>.</w:t>
      </w:r>
    </w:p>
    <w:p w:rsidR="00C52F6E" w:rsidRPr="00E63C40" w:rsidRDefault="00C52F6E" w:rsidP="00A91087">
      <w:pPr>
        <w:pStyle w:val="odstavec"/>
      </w:pPr>
    </w:p>
    <w:p w:rsidR="00445B81" w:rsidRDefault="00445B81" w:rsidP="00FB6F88">
      <w:pPr>
        <w:suppressAutoHyphens/>
        <w:rPr>
          <w:rFonts w:ascii="Arial" w:hAnsi="Arial" w:cs="Arial"/>
          <w:b/>
          <w:bCs/>
          <w:iCs/>
          <w:sz w:val="20"/>
          <w:szCs w:val="20"/>
        </w:rPr>
      </w:pPr>
      <w:r>
        <w:rPr>
          <w:rFonts w:ascii="Arial" w:hAnsi="Arial"/>
        </w:rPr>
        <w:br w:type="page"/>
      </w:r>
    </w:p>
    <w:p w:rsidR="002A6B50" w:rsidRPr="00E63C40" w:rsidRDefault="00316173" w:rsidP="00A91087">
      <w:pPr>
        <w:pStyle w:val="Heading2"/>
      </w:pPr>
      <w:r w:rsidRPr="00E63C40">
        <w:lastRenderedPageBreak/>
        <w:t>Rezervy</w:t>
      </w:r>
    </w:p>
    <w:p w:rsidR="00A3677A" w:rsidRDefault="00316173" w:rsidP="00A91087">
      <w:pPr>
        <w:pStyle w:val="odstavec"/>
      </w:pPr>
      <w:r w:rsidRPr="00E63C40">
        <w:t>Prehľad rezerv je uvedený v nasledujúcej tabuľke:</w:t>
      </w:r>
    </w:p>
    <w:p w:rsidR="004478A3" w:rsidRDefault="004478A3" w:rsidP="00A91087">
      <w:pPr>
        <w:pStyle w:val="odstavec"/>
      </w:pPr>
      <w:bookmarkStart w:id="47" w:name="FWT_reserves"/>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236"/>
        <w:gridCol w:w="1270"/>
        <w:gridCol w:w="1102"/>
        <w:gridCol w:w="1127"/>
        <w:gridCol w:w="1164"/>
        <w:gridCol w:w="1394"/>
      </w:tblGrid>
      <w:tr w:rsidR="004478A3" w:rsidTr="004478A3">
        <w:trPr>
          <w:trHeight w:val="285"/>
        </w:trPr>
        <w:tc>
          <w:tcPr>
            <w:tcW w:w="3236" w:type="dxa"/>
            <w:vMerge w:val="restart"/>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bookmarkStart w:id="48" w:name="RANGE!B5:G35"/>
            <w:r>
              <w:rPr>
                <w:rFonts w:ascii="Arial" w:hAnsi="Arial" w:cs="Arial"/>
                <w:b/>
                <w:bCs/>
                <w:sz w:val="18"/>
                <w:szCs w:val="18"/>
              </w:rPr>
              <w:t>Názov položky</w:t>
            </w:r>
            <w:bookmarkEnd w:id="48"/>
          </w:p>
        </w:tc>
        <w:tc>
          <w:tcPr>
            <w:tcW w:w="6057" w:type="dxa"/>
            <w:gridSpan w:val="5"/>
            <w:tcBorders>
              <w:top w:val="nil"/>
              <w:left w:val="nil"/>
              <w:bottom w:val="nil"/>
              <w:right w:val="nil"/>
            </w:tcBorders>
            <w:shd w:val="clear" w:color="auto" w:fill="auto"/>
            <w:noWrap/>
            <w:vAlign w:val="center"/>
            <w:hideMark/>
          </w:tcPr>
          <w:p w:rsidR="004478A3" w:rsidRDefault="004478A3">
            <w:pPr>
              <w:jc w:val="center"/>
              <w:rPr>
                <w:rFonts w:ascii="Arial" w:hAnsi="Arial" w:cs="Arial"/>
                <w:b/>
                <w:bCs/>
                <w:sz w:val="18"/>
                <w:szCs w:val="18"/>
              </w:rPr>
            </w:pPr>
          </w:p>
        </w:tc>
      </w:tr>
      <w:tr w:rsidR="004478A3" w:rsidTr="004478A3">
        <w:trPr>
          <w:trHeight w:val="480"/>
        </w:trPr>
        <w:tc>
          <w:tcPr>
            <w:tcW w:w="3236" w:type="dxa"/>
            <w:vMerge/>
            <w:tcBorders>
              <w:top w:val="nil"/>
              <w:left w:val="nil"/>
              <w:bottom w:val="nil"/>
              <w:right w:val="nil"/>
            </w:tcBorders>
            <w:vAlign w:val="center"/>
            <w:hideMark/>
          </w:tcPr>
          <w:p w:rsidR="004478A3" w:rsidRDefault="004478A3">
            <w:pPr>
              <w:rPr>
                <w:rFonts w:ascii="Arial" w:hAnsi="Arial" w:cs="Arial"/>
                <w:b/>
                <w:bCs/>
                <w:sz w:val="18"/>
                <w:szCs w:val="18"/>
              </w:rPr>
            </w:pPr>
          </w:p>
        </w:tc>
        <w:tc>
          <w:tcPr>
            <w:tcW w:w="1270"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1.1.2014</w:t>
            </w:r>
          </w:p>
        </w:tc>
        <w:tc>
          <w:tcPr>
            <w:tcW w:w="1102"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Tvorba</w:t>
            </w:r>
          </w:p>
        </w:tc>
        <w:tc>
          <w:tcPr>
            <w:tcW w:w="1127"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Použitie</w:t>
            </w:r>
          </w:p>
        </w:tc>
        <w:tc>
          <w:tcPr>
            <w:tcW w:w="1164"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Zrušenie</w:t>
            </w:r>
          </w:p>
        </w:tc>
        <w:tc>
          <w:tcPr>
            <w:tcW w:w="1394" w:type="dxa"/>
            <w:tcBorders>
              <w:top w:val="nil"/>
              <w:left w:val="nil"/>
              <w:bottom w:val="nil"/>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r>
      <w:tr w:rsidR="004478A3" w:rsidTr="00A15F77">
        <w:trPr>
          <w:trHeight w:val="225"/>
        </w:trPr>
        <w:tc>
          <w:tcPr>
            <w:tcW w:w="323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270" w:type="dxa"/>
            <w:tcBorders>
              <w:top w:val="nil"/>
              <w:left w:val="nil"/>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1102" w:type="dxa"/>
            <w:tcBorders>
              <w:top w:val="nil"/>
              <w:left w:val="nil"/>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1127" w:type="dxa"/>
            <w:tcBorders>
              <w:top w:val="nil"/>
              <w:left w:val="nil"/>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d</w:t>
            </w:r>
          </w:p>
        </w:tc>
        <w:tc>
          <w:tcPr>
            <w:tcW w:w="1164" w:type="dxa"/>
            <w:tcBorders>
              <w:top w:val="nil"/>
              <w:left w:val="nil"/>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e</w:t>
            </w:r>
          </w:p>
        </w:tc>
        <w:tc>
          <w:tcPr>
            <w:tcW w:w="1394" w:type="dxa"/>
            <w:tcBorders>
              <w:top w:val="nil"/>
              <w:left w:val="nil"/>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f</w:t>
            </w:r>
          </w:p>
        </w:tc>
      </w:tr>
      <w:tr w:rsidR="004478A3" w:rsidTr="00A15F77">
        <w:trPr>
          <w:trHeight w:val="255"/>
        </w:trPr>
        <w:tc>
          <w:tcPr>
            <w:tcW w:w="3236" w:type="dxa"/>
            <w:tcBorders>
              <w:top w:val="nil"/>
              <w:left w:val="nil"/>
              <w:bottom w:val="nil"/>
              <w:right w:val="nil"/>
            </w:tcBorders>
            <w:shd w:val="clear" w:color="auto" w:fill="auto"/>
            <w:vAlign w:val="bottom"/>
            <w:hideMark/>
          </w:tcPr>
          <w:p w:rsidR="004478A3" w:rsidRDefault="005A1C29">
            <w:pPr>
              <w:rPr>
                <w:rFonts w:ascii="Arial" w:hAnsi="Arial" w:cs="Arial"/>
                <w:b/>
                <w:bCs/>
                <w:sz w:val="18"/>
                <w:szCs w:val="18"/>
              </w:rPr>
            </w:pPr>
            <w:r>
              <w:rPr>
                <w:rFonts w:ascii="Arial" w:hAnsi="Arial" w:cs="Arial"/>
                <w:b/>
                <w:bCs/>
                <w:sz w:val="18"/>
                <w:szCs w:val="18"/>
              </w:rPr>
              <w:t>Dlhodobé rezervy</w:t>
            </w:r>
            <w:r w:rsidR="004478A3">
              <w:rPr>
                <w:rFonts w:ascii="Arial" w:hAnsi="Arial" w:cs="Arial"/>
                <w:b/>
                <w:bCs/>
                <w:sz w:val="18"/>
                <w:szCs w:val="18"/>
              </w:rPr>
              <w:t>:</w:t>
            </w:r>
          </w:p>
        </w:tc>
        <w:tc>
          <w:tcPr>
            <w:tcW w:w="1270" w:type="dxa"/>
            <w:tcBorders>
              <w:top w:val="nil"/>
              <w:left w:val="nil"/>
              <w:bottom w:val="double" w:sz="4"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102" w:type="dxa"/>
            <w:tcBorders>
              <w:top w:val="nil"/>
              <w:left w:val="nil"/>
              <w:bottom w:val="double" w:sz="4"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127" w:type="dxa"/>
            <w:tcBorders>
              <w:top w:val="nil"/>
              <w:left w:val="nil"/>
              <w:bottom w:val="double" w:sz="4"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164" w:type="dxa"/>
            <w:tcBorders>
              <w:top w:val="nil"/>
              <w:left w:val="nil"/>
              <w:bottom w:val="double" w:sz="4"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394" w:type="dxa"/>
            <w:tcBorders>
              <w:top w:val="nil"/>
              <w:left w:val="nil"/>
              <w:bottom w:val="double" w:sz="4"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A15F77" w:rsidTr="00A15F77">
        <w:trPr>
          <w:trHeight w:val="255"/>
        </w:trPr>
        <w:tc>
          <w:tcPr>
            <w:tcW w:w="3236" w:type="dxa"/>
            <w:tcBorders>
              <w:top w:val="nil"/>
              <w:left w:val="nil"/>
              <w:bottom w:val="nil"/>
              <w:right w:val="nil"/>
            </w:tcBorders>
            <w:shd w:val="clear" w:color="auto" w:fill="auto"/>
            <w:vAlign w:val="bottom"/>
          </w:tcPr>
          <w:p w:rsidR="00A15F77" w:rsidRDefault="00A15F77">
            <w:pPr>
              <w:rPr>
                <w:rFonts w:ascii="Arial" w:hAnsi="Arial" w:cs="Arial"/>
                <w:b/>
                <w:bCs/>
                <w:sz w:val="18"/>
                <w:szCs w:val="18"/>
              </w:rPr>
            </w:pPr>
          </w:p>
        </w:tc>
        <w:tc>
          <w:tcPr>
            <w:tcW w:w="1270" w:type="dxa"/>
            <w:tcBorders>
              <w:top w:val="double" w:sz="4" w:space="0" w:color="auto"/>
              <w:left w:val="nil"/>
              <w:right w:val="nil"/>
            </w:tcBorders>
            <w:shd w:val="clear" w:color="auto" w:fill="auto"/>
            <w:noWrap/>
            <w:vAlign w:val="bottom"/>
          </w:tcPr>
          <w:p w:rsidR="00A15F77" w:rsidRDefault="00A15F77">
            <w:pPr>
              <w:jc w:val="right"/>
              <w:rPr>
                <w:rFonts w:ascii="Arial" w:hAnsi="Arial" w:cs="Arial"/>
                <w:b/>
                <w:bCs/>
                <w:sz w:val="18"/>
                <w:szCs w:val="18"/>
              </w:rPr>
            </w:pPr>
          </w:p>
        </w:tc>
        <w:tc>
          <w:tcPr>
            <w:tcW w:w="1102" w:type="dxa"/>
            <w:tcBorders>
              <w:top w:val="double" w:sz="4" w:space="0" w:color="auto"/>
              <w:left w:val="nil"/>
              <w:right w:val="nil"/>
            </w:tcBorders>
            <w:shd w:val="clear" w:color="auto" w:fill="auto"/>
            <w:noWrap/>
            <w:vAlign w:val="bottom"/>
          </w:tcPr>
          <w:p w:rsidR="00A15F77" w:rsidRDefault="00A15F77">
            <w:pPr>
              <w:jc w:val="right"/>
              <w:rPr>
                <w:rFonts w:ascii="Arial" w:hAnsi="Arial" w:cs="Arial"/>
                <w:b/>
                <w:bCs/>
                <w:sz w:val="18"/>
                <w:szCs w:val="18"/>
              </w:rPr>
            </w:pPr>
          </w:p>
        </w:tc>
        <w:tc>
          <w:tcPr>
            <w:tcW w:w="1127" w:type="dxa"/>
            <w:tcBorders>
              <w:top w:val="double" w:sz="4" w:space="0" w:color="auto"/>
              <w:left w:val="nil"/>
              <w:right w:val="nil"/>
            </w:tcBorders>
            <w:shd w:val="clear" w:color="auto" w:fill="auto"/>
            <w:noWrap/>
            <w:vAlign w:val="bottom"/>
          </w:tcPr>
          <w:p w:rsidR="00A15F77" w:rsidRDefault="00A15F77">
            <w:pPr>
              <w:jc w:val="right"/>
              <w:rPr>
                <w:rFonts w:ascii="Arial" w:hAnsi="Arial" w:cs="Arial"/>
                <w:b/>
                <w:bCs/>
                <w:sz w:val="18"/>
                <w:szCs w:val="18"/>
              </w:rPr>
            </w:pPr>
          </w:p>
        </w:tc>
        <w:tc>
          <w:tcPr>
            <w:tcW w:w="1164" w:type="dxa"/>
            <w:tcBorders>
              <w:top w:val="double" w:sz="4" w:space="0" w:color="auto"/>
              <w:left w:val="nil"/>
              <w:right w:val="nil"/>
            </w:tcBorders>
            <w:shd w:val="clear" w:color="auto" w:fill="auto"/>
            <w:noWrap/>
            <w:vAlign w:val="bottom"/>
          </w:tcPr>
          <w:p w:rsidR="00A15F77" w:rsidRDefault="00A15F77">
            <w:pPr>
              <w:jc w:val="right"/>
              <w:rPr>
                <w:rFonts w:ascii="Arial" w:hAnsi="Arial" w:cs="Arial"/>
                <w:b/>
                <w:bCs/>
                <w:sz w:val="18"/>
                <w:szCs w:val="18"/>
              </w:rPr>
            </w:pPr>
          </w:p>
        </w:tc>
        <w:tc>
          <w:tcPr>
            <w:tcW w:w="1394" w:type="dxa"/>
            <w:tcBorders>
              <w:top w:val="double" w:sz="4" w:space="0" w:color="auto"/>
              <w:left w:val="nil"/>
              <w:right w:val="nil"/>
            </w:tcBorders>
            <w:shd w:val="clear" w:color="auto" w:fill="auto"/>
            <w:noWrap/>
            <w:vAlign w:val="bottom"/>
          </w:tcPr>
          <w:p w:rsidR="00A15F77" w:rsidRDefault="00A15F77">
            <w:pPr>
              <w:jc w:val="right"/>
              <w:rPr>
                <w:rFonts w:ascii="Arial" w:hAnsi="Arial" w:cs="Arial"/>
                <w:b/>
                <w:bCs/>
                <w:sz w:val="18"/>
                <w:szCs w:val="18"/>
              </w:rPr>
            </w:pPr>
          </w:p>
        </w:tc>
      </w:tr>
      <w:tr w:rsidR="004478A3" w:rsidTr="00A15F77">
        <w:trPr>
          <w:trHeight w:val="255"/>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Krátkodobé rezervy, z toho:</w:t>
            </w:r>
          </w:p>
        </w:tc>
        <w:tc>
          <w:tcPr>
            <w:tcW w:w="1270" w:type="dxa"/>
            <w:tcBorders>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401 994</w:t>
            </w:r>
          </w:p>
        </w:tc>
        <w:tc>
          <w:tcPr>
            <w:tcW w:w="1102" w:type="dxa"/>
            <w:tcBorders>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398 462</w:t>
            </w:r>
          </w:p>
        </w:tc>
        <w:tc>
          <w:tcPr>
            <w:tcW w:w="1127" w:type="dxa"/>
            <w:tcBorders>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298 782</w:t>
            </w:r>
          </w:p>
        </w:tc>
        <w:tc>
          <w:tcPr>
            <w:tcW w:w="1164" w:type="dxa"/>
            <w:tcBorders>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27 361</w:t>
            </w:r>
          </w:p>
        </w:tc>
        <w:tc>
          <w:tcPr>
            <w:tcW w:w="1394" w:type="dxa"/>
            <w:tcBorders>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507 488</w:t>
            </w:r>
          </w:p>
        </w:tc>
      </w:tr>
      <w:tr w:rsidR="004478A3" w:rsidTr="004478A3">
        <w:trPr>
          <w:trHeight w:val="495"/>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i/>
                <w:iCs/>
                <w:sz w:val="18"/>
                <w:szCs w:val="18"/>
              </w:rPr>
            </w:pPr>
            <w:r>
              <w:rPr>
                <w:rFonts w:ascii="Arial" w:hAnsi="Arial" w:cs="Arial"/>
                <w:i/>
                <w:iCs/>
                <w:sz w:val="18"/>
                <w:szCs w:val="18"/>
              </w:rPr>
              <w:t>Zákonné krátkodobé rezervy, z toho:</w:t>
            </w:r>
          </w:p>
        </w:tc>
        <w:tc>
          <w:tcPr>
            <w:tcW w:w="1270"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119 246</w:t>
            </w:r>
          </w:p>
        </w:tc>
        <w:tc>
          <w:tcPr>
            <w:tcW w:w="1102" w:type="dxa"/>
            <w:tcBorders>
              <w:top w:val="nil"/>
              <w:left w:val="nil"/>
              <w:bottom w:val="nil"/>
              <w:right w:val="nil"/>
            </w:tcBorders>
            <w:shd w:val="clear" w:color="auto" w:fill="auto"/>
            <w:noWrap/>
            <w:vAlign w:val="bottom"/>
            <w:hideMark/>
          </w:tcPr>
          <w:p w:rsidR="004478A3" w:rsidRDefault="00865104">
            <w:pPr>
              <w:jc w:val="right"/>
              <w:rPr>
                <w:rFonts w:ascii="Arial" w:hAnsi="Arial" w:cs="Arial"/>
                <w:i/>
                <w:iCs/>
                <w:sz w:val="18"/>
                <w:szCs w:val="18"/>
              </w:rPr>
            </w:pPr>
            <w:r>
              <w:rPr>
                <w:rFonts w:ascii="Arial" w:hAnsi="Arial" w:cs="Arial"/>
                <w:i/>
                <w:iCs/>
                <w:sz w:val="18"/>
                <w:szCs w:val="18"/>
              </w:rPr>
              <w:t>160 361</w:t>
            </w:r>
          </w:p>
        </w:tc>
        <w:tc>
          <w:tcPr>
            <w:tcW w:w="1127" w:type="dxa"/>
            <w:tcBorders>
              <w:top w:val="nil"/>
              <w:left w:val="nil"/>
              <w:bottom w:val="nil"/>
              <w:right w:val="nil"/>
            </w:tcBorders>
            <w:shd w:val="clear" w:color="auto" w:fill="auto"/>
            <w:noWrap/>
            <w:vAlign w:val="bottom"/>
            <w:hideMark/>
          </w:tcPr>
          <w:p w:rsidR="004478A3" w:rsidRDefault="00865104">
            <w:pPr>
              <w:jc w:val="right"/>
              <w:rPr>
                <w:rFonts w:ascii="Arial" w:hAnsi="Arial" w:cs="Arial"/>
                <w:i/>
                <w:iCs/>
                <w:sz w:val="18"/>
                <w:szCs w:val="18"/>
              </w:rPr>
            </w:pPr>
            <w:r>
              <w:rPr>
                <w:rFonts w:ascii="Arial" w:hAnsi="Arial" w:cs="Arial"/>
                <w:i/>
                <w:iCs/>
                <w:sz w:val="18"/>
                <w:szCs w:val="18"/>
              </w:rPr>
              <w:t>112 899</w:t>
            </w:r>
          </w:p>
        </w:tc>
        <w:tc>
          <w:tcPr>
            <w:tcW w:w="1164" w:type="dxa"/>
            <w:tcBorders>
              <w:top w:val="nil"/>
              <w:left w:val="nil"/>
              <w:bottom w:val="nil"/>
              <w:right w:val="nil"/>
            </w:tcBorders>
            <w:shd w:val="clear" w:color="auto" w:fill="auto"/>
            <w:noWrap/>
            <w:vAlign w:val="bottom"/>
            <w:hideMark/>
          </w:tcPr>
          <w:p w:rsidR="004478A3" w:rsidRDefault="00865104">
            <w:pPr>
              <w:jc w:val="right"/>
              <w:rPr>
                <w:rFonts w:ascii="Arial" w:hAnsi="Arial" w:cs="Arial"/>
                <w:i/>
                <w:iCs/>
                <w:sz w:val="18"/>
                <w:szCs w:val="18"/>
              </w:rPr>
            </w:pPr>
            <w:r>
              <w:rPr>
                <w:rFonts w:ascii="Arial" w:hAnsi="Arial" w:cs="Arial"/>
                <w:i/>
                <w:iCs/>
                <w:sz w:val="18"/>
                <w:szCs w:val="18"/>
              </w:rPr>
              <w:t>6 348</w:t>
            </w:r>
            <w:bookmarkStart w:id="49" w:name="_GoBack"/>
            <w:bookmarkEnd w:id="49"/>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160 360</w:t>
            </w:r>
          </w:p>
        </w:tc>
      </w:tr>
      <w:tr w:rsidR="004478A3" w:rsidTr="004478A3">
        <w:trPr>
          <w:trHeight w:val="240"/>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Nevyčerpané dovolenky</w:t>
            </w:r>
          </w:p>
        </w:tc>
        <w:tc>
          <w:tcPr>
            <w:tcW w:w="127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74 627</w:t>
            </w:r>
          </w:p>
        </w:tc>
        <w:tc>
          <w:tcPr>
            <w:tcW w:w="110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89 113</w:t>
            </w:r>
          </w:p>
        </w:tc>
        <w:tc>
          <w:tcPr>
            <w:tcW w:w="112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70 611</w:t>
            </w:r>
          </w:p>
        </w:tc>
        <w:tc>
          <w:tcPr>
            <w:tcW w:w="116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4 017</w:t>
            </w:r>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89 112</w:t>
            </w:r>
          </w:p>
        </w:tc>
      </w:tr>
      <w:tr w:rsidR="004478A3" w:rsidTr="004478A3">
        <w:trPr>
          <w:trHeight w:val="240"/>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Audit</w:t>
            </w:r>
          </w:p>
        </w:tc>
        <w:tc>
          <w:tcPr>
            <w:tcW w:w="127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12 933</w:t>
            </w:r>
          </w:p>
        </w:tc>
        <w:tc>
          <w:tcPr>
            <w:tcW w:w="110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6 387</w:t>
            </w:r>
          </w:p>
        </w:tc>
        <w:tc>
          <w:tcPr>
            <w:tcW w:w="112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12 933</w:t>
            </w:r>
          </w:p>
        </w:tc>
        <w:tc>
          <w:tcPr>
            <w:tcW w:w="116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6 387</w:t>
            </w:r>
          </w:p>
        </w:tc>
      </w:tr>
      <w:tr w:rsidR="004478A3" w:rsidTr="004478A3">
        <w:trPr>
          <w:trHeight w:val="240"/>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 xml:space="preserve">Daňové poradenstvo </w:t>
            </w:r>
          </w:p>
        </w:tc>
        <w:tc>
          <w:tcPr>
            <w:tcW w:w="127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3 000</w:t>
            </w:r>
          </w:p>
        </w:tc>
        <w:tc>
          <w:tcPr>
            <w:tcW w:w="110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3 015</w:t>
            </w:r>
          </w:p>
        </w:tc>
        <w:tc>
          <w:tcPr>
            <w:tcW w:w="112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3 000</w:t>
            </w:r>
          </w:p>
        </w:tc>
        <w:tc>
          <w:tcPr>
            <w:tcW w:w="116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3 015</w:t>
            </w:r>
          </w:p>
        </w:tc>
      </w:tr>
      <w:tr w:rsidR="004478A3" w:rsidTr="004478A3">
        <w:trPr>
          <w:trHeight w:val="240"/>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Dovoz, rozvoz a skladovanie tovaru, tovar</w:t>
            </w:r>
          </w:p>
        </w:tc>
        <w:tc>
          <w:tcPr>
            <w:tcW w:w="127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14 483</w:t>
            </w:r>
          </w:p>
        </w:tc>
        <w:tc>
          <w:tcPr>
            <w:tcW w:w="110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23 984</w:t>
            </w:r>
          </w:p>
        </w:tc>
        <w:tc>
          <w:tcPr>
            <w:tcW w:w="112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14 483</w:t>
            </w:r>
          </w:p>
        </w:tc>
        <w:tc>
          <w:tcPr>
            <w:tcW w:w="116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23 984</w:t>
            </w:r>
          </w:p>
        </w:tc>
      </w:tr>
      <w:tr w:rsidR="004478A3" w:rsidTr="004478A3">
        <w:trPr>
          <w:trHeight w:val="240"/>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Iné</w:t>
            </w:r>
          </w:p>
        </w:tc>
        <w:tc>
          <w:tcPr>
            <w:tcW w:w="127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14 203</w:t>
            </w:r>
          </w:p>
        </w:tc>
        <w:tc>
          <w:tcPr>
            <w:tcW w:w="110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37 862</w:t>
            </w:r>
          </w:p>
        </w:tc>
        <w:tc>
          <w:tcPr>
            <w:tcW w:w="112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11 872</w:t>
            </w:r>
          </w:p>
        </w:tc>
        <w:tc>
          <w:tcPr>
            <w:tcW w:w="116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2 331</w:t>
            </w:r>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37 862</w:t>
            </w:r>
          </w:p>
        </w:tc>
      </w:tr>
      <w:tr w:rsidR="004478A3" w:rsidTr="004478A3">
        <w:trPr>
          <w:trHeight w:val="240"/>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i/>
                <w:iCs/>
                <w:sz w:val="18"/>
                <w:szCs w:val="18"/>
              </w:rPr>
            </w:pPr>
            <w:r>
              <w:rPr>
                <w:rFonts w:ascii="Arial" w:hAnsi="Arial" w:cs="Arial"/>
                <w:i/>
                <w:iCs/>
                <w:sz w:val="18"/>
                <w:szCs w:val="18"/>
              </w:rPr>
              <w:t>Ostatné krátkodobé rezervy, z toho:</w:t>
            </w:r>
          </w:p>
        </w:tc>
        <w:tc>
          <w:tcPr>
            <w:tcW w:w="1270"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282 748</w:t>
            </w:r>
          </w:p>
        </w:tc>
        <w:tc>
          <w:tcPr>
            <w:tcW w:w="1102"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302 962</w:t>
            </w:r>
          </w:p>
        </w:tc>
        <w:tc>
          <w:tcPr>
            <w:tcW w:w="1127"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215 238</w:t>
            </w:r>
          </w:p>
        </w:tc>
        <w:tc>
          <w:tcPr>
            <w:tcW w:w="1164"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23 344</w:t>
            </w:r>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347 128</w:t>
            </w:r>
          </w:p>
        </w:tc>
      </w:tr>
      <w:tr w:rsidR="004478A3" w:rsidTr="004478A3">
        <w:trPr>
          <w:trHeight w:val="240"/>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 xml:space="preserve">Bonusy zamestnancom, odmeny, </w:t>
            </w:r>
            <w:proofErr w:type="spellStart"/>
            <w:r>
              <w:rPr>
                <w:rFonts w:ascii="Arial" w:hAnsi="Arial" w:cs="Arial"/>
                <w:sz w:val="18"/>
                <w:szCs w:val="18"/>
              </w:rPr>
              <w:t>benefity</w:t>
            </w:r>
            <w:proofErr w:type="spellEnd"/>
          </w:p>
        </w:tc>
        <w:tc>
          <w:tcPr>
            <w:tcW w:w="127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282 748</w:t>
            </w:r>
          </w:p>
        </w:tc>
        <w:tc>
          <w:tcPr>
            <w:tcW w:w="110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302 962</w:t>
            </w:r>
          </w:p>
        </w:tc>
        <w:tc>
          <w:tcPr>
            <w:tcW w:w="1127"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215 238</w:t>
            </w:r>
          </w:p>
        </w:tc>
        <w:tc>
          <w:tcPr>
            <w:tcW w:w="116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23 344</w:t>
            </w:r>
          </w:p>
        </w:tc>
        <w:tc>
          <w:tcPr>
            <w:tcW w:w="1394"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347 128</w:t>
            </w:r>
          </w:p>
        </w:tc>
      </w:tr>
      <w:tr w:rsidR="004478A3" w:rsidTr="004478A3">
        <w:trPr>
          <w:trHeight w:val="255"/>
        </w:trPr>
        <w:tc>
          <w:tcPr>
            <w:tcW w:w="3236"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Rezervy spolu</w:t>
            </w:r>
          </w:p>
        </w:tc>
        <w:tc>
          <w:tcPr>
            <w:tcW w:w="1270"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401 994</w:t>
            </w:r>
          </w:p>
        </w:tc>
        <w:tc>
          <w:tcPr>
            <w:tcW w:w="1102"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398 462</w:t>
            </w:r>
          </w:p>
        </w:tc>
        <w:tc>
          <w:tcPr>
            <w:tcW w:w="1127"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298 782</w:t>
            </w:r>
          </w:p>
        </w:tc>
        <w:tc>
          <w:tcPr>
            <w:tcW w:w="1164"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27 361</w:t>
            </w:r>
          </w:p>
        </w:tc>
        <w:tc>
          <w:tcPr>
            <w:tcW w:w="1394"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507 488</w:t>
            </w:r>
          </w:p>
        </w:tc>
      </w:tr>
    </w:tbl>
    <w:p w:rsidR="005634D7" w:rsidRDefault="005634D7" w:rsidP="00A91087">
      <w:pPr>
        <w:pStyle w:val="odstavec"/>
      </w:pPr>
    </w:p>
    <w:p w:rsidR="00A15F77" w:rsidRDefault="00A15F77" w:rsidP="00A91087">
      <w:pPr>
        <w:pStyle w:val="odstavec"/>
      </w:pPr>
      <w:r>
        <w:t>Spoločnosť predpokladá, že rezervy budú použité v roku 2015.</w:t>
      </w:r>
    </w:p>
    <w:p w:rsidR="00A15F77" w:rsidRDefault="00A15F77" w:rsidP="00A91087">
      <w:pPr>
        <w:pStyle w:val="odstavec"/>
      </w:pPr>
    </w:p>
    <w:tbl>
      <w:tblPr>
        <w:tblW w:w="0" w:type="auto"/>
        <w:tblInd w:w="505" w:type="dxa"/>
        <w:tblLayout w:type="fixed"/>
        <w:tblCellMar>
          <w:left w:w="70" w:type="dxa"/>
          <w:right w:w="70" w:type="dxa"/>
        </w:tblCellMar>
        <w:tblLook w:val="04A0" w:firstRow="1" w:lastRow="0" w:firstColumn="1" w:lastColumn="0" w:noHBand="0" w:noVBand="1"/>
      </w:tblPr>
      <w:tblGrid>
        <w:gridCol w:w="3251"/>
        <w:gridCol w:w="1196"/>
        <w:gridCol w:w="1196"/>
        <w:gridCol w:w="1197"/>
        <w:gridCol w:w="1196"/>
        <w:gridCol w:w="1197"/>
      </w:tblGrid>
      <w:tr w:rsidR="00A15F77" w:rsidRPr="009E6D31" w:rsidTr="00523563">
        <w:trPr>
          <w:trHeight w:val="227"/>
        </w:trPr>
        <w:tc>
          <w:tcPr>
            <w:tcW w:w="3251" w:type="dxa"/>
            <w:tcBorders>
              <w:top w:val="nil"/>
              <w:left w:val="nil"/>
              <w:bottom w:val="nil"/>
              <w:right w:val="nil"/>
            </w:tcBorders>
            <w:vAlign w:val="bottom"/>
            <w:hideMark/>
          </w:tcPr>
          <w:p w:rsidR="00A15F77" w:rsidRPr="009E6D31" w:rsidRDefault="00A15F77" w:rsidP="00523563">
            <w:pPr>
              <w:jc w:val="center"/>
              <w:rPr>
                <w:rFonts w:ascii="Arial" w:hAnsi="Arial" w:cs="Arial"/>
                <w:b/>
                <w:bCs/>
                <w:sz w:val="18"/>
                <w:szCs w:val="18"/>
              </w:rPr>
            </w:pPr>
            <w:r w:rsidRPr="009E6D31">
              <w:rPr>
                <w:rFonts w:ascii="Arial" w:hAnsi="Arial" w:cs="Arial"/>
                <w:b/>
                <w:bCs/>
                <w:sz w:val="18"/>
                <w:szCs w:val="18"/>
              </w:rPr>
              <w:t>Názov položky</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center"/>
              <w:rPr>
                <w:rFonts w:ascii="Arial" w:hAnsi="Arial" w:cs="Arial"/>
                <w:b/>
                <w:bCs/>
                <w:sz w:val="18"/>
                <w:szCs w:val="18"/>
              </w:rPr>
            </w:pPr>
            <w:r w:rsidRPr="009E6D31">
              <w:rPr>
                <w:rFonts w:ascii="Arial" w:hAnsi="Arial" w:cs="Arial"/>
                <w:b/>
                <w:bCs/>
                <w:sz w:val="18"/>
                <w:szCs w:val="18"/>
              </w:rPr>
              <w:t>Stav k 1.1.2013</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center"/>
              <w:rPr>
                <w:rFonts w:ascii="Arial" w:hAnsi="Arial" w:cs="Arial"/>
                <w:b/>
                <w:bCs/>
                <w:sz w:val="18"/>
                <w:szCs w:val="18"/>
              </w:rPr>
            </w:pPr>
            <w:r w:rsidRPr="009E6D31">
              <w:rPr>
                <w:rFonts w:ascii="Arial" w:hAnsi="Arial" w:cs="Arial"/>
                <w:b/>
                <w:bCs/>
                <w:sz w:val="18"/>
                <w:szCs w:val="18"/>
              </w:rPr>
              <w:t>Tvorba</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center"/>
              <w:rPr>
                <w:rFonts w:ascii="Arial" w:hAnsi="Arial" w:cs="Arial"/>
                <w:b/>
                <w:bCs/>
                <w:sz w:val="18"/>
                <w:szCs w:val="18"/>
              </w:rPr>
            </w:pPr>
            <w:r w:rsidRPr="009E6D31">
              <w:rPr>
                <w:rFonts w:ascii="Arial" w:hAnsi="Arial" w:cs="Arial"/>
                <w:b/>
                <w:bCs/>
                <w:sz w:val="18"/>
                <w:szCs w:val="18"/>
              </w:rPr>
              <w:t>Použitie</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center"/>
              <w:rPr>
                <w:rFonts w:ascii="Arial" w:hAnsi="Arial" w:cs="Arial"/>
                <w:b/>
                <w:bCs/>
                <w:sz w:val="18"/>
                <w:szCs w:val="18"/>
              </w:rPr>
            </w:pPr>
            <w:r w:rsidRPr="009E6D31">
              <w:rPr>
                <w:rFonts w:ascii="Arial" w:hAnsi="Arial" w:cs="Arial"/>
                <w:b/>
                <w:bCs/>
                <w:sz w:val="18"/>
                <w:szCs w:val="18"/>
              </w:rPr>
              <w:t>Zrušenie</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center"/>
              <w:rPr>
                <w:rFonts w:ascii="Arial" w:hAnsi="Arial" w:cs="Arial"/>
                <w:b/>
                <w:bCs/>
                <w:sz w:val="18"/>
                <w:szCs w:val="18"/>
              </w:rPr>
            </w:pPr>
            <w:r w:rsidRPr="009E6D31">
              <w:rPr>
                <w:rFonts w:ascii="Arial" w:hAnsi="Arial" w:cs="Arial"/>
                <w:b/>
                <w:bCs/>
                <w:sz w:val="18"/>
                <w:szCs w:val="18"/>
              </w:rPr>
              <w:t>Stav k 31.12.2013</w:t>
            </w:r>
          </w:p>
        </w:tc>
      </w:tr>
      <w:tr w:rsidR="00A15F77" w:rsidRPr="009E6D31" w:rsidTr="00523563">
        <w:trPr>
          <w:trHeight w:val="227"/>
        </w:trPr>
        <w:tc>
          <w:tcPr>
            <w:tcW w:w="3251" w:type="dxa"/>
            <w:tcBorders>
              <w:top w:val="nil"/>
              <w:left w:val="nil"/>
              <w:bottom w:val="single" w:sz="4" w:space="0" w:color="auto"/>
              <w:right w:val="nil"/>
            </w:tcBorders>
            <w:shd w:val="clear" w:color="auto" w:fill="auto"/>
            <w:noWrap/>
            <w:vAlign w:val="bottom"/>
            <w:hideMark/>
          </w:tcPr>
          <w:p w:rsidR="00A15F77" w:rsidRPr="009E6D31" w:rsidRDefault="00A15F77" w:rsidP="00523563">
            <w:pPr>
              <w:jc w:val="center"/>
              <w:rPr>
                <w:rFonts w:ascii="Arial" w:hAnsi="Arial" w:cs="Arial"/>
                <w:sz w:val="18"/>
                <w:szCs w:val="18"/>
              </w:rPr>
            </w:pPr>
            <w:r w:rsidRPr="009E6D31">
              <w:rPr>
                <w:rFonts w:ascii="Arial" w:hAnsi="Arial" w:cs="Arial"/>
                <w:sz w:val="18"/>
                <w:szCs w:val="18"/>
              </w:rPr>
              <w:t>a</w:t>
            </w:r>
          </w:p>
        </w:tc>
        <w:tc>
          <w:tcPr>
            <w:tcW w:w="1196" w:type="dxa"/>
            <w:tcBorders>
              <w:top w:val="nil"/>
              <w:left w:val="nil"/>
              <w:bottom w:val="single" w:sz="4" w:space="0" w:color="auto"/>
              <w:right w:val="nil"/>
            </w:tcBorders>
            <w:shd w:val="clear" w:color="auto" w:fill="auto"/>
            <w:noWrap/>
            <w:vAlign w:val="bottom"/>
            <w:hideMark/>
          </w:tcPr>
          <w:p w:rsidR="00A15F77" w:rsidRPr="009E6D31" w:rsidRDefault="00A15F77" w:rsidP="00523563">
            <w:pPr>
              <w:jc w:val="center"/>
              <w:rPr>
                <w:rFonts w:ascii="Arial" w:hAnsi="Arial" w:cs="Arial"/>
                <w:sz w:val="18"/>
                <w:szCs w:val="18"/>
              </w:rPr>
            </w:pPr>
            <w:r w:rsidRPr="009E6D31">
              <w:rPr>
                <w:rFonts w:ascii="Arial" w:hAnsi="Arial" w:cs="Arial"/>
                <w:sz w:val="18"/>
                <w:szCs w:val="18"/>
              </w:rPr>
              <w:t>b</w:t>
            </w:r>
          </w:p>
        </w:tc>
        <w:tc>
          <w:tcPr>
            <w:tcW w:w="1196" w:type="dxa"/>
            <w:tcBorders>
              <w:top w:val="nil"/>
              <w:left w:val="nil"/>
              <w:bottom w:val="single" w:sz="4" w:space="0" w:color="auto"/>
              <w:right w:val="nil"/>
            </w:tcBorders>
            <w:shd w:val="clear" w:color="auto" w:fill="auto"/>
            <w:noWrap/>
            <w:vAlign w:val="bottom"/>
            <w:hideMark/>
          </w:tcPr>
          <w:p w:rsidR="00A15F77" w:rsidRPr="009E6D31" w:rsidRDefault="00A15F77" w:rsidP="00523563">
            <w:pPr>
              <w:jc w:val="center"/>
              <w:rPr>
                <w:rFonts w:ascii="Arial" w:hAnsi="Arial" w:cs="Arial"/>
                <w:sz w:val="18"/>
                <w:szCs w:val="18"/>
              </w:rPr>
            </w:pPr>
            <w:r w:rsidRPr="009E6D31">
              <w:rPr>
                <w:rFonts w:ascii="Arial" w:hAnsi="Arial" w:cs="Arial"/>
                <w:sz w:val="18"/>
                <w:szCs w:val="18"/>
              </w:rPr>
              <w:t>c</w:t>
            </w:r>
          </w:p>
        </w:tc>
        <w:tc>
          <w:tcPr>
            <w:tcW w:w="1197" w:type="dxa"/>
            <w:tcBorders>
              <w:top w:val="nil"/>
              <w:left w:val="nil"/>
              <w:bottom w:val="single" w:sz="4" w:space="0" w:color="auto"/>
              <w:right w:val="nil"/>
            </w:tcBorders>
            <w:shd w:val="clear" w:color="auto" w:fill="auto"/>
            <w:noWrap/>
            <w:vAlign w:val="bottom"/>
            <w:hideMark/>
          </w:tcPr>
          <w:p w:rsidR="00A15F77" w:rsidRPr="009E6D31" w:rsidRDefault="00A15F77" w:rsidP="00523563">
            <w:pPr>
              <w:jc w:val="center"/>
              <w:rPr>
                <w:rFonts w:ascii="Arial" w:hAnsi="Arial" w:cs="Arial"/>
                <w:sz w:val="18"/>
                <w:szCs w:val="18"/>
              </w:rPr>
            </w:pPr>
            <w:r w:rsidRPr="009E6D31">
              <w:rPr>
                <w:rFonts w:ascii="Arial" w:hAnsi="Arial" w:cs="Arial"/>
                <w:sz w:val="18"/>
                <w:szCs w:val="18"/>
              </w:rPr>
              <w:t>d</w:t>
            </w:r>
          </w:p>
        </w:tc>
        <w:tc>
          <w:tcPr>
            <w:tcW w:w="1196" w:type="dxa"/>
            <w:tcBorders>
              <w:top w:val="nil"/>
              <w:left w:val="nil"/>
              <w:bottom w:val="single" w:sz="4" w:space="0" w:color="auto"/>
              <w:right w:val="nil"/>
            </w:tcBorders>
            <w:shd w:val="clear" w:color="auto" w:fill="auto"/>
            <w:noWrap/>
            <w:vAlign w:val="bottom"/>
            <w:hideMark/>
          </w:tcPr>
          <w:p w:rsidR="00A15F77" w:rsidRPr="009E6D31" w:rsidRDefault="00A15F77" w:rsidP="00523563">
            <w:pPr>
              <w:jc w:val="center"/>
              <w:rPr>
                <w:rFonts w:ascii="Arial" w:hAnsi="Arial" w:cs="Arial"/>
                <w:sz w:val="18"/>
                <w:szCs w:val="18"/>
              </w:rPr>
            </w:pPr>
            <w:r w:rsidRPr="009E6D31">
              <w:rPr>
                <w:rFonts w:ascii="Arial" w:hAnsi="Arial" w:cs="Arial"/>
                <w:sz w:val="18"/>
                <w:szCs w:val="18"/>
              </w:rPr>
              <w:t>e</w:t>
            </w:r>
          </w:p>
        </w:tc>
        <w:tc>
          <w:tcPr>
            <w:tcW w:w="1197" w:type="dxa"/>
            <w:tcBorders>
              <w:top w:val="nil"/>
              <w:left w:val="nil"/>
              <w:bottom w:val="single" w:sz="4" w:space="0" w:color="auto"/>
              <w:right w:val="nil"/>
            </w:tcBorders>
            <w:shd w:val="clear" w:color="auto" w:fill="auto"/>
            <w:noWrap/>
            <w:vAlign w:val="bottom"/>
            <w:hideMark/>
          </w:tcPr>
          <w:p w:rsidR="00A15F77" w:rsidRPr="009E6D31" w:rsidRDefault="00A15F77" w:rsidP="00523563">
            <w:pPr>
              <w:jc w:val="center"/>
              <w:rPr>
                <w:rFonts w:ascii="Arial" w:hAnsi="Arial" w:cs="Arial"/>
                <w:sz w:val="18"/>
                <w:szCs w:val="18"/>
              </w:rPr>
            </w:pPr>
            <w:r w:rsidRPr="009E6D31">
              <w:rPr>
                <w:rFonts w:ascii="Arial" w:hAnsi="Arial" w:cs="Arial"/>
                <w:sz w:val="18"/>
                <w:szCs w:val="18"/>
              </w:rPr>
              <w:t>f</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b/>
                <w:bCs/>
                <w:sz w:val="18"/>
                <w:szCs w:val="18"/>
              </w:rPr>
            </w:pPr>
            <w:r>
              <w:rPr>
                <w:rFonts w:ascii="Arial" w:hAnsi="Arial" w:cs="Arial"/>
                <w:b/>
                <w:bCs/>
                <w:sz w:val="18"/>
                <w:szCs w:val="18"/>
              </w:rPr>
              <w:t>Dlhodobé rezervy</w:t>
            </w:r>
            <w:r w:rsidRPr="009E6D31">
              <w:rPr>
                <w:rFonts w:ascii="Arial" w:hAnsi="Arial" w:cs="Arial"/>
                <w:b/>
                <w:bCs/>
                <w:sz w:val="18"/>
                <w:szCs w:val="18"/>
              </w:rPr>
              <w:t>:</w:t>
            </w:r>
          </w:p>
        </w:tc>
        <w:tc>
          <w:tcPr>
            <w:tcW w:w="1196" w:type="dxa"/>
            <w:tcBorders>
              <w:top w:val="nil"/>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0</w:t>
            </w:r>
          </w:p>
        </w:tc>
        <w:tc>
          <w:tcPr>
            <w:tcW w:w="1196" w:type="dxa"/>
            <w:tcBorders>
              <w:top w:val="nil"/>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0</w:t>
            </w:r>
          </w:p>
        </w:tc>
        <w:tc>
          <w:tcPr>
            <w:tcW w:w="1197" w:type="dxa"/>
            <w:tcBorders>
              <w:top w:val="nil"/>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0</w:t>
            </w:r>
          </w:p>
        </w:tc>
        <w:tc>
          <w:tcPr>
            <w:tcW w:w="1196" w:type="dxa"/>
            <w:tcBorders>
              <w:top w:val="nil"/>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0</w:t>
            </w:r>
          </w:p>
        </w:tc>
        <w:tc>
          <w:tcPr>
            <w:tcW w:w="1197" w:type="dxa"/>
            <w:tcBorders>
              <w:top w:val="nil"/>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0</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b/>
                <w:bCs/>
                <w:sz w:val="18"/>
                <w:szCs w:val="18"/>
              </w:rPr>
            </w:pPr>
          </w:p>
        </w:tc>
        <w:tc>
          <w:tcPr>
            <w:tcW w:w="1196" w:type="dxa"/>
            <w:tcBorders>
              <w:top w:val="nil"/>
              <w:left w:val="nil"/>
              <w:bottom w:val="nil"/>
              <w:right w:val="nil"/>
            </w:tcBorders>
            <w:shd w:val="clear" w:color="auto" w:fill="auto"/>
            <w:vAlign w:val="bottom"/>
          </w:tcPr>
          <w:p w:rsidR="00A15F77" w:rsidRPr="009E6D31" w:rsidRDefault="00A15F77" w:rsidP="00523563">
            <w:pPr>
              <w:jc w:val="right"/>
              <w:rPr>
                <w:rFonts w:ascii="Arial" w:hAnsi="Arial" w:cs="Arial"/>
                <w:sz w:val="18"/>
                <w:szCs w:val="18"/>
              </w:rPr>
            </w:pPr>
          </w:p>
        </w:tc>
        <w:tc>
          <w:tcPr>
            <w:tcW w:w="1196" w:type="dxa"/>
            <w:tcBorders>
              <w:top w:val="nil"/>
              <w:left w:val="nil"/>
              <w:bottom w:val="nil"/>
              <w:right w:val="nil"/>
            </w:tcBorders>
            <w:shd w:val="clear" w:color="auto" w:fill="auto"/>
            <w:vAlign w:val="bottom"/>
          </w:tcPr>
          <w:p w:rsidR="00A15F77" w:rsidRPr="009E6D31" w:rsidRDefault="00A15F77" w:rsidP="00523563">
            <w:pPr>
              <w:jc w:val="right"/>
              <w:rPr>
                <w:rFonts w:ascii="Arial" w:hAnsi="Arial" w:cs="Arial"/>
                <w:sz w:val="18"/>
                <w:szCs w:val="18"/>
              </w:rPr>
            </w:pPr>
          </w:p>
        </w:tc>
        <w:tc>
          <w:tcPr>
            <w:tcW w:w="1197" w:type="dxa"/>
            <w:tcBorders>
              <w:top w:val="nil"/>
              <w:left w:val="nil"/>
              <w:bottom w:val="nil"/>
              <w:right w:val="nil"/>
            </w:tcBorders>
            <w:shd w:val="clear" w:color="auto" w:fill="auto"/>
            <w:vAlign w:val="bottom"/>
          </w:tcPr>
          <w:p w:rsidR="00A15F77" w:rsidRPr="009E6D31" w:rsidRDefault="00A15F77" w:rsidP="00523563">
            <w:pPr>
              <w:jc w:val="right"/>
              <w:rPr>
                <w:rFonts w:ascii="Arial" w:hAnsi="Arial" w:cs="Arial"/>
                <w:sz w:val="18"/>
                <w:szCs w:val="18"/>
              </w:rPr>
            </w:pPr>
          </w:p>
        </w:tc>
        <w:tc>
          <w:tcPr>
            <w:tcW w:w="1196" w:type="dxa"/>
            <w:tcBorders>
              <w:top w:val="nil"/>
              <w:left w:val="nil"/>
              <w:bottom w:val="nil"/>
              <w:right w:val="nil"/>
            </w:tcBorders>
            <w:shd w:val="clear" w:color="auto" w:fill="auto"/>
            <w:vAlign w:val="bottom"/>
          </w:tcPr>
          <w:p w:rsidR="00A15F77" w:rsidRPr="009E6D31" w:rsidRDefault="00A15F77" w:rsidP="00523563">
            <w:pPr>
              <w:jc w:val="right"/>
              <w:rPr>
                <w:rFonts w:ascii="Arial" w:hAnsi="Arial" w:cs="Arial"/>
                <w:sz w:val="18"/>
                <w:szCs w:val="18"/>
              </w:rPr>
            </w:pPr>
          </w:p>
        </w:tc>
        <w:tc>
          <w:tcPr>
            <w:tcW w:w="1197" w:type="dxa"/>
            <w:tcBorders>
              <w:top w:val="nil"/>
              <w:left w:val="nil"/>
              <w:bottom w:val="nil"/>
              <w:right w:val="nil"/>
            </w:tcBorders>
            <w:shd w:val="clear" w:color="auto" w:fill="auto"/>
            <w:noWrap/>
            <w:vAlign w:val="bottom"/>
          </w:tcPr>
          <w:p w:rsidR="00A15F77" w:rsidRPr="009E6D31" w:rsidRDefault="00A15F77" w:rsidP="00523563">
            <w:pPr>
              <w:jc w:val="right"/>
              <w:rPr>
                <w:rFonts w:ascii="Arial" w:hAnsi="Arial" w:cs="Arial"/>
                <w:sz w:val="18"/>
                <w:szCs w:val="18"/>
              </w:rPr>
            </w:pP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b/>
                <w:bCs/>
                <w:sz w:val="18"/>
                <w:szCs w:val="18"/>
              </w:rPr>
            </w:pPr>
            <w:r w:rsidRPr="009E6D31">
              <w:rPr>
                <w:rFonts w:ascii="Arial" w:hAnsi="Arial" w:cs="Arial"/>
                <w:b/>
                <w:bCs/>
                <w:sz w:val="18"/>
                <w:szCs w:val="18"/>
              </w:rPr>
              <w:t>Krátkodobé rezervy, z toho:</w:t>
            </w:r>
          </w:p>
        </w:tc>
        <w:tc>
          <w:tcPr>
            <w:tcW w:w="1196"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309 975</w:t>
            </w:r>
          </w:p>
        </w:tc>
        <w:tc>
          <w:tcPr>
            <w:tcW w:w="1196"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Pr>
                <w:rFonts w:ascii="Arial" w:hAnsi="Arial" w:cs="Arial"/>
                <w:b/>
                <w:bCs/>
                <w:sz w:val="18"/>
                <w:szCs w:val="18"/>
              </w:rPr>
              <w:t>354 614</w:t>
            </w:r>
          </w:p>
        </w:tc>
        <w:tc>
          <w:tcPr>
            <w:tcW w:w="1197"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Pr>
                <w:rFonts w:ascii="Arial" w:hAnsi="Arial" w:cs="Arial"/>
                <w:b/>
                <w:bCs/>
                <w:sz w:val="18"/>
                <w:szCs w:val="18"/>
              </w:rPr>
              <w:t>262 595</w:t>
            </w:r>
          </w:p>
        </w:tc>
        <w:tc>
          <w:tcPr>
            <w:tcW w:w="1196"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0</w:t>
            </w:r>
          </w:p>
        </w:tc>
        <w:tc>
          <w:tcPr>
            <w:tcW w:w="1197"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401 994</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i/>
                <w:iCs/>
                <w:sz w:val="18"/>
                <w:szCs w:val="18"/>
              </w:rPr>
            </w:pPr>
            <w:r w:rsidRPr="009E6D31">
              <w:rPr>
                <w:rFonts w:ascii="Arial" w:hAnsi="Arial" w:cs="Arial"/>
                <w:i/>
                <w:iCs/>
                <w:sz w:val="18"/>
                <w:szCs w:val="18"/>
              </w:rPr>
              <w:t>Zákonné krátkodobé rezervy, z toho:</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sidRPr="009E6D31">
              <w:rPr>
                <w:rFonts w:ascii="Arial" w:hAnsi="Arial" w:cs="Arial"/>
                <w:i/>
                <w:iCs/>
                <w:sz w:val="18"/>
                <w:szCs w:val="18"/>
              </w:rPr>
              <w:t>100 172</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Pr>
                <w:rFonts w:ascii="Arial" w:hAnsi="Arial" w:cs="Arial"/>
                <w:i/>
                <w:iCs/>
                <w:sz w:val="18"/>
                <w:szCs w:val="18"/>
              </w:rPr>
              <w:t>109 844</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Pr>
                <w:rFonts w:ascii="Arial" w:hAnsi="Arial" w:cs="Arial"/>
                <w:i/>
                <w:iCs/>
                <w:sz w:val="18"/>
                <w:szCs w:val="18"/>
              </w:rPr>
              <w:t>90 770</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sidRPr="009E6D31">
              <w:rPr>
                <w:rFonts w:ascii="Arial" w:hAnsi="Arial" w:cs="Arial"/>
                <w:i/>
                <w:iCs/>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Pr>
                <w:rFonts w:ascii="Arial" w:hAnsi="Arial" w:cs="Arial"/>
                <w:i/>
                <w:iCs/>
                <w:sz w:val="18"/>
                <w:szCs w:val="18"/>
              </w:rPr>
              <w:t>119 246</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sz w:val="18"/>
                <w:szCs w:val="18"/>
              </w:rPr>
            </w:pPr>
            <w:r w:rsidRPr="009E6D31">
              <w:rPr>
                <w:rFonts w:ascii="Arial" w:hAnsi="Arial" w:cs="Arial"/>
                <w:sz w:val="18"/>
                <w:szCs w:val="18"/>
              </w:rPr>
              <w:t>Nevyčerpané dovolenky</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64 214</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70 611</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60 198</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74 627</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sz w:val="18"/>
                <w:szCs w:val="18"/>
              </w:rPr>
            </w:pPr>
            <w:r w:rsidRPr="009E6D31">
              <w:rPr>
                <w:rFonts w:ascii="Arial" w:hAnsi="Arial" w:cs="Arial"/>
                <w:sz w:val="18"/>
                <w:szCs w:val="18"/>
              </w:rPr>
              <w:t>Audit</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sidRPr="009E6D31">
              <w:rPr>
                <w:rFonts w:ascii="Arial" w:hAnsi="Arial" w:cs="Arial"/>
                <w:i/>
                <w:iCs/>
                <w:sz w:val="18"/>
                <w:szCs w:val="18"/>
              </w:rPr>
              <w:t>5 691</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12 933</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5 691</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12 933</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sz w:val="18"/>
                <w:szCs w:val="18"/>
              </w:rPr>
            </w:pPr>
            <w:r w:rsidRPr="009E6D31">
              <w:rPr>
                <w:rFonts w:ascii="Arial" w:hAnsi="Arial" w:cs="Arial"/>
                <w:sz w:val="18"/>
                <w:szCs w:val="18"/>
              </w:rPr>
              <w:t xml:space="preserve">Daňové poradenstvo </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sidRPr="009E6D31">
              <w:rPr>
                <w:rFonts w:ascii="Arial" w:hAnsi="Arial" w:cs="Arial"/>
                <w:i/>
                <w:iCs/>
                <w:sz w:val="18"/>
                <w:szCs w:val="18"/>
              </w:rPr>
              <w:t>4 343</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3 000</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4 343</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3 000</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sz w:val="18"/>
                <w:szCs w:val="18"/>
              </w:rPr>
            </w:pPr>
            <w:r w:rsidRPr="009E6D31">
              <w:rPr>
                <w:rFonts w:ascii="Arial" w:hAnsi="Arial" w:cs="Arial"/>
                <w:sz w:val="18"/>
                <w:szCs w:val="18"/>
              </w:rPr>
              <w:t>Dovoz, rozvoz a skladovanie tovaru, tovar</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sidRPr="009E6D31">
              <w:rPr>
                <w:rFonts w:ascii="Arial" w:hAnsi="Arial" w:cs="Arial"/>
                <w:i/>
                <w:iCs/>
                <w:sz w:val="18"/>
                <w:szCs w:val="18"/>
              </w:rPr>
              <w:t>1 199</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14 483</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1 199</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14 483</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sz w:val="18"/>
                <w:szCs w:val="18"/>
              </w:rPr>
            </w:pPr>
            <w:r w:rsidRPr="009E6D31">
              <w:rPr>
                <w:rFonts w:ascii="Arial" w:hAnsi="Arial" w:cs="Arial"/>
                <w:sz w:val="18"/>
                <w:szCs w:val="18"/>
              </w:rPr>
              <w:t>Komunikácia - reklama</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2 850</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2 850</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0</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sz w:val="18"/>
                <w:szCs w:val="18"/>
              </w:rPr>
            </w:pPr>
            <w:r w:rsidRPr="009E6D31">
              <w:rPr>
                <w:rFonts w:ascii="Arial" w:hAnsi="Arial" w:cs="Arial"/>
                <w:sz w:val="18"/>
                <w:szCs w:val="18"/>
              </w:rPr>
              <w:t>Iné</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21 875</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8 817</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16 489</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14 203</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i/>
                <w:iCs/>
                <w:sz w:val="18"/>
                <w:szCs w:val="18"/>
              </w:rPr>
            </w:pPr>
            <w:r w:rsidRPr="009E6D31">
              <w:rPr>
                <w:rFonts w:ascii="Arial" w:hAnsi="Arial" w:cs="Arial"/>
                <w:i/>
                <w:iCs/>
                <w:sz w:val="18"/>
                <w:szCs w:val="18"/>
              </w:rPr>
              <w:t>Ostatné krátkodobé rezervy, z toho:</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sidRPr="009E6D31">
              <w:rPr>
                <w:rFonts w:ascii="Arial" w:hAnsi="Arial" w:cs="Arial"/>
                <w:i/>
                <w:iCs/>
                <w:sz w:val="18"/>
                <w:szCs w:val="18"/>
              </w:rPr>
              <w:t>209 803</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Pr>
                <w:rFonts w:ascii="Arial" w:hAnsi="Arial" w:cs="Arial"/>
                <w:i/>
                <w:iCs/>
                <w:sz w:val="18"/>
                <w:szCs w:val="18"/>
              </w:rPr>
              <w:t>244 770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Pr>
                <w:rFonts w:ascii="Arial" w:hAnsi="Arial" w:cs="Arial"/>
                <w:i/>
                <w:iCs/>
                <w:sz w:val="18"/>
                <w:szCs w:val="18"/>
              </w:rPr>
              <w:t>171 825</w:t>
            </w:r>
          </w:p>
        </w:tc>
        <w:tc>
          <w:tcPr>
            <w:tcW w:w="1196"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sidRPr="009E6D31">
              <w:rPr>
                <w:rFonts w:ascii="Arial" w:hAnsi="Arial" w:cs="Arial"/>
                <w:i/>
                <w:iCs/>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i/>
                <w:iCs/>
                <w:sz w:val="18"/>
                <w:szCs w:val="18"/>
              </w:rPr>
            </w:pPr>
            <w:r>
              <w:rPr>
                <w:rFonts w:ascii="Arial" w:hAnsi="Arial" w:cs="Arial"/>
                <w:i/>
                <w:iCs/>
                <w:sz w:val="18"/>
                <w:szCs w:val="18"/>
              </w:rPr>
              <w:t>282 748</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sz w:val="18"/>
                <w:szCs w:val="18"/>
              </w:rPr>
            </w:pPr>
            <w:r w:rsidRPr="009E6D31">
              <w:rPr>
                <w:rFonts w:ascii="Arial" w:hAnsi="Arial" w:cs="Arial"/>
                <w:sz w:val="18"/>
                <w:szCs w:val="18"/>
              </w:rPr>
              <w:t xml:space="preserve">Bonusy zamestnancom, odmeny, </w:t>
            </w:r>
            <w:proofErr w:type="spellStart"/>
            <w:r w:rsidRPr="009E6D31">
              <w:rPr>
                <w:rFonts w:ascii="Arial" w:hAnsi="Arial" w:cs="Arial"/>
                <w:sz w:val="18"/>
                <w:szCs w:val="18"/>
              </w:rPr>
              <w:t>benefity</w:t>
            </w:r>
            <w:proofErr w:type="spellEnd"/>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209 803</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244 770</w:t>
            </w:r>
          </w:p>
        </w:tc>
        <w:tc>
          <w:tcPr>
            <w:tcW w:w="1197"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171 825</w:t>
            </w:r>
          </w:p>
        </w:tc>
        <w:tc>
          <w:tcPr>
            <w:tcW w:w="1196" w:type="dxa"/>
            <w:tcBorders>
              <w:top w:val="nil"/>
              <w:left w:val="nil"/>
              <w:bottom w:val="nil"/>
              <w:right w:val="nil"/>
            </w:tcBorders>
            <w:shd w:val="clear" w:color="auto" w:fill="auto"/>
            <w:vAlign w:val="bottom"/>
            <w:hideMark/>
          </w:tcPr>
          <w:p w:rsidR="00A15F77" w:rsidRPr="009E6D31" w:rsidRDefault="00A15F77" w:rsidP="00523563">
            <w:pPr>
              <w:jc w:val="right"/>
              <w:rPr>
                <w:rFonts w:ascii="Arial" w:hAnsi="Arial" w:cs="Arial"/>
                <w:sz w:val="18"/>
                <w:szCs w:val="18"/>
              </w:rPr>
            </w:pPr>
            <w:r w:rsidRPr="009E6D31">
              <w:rPr>
                <w:rFonts w:ascii="Arial" w:hAnsi="Arial" w:cs="Arial"/>
                <w:sz w:val="18"/>
                <w:szCs w:val="18"/>
              </w:rPr>
              <w:t>0</w:t>
            </w:r>
          </w:p>
        </w:tc>
        <w:tc>
          <w:tcPr>
            <w:tcW w:w="1197" w:type="dxa"/>
            <w:tcBorders>
              <w:top w:val="nil"/>
              <w:left w:val="nil"/>
              <w:bottom w:val="nil"/>
              <w:right w:val="nil"/>
            </w:tcBorders>
            <w:shd w:val="clear" w:color="auto" w:fill="auto"/>
            <w:noWrap/>
            <w:vAlign w:val="bottom"/>
            <w:hideMark/>
          </w:tcPr>
          <w:p w:rsidR="00A15F77" w:rsidRPr="009E6D31" w:rsidRDefault="00A15F77" w:rsidP="00523563">
            <w:pPr>
              <w:jc w:val="right"/>
              <w:rPr>
                <w:rFonts w:ascii="Arial" w:hAnsi="Arial" w:cs="Arial"/>
                <w:sz w:val="18"/>
                <w:szCs w:val="18"/>
              </w:rPr>
            </w:pPr>
            <w:r>
              <w:rPr>
                <w:rFonts w:ascii="Arial" w:hAnsi="Arial" w:cs="Arial"/>
                <w:sz w:val="18"/>
                <w:szCs w:val="18"/>
              </w:rPr>
              <w:t>282 748</w:t>
            </w:r>
          </w:p>
        </w:tc>
      </w:tr>
      <w:tr w:rsidR="00A15F77" w:rsidRPr="009E6D31" w:rsidTr="00523563">
        <w:trPr>
          <w:trHeight w:val="227"/>
        </w:trPr>
        <w:tc>
          <w:tcPr>
            <w:tcW w:w="3251" w:type="dxa"/>
            <w:tcBorders>
              <w:top w:val="nil"/>
              <w:left w:val="nil"/>
              <w:bottom w:val="nil"/>
              <w:right w:val="nil"/>
            </w:tcBorders>
            <w:shd w:val="clear" w:color="auto" w:fill="auto"/>
            <w:vAlign w:val="bottom"/>
            <w:hideMark/>
          </w:tcPr>
          <w:p w:rsidR="00A15F77" w:rsidRPr="009E6D31" w:rsidRDefault="00A15F77" w:rsidP="00523563">
            <w:pPr>
              <w:ind w:left="-71"/>
              <w:rPr>
                <w:rFonts w:ascii="Arial" w:hAnsi="Arial" w:cs="Arial"/>
                <w:b/>
                <w:bCs/>
                <w:sz w:val="18"/>
                <w:szCs w:val="18"/>
              </w:rPr>
            </w:pPr>
            <w:r w:rsidRPr="009E6D31">
              <w:rPr>
                <w:rFonts w:ascii="Arial" w:hAnsi="Arial" w:cs="Arial"/>
                <w:b/>
                <w:bCs/>
                <w:sz w:val="18"/>
                <w:szCs w:val="18"/>
              </w:rPr>
              <w:t>Rezervy spolu</w:t>
            </w:r>
          </w:p>
        </w:tc>
        <w:tc>
          <w:tcPr>
            <w:tcW w:w="1196"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309 975</w:t>
            </w:r>
          </w:p>
        </w:tc>
        <w:tc>
          <w:tcPr>
            <w:tcW w:w="1196"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Pr>
                <w:rFonts w:ascii="Arial" w:hAnsi="Arial" w:cs="Arial"/>
                <w:b/>
                <w:bCs/>
                <w:sz w:val="18"/>
                <w:szCs w:val="18"/>
              </w:rPr>
              <w:t>354 614</w:t>
            </w:r>
          </w:p>
        </w:tc>
        <w:tc>
          <w:tcPr>
            <w:tcW w:w="1197"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Pr>
                <w:rFonts w:ascii="Arial" w:hAnsi="Arial" w:cs="Arial"/>
                <w:b/>
                <w:bCs/>
                <w:sz w:val="18"/>
                <w:szCs w:val="18"/>
              </w:rPr>
              <w:t>262 595</w:t>
            </w:r>
          </w:p>
        </w:tc>
        <w:tc>
          <w:tcPr>
            <w:tcW w:w="1196"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0</w:t>
            </w:r>
          </w:p>
        </w:tc>
        <w:tc>
          <w:tcPr>
            <w:tcW w:w="1197" w:type="dxa"/>
            <w:tcBorders>
              <w:top w:val="single" w:sz="4" w:space="0" w:color="auto"/>
              <w:left w:val="nil"/>
              <w:bottom w:val="double" w:sz="6" w:space="0" w:color="auto"/>
              <w:right w:val="nil"/>
            </w:tcBorders>
            <w:shd w:val="clear" w:color="auto" w:fill="auto"/>
            <w:noWrap/>
            <w:vAlign w:val="bottom"/>
            <w:hideMark/>
          </w:tcPr>
          <w:p w:rsidR="00A15F77" w:rsidRPr="009E6D31" w:rsidRDefault="00A15F77" w:rsidP="00523563">
            <w:pPr>
              <w:jc w:val="right"/>
              <w:rPr>
                <w:rFonts w:ascii="Arial" w:hAnsi="Arial" w:cs="Arial"/>
                <w:b/>
                <w:bCs/>
                <w:sz w:val="18"/>
                <w:szCs w:val="18"/>
              </w:rPr>
            </w:pPr>
            <w:r w:rsidRPr="009E6D31">
              <w:rPr>
                <w:rFonts w:ascii="Arial" w:hAnsi="Arial" w:cs="Arial"/>
                <w:b/>
                <w:bCs/>
                <w:sz w:val="18"/>
                <w:szCs w:val="18"/>
              </w:rPr>
              <w:t>401 994</w:t>
            </w:r>
          </w:p>
        </w:tc>
      </w:tr>
    </w:tbl>
    <w:p w:rsidR="00A15F77" w:rsidRDefault="00A15F77" w:rsidP="00A91087">
      <w:pPr>
        <w:pStyle w:val="odstavec"/>
      </w:pPr>
    </w:p>
    <w:bookmarkEnd w:id="47"/>
    <w:p w:rsidR="00A3677A" w:rsidRDefault="00A3677A"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15F77" w:rsidRDefault="00A15F77" w:rsidP="00A91087">
      <w:pPr>
        <w:pStyle w:val="odstavec"/>
      </w:pPr>
    </w:p>
    <w:p w:rsidR="00A15F77" w:rsidRDefault="00A15F77" w:rsidP="00A91087">
      <w:pPr>
        <w:pStyle w:val="odstavec"/>
      </w:pPr>
    </w:p>
    <w:p w:rsidR="00A15F77" w:rsidRDefault="00A15F77" w:rsidP="00A91087">
      <w:pPr>
        <w:pStyle w:val="odstavec"/>
      </w:pPr>
    </w:p>
    <w:p w:rsidR="00A15F77" w:rsidRDefault="00A15F7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Pr="003C4A82" w:rsidRDefault="00A91087" w:rsidP="00A91087">
      <w:pPr>
        <w:pStyle w:val="odstavec"/>
      </w:pPr>
    </w:p>
    <w:p w:rsidR="006B1842" w:rsidRPr="00E63C40" w:rsidRDefault="006B1842" w:rsidP="00A91087">
      <w:pPr>
        <w:pStyle w:val="odstavec"/>
      </w:pPr>
    </w:p>
    <w:p w:rsidR="002A6B50" w:rsidRPr="00E63C40" w:rsidRDefault="00F316C5" w:rsidP="00A91087">
      <w:pPr>
        <w:pStyle w:val="Heading2"/>
      </w:pPr>
      <w:r w:rsidRPr="00E63C40">
        <w:t>Záväzky</w:t>
      </w:r>
    </w:p>
    <w:p w:rsidR="00A3677A" w:rsidRDefault="00316173" w:rsidP="00A91087">
      <w:pPr>
        <w:pStyle w:val="odstavec"/>
      </w:pPr>
      <w:r w:rsidRPr="00E63C40">
        <w:t>Štruktúra záväzkov podľa zostatkov</w:t>
      </w:r>
      <w:r w:rsidR="000B2ED1" w:rsidRPr="00E63C40">
        <w:t>ej doby splatnosti je uvedená v </w:t>
      </w:r>
      <w:r w:rsidRPr="00E63C40">
        <w:t>nasledujúcej tabuľke:</w:t>
      </w:r>
    </w:p>
    <w:p w:rsidR="004478A3" w:rsidRDefault="004478A3" w:rsidP="00A91087">
      <w:pPr>
        <w:pStyle w:val="odstavec"/>
      </w:pPr>
      <w:bookmarkStart w:id="50" w:name="FWT_liabilities"/>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40"/>
        <w:gridCol w:w="2600"/>
        <w:gridCol w:w="2600"/>
      </w:tblGrid>
      <w:tr w:rsidR="004478A3" w:rsidTr="004478A3">
        <w:trPr>
          <w:trHeight w:val="240"/>
        </w:trPr>
        <w:tc>
          <w:tcPr>
            <w:tcW w:w="404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bookmarkStart w:id="51" w:name="RANGE!B3:D9"/>
            <w:r>
              <w:rPr>
                <w:rFonts w:ascii="Arial" w:hAnsi="Arial" w:cs="Arial"/>
                <w:b/>
                <w:bCs/>
                <w:sz w:val="18"/>
                <w:szCs w:val="18"/>
              </w:rPr>
              <w:t>Názov položky</w:t>
            </w:r>
            <w:bookmarkEnd w:id="51"/>
          </w:p>
        </w:tc>
        <w:tc>
          <w:tcPr>
            <w:tcW w:w="260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c>
          <w:tcPr>
            <w:tcW w:w="2600"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31.12.2013</w:t>
            </w:r>
          </w:p>
        </w:tc>
      </w:tr>
      <w:tr w:rsidR="004478A3" w:rsidTr="004478A3">
        <w:trPr>
          <w:trHeight w:val="480"/>
        </w:trPr>
        <w:tc>
          <w:tcPr>
            <w:tcW w:w="40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Záväzky so zostatkovou dobou splatnosti jeden rok až päť rokov</w:t>
            </w:r>
          </w:p>
        </w:tc>
        <w:tc>
          <w:tcPr>
            <w:tcW w:w="260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600" w:type="dxa"/>
            <w:tcBorders>
              <w:top w:val="nil"/>
              <w:left w:val="nil"/>
              <w:bottom w:val="nil"/>
              <w:right w:val="nil"/>
            </w:tcBorders>
            <w:shd w:val="clear" w:color="auto" w:fill="auto"/>
            <w:vAlign w:val="bottom"/>
            <w:hideMark/>
          </w:tcPr>
          <w:p w:rsidR="004478A3" w:rsidRDefault="00A91087">
            <w:pPr>
              <w:jc w:val="right"/>
              <w:rPr>
                <w:rFonts w:ascii="Arial" w:hAnsi="Arial" w:cs="Arial"/>
                <w:sz w:val="18"/>
                <w:szCs w:val="18"/>
              </w:rPr>
            </w:pPr>
            <w:r>
              <w:rPr>
                <w:rFonts w:ascii="Arial" w:hAnsi="Arial" w:cs="Arial"/>
                <w:sz w:val="18"/>
                <w:szCs w:val="18"/>
              </w:rPr>
              <w:t>0</w:t>
            </w:r>
          </w:p>
        </w:tc>
      </w:tr>
      <w:tr w:rsidR="004478A3" w:rsidTr="004478A3">
        <w:trPr>
          <w:trHeight w:val="480"/>
        </w:trPr>
        <w:tc>
          <w:tcPr>
            <w:tcW w:w="40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Záväzky so zostatkovou dobou splatnosti nad päť rokov</w:t>
            </w:r>
          </w:p>
        </w:tc>
        <w:tc>
          <w:tcPr>
            <w:tcW w:w="260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18 267</w:t>
            </w:r>
          </w:p>
        </w:tc>
        <w:tc>
          <w:tcPr>
            <w:tcW w:w="260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15 327</w:t>
            </w:r>
          </w:p>
        </w:tc>
      </w:tr>
      <w:tr w:rsidR="004478A3" w:rsidTr="004478A3">
        <w:trPr>
          <w:trHeight w:val="255"/>
        </w:trPr>
        <w:tc>
          <w:tcPr>
            <w:tcW w:w="4040"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Dlhodobé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18 267</w:t>
            </w:r>
          </w:p>
        </w:tc>
        <w:tc>
          <w:tcPr>
            <w:tcW w:w="2600"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15 327</w:t>
            </w:r>
          </w:p>
        </w:tc>
      </w:tr>
      <w:tr w:rsidR="004478A3" w:rsidTr="004478A3">
        <w:trPr>
          <w:trHeight w:val="439"/>
        </w:trPr>
        <w:tc>
          <w:tcPr>
            <w:tcW w:w="40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Záväzky po lehote splatnosti</w:t>
            </w:r>
          </w:p>
        </w:tc>
        <w:tc>
          <w:tcPr>
            <w:tcW w:w="260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210 316</w:t>
            </w:r>
          </w:p>
        </w:tc>
        <w:tc>
          <w:tcPr>
            <w:tcW w:w="260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7 515</w:t>
            </w:r>
          </w:p>
        </w:tc>
      </w:tr>
      <w:tr w:rsidR="004478A3" w:rsidTr="004478A3">
        <w:trPr>
          <w:trHeight w:val="480"/>
        </w:trPr>
        <w:tc>
          <w:tcPr>
            <w:tcW w:w="40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Záväzky so zostatkovou dobou splatnosti do jedného roka vrátane</w:t>
            </w:r>
          </w:p>
        </w:tc>
        <w:tc>
          <w:tcPr>
            <w:tcW w:w="260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3 583 290</w:t>
            </w:r>
          </w:p>
        </w:tc>
        <w:tc>
          <w:tcPr>
            <w:tcW w:w="2600" w:type="dxa"/>
            <w:tcBorders>
              <w:top w:val="nil"/>
              <w:left w:val="nil"/>
              <w:bottom w:val="nil"/>
              <w:right w:val="nil"/>
            </w:tcBorders>
            <w:shd w:val="clear" w:color="auto" w:fill="auto"/>
            <w:vAlign w:val="bottom"/>
            <w:hideMark/>
          </w:tcPr>
          <w:p w:rsidR="004478A3" w:rsidRDefault="003A50D4">
            <w:pPr>
              <w:jc w:val="right"/>
              <w:rPr>
                <w:rFonts w:ascii="Arial" w:hAnsi="Arial" w:cs="Arial"/>
                <w:sz w:val="18"/>
                <w:szCs w:val="18"/>
              </w:rPr>
            </w:pPr>
            <w:r>
              <w:rPr>
                <w:rFonts w:ascii="Arial" w:hAnsi="Arial" w:cs="Arial"/>
                <w:sz w:val="18"/>
                <w:szCs w:val="18"/>
              </w:rPr>
              <w:t>4 386 74</w:t>
            </w:r>
            <w:r w:rsidR="004478A3">
              <w:rPr>
                <w:rFonts w:ascii="Arial" w:hAnsi="Arial" w:cs="Arial"/>
                <w:sz w:val="18"/>
                <w:szCs w:val="18"/>
              </w:rPr>
              <w:t>3</w:t>
            </w:r>
          </w:p>
        </w:tc>
      </w:tr>
      <w:tr w:rsidR="004478A3" w:rsidTr="004478A3">
        <w:trPr>
          <w:trHeight w:val="255"/>
        </w:trPr>
        <w:tc>
          <w:tcPr>
            <w:tcW w:w="4040"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Krátkodobé záväzky spolu</w:t>
            </w:r>
          </w:p>
        </w:tc>
        <w:tc>
          <w:tcPr>
            <w:tcW w:w="2600"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3 793 606</w:t>
            </w:r>
          </w:p>
        </w:tc>
        <w:tc>
          <w:tcPr>
            <w:tcW w:w="2600" w:type="dxa"/>
            <w:tcBorders>
              <w:top w:val="single" w:sz="4" w:space="0" w:color="auto"/>
              <w:left w:val="nil"/>
              <w:bottom w:val="double" w:sz="6" w:space="0" w:color="auto"/>
              <w:right w:val="nil"/>
            </w:tcBorders>
            <w:shd w:val="clear" w:color="auto" w:fill="auto"/>
            <w:noWrap/>
            <w:vAlign w:val="bottom"/>
            <w:hideMark/>
          </w:tcPr>
          <w:p w:rsidR="004478A3" w:rsidRDefault="003A50D4">
            <w:pPr>
              <w:jc w:val="right"/>
              <w:rPr>
                <w:rFonts w:ascii="Arial" w:hAnsi="Arial" w:cs="Arial"/>
                <w:b/>
                <w:bCs/>
                <w:sz w:val="18"/>
                <w:szCs w:val="18"/>
              </w:rPr>
            </w:pPr>
            <w:r>
              <w:rPr>
                <w:rFonts w:ascii="Arial" w:hAnsi="Arial" w:cs="Arial"/>
                <w:b/>
                <w:bCs/>
                <w:sz w:val="18"/>
                <w:szCs w:val="18"/>
              </w:rPr>
              <w:t>4 394 25</w:t>
            </w:r>
            <w:r w:rsidR="004478A3">
              <w:rPr>
                <w:rFonts w:ascii="Arial" w:hAnsi="Arial" w:cs="Arial"/>
                <w:b/>
                <w:bCs/>
                <w:sz w:val="18"/>
                <w:szCs w:val="18"/>
              </w:rPr>
              <w:t>8</w:t>
            </w:r>
          </w:p>
        </w:tc>
      </w:tr>
    </w:tbl>
    <w:p w:rsidR="002F5809" w:rsidRDefault="002F5809" w:rsidP="00A91087">
      <w:pPr>
        <w:pStyle w:val="odstavec"/>
      </w:pPr>
    </w:p>
    <w:bookmarkEnd w:id="50"/>
    <w:p w:rsidR="008D4D4F" w:rsidRDefault="008D4D4F" w:rsidP="00A91087">
      <w:pPr>
        <w:pStyle w:val="odstavec"/>
      </w:pPr>
    </w:p>
    <w:p w:rsidR="002A6B50" w:rsidRPr="00E63C40" w:rsidRDefault="001826CC" w:rsidP="00A91087">
      <w:pPr>
        <w:pStyle w:val="Heading2"/>
      </w:pPr>
      <w:r w:rsidRPr="00E63C40">
        <w:t>Sociálny fond</w:t>
      </w:r>
    </w:p>
    <w:p w:rsidR="00A3677A" w:rsidRPr="00E63C40" w:rsidRDefault="00316173" w:rsidP="00A91087">
      <w:pPr>
        <w:pStyle w:val="odstavec"/>
      </w:pPr>
      <w:r w:rsidRPr="00E63C40">
        <w:t>Tvorba a čerpanie sociálneho fondu v priebehu účtovného obdobia sú uv</w:t>
      </w:r>
      <w:r w:rsidR="005D49D8" w:rsidRPr="00E63C40">
        <w:t>edené v nasledujúcej tabuľke</w:t>
      </w:r>
      <w:r w:rsidRPr="00E63C40">
        <w:t>:</w:t>
      </w:r>
    </w:p>
    <w:p w:rsidR="004478A3" w:rsidRDefault="004478A3" w:rsidP="00A91087">
      <w:pPr>
        <w:pStyle w:val="odstavec"/>
      </w:pPr>
      <w:bookmarkStart w:id="52" w:name="FWT_liabilities_of_the_social_fund"/>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4056"/>
        <w:gridCol w:w="2616"/>
        <w:gridCol w:w="2568"/>
      </w:tblGrid>
      <w:tr w:rsidR="003A50D4" w:rsidTr="004478A3">
        <w:trPr>
          <w:trHeight w:val="679"/>
        </w:trPr>
        <w:tc>
          <w:tcPr>
            <w:tcW w:w="4056" w:type="dxa"/>
            <w:tcBorders>
              <w:top w:val="nil"/>
              <w:left w:val="nil"/>
              <w:bottom w:val="single" w:sz="4" w:space="0" w:color="auto"/>
              <w:right w:val="nil"/>
            </w:tcBorders>
            <w:shd w:val="clear" w:color="auto" w:fill="auto"/>
            <w:noWrap/>
            <w:vAlign w:val="bottom"/>
            <w:hideMark/>
          </w:tcPr>
          <w:p w:rsidR="003A50D4" w:rsidRDefault="003A50D4">
            <w:pPr>
              <w:jc w:val="center"/>
              <w:rPr>
                <w:rFonts w:ascii="Arial" w:hAnsi="Arial" w:cs="Arial"/>
                <w:b/>
                <w:bCs/>
                <w:sz w:val="18"/>
                <w:szCs w:val="18"/>
              </w:rPr>
            </w:pPr>
            <w:bookmarkStart w:id="53" w:name="RANGE!B3:D10"/>
            <w:r>
              <w:rPr>
                <w:rFonts w:ascii="Arial" w:hAnsi="Arial" w:cs="Arial"/>
                <w:b/>
                <w:bCs/>
                <w:sz w:val="18"/>
                <w:szCs w:val="18"/>
              </w:rPr>
              <w:t>Názov položky</w:t>
            </w:r>
            <w:bookmarkEnd w:id="53"/>
          </w:p>
        </w:tc>
        <w:tc>
          <w:tcPr>
            <w:tcW w:w="2616" w:type="dxa"/>
            <w:tcBorders>
              <w:top w:val="nil"/>
              <w:left w:val="nil"/>
              <w:bottom w:val="single" w:sz="4" w:space="0" w:color="auto"/>
              <w:right w:val="nil"/>
            </w:tcBorders>
            <w:shd w:val="clear" w:color="auto" w:fill="auto"/>
            <w:noWrap/>
            <w:vAlign w:val="bottom"/>
            <w:hideMark/>
          </w:tcPr>
          <w:p w:rsidR="003A50D4" w:rsidRDefault="003A50D4" w:rsidP="003A50D4">
            <w:pPr>
              <w:jc w:val="center"/>
              <w:rPr>
                <w:rFonts w:ascii="Arial" w:hAnsi="Arial" w:cs="Arial"/>
                <w:b/>
                <w:bCs/>
                <w:sz w:val="18"/>
                <w:szCs w:val="18"/>
              </w:rPr>
            </w:pPr>
            <w:r>
              <w:rPr>
                <w:rFonts w:ascii="Arial" w:hAnsi="Arial" w:cs="Arial"/>
                <w:b/>
                <w:bCs/>
                <w:sz w:val="18"/>
                <w:szCs w:val="18"/>
              </w:rPr>
              <w:t>Stav k 31.12.2014</w:t>
            </w:r>
          </w:p>
        </w:tc>
        <w:tc>
          <w:tcPr>
            <w:tcW w:w="2568" w:type="dxa"/>
            <w:tcBorders>
              <w:top w:val="nil"/>
              <w:left w:val="nil"/>
              <w:bottom w:val="single" w:sz="4" w:space="0" w:color="auto"/>
              <w:right w:val="nil"/>
            </w:tcBorders>
            <w:shd w:val="clear" w:color="auto" w:fill="auto"/>
            <w:vAlign w:val="bottom"/>
            <w:hideMark/>
          </w:tcPr>
          <w:p w:rsidR="003A50D4" w:rsidRDefault="003A50D4" w:rsidP="003A50D4">
            <w:pPr>
              <w:jc w:val="center"/>
              <w:rPr>
                <w:rFonts w:ascii="Arial" w:hAnsi="Arial" w:cs="Arial"/>
                <w:b/>
                <w:bCs/>
                <w:sz w:val="18"/>
                <w:szCs w:val="18"/>
              </w:rPr>
            </w:pPr>
            <w:r>
              <w:rPr>
                <w:rFonts w:ascii="Arial" w:hAnsi="Arial" w:cs="Arial"/>
                <w:b/>
                <w:bCs/>
                <w:sz w:val="18"/>
                <w:szCs w:val="18"/>
              </w:rPr>
              <w:t>Stav k 31.12.2013</w:t>
            </w:r>
          </w:p>
        </w:tc>
      </w:tr>
      <w:tr w:rsidR="004478A3" w:rsidTr="004478A3">
        <w:trPr>
          <w:trHeight w:val="240"/>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Začiatočný stav sociálneho fondu</w:t>
            </w:r>
          </w:p>
        </w:tc>
        <w:tc>
          <w:tcPr>
            <w:tcW w:w="2616" w:type="dxa"/>
            <w:tcBorders>
              <w:top w:val="nil"/>
              <w:left w:val="nil"/>
              <w:bottom w:val="nil"/>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15 327</w:t>
            </w:r>
          </w:p>
        </w:tc>
        <w:tc>
          <w:tcPr>
            <w:tcW w:w="2568" w:type="dxa"/>
            <w:tcBorders>
              <w:top w:val="nil"/>
              <w:left w:val="nil"/>
              <w:bottom w:val="nil"/>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16 420</w:t>
            </w:r>
          </w:p>
        </w:tc>
      </w:tr>
      <w:tr w:rsidR="004478A3" w:rsidTr="004478A3">
        <w:trPr>
          <w:trHeight w:val="240"/>
        </w:trPr>
        <w:tc>
          <w:tcPr>
            <w:tcW w:w="405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Tvorba sociálneho fondu na ťarchu nákladov</w:t>
            </w:r>
          </w:p>
        </w:tc>
        <w:tc>
          <w:tcPr>
            <w:tcW w:w="26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23 138</w:t>
            </w:r>
          </w:p>
        </w:tc>
        <w:tc>
          <w:tcPr>
            <w:tcW w:w="256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12 324</w:t>
            </w:r>
          </w:p>
        </w:tc>
      </w:tr>
      <w:tr w:rsidR="004478A3" w:rsidTr="004478A3">
        <w:trPr>
          <w:trHeight w:val="240"/>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Tvorba sociálneho fondu zo zisku</w:t>
            </w:r>
          </w:p>
        </w:tc>
        <w:tc>
          <w:tcPr>
            <w:tcW w:w="26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Ostatná tvorba sociálneho fondu</w:t>
            </w:r>
          </w:p>
        </w:tc>
        <w:tc>
          <w:tcPr>
            <w:tcW w:w="26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56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55"/>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Tvorba sociálneho fondu spolu</w:t>
            </w:r>
          </w:p>
        </w:tc>
        <w:tc>
          <w:tcPr>
            <w:tcW w:w="2616"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23 138</w:t>
            </w:r>
          </w:p>
        </w:tc>
        <w:tc>
          <w:tcPr>
            <w:tcW w:w="2568"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12 324</w:t>
            </w:r>
          </w:p>
        </w:tc>
      </w:tr>
      <w:tr w:rsidR="004478A3" w:rsidTr="004478A3">
        <w:trPr>
          <w:trHeight w:val="255"/>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 xml:space="preserve">Čerpanie sociálneho fondu </w:t>
            </w:r>
          </w:p>
        </w:tc>
        <w:tc>
          <w:tcPr>
            <w:tcW w:w="26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20 198</w:t>
            </w:r>
          </w:p>
        </w:tc>
        <w:tc>
          <w:tcPr>
            <w:tcW w:w="2568"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13 417</w:t>
            </w:r>
          </w:p>
        </w:tc>
      </w:tr>
      <w:tr w:rsidR="004478A3" w:rsidTr="004478A3">
        <w:trPr>
          <w:trHeight w:val="255"/>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Konečný zostatok sociálneho fondu</w:t>
            </w:r>
          </w:p>
        </w:tc>
        <w:tc>
          <w:tcPr>
            <w:tcW w:w="2616"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18 267</w:t>
            </w:r>
          </w:p>
        </w:tc>
        <w:tc>
          <w:tcPr>
            <w:tcW w:w="2568"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15 327</w:t>
            </w:r>
          </w:p>
        </w:tc>
      </w:tr>
    </w:tbl>
    <w:p w:rsidR="00E145DD" w:rsidRDefault="00E145DD" w:rsidP="00A91087">
      <w:pPr>
        <w:pStyle w:val="odstavec"/>
      </w:pPr>
      <w:bookmarkStart w:id="54" w:name="FWT_significant_accruals_liability"/>
      <w:bookmarkEnd w:id="52"/>
    </w:p>
    <w:bookmarkEnd w:id="54"/>
    <w:p w:rsidR="006A30D7" w:rsidRDefault="006A30D7" w:rsidP="00A91087">
      <w:pPr>
        <w:pStyle w:val="body"/>
      </w:pPr>
    </w:p>
    <w:p w:rsidR="002D4FF1" w:rsidRDefault="002D4FF1" w:rsidP="00A91087">
      <w:pPr>
        <w:pStyle w:val="odstavec"/>
      </w:pPr>
      <w:bookmarkStart w:id="55" w:name="FWT_financial_leasing_1"/>
    </w:p>
    <w:bookmarkEnd w:id="55"/>
    <w:p w:rsidR="00445B81" w:rsidRDefault="00445B81" w:rsidP="00FB6F88">
      <w:pPr>
        <w:suppressAutoHyphens/>
        <w:rPr>
          <w:rFonts w:ascii="Arial" w:hAnsi="Arial" w:cs="Arial"/>
          <w:b/>
          <w:bCs/>
          <w:kern w:val="32"/>
          <w:sz w:val="20"/>
          <w:szCs w:val="20"/>
        </w:rPr>
      </w:pPr>
      <w:r>
        <w:rPr>
          <w:rFonts w:ascii="Arial" w:hAnsi="Arial"/>
        </w:rPr>
        <w:br w:type="page"/>
      </w:r>
    </w:p>
    <w:p w:rsidR="002A6B50" w:rsidRPr="00E63C40" w:rsidRDefault="00316173" w:rsidP="00FB6F88">
      <w:pPr>
        <w:pStyle w:val="Heading1"/>
        <w:keepNext w:val="0"/>
        <w:suppressAutoHyphens/>
        <w:rPr>
          <w:rFonts w:ascii="Arial" w:hAnsi="Arial"/>
        </w:rPr>
      </w:pPr>
      <w:r w:rsidRPr="00E63C40">
        <w:rPr>
          <w:rFonts w:ascii="Arial" w:hAnsi="Arial"/>
        </w:rPr>
        <w:lastRenderedPageBreak/>
        <w:t>VÝNOSY</w:t>
      </w:r>
    </w:p>
    <w:p w:rsidR="002A6B50" w:rsidRPr="00E63C40" w:rsidRDefault="00316173" w:rsidP="00A91087">
      <w:pPr>
        <w:pStyle w:val="Heading2"/>
      </w:pPr>
      <w:r w:rsidRPr="00E63C40">
        <w:t>Tržby za vlastné výkony a tovar</w:t>
      </w:r>
    </w:p>
    <w:p w:rsidR="0033510A" w:rsidRPr="005D0347" w:rsidRDefault="00316173" w:rsidP="00A91087">
      <w:pPr>
        <w:pStyle w:val="odstavec"/>
      </w:pPr>
      <w:r w:rsidRPr="00E63C40">
        <w:t xml:space="preserve">Tržby za vlastné výkony a tovar podľa jednotlivých segmentov, t.j. podľa typov výrobkov a služieb, a podľa hlavných teritórií sú </w:t>
      </w:r>
      <w:r w:rsidR="00A91087">
        <w:t>uvedené v nasledujúcej tabuľke:</w:t>
      </w:r>
    </w:p>
    <w:p w:rsidR="004478A3" w:rsidRDefault="004478A3" w:rsidP="00A91087">
      <w:pPr>
        <w:pStyle w:val="odstavec"/>
      </w:pPr>
      <w:bookmarkStart w:id="56" w:name="FWT_sales"/>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3046"/>
        <w:gridCol w:w="1560"/>
        <w:gridCol w:w="1701"/>
        <w:gridCol w:w="1417"/>
        <w:gridCol w:w="1559"/>
      </w:tblGrid>
      <w:tr w:rsidR="00A91087" w:rsidTr="00A91087">
        <w:trPr>
          <w:trHeight w:val="570"/>
        </w:trPr>
        <w:tc>
          <w:tcPr>
            <w:tcW w:w="3046" w:type="dxa"/>
            <w:tcBorders>
              <w:top w:val="nil"/>
              <w:left w:val="nil"/>
              <w:bottom w:val="nil"/>
              <w:right w:val="nil"/>
            </w:tcBorders>
            <w:shd w:val="clear" w:color="auto" w:fill="auto"/>
            <w:noWrap/>
            <w:vAlign w:val="center"/>
            <w:hideMark/>
          </w:tcPr>
          <w:p w:rsidR="00A91087" w:rsidRDefault="00A91087">
            <w:pPr>
              <w:rPr>
                <w:rFonts w:ascii="Arial" w:hAnsi="Arial" w:cs="Arial"/>
                <w:b/>
                <w:bCs/>
                <w:sz w:val="18"/>
                <w:szCs w:val="18"/>
              </w:rPr>
            </w:pPr>
            <w:bookmarkStart w:id="57" w:name="RANGE!B4:H27"/>
            <w:bookmarkEnd w:id="57"/>
          </w:p>
        </w:tc>
        <w:tc>
          <w:tcPr>
            <w:tcW w:w="3261" w:type="dxa"/>
            <w:gridSpan w:val="2"/>
            <w:tcBorders>
              <w:top w:val="nil"/>
              <w:left w:val="nil"/>
              <w:bottom w:val="nil"/>
              <w:right w:val="nil"/>
            </w:tcBorders>
            <w:shd w:val="clear" w:color="auto" w:fill="auto"/>
            <w:vAlign w:val="bottom"/>
            <w:hideMark/>
          </w:tcPr>
          <w:p w:rsidR="00A91087" w:rsidRDefault="00A91087">
            <w:pPr>
              <w:jc w:val="center"/>
              <w:rPr>
                <w:rFonts w:ascii="Arial" w:hAnsi="Arial" w:cs="Arial"/>
                <w:b/>
                <w:bCs/>
                <w:sz w:val="18"/>
                <w:szCs w:val="18"/>
              </w:rPr>
            </w:pPr>
            <w:r>
              <w:rPr>
                <w:rFonts w:ascii="Arial" w:hAnsi="Arial" w:cs="Arial"/>
                <w:b/>
                <w:bCs/>
                <w:sz w:val="18"/>
                <w:szCs w:val="18"/>
              </w:rPr>
              <w:t>Predaj tovaru</w:t>
            </w:r>
          </w:p>
        </w:tc>
        <w:tc>
          <w:tcPr>
            <w:tcW w:w="2976" w:type="dxa"/>
            <w:gridSpan w:val="2"/>
            <w:tcBorders>
              <w:top w:val="nil"/>
              <w:left w:val="nil"/>
              <w:bottom w:val="nil"/>
              <w:right w:val="nil"/>
            </w:tcBorders>
            <w:shd w:val="clear" w:color="auto" w:fill="auto"/>
            <w:vAlign w:val="bottom"/>
            <w:hideMark/>
          </w:tcPr>
          <w:p w:rsidR="00A91087" w:rsidRDefault="00A91087">
            <w:pPr>
              <w:jc w:val="center"/>
              <w:rPr>
                <w:rFonts w:ascii="Arial" w:hAnsi="Arial" w:cs="Arial"/>
                <w:b/>
                <w:bCs/>
                <w:sz w:val="18"/>
                <w:szCs w:val="18"/>
              </w:rPr>
            </w:pPr>
            <w:proofErr w:type="spellStart"/>
            <w:r>
              <w:rPr>
                <w:rFonts w:ascii="Arial" w:hAnsi="Arial" w:cs="Arial"/>
                <w:b/>
                <w:bCs/>
                <w:sz w:val="18"/>
                <w:szCs w:val="18"/>
              </w:rPr>
              <w:t>ECO</w:t>
            </w:r>
            <w:proofErr w:type="spellEnd"/>
            <w:r>
              <w:rPr>
                <w:rFonts w:ascii="Arial" w:hAnsi="Arial" w:cs="Arial"/>
                <w:b/>
                <w:bCs/>
                <w:sz w:val="18"/>
                <w:szCs w:val="18"/>
              </w:rPr>
              <w:t xml:space="preserve"> </w:t>
            </w:r>
            <w:proofErr w:type="spellStart"/>
            <w:r>
              <w:rPr>
                <w:rFonts w:ascii="Arial" w:hAnsi="Arial" w:cs="Arial"/>
                <w:b/>
                <w:bCs/>
                <w:sz w:val="18"/>
                <w:szCs w:val="18"/>
              </w:rPr>
              <w:t>zone</w:t>
            </w:r>
            <w:proofErr w:type="spellEnd"/>
            <w:r>
              <w:rPr>
                <w:rFonts w:ascii="Arial" w:hAnsi="Arial" w:cs="Arial"/>
                <w:b/>
                <w:bCs/>
                <w:sz w:val="18"/>
                <w:szCs w:val="18"/>
              </w:rPr>
              <w:t xml:space="preserve"> </w:t>
            </w:r>
            <w:proofErr w:type="spellStart"/>
            <w:r>
              <w:rPr>
                <w:rFonts w:ascii="Arial" w:hAnsi="Arial" w:cs="Arial"/>
                <w:b/>
                <w:bCs/>
                <w:sz w:val="18"/>
                <w:szCs w:val="18"/>
              </w:rPr>
              <w:t>project</w:t>
            </w:r>
            <w:proofErr w:type="spellEnd"/>
            <w:r>
              <w:rPr>
                <w:rFonts w:ascii="Arial" w:hAnsi="Arial" w:cs="Arial"/>
                <w:b/>
                <w:bCs/>
                <w:sz w:val="18"/>
                <w:szCs w:val="18"/>
              </w:rPr>
              <w:t xml:space="preserve"> </w:t>
            </w:r>
          </w:p>
          <w:p w:rsidR="00A91087" w:rsidRDefault="00A91087">
            <w:pPr>
              <w:jc w:val="center"/>
              <w:rPr>
                <w:rFonts w:ascii="Arial" w:hAnsi="Arial" w:cs="Arial"/>
                <w:b/>
                <w:bCs/>
                <w:sz w:val="18"/>
                <w:szCs w:val="18"/>
              </w:rPr>
            </w:pPr>
            <w:r>
              <w:rPr>
                <w:rFonts w:ascii="Arial" w:hAnsi="Arial" w:cs="Arial"/>
                <w:b/>
                <w:bCs/>
                <w:sz w:val="18"/>
                <w:szCs w:val="18"/>
              </w:rPr>
              <w:t>(predaj služieb)</w:t>
            </w:r>
          </w:p>
        </w:tc>
      </w:tr>
      <w:tr w:rsidR="00A91087" w:rsidTr="00A91087">
        <w:trPr>
          <w:trHeight w:val="919"/>
        </w:trPr>
        <w:tc>
          <w:tcPr>
            <w:tcW w:w="3046" w:type="dxa"/>
            <w:tcBorders>
              <w:top w:val="nil"/>
              <w:left w:val="nil"/>
              <w:bottom w:val="nil"/>
              <w:right w:val="nil"/>
            </w:tcBorders>
            <w:shd w:val="clear" w:color="auto" w:fill="auto"/>
            <w:noWrap/>
            <w:vAlign w:val="bottom"/>
            <w:hideMark/>
          </w:tcPr>
          <w:p w:rsidR="00A91087" w:rsidRDefault="00A91087">
            <w:pPr>
              <w:jc w:val="center"/>
              <w:rPr>
                <w:rFonts w:ascii="Arial" w:hAnsi="Arial" w:cs="Arial"/>
                <w:b/>
                <w:bCs/>
                <w:sz w:val="18"/>
                <w:szCs w:val="18"/>
              </w:rPr>
            </w:pPr>
            <w:r>
              <w:rPr>
                <w:rFonts w:ascii="Arial" w:hAnsi="Arial" w:cs="Arial"/>
                <w:b/>
                <w:bCs/>
                <w:sz w:val="18"/>
                <w:szCs w:val="18"/>
              </w:rPr>
              <w:t>Oblasť odbytu</w:t>
            </w:r>
          </w:p>
        </w:tc>
        <w:tc>
          <w:tcPr>
            <w:tcW w:w="1560" w:type="dxa"/>
            <w:tcBorders>
              <w:top w:val="nil"/>
              <w:left w:val="nil"/>
              <w:bottom w:val="nil"/>
              <w:right w:val="nil"/>
            </w:tcBorders>
            <w:shd w:val="clear" w:color="auto" w:fill="auto"/>
            <w:vAlign w:val="bottom"/>
            <w:hideMark/>
          </w:tcPr>
          <w:p w:rsidR="00A91087" w:rsidRDefault="00A91087">
            <w:pPr>
              <w:jc w:val="center"/>
              <w:rPr>
                <w:rFonts w:ascii="Arial" w:hAnsi="Arial" w:cs="Arial"/>
                <w:b/>
                <w:bCs/>
                <w:sz w:val="18"/>
                <w:szCs w:val="18"/>
              </w:rPr>
            </w:pPr>
            <w:r>
              <w:rPr>
                <w:rFonts w:ascii="Arial" w:hAnsi="Arial" w:cs="Arial"/>
                <w:b/>
                <w:bCs/>
                <w:sz w:val="18"/>
                <w:szCs w:val="18"/>
              </w:rPr>
              <w:t>2014</w:t>
            </w:r>
          </w:p>
        </w:tc>
        <w:tc>
          <w:tcPr>
            <w:tcW w:w="1701" w:type="dxa"/>
            <w:tcBorders>
              <w:top w:val="nil"/>
              <w:left w:val="nil"/>
              <w:bottom w:val="nil"/>
              <w:right w:val="nil"/>
            </w:tcBorders>
            <w:shd w:val="clear" w:color="auto" w:fill="auto"/>
            <w:vAlign w:val="bottom"/>
            <w:hideMark/>
          </w:tcPr>
          <w:p w:rsidR="00A91087" w:rsidRDefault="00A91087">
            <w:pPr>
              <w:jc w:val="center"/>
              <w:rPr>
                <w:rFonts w:ascii="Arial" w:hAnsi="Arial" w:cs="Arial"/>
                <w:b/>
                <w:bCs/>
                <w:sz w:val="18"/>
                <w:szCs w:val="18"/>
              </w:rPr>
            </w:pPr>
            <w:r>
              <w:rPr>
                <w:rFonts w:ascii="Arial" w:hAnsi="Arial" w:cs="Arial"/>
                <w:b/>
                <w:bCs/>
                <w:sz w:val="18"/>
                <w:szCs w:val="18"/>
              </w:rPr>
              <w:t>2013</w:t>
            </w:r>
          </w:p>
        </w:tc>
        <w:tc>
          <w:tcPr>
            <w:tcW w:w="1417" w:type="dxa"/>
            <w:tcBorders>
              <w:top w:val="nil"/>
              <w:left w:val="nil"/>
              <w:bottom w:val="nil"/>
              <w:right w:val="nil"/>
            </w:tcBorders>
            <w:shd w:val="clear" w:color="auto" w:fill="auto"/>
            <w:vAlign w:val="bottom"/>
            <w:hideMark/>
          </w:tcPr>
          <w:p w:rsidR="00A91087" w:rsidRDefault="00A91087">
            <w:pPr>
              <w:jc w:val="center"/>
              <w:rPr>
                <w:rFonts w:ascii="Arial" w:hAnsi="Arial" w:cs="Arial"/>
                <w:b/>
                <w:bCs/>
                <w:sz w:val="18"/>
                <w:szCs w:val="18"/>
              </w:rPr>
            </w:pPr>
            <w:r>
              <w:rPr>
                <w:rFonts w:ascii="Arial" w:hAnsi="Arial" w:cs="Arial"/>
                <w:b/>
                <w:bCs/>
                <w:sz w:val="18"/>
                <w:szCs w:val="18"/>
              </w:rPr>
              <w:t>2014</w:t>
            </w:r>
          </w:p>
        </w:tc>
        <w:tc>
          <w:tcPr>
            <w:tcW w:w="1559" w:type="dxa"/>
            <w:tcBorders>
              <w:top w:val="nil"/>
              <w:left w:val="nil"/>
              <w:bottom w:val="nil"/>
              <w:right w:val="nil"/>
            </w:tcBorders>
            <w:shd w:val="clear" w:color="auto" w:fill="auto"/>
            <w:vAlign w:val="bottom"/>
            <w:hideMark/>
          </w:tcPr>
          <w:p w:rsidR="00A91087" w:rsidRDefault="00A91087">
            <w:pPr>
              <w:jc w:val="center"/>
              <w:rPr>
                <w:rFonts w:ascii="Arial" w:hAnsi="Arial" w:cs="Arial"/>
                <w:b/>
                <w:bCs/>
                <w:sz w:val="18"/>
                <w:szCs w:val="18"/>
              </w:rPr>
            </w:pPr>
            <w:r>
              <w:rPr>
                <w:rFonts w:ascii="Arial" w:hAnsi="Arial" w:cs="Arial"/>
                <w:b/>
                <w:bCs/>
                <w:sz w:val="18"/>
                <w:szCs w:val="18"/>
              </w:rPr>
              <w:t>2013</w:t>
            </w:r>
          </w:p>
        </w:tc>
      </w:tr>
      <w:tr w:rsidR="00A91087" w:rsidTr="00A91087">
        <w:trPr>
          <w:trHeight w:val="240"/>
        </w:trPr>
        <w:tc>
          <w:tcPr>
            <w:tcW w:w="3046" w:type="dxa"/>
            <w:tcBorders>
              <w:top w:val="nil"/>
              <w:left w:val="nil"/>
              <w:bottom w:val="single" w:sz="4" w:space="0" w:color="auto"/>
              <w:right w:val="nil"/>
            </w:tcBorders>
            <w:shd w:val="clear" w:color="auto" w:fill="auto"/>
            <w:noWrap/>
            <w:vAlign w:val="bottom"/>
            <w:hideMark/>
          </w:tcPr>
          <w:p w:rsidR="00A91087" w:rsidRDefault="00A91087">
            <w:pPr>
              <w:jc w:val="center"/>
              <w:rPr>
                <w:rFonts w:ascii="Arial" w:hAnsi="Arial" w:cs="Arial"/>
                <w:sz w:val="18"/>
                <w:szCs w:val="18"/>
              </w:rPr>
            </w:pPr>
            <w:r>
              <w:rPr>
                <w:rFonts w:ascii="Arial" w:hAnsi="Arial" w:cs="Arial"/>
                <w:sz w:val="18"/>
                <w:szCs w:val="18"/>
              </w:rPr>
              <w:t>a</w:t>
            </w:r>
          </w:p>
        </w:tc>
        <w:tc>
          <w:tcPr>
            <w:tcW w:w="1560" w:type="dxa"/>
            <w:tcBorders>
              <w:top w:val="nil"/>
              <w:left w:val="nil"/>
              <w:bottom w:val="single" w:sz="4" w:space="0" w:color="auto"/>
              <w:right w:val="nil"/>
            </w:tcBorders>
            <w:shd w:val="clear" w:color="auto" w:fill="auto"/>
            <w:noWrap/>
            <w:vAlign w:val="bottom"/>
            <w:hideMark/>
          </w:tcPr>
          <w:p w:rsidR="00A91087" w:rsidRDefault="00A91087">
            <w:pPr>
              <w:jc w:val="center"/>
              <w:rPr>
                <w:rFonts w:ascii="Arial" w:hAnsi="Arial" w:cs="Arial"/>
                <w:sz w:val="18"/>
                <w:szCs w:val="18"/>
              </w:rPr>
            </w:pPr>
            <w:r>
              <w:rPr>
                <w:rFonts w:ascii="Arial" w:hAnsi="Arial" w:cs="Arial"/>
                <w:sz w:val="18"/>
                <w:szCs w:val="18"/>
              </w:rPr>
              <w:t>b</w:t>
            </w:r>
          </w:p>
        </w:tc>
        <w:tc>
          <w:tcPr>
            <w:tcW w:w="1701" w:type="dxa"/>
            <w:tcBorders>
              <w:top w:val="nil"/>
              <w:left w:val="nil"/>
              <w:bottom w:val="single" w:sz="4" w:space="0" w:color="auto"/>
              <w:right w:val="nil"/>
            </w:tcBorders>
            <w:shd w:val="clear" w:color="auto" w:fill="auto"/>
            <w:noWrap/>
            <w:vAlign w:val="bottom"/>
            <w:hideMark/>
          </w:tcPr>
          <w:p w:rsidR="00A91087" w:rsidRDefault="00A91087">
            <w:pPr>
              <w:jc w:val="center"/>
              <w:rPr>
                <w:rFonts w:ascii="Arial" w:hAnsi="Arial" w:cs="Arial"/>
                <w:sz w:val="18"/>
                <w:szCs w:val="18"/>
              </w:rPr>
            </w:pPr>
            <w:r>
              <w:rPr>
                <w:rFonts w:ascii="Arial" w:hAnsi="Arial" w:cs="Arial"/>
                <w:sz w:val="18"/>
                <w:szCs w:val="18"/>
              </w:rPr>
              <w:t>c</w:t>
            </w:r>
          </w:p>
        </w:tc>
        <w:tc>
          <w:tcPr>
            <w:tcW w:w="1417" w:type="dxa"/>
            <w:tcBorders>
              <w:top w:val="nil"/>
              <w:left w:val="nil"/>
              <w:bottom w:val="single" w:sz="4" w:space="0" w:color="auto"/>
              <w:right w:val="nil"/>
            </w:tcBorders>
            <w:shd w:val="clear" w:color="auto" w:fill="auto"/>
            <w:noWrap/>
            <w:vAlign w:val="bottom"/>
            <w:hideMark/>
          </w:tcPr>
          <w:p w:rsidR="00A91087" w:rsidRDefault="00A91087">
            <w:pPr>
              <w:jc w:val="center"/>
              <w:rPr>
                <w:rFonts w:ascii="Arial" w:hAnsi="Arial" w:cs="Arial"/>
                <w:sz w:val="18"/>
                <w:szCs w:val="18"/>
              </w:rPr>
            </w:pPr>
            <w:r>
              <w:rPr>
                <w:rFonts w:ascii="Arial" w:hAnsi="Arial" w:cs="Arial"/>
                <w:sz w:val="18"/>
                <w:szCs w:val="18"/>
              </w:rPr>
              <w:t>d</w:t>
            </w:r>
          </w:p>
        </w:tc>
        <w:tc>
          <w:tcPr>
            <w:tcW w:w="1559" w:type="dxa"/>
            <w:tcBorders>
              <w:top w:val="nil"/>
              <w:left w:val="nil"/>
              <w:bottom w:val="single" w:sz="4" w:space="0" w:color="auto"/>
              <w:right w:val="nil"/>
            </w:tcBorders>
            <w:shd w:val="clear" w:color="auto" w:fill="auto"/>
            <w:noWrap/>
            <w:vAlign w:val="bottom"/>
            <w:hideMark/>
          </w:tcPr>
          <w:p w:rsidR="00A91087" w:rsidRDefault="00A91087">
            <w:pPr>
              <w:jc w:val="center"/>
              <w:rPr>
                <w:rFonts w:ascii="Arial" w:hAnsi="Arial" w:cs="Arial"/>
                <w:sz w:val="18"/>
                <w:szCs w:val="18"/>
              </w:rPr>
            </w:pPr>
            <w:r>
              <w:rPr>
                <w:rFonts w:ascii="Arial" w:hAnsi="Arial" w:cs="Arial"/>
                <w:sz w:val="18"/>
                <w:szCs w:val="18"/>
              </w:rPr>
              <w:t>e</w:t>
            </w:r>
          </w:p>
        </w:tc>
      </w:tr>
      <w:tr w:rsidR="00A91087" w:rsidTr="00A91087">
        <w:trPr>
          <w:trHeight w:val="240"/>
        </w:trPr>
        <w:tc>
          <w:tcPr>
            <w:tcW w:w="3046" w:type="dxa"/>
            <w:tcBorders>
              <w:top w:val="nil"/>
              <w:left w:val="nil"/>
              <w:bottom w:val="nil"/>
              <w:right w:val="nil"/>
            </w:tcBorders>
            <w:shd w:val="clear" w:color="auto" w:fill="auto"/>
            <w:noWrap/>
            <w:vAlign w:val="bottom"/>
            <w:hideMark/>
          </w:tcPr>
          <w:p w:rsidR="00A91087" w:rsidRDefault="00A91087">
            <w:pPr>
              <w:rPr>
                <w:rFonts w:ascii="Arial" w:hAnsi="Arial" w:cs="Arial"/>
                <w:sz w:val="18"/>
                <w:szCs w:val="18"/>
              </w:rPr>
            </w:pPr>
            <w:r>
              <w:rPr>
                <w:rFonts w:ascii="Arial" w:hAnsi="Arial" w:cs="Arial"/>
                <w:sz w:val="18"/>
                <w:szCs w:val="18"/>
              </w:rPr>
              <w:t>Slovensko</w:t>
            </w:r>
          </w:p>
        </w:tc>
        <w:tc>
          <w:tcPr>
            <w:tcW w:w="1560"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9 960 834</w:t>
            </w:r>
          </w:p>
        </w:tc>
        <w:tc>
          <w:tcPr>
            <w:tcW w:w="1701"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8 733 528</w:t>
            </w:r>
          </w:p>
        </w:tc>
        <w:tc>
          <w:tcPr>
            <w:tcW w:w="1417"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22 939</w:t>
            </w:r>
          </w:p>
        </w:tc>
        <w:tc>
          <w:tcPr>
            <w:tcW w:w="1559"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23 973</w:t>
            </w:r>
          </w:p>
        </w:tc>
      </w:tr>
      <w:tr w:rsidR="00A91087" w:rsidTr="00A91087">
        <w:trPr>
          <w:trHeight w:val="240"/>
        </w:trPr>
        <w:tc>
          <w:tcPr>
            <w:tcW w:w="3046" w:type="dxa"/>
            <w:tcBorders>
              <w:top w:val="nil"/>
              <w:left w:val="nil"/>
              <w:bottom w:val="nil"/>
              <w:right w:val="nil"/>
            </w:tcBorders>
            <w:shd w:val="clear" w:color="auto" w:fill="auto"/>
            <w:noWrap/>
            <w:vAlign w:val="bottom"/>
            <w:hideMark/>
          </w:tcPr>
          <w:p w:rsidR="00A91087" w:rsidRDefault="00A91087">
            <w:pPr>
              <w:rPr>
                <w:rFonts w:ascii="Arial" w:hAnsi="Arial" w:cs="Arial"/>
                <w:sz w:val="18"/>
                <w:szCs w:val="18"/>
              </w:rPr>
            </w:pPr>
            <w:r>
              <w:rPr>
                <w:rFonts w:ascii="Arial" w:hAnsi="Arial" w:cs="Arial"/>
                <w:sz w:val="18"/>
                <w:szCs w:val="18"/>
              </w:rPr>
              <w:t>Zahraničie</w:t>
            </w:r>
          </w:p>
        </w:tc>
        <w:tc>
          <w:tcPr>
            <w:tcW w:w="1560"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5 465</w:t>
            </w:r>
          </w:p>
        </w:tc>
        <w:tc>
          <w:tcPr>
            <w:tcW w:w="1701"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161 322</w:t>
            </w:r>
          </w:p>
        </w:tc>
        <w:tc>
          <w:tcPr>
            <w:tcW w:w="1417"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969 537</w:t>
            </w:r>
          </w:p>
        </w:tc>
        <w:tc>
          <w:tcPr>
            <w:tcW w:w="1559" w:type="dxa"/>
            <w:tcBorders>
              <w:top w:val="nil"/>
              <w:left w:val="nil"/>
              <w:bottom w:val="nil"/>
              <w:right w:val="nil"/>
            </w:tcBorders>
            <w:shd w:val="clear" w:color="auto" w:fill="auto"/>
            <w:vAlign w:val="bottom"/>
            <w:hideMark/>
          </w:tcPr>
          <w:p w:rsidR="00A91087" w:rsidRDefault="00A91087">
            <w:pPr>
              <w:jc w:val="right"/>
              <w:rPr>
                <w:rFonts w:ascii="Arial" w:hAnsi="Arial" w:cs="Arial"/>
                <w:sz w:val="18"/>
                <w:szCs w:val="18"/>
              </w:rPr>
            </w:pPr>
            <w:r>
              <w:rPr>
                <w:rFonts w:ascii="Arial" w:hAnsi="Arial" w:cs="Arial"/>
                <w:sz w:val="18"/>
                <w:szCs w:val="18"/>
              </w:rPr>
              <w:t>978 439</w:t>
            </w:r>
          </w:p>
        </w:tc>
      </w:tr>
      <w:tr w:rsidR="00A91087" w:rsidTr="00A91087">
        <w:trPr>
          <w:trHeight w:val="255"/>
        </w:trPr>
        <w:tc>
          <w:tcPr>
            <w:tcW w:w="3046" w:type="dxa"/>
            <w:tcBorders>
              <w:top w:val="nil"/>
              <w:left w:val="nil"/>
              <w:bottom w:val="nil"/>
              <w:right w:val="nil"/>
            </w:tcBorders>
            <w:shd w:val="clear" w:color="auto" w:fill="auto"/>
            <w:noWrap/>
            <w:vAlign w:val="bottom"/>
            <w:hideMark/>
          </w:tcPr>
          <w:p w:rsidR="00A91087" w:rsidRDefault="00A91087">
            <w:pPr>
              <w:rPr>
                <w:rFonts w:ascii="Arial" w:hAnsi="Arial" w:cs="Arial"/>
                <w:b/>
                <w:bCs/>
                <w:sz w:val="18"/>
                <w:szCs w:val="18"/>
              </w:rPr>
            </w:pPr>
            <w:r>
              <w:rPr>
                <w:rFonts w:ascii="Arial" w:hAnsi="Arial" w:cs="Arial"/>
                <w:b/>
                <w:bCs/>
                <w:sz w:val="18"/>
                <w:szCs w:val="18"/>
              </w:rPr>
              <w:t>Spolu</w:t>
            </w:r>
          </w:p>
        </w:tc>
        <w:tc>
          <w:tcPr>
            <w:tcW w:w="1560" w:type="dxa"/>
            <w:tcBorders>
              <w:top w:val="single" w:sz="4" w:space="0" w:color="auto"/>
              <w:left w:val="nil"/>
              <w:bottom w:val="double" w:sz="6" w:space="0" w:color="auto"/>
              <w:right w:val="nil"/>
            </w:tcBorders>
            <w:shd w:val="clear" w:color="auto" w:fill="auto"/>
            <w:noWrap/>
            <w:vAlign w:val="bottom"/>
            <w:hideMark/>
          </w:tcPr>
          <w:p w:rsidR="00A91087" w:rsidRDefault="00A91087">
            <w:pPr>
              <w:jc w:val="right"/>
              <w:rPr>
                <w:rFonts w:ascii="Arial" w:hAnsi="Arial" w:cs="Arial"/>
                <w:b/>
                <w:bCs/>
                <w:sz w:val="18"/>
                <w:szCs w:val="18"/>
              </w:rPr>
            </w:pPr>
            <w:r>
              <w:rPr>
                <w:rFonts w:ascii="Arial" w:hAnsi="Arial" w:cs="Arial"/>
                <w:b/>
                <w:bCs/>
                <w:sz w:val="18"/>
                <w:szCs w:val="18"/>
              </w:rPr>
              <w:t>9 966 299</w:t>
            </w:r>
          </w:p>
        </w:tc>
        <w:tc>
          <w:tcPr>
            <w:tcW w:w="1701" w:type="dxa"/>
            <w:tcBorders>
              <w:top w:val="single" w:sz="4" w:space="0" w:color="auto"/>
              <w:left w:val="nil"/>
              <w:bottom w:val="double" w:sz="6" w:space="0" w:color="auto"/>
              <w:right w:val="nil"/>
            </w:tcBorders>
            <w:shd w:val="clear" w:color="auto" w:fill="auto"/>
            <w:noWrap/>
            <w:vAlign w:val="bottom"/>
            <w:hideMark/>
          </w:tcPr>
          <w:p w:rsidR="00A91087" w:rsidRDefault="00A91087">
            <w:pPr>
              <w:jc w:val="right"/>
              <w:rPr>
                <w:rFonts w:ascii="Arial" w:hAnsi="Arial" w:cs="Arial"/>
                <w:b/>
                <w:bCs/>
                <w:sz w:val="18"/>
                <w:szCs w:val="18"/>
              </w:rPr>
            </w:pPr>
            <w:r>
              <w:rPr>
                <w:rFonts w:ascii="Arial" w:hAnsi="Arial" w:cs="Arial"/>
                <w:b/>
                <w:bCs/>
                <w:sz w:val="18"/>
                <w:szCs w:val="18"/>
              </w:rPr>
              <w:t>8 894 850</w:t>
            </w:r>
          </w:p>
        </w:tc>
        <w:tc>
          <w:tcPr>
            <w:tcW w:w="1417" w:type="dxa"/>
            <w:tcBorders>
              <w:top w:val="single" w:sz="4" w:space="0" w:color="auto"/>
              <w:left w:val="nil"/>
              <w:bottom w:val="double" w:sz="6" w:space="0" w:color="auto"/>
              <w:right w:val="nil"/>
            </w:tcBorders>
            <w:shd w:val="clear" w:color="auto" w:fill="auto"/>
            <w:noWrap/>
            <w:vAlign w:val="bottom"/>
            <w:hideMark/>
          </w:tcPr>
          <w:p w:rsidR="00A91087" w:rsidRDefault="00A91087">
            <w:pPr>
              <w:jc w:val="right"/>
              <w:rPr>
                <w:rFonts w:ascii="Arial" w:hAnsi="Arial" w:cs="Arial"/>
                <w:b/>
                <w:bCs/>
                <w:sz w:val="18"/>
                <w:szCs w:val="18"/>
              </w:rPr>
            </w:pPr>
            <w:r>
              <w:rPr>
                <w:rFonts w:ascii="Arial" w:hAnsi="Arial" w:cs="Arial"/>
                <w:b/>
                <w:bCs/>
                <w:sz w:val="18"/>
                <w:szCs w:val="18"/>
              </w:rPr>
              <w:t>992 476</w:t>
            </w:r>
          </w:p>
        </w:tc>
        <w:tc>
          <w:tcPr>
            <w:tcW w:w="1559" w:type="dxa"/>
            <w:tcBorders>
              <w:top w:val="single" w:sz="4" w:space="0" w:color="auto"/>
              <w:left w:val="nil"/>
              <w:bottom w:val="double" w:sz="6" w:space="0" w:color="auto"/>
              <w:right w:val="nil"/>
            </w:tcBorders>
            <w:shd w:val="clear" w:color="auto" w:fill="auto"/>
            <w:noWrap/>
            <w:vAlign w:val="bottom"/>
            <w:hideMark/>
          </w:tcPr>
          <w:p w:rsidR="00A91087" w:rsidRDefault="00A91087">
            <w:pPr>
              <w:jc w:val="right"/>
              <w:rPr>
                <w:rFonts w:ascii="Arial" w:hAnsi="Arial" w:cs="Arial"/>
                <w:b/>
                <w:bCs/>
                <w:sz w:val="18"/>
                <w:szCs w:val="18"/>
              </w:rPr>
            </w:pPr>
            <w:r>
              <w:rPr>
                <w:rFonts w:ascii="Arial" w:hAnsi="Arial" w:cs="Arial"/>
                <w:b/>
                <w:bCs/>
                <w:sz w:val="18"/>
                <w:szCs w:val="18"/>
              </w:rPr>
              <w:t>1 002 412</w:t>
            </w:r>
          </w:p>
        </w:tc>
      </w:tr>
      <w:bookmarkEnd w:id="56"/>
    </w:tbl>
    <w:p w:rsidR="00E27543" w:rsidRDefault="00E27543" w:rsidP="00A91087">
      <w:pPr>
        <w:pStyle w:val="body"/>
      </w:pPr>
    </w:p>
    <w:p w:rsidR="00A91087" w:rsidRDefault="00A91087" w:rsidP="00A91087">
      <w:pPr>
        <w:pStyle w:val="body"/>
      </w:pPr>
    </w:p>
    <w:p w:rsidR="002A6B50" w:rsidRPr="00E63C40" w:rsidRDefault="00316173" w:rsidP="00A91087">
      <w:pPr>
        <w:pStyle w:val="Heading2"/>
      </w:pPr>
      <w:r w:rsidRPr="00E63C40">
        <w:t>Ostatné</w:t>
      </w:r>
      <w:r w:rsidR="00F316C5" w:rsidRPr="00E63C40">
        <w:t xml:space="preserve"> výnosy z</w:t>
      </w:r>
      <w:r w:rsidR="00C11172">
        <w:t> </w:t>
      </w:r>
      <w:r w:rsidR="00F316C5" w:rsidRPr="00E63C40">
        <w:t>hospodárskej</w:t>
      </w:r>
      <w:r w:rsidR="00C11172">
        <w:t>, finančnej a mimoriadnej</w:t>
      </w:r>
      <w:r w:rsidR="00F316C5" w:rsidRPr="00E63C40">
        <w:t xml:space="preserve"> činnosti</w:t>
      </w:r>
    </w:p>
    <w:p w:rsidR="00792594" w:rsidRDefault="00C244D9" w:rsidP="00A91087">
      <w:pPr>
        <w:pStyle w:val="odstavec"/>
      </w:pPr>
      <w:r w:rsidRPr="00C244D9">
        <w:t>Informácie o výnosoch pri aktivácii nákladov a o výnosoch z hospodárskej činnosti, finančnej činnosti a mimoriadnej činnosti</w:t>
      </w:r>
      <w:r>
        <w:t xml:space="preserve"> sú uvedené nižšie:</w:t>
      </w:r>
    </w:p>
    <w:tbl>
      <w:tblPr>
        <w:tblW w:w="0" w:type="auto"/>
        <w:tblInd w:w="426" w:type="dxa"/>
        <w:tblLayout w:type="fixed"/>
        <w:tblCellMar>
          <w:left w:w="70" w:type="dxa"/>
          <w:right w:w="70" w:type="dxa"/>
        </w:tblCellMar>
        <w:tblLook w:val="04A0" w:firstRow="1" w:lastRow="0" w:firstColumn="1" w:lastColumn="0" w:noHBand="0" w:noVBand="1"/>
      </w:tblPr>
      <w:tblGrid>
        <w:gridCol w:w="5882"/>
        <w:gridCol w:w="1679"/>
        <w:gridCol w:w="1679"/>
      </w:tblGrid>
      <w:tr w:rsidR="004478A3" w:rsidTr="004478A3">
        <w:trPr>
          <w:trHeight w:val="679"/>
        </w:trPr>
        <w:tc>
          <w:tcPr>
            <w:tcW w:w="5882"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bookmarkStart w:id="58" w:name="FWT_activation_proceeds"/>
            <w:r>
              <w:rPr>
                <w:lang w:val="en-US"/>
              </w:rPr>
              <w:t xml:space="preserve"> </w:t>
            </w:r>
            <w:bookmarkStart w:id="59" w:name="RANGE!B5:D32"/>
            <w:r>
              <w:rPr>
                <w:rFonts w:ascii="Arial" w:hAnsi="Arial" w:cs="Arial"/>
                <w:b/>
                <w:bCs/>
                <w:sz w:val="18"/>
                <w:szCs w:val="18"/>
              </w:rPr>
              <w:t>Názov položky</w:t>
            </w:r>
            <w:bookmarkEnd w:id="59"/>
          </w:p>
        </w:tc>
        <w:tc>
          <w:tcPr>
            <w:tcW w:w="1679" w:type="dxa"/>
            <w:tcBorders>
              <w:top w:val="nil"/>
              <w:left w:val="nil"/>
              <w:bottom w:val="nil"/>
              <w:right w:val="nil"/>
            </w:tcBorders>
            <w:shd w:val="clear" w:color="auto" w:fill="auto"/>
            <w:vAlign w:val="bottom"/>
            <w:hideMark/>
          </w:tcPr>
          <w:p w:rsidR="004478A3" w:rsidRDefault="00A91087">
            <w:pPr>
              <w:jc w:val="center"/>
              <w:rPr>
                <w:rFonts w:ascii="Arial" w:hAnsi="Arial" w:cs="Arial"/>
                <w:b/>
                <w:bCs/>
                <w:sz w:val="18"/>
                <w:szCs w:val="18"/>
              </w:rPr>
            </w:pPr>
            <w:r>
              <w:rPr>
                <w:rFonts w:ascii="Arial" w:hAnsi="Arial" w:cs="Arial"/>
                <w:b/>
                <w:bCs/>
                <w:sz w:val="18"/>
                <w:szCs w:val="18"/>
              </w:rPr>
              <w:t>2014</w:t>
            </w:r>
          </w:p>
        </w:tc>
        <w:tc>
          <w:tcPr>
            <w:tcW w:w="1679" w:type="dxa"/>
            <w:tcBorders>
              <w:top w:val="nil"/>
              <w:left w:val="nil"/>
              <w:bottom w:val="nil"/>
              <w:right w:val="nil"/>
            </w:tcBorders>
            <w:shd w:val="clear" w:color="auto" w:fill="auto"/>
            <w:vAlign w:val="bottom"/>
            <w:hideMark/>
          </w:tcPr>
          <w:p w:rsidR="004478A3" w:rsidRDefault="00A91087">
            <w:pPr>
              <w:jc w:val="center"/>
              <w:rPr>
                <w:rFonts w:ascii="Arial" w:hAnsi="Arial" w:cs="Arial"/>
                <w:b/>
                <w:bCs/>
                <w:sz w:val="18"/>
                <w:szCs w:val="18"/>
              </w:rPr>
            </w:pPr>
            <w:r>
              <w:rPr>
                <w:rFonts w:ascii="Arial" w:hAnsi="Arial" w:cs="Arial"/>
                <w:b/>
                <w:bCs/>
                <w:sz w:val="18"/>
                <w:szCs w:val="18"/>
              </w:rPr>
              <w:t>2013</w:t>
            </w:r>
          </w:p>
        </w:tc>
      </w:tr>
      <w:tr w:rsidR="004478A3" w:rsidTr="004478A3">
        <w:trPr>
          <w:trHeight w:val="255"/>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Významné položk</w:t>
            </w:r>
            <w:r w:rsidR="005A1C29">
              <w:rPr>
                <w:rFonts w:ascii="Arial" w:hAnsi="Arial" w:cs="Arial"/>
                <w:b/>
                <w:bCs/>
                <w:sz w:val="18"/>
                <w:szCs w:val="18"/>
              </w:rPr>
              <w:t>y pri aktivácii nákladov</w:t>
            </w:r>
            <w:r>
              <w:rPr>
                <w:rFonts w:ascii="Arial" w:hAnsi="Arial" w:cs="Arial"/>
                <w:b/>
                <w:bCs/>
                <w:sz w:val="18"/>
                <w:szCs w:val="18"/>
              </w:rPr>
              <w:t xml:space="preserve">: </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r w:rsidR="004478A3" w:rsidTr="00A91087">
        <w:trPr>
          <w:trHeight w:val="240"/>
        </w:trPr>
        <w:tc>
          <w:tcPr>
            <w:tcW w:w="5882" w:type="dxa"/>
            <w:tcBorders>
              <w:top w:val="nil"/>
              <w:left w:val="nil"/>
              <w:bottom w:val="nil"/>
              <w:right w:val="nil"/>
            </w:tcBorders>
            <w:shd w:val="clear" w:color="auto" w:fill="auto"/>
            <w:noWrap/>
            <w:vAlign w:val="bottom"/>
          </w:tcPr>
          <w:p w:rsidR="004478A3" w:rsidRDefault="004478A3">
            <w:pPr>
              <w:rPr>
                <w:rFonts w:ascii="Arial" w:hAnsi="Arial" w:cs="Arial"/>
                <w:sz w:val="18"/>
                <w:szCs w:val="18"/>
              </w:rPr>
            </w:pPr>
          </w:p>
        </w:tc>
        <w:tc>
          <w:tcPr>
            <w:tcW w:w="1679" w:type="dxa"/>
            <w:tcBorders>
              <w:top w:val="nil"/>
              <w:left w:val="nil"/>
              <w:bottom w:val="nil"/>
              <w:right w:val="nil"/>
            </w:tcBorders>
            <w:shd w:val="clear" w:color="auto" w:fill="auto"/>
            <w:vAlign w:val="bottom"/>
          </w:tcPr>
          <w:p w:rsidR="004478A3" w:rsidRDefault="004478A3">
            <w:pPr>
              <w:jc w:val="right"/>
              <w:rPr>
                <w:rFonts w:ascii="Arial" w:hAnsi="Arial" w:cs="Arial"/>
                <w:sz w:val="18"/>
                <w:szCs w:val="18"/>
              </w:rPr>
            </w:pPr>
          </w:p>
        </w:tc>
        <w:tc>
          <w:tcPr>
            <w:tcW w:w="1679" w:type="dxa"/>
            <w:tcBorders>
              <w:top w:val="nil"/>
              <w:left w:val="nil"/>
              <w:bottom w:val="nil"/>
              <w:right w:val="nil"/>
            </w:tcBorders>
            <w:shd w:val="clear" w:color="auto" w:fill="auto"/>
            <w:vAlign w:val="bottom"/>
          </w:tcPr>
          <w:p w:rsidR="004478A3" w:rsidRDefault="004478A3">
            <w:pPr>
              <w:jc w:val="right"/>
              <w:rPr>
                <w:rFonts w:ascii="Arial" w:hAnsi="Arial" w:cs="Arial"/>
                <w:sz w:val="18"/>
                <w:szCs w:val="18"/>
              </w:rPr>
            </w:pPr>
          </w:p>
        </w:tc>
      </w:tr>
      <w:tr w:rsidR="004478A3" w:rsidTr="004478A3">
        <w:trPr>
          <w:trHeight w:val="255"/>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Ostatné významné položky výnosov z hospodárskej činnosti, z toho:</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23 709</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18 748</w:t>
            </w:r>
          </w:p>
        </w:tc>
      </w:tr>
      <w:tr w:rsidR="004478A3" w:rsidTr="004478A3">
        <w:trPr>
          <w:trHeight w:val="255"/>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Tržby z predaja majetku</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12 533</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3 300</w:t>
            </w:r>
          </w:p>
        </w:tc>
      </w:tr>
      <w:tr w:rsidR="004478A3" w:rsidTr="004478A3">
        <w:trPr>
          <w:trHeight w:val="240"/>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Prijaté poistné</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653</w:t>
            </w:r>
          </w:p>
        </w:tc>
      </w:tr>
      <w:tr w:rsidR="004478A3" w:rsidTr="004478A3">
        <w:trPr>
          <w:trHeight w:val="240"/>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Tržby z predaja materiálu</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1 205</w:t>
            </w:r>
          </w:p>
        </w:tc>
      </w:tr>
      <w:tr w:rsidR="004478A3" w:rsidTr="004478A3">
        <w:trPr>
          <w:trHeight w:val="255"/>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Finančné výnosy, z toho:</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12 922</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144</w:t>
            </w:r>
          </w:p>
        </w:tc>
      </w:tr>
      <w:tr w:rsidR="004478A3" w:rsidTr="004478A3">
        <w:trPr>
          <w:trHeight w:val="255"/>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i/>
                <w:iCs/>
                <w:sz w:val="18"/>
                <w:szCs w:val="18"/>
              </w:rPr>
            </w:pPr>
            <w:r>
              <w:rPr>
                <w:rFonts w:ascii="Arial" w:hAnsi="Arial" w:cs="Arial"/>
                <w:i/>
                <w:iCs/>
                <w:sz w:val="18"/>
                <w:szCs w:val="18"/>
              </w:rPr>
              <w:t>Kurzové zisky, z toho:</w:t>
            </w:r>
          </w:p>
        </w:tc>
        <w:tc>
          <w:tcPr>
            <w:tcW w:w="1679"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37</w:t>
            </w:r>
          </w:p>
        </w:tc>
        <w:tc>
          <w:tcPr>
            <w:tcW w:w="1679"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126</w:t>
            </w:r>
          </w:p>
        </w:tc>
      </w:tr>
      <w:tr w:rsidR="004478A3" w:rsidTr="004478A3">
        <w:trPr>
          <w:trHeight w:val="240"/>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kurzové zisky ku dňu, ku ktorému sa zostavuje účtovná závierka</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i/>
                <w:iCs/>
                <w:sz w:val="18"/>
                <w:szCs w:val="18"/>
              </w:rPr>
            </w:pPr>
            <w:r>
              <w:rPr>
                <w:rFonts w:ascii="Arial" w:hAnsi="Arial" w:cs="Arial"/>
                <w:i/>
                <w:iCs/>
                <w:sz w:val="18"/>
                <w:szCs w:val="18"/>
              </w:rPr>
              <w:t>Ostatné významné položky finančných výnosov, z toho:</w:t>
            </w:r>
          </w:p>
        </w:tc>
        <w:tc>
          <w:tcPr>
            <w:tcW w:w="167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4 295</w:t>
            </w:r>
          </w:p>
        </w:tc>
        <w:tc>
          <w:tcPr>
            <w:tcW w:w="167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3 636</w:t>
            </w:r>
          </w:p>
        </w:tc>
      </w:tr>
      <w:tr w:rsidR="004478A3" w:rsidTr="004478A3">
        <w:trPr>
          <w:trHeight w:val="240"/>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Prijaté úroky</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4 295</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3 618</w:t>
            </w:r>
          </w:p>
        </w:tc>
      </w:tr>
      <w:tr w:rsidR="004478A3" w:rsidTr="004478A3">
        <w:trPr>
          <w:trHeight w:val="240"/>
        </w:trPr>
        <w:tc>
          <w:tcPr>
            <w:tcW w:w="588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Ostatné</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67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18</w:t>
            </w:r>
          </w:p>
        </w:tc>
      </w:tr>
      <w:tr w:rsidR="004478A3" w:rsidTr="004478A3">
        <w:trPr>
          <w:trHeight w:val="255"/>
        </w:trPr>
        <w:tc>
          <w:tcPr>
            <w:tcW w:w="588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Výnosy, ktoré majú výnim</w:t>
            </w:r>
            <w:r w:rsidR="005A1C29">
              <w:rPr>
                <w:rFonts w:ascii="Arial" w:hAnsi="Arial" w:cs="Arial"/>
                <w:b/>
                <w:bCs/>
                <w:sz w:val="18"/>
                <w:szCs w:val="18"/>
              </w:rPr>
              <w:t>očný rozsah alebo výskyt</w:t>
            </w:r>
            <w:r>
              <w:rPr>
                <w:rFonts w:ascii="Arial" w:hAnsi="Arial" w:cs="Arial"/>
                <w:b/>
                <w:bCs/>
                <w:sz w:val="18"/>
                <w:szCs w:val="18"/>
              </w:rPr>
              <w:t>:</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67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bl>
    <w:p w:rsidR="00106608" w:rsidRDefault="00106608" w:rsidP="00A91087">
      <w:pPr>
        <w:pStyle w:val="odstavec"/>
      </w:pPr>
    </w:p>
    <w:p w:rsidR="00511C00" w:rsidRDefault="00511C00" w:rsidP="00A91087">
      <w:pPr>
        <w:pStyle w:val="odstavec"/>
      </w:pPr>
    </w:p>
    <w:bookmarkEnd w:id="58"/>
    <w:p w:rsidR="000422B1" w:rsidRPr="000422B1" w:rsidRDefault="000422B1" w:rsidP="00A91087">
      <w:pPr>
        <w:pStyle w:val="Heading2"/>
      </w:pPr>
      <w:r w:rsidRPr="000422B1">
        <w:t>Čistý obrat</w:t>
      </w:r>
    </w:p>
    <w:p w:rsidR="00792594" w:rsidRDefault="00792594" w:rsidP="00A91087">
      <w:pPr>
        <w:pStyle w:val="odstavec"/>
      </w:pPr>
      <w:r w:rsidRPr="00C244D9">
        <w:t>Informácie o čistom obrate</w:t>
      </w:r>
      <w:r>
        <w:t xml:space="preserve"> Spoločnosti sú uvedené nižšie:</w:t>
      </w:r>
    </w:p>
    <w:p w:rsidR="004478A3" w:rsidRDefault="004478A3" w:rsidP="00A91087">
      <w:pPr>
        <w:pStyle w:val="odstavec"/>
      </w:pPr>
      <w:bookmarkStart w:id="60" w:name="FWT_net_turnover"/>
      <w: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816"/>
        <w:gridCol w:w="1712"/>
        <w:gridCol w:w="1712"/>
      </w:tblGrid>
      <w:tr w:rsidR="004478A3" w:rsidTr="004478A3">
        <w:trPr>
          <w:trHeight w:val="240"/>
        </w:trPr>
        <w:tc>
          <w:tcPr>
            <w:tcW w:w="581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bookmarkStart w:id="61" w:name="RANGE!B4:D11"/>
            <w:r>
              <w:rPr>
                <w:rFonts w:ascii="Arial" w:hAnsi="Arial" w:cs="Arial"/>
                <w:b/>
                <w:bCs/>
                <w:sz w:val="18"/>
                <w:szCs w:val="18"/>
              </w:rPr>
              <w:t>Názov položky</w:t>
            </w:r>
            <w:bookmarkEnd w:id="61"/>
          </w:p>
        </w:tc>
        <w:tc>
          <w:tcPr>
            <w:tcW w:w="1712" w:type="dxa"/>
            <w:tcBorders>
              <w:top w:val="nil"/>
              <w:left w:val="nil"/>
              <w:bottom w:val="single" w:sz="4" w:space="0" w:color="auto"/>
              <w:right w:val="nil"/>
            </w:tcBorders>
            <w:shd w:val="clear" w:color="auto" w:fill="auto"/>
            <w:vAlign w:val="bottom"/>
            <w:hideMark/>
          </w:tcPr>
          <w:p w:rsidR="004478A3" w:rsidRDefault="00A91087">
            <w:pPr>
              <w:jc w:val="center"/>
              <w:rPr>
                <w:rFonts w:ascii="Arial" w:hAnsi="Arial" w:cs="Arial"/>
                <w:b/>
                <w:bCs/>
                <w:sz w:val="18"/>
                <w:szCs w:val="18"/>
              </w:rPr>
            </w:pPr>
            <w:r>
              <w:rPr>
                <w:rFonts w:ascii="Arial" w:hAnsi="Arial" w:cs="Arial"/>
                <w:b/>
                <w:bCs/>
                <w:sz w:val="18"/>
                <w:szCs w:val="18"/>
              </w:rPr>
              <w:t>2014</w:t>
            </w:r>
          </w:p>
        </w:tc>
        <w:tc>
          <w:tcPr>
            <w:tcW w:w="1712" w:type="dxa"/>
            <w:tcBorders>
              <w:top w:val="nil"/>
              <w:left w:val="nil"/>
              <w:bottom w:val="single" w:sz="4" w:space="0" w:color="auto"/>
              <w:right w:val="nil"/>
            </w:tcBorders>
            <w:shd w:val="clear" w:color="auto" w:fill="auto"/>
            <w:vAlign w:val="bottom"/>
            <w:hideMark/>
          </w:tcPr>
          <w:p w:rsidR="004478A3" w:rsidRDefault="00A91087">
            <w:pPr>
              <w:jc w:val="center"/>
              <w:rPr>
                <w:rFonts w:ascii="Arial" w:hAnsi="Arial" w:cs="Arial"/>
                <w:b/>
                <w:bCs/>
                <w:sz w:val="18"/>
                <w:szCs w:val="18"/>
              </w:rPr>
            </w:pPr>
            <w:r>
              <w:rPr>
                <w:rFonts w:ascii="Arial" w:hAnsi="Arial" w:cs="Arial"/>
                <w:b/>
                <w:bCs/>
                <w:sz w:val="18"/>
                <w:szCs w:val="18"/>
              </w:rPr>
              <w:t>2013</w:t>
            </w:r>
          </w:p>
        </w:tc>
      </w:tr>
      <w:tr w:rsidR="004478A3" w:rsidTr="004478A3">
        <w:trPr>
          <w:trHeight w:val="240"/>
        </w:trPr>
        <w:tc>
          <w:tcPr>
            <w:tcW w:w="581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Tržby za vlastné výrobky</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581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Tržby z predaja služieb</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992 476</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1 002 412</w:t>
            </w:r>
          </w:p>
        </w:tc>
      </w:tr>
      <w:tr w:rsidR="004478A3" w:rsidTr="004478A3">
        <w:trPr>
          <w:trHeight w:val="240"/>
        </w:trPr>
        <w:tc>
          <w:tcPr>
            <w:tcW w:w="581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Tržby za tovar</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9 966 299</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8 894 850</w:t>
            </w:r>
          </w:p>
        </w:tc>
      </w:tr>
      <w:tr w:rsidR="004478A3" w:rsidTr="004478A3">
        <w:trPr>
          <w:trHeight w:val="240"/>
        </w:trPr>
        <w:tc>
          <w:tcPr>
            <w:tcW w:w="581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Výnosy zo zákazky</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581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Výnosy z nehnuteľnosti na predaj</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581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Iné výnosy súvisiace s bežnou činnosťou</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28 004</w:t>
            </w:r>
          </w:p>
        </w:tc>
        <w:tc>
          <w:tcPr>
            <w:tcW w:w="1712"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22 366</w:t>
            </w:r>
          </w:p>
        </w:tc>
      </w:tr>
      <w:tr w:rsidR="004478A3" w:rsidTr="004478A3">
        <w:trPr>
          <w:trHeight w:val="255"/>
        </w:trPr>
        <w:tc>
          <w:tcPr>
            <w:tcW w:w="581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Čistý obrat celkom</w:t>
            </w:r>
          </w:p>
        </w:tc>
        <w:tc>
          <w:tcPr>
            <w:tcW w:w="1712"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10 986 779</w:t>
            </w:r>
          </w:p>
        </w:tc>
        <w:tc>
          <w:tcPr>
            <w:tcW w:w="1712"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9 919 628</w:t>
            </w:r>
          </w:p>
        </w:tc>
      </w:tr>
    </w:tbl>
    <w:p w:rsidR="00106608" w:rsidRDefault="00106608" w:rsidP="00A91087">
      <w:pPr>
        <w:pStyle w:val="odstavec"/>
      </w:pPr>
    </w:p>
    <w:bookmarkEnd w:id="60"/>
    <w:p w:rsidR="00A13FEF" w:rsidRDefault="00A13FEF" w:rsidP="00A91087">
      <w:pPr>
        <w:pStyle w:val="body"/>
      </w:pPr>
    </w:p>
    <w:p w:rsidR="00A91087" w:rsidRDefault="00A91087" w:rsidP="00A91087">
      <w:pPr>
        <w:pStyle w:val="body"/>
      </w:pPr>
    </w:p>
    <w:p w:rsidR="002A6B50" w:rsidRPr="00E63C40" w:rsidRDefault="00316173" w:rsidP="00FB6F88">
      <w:pPr>
        <w:pStyle w:val="Heading1"/>
        <w:keepNext w:val="0"/>
        <w:suppressAutoHyphens/>
        <w:rPr>
          <w:rFonts w:ascii="Arial" w:hAnsi="Arial"/>
        </w:rPr>
      </w:pPr>
      <w:r w:rsidRPr="00E63C40">
        <w:rPr>
          <w:rFonts w:ascii="Arial" w:hAnsi="Arial"/>
        </w:rPr>
        <w:lastRenderedPageBreak/>
        <w:t>NÁKLADY</w:t>
      </w:r>
    </w:p>
    <w:p w:rsidR="004478A3" w:rsidRDefault="00316173" w:rsidP="00A91087">
      <w:pPr>
        <w:pStyle w:val="odstavec"/>
      </w:pPr>
      <w:r w:rsidRPr="00E63C40">
        <w:t xml:space="preserve">Prehľad nákladov </w:t>
      </w:r>
      <w:r w:rsidR="00C244D9">
        <w:t xml:space="preserve">Spoločnosti </w:t>
      </w:r>
      <w:r w:rsidRPr="00E63C40">
        <w:t>je uvedený v nasledujúcej tabuľke:</w:t>
      </w:r>
      <w:bookmarkStart w:id="62" w:name="FWT_cost"/>
      <w:r w:rsidR="004478A3">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932"/>
        <w:gridCol w:w="1659"/>
        <w:gridCol w:w="1649"/>
      </w:tblGrid>
      <w:tr w:rsidR="004478A3" w:rsidTr="004478A3">
        <w:trPr>
          <w:trHeight w:val="679"/>
        </w:trPr>
        <w:tc>
          <w:tcPr>
            <w:tcW w:w="5932"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bookmarkStart w:id="63" w:name="RANGE!B5:D54"/>
            <w:r>
              <w:rPr>
                <w:rFonts w:ascii="Arial" w:hAnsi="Arial" w:cs="Arial"/>
                <w:b/>
                <w:bCs/>
                <w:sz w:val="18"/>
                <w:szCs w:val="18"/>
              </w:rPr>
              <w:t>Názov položky</w:t>
            </w:r>
            <w:bookmarkEnd w:id="63"/>
          </w:p>
        </w:tc>
        <w:tc>
          <w:tcPr>
            <w:tcW w:w="1659" w:type="dxa"/>
            <w:tcBorders>
              <w:top w:val="nil"/>
              <w:left w:val="nil"/>
              <w:bottom w:val="nil"/>
              <w:right w:val="nil"/>
            </w:tcBorders>
            <w:shd w:val="clear" w:color="auto" w:fill="auto"/>
            <w:vAlign w:val="bottom"/>
            <w:hideMark/>
          </w:tcPr>
          <w:p w:rsidR="004478A3" w:rsidRDefault="00A91087">
            <w:pPr>
              <w:jc w:val="center"/>
              <w:rPr>
                <w:rFonts w:ascii="Arial" w:hAnsi="Arial" w:cs="Arial"/>
                <w:b/>
                <w:bCs/>
                <w:sz w:val="18"/>
                <w:szCs w:val="18"/>
              </w:rPr>
            </w:pPr>
            <w:r>
              <w:rPr>
                <w:rFonts w:ascii="Arial" w:hAnsi="Arial" w:cs="Arial"/>
                <w:b/>
                <w:bCs/>
                <w:sz w:val="18"/>
                <w:szCs w:val="18"/>
              </w:rPr>
              <w:t>2014</w:t>
            </w:r>
          </w:p>
        </w:tc>
        <w:tc>
          <w:tcPr>
            <w:tcW w:w="1649" w:type="dxa"/>
            <w:tcBorders>
              <w:top w:val="nil"/>
              <w:left w:val="nil"/>
              <w:bottom w:val="nil"/>
              <w:right w:val="nil"/>
            </w:tcBorders>
            <w:shd w:val="clear" w:color="auto" w:fill="auto"/>
            <w:vAlign w:val="bottom"/>
            <w:hideMark/>
          </w:tcPr>
          <w:p w:rsidR="004478A3" w:rsidRDefault="00A91087" w:rsidP="00A91087">
            <w:pPr>
              <w:jc w:val="center"/>
              <w:rPr>
                <w:rFonts w:ascii="Arial" w:hAnsi="Arial" w:cs="Arial"/>
                <w:b/>
                <w:bCs/>
                <w:sz w:val="18"/>
                <w:szCs w:val="18"/>
              </w:rPr>
            </w:pPr>
            <w:r>
              <w:rPr>
                <w:rFonts w:ascii="Arial" w:hAnsi="Arial" w:cs="Arial"/>
                <w:b/>
                <w:bCs/>
                <w:sz w:val="18"/>
                <w:szCs w:val="18"/>
              </w:rPr>
              <w:t>2013</w:t>
            </w:r>
          </w:p>
        </w:tc>
      </w:tr>
      <w:tr w:rsidR="004478A3" w:rsidTr="004478A3">
        <w:trPr>
          <w:trHeight w:val="255"/>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Náklady za poskytnuté služby, z toho:</w:t>
            </w:r>
          </w:p>
        </w:tc>
        <w:tc>
          <w:tcPr>
            <w:tcW w:w="165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1 034 544</w:t>
            </w:r>
          </w:p>
        </w:tc>
        <w:tc>
          <w:tcPr>
            <w:tcW w:w="164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956 298</w:t>
            </w:r>
          </w:p>
        </w:tc>
      </w:tr>
      <w:tr w:rsidR="004478A3" w:rsidTr="004478A3">
        <w:trPr>
          <w:trHeight w:val="255"/>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i/>
                <w:iCs/>
                <w:sz w:val="18"/>
                <w:szCs w:val="18"/>
              </w:rPr>
            </w:pPr>
            <w:r>
              <w:rPr>
                <w:rFonts w:ascii="Arial" w:hAnsi="Arial" w:cs="Arial"/>
                <w:i/>
                <w:iCs/>
                <w:sz w:val="18"/>
                <w:szCs w:val="18"/>
              </w:rPr>
              <w:t>Náklady voči audítorovi, audítorskej spoločnosti, z toho:</w:t>
            </w:r>
          </w:p>
        </w:tc>
        <w:tc>
          <w:tcPr>
            <w:tcW w:w="165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12 933</w:t>
            </w:r>
          </w:p>
        </w:tc>
        <w:tc>
          <w:tcPr>
            <w:tcW w:w="164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12 933</w:t>
            </w:r>
          </w:p>
        </w:tc>
      </w:tr>
      <w:tr w:rsidR="004478A3" w:rsidRPr="00A91087" w:rsidTr="00A91087">
        <w:trPr>
          <w:trHeight w:val="240"/>
        </w:trPr>
        <w:tc>
          <w:tcPr>
            <w:tcW w:w="5932" w:type="dxa"/>
            <w:tcBorders>
              <w:top w:val="nil"/>
              <w:left w:val="nil"/>
              <w:bottom w:val="nil"/>
              <w:right w:val="nil"/>
            </w:tcBorders>
            <w:shd w:val="clear" w:color="auto" w:fill="FFFFFF" w:themeFill="background1"/>
            <w:noWrap/>
            <w:vAlign w:val="bottom"/>
            <w:hideMark/>
          </w:tcPr>
          <w:p w:rsidR="004478A3" w:rsidRPr="00A91087" w:rsidRDefault="004478A3">
            <w:pPr>
              <w:rPr>
                <w:rFonts w:ascii="Arial" w:hAnsi="Arial" w:cs="Arial"/>
                <w:sz w:val="18"/>
                <w:szCs w:val="18"/>
              </w:rPr>
            </w:pPr>
            <w:r w:rsidRPr="00A91087">
              <w:rPr>
                <w:rFonts w:ascii="Arial" w:hAnsi="Arial" w:cs="Arial"/>
                <w:sz w:val="18"/>
                <w:szCs w:val="18"/>
              </w:rPr>
              <w:t>náklady za overenie individuálnej účtovnej závierky</w:t>
            </w:r>
          </w:p>
        </w:tc>
        <w:tc>
          <w:tcPr>
            <w:tcW w:w="165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12 933</w:t>
            </w:r>
          </w:p>
        </w:tc>
        <w:tc>
          <w:tcPr>
            <w:tcW w:w="164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12 933</w:t>
            </w:r>
          </w:p>
        </w:tc>
      </w:tr>
      <w:tr w:rsidR="004478A3" w:rsidRPr="00A91087" w:rsidTr="00A91087">
        <w:trPr>
          <w:trHeight w:val="240"/>
        </w:trPr>
        <w:tc>
          <w:tcPr>
            <w:tcW w:w="5932" w:type="dxa"/>
            <w:tcBorders>
              <w:top w:val="nil"/>
              <w:left w:val="nil"/>
              <w:bottom w:val="nil"/>
              <w:right w:val="nil"/>
            </w:tcBorders>
            <w:shd w:val="clear" w:color="auto" w:fill="FFFFFF" w:themeFill="background1"/>
            <w:noWrap/>
            <w:vAlign w:val="bottom"/>
            <w:hideMark/>
          </w:tcPr>
          <w:p w:rsidR="004478A3" w:rsidRPr="00A91087" w:rsidRDefault="004478A3">
            <w:pPr>
              <w:rPr>
                <w:rFonts w:ascii="Arial" w:hAnsi="Arial" w:cs="Arial"/>
                <w:sz w:val="18"/>
                <w:szCs w:val="18"/>
              </w:rPr>
            </w:pPr>
            <w:r w:rsidRPr="00A91087">
              <w:rPr>
                <w:rFonts w:ascii="Arial" w:hAnsi="Arial" w:cs="Arial"/>
                <w:sz w:val="18"/>
                <w:szCs w:val="18"/>
              </w:rPr>
              <w:t xml:space="preserve">iné </w:t>
            </w:r>
            <w:proofErr w:type="spellStart"/>
            <w:r w:rsidRPr="00A91087">
              <w:rPr>
                <w:rFonts w:ascii="Arial" w:hAnsi="Arial" w:cs="Arial"/>
                <w:sz w:val="18"/>
                <w:szCs w:val="18"/>
              </w:rPr>
              <w:t>uisťovacie</w:t>
            </w:r>
            <w:proofErr w:type="spellEnd"/>
            <w:r w:rsidRPr="00A91087">
              <w:rPr>
                <w:rFonts w:ascii="Arial" w:hAnsi="Arial" w:cs="Arial"/>
                <w:sz w:val="18"/>
                <w:szCs w:val="18"/>
              </w:rPr>
              <w:t xml:space="preserve"> audítorské služby</w:t>
            </w:r>
          </w:p>
        </w:tc>
        <w:tc>
          <w:tcPr>
            <w:tcW w:w="165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0</w:t>
            </w:r>
          </w:p>
        </w:tc>
        <w:tc>
          <w:tcPr>
            <w:tcW w:w="164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0</w:t>
            </w:r>
          </w:p>
        </w:tc>
      </w:tr>
      <w:tr w:rsidR="004478A3" w:rsidRPr="00A91087" w:rsidTr="00A91087">
        <w:trPr>
          <w:trHeight w:val="240"/>
        </w:trPr>
        <w:tc>
          <w:tcPr>
            <w:tcW w:w="5932" w:type="dxa"/>
            <w:tcBorders>
              <w:top w:val="nil"/>
              <w:left w:val="nil"/>
              <w:bottom w:val="nil"/>
              <w:right w:val="nil"/>
            </w:tcBorders>
            <w:shd w:val="clear" w:color="auto" w:fill="FFFFFF" w:themeFill="background1"/>
            <w:noWrap/>
            <w:vAlign w:val="bottom"/>
            <w:hideMark/>
          </w:tcPr>
          <w:p w:rsidR="004478A3" w:rsidRPr="00A91087" w:rsidRDefault="004478A3">
            <w:pPr>
              <w:rPr>
                <w:rFonts w:ascii="Arial" w:hAnsi="Arial" w:cs="Arial"/>
                <w:sz w:val="18"/>
                <w:szCs w:val="18"/>
              </w:rPr>
            </w:pPr>
            <w:r w:rsidRPr="00A91087">
              <w:rPr>
                <w:rFonts w:ascii="Arial" w:hAnsi="Arial" w:cs="Arial"/>
                <w:sz w:val="18"/>
                <w:szCs w:val="18"/>
              </w:rPr>
              <w:t>súvisiace audítorské služby</w:t>
            </w:r>
          </w:p>
        </w:tc>
        <w:tc>
          <w:tcPr>
            <w:tcW w:w="165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0</w:t>
            </w:r>
          </w:p>
        </w:tc>
        <w:tc>
          <w:tcPr>
            <w:tcW w:w="164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0</w:t>
            </w:r>
          </w:p>
        </w:tc>
      </w:tr>
      <w:tr w:rsidR="004478A3" w:rsidRPr="00A91087" w:rsidTr="00A91087">
        <w:trPr>
          <w:trHeight w:val="240"/>
        </w:trPr>
        <w:tc>
          <w:tcPr>
            <w:tcW w:w="5932" w:type="dxa"/>
            <w:tcBorders>
              <w:top w:val="nil"/>
              <w:left w:val="nil"/>
              <w:bottom w:val="nil"/>
              <w:right w:val="nil"/>
            </w:tcBorders>
            <w:shd w:val="clear" w:color="auto" w:fill="FFFFFF" w:themeFill="background1"/>
            <w:noWrap/>
            <w:vAlign w:val="bottom"/>
            <w:hideMark/>
          </w:tcPr>
          <w:p w:rsidR="004478A3" w:rsidRPr="00A91087" w:rsidRDefault="004478A3">
            <w:pPr>
              <w:rPr>
                <w:rFonts w:ascii="Arial" w:hAnsi="Arial" w:cs="Arial"/>
                <w:sz w:val="18"/>
                <w:szCs w:val="18"/>
              </w:rPr>
            </w:pPr>
            <w:r w:rsidRPr="00A91087">
              <w:rPr>
                <w:rFonts w:ascii="Arial" w:hAnsi="Arial" w:cs="Arial"/>
                <w:sz w:val="18"/>
                <w:szCs w:val="18"/>
              </w:rPr>
              <w:t>daňové poradenstvo</w:t>
            </w:r>
          </w:p>
        </w:tc>
        <w:tc>
          <w:tcPr>
            <w:tcW w:w="165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0</w:t>
            </w:r>
          </w:p>
        </w:tc>
        <w:tc>
          <w:tcPr>
            <w:tcW w:w="164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0</w:t>
            </w:r>
          </w:p>
        </w:tc>
      </w:tr>
      <w:tr w:rsidR="004478A3" w:rsidTr="00A91087">
        <w:trPr>
          <w:trHeight w:val="240"/>
        </w:trPr>
        <w:tc>
          <w:tcPr>
            <w:tcW w:w="5932" w:type="dxa"/>
            <w:tcBorders>
              <w:top w:val="nil"/>
              <w:left w:val="nil"/>
              <w:bottom w:val="nil"/>
              <w:right w:val="nil"/>
            </w:tcBorders>
            <w:shd w:val="clear" w:color="auto" w:fill="FFFFFF" w:themeFill="background1"/>
            <w:noWrap/>
            <w:vAlign w:val="bottom"/>
            <w:hideMark/>
          </w:tcPr>
          <w:p w:rsidR="004478A3" w:rsidRPr="00A91087" w:rsidRDefault="004478A3">
            <w:pPr>
              <w:rPr>
                <w:rFonts w:ascii="Arial" w:hAnsi="Arial" w:cs="Arial"/>
                <w:sz w:val="18"/>
                <w:szCs w:val="18"/>
              </w:rPr>
            </w:pPr>
            <w:r w:rsidRPr="00A91087">
              <w:rPr>
                <w:rFonts w:ascii="Arial" w:hAnsi="Arial" w:cs="Arial"/>
                <w:sz w:val="18"/>
                <w:szCs w:val="18"/>
              </w:rPr>
              <w:t>ostatné neaudítorské služby</w:t>
            </w:r>
          </w:p>
        </w:tc>
        <w:tc>
          <w:tcPr>
            <w:tcW w:w="1659" w:type="dxa"/>
            <w:tcBorders>
              <w:top w:val="nil"/>
              <w:left w:val="nil"/>
              <w:bottom w:val="nil"/>
              <w:right w:val="nil"/>
            </w:tcBorders>
            <w:shd w:val="clear" w:color="auto" w:fill="FFFFFF" w:themeFill="background1"/>
            <w:vAlign w:val="bottom"/>
            <w:hideMark/>
          </w:tcPr>
          <w:p w:rsidR="004478A3" w:rsidRPr="00A91087" w:rsidRDefault="004478A3">
            <w:pPr>
              <w:jc w:val="right"/>
              <w:rPr>
                <w:rFonts w:ascii="Arial" w:hAnsi="Arial" w:cs="Arial"/>
                <w:sz w:val="18"/>
                <w:szCs w:val="18"/>
              </w:rPr>
            </w:pPr>
            <w:r w:rsidRPr="00A91087">
              <w:rPr>
                <w:rFonts w:ascii="Arial" w:hAnsi="Arial" w:cs="Arial"/>
                <w:sz w:val="18"/>
                <w:szCs w:val="18"/>
              </w:rPr>
              <w:t>0</w:t>
            </w:r>
          </w:p>
        </w:tc>
        <w:tc>
          <w:tcPr>
            <w:tcW w:w="1649"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sidRPr="00A91087">
              <w:rPr>
                <w:rFonts w:ascii="Arial" w:hAnsi="Arial" w:cs="Arial"/>
                <w:sz w:val="18"/>
                <w:szCs w:val="18"/>
              </w:rPr>
              <w:t>0</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i/>
                <w:iCs/>
                <w:sz w:val="18"/>
                <w:szCs w:val="18"/>
              </w:rPr>
            </w:pPr>
            <w:r>
              <w:rPr>
                <w:rFonts w:ascii="Arial" w:hAnsi="Arial" w:cs="Arial"/>
                <w:i/>
                <w:iCs/>
                <w:sz w:val="18"/>
                <w:szCs w:val="18"/>
              </w:rPr>
              <w:t>Ostatné významné položky nákladov za poskytnuté služby, z toho:</w:t>
            </w:r>
          </w:p>
        </w:tc>
        <w:tc>
          <w:tcPr>
            <w:tcW w:w="165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1 021 611</w:t>
            </w:r>
          </w:p>
        </w:tc>
        <w:tc>
          <w:tcPr>
            <w:tcW w:w="164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943 365</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Daňové poradenstvo</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7 863</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6 676</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Náklady na telekomunikačné služby, internet</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34 878</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46 472</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roofErr w:type="spellStart"/>
            <w:r>
              <w:rPr>
                <w:rFonts w:ascii="Arial" w:hAnsi="Arial" w:cs="Arial"/>
                <w:sz w:val="18"/>
                <w:szCs w:val="18"/>
              </w:rPr>
              <w:t>IT</w:t>
            </w:r>
            <w:proofErr w:type="spellEnd"/>
            <w:r>
              <w:rPr>
                <w:rFonts w:ascii="Arial" w:hAnsi="Arial" w:cs="Arial"/>
                <w:sz w:val="18"/>
                <w:szCs w:val="18"/>
              </w:rPr>
              <w:t xml:space="preserve"> služby</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41 264</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37 492</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Nájomné</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132 392</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126 228</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Skladovanie tovaru</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224 980</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206 157</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Náklady na inzerciu, reklamu</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16 504</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18 463</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Veľtrhy a výstavy</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195</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9 956</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Doprava a distribúcia</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124 466</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107 772</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Ostatné náklady - komunikácia</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36 367</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9 210</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Operatívny lízing</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142 219</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128 695</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Právne služby</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2 338</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1 654</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Ostatné prenájmy</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797</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Údržba a opravy</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2 466</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7 886</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Reprezentačné</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67 981</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62 268</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Cestovné</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84 323</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75 742</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Provízie</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13 695</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18 323</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Ostatné</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88 883</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80 363</w:t>
            </w:r>
          </w:p>
        </w:tc>
      </w:tr>
      <w:tr w:rsidR="004478A3" w:rsidTr="004478A3">
        <w:trPr>
          <w:trHeight w:val="255"/>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Ostatné významné položky nákladov z hospodárskej činnosti, z toho:</w:t>
            </w:r>
          </w:p>
        </w:tc>
        <w:tc>
          <w:tcPr>
            <w:tcW w:w="165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90 891</w:t>
            </w:r>
          </w:p>
        </w:tc>
        <w:tc>
          <w:tcPr>
            <w:tcW w:w="164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42 600</w:t>
            </w:r>
          </w:p>
        </w:tc>
      </w:tr>
      <w:tr w:rsidR="004478A3" w:rsidTr="004478A3">
        <w:trPr>
          <w:trHeight w:val="255"/>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Dobropisy minulých rokov</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45</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Manká a škody</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1 535</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1 716</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Tvorba a zúčtovanie opravných položiek k pohľadávkam</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58 129</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24 739</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Ostatné</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30 944</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16 100</w:t>
            </w:r>
          </w:p>
        </w:tc>
      </w:tr>
      <w:tr w:rsidR="004478A3" w:rsidTr="004478A3">
        <w:trPr>
          <w:trHeight w:val="255"/>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Finančné náklady, z toho:</w:t>
            </w:r>
          </w:p>
        </w:tc>
        <w:tc>
          <w:tcPr>
            <w:tcW w:w="165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4 906</w:t>
            </w:r>
          </w:p>
        </w:tc>
        <w:tc>
          <w:tcPr>
            <w:tcW w:w="164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4 773</w:t>
            </w:r>
          </w:p>
        </w:tc>
      </w:tr>
      <w:tr w:rsidR="004478A3" w:rsidTr="004478A3">
        <w:trPr>
          <w:trHeight w:val="255"/>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i/>
                <w:iCs/>
                <w:sz w:val="18"/>
                <w:szCs w:val="18"/>
              </w:rPr>
            </w:pPr>
            <w:r>
              <w:rPr>
                <w:rFonts w:ascii="Arial" w:hAnsi="Arial" w:cs="Arial"/>
                <w:i/>
                <w:iCs/>
                <w:sz w:val="18"/>
                <w:szCs w:val="18"/>
              </w:rPr>
              <w:t>Kurzové straty, z toho:</w:t>
            </w:r>
          </w:p>
        </w:tc>
        <w:tc>
          <w:tcPr>
            <w:tcW w:w="1659"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503</w:t>
            </w:r>
          </w:p>
        </w:tc>
        <w:tc>
          <w:tcPr>
            <w:tcW w:w="1649"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483</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kurzové straty ku dňu, ku ktorému sa zostavuje účtovná závierka</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i/>
                <w:iCs/>
                <w:sz w:val="18"/>
                <w:szCs w:val="18"/>
              </w:rPr>
            </w:pPr>
            <w:r>
              <w:rPr>
                <w:rFonts w:ascii="Arial" w:hAnsi="Arial" w:cs="Arial"/>
                <w:i/>
                <w:iCs/>
                <w:sz w:val="18"/>
                <w:szCs w:val="18"/>
              </w:rPr>
              <w:t>Ostatné významné položky finančných nákladov, z toho:</w:t>
            </w:r>
          </w:p>
        </w:tc>
        <w:tc>
          <w:tcPr>
            <w:tcW w:w="165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4 403</w:t>
            </w:r>
          </w:p>
        </w:tc>
        <w:tc>
          <w:tcPr>
            <w:tcW w:w="1649" w:type="dxa"/>
            <w:tcBorders>
              <w:top w:val="nil"/>
              <w:left w:val="nil"/>
              <w:bottom w:val="nil"/>
              <w:right w:val="nil"/>
            </w:tcBorders>
            <w:shd w:val="clear" w:color="auto" w:fill="auto"/>
            <w:noWrap/>
            <w:vAlign w:val="bottom"/>
            <w:hideMark/>
          </w:tcPr>
          <w:p w:rsidR="004478A3" w:rsidRDefault="004478A3">
            <w:pPr>
              <w:jc w:val="right"/>
              <w:rPr>
                <w:rFonts w:ascii="Arial" w:hAnsi="Arial" w:cs="Arial"/>
                <w:i/>
                <w:iCs/>
                <w:sz w:val="18"/>
                <w:szCs w:val="18"/>
              </w:rPr>
            </w:pPr>
            <w:r>
              <w:rPr>
                <w:rFonts w:ascii="Arial" w:hAnsi="Arial" w:cs="Arial"/>
                <w:i/>
                <w:iCs/>
                <w:sz w:val="18"/>
                <w:szCs w:val="18"/>
              </w:rPr>
              <w:t>4 424</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Úroky z lízingu</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55</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134</w:t>
            </w:r>
          </w:p>
        </w:tc>
      </w:tr>
      <w:tr w:rsidR="004478A3" w:rsidTr="004478A3">
        <w:trPr>
          <w:trHeight w:val="240"/>
        </w:trPr>
        <w:tc>
          <w:tcPr>
            <w:tcW w:w="5932"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Bankové poplatky</w:t>
            </w:r>
          </w:p>
        </w:tc>
        <w:tc>
          <w:tcPr>
            <w:tcW w:w="165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4 348</w:t>
            </w:r>
          </w:p>
        </w:tc>
        <w:tc>
          <w:tcPr>
            <w:tcW w:w="164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4 290</w:t>
            </w:r>
          </w:p>
        </w:tc>
      </w:tr>
      <w:tr w:rsidR="004478A3" w:rsidTr="004478A3">
        <w:trPr>
          <w:trHeight w:val="255"/>
        </w:trPr>
        <w:tc>
          <w:tcPr>
            <w:tcW w:w="5932"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Náklady, ktoré majú výnim</w:t>
            </w:r>
            <w:r w:rsidR="005A1C29">
              <w:rPr>
                <w:rFonts w:ascii="Arial" w:hAnsi="Arial" w:cs="Arial"/>
                <w:b/>
                <w:bCs/>
                <w:sz w:val="18"/>
                <w:szCs w:val="18"/>
              </w:rPr>
              <w:t>očný rozsah alebo výskyt</w:t>
            </w:r>
            <w:r>
              <w:rPr>
                <w:rFonts w:ascii="Arial" w:hAnsi="Arial" w:cs="Arial"/>
                <w:b/>
                <w:bCs/>
                <w:sz w:val="18"/>
                <w:szCs w:val="18"/>
              </w:rPr>
              <w:t>:</w:t>
            </w:r>
          </w:p>
        </w:tc>
        <w:tc>
          <w:tcPr>
            <w:tcW w:w="165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c>
          <w:tcPr>
            <w:tcW w:w="1649"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0</w:t>
            </w:r>
          </w:p>
        </w:tc>
      </w:tr>
    </w:tbl>
    <w:p w:rsidR="005F1FA0" w:rsidRDefault="005F1FA0"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p w:rsidR="00A91087" w:rsidRDefault="00A91087" w:rsidP="00A91087">
      <w:pPr>
        <w:pStyle w:val="odstavec"/>
      </w:pPr>
    </w:p>
    <w:bookmarkEnd w:id="62"/>
    <w:p w:rsidR="00A13FEF" w:rsidRDefault="00A13FEF" w:rsidP="00A91087">
      <w:pPr>
        <w:pStyle w:val="body"/>
      </w:pPr>
    </w:p>
    <w:p w:rsidR="004478A3" w:rsidRDefault="00316173" w:rsidP="00A91087">
      <w:pPr>
        <w:pStyle w:val="Heading1"/>
        <w:keepNext w:val="0"/>
        <w:suppressAutoHyphens/>
        <w:spacing w:before="0" w:after="0"/>
      </w:pPr>
      <w:r w:rsidRPr="00A91087">
        <w:rPr>
          <w:rFonts w:ascii="Arial" w:hAnsi="Arial"/>
        </w:rPr>
        <w:lastRenderedPageBreak/>
        <w:t>DANE Z</w:t>
      </w:r>
      <w:r w:rsidR="00C244D9" w:rsidRPr="00A91087">
        <w:rPr>
          <w:rFonts w:ascii="Arial" w:hAnsi="Arial"/>
        </w:rPr>
        <w:t> </w:t>
      </w:r>
      <w:r w:rsidRPr="00A91087">
        <w:rPr>
          <w:rFonts w:ascii="Arial" w:hAnsi="Arial"/>
        </w:rPr>
        <w:t>PRÍJMO</w:t>
      </w:r>
      <w:r w:rsidR="00C244D9" w:rsidRPr="00A91087">
        <w:rPr>
          <w:rFonts w:ascii="Arial" w:hAnsi="Arial"/>
        </w:rPr>
        <w:t>V</w:t>
      </w:r>
      <w:bookmarkStart w:id="64" w:name="FWT_Income_Tax_1"/>
      <w:r w:rsidR="004478A3">
        <w:rPr>
          <w:iCs/>
        </w:rPr>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5816"/>
        <w:gridCol w:w="1712"/>
        <w:gridCol w:w="1712"/>
      </w:tblGrid>
      <w:tr w:rsidR="004478A3" w:rsidTr="004478A3">
        <w:trPr>
          <w:trHeight w:val="780"/>
        </w:trPr>
        <w:tc>
          <w:tcPr>
            <w:tcW w:w="581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bookmarkStart w:id="65" w:name="RANGE!B4:D10"/>
            <w:r>
              <w:rPr>
                <w:rFonts w:ascii="Arial" w:hAnsi="Arial" w:cs="Arial"/>
                <w:b/>
                <w:bCs/>
                <w:sz w:val="18"/>
                <w:szCs w:val="18"/>
              </w:rPr>
              <w:t>Názov položky</w:t>
            </w:r>
            <w:bookmarkEnd w:id="65"/>
          </w:p>
        </w:tc>
        <w:tc>
          <w:tcPr>
            <w:tcW w:w="1712"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c>
          <w:tcPr>
            <w:tcW w:w="1712" w:type="dxa"/>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31.12.2013</w:t>
            </w:r>
          </w:p>
        </w:tc>
      </w:tr>
      <w:tr w:rsidR="004478A3" w:rsidTr="004478A3">
        <w:trPr>
          <w:trHeight w:val="480"/>
        </w:trPr>
        <w:tc>
          <w:tcPr>
            <w:tcW w:w="58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Suma odloženej daňovej pohľadávky účtovanej ako náklad alebo v</w:t>
            </w:r>
            <w:r>
              <w:rPr>
                <w:rFonts w:ascii="Arial" w:hAnsi="Arial" w:cs="Arial"/>
                <w:sz w:val="18"/>
                <w:szCs w:val="18"/>
              </w:rPr>
              <w:t>ý</w:t>
            </w:r>
            <w:r>
              <w:rPr>
                <w:rFonts w:ascii="Arial" w:hAnsi="Arial" w:cs="Arial"/>
                <w:sz w:val="18"/>
                <w:szCs w:val="18"/>
              </w:rPr>
              <w:t>nos vyplývajúca zo zmeny sadzby dane z príjmov</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-4 024</w:t>
            </w:r>
          </w:p>
        </w:tc>
      </w:tr>
      <w:tr w:rsidR="004478A3" w:rsidTr="004478A3">
        <w:trPr>
          <w:trHeight w:val="480"/>
        </w:trPr>
        <w:tc>
          <w:tcPr>
            <w:tcW w:w="58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Suma odloženého daňového záväzku účtovaného ako náklad alebo výnos vyplývajúci zo zmeny sadzby dane z príjmov</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1200"/>
        </w:trPr>
        <w:tc>
          <w:tcPr>
            <w:tcW w:w="58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Suma odloženej daňovej pohľadávky týkajúca sa umorenia daňovej straty, nevyužitých daňových odpočtov a iných nárokov, ako aj doča</w:t>
            </w:r>
            <w:r>
              <w:rPr>
                <w:rFonts w:ascii="Arial" w:hAnsi="Arial" w:cs="Arial"/>
                <w:sz w:val="18"/>
                <w:szCs w:val="18"/>
              </w:rPr>
              <w:t>s</w:t>
            </w:r>
            <w:r>
              <w:rPr>
                <w:rFonts w:ascii="Arial" w:hAnsi="Arial" w:cs="Arial"/>
                <w:sz w:val="18"/>
                <w:szCs w:val="18"/>
              </w:rPr>
              <w:t>ných rozdielov predchádzajúcich účtovných období, ku ktorým sa v predchádzajúcich účtovných obdobiach odložená daňová pohľ</w:t>
            </w:r>
            <w:r>
              <w:rPr>
                <w:rFonts w:ascii="Arial" w:hAnsi="Arial" w:cs="Arial"/>
                <w:sz w:val="18"/>
                <w:szCs w:val="18"/>
              </w:rPr>
              <w:t>a</w:t>
            </w:r>
            <w:r>
              <w:rPr>
                <w:rFonts w:ascii="Arial" w:hAnsi="Arial" w:cs="Arial"/>
                <w:sz w:val="18"/>
                <w:szCs w:val="18"/>
              </w:rPr>
              <w:t>dávka neúčtovala</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960"/>
        </w:trPr>
        <w:tc>
          <w:tcPr>
            <w:tcW w:w="58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Suma odloženého daňového záväzku, ktorý vznikol z dôvodu neúčt</w:t>
            </w:r>
            <w:r>
              <w:rPr>
                <w:rFonts w:ascii="Arial" w:hAnsi="Arial" w:cs="Arial"/>
                <w:sz w:val="18"/>
                <w:szCs w:val="18"/>
              </w:rPr>
              <w:t>o</w:t>
            </w:r>
            <w:r>
              <w:rPr>
                <w:rFonts w:ascii="Arial" w:hAnsi="Arial" w:cs="Arial"/>
                <w:sz w:val="18"/>
                <w:szCs w:val="18"/>
              </w:rPr>
              <w:t>vania tej časti odloženej daňovej  pohľadávky v bežnom účtovnom období, o ktorej sa účtovalo v predchádzajúcich účtovných obdobiach</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1275"/>
        </w:trPr>
        <w:tc>
          <w:tcPr>
            <w:tcW w:w="58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Suma neuplatneného umorenia daňovej straty, nevyužitých daňových odpočtov a iných nárokov a odpočítateľných dočasných rozdielov, ku ktorým nebola účtovaná odložená daňová pohľadávka</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720"/>
        </w:trPr>
        <w:tc>
          <w:tcPr>
            <w:tcW w:w="5816"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Suma odloženej dani z príjmov, ktorá sa vzťahuje na položky účtované priamo na účty vlastného imania bez účtovania na účty nákl</w:t>
            </w:r>
            <w:r>
              <w:rPr>
                <w:rFonts w:ascii="Arial" w:hAnsi="Arial" w:cs="Arial"/>
                <w:sz w:val="18"/>
                <w:szCs w:val="18"/>
              </w:rPr>
              <w:t>a</w:t>
            </w:r>
            <w:r>
              <w:rPr>
                <w:rFonts w:ascii="Arial" w:hAnsi="Arial" w:cs="Arial"/>
                <w:sz w:val="18"/>
                <w:szCs w:val="18"/>
              </w:rPr>
              <w:t>dov a výnosov</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71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bl>
    <w:p w:rsidR="00F45FB4" w:rsidRDefault="00F45FB4" w:rsidP="00A91087">
      <w:pPr>
        <w:pStyle w:val="odstavec"/>
      </w:pPr>
    </w:p>
    <w:bookmarkEnd w:id="64"/>
    <w:p w:rsidR="00A91087" w:rsidRDefault="00A91087" w:rsidP="00A91087">
      <w:pPr>
        <w:pStyle w:val="odstavec"/>
      </w:pPr>
    </w:p>
    <w:p w:rsidR="00A3677A" w:rsidRPr="00E63C40" w:rsidRDefault="00316173" w:rsidP="00A91087">
      <w:pPr>
        <w:pStyle w:val="odstavec"/>
      </w:pPr>
      <w:r w:rsidRPr="00E63C40">
        <w:t>Prechod od teoretickej k</w:t>
      </w:r>
      <w:r w:rsidR="004504CB" w:rsidRPr="00E63C40">
        <w:t> </w:t>
      </w:r>
      <w:r w:rsidRPr="00E63C40">
        <w:t>vykázanej dani z</w:t>
      </w:r>
      <w:r w:rsidR="004504CB" w:rsidRPr="00E63C40">
        <w:t> </w:t>
      </w:r>
      <w:r w:rsidRPr="00E63C40">
        <w:t>príjmov je uvedený v</w:t>
      </w:r>
      <w:r w:rsidR="004504CB" w:rsidRPr="00E63C40">
        <w:t> </w:t>
      </w:r>
      <w:r w:rsidRPr="00E63C40">
        <w:t>nasledujúcej tabuľke:</w:t>
      </w:r>
    </w:p>
    <w:p w:rsidR="004478A3" w:rsidRDefault="004478A3" w:rsidP="00A91087">
      <w:pPr>
        <w:pStyle w:val="odstavec"/>
      </w:pPr>
      <w:bookmarkStart w:id="66" w:name="FWT_Income_Tax_2"/>
      <w:r>
        <w:t xml:space="preserve"> </w:t>
      </w:r>
    </w:p>
    <w:tbl>
      <w:tblPr>
        <w:tblW w:w="9326" w:type="dxa"/>
        <w:tblInd w:w="426" w:type="dxa"/>
        <w:tblLayout w:type="fixed"/>
        <w:tblCellMar>
          <w:left w:w="70" w:type="dxa"/>
          <w:right w:w="70" w:type="dxa"/>
        </w:tblCellMar>
        <w:tblLook w:val="04A0" w:firstRow="1" w:lastRow="0" w:firstColumn="1" w:lastColumn="0" w:noHBand="0" w:noVBand="1"/>
      </w:tblPr>
      <w:tblGrid>
        <w:gridCol w:w="3755"/>
        <w:gridCol w:w="1475"/>
        <w:gridCol w:w="793"/>
        <w:gridCol w:w="878"/>
        <w:gridCol w:w="816"/>
        <w:gridCol w:w="858"/>
        <w:gridCol w:w="751"/>
      </w:tblGrid>
      <w:tr w:rsidR="004478A3" w:rsidTr="00A91087">
        <w:trPr>
          <w:trHeight w:val="439"/>
        </w:trPr>
        <w:tc>
          <w:tcPr>
            <w:tcW w:w="3755"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bookmarkStart w:id="67" w:name="RANGE!B3:H17"/>
            <w:bookmarkEnd w:id="67"/>
          </w:p>
        </w:tc>
        <w:tc>
          <w:tcPr>
            <w:tcW w:w="3146" w:type="dxa"/>
            <w:gridSpan w:val="3"/>
            <w:tcBorders>
              <w:top w:val="nil"/>
              <w:left w:val="nil"/>
              <w:bottom w:val="nil"/>
              <w:right w:val="nil"/>
            </w:tcBorders>
            <w:shd w:val="clear" w:color="auto" w:fill="auto"/>
            <w:noWrap/>
            <w:vAlign w:val="bottom"/>
            <w:hideMark/>
          </w:tcPr>
          <w:p w:rsidR="004478A3" w:rsidRDefault="00A91087">
            <w:pPr>
              <w:jc w:val="center"/>
              <w:rPr>
                <w:rFonts w:ascii="Arial" w:hAnsi="Arial" w:cs="Arial"/>
                <w:b/>
                <w:bCs/>
                <w:sz w:val="18"/>
                <w:szCs w:val="18"/>
              </w:rPr>
            </w:pPr>
            <w:r>
              <w:rPr>
                <w:rFonts w:ascii="Arial" w:hAnsi="Arial" w:cs="Arial"/>
                <w:b/>
                <w:bCs/>
                <w:sz w:val="18"/>
                <w:szCs w:val="18"/>
              </w:rPr>
              <w:t>2014</w:t>
            </w:r>
          </w:p>
        </w:tc>
        <w:tc>
          <w:tcPr>
            <w:tcW w:w="2425" w:type="dxa"/>
            <w:gridSpan w:val="3"/>
            <w:tcBorders>
              <w:top w:val="nil"/>
              <w:left w:val="nil"/>
              <w:bottom w:val="nil"/>
              <w:right w:val="nil"/>
            </w:tcBorders>
            <w:shd w:val="clear" w:color="auto" w:fill="auto"/>
            <w:vAlign w:val="bottom"/>
            <w:hideMark/>
          </w:tcPr>
          <w:p w:rsidR="004478A3" w:rsidRDefault="00A91087">
            <w:pPr>
              <w:jc w:val="center"/>
              <w:rPr>
                <w:rFonts w:ascii="Arial" w:hAnsi="Arial" w:cs="Arial"/>
                <w:b/>
                <w:bCs/>
                <w:sz w:val="18"/>
                <w:szCs w:val="18"/>
              </w:rPr>
            </w:pPr>
            <w:r>
              <w:rPr>
                <w:rFonts w:ascii="Arial" w:hAnsi="Arial" w:cs="Arial"/>
                <w:b/>
                <w:bCs/>
                <w:sz w:val="18"/>
                <w:szCs w:val="18"/>
              </w:rPr>
              <w:t>2013</w:t>
            </w: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Názov položky</w:t>
            </w:r>
          </w:p>
        </w:tc>
        <w:tc>
          <w:tcPr>
            <w:tcW w:w="1475"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Základ dane</w:t>
            </w:r>
          </w:p>
        </w:tc>
        <w:tc>
          <w:tcPr>
            <w:tcW w:w="793"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Daň</w:t>
            </w:r>
          </w:p>
        </w:tc>
        <w:tc>
          <w:tcPr>
            <w:tcW w:w="878"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Daň v %</w:t>
            </w:r>
          </w:p>
        </w:tc>
        <w:tc>
          <w:tcPr>
            <w:tcW w:w="816"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Základ dane</w:t>
            </w:r>
          </w:p>
        </w:tc>
        <w:tc>
          <w:tcPr>
            <w:tcW w:w="858"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Daň</w:t>
            </w:r>
          </w:p>
        </w:tc>
        <w:tc>
          <w:tcPr>
            <w:tcW w:w="751" w:type="dxa"/>
            <w:tcBorders>
              <w:top w:val="nil"/>
              <w:left w:val="nil"/>
              <w:bottom w:val="nil"/>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Daň v %</w:t>
            </w:r>
          </w:p>
        </w:tc>
      </w:tr>
      <w:tr w:rsidR="004478A3" w:rsidTr="00A91087">
        <w:trPr>
          <w:trHeight w:val="240"/>
        </w:trPr>
        <w:tc>
          <w:tcPr>
            <w:tcW w:w="3755"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475"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793"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878"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d</w:t>
            </w:r>
          </w:p>
        </w:tc>
        <w:tc>
          <w:tcPr>
            <w:tcW w:w="81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e</w:t>
            </w:r>
          </w:p>
        </w:tc>
        <w:tc>
          <w:tcPr>
            <w:tcW w:w="858"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f</w:t>
            </w:r>
          </w:p>
        </w:tc>
        <w:tc>
          <w:tcPr>
            <w:tcW w:w="751"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g</w:t>
            </w:r>
          </w:p>
        </w:tc>
      </w:tr>
      <w:tr w:rsidR="004478A3" w:rsidTr="00A91087">
        <w:trPr>
          <w:trHeight w:val="540"/>
        </w:trPr>
        <w:tc>
          <w:tcPr>
            <w:tcW w:w="3755"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Výsledok hospodárenia pred  zdanením, z toho:</w:t>
            </w:r>
          </w:p>
        </w:tc>
        <w:tc>
          <w:tcPr>
            <w:tcW w:w="1475" w:type="dxa"/>
            <w:tcBorders>
              <w:top w:val="nil"/>
              <w:left w:val="nil"/>
              <w:bottom w:val="nil"/>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912 143</w:t>
            </w:r>
          </w:p>
        </w:tc>
        <w:tc>
          <w:tcPr>
            <w:tcW w:w="793"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878"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816" w:type="dxa"/>
            <w:tcBorders>
              <w:top w:val="nil"/>
              <w:left w:val="nil"/>
              <w:bottom w:val="nil"/>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629 128</w:t>
            </w:r>
          </w:p>
        </w:tc>
        <w:tc>
          <w:tcPr>
            <w:tcW w:w="858"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751"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 xml:space="preserve">teoretická daň </w:t>
            </w:r>
          </w:p>
        </w:tc>
        <w:tc>
          <w:tcPr>
            <w:tcW w:w="1475"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200 671</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22</w:t>
            </w:r>
          </w:p>
        </w:tc>
        <w:tc>
          <w:tcPr>
            <w:tcW w:w="816"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144 699</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23</w:t>
            </w: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Daňovo neuznané náklady</w:t>
            </w:r>
          </w:p>
        </w:tc>
        <w:tc>
          <w:tcPr>
            <w:tcW w:w="147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117 689</w:t>
            </w: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25 892</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c>
          <w:tcPr>
            <w:tcW w:w="8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102 255</w:t>
            </w: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23 519</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Výnosy nepodliehajúce dani</w:t>
            </w:r>
          </w:p>
        </w:tc>
        <w:tc>
          <w:tcPr>
            <w:tcW w:w="147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c>
          <w:tcPr>
            <w:tcW w:w="8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Vplyv nevykázanej odloženej daňovej pohľ</w:t>
            </w:r>
            <w:r>
              <w:rPr>
                <w:rFonts w:ascii="Arial" w:hAnsi="Arial" w:cs="Arial"/>
                <w:sz w:val="18"/>
                <w:szCs w:val="18"/>
              </w:rPr>
              <w:t>a</w:t>
            </w:r>
            <w:r>
              <w:rPr>
                <w:rFonts w:ascii="Arial" w:hAnsi="Arial" w:cs="Arial"/>
                <w:sz w:val="18"/>
                <w:szCs w:val="18"/>
              </w:rPr>
              <w:t>dávky</w:t>
            </w:r>
          </w:p>
        </w:tc>
        <w:tc>
          <w:tcPr>
            <w:tcW w:w="147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c>
          <w:tcPr>
            <w:tcW w:w="8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Umorenie daňovej straty</w:t>
            </w:r>
          </w:p>
        </w:tc>
        <w:tc>
          <w:tcPr>
            <w:tcW w:w="147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c>
          <w:tcPr>
            <w:tcW w:w="8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Zmena sadzby dane</w:t>
            </w:r>
          </w:p>
        </w:tc>
        <w:tc>
          <w:tcPr>
            <w:tcW w:w="147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c>
          <w:tcPr>
            <w:tcW w:w="8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4 024</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Iné</w:t>
            </w:r>
          </w:p>
        </w:tc>
        <w:tc>
          <w:tcPr>
            <w:tcW w:w="1475"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c>
          <w:tcPr>
            <w:tcW w:w="816"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A91087">
        <w:trPr>
          <w:trHeight w:val="255"/>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Spolu</w:t>
            </w:r>
          </w:p>
        </w:tc>
        <w:tc>
          <w:tcPr>
            <w:tcW w:w="1475" w:type="dxa"/>
            <w:tcBorders>
              <w:top w:val="single" w:sz="4" w:space="0" w:color="auto"/>
              <w:left w:val="nil"/>
              <w:bottom w:val="double" w:sz="6" w:space="0" w:color="auto"/>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 </w:t>
            </w:r>
          </w:p>
        </w:tc>
        <w:tc>
          <w:tcPr>
            <w:tcW w:w="793"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226 563</w:t>
            </w:r>
          </w:p>
        </w:tc>
        <w:tc>
          <w:tcPr>
            <w:tcW w:w="878" w:type="dxa"/>
            <w:tcBorders>
              <w:top w:val="single" w:sz="4" w:space="0" w:color="auto"/>
              <w:left w:val="nil"/>
              <w:bottom w:val="double" w:sz="6" w:space="0" w:color="auto"/>
              <w:right w:val="nil"/>
            </w:tcBorders>
            <w:shd w:val="clear" w:color="auto" w:fill="auto"/>
            <w:noWrap/>
            <w:vAlign w:val="bottom"/>
            <w:hideMark/>
          </w:tcPr>
          <w:p w:rsidR="004478A3" w:rsidRPr="00A91087" w:rsidRDefault="004478A3">
            <w:pPr>
              <w:jc w:val="right"/>
              <w:rPr>
                <w:rFonts w:ascii="Arial" w:hAnsi="Arial" w:cs="Arial"/>
                <w:b/>
                <w:sz w:val="18"/>
                <w:szCs w:val="18"/>
              </w:rPr>
            </w:pPr>
            <w:r w:rsidRPr="00A91087">
              <w:rPr>
                <w:rFonts w:ascii="Arial" w:hAnsi="Arial" w:cs="Arial"/>
                <w:b/>
                <w:sz w:val="18"/>
                <w:szCs w:val="18"/>
              </w:rPr>
              <w:t>25</w:t>
            </w:r>
          </w:p>
        </w:tc>
        <w:tc>
          <w:tcPr>
            <w:tcW w:w="816" w:type="dxa"/>
            <w:tcBorders>
              <w:top w:val="single" w:sz="4" w:space="0" w:color="auto"/>
              <w:left w:val="nil"/>
              <w:bottom w:val="double" w:sz="6" w:space="0" w:color="auto"/>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 </w:t>
            </w:r>
          </w:p>
        </w:tc>
        <w:tc>
          <w:tcPr>
            <w:tcW w:w="858"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172 242</w:t>
            </w:r>
          </w:p>
        </w:tc>
        <w:tc>
          <w:tcPr>
            <w:tcW w:w="751"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27</w:t>
            </w:r>
          </w:p>
        </w:tc>
      </w:tr>
      <w:tr w:rsidR="004478A3" w:rsidTr="00A91087">
        <w:trPr>
          <w:trHeight w:val="255"/>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Splatná daň z príjmov</w:t>
            </w:r>
          </w:p>
        </w:tc>
        <w:tc>
          <w:tcPr>
            <w:tcW w:w="1475"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257 118</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28</w:t>
            </w:r>
          </w:p>
        </w:tc>
        <w:tc>
          <w:tcPr>
            <w:tcW w:w="816"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858" w:type="dxa"/>
            <w:tcBorders>
              <w:top w:val="nil"/>
              <w:left w:val="nil"/>
              <w:bottom w:val="nil"/>
              <w:right w:val="nil"/>
            </w:tcBorders>
            <w:shd w:val="clear" w:color="auto" w:fill="auto"/>
            <w:noWrap/>
            <w:vAlign w:val="bottom"/>
            <w:hideMark/>
          </w:tcPr>
          <w:p w:rsidR="004478A3" w:rsidRDefault="003A50D4">
            <w:pPr>
              <w:jc w:val="right"/>
              <w:rPr>
                <w:rFonts w:ascii="Arial" w:hAnsi="Arial" w:cs="Arial"/>
                <w:sz w:val="18"/>
                <w:szCs w:val="18"/>
              </w:rPr>
            </w:pPr>
            <w:r>
              <w:rPr>
                <w:rFonts w:ascii="Arial" w:hAnsi="Arial" w:cs="Arial"/>
                <w:sz w:val="18"/>
                <w:szCs w:val="18"/>
              </w:rPr>
              <w:t>191 62</w:t>
            </w:r>
            <w:r w:rsidR="004478A3">
              <w:rPr>
                <w:rFonts w:ascii="Arial" w:hAnsi="Arial" w:cs="Arial"/>
                <w:sz w:val="18"/>
                <w:szCs w:val="18"/>
              </w:rPr>
              <w:t>1</w:t>
            </w:r>
          </w:p>
        </w:tc>
        <w:tc>
          <w:tcPr>
            <w:tcW w:w="751" w:type="dxa"/>
            <w:tcBorders>
              <w:top w:val="nil"/>
              <w:left w:val="nil"/>
              <w:bottom w:val="nil"/>
              <w:right w:val="nil"/>
            </w:tcBorders>
            <w:shd w:val="clear" w:color="auto" w:fill="auto"/>
            <w:noWrap/>
            <w:vAlign w:val="bottom"/>
            <w:hideMark/>
          </w:tcPr>
          <w:p w:rsidR="004478A3" w:rsidRDefault="00A91087" w:rsidP="00A91087">
            <w:pPr>
              <w:jc w:val="right"/>
              <w:rPr>
                <w:rFonts w:ascii="Arial" w:hAnsi="Arial" w:cs="Arial"/>
                <w:sz w:val="18"/>
                <w:szCs w:val="18"/>
              </w:rPr>
            </w:pPr>
            <w:r>
              <w:rPr>
                <w:rFonts w:ascii="Arial" w:hAnsi="Arial" w:cs="Arial"/>
                <w:sz w:val="18"/>
                <w:szCs w:val="18"/>
              </w:rPr>
              <w:t>30</w:t>
            </w:r>
          </w:p>
        </w:tc>
      </w:tr>
      <w:tr w:rsidR="004478A3" w:rsidTr="00A91087">
        <w:trPr>
          <w:trHeight w:val="240"/>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Odložená daň z príjmov</w:t>
            </w:r>
          </w:p>
        </w:tc>
        <w:tc>
          <w:tcPr>
            <w:tcW w:w="1475"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793"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-30 555</w:t>
            </w:r>
          </w:p>
        </w:tc>
        <w:tc>
          <w:tcPr>
            <w:tcW w:w="87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        3</w:t>
            </w:r>
          </w:p>
        </w:tc>
        <w:tc>
          <w:tcPr>
            <w:tcW w:w="816" w:type="dxa"/>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p>
        </w:tc>
        <w:tc>
          <w:tcPr>
            <w:tcW w:w="858"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-19 379</w:t>
            </w:r>
          </w:p>
        </w:tc>
        <w:tc>
          <w:tcPr>
            <w:tcW w:w="751"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r>
              <w:rPr>
                <w:rFonts w:ascii="Arial" w:hAnsi="Arial" w:cs="Arial"/>
                <w:sz w:val="18"/>
                <w:szCs w:val="18"/>
              </w:rPr>
              <w:t>-  3</w:t>
            </w:r>
          </w:p>
        </w:tc>
      </w:tr>
      <w:tr w:rsidR="004478A3" w:rsidTr="00A91087">
        <w:trPr>
          <w:trHeight w:val="255"/>
        </w:trPr>
        <w:tc>
          <w:tcPr>
            <w:tcW w:w="3755"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 xml:space="preserve">Celková daň z príjmov </w:t>
            </w:r>
          </w:p>
        </w:tc>
        <w:tc>
          <w:tcPr>
            <w:tcW w:w="1475" w:type="dxa"/>
            <w:tcBorders>
              <w:top w:val="single" w:sz="4" w:space="0" w:color="auto"/>
              <w:left w:val="nil"/>
              <w:bottom w:val="double" w:sz="6"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 </w:t>
            </w:r>
          </w:p>
        </w:tc>
        <w:tc>
          <w:tcPr>
            <w:tcW w:w="793"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226 563</w:t>
            </w:r>
          </w:p>
        </w:tc>
        <w:tc>
          <w:tcPr>
            <w:tcW w:w="878" w:type="dxa"/>
            <w:tcBorders>
              <w:top w:val="single" w:sz="4" w:space="0" w:color="auto"/>
              <w:left w:val="nil"/>
              <w:bottom w:val="double" w:sz="6" w:space="0" w:color="auto"/>
              <w:right w:val="nil"/>
            </w:tcBorders>
            <w:shd w:val="clear" w:color="auto" w:fill="auto"/>
            <w:noWrap/>
            <w:vAlign w:val="bottom"/>
            <w:hideMark/>
          </w:tcPr>
          <w:p w:rsidR="004478A3" w:rsidRPr="00A91087" w:rsidRDefault="004478A3">
            <w:pPr>
              <w:jc w:val="right"/>
              <w:rPr>
                <w:rFonts w:ascii="Arial" w:hAnsi="Arial" w:cs="Arial"/>
                <w:b/>
                <w:sz w:val="18"/>
                <w:szCs w:val="18"/>
              </w:rPr>
            </w:pPr>
            <w:r w:rsidRPr="00A91087">
              <w:rPr>
                <w:rFonts w:ascii="Arial" w:hAnsi="Arial" w:cs="Arial"/>
                <w:b/>
                <w:sz w:val="18"/>
                <w:szCs w:val="18"/>
              </w:rPr>
              <w:t>25</w:t>
            </w:r>
          </w:p>
        </w:tc>
        <w:tc>
          <w:tcPr>
            <w:tcW w:w="816" w:type="dxa"/>
            <w:tcBorders>
              <w:top w:val="single" w:sz="4" w:space="0" w:color="auto"/>
              <w:left w:val="nil"/>
              <w:bottom w:val="double" w:sz="6" w:space="0" w:color="auto"/>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 </w:t>
            </w:r>
          </w:p>
        </w:tc>
        <w:tc>
          <w:tcPr>
            <w:tcW w:w="858"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172 232</w:t>
            </w:r>
          </w:p>
        </w:tc>
        <w:tc>
          <w:tcPr>
            <w:tcW w:w="751" w:type="dxa"/>
            <w:tcBorders>
              <w:top w:val="single" w:sz="4" w:space="0" w:color="auto"/>
              <w:left w:val="nil"/>
              <w:bottom w:val="double" w:sz="6" w:space="0" w:color="auto"/>
              <w:right w:val="nil"/>
            </w:tcBorders>
            <w:shd w:val="clear" w:color="auto" w:fill="auto"/>
            <w:noWrap/>
            <w:vAlign w:val="bottom"/>
            <w:hideMark/>
          </w:tcPr>
          <w:p w:rsidR="004478A3" w:rsidRDefault="004478A3">
            <w:pPr>
              <w:jc w:val="right"/>
              <w:rPr>
                <w:rFonts w:ascii="Arial" w:hAnsi="Arial" w:cs="Arial"/>
                <w:b/>
                <w:bCs/>
                <w:sz w:val="18"/>
                <w:szCs w:val="18"/>
              </w:rPr>
            </w:pPr>
            <w:r>
              <w:rPr>
                <w:rFonts w:ascii="Arial" w:hAnsi="Arial" w:cs="Arial"/>
                <w:b/>
                <w:bCs/>
                <w:sz w:val="18"/>
                <w:szCs w:val="18"/>
              </w:rPr>
              <w:t>27</w:t>
            </w:r>
          </w:p>
        </w:tc>
      </w:tr>
    </w:tbl>
    <w:p w:rsidR="00D34F84" w:rsidRDefault="00D34F84" w:rsidP="00A91087">
      <w:pPr>
        <w:pStyle w:val="odstavec"/>
      </w:pPr>
    </w:p>
    <w:bookmarkEnd w:id="66"/>
    <w:p w:rsidR="00E27543" w:rsidRDefault="00E27543" w:rsidP="00A91087">
      <w:pPr>
        <w:pStyle w:val="body"/>
      </w:pPr>
    </w:p>
    <w:p w:rsidR="00A91087" w:rsidRDefault="00A91087" w:rsidP="00A91087">
      <w:pPr>
        <w:pStyle w:val="body"/>
      </w:pPr>
    </w:p>
    <w:p w:rsidR="00A91087" w:rsidRDefault="00A91087" w:rsidP="00A91087">
      <w:pPr>
        <w:pStyle w:val="body"/>
      </w:pPr>
    </w:p>
    <w:p w:rsidR="00A91087" w:rsidRDefault="00A91087" w:rsidP="00A91087">
      <w:pPr>
        <w:pStyle w:val="body"/>
      </w:pPr>
    </w:p>
    <w:p w:rsidR="00A91087" w:rsidRDefault="00A91087" w:rsidP="00A91087">
      <w:pPr>
        <w:pStyle w:val="body"/>
      </w:pPr>
    </w:p>
    <w:p w:rsidR="00A91087" w:rsidRDefault="00A91087" w:rsidP="00A91087">
      <w:pPr>
        <w:pStyle w:val="body"/>
      </w:pPr>
    </w:p>
    <w:p w:rsidR="00A91087" w:rsidRDefault="00A91087" w:rsidP="00A91087">
      <w:pPr>
        <w:pStyle w:val="body"/>
      </w:pPr>
    </w:p>
    <w:p w:rsidR="00A91087" w:rsidRDefault="00A91087" w:rsidP="00A91087">
      <w:pPr>
        <w:pStyle w:val="body"/>
      </w:pPr>
    </w:p>
    <w:p w:rsidR="00A91087" w:rsidRDefault="00A91087" w:rsidP="00A91087">
      <w:pPr>
        <w:pStyle w:val="body"/>
      </w:pPr>
    </w:p>
    <w:p w:rsidR="00A91087" w:rsidRDefault="00A91087" w:rsidP="00A91087">
      <w:pPr>
        <w:pStyle w:val="body"/>
      </w:pPr>
    </w:p>
    <w:p w:rsidR="002A6B50" w:rsidRDefault="00316173" w:rsidP="00FB6F88">
      <w:pPr>
        <w:pStyle w:val="Heading1"/>
        <w:keepNext w:val="0"/>
        <w:suppressAutoHyphens/>
        <w:rPr>
          <w:rFonts w:ascii="Arial" w:hAnsi="Arial"/>
        </w:rPr>
      </w:pPr>
      <w:r w:rsidRPr="00E63C40">
        <w:rPr>
          <w:rFonts w:ascii="Arial" w:hAnsi="Arial"/>
        </w:rPr>
        <w:lastRenderedPageBreak/>
        <w:t>ÚDAJE NA PODSÚVAHOVÝCH ÚČTOCH</w:t>
      </w:r>
    </w:p>
    <w:tbl>
      <w:tblPr>
        <w:tblW w:w="0" w:type="auto"/>
        <w:tblInd w:w="426" w:type="dxa"/>
        <w:tblLayout w:type="fixed"/>
        <w:tblCellMar>
          <w:left w:w="70" w:type="dxa"/>
          <w:right w:w="70" w:type="dxa"/>
        </w:tblCellMar>
        <w:tblLook w:val="04A0" w:firstRow="1" w:lastRow="0" w:firstColumn="1" w:lastColumn="0" w:noHBand="0" w:noVBand="1"/>
      </w:tblPr>
      <w:tblGrid>
        <w:gridCol w:w="4056"/>
        <w:gridCol w:w="2592"/>
        <w:gridCol w:w="2592"/>
      </w:tblGrid>
      <w:tr w:rsidR="004478A3" w:rsidTr="004478A3">
        <w:trPr>
          <w:trHeight w:val="439"/>
        </w:trPr>
        <w:tc>
          <w:tcPr>
            <w:tcW w:w="4056" w:type="dxa"/>
            <w:tcBorders>
              <w:top w:val="nil"/>
              <w:left w:val="nil"/>
              <w:bottom w:val="single" w:sz="4" w:space="0" w:color="auto"/>
              <w:right w:val="nil"/>
            </w:tcBorders>
            <w:shd w:val="clear" w:color="auto" w:fill="auto"/>
            <w:noWrap/>
            <w:vAlign w:val="center"/>
            <w:hideMark/>
          </w:tcPr>
          <w:p w:rsidR="004478A3" w:rsidRDefault="004478A3">
            <w:pPr>
              <w:jc w:val="center"/>
              <w:rPr>
                <w:rFonts w:ascii="Arial" w:hAnsi="Arial" w:cs="Arial"/>
                <w:b/>
                <w:bCs/>
                <w:sz w:val="18"/>
                <w:szCs w:val="18"/>
              </w:rPr>
            </w:pPr>
            <w:bookmarkStart w:id="68" w:name="RANGE!B3:D12"/>
            <w:bookmarkStart w:id="69" w:name="FWT_balance_sheet_items"/>
            <w:r>
              <w:rPr>
                <w:rFonts w:ascii="Arial" w:hAnsi="Arial" w:cs="Arial"/>
                <w:b/>
                <w:bCs/>
                <w:sz w:val="18"/>
                <w:szCs w:val="18"/>
              </w:rPr>
              <w:t>Názov položky</w:t>
            </w:r>
            <w:bookmarkEnd w:id="68"/>
          </w:p>
        </w:tc>
        <w:tc>
          <w:tcPr>
            <w:tcW w:w="2592" w:type="dxa"/>
            <w:tcBorders>
              <w:top w:val="nil"/>
              <w:left w:val="nil"/>
              <w:bottom w:val="single" w:sz="4" w:space="0" w:color="auto"/>
              <w:right w:val="nil"/>
            </w:tcBorders>
            <w:shd w:val="clear" w:color="auto" w:fill="auto"/>
            <w:vAlign w:val="center"/>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c>
          <w:tcPr>
            <w:tcW w:w="2592" w:type="dxa"/>
            <w:tcBorders>
              <w:top w:val="nil"/>
              <w:left w:val="nil"/>
              <w:bottom w:val="single" w:sz="4" w:space="0" w:color="auto"/>
              <w:right w:val="nil"/>
            </w:tcBorders>
            <w:shd w:val="clear" w:color="auto" w:fill="auto"/>
            <w:vAlign w:val="center"/>
            <w:hideMark/>
          </w:tcPr>
          <w:p w:rsidR="004478A3" w:rsidRDefault="004478A3">
            <w:pPr>
              <w:jc w:val="center"/>
              <w:rPr>
                <w:rFonts w:ascii="Arial" w:hAnsi="Arial" w:cs="Arial"/>
                <w:b/>
                <w:bCs/>
                <w:sz w:val="18"/>
                <w:szCs w:val="18"/>
              </w:rPr>
            </w:pPr>
            <w:r>
              <w:rPr>
                <w:rFonts w:ascii="Arial" w:hAnsi="Arial" w:cs="Arial"/>
                <w:b/>
                <w:bCs/>
                <w:sz w:val="18"/>
                <w:szCs w:val="18"/>
              </w:rPr>
              <w:t>Stav k 31.12.2013</w:t>
            </w:r>
          </w:p>
        </w:tc>
      </w:tr>
      <w:tr w:rsidR="004478A3" w:rsidTr="004478A3">
        <w:trPr>
          <w:trHeight w:val="240"/>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Prenajatý majetok</w:t>
            </w:r>
          </w:p>
        </w:tc>
        <w:tc>
          <w:tcPr>
            <w:tcW w:w="259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10 904</w:t>
            </w:r>
          </w:p>
        </w:tc>
        <w:tc>
          <w:tcPr>
            <w:tcW w:w="259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11 097</w:t>
            </w:r>
          </w:p>
        </w:tc>
      </w:tr>
      <w:tr w:rsidR="004478A3" w:rsidTr="004478A3">
        <w:trPr>
          <w:trHeight w:val="240"/>
        </w:trPr>
        <w:tc>
          <w:tcPr>
            <w:tcW w:w="405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Majetok v nájme (operatívny prenájom)</w:t>
            </w:r>
          </w:p>
        </w:tc>
        <w:tc>
          <w:tcPr>
            <w:tcW w:w="259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12 117</w:t>
            </w:r>
          </w:p>
        </w:tc>
        <w:tc>
          <w:tcPr>
            <w:tcW w:w="2592"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11 651</w:t>
            </w:r>
          </w:p>
        </w:tc>
      </w:tr>
    </w:tbl>
    <w:p w:rsidR="00DA2A98" w:rsidRDefault="00DA2A98" w:rsidP="00A91087">
      <w:pPr>
        <w:pStyle w:val="odstavec"/>
      </w:pPr>
    </w:p>
    <w:bookmarkEnd w:id="69"/>
    <w:p w:rsidR="00A3677A" w:rsidRPr="00023519" w:rsidRDefault="00A91087" w:rsidP="00A91087">
      <w:pPr>
        <w:pStyle w:val="odstavec"/>
      </w:pPr>
      <w:r>
        <w:t xml:space="preserve">Spoločnosť má v nájme nebytové priestory na základe zmlúv o prenájme nebytových priestorov. </w:t>
      </w:r>
      <w:proofErr w:type="spellStart"/>
      <w:r>
        <w:t>Horeuvedené</w:t>
      </w:r>
      <w:proofErr w:type="spellEnd"/>
      <w:r>
        <w:t xml:space="preserve"> čiastky predstavujú výšku mesačnej platby za prenajatý majetok a operatívny prenájom. </w:t>
      </w:r>
    </w:p>
    <w:p w:rsidR="00A3677A" w:rsidRPr="001B09C8" w:rsidRDefault="00A3677A" w:rsidP="00A91087">
      <w:pPr>
        <w:pStyle w:val="odstavec"/>
      </w:pPr>
    </w:p>
    <w:p w:rsidR="00A3677A" w:rsidRPr="00E63C40" w:rsidRDefault="00A3677A" w:rsidP="00A91087">
      <w:pPr>
        <w:pStyle w:val="odstavec"/>
      </w:pPr>
    </w:p>
    <w:p w:rsidR="002A6B50" w:rsidRPr="00E63C40" w:rsidRDefault="00316173" w:rsidP="00FB6F88">
      <w:pPr>
        <w:pStyle w:val="Heading1"/>
        <w:keepNext w:val="0"/>
        <w:suppressAutoHyphens/>
        <w:rPr>
          <w:rFonts w:ascii="Arial" w:hAnsi="Arial"/>
        </w:rPr>
      </w:pPr>
      <w:r w:rsidRPr="00E63C40">
        <w:rPr>
          <w:rFonts w:ascii="Arial" w:hAnsi="Arial"/>
        </w:rPr>
        <w:t>INÉ AKTÍVA A</w:t>
      </w:r>
      <w:r w:rsidR="004504CB" w:rsidRPr="00E63C40">
        <w:rPr>
          <w:rFonts w:ascii="Arial" w:hAnsi="Arial"/>
        </w:rPr>
        <w:t> </w:t>
      </w:r>
      <w:r w:rsidRPr="00E63C40">
        <w:rPr>
          <w:rFonts w:ascii="Arial" w:hAnsi="Arial"/>
        </w:rPr>
        <w:t>PASÍVA</w:t>
      </w:r>
    </w:p>
    <w:p w:rsidR="00A3677A" w:rsidRPr="00E63C40" w:rsidRDefault="00316173" w:rsidP="00A91087">
      <w:pPr>
        <w:pStyle w:val="odstavec"/>
      </w:pPr>
      <w:r w:rsidRPr="00E63C40">
        <w:t xml:space="preserve">Vzhľadom na to, že </w:t>
      </w:r>
      <w:r w:rsidR="00281EAF" w:rsidRPr="00E63C40">
        <w:t>viaceré</w:t>
      </w:r>
      <w:r w:rsidRPr="00E63C40">
        <w:t xml:space="preserve"> oblasti slovenského daňového práva </w:t>
      </w:r>
      <w:r w:rsidR="00281EAF" w:rsidRPr="00E63C40">
        <w:t>(napr. legislatíva ohľadom transferového oceňovania)</w:t>
      </w:r>
      <w:r w:rsidR="00BB6EC2" w:rsidRPr="00E63C40">
        <w:t xml:space="preserve"> </w:t>
      </w:r>
      <w:r w:rsidRPr="00E63C40">
        <w:t>doteraz neboli dostatočne overené praxou, existuje neistota v</w:t>
      </w:r>
      <w:r w:rsidR="004504CB" w:rsidRPr="00E63C40">
        <w:t> </w:t>
      </w:r>
      <w:r w:rsidRPr="00E63C40">
        <w:t>tom, ako ich budú daňové orgány aplikovať. Mieru tejto neistoty nie je možné kvantifikovať</w:t>
      </w:r>
      <w:r w:rsidR="00281EAF" w:rsidRPr="00E63C40">
        <w:t xml:space="preserve"> a</w:t>
      </w:r>
      <w:r w:rsidR="004504CB" w:rsidRPr="00E63C40">
        <w:t> </w:t>
      </w:r>
      <w:r w:rsidR="00281EAF" w:rsidRPr="00E63C40">
        <w:t>zanikne až potom, keď budú k</w:t>
      </w:r>
      <w:r w:rsidR="004504CB" w:rsidRPr="00E63C40">
        <w:t> </w:t>
      </w:r>
      <w:r w:rsidRPr="00E63C40">
        <w:t>dispozícii právne precedensy príp. oficiálne interpretácie príslušných orgánov. Vedenie Spoločnosti si nie je vedomé žiadnych okolností, v</w:t>
      </w:r>
      <w:r w:rsidR="004504CB" w:rsidRPr="00E63C40">
        <w:t> </w:t>
      </w:r>
      <w:r w:rsidRPr="00E63C40">
        <w:t>dôsledku ktorých by jej vznikol v</w:t>
      </w:r>
      <w:r w:rsidR="004504CB" w:rsidRPr="00E63C40">
        <w:t> </w:t>
      </w:r>
      <w:r w:rsidRPr="00E63C40">
        <w:t>budúcnosti významný ná</w:t>
      </w:r>
      <w:r w:rsidR="00F316C5" w:rsidRPr="00E63C40">
        <w:t>klad.</w:t>
      </w:r>
    </w:p>
    <w:p w:rsidR="00BE3FF2" w:rsidRPr="00893E5B" w:rsidRDefault="00BE3FF2" w:rsidP="00A91087">
      <w:pPr>
        <w:pStyle w:val="odstavec"/>
      </w:pPr>
    </w:p>
    <w:p w:rsidR="007303FA" w:rsidRDefault="007303FA" w:rsidP="00FB6F88">
      <w:pPr>
        <w:suppressAutoHyphens/>
        <w:rPr>
          <w:rFonts w:ascii="Arial" w:hAnsi="Arial" w:cs="Arial"/>
          <w:b/>
          <w:bCs/>
          <w:kern w:val="32"/>
          <w:sz w:val="20"/>
          <w:szCs w:val="20"/>
        </w:rPr>
      </w:pPr>
    </w:p>
    <w:p w:rsidR="002A6B50" w:rsidRDefault="00316173" w:rsidP="00A13FEF">
      <w:pPr>
        <w:pStyle w:val="Heading1"/>
        <w:keepNext w:val="0"/>
        <w:suppressAutoHyphens/>
        <w:spacing w:before="0" w:after="0"/>
        <w:rPr>
          <w:rFonts w:ascii="Arial" w:hAnsi="Arial"/>
        </w:rPr>
      </w:pPr>
      <w:r w:rsidRPr="00E63C40">
        <w:rPr>
          <w:rFonts w:ascii="Arial" w:hAnsi="Arial"/>
        </w:rPr>
        <w:t>PRÍJM</w:t>
      </w:r>
      <w:r w:rsidR="000C1658" w:rsidRPr="00E63C40">
        <w:rPr>
          <w:rFonts w:ascii="Arial" w:hAnsi="Arial"/>
        </w:rPr>
        <w:t>Y</w:t>
      </w:r>
      <w:r w:rsidRPr="00E63C40">
        <w:rPr>
          <w:rFonts w:ascii="Arial" w:hAnsi="Arial"/>
        </w:rPr>
        <w:t xml:space="preserve"> A</w:t>
      </w:r>
      <w:r w:rsidR="004504CB" w:rsidRPr="00E63C40">
        <w:rPr>
          <w:rFonts w:ascii="Arial" w:hAnsi="Arial"/>
        </w:rPr>
        <w:t> </w:t>
      </w:r>
      <w:r w:rsidRPr="00E63C40">
        <w:rPr>
          <w:rFonts w:ascii="Arial" w:hAnsi="Arial"/>
        </w:rPr>
        <w:t>VÝHOD</w:t>
      </w:r>
      <w:r w:rsidR="000C1658" w:rsidRPr="00E63C40">
        <w:rPr>
          <w:rFonts w:ascii="Arial" w:hAnsi="Arial"/>
        </w:rPr>
        <w:t>Y</w:t>
      </w:r>
      <w:r w:rsidRPr="00E63C40">
        <w:rPr>
          <w:rFonts w:ascii="Arial" w:hAnsi="Arial"/>
        </w:rPr>
        <w:t xml:space="preserve"> ČLENOV ŠTATUTÁRNYCH, DOZORNÝCH A</w:t>
      </w:r>
      <w:r w:rsidR="004504CB" w:rsidRPr="00E63C40">
        <w:rPr>
          <w:rFonts w:ascii="Arial" w:hAnsi="Arial"/>
        </w:rPr>
        <w:t> </w:t>
      </w:r>
      <w:r w:rsidRPr="00E63C40">
        <w:rPr>
          <w:rFonts w:ascii="Arial" w:hAnsi="Arial"/>
        </w:rPr>
        <w:t xml:space="preserve">INÝCH </w:t>
      </w:r>
      <w:r w:rsidR="006F7C7C" w:rsidRPr="00E63C40">
        <w:rPr>
          <w:rFonts w:ascii="Arial" w:hAnsi="Arial"/>
        </w:rPr>
        <w:t>O</w:t>
      </w:r>
      <w:r w:rsidRPr="00E63C40">
        <w:rPr>
          <w:rFonts w:ascii="Arial" w:hAnsi="Arial"/>
        </w:rPr>
        <w:t>RGÁNOV SPOLOČNOSTI</w:t>
      </w:r>
    </w:p>
    <w:p w:rsidR="004478A3" w:rsidRPr="00FB6913" w:rsidRDefault="004478A3" w:rsidP="009C76C7">
      <w:pPr>
        <w:pStyle w:val="odstavec"/>
        <w:ind w:left="0"/>
      </w:pPr>
      <w:bookmarkStart w:id="70" w:name="FWT_remuneration"/>
    </w:p>
    <w:tbl>
      <w:tblPr>
        <w:tblW w:w="0" w:type="auto"/>
        <w:tblInd w:w="426" w:type="dxa"/>
        <w:tblLayout w:type="fixed"/>
        <w:tblCellMar>
          <w:left w:w="70" w:type="dxa"/>
          <w:right w:w="70" w:type="dxa"/>
        </w:tblCellMar>
        <w:tblLook w:val="04A0" w:firstRow="1" w:lastRow="0" w:firstColumn="1" w:lastColumn="0" w:noHBand="0" w:noVBand="1"/>
      </w:tblPr>
      <w:tblGrid>
        <w:gridCol w:w="1976"/>
        <w:gridCol w:w="2156"/>
        <w:gridCol w:w="1124"/>
        <w:gridCol w:w="1221"/>
        <w:gridCol w:w="1314"/>
        <w:gridCol w:w="1089"/>
      </w:tblGrid>
      <w:tr w:rsidR="004478A3" w:rsidTr="004478A3">
        <w:trPr>
          <w:trHeight w:val="435"/>
        </w:trPr>
        <w:tc>
          <w:tcPr>
            <w:tcW w:w="1976" w:type="dxa"/>
            <w:tcBorders>
              <w:top w:val="nil"/>
              <w:left w:val="nil"/>
              <w:bottom w:val="nil"/>
              <w:right w:val="nil"/>
            </w:tcBorders>
            <w:shd w:val="clear" w:color="auto" w:fill="auto"/>
            <w:noWrap/>
            <w:vAlign w:val="center"/>
            <w:hideMark/>
          </w:tcPr>
          <w:p w:rsidR="004478A3" w:rsidRDefault="004478A3">
            <w:pPr>
              <w:rPr>
                <w:rFonts w:ascii="Arial" w:hAnsi="Arial" w:cs="Arial"/>
                <w:b/>
                <w:bCs/>
                <w:sz w:val="18"/>
                <w:szCs w:val="18"/>
              </w:rPr>
            </w:pPr>
            <w:bookmarkStart w:id="71" w:name="RANGE!B4:G21"/>
            <w:bookmarkEnd w:id="71"/>
          </w:p>
        </w:tc>
        <w:tc>
          <w:tcPr>
            <w:tcW w:w="215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
        </w:tc>
        <w:tc>
          <w:tcPr>
            <w:tcW w:w="1124" w:type="dxa"/>
            <w:tcBorders>
              <w:top w:val="nil"/>
              <w:left w:val="nil"/>
              <w:bottom w:val="nil"/>
              <w:right w:val="nil"/>
            </w:tcBorders>
            <w:shd w:val="clear" w:color="auto" w:fill="auto"/>
            <w:vAlign w:val="center"/>
            <w:hideMark/>
          </w:tcPr>
          <w:p w:rsidR="004478A3" w:rsidRDefault="004478A3">
            <w:pPr>
              <w:rPr>
                <w:rFonts w:ascii="Arial" w:hAnsi="Arial" w:cs="Arial"/>
                <w:b/>
                <w:bCs/>
                <w:sz w:val="18"/>
                <w:szCs w:val="18"/>
              </w:rPr>
            </w:pPr>
          </w:p>
        </w:tc>
        <w:tc>
          <w:tcPr>
            <w:tcW w:w="3624" w:type="dxa"/>
            <w:gridSpan w:val="3"/>
            <w:tcBorders>
              <w:top w:val="nil"/>
              <w:left w:val="nil"/>
              <w:bottom w:val="nil"/>
              <w:right w:val="nil"/>
            </w:tcBorders>
            <w:shd w:val="clear" w:color="auto" w:fill="auto"/>
            <w:vAlign w:val="center"/>
            <w:hideMark/>
          </w:tcPr>
          <w:p w:rsidR="004478A3" w:rsidRDefault="004478A3">
            <w:pPr>
              <w:jc w:val="center"/>
              <w:rPr>
                <w:rFonts w:ascii="Arial" w:hAnsi="Arial" w:cs="Arial"/>
                <w:b/>
                <w:bCs/>
                <w:sz w:val="18"/>
                <w:szCs w:val="18"/>
              </w:rPr>
            </w:pPr>
            <w:r>
              <w:rPr>
                <w:rFonts w:ascii="Arial" w:hAnsi="Arial" w:cs="Arial"/>
                <w:b/>
                <w:bCs/>
                <w:sz w:val="18"/>
                <w:szCs w:val="18"/>
              </w:rPr>
              <w:t>Hodnota  príjmu, výhody súčasných členov orgánov</w:t>
            </w:r>
          </w:p>
        </w:tc>
      </w:tr>
      <w:tr w:rsidR="004478A3" w:rsidTr="004478A3">
        <w:trPr>
          <w:trHeight w:val="480"/>
        </w:trPr>
        <w:tc>
          <w:tcPr>
            <w:tcW w:w="1976" w:type="dxa"/>
            <w:tcBorders>
              <w:top w:val="nil"/>
              <w:left w:val="nil"/>
              <w:bottom w:val="nil"/>
              <w:right w:val="nil"/>
            </w:tcBorders>
            <w:shd w:val="clear" w:color="auto" w:fill="auto"/>
            <w:noWrap/>
            <w:vAlign w:val="center"/>
            <w:hideMark/>
          </w:tcPr>
          <w:p w:rsidR="004478A3" w:rsidRDefault="004478A3">
            <w:pPr>
              <w:rPr>
                <w:rFonts w:ascii="Arial" w:hAnsi="Arial" w:cs="Arial"/>
                <w:b/>
                <w:bCs/>
                <w:sz w:val="18"/>
                <w:szCs w:val="18"/>
              </w:rPr>
            </w:pPr>
          </w:p>
        </w:tc>
        <w:tc>
          <w:tcPr>
            <w:tcW w:w="215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
        </w:tc>
        <w:tc>
          <w:tcPr>
            <w:tcW w:w="1124"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
        </w:tc>
        <w:tc>
          <w:tcPr>
            <w:tcW w:w="1221" w:type="dxa"/>
            <w:tcBorders>
              <w:top w:val="nil"/>
              <w:left w:val="nil"/>
              <w:bottom w:val="nil"/>
              <w:right w:val="nil"/>
            </w:tcBorders>
            <w:shd w:val="clear" w:color="auto" w:fill="auto"/>
            <w:vAlign w:val="center"/>
            <w:hideMark/>
          </w:tcPr>
          <w:p w:rsidR="004478A3" w:rsidRDefault="004478A3">
            <w:pPr>
              <w:rPr>
                <w:rFonts w:ascii="Arial" w:hAnsi="Arial" w:cs="Arial"/>
                <w:b/>
                <w:bCs/>
                <w:sz w:val="18"/>
                <w:szCs w:val="18"/>
              </w:rPr>
            </w:pPr>
            <w:r>
              <w:rPr>
                <w:rFonts w:ascii="Arial" w:hAnsi="Arial" w:cs="Arial"/>
                <w:b/>
                <w:bCs/>
                <w:sz w:val="18"/>
                <w:szCs w:val="18"/>
              </w:rPr>
              <w:t>štatutárnych</w:t>
            </w:r>
          </w:p>
        </w:tc>
        <w:tc>
          <w:tcPr>
            <w:tcW w:w="1314" w:type="dxa"/>
            <w:tcBorders>
              <w:top w:val="nil"/>
              <w:left w:val="nil"/>
              <w:bottom w:val="nil"/>
              <w:right w:val="nil"/>
            </w:tcBorders>
            <w:shd w:val="clear" w:color="auto" w:fill="auto"/>
            <w:vAlign w:val="center"/>
            <w:hideMark/>
          </w:tcPr>
          <w:p w:rsidR="004478A3" w:rsidRDefault="004478A3">
            <w:pPr>
              <w:rPr>
                <w:rFonts w:ascii="Arial" w:hAnsi="Arial" w:cs="Arial"/>
                <w:b/>
                <w:bCs/>
                <w:sz w:val="18"/>
                <w:szCs w:val="18"/>
              </w:rPr>
            </w:pPr>
            <w:r>
              <w:rPr>
                <w:rFonts w:ascii="Arial" w:hAnsi="Arial" w:cs="Arial"/>
                <w:b/>
                <w:bCs/>
                <w:sz w:val="18"/>
                <w:szCs w:val="18"/>
              </w:rPr>
              <w:t>dozorných</w:t>
            </w:r>
          </w:p>
        </w:tc>
        <w:tc>
          <w:tcPr>
            <w:tcW w:w="1089" w:type="dxa"/>
            <w:tcBorders>
              <w:top w:val="nil"/>
              <w:left w:val="nil"/>
              <w:bottom w:val="nil"/>
              <w:right w:val="nil"/>
            </w:tcBorders>
            <w:shd w:val="clear" w:color="auto" w:fill="auto"/>
            <w:vAlign w:val="center"/>
            <w:hideMark/>
          </w:tcPr>
          <w:p w:rsidR="004478A3" w:rsidRDefault="004478A3">
            <w:pPr>
              <w:rPr>
                <w:rFonts w:ascii="Arial" w:hAnsi="Arial" w:cs="Arial"/>
                <w:b/>
                <w:bCs/>
                <w:sz w:val="18"/>
                <w:szCs w:val="18"/>
              </w:rPr>
            </w:pPr>
            <w:r>
              <w:rPr>
                <w:rFonts w:ascii="Arial" w:hAnsi="Arial" w:cs="Arial"/>
                <w:b/>
                <w:bCs/>
                <w:sz w:val="18"/>
                <w:szCs w:val="18"/>
              </w:rPr>
              <w:t>iných</w:t>
            </w:r>
          </w:p>
        </w:tc>
      </w:tr>
      <w:tr w:rsidR="004478A3" w:rsidTr="004478A3">
        <w:trPr>
          <w:trHeight w:val="240"/>
        </w:trPr>
        <w:tc>
          <w:tcPr>
            <w:tcW w:w="1976" w:type="dxa"/>
            <w:tcBorders>
              <w:top w:val="nil"/>
              <w:left w:val="nil"/>
              <w:bottom w:val="nil"/>
              <w:right w:val="nil"/>
            </w:tcBorders>
            <w:shd w:val="clear" w:color="auto" w:fill="auto"/>
            <w:noWrap/>
            <w:vAlign w:val="bottom"/>
            <w:hideMark/>
          </w:tcPr>
          <w:p w:rsidR="004478A3" w:rsidRDefault="004478A3">
            <w:pPr>
              <w:rPr>
                <w:rFonts w:ascii="Arial" w:hAnsi="Arial" w:cs="Arial"/>
                <w:b/>
                <w:bCs/>
                <w:sz w:val="18"/>
                <w:szCs w:val="18"/>
              </w:rPr>
            </w:pPr>
            <w:r>
              <w:rPr>
                <w:rFonts w:ascii="Arial" w:hAnsi="Arial" w:cs="Arial"/>
                <w:b/>
                <w:bCs/>
                <w:sz w:val="18"/>
                <w:szCs w:val="18"/>
              </w:rPr>
              <w:t>Druh príjmu, výhody</w:t>
            </w:r>
          </w:p>
        </w:tc>
        <w:tc>
          <w:tcPr>
            <w:tcW w:w="2156"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
        </w:tc>
        <w:tc>
          <w:tcPr>
            <w:tcW w:w="1124" w:type="dxa"/>
            <w:tcBorders>
              <w:top w:val="nil"/>
              <w:left w:val="nil"/>
              <w:bottom w:val="nil"/>
              <w:right w:val="nil"/>
            </w:tcBorders>
            <w:shd w:val="clear" w:color="auto" w:fill="auto"/>
            <w:noWrap/>
            <w:vAlign w:val="bottom"/>
            <w:hideMark/>
          </w:tcPr>
          <w:p w:rsidR="004478A3" w:rsidRDefault="004478A3">
            <w:pPr>
              <w:rPr>
                <w:rFonts w:ascii="Arial" w:hAnsi="Arial" w:cs="Arial"/>
                <w:sz w:val="18"/>
                <w:szCs w:val="18"/>
              </w:rPr>
            </w:pPr>
          </w:p>
        </w:tc>
        <w:tc>
          <w:tcPr>
            <w:tcW w:w="3624" w:type="dxa"/>
            <w:gridSpan w:val="3"/>
            <w:tcBorders>
              <w:top w:val="nil"/>
              <w:left w:val="nil"/>
              <w:bottom w:val="nil"/>
              <w:right w:val="nil"/>
            </w:tcBorders>
            <w:shd w:val="clear" w:color="auto" w:fill="auto"/>
            <w:noWrap/>
            <w:vAlign w:val="bottom"/>
            <w:hideMark/>
          </w:tcPr>
          <w:p w:rsidR="004478A3" w:rsidRDefault="004478A3">
            <w:pPr>
              <w:jc w:val="center"/>
              <w:rPr>
                <w:rFonts w:ascii="Arial" w:hAnsi="Arial" w:cs="Arial"/>
                <w:sz w:val="18"/>
                <w:szCs w:val="18"/>
              </w:rPr>
            </w:pPr>
            <w:r>
              <w:rPr>
                <w:rFonts w:ascii="Arial" w:hAnsi="Arial" w:cs="Arial"/>
                <w:sz w:val="18"/>
                <w:szCs w:val="18"/>
              </w:rPr>
              <w:t>Časť 1 - 2014</w:t>
            </w:r>
          </w:p>
        </w:tc>
      </w:tr>
      <w:tr w:rsidR="004478A3" w:rsidTr="004478A3">
        <w:trPr>
          <w:trHeight w:val="240"/>
        </w:trPr>
        <w:tc>
          <w:tcPr>
            <w:tcW w:w="197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a</w:t>
            </w:r>
          </w:p>
        </w:tc>
        <w:tc>
          <w:tcPr>
            <w:tcW w:w="2156" w:type="dxa"/>
            <w:tcBorders>
              <w:top w:val="nil"/>
              <w:left w:val="nil"/>
              <w:bottom w:val="single" w:sz="4" w:space="0" w:color="auto"/>
              <w:right w:val="nil"/>
            </w:tcBorders>
            <w:shd w:val="clear" w:color="auto" w:fill="auto"/>
            <w:noWrap/>
            <w:vAlign w:val="bottom"/>
            <w:hideMark/>
          </w:tcPr>
          <w:p w:rsidR="004478A3" w:rsidRDefault="004478A3">
            <w:pPr>
              <w:jc w:val="center"/>
              <w:rPr>
                <w:rFonts w:ascii="Arial" w:hAnsi="Arial" w:cs="Arial"/>
                <w:b/>
                <w:bCs/>
                <w:sz w:val="18"/>
                <w:szCs w:val="18"/>
              </w:rPr>
            </w:pPr>
            <w:r>
              <w:rPr>
                <w:rFonts w:ascii="Arial" w:hAnsi="Arial" w:cs="Arial"/>
                <w:b/>
                <w:bCs/>
                <w:sz w:val="18"/>
                <w:szCs w:val="18"/>
              </w:rPr>
              <w:t> </w:t>
            </w:r>
          </w:p>
        </w:tc>
        <w:tc>
          <w:tcPr>
            <w:tcW w:w="1124" w:type="dxa"/>
            <w:tcBorders>
              <w:top w:val="nil"/>
              <w:left w:val="nil"/>
              <w:bottom w:val="single" w:sz="4" w:space="0" w:color="auto"/>
              <w:right w:val="nil"/>
            </w:tcBorders>
            <w:shd w:val="clear" w:color="auto" w:fill="auto"/>
            <w:noWrap/>
            <w:vAlign w:val="bottom"/>
            <w:hideMark/>
          </w:tcPr>
          <w:p w:rsidR="004478A3" w:rsidRDefault="004478A3">
            <w:pPr>
              <w:rPr>
                <w:rFonts w:ascii="Arial" w:hAnsi="Arial" w:cs="Arial"/>
                <w:sz w:val="18"/>
                <w:szCs w:val="18"/>
              </w:rPr>
            </w:pPr>
            <w:r>
              <w:rPr>
                <w:rFonts w:ascii="Arial" w:hAnsi="Arial" w:cs="Arial"/>
                <w:sz w:val="18"/>
                <w:szCs w:val="18"/>
              </w:rPr>
              <w:t> </w:t>
            </w:r>
          </w:p>
        </w:tc>
        <w:tc>
          <w:tcPr>
            <w:tcW w:w="3624" w:type="dxa"/>
            <w:gridSpan w:val="3"/>
            <w:tcBorders>
              <w:top w:val="nil"/>
              <w:left w:val="nil"/>
              <w:bottom w:val="single" w:sz="4" w:space="0" w:color="auto"/>
              <w:right w:val="nil"/>
            </w:tcBorders>
            <w:shd w:val="clear" w:color="auto" w:fill="auto"/>
            <w:vAlign w:val="bottom"/>
            <w:hideMark/>
          </w:tcPr>
          <w:p w:rsidR="004478A3" w:rsidRDefault="004478A3">
            <w:pPr>
              <w:jc w:val="center"/>
              <w:rPr>
                <w:rFonts w:ascii="Arial" w:hAnsi="Arial" w:cs="Arial"/>
                <w:sz w:val="18"/>
                <w:szCs w:val="18"/>
              </w:rPr>
            </w:pPr>
            <w:r>
              <w:rPr>
                <w:rFonts w:ascii="Arial" w:hAnsi="Arial" w:cs="Arial"/>
                <w:sz w:val="18"/>
                <w:szCs w:val="18"/>
              </w:rPr>
              <w:t>Časť 2 - 2013</w:t>
            </w:r>
          </w:p>
        </w:tc>
      </w:tr>
      <w:tr w:rsidR="004478A3" w:rsidTr="004478A3">
        <w:trPr>
          <w:trHeight w:val="240"/>
        </w:trPr>
        <w:tc>
          <w:tcPr>
            <w:tcW w:w="5256" w:type="dxa"/>
            <w:gridSpan w:val="3"/>
            <w:tcBorders>
              <w:top w:val="single" w:sz="4" w:space="0" w:color="auto"/>
              <w:left w:val="nil"/>
              <w:bottom w:val="nil"/>
              <w:right w:val="nil"/>
            </w:tcBorders>
            <w:shd w:val="clear" w:color="auto" w:fill="auto"/>
            <w:noWrap/>
            <w:vAlign w:val="center"/>
            <w:hideMark/>
          </w:tcPr>
          <w:p w:rsidR="004478A3" w:rsidRDefault="004478A3">
            <w:pPr>
              <w:rPr>
                <w:rFonts w:ascii="Arial" w:hAnsi="Arial" w:cs="Arial"/>
                <w:sz w:val="18"/>
                <w:szCs w:val="18"/>
              </w:rPr>
            </w:pPr>
            <w:r>
              <w:rPr>
                <w:rFonts w:ascii="Arial" w:hAnsi="Arial" w:cs="Arial"/>
                <w:sz w:val="18"/>
                <w:szCs w:val="18"/>
              </w:rPr>
              <w:t>Peňažné príjmy</w:t>
            </w:r>
          </w:p>
        </w:tc>
        <w:tc>
          <w:tcPr>
            <w:tcW w:w="122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42 390</w:t>
            </w:r>
          </w:p>
        </w:tc>
        <w:tc>
          <w:tcPr>
            <w:tcW w:w="131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08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4478A3">
        <w:trPr>
          <w:trHeight w:val="240"/>
        </w:trPr>
        <w:tc>
          <w:tcPr>
            <w:tcW w:w="5256" w:type="dxa"/>
            <w:gridSpan w:val="3"/>
            <w:tcBorders>
              <w:top w:val="nil"/>
              <w:left w:val="nil"/>
              <w:bottom w:val="nil"/>
              <w:right w:val="nil"/>
            </w:tcBorders>
            <w:shd w:val="clear" w:color="auto" w:fill="auto"/>
            <w:noWrap/>
            <w:vAlign w:val="center"/>
            <w:hideMark/>
          </w:tcPr>
          <w:p w:rsidR="004478A3" w:rsidRDefault="004478A3">
            <w:pPr>
              <w:rPr>
                <w:rFonts w:ascii="Arial" w:hAnsi="Arial" w:cs="Arial"/>
                <w:sz w:val="18"/>
                <w:szCs w:val="18"/>
              </w:rPr>
            </w:pPr>
          </w:p>
        </w:tc>
        <w:tc>
          <w:tcPr>
            <w:tcW w:w="1221"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42 225</w:t>
            </w:r>
          </w:p>
        </w:tc>
        <w:tc>
          <w:tcPr>
            <w:tcW w:w="1314"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089"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r>
      <w:bookmarkEnd w:id="70"/>
    </w:tbl>
    <w:p w:rsidR="0033510A" w:rsidRDefault="0033510A" w:rsidP="0033510A"/>
    <w:p w:rsidR="002A6B50" w:rsidRPr="00E63C40" w:rsidRDefault="009C76C7" w:rsidP="00FB6F88">
      <w:pPr>
        <w:pStyle w:val="Heading1"/>
        <w:keepNext w:val="0"/>
        <w:suppressAutoHyphens/>
        <w:rPr>
          <w:rFonts w:ascii="Arial" w:hAnsi="Arial"/>
        </w:rPr>
      </w:pPr>
      <w:r>
        <w:rPr>
          <w:rFonts w:ascii="Arial" w:hAnsi="Arial"/>
        </w:rPr>
        <w:br w:type="column"/>
      </w:r>
      <w:r w:rsidR="00316173" w:rsidRPr="00E63C40">
        <w:rPr>
          <w:rFonts w:ascii="Arial" w:hAnsi="Arial"/>
        </w:rPr>
        <w:lastRenderedPageBreak/>
        <w:t>EKONOMICKÉ VZŤAHY SPOLOČNOSTI A</w:t>
      </w:r>
      <w:r w:rsidR="004504CB" w:rsidRPr="00E63C40">
        <w:rPr>
          <w:rFonts w:ascii="Arial" w:hAnsi="Arial"/>
        </w:rPr>
        <w:t> </w:t>
      </w:r>
      <w:r w:rsidR="00316173" w:rsidRPr="00E63C40">
        <w:rPr>
          <w:rFonts w:ascii="Arial" w:hAnsi="Arial"/>
        </w:rPr>
        <w:t>SPRIAZNENÝCH OSÔB</w:t>
      </w:r>
    </w:p>
    <w:p w:rsidR="003104E8" w:rsidRPr="00E63C40" w:rsidRDefault="003104E8" w:rsidP="00A91087">
      <w:pPr>
        <w:pStyle w:val="odstavec"/>
      </w:pPr>
      <w:r w:rsidRPr="00E63C40">
        <w:t xml:space="preserve">Transakcie so spriaznenými osobami </w:t>
      </w:r>
      <w:r w:rsidRPr="00FE4BC4">
        <w:rPr>
          <w:color w:val="000000" w:themeColor="text1"/>
        </w:rPr>
        <w:t xml:space="preserve">(okrem materskej spoločnosti a dcérskych spoločností) sú </w:t>
      </w:r>
      <w:r w:rsidRPr="00E63C40">
        <w:t>uvedené v nasledujúcej tabuľke:</w:t>
      </w:r>
    </w:p>
    <w:p w:rsidR="004478A3" w:rsidRDefault="004478A3" w:rsidP="00A91087">
      <w:pPr>
        <w:pStyle w:val="odstavec"/>
      </w:pPr>
      <w:bookmarkStart w:id="72" w:name="FWT_transaction_with_RP_1"/>
      <w:r>
        <w:t xml:space="preserve"> </w:t>
      </w:r>
    </w:p>
    <w:tbl>
      <w:tblPr>
        <w:tblW w:w="0" w:type="auto"/>
        <w:tblInd w:w="426" w:type="dxa"/>
        <w:shd w:val="clear" w:color="auto" w:fill="FFFFFF" w:themeFill="background1"/>
        <w:tblLayout w:type="fixed"/>
        <w:tblCellMar>
          <w:left w:w="70" w:type="dxa"/>
          <w:right w:w="70" w:type="dxa"/>
        </w:tblCellMar>
        <w:tblLook w:val="04A0" w:firstRow="1" w:lastRow="0" w:firstColumn="1" w:lastColumn="0" w:noHBand="0" w:noVBand="1"/>
      </w:tblPr>
      <w:tblGrid>
        <w:gridCol w:w="3540"/>
        <w:gridCol w:w="1120"/>
        <w:gridCol w:w="2280"/>
        <w:gridCol w:w="2280"/>
      </w:tblGrid>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bookmarkStart w:id="73" w:name="RANGE!B6:E28"/>
            <w:bookmarkEnd w:id="73"/>
          </w:p>
        </w:tc>
        <w:tc>
          <w:tcPr>
            <w:tcW w:w="1120" w:type="dxa"/>
            <w:vMerge w:val="restart"/>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Kód druhu obchodu</w:t>
            </w:r>
          </w:p>
        </w:tc>
        <w:tc>
          <w:tcPr>
            <w:tcW w:w="4560" w:type="dxa"/>
            <w:gridSpan w:val="2"/>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Hodnotové vyjadrenie obchodu</w:t>
            </w:r>
          </w:p>
        </w:tc>
      </w:tr>
      <w:tr w:rsidR="004478A3" w:rsidTr="00A91087">
        <w:trPr>
          <w:trHeight w:val="679"/>
        </w:trPr>
        <w:tc>
          <w:tcPr>
            <w:tcW w:w="354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Spriaznená osoba</w:t>
            </w:r>
          </w:p>
        </w:tc>
        <w:tc>
          <w:tcPr>
            <w:tcW w:w="1120" w:type="dxa"/>
            <w:vMerge/>
            <w:tcBorders>
              <w:top w:val="nil"/>
              <w:left w:val="nil"/>
              <w:bottom w:val="nil"/>
              <w:right w:val="nil"/>
            </w:tcBorders>
            <w:shd w:val="clear" w:color="auto" w:fill="FFFFFF" w:themeFill="background1"/>
            <w:vAlign w:val="center"/>
            <w:hideMark/>
          </w:tcPr>
          <w:p w:rsidR="004478A3" w:rsidRDefault="004478A3">
            <w:pPr>
              <w:rPr>
                <w:rFonts w:ascii="Arial" w:hAnsi="Arial" w:cs="Arial"/>
                <w:b/>
                <w:bCs/>
                <w:sz w:val="18"/>
                <w:szCs w:val="18"/>
              </w:rPr>
            </w:pPr>
          </w:p>
        </w:tc>
        <w:tc>
          <w:tcPr>
            <w:tcW w:w="2280" w:type="dxa"/>
            <w:tcBorders>
              <w:top w:val="nil"/>
              <w:left w:val="nil"/>
              <w:bottom w:val="nil"/>
              <w:right w:val="nil"/>
            </w:tcBorders>
            <w:shd w:val="clear" w:color="auto" w:fill="FFFFFF" w:themeFill="background1"/>
            <w:vAlign w:val="bottom"/>
            <w:hideMark/>
          </w:tcPr>
          <w:p w:rsidR="004478A3" w:rsidRDefault="00A91087">
            <w:pPr>
              <w:jc w:val="center"/>
              <w:rPr>
                <w:rFonts w:ascii="Arial" w:hAnsi="Arial" w:cs="Arial"/>
                <w:b/>
                <w:bCs/>
                <w:sz w:val="18"/>
                <w:szCs w:val="18"/>
              </w:rPr>
            </w:pPr>
            <w:r>
              <w:rPr>
                <w:rFonts w:ascii="Arial" w:hAnsi="Arial" w:cs="Arial"/>
                <w:b/>
                <w:bCs/>
                <w:sz w:val="18"/>
                <w:szCs w:val="18"/>
              </w:rPr>
              <w:t>2014</w:t>
            </w:r>
          </w:p>
        </w:tc>
        <w:tc>
          <w:tcPr>
            <w:tcW w:w="2280" w:type="dxa"/>
            <w:tcBorders>
              <w:top w:val="nil"/>
              <w:left w:val="nil"/>
              <w:bottom w:val="nil"/>
              <w:right w:val="nil"/>
            </w:tcBorders>
            <w:shd w:val="clear" w:color="auto" w:fill="FFFFFF" w:themeFill="background1"/>
            <w:vAlign w:val="bottom"/>
            <w:hideMark/>
          </w:tcPr>
          <w:p w:rsidR="004478A3" w:rsidRDefault="00A91087">
            <w:pPr>
              <w:jc w:val="center"/>
              <w:rPr>
                <w:rFonts w:ascii="Arial" w:hAnsi="Arial" w:cs="Arial"/>
                <w:b/>
                <w:bCs/>
                <w:sz w:val="18"/>
                <w:szCs w:val="18"/>
              </w:rPr>
            </w:pPr>
            <w:r>
              <w:rPr>
                <w:rFonts w:ascii="Arial" w:hAnsi="Arial" w:cs="Arial"/>
                <w:b/>
                <w:bCs/>
                <w:sz w:val="18"/>
                <w:szCs w:val="18"/>
              </w:rPr>
              <w:t>2013</w:t>
            </w:r>
          </w:p>
        </w:tc>
      </w:tr>
      <w:tr w:rsidR="004478A3" w:rsidTr="00A91087">
        <w:trPr>
          <w:trHeight w:val="315"/>
        </w:trPr>
        <w:tc>
          <w:tcPr>
            <w:tcW w:w="3540" w:type="dxa"/>
            <w:tcBorders>
              <w:top w:val="nil"/>
              <w:left w:val="nil"/>
              <w:bottom w:val="single" w:sz="4" w:space="0" w:color="auto"/>
              <w:right w:val="nil"/>
            </w:tcBorders>
            <w:shd w:val="clear" w:color="auto" w:fill="FFFFFF" w:themeFill="background1"/>
            <w:noWrap/>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120" w:type="dxa"/>
            <w:tcBorders>
              <w:top w:val="nil"/>
              <w:left w:val="nil"/>
              <w:bottom w:val="single" w:sz="4" w:space="0" w:color="auto"/>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2280" w:type="dxa"/>
            <w:tcBorders>
              <w:top w:val="nil"/>
              <w:left w:val="nil"/>
              <w:bottom w:val="single" w:sz="4" w:space="0" w:color="auto"/>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2280" w:type="dxa"/>
            <w:tcBorders>
              <w:top w:val="nil"/>
              <w:left w:val="nil"/>
              <w:bottom w:val="single" w:sz="4" w:space="0" w:color="auto"/>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d</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Alpes</w:t>
            </w:r>
            <w:proofErr w:type="spellEnd"/>
            <w:r>
              <w:rPr>
                <w:rFonts w:ascii="Arial" w:hAnsi="Arial" w:cs="Arial"/>
                <w:sz w:val="18"/>
                <w:szCs w:val="18"/>
              </w:rPr>
              <w:t xml:space="preserve"> Technologies</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-2 083</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-5 474</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Bticino</w:t>
            </w:r>
            <w:proofErr w:type="spellEnd"/>
            <w:r>
              <w:rPr>
                <w:rFonts w:ascii="Arial" w:hAnsi="Arial" w:cs="Arial"/>
                <w:sz w:val="18"/>
                <w:szCs w:val="18"/>
              </w:rPr>
              <w:t xml:space="preserve"> S. p. a. </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-396 313</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-348 324</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HELLINIKI</w:t>
            </w:r>
            <w:proofErr w:type="spellEnd"/>
            <w:r>
              <w:rPr>
                <w:rFonts w:ascii="Arial" w:hAnsi="Arial" w:cs="Arial"/>
                <w:sz w:val="18"/>
                <w:szCs w:val="18"/>
              </w:rPr>
              <w:t xml:space="preserve"> </w:t>
            </w:r>
            <w:proofErr w:type="spellStart"/>
            <w:r>
              <w:rPr>
                <w:rFonts w:ascii="Arial" w:hAnsi="Arial" w:cs="Arial"/>
                <w:sz w:val="18"/>
                <w:szCs w:val="18"/>
              </w:rPr>
              <w:t>LEGRAND</w:t>
            </w:r>
            <w:proofErr w:type="spellEnd"/>
            <w:r>
              <w:rPr>
                <w:rFonts w:ascii="Arial" w:hAnsi="Arial" w:cs="Arial"/>
                <w:sz w:val="18"/>
                <w:szCs w:val="18"/>
              </w:rPr>
              <w:t xml:space="preserve"> SA</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-5</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HELLINIKI</w:t>
            </w:r>
            <w:proofErr w:type="spellEnd"/>
            <w:r>
              <w:rPr>
                <w:rFonts w:ascii="Arial" w:hAnsi="Arial" w:cs="Arial"/>
                <w:sz w:val="18"/>
                <w:szCs w:val="18"/>
              </w:rPr>
              <w:t xml:space="preserve"> </w:t>
            </w:r>
            <w:proofErr w:type="spellStart"/>
            <w:r>
              <w:rPr>
                <w:rFonts w:ascii="Arial" w:hAnsi="Arial" w:cs="Arial"/>
                <w:sz w:val="18"/>
                <w:szCs w:val="18"/>
              </w:rPr>
              <w:t>LEGRAND</w:t>
            </w:r>
            <w:proofErr w:type="spellEnd"/>
            <w:r>
              <w:rPr>
                <w:rFonts w:ascii="Arial" w:hAnsi="Arial" w:cs="Arial"/>
                <w:sz w:val="18"/>
                <w:szCs w:val="18"/>
              </w:rPr>
              <w:t xml:space="preserve"> SA</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2</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9</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HELLINIKI</w:t>
            </w:r>
            <w:proofErr w:type="spellEnd"/>
            <w:r>
              <w:rPr>
                <w:rFonts w:ascii="Arial" w:hAnsi="Arial" w:cs="Arial"/>
                <w:sz w:val="18"/>
                <w:szCs w:val="18"/>
              </w:rPr>
              <w:t xml:space="preserve"> </w:t>
            </w:r>
            <w:proofErr w:type="spellStart"/>
            <w:r>
              <w:rPr>
                <w:rFonts w:ascii="Arial" w:hAnsi="Arial" w:cs="Arial"/>
                <w:sz w:val="18"/>
                <w:szCs w:val="18"/>
              </w:rPr>
              <w:t>LEGRAND</w:t>
            </w:r>
            <w:proofErr w:type="spellEnd"/>
            <w:r>
              <w:rPr>
                <w:rFonts w:ascii="Arial" w:hAnsi="Arial" w:cs="Arial"/>
                <w:sz w:val="18"/>
                <w:szCs w:val="18"/>
              </w:rPr>
              <w:t xml:space="preserve"> SA</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3</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51</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Austria</w:t>
            </w:r>
            <w:proofErr w:type="spellEnd"/>
            <w:r>
              <w:rPr>
                <w:rFonts w:ascii="Arial" w:hAnsi="Arial" w:cs="Arial"/>
                <w:sz w:val="18"/>
                <w:szCs w:val="18"/>
              </w:rPr>
              <w:t xml:space="preserve"> </w:t>
            </w:r>
            <w:proofErr w:type="spellStart"/>
            <w:r>
              <w:rPr>
                <w:rFonts w:ascii="Arial" w:hAnsi="Arial" w:cs="Arial"/>
                <w:sz w:val="18"/>
                <w:szCs w:val="18"/>
              </w:rPr>
              <w:t>GmbH</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-382</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-500</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Austria</w:t>
            </w:r>
            <w:proofErr w:type="spellEnd"/>
            <w:r>
              <w:rPr>
                <w:rFonts w:ascii="Arial" w:hAnsi="Arial" w:cs="Arial"/>
                <w:sz w:val="18"/>
                <w:szCs w:val="18"/>
              </w:rPr>
              <w:t xml:space="preserve"> </w:t>
            </w:r>
            <w:proofErr w:type="spellStart"/>
            <w:r>
              <w:rPr>
                <w:rFonts w:ascii="Arial" w:hAnsi="Arial" w:cs="Arial"/>
                <w:sz w:val="18"/>
                <w:szCs w:val="18"/>
              </w:rPr>
              <w:t>GmbH</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2</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398</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Cable</w:t>
            </w:r>
            <w:proofErr w:type="spellEnd"/>
            <w:r>
              <w:rPr>
                <w:rFonts w:ascii="Arial" w:hAnsi="Arial" w:cs="Arial"/>
                <w:sz w:val="18"/>
                <w:szCs w:val="18"/>
              </w:rPr>
              <w:t xml:space="preserve"> </w:t>
            </w:r>
            <w:proofErr w:type="spellStart"/>
            <w:r>
              <w:rPr>
                <w:rFonts w:ascii="Arial" w:hAnsi="Arial" w:cs="Arial"/>
                <w:sz w:val="18"/>
                <w:szCs w:val="18"/>
              </w:rPr>
              <w:t>Management</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-259 963</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-203 023</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d.o.o</w:t>
            </w:r>
            <w:proofErr w:type="spellEnd"/>
            <w:r>
              <w:rPr>
                <w:rFonts w:ascii="Arial" w:hAnsi="Arial" w:cs="Arial"/>
                <w:sz w:val="18"/>
                <w:szCs w:val="18"/>
              </w:rPr>
              <w:t xml:space="preserve">. </w:t>
            </w:r>
            <w:proofErr w:type="spellStart"/>
            <w:r>
              <w:rPr>
                <w:rFonts w:ascii="Arial" w:hAnsi="Arial" w:cs="Arial"/>
                <w:sz w:val="18"/>
                <w:szCs w:val="18"/>
              </w:rPr>
              <w:t>Hrvatska</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3</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36 000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36 312</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Electric</w:t>
            </w:r>
            <w:proofErr w:type="spellEnd"/>
            <w:r>
              <w:rPr>
                <w:rFonts w:ascii="Arial" w:hAnsi="Arial" w:cs="Arial"/>
                <w:sz w:val="18"/>
                <w:szCs w:val="18"/>
              </w:rPr>
              <w:t xml:space="preserve"> </w:t>
            </w:r>
            <w:proofErr w:type="spellStart"/>
            <w:r>
              <w:rPr>
                <w:rFonts w:ascii="Arial" w:hAnsi="Arial" w:cs="Arial"/>
                <w:sz w:val="18"/>
                <w:szCs w:val="18"/>
              </w:rPr>
              <w:t>d.o.o</w:t>
            </w:r>
            <w:proofErr w:type="spellEnd"/>
            <w:r>
              <w:rPr>
                <w:rFonts w:ascii="Arial" w:hAnsi="Arial" w:cs="Arial"/>
                <w:sz w:val="18"/>
                <w:szCs w:val="18"/>
              </w:rPr>
              <w:t xml:space="preserve">. - </w:t>
            </w:r>
            <w:proofErr w:type="spellStart"/>
            <w:r>
              <w:rPr>
                <w:rFonts w:ascii="Arial" w:hAnsi="Arial" w:cs="Arial"/>
                <w:sz w:val="18"/>
                <w:szCs w:val="18"/>
              </w:rPr>
              <w:t>Serbia</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3</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35 000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36 489</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GmbH</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-74</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-202</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GmbH</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2</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255</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Group</w:t>
            </w:r>
            <w:proofErr w:type="spellEnd"/>
            <w:r>
              <w:rPr>
                <w:rFonts w:ascii="Arial" w:hAnsi="Arial" w:cs="Arial"/>
                <w:sz w:val="18"/>
                <w:szCs w:val="18"/>
              </w:rPr>
              <w:t xml:space="preserve"> </w:t>
            </w:r>
            <w:proofErr w:type="spellStart"/>
            <w:r>
              <w:rPr>
                <w:rFonts w:ascii="Arial" w:hAnsi="Arial" w:cs="Arial"/>
                <w:sz w:val="18"/>
                <w:szCs w:val="18"/>
              </w:rPr>
              <w:t>Belgium</w:t>
            </w:r>
            <w:proofErr w:type="spellEnd"/>
            <w:r>
              <w:rPr>
                <w:rFonts w:ascii="Arial" w:hAnsi="Arial" w:cs="Arial"/>
                <w:sz w:val="18"/>
                <w:szCs w:val="18"/>
              </w:rPr>
              <w:t xml:space="preserve"> </w:t>
            </w:r>
            <w:proofErr w:type="spellStart"/>
            <w:r>
              <w:rPr>
                <w:rFonts w:ascii="Arial" w:hAnsi="Arial" w:cs="Arial"/>
                <w:sz w:val="18"/>
                <w:szCs w:val="18"/>
              </w:rPr>
              <w:t>NV</w:t>
            </w:r>
            <w:proofErr w:type="spellEnd"/>
            <w:r>
              <w:rPr>
                <w:rFonts w:ascii="Arial" w:hAnsi="Arial" w:cs="Arial"/>
                <w:sz w:val="18"/>
                <w:szCs w:val="18"/>
              </w:rPr>
              <w:t>/SA</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-1 126</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Group</w:t>
            </w:r>
            <w:proofErr w:type="spellEnd"/>
            <w:r>
              <w:rPr>
                <w:rFonts w:ascii="Arial" w:hAnsi="Arial" w:cs="Arial"/>
                <w:sz w:val="18"/>
                <w:szCs w:val="18"/>
              </w:rPr>
              <w:t xml:space="preserve"> </w:t>
            </w:r>
            <w:proofErr w:type="spellStart"/>
            <w:r>
              <w:rPr>
                <w:rFonts w:ascii="Arial" w:hAnsi="Arial" w:cs="Arial"/>
                <w:sz w:val="18"/>
                <w:szCs w:val="18"/>
              </w:rPr>
              <w:t>Espaňa</w:t>
            </w:r>
            <w:proofErr w:type="spellEnd"/>
            <w:r>
              <w:rPr>
                <w:rFonts w:ascii="Arial" w:hAnsi="Arial" w:cs="Arial"/>
                <w:sz w:val="18"/>
                <w:szCs w:val="18"/>
              </w:rPr>
              <w:t xml:space="preserve">, S. L. </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-25</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Košice, s. r. o. </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-316</w:t>
            </w:r>
          </w:p>
        </w:tc>
      </w:tr>
      <w:tr w:rsidR="004478A3" w:rsidTr="00A91087">
        <w:trPr>
          <w:trHeight w:val="48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Kozép</w:t>
            </w:r>
            <w:proofErr w:type="spellEnd"/>
            <w:r>
              <w:rPr>
                <w:rFonts w:ascii="Arial" w:hAnsi="Arial" w:cs="Arial"/>
                <w:sz w:val="18"/>
                <w:szCs w:val="18"/>
              </w:rPr>
              <w:t xml:space="preserve">- </w:t>
            </w:r>
            <w:proofErr w:type="spellStart"/>
            <w:r>
              <w:rPr>
                <w:rFonts w:ascii="Arial" w:hAnsi="Arial" w:cs="Arial"/>
                <w:sz w:val="18"/>
                <w:szCs w:val="18"/>
              </w:rPr>
              <w:t>és</w:t>
            </w:r>
            <w:proofErr w:type="spellEnd"/>
            <w:r>
              <w:rPr>
                <w:rFonts w:ascii="Arial" w:hAnsi="Arial" w:cs="Arial"/>
                <w:sz w:val="18"/>
                <w:szCs w:val="18"/>
              </w:rPr>
              <w:t xml:space="preserve"> </w:t>
            </w:r>
            <w:proofErr w:type="spellStart"/>
            <w:r>
              <w:rPr>
                <w:rFonts w:ascii="Arial" w:hAnsi="Arial" w:cs="Arial"/>
                <w:sz w:val="18"/>
                <w:szCs w:val="18"/>
              </w:rPr>
              <w:t>Kelet</w:t>
            </w:r>
            <w:proofErr w:type="spellEnd"/>
            <w:r>
              <w:rPr>
                <w:rFonts w:ascii="Arial" w:hAnsi="Arial" w:cs="Arial"/>
                <w:sz w:val="18"/>
                <w:szCs w:val="18"/>
              </w:rPr>
              <w:t xml:space="preserve"> </w:t>
            </w:r>
            <w:proofErr w:type="spellStart"/>
            <w:r>
              <w:rPr>
                <w:rFonts w:ascii="Arial" w:hAnsi="Arial" w:cs="Arial"/>
                <w:sz w:val="18"/>
                <w:szCs w:val="18"/>
              </w:rPr>
              <w:t>Európai</w:t>
            </w:r>
            <w:proofErr w:type="spellEnd"/>
            <w:r>
              <w:rPr>
                <w:rFonts w:ascii="Arial" w:hAnsi="Arial" w:cs="Arial"/>
                <w:sz w:val="18"/>
                <w:szCs w:val="18"/>
              </w:rPr>
              <w:t xml:space="preserve"> </w:t>
            </w:r>
            <w:proofErr w:type="spellStart"/>
            <w:r>
              <w:rPr>
                <w:rFonts w:ascii="Arial" w:hAnsi="Arial" w:cs="Arial"/>
                <w:sz w:val="18"/>
                <w:szCs w:val="18"/>
              </w:rPr>
              <w:t>Di</w:t>
            </w:r>
            <w:r>
              <w:rPr>
                <w:rFonts w:ascii="Arial" w:hAnsi="Arial" w:cs="Arial"/>
                <w:sz w:val="18"/>
                <w:szCs w:val="18"/>
              </w:rPr>
              <w:t>s</w:t>
            </w:r>
            <w:r>
              <w:rPr>
                <w:rFonts w:ascii="Arial" w:hAnsi="Arial" w:cs="Arial"/>
                <w:sz w:val="18"/>
                <w:szCs w:val="18"/>
              </w:rPr>
              <w:t>ztribúciós</w:t>
            </w:r>
            <w:proofErr w:type="spellEnd"/>
            <w:r>
              <w:rPr>
                <w:rFonts w:ascii="Arial" w:hAnsi="Arial" w:cs="Arial"/>
                <w:sz w:val="18"/>
                <w:szCs w:val="18"/>
              </w:rPr>
              <w:t xml:space="preserve"> </w:t>
            </w:r>
            <w:proofErr w:type="spellStart"/>
            <w:r>
              <w:rPr>
                <w:rFonts w:ascii="Arial" w:hAnsi="Arial" w:cs="Arial"/>
                <w:sz w:val="18"/>
                <w:szCs w:val="18"/>
              </w:rPr>
              <w:t>Kft</w:t>
            </w:r>
            <w:proofErr w:type="spellEnd"/>
            <w:r>
              <w:rPr>
                <w:rFonts w:ascii="Arial" w:hAnsi="Arial" w:cs="Arial"/>
                <w:sz w:val="18"/>
                <w:szCs w:val="18"/>
              </w:rPr>
              <w:t>.</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-657</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-8 685</w:t>
            </w:r>
          </w:p>
        </w:tc>
      </w:tr>
      <w:tr w:rsidR="004478A3" w:rsidTr="00A91087">
        <w:trPr>
          <w:trHeight w:val="48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Kozép</w:t>
            </w:r>
            <w:proofErr w:type="spellEnd"/>
            <w:r>
              <w:rPr>
                <w:rFonts w:ascii="Arial" w:hAnsi="Arial" w:cs="Arial"/>
                <w:sz w:val="18"/>
                <w:szCs w:val="18"/>
              </w:rPr>
              <w:t xml:space="preserve">- </w:t>
            </w:r>
            <w:proofErr w:type="spellStart"/>
            <w:r>
              <w:rPr>
                <w:rFonts w:ascii="Arial" w:hAnsi="Arial" w:cs="Arial"/>
                <w:sz w:val="18"/>
                <w:szCs w:val="18"/>
              </w:rPr>
              <w:t>és</w:t>
            </w:r>
            <w:proofErr w:type="spellEnd"/>
            <w:r>
              <w:rPr>
                <w:rFonts w:ascii="Arial" w:hAnsi="Arial" w:cs="Arial"/>
                <w:sz w:val="18"/>
                <w:szCs w:val="18"/>
              </w:rPr>
              <w:t xml:space="preserve"> </w:t>
            </w:r>
            <w:proofErr w:type="spellStart"/>
            <w:r>
              <w:rPr>
                <w:rFonts w:ascii="Arial" w:hAnsi="Arial" w:cs="Arial"/>
                <w:sz w:val="18"/>
                <w:szCs w:val="18"/>
              </w:rPr>
              <w:t>Kelet</w:t>
            </w:r>
            <w:proofErr w:type="spellEnd"/>
            <w:r>
              <w:rPr>
                <w:rFonts w:ascii="Arial" w:hAnsi="Arial" w:cs="Arial"/>
                <w:sz w:val="18"/>
                <w:szCs w:val="18"/>
              </w:rPr>
              <w:t xml:space="preserve"> </w:t>
            </w:r>
            <w:proofErr w:type="spellStart"/>
            <w:r>
              <w:rPr>
                <w:rFonts w:ascii="Arial" w:hAnsi="Arial" w:cs="Arial"/>
                <w:sz w:val="18"/>
                <w:szCs w:val="18"/>
              </w:rPr>
              <w:t>Európai</w:t>
            </w:r>
            <w:proofErr w:type="spellEnd"/>
            <w:r>
              <w:rPr>
                <w:rFonts w:ascii="Arial" w:hAnsi="Arial" w:cs="Arial"/>
                <w:sz w:val="18"/>
                <w:szCs w:val="18"/>
              </w:rPr>
              <w:t xml:space="preserve"> </w:t>
            </w:r>
            <w:proofErr w:type="spellStart"/>
            <w:r>
              <w:rPr>
                <w:rFonts w:ascii="Arial" w:hAnsi="Arial" w:cs="Arial"/>
                <w:sz w:val="18"/>
                <w:szCs w:val="18"/>
              </w:rPr>
              <w:t>Di</w:t>
            </w:r>
            <w:r>
              <w:rPr>
                <w:rFonts w:ascii="Arial" w:hAnsi="Arial" w:cs="Arial"/>
                <w:sz w:val="18"/>
                <w:szCs w:val="18"/>
              </w:rPr>
              <w:t>s</w:t>
            </w:r>
            <w:r>
              <w:rPr>
                <w:rFonts w:ascii="Arial" w:hAnsi="Arial" w:cs="Arial"/>
                <w:sz w:val="18"/>
                <w:szCs w:val="18"/>
              </w:rPr>
              <w:t>ztribúciós</w:t>
            </w:r>
            <w:proofErr w:type="spellEnd"/>
            <w:r>
              <w:rPr>
                <w:rFonts w:ascii="Arial" w:hAnsi="Arial" w:cs="Arial"/>
                <w:sz w:val="18"/>
                <w:szCs w:val="18"/>
              </w:rPr>
              <w:t xml:space="preserve"> </w:t>
            </w:r>
            <w:proofErr w:type="spellStart"/>
            <w:r>
              <w:rPr>
                <w:rFonts w:ascii="Arial" w:hAnsi="Arial" w:cs="Arial"/>
                <w:sz w:val="18"/>
                <w:szCs w:val="18"/>
              </w:rPr>
              <w:t>Kft</w:t>
            </w:r>
            <w:proofErr w:type="spellEnd"/>
            <w:r>
              <w:rPr>
                <w:rFonts w:ascii="Arial" w:hAnsi="Arial" w:cs="Arial"/>
                <w:sz w:val="18"/>
                <w:szCs w:val="18"/>
              </w:rPr>
              <w:t>.</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-148</w:t>
            </w:r>
          </w:p>
        </w:tc>
      </w:tr>
      <w:tr w:rsidR="004478A3" w:rsidTr="00A91087">
        <w:trPr>
          <w:trHeight w:val="48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Kozép</w:t>
            </w:r>
            <w:proofErr w:type="spellEnd"/>
            <w:r>
              <w:rPr>
                <w:rFonts w:ascii="Arial" w:hAnsi="Arial" w:cs="Arial"/>
                <w:sz w:val="18"/>
                <w:szCs w:val="18"/>
              </w:rPr>
              <w:t xml:space="preserve">- </w:t>
            </w:r>
            <w:proofErr w:type="spellStart"/>
            <w:r>
              <w:rPr>
                <w:rFonts w:ascii="Arial" w:hAnsi="Arial" w:cs="Arial"/>
                <w:sz w:val="18"/>
                <w:szCs w:val="18"/>
              </w:rPr>
              <w:t>és</w:t>
            </w:r>
            <w:proofErr w:type="spellEnd"/>
            <w:r>
              <w:rPr>
                <w:rFonts w:ascii="Arial" w:hAnsi="Arial" w:cs="Arial"/>
                <w:sz w:val="18"/>
                <w:szCs w:val="18"/>
              </w:rPr>
              <w:t xml:space="preserve"> </w:t>
            </w:r>
            <w:proofErr w:type="spellStart"/>
            <w:r>
              <w:rPr>
                <w:rFonts w:ascii="Arial" w:hAnsi="Arial" w:cs="Arial"/>
                <w:sz w:val="18"/>
                <w:szCs w:val="18"/>
              </w:rPr>
              <w:t>Kelet</w:t>
            </w:r>
            <w:proofErr w:type="spellEnd"/>
            <w:r>
              <w:rPr>
                <w:rFonts w:ascii="Arial" w:hAnsi="Arial" w:cs="Arial"/>
                <w:sz w:val="18"/>
                <w:szCs w:val="18"/>
              </w:rPr>
              <w:t xml:space="preserve"> </w:t>
            </w:r>
            <w:proofErr w:type="spellStart"/>
            <w:r>
              <w:rPr>
                <w:rFonts w:ascii="Arial" w:hAnsi="Arial" w:cs="Arial"/>
                <w:sz w:val="18"/>
                <w:szCs w:val="18"/>
              </w:rPr>
              <w:t>Európai</w:t>
            </w:r>
            <w:proofErr w:type="spellEnd"/>
            <w:r>
              <w:rPr>
                <w:rFonts w:ascii="Arial" w:hAnsi="Arial" w:cs="Arial"/>
                <w:sz w:val="18"/>
                <w:szCs w:val="18"/>
              </w:rPr>
              <w:t xml:space="preserve"> </w:t>
            </w:r>
            <w:proofErr w:type="spellStart"/>
            <w:r>
              <w:rPr>
                <w:rFonts w:ascii="Arial" w:hAnsi="Arial" w:cs="Arial"/>
                <w:sz w:val="18"/>
                <w:szCs w:val="18"/>
              </w:rPr>
              <w:t>Di</w:t>
            </w:r>
            <w:r>
              <w:rPr>
                <w:rFonts w:ascii="Arial" w:hAnsi="Arial" w:cs="Arial"/>
                <w:sz w:val="18"/>
                <w:szCs w:val="18"/>
              </w:rPr>
              <w:t>s</w:t>
            </w:r>
            <w:r>
              <w:rPr>
                <w:rFonts w:ascii="Arial" w:hAnsi="Arial" w:cs="Arial"/>
                <w:sz w:val="18"/>
                <w:szCs w:val="18"/>
              </w:rPr>
              <w:t>ztribúciós</w:t>
            </w:r>
            <w:proofErr w:type="spellEnd"/>
            <w:r>
              <w:rPr>
                <w:rFonts w:ascii="Arial" w:hAnsi="Arial" w:cs="Arial"/>
                <w:sz w:val="18"/>
                <w:szCs w:val="18"/>
              </w:rPr>
              <w:t xml:space="preserve"> </w:t>
            </w:r>
            <w:proofErr w:type="spellStart"/>
            <w:r>
              <w:rPr>
                <w:rFonts w:ascii="Arial" w:hAnsi="Arial" w:cs="Arial"/>
                <w:sz w:val="18"/>
                <w:szCs w:val="18"/>
              </w:rPr>
              <w:t>Kft</w:t>
            </w:r>
            <w:proofErr w:type="spellEnd"/>
            <w:r>
              <w:rPr>
                <w:rFonts w:ascii="Arial" w:hAnsi="Arial" w:cs="Arial"/>
                <w:sz w:val="18"/>
                <w:szCs w:val="18"/>
              </w:rPr>
              <w:t>.</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2</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1 258</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9 634</w:t>
            </w:r>
          </w:p>
        </w:tc>
      </w:tr>
      <w:tr w:rsidR="004478A3" w:rsidTr="00A91087">
        <w:trPr>
          <w:trHeight w:val="48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Kozép</w:t>
            </w:r>
            <w:proofErr w:type="spellEnd"/>
            <w:r>
              <w:rPr>
                <w:rFonts w:ascii="Arial" w:hAnsi="Arial" w:cs="Arial"/>
                <w:sz w:val="18"/>
                <w:szCs w:val="18"/>
              </w:rPr>
              <w:t xml:space="preserve">- </w:t>
            </w:r>
            <w:proofErr w:type="spellStart"/>
            <w:r>
              <w:rPr>
                <w:rFonts w:ascii="Arial" w:hAnsi="Arial" w:cs="Arial"/>
                <w:sz w:val="18"/>
                <w:szCs w:val="18"/>
              </w:rPr>
              <w:t>és</w:t>
            </w:r>
            <w:proofErr w:type="spellEnd"/>
            <w:r>
              <w:rPr>
                <w:rFonts w:ascii="Arial" w:hAnsi="Arial" w:cs="Arial"/>
                <w:sz w:val="18"/>
                <w:szCs w:val="18"/>
              </w:rPr>
              <w:t xml:space="preserve"> </w:t>
            </w:r>
            <w:proofErr w:type="spellStart"/>
            <w:r>
              <w:rPr>
                <w:rFonts w:ascii="Arial" w:hAnsi="Arial" w:cs="Arial"/>
                <w:sz w:val="18"/>
                <w:szCs w:val="18"/>
              </w:rPr>
              <w:t>Kelet</w:t>
            </w:r>
            <w:proofErr w:type="spellEnd"/>
            <w:r>
              <w:rPr>
                <w:rFonts w:ascii="Arial" w:hAnsi="Arial" w:cs="Arial"/>
                <w:sz w:val="18"/>
                <w:szCs w:val="18"/>
              </w:rPr>
              <w:t xml:space="preserve"> </w:t>
            </w:r>
            <w:proofErr w:type="spellStart"/>
            <w:r>
              <w:rPr>
                <w:rFonts w:ascii="Arial" w:hAnsi="Arial" w:cs="Arial"/>
                <w:sz w:val="18"/>
                <w:szCs w:val="18"/>
              </w:rPr>
              <w:t>Európai</w:t>
            </w:r>
            <w:proofErr w:type="spellEnd"/>
            <w:r>
              <w:rPr>
                <w:rFonts w:ascii="Arial" w:hAnsi="Arial" w:cs="Arial"/>
                <w:sz w:val="18"/>
                <w:szCs w:val="18"/>
              </w:rPr>
              <w:t xml:space="preserve"> </w:t>
            </w:r>
            <w:proofErr w:type="spellStart"/>
            <w:r>
              <w:rPr>
                <w:rFonts w:ascii="Arial" w:hAnsi="Arial" w:cs="Arial"/>
                <w:sz w:val="18"/>
                <w:szCs w:val="18"/>
              </w:rPr>
              <w:t>Di</w:t>
            </w:r>
            <w:r>
              <w:rPr>
                <w:rFonts w:ascii="Arial" w:hAnsi="Arial" w:cs="Arial"/>
                <w:sz w:val="18"/>
                <w:szCs w:val="18"/>
              </w:rPr>
              <w:t>s</w:t>
            </w:r>
            <w:r>
              <w:rPr>
                <w:rFonts w:ascii="Arial" w:hAnsi="Arial" w:cs="Arial"/>
                <w:sz w:val="18"/>
                <w:szCs w:val="18"/>
              </w:rPr>
              <w:t>ztribúciós</w:t>
            </w:r>
            <w:proofErr w:type="spellEnd"/>
            <w:r>
              <w:rPr>
                <w:rFonts w:ascii="Arial" w:hAnsi="Arial" w:cs="Arial"/>
                <w:sz w:val="18"/>
                <w:szCs w:val="18"/>
              </w:rPr>
              <w:t xml:space="preserve"> </w:t>
            </w:r>
            <w:proofErr w:type="spellStart"/>
            <w:r>
              <w:rPr>
                <w:rFonts w:ascii="Arial" w:hAnsi="Arial" w:cs="Arial"/>
                <w:sz w:val="18"/>
                <w:szCs w:val="18"/>
              </w:rPr>
              <w:t>Kft</w:t>
            </w:r>
            <w:proofErr w:type="spellEnd"/>
            <w:r>
              <w:rPr>
                <w:rFonts w:ascii="Arial" w:hAnsi="Arial" w:cs="Arial"/>
                <w:sz w:val="18"/>
                <w:szCs w:val="18"/>
              </w:rPr>
              <w:t>.</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3</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114 365</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125 104</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Netherland</w:t>
            </w:r>
            <w:proofErr w:type="spellEnd"/>
            <w:r>
              <w:rPr>
                <w:rFonts w:ascii="Arial" w:hAnsi="Arial" w:cs="Arial"/>
                <w:sz w:val="18"/>
                <w:szCs w:val="18"/>
              </w:rPr>
              <w:t xml:space="preserve"> </w:t>
            </w:r>
            <w:proofErr w:type="spellStart"/>
            <w:r>
              <w:rPr>
                <w:rFonts w:ascii="Arial" w:hAnsi="Arial" w:cs="Arial"/>
                <w:sz w:val="18"/>
                <w:szCs w:val="18"/>
              </w:rPr>
              <w:t>BV</w:t>
            </w:r>
            <w:proofErr w:type="spellEnd"/>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-3 161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-10 465</w:t>
            </w:r>
          </w:p>
        </w:tc>
      </w:tr>
    </w:tbl>
    <w:p w:rsidR="003104E8" w:rsidRDefault="003104E8" w:rsidP="00A91087">
      <w:pPr>
        <w:pStyle w:val="odstavec"/>
      </w:pPr>
    </w:p>
    <w:bookmarkEnd w:id="72"/>
    <w:p w:rsidR="003104E8" w:rsidRPr="00E63C40" w:rsidRDefault="003104E8" w:rsidP="00A91087">
      <w:pPr>
        <w:pStyle w:val="odstavec"/>
      </w:pPr>
      <w:r w:rsidRPr="00E63C40">
        <w:t>Transakcie s</w:t>
      </w:r>
      <w:r>
        <w:t xml:space="preserve"> materskou spoločnosťou a dcérskymi spoločnosťami </w:t>
      </w:r>
      <w:r w:rsidRPr="00E63C40">
        <w:t>sú uvedené v nasledujúcej tabuľke:</w:t>
      </w:r>
    </w:p>
    <w:p w:rsidR="004478A3" w:rsidRDefault="004478A3" w:rsidP="00A91087">
      <w:pPr>
        <w:pStyle w:val="odstavec"/>
      </w:pPr>
      <w:bookmarkStart w:id="74" w:name="FWT_transaction_with_RP_2"/>
      <w:r>
        <w:t xml:space="preserve"> </w:t>
      </w:r>
    </w:p>
    <w:tbl>
      <w:tblPr>
        <w:tblW w:w="0" w:type="auto"/>
        <w:tblInd w:w="426" w:type="dxa"/>
        <w:shd w:val="clear" w:color="auto" w:fill="FFFFFF" w:themeFill="background1"/>
        <w:tblLayout w:type="fixed"/>
        <w:tblCellMar>
          <w:left w:w="70" w:type="dxa"/>
          <w:right w:w="70" w:type="dxa"/>
        </w:tblCellMar>
        <w:tblLook w:val="04A0" w:firstRow="1" w:lastRow="0" w:firstColumn="1" w:lastColumn="0" w:noHBand="0" w:noVBand="1"/>
      </w:tblPr>
      <w:tblGrid>
        <w:gridCol w:w="3540"/>
        <w:gridCol w:w="1120"/>
        <w:gridCol w:w="2280"/>
        <w:gridCol w:w="2280"/>
      </w:tblGrid>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bookmarkStart w:id="75" w:name="RANGE!B55:E77"/>
            <w:bookmarkEnd w:id="75"/>
          </w:p>
        </w:tc>
        <w:tc>
          <w:tcPr>
            <w:tcW w:w="1120" w:type="dxa"/>
            <w:vMerge w:val="restart"/>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Kód druhu obchodu</w:t>
            </w:r>
          </w:p>
        </w:tc>
        <w:tc>
          <w:tcPr>
            <w:tcW w:w="4560" w:type="dxa"/>
            <w:gridSpan w:val="2"/>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Hodnotové vyjadrenie obchodu</w:t>
            </w:r>
          </w:p>
        </w:tc>
      </w:tr>
      <w:tr w:rsidR="004478A3" w:rsidTr="00A91087">
        <w:trPr>
          <w:trHeight w:val="480"/>
        </w:trPr>
        <w:tc>
          <w:tcPr>
            <w:tcW w:w="354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Dcérska účtovná jednotka/Materská účtovná jednotka</w:t>
            </w:r>
          </w:p>
        </w:tc>
        <w:tc>
          <w:tcPr>
            <w:tcW w:w="1120" w:type="dxa"/>
            <w:vMerge/>
            <w:tcBorders>
              <w:top w:val="nil"/>
              <w:left w:val="nil"/>
              <w:bottom w:val="nil"/>
              <w:right w:val="nil"/>
            </w:tcBorders>
            <w:shd w:val="clear" w:color="auto" w:fill="FFFFFF" w:themeFill="background1"/>
            <w:vAlign w:val="center"/>
            <w:hideMark/>
          </w:tcPr>
          <w:p w:rsidR="004478A3" w:rsidRDefault="004478A3">
            <w:pPr>
              <w:rPr>
                <w:rFonts w:ascii="Arial" w:hAnsi="Arial" w:cs="Arial"/>
                <w:b/>
                <w:bCs/>
                <w:sz w:val="18"/>
                <w:szCs w:val="18"/>
              </w:rPr>
            </w:pPr>
          </w:p>
        </w:tc>
        <w:tc>
          <w:tcPr>
            <w:tcW w:w="2280" w:type="dxa"/>
            <w:tcBorders>
              <w:top w:val="nil"/>
              <w:left w:val="nil"/>
              <w:bottom w:val="nil"/>
              <w:right w:val="nil"/>
            </w:tcBorders>
            <w:shd w:val="clear" w:color="auto" w:fill="FFFFFF" w:themeFill="background1"/>
            <w:vAlign w:val="bottom"/>
            <w:hideMark/>
          </w:tcPr>
          <w:p w:rsidR="004478A3" w:rsidRDefault="00A91087">
            <w:pPr>
              <w:jc w:val="center"/>
              <w:rPr>
                <w:rFonts w:ascii="Arial" w:hAnsi="Arial" w:cs="Arial"/>
                <w:b/>
                <w:bCs/>
                <w:sz w:val="18"/>
                <w:szCs w:val="18"/>
              </w:rPr>
            </w:pPr>
            <w:r>
              <w:rPr>
                <w:rFonts w:ascii="Arial" w:hAnsi="Arial" w:cs="Arial"/>
                <w:b/>
                <w:bCs/>
                <w:sz w:val="18"/>
                <w:szCs w:val="18"/>
              </w:rPr>
              <w:t>2014</w:t>
            </w:r>
          </w:p>
        </w:tc>
        <w:tc>
          <w:tcPr>
            <w:tcW w:w="2280" w:type="dxa"/>
            <w:tcBorders>
              <w:top w:val="nil"/>
              <w:left w:val="nil"/>
              <w:bottom w:val="nil"/>
              <w:right w:val="nil"/>
            </w:tcBorders>
            <w:shd w:val="clear" w:color="auto" w:fill="FFFFFF" w:themeFill="background1"/>
            <w:vAlign w:val="bottom"/>
            <w:hideMark/>
          </w:tcPr>
          <w:p w:rsidR="004478A3" w:rsidRDefault="00A91087">
            <w:pPr>
              <w:jc w:val="center"/>
              <w:rPr>
                <w:rFonts w:ascii="Arial" w:hAnsi="Arial" w:cs="Arial"/>
                <w:b/>
                <w:bCs/>
                <w:sz w:val="18"/>
                <w:szCs w:val="18"/>
              </w:rPr>
            </w:pPr>
            <w:r>
              <w:rPr>
                <w:rFonts w:ascii="Arial" w:hAnsi="Arial" w:cs="Arial"/>
                <w:b/>
                <w:bCs/>
                <w:sz w:val="18"/>
                <w:szCs w:val="18"/>
              </w:rPr>
              <w:t>2013</w:t>
            </w:r>
          </w:p>
        </w:tc>
      </w:tr>
      <w:tr w:rsidR="004478A3" w:rsidTr="00A91087">
        <w:trPr>
          <w:trHeight w:val="240"/>
        </w:trPr>
        <w:tc>
          <w:tcPr>
            <w:tcW w:w="3540" w:type="dxa"/>
            <w:tcBorders>
              <w:top w:val="nil"/>
              <w:left w:val="nil"/>
              <w:bottom w:val="single" w:sz="4" w:space="0" w:color="auto"/>
              <w:right w:val="nil"/>
            </w:tcBorders>
            <w:shd w:val="clear" w:color="auto" w:fill="FFFFFF" w:themeFill="background1"/>
            <w:noWrap/>
            <w:vAlign w:val="bottom"/>
            <w:hideMark/>
          </w:tcPr>
          <w:p w:rsidR="004478A3" w:rsidRDefault="004478A3">
            <w:pPr>
              <w:jc w:val="center"/>
              <w:rPr>
                <w:rFonts w:ascii="Arial" w:hAnsi="Arial" w:cs="Arial"/>
                <w:sz w:val="18"/>
                <w:szCs w:val="18"/>
              </w:rPr>
            </w:pPr>
            <w:r>
              <w:rPr>
                <w:rFonts w:ascii="Arial" w:hAnsi="Arial" w:cs="Arial"/>
                <w:sz w:val="18"/>
                <w:szCs w:val="18"/>
              </w:rPr>
              <w:t>a</w:t>
            </w:r>
          </w:p>
        </w:tc>
        <w:tc>
          <w:tcPr>
            <w:tcW w:w="1120" w:type="dxa"/>
            <w:tcBorders>
              <w:top w:val="nil"/>
              <w:left w:val="nil"/>
              <w:bottom w:val="single" w:sz="4" w:space="0" w:color="auto"/>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b</w:t>
            </w:r>
          </w:p>
        </w:tc>
        <w:tc>
          <w:tcPr>
            <w:tcW w:w="2280" w:type="dxa"/>
            <w:tcBorders>
              <w:top w:val="nil"/>
              <w:left w:val="nil"/>
              <w:bottom w:val="single" w:sz="4" w:space="0" w:color="auto"/>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c</w:t>
            </w:r>
          </w:p>
        </w:tc>
        <w:tc>
          <w:tcPr>
            <w:tcW w:w="2280" w:type="dxa"/>
            <w:tcBorders>
              <w:top w:val="nil"/>
              <w:left w:val="nil"/>
              <w:bottom w:val="single" w:sz="4" w:space="0" w:color="auto"/>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d</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France</w:t>
            </w:r>
            <w:proofErr w:type="spellEnd"/>
            <w:r>
              <w:rPr>
                <w:rFonts w:ascii="Arial" w:hAnsi="Arial" w:cs="Arial"/>
                <w:sz w:val="18"/>
                <w:szCs w:val="18"/>
              </w:rPr>
              <w:t xml:space="preserve"> SA</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8</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-637 781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-542 677</w:t>
            </w:r>
          </w:p>
        </w:tc>
      </w:tr>
      <w:tr w:rsidR="004478A3" w:rsidTr="00A91087">
        <w:trPr>
          <w:trHeight w:val="240"/>
        </w:trPr>
        <w:tc>
          <w:tcPr>
            <w:tcW w:w="35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roofErr w:type="spellStart"/>
            <w:r>
              <w:rPr>
                <w:rFonts w:ascii="Arial" w:hAnsi="Arial" w:cs="Arial"/>
                <w:sz w:val="18"/>
                <w:szCs w:val="18"/>
              </w:rPr>
              <w:t>Legrand</w:t>
            </w:r>
            <w:proofErr w:type="spellEnd"/>
            <w:r>
              <w:rPr>
                <w:rFonts w:ascii="Arial" w:hAnsi="Arial" w:cs="Arial"/>
                <w:sz w:val="18"/>
                <w:szCs w:val="18"/>
              </w:rPr>
              <w:t xml:space="preserve"> </w:t>
            </w:r>
            <w:proofErr w:type="spellStart"/>
            <w:r>
              <w:rPr>
                <w:rFonts w:ascii="Arial" w:hAnsi="Arial" w:cs="Arial"/>
                <w:sz w:val="18"/>
                <w:szCs w:val="18"/>
              </w:rPr>
              <w:t>France</w:t>
            </w:r>
            <w:proofErr w:type="spellEnd"/>
            <w:r>
              <w:rPr>
                <w:rFonts w:ascii="Arial" w:hAnsi="Arial" w:cs="Arial"/>
                <w:sz w:val="18"/>
                <w:szCs w:val="18"/>
              </w:rPr>
              <w:t xml:space="preserve"> SA</w:t>
            </w:r>
          </w:p>
        </w:tc>
        <w:tc>
          <w:tcPr>
            <w:tcW w:w="1120" w:type="dxa"/>
            <w:tcBorders>
              <w:top w:val="nil"/>
              <w:left w:val="nil"/>
              <w:bottom w:val="nil"/>
              <w:right w:val="nil"/>
            </w:tcBorders>
            <w:shd w:val="clear" w:color="auto" w:fill="FFFFFF" w:themeFill="background1"/>
            <w:vAlign w:val="bottom"/>
            <w:hideMark/>
          </w:tcPr>
          <w:p w:rsidR="004478A3" w:rsidRDefault="004478A3">
            <w:pPr>
              <w:jc w:val="center"/>
              <w:rPr>
                <w:rFonts w:ascii="Arial" w:hAnsi="Arial" w:cs="Arial"/>
                <w:sz w:val="18"/>
                <w:szCs w:val="18"/>
              </w:rPr>
            </w:pPr>
            <w:r>
              <w:rPr>
                <w:rFonts w:ascii="Arial" w:hAnsi="Arial" w:cs="Arial"/>
                <w:sz w:val="18"/>
                <w:szCs w:val="18"/>
              </w:rPr>
              <w:t>11</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1 078 549</w:t>
            </w:r>
          </w:p>
        </w:tc>
        <w:tc>
          <w:tcPr>
            <w:tcW w:w="228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1 011 662</w:t>
            </w:r>
          </w:p>
        </w:tc>
      </w:tr>
    </w:tbl>
    <w:p w:rsidR="003104E8" w:rsidRDefault="003104E8" w:rsidP="00A91087">
      <w:pPr>
        <w:pStyle w:val="odstavec"/>
      </w:pPr>
    </w:p>
    <w:bookmarkEnd w:id="74"/>
    <w:p w:rsidR="003104E8" w:rsidRDefault="003104E8" w:rsidP="00A91087">
      <w:pPr>
        <w:pStyle w:val="odstavec"/>
      </w:pPr>
    </w:p>
    <w:tbl>
      <w:tblPr>
        <w:tblW w:w="0" w:type="auto"/>
        <w:tblInd w:w="496" w:type="dxa"/>
        <w:tblCellMar>
          <w:left w:w="70" w:type="dxa"/>
          <w:right w:w="70" w:type="dxa"/>
        </w:tblCellMar>
        <w:tblLook w:val="04A0" w:firstRow="1" w:lastRow="0" w:firstColumn="1" w:lastColumn="0" w:noHBand="0" w:noVBand="1"/>
      </w:tblPr>
      <w:tblGrid>
        <w:gridCol w:w="1860"/>
        <w:gridCol w:w="1611"/>
      </w:tblGrid>
      <w:tr w:rsidR="003104E8" w:rsidRPr="002B2E75" w:rsidTr="003D519C">
        <w:trPr>
          <w:trHeight w:val="170"/>
        </w:trPr>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b/>
                <w:bCs/>
                <w:sz w:val="18"/>
                <w:szCs w:val="18"/>
              </w:rPr>
            </w:pPr>
            <w:r w:rsidRPr="004D283E">
              <w:rPr>
                <w:rFonts w:ascii="Arial" w:hAnsi="Arial" w:cs="Arial"/>
                <w:b/>
                <w:bCs/>
                <w:sz w:val="18"/>
                <w:szCs w:val="18"/>
              </w:rPr>
              <w:t>Vysvetlivky:</w:t>
            </w:r>
          </w:p>
          <w:p w:rsidR="003104E8" w:rsidRPr="004D283E" w:rsidRDefault="003104E8" w:rsidP="003D519C">
            <w:pPr>
              <w:suppressAutoHyphens/>
              <w:rPr>
                <w:rFonts w:ascii="Arial" w:hAnsi="Arial" w:cs="Arial"/>
                <w:b/>
                <w:bCs/>
                <w:sz w:val="18"/>
                <w:szCs w:val="18"/>
              </w:rPr>
            </w:pPr>
          </w:p>
          <w:p w:rsidR="003104E8" w:rsidRPr="004D283E" w:rsidRDefault="003104E8" w:rsidP="003D519C">
            <w:pPr>
              <w:suppressAutoHyphens/>
              <w:rPr>
                <w:rFonts w:ascii="Arial" w:hAnsi="Arial" w:cs="Arial"/>
                <w:b/>
                <w:bCs/>
                <w:sz w:val="18"/>
                <w:szCs w:val="18"/>
              </w:rPr>
            </w:pPr>
            <w:r w:rsidRPr="004D283E">
              <w:rPr>
                <w:rFonts w:ascii="Arial" w:hAnsi="Arial" w:cs="Arial"/>
                <w:b/>
                <w:bCs/>
                <w:sz w:val="18"/>
                <w:szCs w:val="18"/>
              </w:rPr>
              <w:t>Kód druhu obchodu</w:t>
            </w:r>
          </w:p>
        </w:tc>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b/>
                <w:bCs/>
                <w:sz w:val="18"/>
                <w:szCs w:val="18"/>
              </w:rPr>
            </w:pPr>
          </w:p>
          <w:p w:rsidR="003104E8" w:rsidRPr="004D283E" w:rsidRDefault="003104E8" w:rsidP="003D519C">
            <w:pPr>
              <w:suppressAutoHyphens/>
              <w:rPr>
                <w:rFonts w:ascii="Arial" w:hAnsi="Arial" w:cs="Arial"/>
                <w:b/>
                <w:bCs/>
                <w:sz w:val="18"/>
                <w:szCs w:val="18"/>
              </w:rPr>
            </w:pPr>
            <w:r w:rsidRPr="004D283E">
              <w:rPr>
                <w:rFonts w:ascii="Arial" w:hAnsi="Arial" w:cs="Arial"/>
                <w:b/>
                <w:bCs/>
                <w:sz w:val="18"/>
                <w:szCs w:val="18"/>
              </w:rPr>
              <w:t>Druh obchodu:</w:t>
            </w:r>
          </w:p>
        </w:tc>
      </w:tr>
      <w:tr w:rsidR="003104E8" w:rsidRPr="002B2E75" w:rsidTr="003D519C">
        <w:trPr>
          <w:trHeight w:val="170"/>
        </w:trPr>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01</w:t>
            </w:r>
          </w:p>
        </w:tc>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kúpa</w:t>
            </w:r>
          </w:p>
        </w:tc>
      </w:tr>
      <w:tr w:rsidR="003104E8" w:rsidRPr="002B2E75" w:rsidTr="003D519C">
        <w:trPr>
          <w:trHeight w:val="170"/>
        </w:trPr>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02</w:t>
            </w:r>
          </w:p>
        </w:tc>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predaj</w:t>
            </w:r>
          </w:p>
        </w:tc>
      </w:tr>
      <w:tr w:rsidR="003104E8" w:rsidRPr="002B2E75" w:rsidTr="003D519C">
        <w:trPr>
          <w:trHeight w:val="170"/>
        </w:trPr>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03</w:t>
            </w:r>
          </w:p>
        </w:tc>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poskytnutie služby</w:t>
            </w:r>
          </w:p>
        </w:tc>
      </w:tr>
      <w:tr w:rsidR="003104E8" w:rsidRPr="002B2E75" w:rsidTr="003D519C">
        <w:trPr>
          <w:trHeight w:val="170"/>
        </w:trPr>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08</w:t>
            </w:r>
          </w:p>
        </w:tc>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úver, pôžička</w:t>
            </w:r>
          </w:p>
        </w:tc>
      </w:tr>
      <w:tr w:rsidR="003104E8" w:rsidRPr="002B2E75" w:rsidTr="003D519C">
        <w:trPr>
          <w:trHeight w:val="170"/>
        </w:trPr>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11</w:t>
            </w:r>
          </w:p>
        </w:tc>
        <w:tc>
          <w:tcPr>
            <w:tcW w:w="0" w:type="auto"/>
            <w:tcBorders>
              <w:top w:val="nil"/>
              <w:left w:val="nil"/>
              <w:bottom w:val="nil"/>
              <w:right w:val="nil"/>
            </w:tcBorders>
            <w:noWrap/>
            <w:vAlign w:val="bottom"/>
            <w:hideMark/>
          </w:tcPr>
          <w:p w:rsidR="003104E8" w:rsidRPr="004D283E" w:rsidRDefault="003104E8" w:rsidP="003D519C">
            <w:pPr>
              <w:suppressAutoHyphens/>
              <w:rPr>
                <w:rFonts w:ascii="Arial" w:hAnsi="Arial" w:cs="Arial"/>
                <w:sz w:val="18"/>
                <w:szCs w:val="18"/>
              </w:rPr>
            </w:pPr>
            <w:r w:rsidRPr="004D283E">
              <w:rPr>
                <w:rFonts w:ascii="Arial" w:hAnsi="Arial" w:cs="Arial"/>
                <w:sz w:val="18"/>
                <w:szCs w:val="18"/>
              </w:rPr>
              <w:t>iný obchod</w:t>
            </w:r>
          </w:p>
        </w:tc>
      </w:tr>
    </w:tbl>
    <w:p w:rsidR="003104E8" w:rsidRPr="00C11BDB" w:rsidRDefault="003104E8" w:rsidP="00A91087">
      <w:pPr>
        <w:pStyle w:val="odstavec"/>
      </w:pPr>
    </w:p>
    <w:p w:rsidR="00E20B10" w:rsidRDefault="00E20B10" w:rsidP="00A91087">
      <w:pPr>
        <w:pStyle w:val="odstavec"/>
      </w:pPr>
    </w:p>
    <w:p w:rsidR="00E20B10" w:rsidRDefault="00E20B10" w:rsidP="00A91087">
      <w:pPr>
        <w:pStyle w:val="odstavec"/>
      </w:pPr>
    </w:p>
    <w:p w:rsidR="00E20B10" w:rsidRDefault="00E20B10" w:rsidP="00A91087">
      <w:pPr>
        <w:pStyle w:val="odstavec"/>
      </w:pPr>
    </w:p>
    <w:p w:rsidR="00E20B10" w:rsidRDefault="00E20B10" w:rsidP="00A91087">
      <w:pPr>
        <w:pStyle w:val="odstavec"/>
      </w:pPr>
    </w:p>
    <w:p w:rsidR="00E20B10" w:rsidRDefault="00E20B10" w:rsidP="00A91087">
      <w:pPr>
        <w:pStyle w:val="odstavec"/>
      </w:pPr>
    </w:p>
    <w:p w:rsidR="00E20B10" w:rsidRDefault="00E20B10" w:rsidP="00A91087">
      <w:pPr>
        <w:pStyle w:val="odstavec"/>
      </w:pPr>
    </w:p>
    <w:p w:rsidR="003104E8" w:rsidRDefault="003104E8" w:rsidP="00A91087">
      <w:pPr>
        <w:pStyle w:val="odstavec"/>
      </w:pPr>
      <w:r w:rsidRPr="002E444B">
        <w:lastRenderedPageBreak/>
        <w:t>Vybrané aktíva a</w:t>
      </w:r>
      <w:r>
        <w:t> </w:t>
      </w:r>
      <w:r w:rsidRPr="002E444B">
        <w:t>pasíva vyplývajúce z</w:t>
      </w:r>
      <w:r>
        <w:t> </w:t>
      </w:r>
      <w:r w:rsidRPr="002E444B">
        <w:t>transakcií so spriaznenými osobami sú uvedené v</w:t>
      </w:r>
      <w:r>
        <w:t> </w:t>
      </w:r>
      <w:r w:rsidRPr="002E444B">
        <w:t>nasledujúcej tabuľke (v EUR):</w:t>
      </w:r>
    </w:p>
    <w:tbl>
      <w:tblPr>
        <w:tblW w:w="0" w:type="auto"/>
        <w:tblInd w:w="426" w:type="dxa"/>
        <w:shd w:val="clear" w:color="auto" w:fill="FFFFFF" w:themeFill="background1"/>
        <w:tblLayout w:type="fixed"/>
        <w:tblCellMar>
          <w:left w:w="70" w:type="dxa"/>
          <w:right w:w="70" w:type="dxa"/>
        </w:tblCellMar>
        <w:tblLook w:val="04A0" w:firstRow="1" w:lastRow="0" w:firstColumn="1" w:lastColumn="0" w:noHBand="0" w:noVBand="1"/>
      </w:tblPr>
      <w:tblGrid>
        <w:gridCol w:w="4040"/>
        <w:gridCol w:w="2600"/>
        <w:gridCol w:w="2600"/>
      </w:tblGrid>
      <w:tr w:rsidR="004478A3" w:rsidTr="00A91087">
        <w:trPr>
          <w:trHeight w:val="720"/>
        </w:trPr>
        <w:tc>
          <w:tcPr>
            <w:tcW w:w="4040" w:type="dxa"/>
            <w:tcBorders>
              <w:top w:val="nil"/>
              <w:left w:val="nil"/>
              <w:bottom w:val="single" w:sz="8" w:space="0" w:color="auto"/>
              <w:right w:val="nil"/>
            </w:tcBorders>
            <w:shd w:val="clear" w:color="auto" w:fill="FFFFFF" w:themeFill="background1"/>
            <w:vAlign w:val="bottom"/>
            <w:hideMark/>
          </w:tcPr>
          <w:p w:rsidR="004478A3" w:rsidRDefault="004478A3">
            <w:pPr>
              <w:rPr>
                <w:rFonts w:ascii="Arial" w:hAnsi="Arial" w:cs="Arial"/>
                <w:sz w:val="18"/>
                <w:szCs w:val="18"/>
              </w:rPr>
            </w:pPr>
            <w:bookmarkStart w:id="76" w:name="FWT_transaction_with_RP_3"/>
            <w:r>
              <w:rPr>
                <w:iCs/>
              </w:rPr>
              <w:t xml:space="preserve"> </w:t>
            </w:r>
          </w:p>
        </w:tc>
        <w:tc>
          <w:tcPr>
            <w:tcW w:w="2600" w:type="dxa"/>
            <w:tcBorders>
              <w:top w:val="nil"/>
              <w:left w:val="nil"/>
              <w:bottom w:val="single" w:sz="8" w:space="0" w:color="auto"/>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31.12.2014</w:t>
            </w:r>
          </w:p>
        </w:tc>
        <w:tc>
          <w:tcPr>
            <w:tcW w:w="2600" w:type="dxa"/>
            <w:tcBorders>
              <w:top w:val="nil"/>
              <w:left w:val="nil"/>
              <w:bottom w:val="single" w:sz="8" w:space="0" w:color="auto"/>
              <w:right w:val="nil"/>
            </w:tcBorders>
            <w:shd w:val="clear" w:color="auto" w:fill="FFFFFF" w:themeFill="background1"/>
            <w:vAlign w:val="bottom"/>
            <w:hideMark/>
          </w:tcPr>
          <w:p w:rsidR="004478A3" w:rsidRDefault="004478A3">
            <w:pPr>
              <w:jc w:val="center"/>
              <w:rPr>
                <w:rFonts w:ascii="Arial" w:hAnsi="Arial" w:cs="Arial"/>
                <w:b/>
                <w:bCs/>
                <w:sz w:val="18"/>
                <w:szCs w:val="18"/>
              </w:rPr>
            </w:pPr>
            <w:r>
              <w:rPr>
                <w:rFonts w:ascii="Arial" w:hAnsi="Arial" w:cs="Arial"/>
                <w:b/>
                <w:bCs/>
                <w:sz w:val="18"/>
                <w:szCs w:val="18"/>
              </w:rPr>
              <w:t>Stav k 31.12.2013</w:t>
            </w:r>
          </w:p>
        </w:tc>
      </w:tr>
      <w:tr w:rsidR="004478A3" w:rsidTr="00A91087">
        <w:trPr>
          <w:trHeight w:val="240"/>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b/>
                <w:bCs/>
                <w:sz w:val="18"/>
                <w:szCs w:val="18"/>
              </w:rPr>
            </w:pP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p>
        </w:tc>
      </w:tr>
      <w:tr w:rsidR="004478A3" w:rsidTr="00A91087">
        <w:trPr>
          <w:trHeight w:val="240"/>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r>
              <w:rPr>
                <w:rFonts w:ascii="Arial" w:hAnsi="Arial" w:cs="Arial"/>
                <w:sz w:val="18"/>
                <w:szCs w:val="18"/>
              </w:rPr>
              <w:t>Pohľadávky z obchodného styku</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913 502</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903 339</w:t>
            </w:r>
          </w:p>
        </w:tc>
      </w:tr>
      <w:tr w:rsidR="004478A3" w:rsidTr="00A91087">
        <w:trPr>
          <w:trHeight w:val="480"/>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r>
              <w:rPr>
                <w:rFonts w:ascii="Arial" w:hAnsi="Arial" w:cs="Arial"/>
                <w:sz w:val="18"/>
                <w:szCs w:val="18"/>
              </w:rPr>
              <w:t>Ostatné pohľadávky v rámci konsolidovaného celku</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637 781</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542 677</w:t>
            </w:r>
          </w:p>
        </w:tc>
      </w:tr>
      <w:tr w:rsidR="004478A3" w:rsidTr="00A91087">
        <w:trPr>
          <w:trHeight w:val="255"/>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b/>
                <w:bCs/>
                <w:sz w:val="18"/>
                <w:szCs w:val="18"/>
              </w:rPr>
            </w:pPr>
            <w:r>
              <w:rPr>
                <w:rFonts w:ascii="Arial" w:hAnsi="Arial" w:cs="Arial"/>
                <w:b/>
                <w:bCs/>
                <w:sz w:val="18"/>
                <w:szCs w:val="18"/>
              </w:rPr>
              <w:t>Aktíva spolu</w:t>
            </w:r>
          </w:p>
        </w:tc>
        <w:tc>
          <w:tcPr>
            <w:tcW w:w="2600" w:type="dxa"/>
            <w:tcBorders>
              <w:top w:val="single" w:sz="4" w:space="0" w:color="auto"/>
              <w:left w:val="nil"/>
              <w:bottom w:val="double" w:sz="6" w:space="0" w:color="auto"/>
              <w:right w:val="nil"/>
            </w:tcBorders>
            <w:shd w:val="clear" w:color="auto" w:fill="FFFFFF" w:themeFill="background1"/>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1 551 283</w:t>
            </w:r>
          </w:p>
        </w:tc>
        <w:tc>
          <w:tcPr>
            <w:tcW w:w="2600" w:type="dxa"/>
            <w:tcBorders>
              <w:top w:val="single" w:sz="4" w:space="0" w:color="auto"/>
              <w:left w:val="nil"/>
              <w:bottom w:val="double" w:sz="6" w:space="0" w:color="auto"/>
              <w:right w:val="nil"/>
            </w:tcBorders>
            <w:shd w:val="clear" w:color="auto" w:fill="FFFFFF" w:themeFill="background1"/>
            <w:noWrap/>
            <w:vAlign w:val="bottom"/>
            <w:hideMark/>
          </w:tcPr>
          <w:p w:rsidR="004478A3" w:rsidRDefault="004478A3">
            <w:pPr>
              <w:jc w:val="right"/>
              <w:rPr>
                <w:rFonts w:ascii="Arial" w:hAnsi="Arial" w:cs="Arial"/>
                <w:b/>
                <w:bCs/>
                <w:sz w:val="18"/>
                <w:szCs w:val="18"/>
              </w:rPr>
            </w:pPr>
            <w:r>
              <w:rPr>
                <w:rFonts w:ascii="Arial" w:hAnsi="Arial" w:cs="Arial"/>
                <w:b/>
                <w:bCs/>
                <w:sz w:val="18"/>
                <w:szCs w:val="18"/>
              </w:rPr>
              <w:t>1 446 016</w:t>
            </w:r>
          </w:p>
        </w:tc>
      </w:tr>
      <w:tr w:rsidR="004478A3" w:rsidTr="00A91087">
        <w:trPr>
          <w:trHeight w:val="255"/>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b/>
                <w:bCs/>
                <w:sz w:val="18"/>
                <w:szCs w:val="18"/>
              </w:rPr>
            </w:pP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b/>
                <w:bCs/>
                <w:sz w:val="18"/>
                <w:szCs w:val="18"/>
              </w:rPr>
            </w:pPr>
          </w:p>
        </w:tc>
      </w:tr>
      <w:tr w:rsidR="004478A3" w:rsidTr="00A91087">
        <w:trPr>
          <w:trHeight w:val="240"/>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r>
              <w:rPr>
                <w:rFonts w:ascii="Arial" w:hAnsi="Arial" w:cs="Arial"/>
                <w:sz w:val="18"/>
                <w:szCs w:val="18"/>
              </w:rPr>
              <w:t>Záväzky z obchodného styku</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1 998 949</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2 680 425</w:t>
            </w:r>
          </w:p>
        </w:tc>
      </w:tr>
      <w:tr w:rsidR="004478A3" w:rsidTr="00A91087">
        <w:trPr>
          <w:trHeight w:val="480"/>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sz w:val="18"/>
                <w:szCs w:val="18"/>
              </w:rPr>
            </w:pPr>
            <w:r>
              <w:rPr>
                <w:rFonts w:ascii="Arial" w:hAnsi="Arial" w:cs="Arial"/>
                <w:sz w:val="18"/>
                <w:szCs w:val="18"/>
              </w:rPr>
              <w:t>Ostatné záväzky v rámci konsolidovaného celku</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1 078 549</w:t>
            </w:r>
          </w:p>
        </w:tc>
        <w:tc>
          <w:tcPr>
            <w:tcW w:w="2600" w:type="dxa"/>
            <w:tcBorders>
              <w:top w:val="nil"/>
              <w:left w:val="nil"/>
              <w:bottom w:val="nil"/>
              <w:right w:val="nil"/>
            </w:tcBorders>
            <w:shd w:val="clear" w:color="auto" w:fill="FFFFFF" w:themeFill="background1"/>
            <w:vAlign w:val="bottom"/>
            <w:hideMark/>
          </w:tcPr>
          <w:p w:rsidR="004478A3" w:rsidRDefault="004478A3">
            <w:pPr>
              <w:jc w:val="right"/>
              <w:rPr>
                <w:rFonts w:ascii="Arial" w:hAnsi="Arial" w:cs="Arial"/>
                <w:sz w:val="18"/>
                <w:szCs w:val="18"/>
              </w:rPr>
            </w:pPr>
            <w:r>
              <w:rPr>
                <w:rFonts w:ascii="Arial" w:hAnsi="Arial" w:cs="Arial"/>
                <w:sz w:val="18"/>
                <w:szCs w:val="18"/>
              </w:rPr>
              <w:t>1 011 662</w:t>
            </w:r>
          </w:p>
        </w:tc>
      </w:tr>
      <w:tr w:rsidR="004478A3" w:rsidTr="00A91087">
        <w:trPr>
          <w:trHeight w:val="255"/>
        </w:trPr>
        <w:tc>
          <w:tcPr>
            <w:tcW w:w="4040" w:type="dxa"/>
            <w:tcBorders>
              <w:top w:val="nil"/>
              <w:left w:val="nil"/>
              <w:bottom w:val="nil"/>
              <w:right w:val="nil"/>
            </w:tcBorders>
            <w:shd w:val="clear" w:color="auto" w:fill="FFFFFF" w:themeFill="background1"/>
            <w:vAlign w:val="bottom"/>
            <w:hideMark/>
          </w:tcPr>
          <w:p w:rsidR="004478A3" w:rsidRDefault="004478A3">
            <w:pPr>
              <w:rPr>
                <w:rFonts w:ascii="Arial" w:hAnsi="Arial" w:cs="Arial"/>
                <w:b/>
                <w:bCs/>
                <w:sz w:val="18"/>
                <w:szCs w:val="18"/>
              </w:rPr>
            </w:pPr>
            <w:r>
              <w:rPr>
                <w:rFonts w:ascii="Arial" w:hAnsi="Arial" w:cs="Arial"/>
                <w:b/>
                <w:bCs/>
                <w:sz w:val="18"/>
                <w:szCs w:val="18"/>
              </w:rPr>
              <w:t>Pasíva spolu</w:t>
            </w:r>
          </w:p>
        </w:tc>
        <w:tc>
          <w:tcPr>
            <w:tcW w:w="2600" w:type="dxa"/>
            <w:tcBorders>
              <w:top w:val="single" w:sz="4" w:space="0" w:color="auto"/>
              <w:left w:val="nil"/>
              <w:bottom w:val="double" w:sz="6" w:space="0" w:color="auto"/>
              <w:right w:val="nil"/>
            </w:tcBorders>
            <w:shd w:val="clear" w:color="auto" w:fill="FFFFFF" w:themeFill="background1"/>
            <w:noWrap/>
            <w:vAlign w:val="bottom"/>
            <w:hideMark/>
          </w:tcPr>
          <w:p w:rsidR="004478A3" w:rsidRDefault="004478A3">
            <w:pPr>
              <w:jc w:val="right"/>
              <w:rPr>
                <w:rFonts w:ascii="Arial" w:hAnsi="Arial" w:cs="Arial"/>
                <w:b/>
                <w:bCs/>
                <w:sz w:val="18"/>
                <w:szCs w:val="18"/>
              </w:rPr>
            </w:pPr>
            <w:r>
              <w:rPr>
                <w:rFonts w:ascii="Arial" w:hAnsi="Arial" w:cs="Arial"/>
                <w:b/>
                <w:bCs/>
                <w:sz w:val="18"/>
                <w:szCs w:val="18"/>
              </w:rPr>
              <w:t>3 077 498</w:t>
            </w:r>
          </w:p>
        </w:tc>
        <w:tc>
          <w:tcPr>
            <w:tcW w:w="2600" w:type="dxa"/>
            <w:tcBorders>
              <w:top w:val="single" w:sz="4" w:space="0" w:color="auto"/>
              <w:left w:val="nil"/>
              <w:bottom w:val="double" w:sz="6" w:space="0" w:color="auto"/>
              <w:right w:val="nil"/>
            </w:tcBorders>
            <w:shd w:val="clear" w:color="auto" w:fill="FFFFFF" w:themeFill="background1"/>
            <w:noWrap/>
            <w:vAlign w:val="bottom"/>
            <w:hideMark/>
          </w:tcPr>
          <w:p w:rsidR="004478A3" w:rsidRDefault="004478A3">
            <w:pPr>
              <w:jc w:val="right"/>
              <w:rPr>
                <w:rFonts w:ascii="Arial" w:hAnsi="Arial" w:cs="Arial"/>
                <w:b/>
                <w:bCs/>
                <w:sz w:val="18"/>
                <w:szCs w:val="18"/>
              </w:rPr>
            </w:pPr>
            <w:r>
              <w:rPr>
                <w:rFonts w:ascii="Arial" w:hAnsi="Arial" w:cs="Arial"/>
                <w:b/>
                <w:bCs/>
                <w:sz w:val="18"/>
                <w:szCs w:val="18"/>
              </w:rPr>
              <w:t>3 692 087</w:t>
            </w:r>
          </w:p>
        </w:tc>
      </w:tr>
    </w:tbl>
    <w:p w:rsidR="003104E8" w:rsidRDefault="003104E8" w:rsidP="00A91087">
      <w:pPr>
        <w:pStyle w:val="odstavec"/>
      </w:pPr>
    </w:p>
    <w:bookmarkEnd w:id="76"/>
    <w:p w:rsidR="00DB78B1" w:rsidRDefault="00DB78B1" w:rsidP="00A91087">
      <w:pPr>
        <w:pStyle w:val="body"/>
      </w:pPr>
    </w:p>
    <w:p w:rsidR="002A6B50" w:rsidRPr="00E63C40" w:rsidRDefault="00316173" w:rsidP="00FB6F88">
      <w:pPr>
        <w:pStyle w:val="Heading1"/>
        <w:keepNext w:val="0"/>
        <w:suppressAutoHyphens/>
        <w:rPr>
          <w:rFonts w:ascii="Arial" w:hAnsi="Arial"/>
        </w:rPr>
      </w:pPr>
      <w:r w:rsidRPr="00E63C40">
        <w:rPr>
          <w:rFonts w:ascii="Arial" w:hAnsi="Arial"/>
        </w:rPr>
        <w:t>SKUTOČNOSTI, KTORÉ NASTALI PO DNI, KU KTORÉMU SA ZOSTAVUJE ÚČTOVNÁ ZÁVIERKA, DO DŇA JEJ ZOSTAVENIA</w:t>
      </w:r>
    </w:p>
    <w:p w:rsidR="00F53EC5" w:rsidRPr="00A91087" w:rsidRDefault="00A11F4B" w:rsidP="00A91087">
      <w:pPr>
        <w:pStyle w:val="odstavec"/>
      </w:pPr>
      <w:r w:rsidRPr="00A91087">
        <w:t xml:space="preserve">Po </w:t>
      </w:r>
      <w:bookmarkStart w:id="77" w:name="EntityDateEnd3"/>
      <w:r w:rsidR="007A3072" w:rsidRPr="00A91087">
        <w:t>31.</w:t>
      </w:r>
      <w:r w:rsidR="009C76C7">
        <w:t xml:space="preserve"> </w:t>
      </w:r>
      <w:r w:rsidR="007A3072" w:rsidRPr="00A91087">
        <w:t>decembri 2014</w:t>
      </w:r>
      <w:bookmarkEnd w:id="77"/>
      <w:r w:rsidR="009E2EA3" w:rsidRPr="00A91087">
        <w:t xml:space="preserve"> </w:t>
      </w:r>
      <w:r w:rsidR="008B28CA" w:rsidRPr="00A91087">
        <w:t>ne</w:t>
      </w:r>
      <w:r w:rsidR="009E5D7F" w:rsidRPr="00A91087">
        <w:t xml:space="preserve">nastali </w:t>
      </w:r>
      <w:r w:rsidRPr="00A91087">
        <w:t>také udalosti, ktoré by si vyžadovali zverejnenie alebo vykázanie v účtovnej závierke za rok</w:t>
      </w:r>
      <w:r w:rsidR="00A91087" w:rsidRPr="00A91087">
        <w:t xml:space="preserve"> 2014</w:t>
      </w:r>
      <w:r w:rsidRPr="00A91087">
        <w:t>.</w:t>
      </w:r>
      <w:r w:rsidR="00633A1E" w:rsidRPr="00A91087">
        <w:t xml:space="preserve"> </w:t>
      </w:r>
    </w:p>
    <w:p w:rsidR="00F53EC5" w:rsidRPr="00023519" w:rsidRDefault="00F53EC5" w:rsidP="00A91087">
      <w:pPr>
        <w:pStyle w:val="odstavec"/>
      </w:pPr>
    </w:p>
    <w:p w:rsidR="00D64BC4" w:rsidRDefault="00D64BC4"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A91087" w:rsidRDefault="00A91087" w:rsidP="00FB6F88">
      <w:pPr>
        <w:suppressAutoHyphens/>
        <w:rPr>
          <w:rFonts w:ascii="Arial" w:hAnsi="Arial" w:cs="Arial"/>
          <w:bCs/>
          <w:iCs/>
          <w:sz w:val="20"/>
          <w:szCs w:val="20"/>
        </w:rPr>
      </w:pPr>
    </w:p>
    <w:p w:rsidR="002A6B50" w:rsidRPr="00E63C40" w:rsidRDefault="00316173" w:rsidP="00FB6F88">
      <w:pPr>
        <w:pStyle w:val="Heading1"/>
        <w:keepNext w:val="0"/>
        <w:suppressAutoHyphens/>
        <w:rPr>
          <w:rFonts w:ascii="Arial" w:hAnsi="Arial"/>
        </w:rPr>
      </w:pPr>
      <w:r w:rsidRPr="00E63C40">
        <w:rPr>
          <w:rFonts w:ascii="Arial" w:hAnsi="Arial"/>
        </w:rPr>
        <w:lastRenderedPageBreak/>
        <w:t xml:space="preserve">PREHĽAD PEŇAŽNÝCH TOKOV </w:t>
      </w:r>
    </w:p>
    <w:p w:rsidR="004478A3" w:rsidRDefault="0058595C" w:rsidP="00A91087">
      <w:pPr>
        <w:pStyle w:val="odstavec"/>
      </w:pPr>
      <w:r w:rsidRPr="00E63C40">
        <w:t xml:space="preserve">Spoločnosť zostavila prehľad peňažných tokov </w:t>
      </w:r>
      <w:r w:rsidRPr="0058595C">
        <w:t>pomocou nepriamej metódy</w:t>
      </w:r>
      <w:r w:rsidR="00B82851">
        <w:t>:</w:t>
      </w:r>
      <w:bookmarkStart w:id="78" w:name="FWT_transfer_CF1"/>
      <w:r w:rsidR="004478A3">
        <w:t xml:space="preserve"> </w:t>
      </w:r>
    </w:p>
    <w:tbl>
      <w:tblPr>
        <w:tblW w:w="0" w:type="auto"/>
        <w:tblInd w:w="426" w:type="dxa"/>
        <w:tblLayout w:type="fixed"/>
        <w:tblCellMar>
          <w:left w:w="70" w:type="dxa"/>
          <w:right w:w="70" w:type="dxa"/>
        </w:tblCellMar>
        <w:tblLook w:val="04A0" w:firstRow="1" w:lastRow="0" w:firstColumn="1" w:lastColumn="0" w:noHBand="0" w:noVBand="1"/>
      </w:tblPr>
      <w:tblGrid>
        <w:gridCol w:w="6340"/>
        <w:gridCol w:w="1440"/>
        <w:gridCol w:w="1440"/>
      </w:tblGrid>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bookmarkStart w:id="79" w:name="RANGE!B3:D26"/>
            <w:bookmarkEnd w:id="79"/>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2014</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2013</w:t>
            </w:r>
          </w:p>
        </w:tc>
      </w:tr>
      <w:tr w:rsidR="004478A3" w:rsidTr="004478A3">
        <w:trPr>
          <w:trHeight w:val="240"/>
        </w:trPr>
        <w:tc>
          <w:tcPr>
            <w:tcW w:w="6340" w:type="dxa"/>
            <w:tcBorders>
              <w:top w:val="nil"/>
              <w:left w:val="nil"/>
              <w:bottom w:val="single" w:sz="4" w:space="0" w:color="auto"/>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 xml:space="preserve"> </w:t>
            </w:r>
          </w:p>
        </w:tc>
        <w:tc>
          <w:tcPr>
            <w:tcW w:w="1440" w:type="dxa"/>
            <w:tcBorders>
              <w:top w:val="nil"/>
              <w:left w:val="nil"/>
              <w:bottom w:val="single" w:sz="4" w:space="0" w:color="auto"/>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EUR</w:t>
            </w:r>
          </w:p>
        </w:tc>
        <w:tc>
          <w:tcPr>
            <w:tcW w:w="1440" w:type="dxa"/>
            <w:tcBorders>
              <w:top w:val="nil"/>
              <w:left w:val="nil"/>
              <w:bottom w:val="single" w:sz="4" w:space="0" w:color="auto"/>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EUR</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Čistý zisk (pred odpočítaním daňových a mimoriadnych položiek)</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912 143</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629 128</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Úpravy o nepeňažné operácie:</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Odpisy dlhodobého majetku</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3 351</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4 265</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Odpis zásob</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3 485</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1 761</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Odpis pohľadávky</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2 738</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Zmena stavu opravnej položky k pohľadávkam</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57 829</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-1 904</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Zmena stavu opravnej položky k zásobám</w:t>
            </w:r>
          </w:p>
        </w:tc>
        <w:tc>
          <w:tcPr>
            <w:tcW w:w="1440" w:type="dxa"/>
            <w:tcBorders>
              <w:top w:val="nil"/>
              <w:left w:val="nil"/>
              <w:bottom w:val="nil"/>
              <w:right w:val="nil"/>
            </w:tcBorders>
            <w:shd w:val="clear" w:color="auto" w:fill="auto"/>
            <w:vAlign w:val="bottom"/>
            <w:hideMark/>
          </w:tcPr>
          <w:p w:rsidR="004478A3" w:rsidRDefault="005A1C29">
            <w:pPr>
              <w:jc w:val="right"/>
              <w:rPr>
                <w:rFonts w:ascii="Arial" w:hAnsi="Arial" w:cs="Arial"/>
                <w:sz w:val="18"/>
                <w:szCs w:val="18"/>
              </w:rPr>
            </w:pPr>
            <w:r>
              <w:rPr>
                <w:rFonts w:ascii="Arial" w:hAnsi="Arial" w:cs="Arial"/>
                <w:sz w:val="18"/>
                <w:szCs w:val="18"/>
              </w:rPr>
              <w:t>14 318</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-3 000</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Zmena stavu rezerv</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105 494</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92 019</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Úrokové náklady (netto)</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-4 240</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-3 484</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Strata / (zisk) z predaja dlhodobého majetku</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-12 533</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-3 300</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Zisk z prevádzky pred zmenou pracovného kapitálu</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rsidP="005A1C29">
            <w:pPr>
              <w:jc w:val="right"/>
              <w:rPr>
                <w:rFonts w:ascii="Arial" w:hAnsi="Arial" w:cs="Arial"/>
                <w:b/>
                <w:bCs/>
                <w:sz w:val="18"/>
                <w:szCs w:val="18"/>
              </w:rPr>
            </w:pPr>
            <w:r>
              <w:rPr>
                <w:rFonts w:ascii="Arial" w:hAnsi="Arial" w:cs="Arial"/>
                <w:b/>
                <w:bCs/>
                <w:sz w:val="18"/>
                <w:szCs w:val="18"/>
              </w:rPr>
              <w:t>1</w:t>
            </w:r>
            <w:r w:rsidR="005A1C29">
              <w:rPr>
                <w:rFonts w:ascii="Arial" w:hAnsi="Arial" w:cs="Arial"/>
                <w:b/>
                <w:bCs/>
                <w:sz w:val="18"/>
                <w:szCs w:val="18"/>
              </w:rPr>
              <w:t> 079 847</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color w:val="000000"/>
                <w:sz w:val="18"/>
                <w:szCs w:val="18"/>
              </w:rPr>
            </w:pPr>
            <w:r>
              <w:rPr>
                <w:rFonts w:ascii="Arial" w:hAnsi="Arial" w:cs="Arial"/>
                <w:b/>
                <w:bCs/>
                <w:color w:val="000000"/>
                <w:sz w:val="18"/>
                <w:szCs w:val="18"/>
              </w:rPr>
              <w:t>718 223</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color w:val="000000"/>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Zmena pracovného kapitálu:</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noWrap/>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Úbytok (prírastok) pohľadávok z obchodného styku a časového rozlíšenia</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547 962</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-718 149</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Úbytok (prírastok) zásob</w:t>
            </w:r>
          </w:p>
        </w:tc>
        <w:tc>
          <w:tcPr>
            <w:tcW w:w="1440" w:type="dxa"/>
            <w:tcBorders>
              <w:top w:val="nil"/>
              <w:left w:val="nil"/>
              <w:bottom w:val="nil"/>
              <w:right w:val="nil"/>
            </w:tcBorders>
            <w:shd w:val="clear" w:color="auto" w:fill="auto"/>
            <w:vAlign w:val="bottom"/>
            <w:hideMark/>
          </w:tcPr>
          <w:p w:rsidR="004478A3" w:rsidRDefault="004478A3" w:rsidP="005A1C29">
            <w:pPr>
              <w:jc w:val="right"/>
              <w:rPr>
                <w:rFonts w:ascii="Arial" w:hAnsi="Arial" w:cs="Arial"/>
                <w:sz w:val="18"/>
                <w:szCs w:val="18"/>
              </w:rPr>
            </w:pPr>
            <w:r>
              <w:rPr>
                <w:rFonts w:ascii="Arial" w:hAnsi="Arial" w:cs="Arial"/>
                <w:sz w:val="18"/>
                <w:szCs w:val="18"/>
              </w:rPr>
              <w:t>-</w:t>
            </w:r>
            <w:r w:rsidR="005A1C29">
              <w:rPr>
                <w:rFonts w:ascii="Arial" w:hAnsi="Arial" w:cs="Arial"/>
                <w:sz w:val="18"/>
                <w:szCs w:val="18"/>
              </w:rPr>
              <w:t>235 321</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-8 580</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(Úbytok) prírastok záväzkov a časového rozlíšenia</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-722 413</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976 066</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Prevádzkové peňažné toky</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670 075</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color w:val="000000"/>
                <w:sz w:val="18"/>
                <w:szCs w:val="18"/>
              </w:rPr>
            </w:pPr>
            <w:r>
              <w:rPr>
                <w:rFonts w:ascii="Arial" w:hAnsi="Arial" w:cs="Arial"/>
                <w:b/>
                <w:bCs/>
                <w:color w:val="000000"/>
                <w:sz w:val="18"/>
                <w:szCs w:val="18"/>
              </w:rPr>
              <w:t>967 560</w:t>
            </w:r>
          </w:p>
        </w:tc>
      </w:tr>
      <w:tr w:rsidR="004478A3" w:rsidTr="004478A3">
        <w:trPr>
          <w:trHeight w:val="240"/>
        </w:trPr>
        <w:tc>
          <w:tcPr>
            <w:tcW w:w="6340" w:type="dxa"/>
            <w:tcBorders>
              <w:top w:val="nil"/>
              <w:left w:val="nil"/>
              <w:bottom w:val="nil"/>
              <w:right w:val="nil"/>
            </w:tcBorders>
            <w:shd w:val="clear" w:color="auto" w:fill="auto"/>
            <w:vAlign w:val="bottom"/>
            <w:hideMark/>
          </w:tcPr>
          <w:p w:rsidR="00A91087" w:rsidRDefault="00A91087">
            <w:pPr>
              <w:rPr>
                <w:rFonts w:ascii="Arial" w:hAnsi="Arial" w:cs="Arial"/>
                <w:b/>
                <w:bCs/>
                <w:sz w:val="18"/>
                <w:szCs w:val="18"/>
              </w:rPr>
            </w:pPr>
            <w:bookmarkStart w:id="80" w:name="FWT_transfer_CF2"/>
            <w:bookmarkEnd w:id="78"/>
          </w:p>
          <w:p w:rsidR="004478A3" w:rsidRDefault="004478A3">
            <w:pPr>
              <w:rPr>
                <w:rFonts w:ascii="Arial" w:hAnsi="Arial" w:cs="Arial"/>
                <w:b/>
                <w:bCs/>
                <w:sz w:val="18"/>
                <w:szCs w:val="18"/>
              </w:rPr>
            </w:pPr>
            <w:r>
              <w:rPr>
                <w:rFonts w:ascii="Arial" w:hAnsi="Arial" w:cs="Arial"/>
                <w:b/>
                <w:bCs/>
                <w:sz w:val="18"/>
                <w:szCs w:val="18"/>
              </w:rPr>
              <w:t>Peňažné toky z prevádzkovej činnosti</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Prevádzkové peňažné toky</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670 075</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967 560</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Zaplatené úroky</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-55</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-134</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Prijaté úroky</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4 295</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3 618</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Zaplatená daň z príjmov</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-199 294</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-103 064</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Vyplatené dividendy</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-390 009</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-952 310</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Čisté peňažné toky z prevádzkovej činnosti</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85 012</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-84 330</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Peňažné toky z investičnej činnosti</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Príjmy z predaja dlhodobého majetku</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12 533</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3 300</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Čisté peňažné toky z investičnej činnosti</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12 533</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color w:val="000000"/>
                <w:sz w:val="18"/>
                <w:szCs w:val="18"/>
              </w:rPr>
            </w:pPr>
            <w:r>
              <w:rPr>
                <w:rFonts w:ascii="Arial" w:hAnsi="Arial" w:cs="Arial"/>
                <w:b/>
                <w:bCs/>
                <w:color w:val="000000"/>
                <w:sz w:val="18"/>
                <w:szCs w:val="18"/>
              </w:rPr>
              <w:t>3 300</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Peňažné toky z finančnej činnosti</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Príjmy / splátky pôžičiek prijatých od spoločností v Skupine</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-95 104</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77 880</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Čisté peňažné toky z finančnej činnosti</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-95 104</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color w:val="000000"/>
                <w:sz w:val="18"/>
                <w:szCs w:val="18"/>
              </w:rPr>
            </w:pPr>
            <w:r>
              <w:rPr>
                <w:rFonts w:ascii="Arial" w:hAnsi="Arial" w:cs="Arial"/>
                <w:b/>
                <w:bCs/>
                <w:color w:val="000000"/>
                <w:sz w:val="18"/>
                <w:szCs w:val="18"/>
              </w:rPr>
              <w:t>77 880</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Prírastky (úbytky) peňažných prostriedkov a peňažných ekvivalentov</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color w:val="000000"/>
                <w:sz w:val="18"/>
                <w:szCs w:val="18"/>
              </w:rPr>
            </w:pPr>
            <w:r>
              <w:rPr>
                <w:rFonts w:ascii="Arial" w:hAnsi="Arial" w:cs="Arial"/>
                <w:b/>
                <w:bCs/>
                <w:color w:val="000000"/>
                <w:sz w:val="18"/>
                <w:szCs w:val="18"/>
              </w:rPr>
              <w:t>2 441</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b/>
                <w:bCs/>
                <w:color w:val="000000"/>
                <w:sz w:val="18"/>
                <w:szCs w:val="18"/>
              </w:rPr>
            </w:pPr>
            <w:r>
              <w:rPr>
                <w:rFonts w:ascii="Arial" w:hAnsi="Arial" w:cs="Arial"/>
                <w:b/>
                <w:bCs/>
                <w:color w:val="000000"/>
                <w:sz w:val="18"/>
                <w:szCs w:val="18"/>
              </w:rPr>
              <w:t>-3 150</w:t>
            </w: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color w:val="000000"/>
                <w:sz w:val="18"/>
                <w:szCs w:val="18"/>
              </w:rPr>
            </w:pPr>
          </w:p>
        </w:tc>
      </w:tr>
      <w:tr w:rsidR="004478A3" w:rsidTr="004478A3">
        <w:trPr>
          <w:trHeight w:val="240"/>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sz w:val="18"/>
                <w:szCs w:val="18"/>
              </w:rPr>
            </w:pPr>
            <w:r>
              <w:rPr>
                <w:rFonts w:ascii="Arial" w:hAnsi="Arial" w:cs="Arial"/>
                <w:sz w:val="18"/>
                <w:szCs w:val="18"/>
              </w:rPr>
              <w:t>Peňažné prostriedky a peňažné ekvivalenty na začiatku roka</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475</w:t>
            </w:r>
          </w:p>
        </w:tc>
        <w:tc>
          <w:tcPr>
            <w:tcW w:w="1440" w:type="dxa"/>
            <w:tcBorders>
              <w:top w:val="nil"/>
              <w:left w:val="nil"/>
              <w:bottom w:val="nil"/>
              <w:right w:val="nil"/>
            </w:tcBorders>
            <w:shd w:val="clear" w:color="auto" w:fill="auto"/>
            <w:vAlign w:val="bottom"/>
            <w:hideMark/>
          </w:tcPr>
          <w:p w:rsidR="004478A3" w:rsidRDefault="004478A3">
            <w:pPr>
              <w:jc w:val="right"/>
              <w:rPr>
                <w:rFonts w:ascii="Arial" w:hAnsi="Arial" w:cs="Arial"/>
                <w:sz w:val="18"/>
                <w:szCs w:val="18"/>
              </w:rPr>
            </w:pPr>
            <w:r>
              <w:rPr>
                <w:rFonts w:ascii="Arial" w:hAnsi="Arial" w:cs="Arial"/>
                <w:sz w:val="18"/>
                <w:szCs w:val="18"/>
              </w:rPr>
              <w:t>3 625</w:t>
            </w:r>
          </w:p>
        </w:tc>
      </w:tr>
      <w:tr w:rsidR="004478A3" w:rsidTr="004478A3">
        <w:trPr>
          <w:trHeight w:val="255"/>
        </w:trPr>
        <w:tc>
          <w:tcPr>
            <w:tcW w:w="6340" w:type="dxa"/>
            <w:tcBorders>
              <w:top w:val="nil"/>
              <w:left w:val="nil"/>
              <w:bottom w:val="nil"/>
              <w:right w:val="nil"/>
            </w:tcBorders>
            <w:shd w:val="clear" w:color="auto" w:fill="auto"/>
            <w:vAlign w:val="bottom"/>
            <w:hideMark/>
          </w:tcPr>
          <w:p w:rsidR="004478A3" w:rsidRDefault="004478A3">
            <w:pPr>
              <w:rPr>
                <w:rFonts w:ascii="Arial" w:hAnsi="Arial" w:cs="Arial"/>
                <w:b/>
                <w:bCs/>
                <w:sz w:val="18"/>
                <w:szCs w:val="18"/>
              </w:rPr>
            </w:pPr>
            <w:r>
              <w:rPr>
                <w:rFonts w:ascii="Arial" w:hAnsi="Arial" w:cs="Arial"/>
                <w:b/>
                <w:bCs/>
                <w:sz w:val="18"/>
                <w:szCs w:val="18"/>
              </w:rPr>
              <w:t>Peňažné prostriedky a peňažné ekvivalenty na konci roka</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sz w:val="18"/>
                <w:szCs w:val="18"/>
              </w:rPr>
            </w:pPr>
            <w:r>
              <w:rPr>
                <w:rFonts w:ascii="Arial" w:hAnsi="Arial" w:cs="Arial"/>
                <w:b/>
                <w:bCs/>
                <w:sz w:val="18"/>
                <w:szCs w:val="18"/>
              </w:rPr>
              <w:t>2 916</w:t>
            </w:r>
          </w:p>
        </w:tc>
        <w:tc>
          <w:tcPr>
            <w:tcW w:w="1440" w:type="dxa"/>
            <w:tcBorders>
              <w:top w:val="single" w:sz="4" w:space="0" w:color="auto"/>
              <w:left w:val="nil"/>
              <w:bottom w:val="double" w:sz="6" w:space="0" w:color="auto"/>
              <w:right w:val="nil"/>
            </w:tcBorders>
            <w:shd w:val="clear" w:color="auto" w:fill="auto"/>
            <w:vAlign w:val="bottom"/>
            <w:hideMark/>
          </w:tcPr>
          <w:p w:rsidR="004478A3" w:rsidRDefault="004478A3">
            <w:pPr>
              <w:jc w:val="right"/>
              <w:rPr>
                <w:rFonts w:ascii="Arial" w:hAnsi="Arial" w:cs="Arial"/>
                <w:b/>
                <w:bCs/>
                <w:color w:val="000000"/>
                <w:sz w:val="18"/>
                <w:szCs w:val="18"/>
              </w:rPr>
            </w:pPr>
            <w:r>
              <w:rPr>
                <w:rFonts w:ascii="Arial" w:hAnsi="Arial" w:cs="Arial"/>
                <w:b/>
                <w:bCs/>
                <w:color w:val="000000"/>
                <w:sz w:val="18"/>
                <w:szCs w:val="18"/>
              </w:rPr>
              <w:t>475</w:t>
            </w:r>
          </w:p>
        </w:tc>
      </w:tr>
      <w:bookmarkEnd w:id="80"/>
    </w:tbl>
    <w:p w:rsidR="0052492D" w:rsidRDefault="0052492D" w:rsidP="00A91087">
      <w:pPr>
        <w:pStyle w:val="odstavec"/>
      </w:pPr>
    </w:p>
    <w:p w:rsidR="00A3677A" w:rsidRPr="00A91087" w:rsidRDefault="002A6B50" w:rsidP="00A91087">
      <w:pPr>
        <w:pStyle w:val="odstavec"/>
        <w:rPr>
          <w:b/>
        </w:rPr>
      </w:pPr>
      <w:r w:rsidRPr="00A91087">
        <w:rPr>
          <w:b/>
        </w:rPr>
        <w:t>Peňažné prostriedky</w:t>
      </w:r>
    </w:p>
    <w:p w:rsidR="00A3677A" w:rsidRPr="00E63C40" w:rsidRDefault="00A3677A" w:rsidP="00A91087">
      <w:pPr>
        <w:pStyle w:val="odstavec"/>
      </w:pPr>
    </w:p>
    <w:p w:rsidR="00A3677A" w:rsidRDefault="001F2618" w:rsidP="00A91087">
      <w:pPr>
        <w:pStyle w:val="odstavec"/>
      </w:pPr>
      <w:r w:rsidRPr="005E541A">
        <w:t xml:space="preserve">Peňažnými prostriedkami (angl. </w:t>
      </w:r>
      <w:proofErr w:type="spellStart"/>
      <w:r w:rsidRPr="005E541A">
        <w:t>cash</w:t>
      </w:r>
      <w:proofErr w:type="spellEnd"/>
      <w:r w:rsidRPr="005E541A">
        <w:t xml:space="preserve">) sa rozumejú peňažné hotovosti, ekvivalenty peňažných hotovostí, peňažné prostriedky na bežných účtoch </w:t>
      </w:r>
      <w:r w:rsidR="00780F5F" w:rsidRPr="005E541A">
        <w:t>v bankách, kontokorentný účet a</w:t>
      </w:r>
      <w:r w:rsidR="00C419E3">
        <w:t xml:space="preserve"> peniaze na ceste</w:t>
      </w:r>
      <w:r w:rsidR="00B67535" w:rsidRPr="005E541A">
        <w:t>.</w:t>
      </w:r>
    </w:p>
    <w:p w:rsidR="00A3677A" w:rsidRPr="00E63C40" w:rsidRDefault="00A3677A" w:rsidP="00A91087">
      <w:pPr>
        <w:pStyle w:val="odstavec"/>
      </w:pPr>
    </w:p>
    <w:p w:rsidR="00A3677A" w:rsidRPr="00A91087" w:rsidRDefault="002A6B50" w:rsidP="00A91087">
      <w:pPr>
        <w:pStyle w:val="odstavec"/>
        <w:rPr>
          <w:b/>
        </w:rPr>
      </w:pPr>
      <w:r w:rsidRPr="00A91087">
        <w:rPr>
          <w:b/>
        </w:rPr>
        <w:t>Peňažné ekvivalenty</w:t>
      </w:r>
    </w:p>
    <w:p w:rsidR="00A3677A" w:rsidRPr="00E63C40" w:rsidRDefault="00A3677A" w:rsidP="00A91087">
      <w:pPr>
        <w:pStyle w:val="odstavec"/>
      </w:pPr>
    </w:p>
    <w:p w:rsidR="00A3677A" w:rsidRDefault="001F2618" w:rsidP="00A91087">
      <w:pPr>
        <w:pStyle w:val="odstavec"/>
      </w:pPr>
      <w:r w:rsidRPr="00E63C40">
        <w:t xml:space="preserve">Peňažnými ekvivalentmi (angl. </w:t>
      </w:r>
      <w:proofErr w:type="spellStart"/>
      <w:r w:rsidRPr="00E63C40">
        <w:t>cash</w:t>
      </w:r>
      <w:proofErr w:type="spellEnd"/>
      <w:r w:rsidRPr="00E63C40">
        <w:t xml:space="preserve"> </w:t>
      </w:r>
      <w:proofErr w:type="spellStart"/>
      <w:r w:rsidRPr="00E63C40">
        <w:t>equivalents</w:t>
      </w:r>
      <w:proofErr w:type="spellEnd"/>
      <w:r w:rsidRPr="00E63C40">
        <w:t>) sa rozumie krátkodobý finančný majetok, ktorý je zameniteľný za vopred známu sumu peňažných prostriedkov, pri ktorom nie je riziko výraznej zmeny jeho hodnoty v najbližších troch mesiacoch ku dňu zostavenia účtovnej závierky,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sectPr w:rsidR="00A3677A" w:rsidSect="00FB6913">
      <w:head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5DA" w:rsidRDefault="001365DA">
      <w:r>
        <w:separator/>
      </w:r>
    </w:p>
  </w:endnote>
  <w:endnote w:type="continuationSeparator" w:id="0">
    <w:p w:rsidR="001365DA" w:rsidRDefault="0013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altName w:val="Century Gothic"/>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5DA" w:rsidRDefault="001365DA">
      <w:r>
        <w:separator/>
      </w:r>
    </w:p>
  </w:footnote>
  <w:footnote w:type="continuationSeparator" w:id="0">
    <w:p w:rsidR="001365DA" w:rsidRDefault="001365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3A50D4" w:rsidTr="00715AFE">
      <w:tc>
        <w:tcPr>
          <w:tcW w:w="3259" w:type="dxa"/>
        </w:tcPr>
        <w:p w:rsidR="003A50D4" w:rsidRDefault="003A50D4" w:rsidP="007F4B1B">
          <w:pPr>
            <w:pStyle w:val="Header"/>
            <w:tabs>
              <w:tab w:val="clear" w:pos="4536"/>
              <w:tab w:val="clear" w:pos="9072"/>
              <w:tab w:val="right" w:pos="9639"/>
            </w:tabs>
            <w:ind w:right="-82"/>
            <w:rPr>
              <w:rFonts w:ascii="Arial" w:hAnsi="Arial" w:cs="Arial"/>
              <w:sz w:val="20"/>
              <w:szCs w:val="20"/>
            </w:rPr>
          </w:pPr>
          <w:bookmarkStart w:id="8" w:name="NotesHeading"/>
          <w:r>
            <w:rPr>
              <w:rFonts w:ascii="Arial" w:hAnsi="Arial" w:cs="Arial"/>
              <w:sz w:val="20"/>
              <w:szCs w:val="20"/>
            </w:rPr>
            <w:t xml:space="preserve">Poznámky </w:t>
          </w:r>
          <w:proofErr w:type="spellStart"/>
          <w:r>
            <w:rPr>
              <w:rFonts w:ascii="Arial" w:hAnsi="Arial" w:cs="Arial"/>
              <w:sz w:val="20"/>
              <w:szCs w:val="20"/>
            </w:rPr>
            <w:t>Úč</w:t>
          </w:r>
          <w:proofErr w:type="spellEnd"/>
          <w:r>
            <w:rPr>
              <w:rFonts w:ascii="Arial" w:hAnsi="Arial" w:cs="Arial"/>
              <w:sz w:val="20"/>
              <w:szCs w:val="20"/>
            </w:rPr>
            <w:t xml:space="preserve"> POD 3-01</w:t>
          </w:r>
          <w:bookmarkEnd w:id="8"/>
        </w:p>
      </w:tc>
      <w:tc>
        <w:tcPr>
          <w:tcW w:w="3259" w:type="dxa"/>
        </w:tcPr>
        <w:p w:rsidR="003A50D4" w:rsidRDefault="003A50D4" w:rsidP="007F4B1B">
          <w:pPr>
            <w:pStyle w:val="Header"/>
            <w:tabs>
              <w:tab w:val="clear" w:pos="4536"/>
              <w:tab w:val="clear" w:pos="9072"/>
              <w:tab w:val="right" w:pos="9639"/>
            </w:tabs>
            <w:ind w:right="-82"/>
            <w:rPr>
              <w:rFonts w:ascii="Arial" w:hAnsi="Arial" w:cs="Arial"/>
              <w:sz w:val="20"/>
              <w:szCs w:val="20"/>
            </w:rPr>
          </w:pPr>
        </w:p>
      </w:tc>
      <w:tc>
        <w:tcPr>
          <w:tcW w:w="3260" w:type="dxa"/>
        </w:tcPr>
        <w:p w:rsidR="003A50D4" w:rsidRDefault="003A50D4" w:rsidP="004D70C7">
          <w:pPr>
            <w:pStyle w:val="Header"/>
            <w:tabs>
              <w:tab w:val="clear" w:pos="4536"/>
              <w:tab w:val="clear" w:pos="9072"/>
              <w:tab w:val="right" w:pos="9639"/>
            </w:tabs>
            <w:ind w:right="-82"/>
            <w:jc w:val="right"/>
            <w:rPr>
              <w:rFonts w:ascii="Arial" w:hAnsi="Arial" w:cs="Arial"/>
              <w:sz w:val="20"/>
              <w:szCs w:val="20"/>
            </w:rPr>
          </w:pPr>
          <w:r>
            <w:rPr>
              <w:rFonts w:ascii="Arial" w:hAnsi="Arial" w:cs="Arial"/>
              <w:sz w:val="20"/>
              <w:szCs w:val="20"/>
            </w:rPr>
            <w:t>IČO: 35835907</w:t>
          </w:r>
        </w:p>
      </w:tc>
    </w:tr>
    <w:tr w:rsidR="003A50D4" w:rsidTr="00715AFE">
      <w:tc>
        <w:tcPr>
          <w:tcW w:w="3259" w:type="dxa"/>
        </w:tcPr>
        <w:p w:rsidR="003A50D4" w:rsidRDefault="003A50D4" w:rsidP="007F4B1B">
          <w:pPr>
            <w:pStyle w:val="Header"/>
            <w:tabs>
              <w:tab w:val="clear" w:pos="4536"/>
              <w:tab w:val="clear" w:pos="9072"/>
              <w:tab w:val="right" w:pos="9639"/>
            </w:tabs>
            <w:ind w:right="-82"/>
            <w:rPr>
              <w:rFonts w:ascii="Arial" w:hAnsi="Arial" w:cs="Arial"/>
              <w:sz w:val="20"/>
              <w:szCs w:val="20"/>
            </w:rPr>
          </w:pPr>
          <w:bookmarkStart w:id="9" w:name="EntityName"/>
          <w:proofErr w:type="spellStart"/>
          <w:r>
            <w:rPr>
              <w:rFonts w:ascii="Arial" w:hAnsi="Arial" w:cs="Arial"/>
              <w:sz w:val="20"/>
              <w:szCs w:val="20"/>
            </w:rPr>
            <w:t>LEGRAND</w:t>
          </w:r>
          <w:proofErr w:type="spellEnd"/>
          <w:r>
            <w:rPr>
              <w:rFonts w:ascii="Arial" w:hAnsi="Arial" w:cs="Arial"/>
              <w:sz w:val="20"/>
              <w:szCs w:val="20"/>
            </w:rPr>
            <w:t xml:space="preserve"> Slovensko, s.r.o.</w:t>
          </w:r>
          <w:bookmarkEnd w:id="9"/>
        </w:p>
      </w:tc>
      <w:tc>
        <w:tcPr>
          <w:tcW w:w="3259" w:type="dxa"/>
        </w:tcPr>
        <w:p w:rsidR="003A50D4" w:rsidRDefault="003A50D4" w:rsidP="00650EBC">
          <w:pPr>
            <w:pStyle w:val="Header"/>
            <w:tabs>
              <w:tab w:val="clear" w:pos="4536"/>
              <w:tab w:val="clear" w:pos="9072"/>
              <w:tab w:val="right" w:pos="9639"/>
            </w:tabs>
            <w:ind w:right="-82"/>
            <w:jc w:val="center"/>
            <w:rPr>
              <w:rFonts w:ascii="Arial" w:hAnsi="Arial" w:cs="Arial"/>
              <w:sz w:val="20"/>
              <w:szCs w:val="20"/>
            </w:rPr>
          </w:pPr>
          <w:r w:rsidRPr="00650EBC">
            <w:rPr>
              <w:rFonts w:ascii="Arial" w:hAnsi="Arial" w:cs="Arial"/>
              <w:sz w:val="20"/>
              <w:szCs w:val="20"/>
            </w:rPr>
            <w:fldChar w:fldCharType="begin"/>
          </w:r>
          <w:r w:rsidRPr="00650EBC">
            <w:rPr>
              <w:rFonts w:ascii="Arial" w:hAnsi="Arial" w:cs="Arial"/>
              <w:sz w:val="20"/>
              <w:szCs w:val="20"/>
            </w:rPr>
            <w:instrText>PAGE   \* MERGEFORMAT</w:instrText>
          </w:r>
          <w:r w:rsidRPr="00650EBC">
            <w:rPr>
              <w:rFonts w:ascii="Arial" w:hAnsi="Arial" w:cs="Arial"/>
              <w:sz w:val="20"/>
              <w:szCs w:val="20"/>
            </w:rPr>
            <w:fldChar w:fldCharType="separate"/>
          </w:r>
          <w:r w:rsidR="00865104">
            <w:rPr>
              <w:rFonts w:ascii="Arial" w:hAnsi="Arial" w:cs="Arial"/>
              <w:noProof/>
              <w:sz w:val="20"/>
              <w:szCs w:val="20"/>
            </w:rPr>
            <w:t>5</w:t>
          </w:r>
          <w:r w:rsidRPr="00650EBC">
            <w:rPr>
              <w:rFonts w:ascii="Arial" w:hAnsi="Arial" w:cs="Arial"/>
              <w:sz w:val="20"/>
              <w:szCs w:val="20"/>
            </w:rPr>
            <w:fldChar w:fldCharType="end"/>
          </w:r>
        </w:p>
      </w:tc>
      <w:tc>
        <w:tcPr>
          <w:tcW w:w="3260" w:type="dxa"/>
        </w:tcPr>
        <w:p w:rsidR="003A50D4" w:rsidRDefault="003A50D4" w:rsidP="007A3072">
          <w:pPr>
            <w:pStyle w:val="Header"/>
            <w:tabs>
              <w:tab w:val="clear" w:pos="4536"/>
              <w:tab w:val="clear" w:pos="9072"/>
              <w:tab w:val="right" w:pos="9639"/>
            </w:tabs>
            <w:ind w:right="-82"/>
            <w:jc w:val="right"/>
            <w:rPr>
              <w:rFonts w:ascii="Arial" w:hAnsi="Arial" w:cs="Arial"/>
              <w:sz w:val="20"/>
              <w:szCs w:val="20"/>
            </w:rPr>
          </w:pPr>
          <w:r>
            <w:rPr>
              <w:rFonts w:ascii="Arial" w:hAnsi="Arial" w:cs="Arial"/>
              <w:sz w:val="20"/>
              <w:szCs w:val="20"/>
            </w:rPr>
            <w:t xml:space="preserve">DIČ: </w:t>
          </w:r>
          <w:r>
            <w:rPr>
              <w:rFonts w:ascii="Arial" w:hAnsi="Arial" w:cs="Arial"/>
              <w:color w:val="000000"/>
              <w:sz w:val="20"/>
              <w:szCs w:val="20"/>
              <w:shd w:val="clear" w:color="auto" w:fill="FFFFFF"/>
            </w:rPr>
            <w:t>2020287192</w:t>
          </w:r>
        </w:p>
      </w:tc>
    </w:tr>
  </w:tbl>
  <w:p w:rsidR="003A50D4" w:rsidRPr="004D5ED9" w:rsidRDefault="003A50D4" w:rsidP="00650EBC">
    <w:pPr>
      <w:pStyle w:val="Header"/>
      <w:tabs>
        <w:tab w:val="clear" w:pos="4536"/>
        <w:tab w:val="clear" w:pos="9072"/>
        <w:tab w:val="right" w:pos="9639"/>
      </w:tabs>
      <w:ind w:right="-82"/>
      <w:rPr>
        <w:rFonts w:ascii="Arial" w:hAnsi="Arial" w:cs="Arial"/>
        <w:sz w:val="20"/>
        <w:szCs w:val="20"/>
      </w:rPr>
    </w:pPr>
    <w:r w:rsidRPr="00980076">
      <w:rPr>
        <w:rFonts w:ascii="Arial" w:hAnsi="Arial" w:cs="Arial"/>
        <w:sz w:val="20"/>
        <w:szCs w:val="2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471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903"/>
      <w:gridCol w:w="4904"/>
    </w:tblGrid>
    <w:tr w:rsidR="003A50D4" w:rsidTr="004D70C7">
      <w:tc>
        <w:tcPr>
          <w:tcW w:w="4903" w:type="dxa"/>
        </w:tcPr>
        <w:p w:rsidR="003A50D4" w:rsidRDefault="003A50D4">
          <w:pPr>
            <w:pStyle w:val="Head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NotesHeading \h  \* MERGEFORMAT </w:instrText>
          </w:r>
          <w:r>
            <w:rPr>
              <w:rFonts w:ascii="Arial" w:hAnsi="Arial" w:cs="Arial"/>
              <w:sz w:val="20"/>
              <w:szCs w:val="20"/>
            </w:rPr>
          </w:r>
          <w:r>
            <w:rPr>
              <w:rFonts w:ascii="Arial" w:hAnsi="Arial" w:cs="Arial"/>
              <w:sz w:val="20"/>
              <w:szCs w:val="20"/>
            </w:rPr>
            <w:fldChar w:fldCharType="separate"/>
          </w:r>
          <w:r w:rsidR="003948BA">
            <w:rPr>
              <w:rFonts w:ascii="Arial" w:hAnsi="Arial" w:cs="Arial"/>
              <w:sz w:val="20"/>
              <w:szCs w:val="20"/>
            </w:rPr>
            <w:t xml:space="preserve">Poznámky </w:t>
          </w:r>
          <w:proofErr w:type="spellStart"/>
          <w:r w:rsidR="003948BA">
            <w:rPr>
              <w:rFonts w:ascii="Arial" w:hAnsi="Arial" w:cs="Arial"/>
              <w:sz w:val="20"/>
              <w:szCs w:val="20"/>
            </w:rPr>
            <w:t>Úč</w:t>
          </w:r>
          <w:proofErr w:type="spellEnd"/>
          <w:r w:rsidR="003948BA">
            <w:rPr>
              <w:rFonts w:ascii="Arial" w:hAnsi="Arial" w:cs="Arial"/>
              <w:sz w:val="20"/>
              <w:szCs w:val="20"/>
            </w:rPr>
            <w:t xml:space="preserve"> POD 3-01</w:t>
          </w:r>
          <w:r>
            <w:rPr>
              <w:rFonts w:ascii="Arial" w:hAnsi="Arial" w:cs="Arial"/>
              <w:sz w:val="20"/>
              <w:szCs w:val="20"/>
            </w:rPr>
            <w:fldChar w:fldCharType="end"/>
          </w:r>
        </w:p>
      </w:tc>
      <w:tc>
        <w:tcPr>
          <w:tcW w:w="4903" w:type="dxa"/>
        </w:tcPr>
        <w:p w:rsidR="003A50D4" w:rsidRDefault="003A50D4">
          <w:pPr>
            <w:pStyle w:val="Header"/>
            <w:rPr>
              <w:rFonts w:ascii="Arial" w:hAnsi="Arial" w:cs="Arial"/>
              <w:sz w:val="20"/>
              <w:szCs w:val="20"/>
            </w:rPr>
          </w:pPr>
        </w:p>
      </w:tc>
      <w:tc>
        <w:tcPr>
          <w:tcW w:w="4904" w:type="dxa"/>
        </w:tcPr>
        <w:p w:rsidR="003A50D4" w:rsidRDefault="003A50D4" w:rsidP="004D70C7">
          <w:pPr>
            <w:pStyle w:val="Header"/>
            <w:tabs>
              <w:tab w:val="clear" w:pos="4536"/>
              <w:tab w:val="clear" w:pos="9072"/>
              <w:tab w:val="right" w:pos="9639"/>
            </w:tabs>
            <w:ind w:right="-82"/>
            <w:jc w:val="right"/>
            <w:rPr>
              <w:rFonts w:ascii="Arial" w:hAnsi="Arial" w:cs="Arial"/>
              <w:sz w:val="20"/>
              <w:szCs w:val="20"/>
            </w:rPr>
          </w:pPr>
          <w:r>
            <w:rPr>
              <w:rFonts w:ascii="Arial" w:hAnsi="Arial" w:cs="Arial"/>
              <w:sz w:val="20"/>
              <w:szCs w:val="20"/>
            </w:rPr>
            <w:t>IČO: 35835907</w:t>
          </w:r>
        </w:p>
      </w:tc>
    </w:tr>
    <w:tr w:rsidR="003A50D4" w:rsidTr="004D70C7">
      <w:tc>
        <w:tcPr>
          <w:tcW w:w="4903" w:type="dxa"/>
        </w:tcPr>
        <w:p w:rsidR="003A50D4" w:rsidRDefault="003A50D4">
          <w:pPr>
            <w:pStyle w:val="Head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EntityName \h  \* MERGEFORMAT </w:instrText>
          </w:r>
          <w:r>
            <w:rPr>
              <w:rFonts w:ascii="Arial" w:hAnsi="Arial" w:cs="Arial"/>
              <w:sz w:val="20"/>
              <w:szCs w:val="20"/>
            </w:rPr>
          </w:r>
          <w:r>
            <w:rPr>
              <w:rFonts w:ascii="Arial" w:hAnsi="Arial" w:cs="Arial"/>
              <w:sz w:val="20"/>
              <w:szCs w:val="20"/>
            </w:rPr>
            <w:fldChar w:fldCharType="separate"/>
          </w:r>
          <w:proofErr w:type="spellStart"/>
          <w:r w:rsidR="003948BA">
            <w:rPr>
              <w:rFonts w:ascii="Arial" w:hAnsi="Arial" w:cs="Arial"/>
              <w:sz w:val="20"/>
              <w:szCs w:val="20"/>
            </w:rPr>
            <w:t>LEGRAND</w:t>
          </w:r>
          <w:proofErr w:type="spellEnd"/>
          <w:r w:rsidR="003948BA">
            <w:rPr>
              <w:rFonts w:ascii="Arial" w:hAnsi="Arial" w:cs="Arial"/>
              <w:sz w:val="20"/>
              <w:szCs w:val="20"/>
            </w:rPr>
            <w:t xml:space="preserve"> Slovensko, s.r.o.</w:t>
          </w:r>
          <w:r>
            <w:rPr>
              <w:rFonts w:ascii="Arial" w:hAnsi="Arial" w:cs="Arial"/>
              <w:sz w:val="20"/>
              <w:szCs w:val="20"/>
            </w:rPr>
            <w:fldChar w:fldCharType="end"/>
          </w:r>
        </w:p>
      </w:tc>
      <w:tc>
        <w:tcPr>
          <w:tcW w:w="4903" w:type="dxa"/>
        </w:tcPr>
        <w:p w:rsidR="003A50D4" w:rsidRDefault="003A50D4" w:rsidP="00307B6F">
          <w:pPr>
            <w:pStyle w:val="Header"/>
            <w:jc w:val="center"/>
            <w:rPr>
              <w:rFonts w:ascii="Arial" w:hAnsi="Arial" w:cs="Arial"/>
              <w:sz w:val="20"/>
              <w:szCs w:val="20"/>
            </w:rPr>
          </w:pPr>
          <w:r w:rsidRPr="00307B6F">
            <w:rPr>
              <w:rFonts w:ascii="Arial" w:hAnsi="Arial" w:cs="Arial"/>
              <w:sz w:val="20"/>
              <w:szCs w:val="20"/>
            </w:rPr>
            <w:fldChar w:fldCharType="begin"/>
          </w:r>
          <w:r w:rsidRPr="00307B6F">
            <w:rPr>
              <w:rFonts w:ascii="Arial" w:hAnsi="Arial" w:cs="Arial"/>
              <w:sz w:val="20"/>
              <w:szCs w:val="20"/>
            </w:rPr>
            <w:instrText>PAGE   \* MERGEFORMAT</w:instrText>
          </w:r>
          <w:r w:rsidRPr="00307B6F">
            <w:rPr>
              <w:rFonts w:ascii="Arial" w:hAnsi="Arial" w:cs="Arial"/>
              <w:sz w:val="20"/>
              <w:szCs w:val="20"/>
            </w:rPr>
            <w:fldChar w:fldCharType="separate"/>
          </w:r>
          <w:r w:rsidR="00865104">
            <w:rPr>
              <w:rFonts w:ascii="Arial" w:hAnsi="Arial" w:cs="Arial"/>
              <w:noProof/>
              <w:sz w:val="20"/>
              <w:szCs w:val="20"/>
            </w:rPr>
            <w:t>9</w:t>
          </w:r>
          <w:r w:rsidRPr="00307B6F">
            <w:rPr>
              <w:rFonts w:ascii="Arial" w:hAnsi="Arial" w:cs="Arial"/>
              <w:sz w:val="20"/>
              <w:szCs w:val="20"/>
            </w:rPr>
            <w:fldChar w:fldCharType="end"/>
          </w:r>
        </w:p>
      </w:tc>
      <w:tc>
        <w:tcPr>
          <w:tcW w:w="4904" w:type="dxa"/>
        </w:tcPr>
        <w:p w:rsidR="003A50D4" w:rsidRDefault="003A50D4" w:rsidP="004D70C7">
          <w:pPr>
            <w:pStyle w:val="Header"/>
            <w:tabs>
              <w:tab w:val="clear" w:pos="4536"/>
              <w:tab w:val="clear" w:pos="9072"/>
              <w:tab w:val="right" w:pos="9639"/>
            </w:tabs>
            <w:ind w:right="-82"/>
            <w:jc w:val="right"/>
            <w:rPr>
              <w:rFonts w:ascii="Arial" w:hAnsi="Arial" w:cs="Arial"/>
              <w:sz w:val="20"/>
              <w:szCs w:val="20"/>
            </w:rPr>
          </w:pPr>
          <w:r>
            <w:rPr>
              <w:rFonts w:ascii="Arial" w:hAnsi="Arial" w:cs="Arial"/>
              <w:sz w:val="20"/>
              <w:szCs w:val="20"/>
            </w:rPr>
            <w:t xml:space="preserve">DIČ: </w:t>
          </w:r>
          <w:r>
            <w:rPr>
              <w:rFonts w:ascii="Arial" w:hAnsi="Arial" w:cs="Arial"/>
              <w:color w:val="000000"/>
              <w:sz w:val="20"/>
              <w:szCs w:val="20"/>
              <w:shd w:val="clear" w:color="auto" w:fill="FFFFFF"/>
            </w:rPr>
            <w:t>2020287192</w:t>
          </w:r>
        </w:p>
      </w:tc>
    </w:tr>
  </w:tbl>
  <w:p w:rsidR="003A50D4" w:rsidRPr="004D5ED9" w:rsidRDefault="003A50D4" w:rsidP="00307B6F">
    <w:pPr>
      <w:pStyle w:val="Header"/>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77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259"/>
      <w:gridCol w:w="3260"/>
    </w:tblGrid>
    <w:tr w:rsidR="003A50D4" w:rsidTr="004D70C7">
      <w:tc>
        <w:tcPr>
          <w:tcW w:w="3259" w:type="dxa"/>
        </w:tcPr>
        <w:p w:rsidR="003A50D4" w:rsidRDefault="003A50D4">
          <w:pPr>
            <w:pStyle w:val="Head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NotesHeading \h  \* MERGEFORMAT </w:instrText>
          </w:r>
          <w:r>
            <w:rPr>
              <w:rFonts w:ascii="Arial" w:hAnsi="Arial" w:cs="Arial"/>
              <w:sz w:val="20"/>
              <w:szCs w:val="20"/>
            </w:rPr>
          </w:r>
          <w:r>
            <w:rPr>
              <w:rFonts w:ascii="Arial" w:hAnsi="Arial" w:cs="Arial"/>
              <w:sz w:val="20"/>
              <w:szCs w:val="20"/>
            </w:rPr>
            <w:fldChar w:fldCharType="separate"/>
          </w:r>
          <w:r w:rsidR="003948BA">
            <w:rPr>
              <w:rFonts w:ascii="Arial" w:hAnsi="Arial" w:cs="Arial"/>
              <w:sz w:val="20"/>
              <w:szCs w:val="20"/>
            </w:rPr>
            <w:t xml:space="preserve">Poznámky </w:t>
          </w:r>
          <w:proofErr w:type="spellStart"/>
          <w:r w:rsidR="003948BA">
            <w:rPr>
              <w:rFonts w:ascii="Arial" w:hAnsi="Arial" w:cs="Arial"/>
              <w:sz w:val="20"/>
              <w:szCs w:val="20"/>
            </w:rPr>
            <w:t>Úč</w:t>
          </w:r>
          <w:proofErr w:type="spellEnd"/>
          <w:r w:rsidR="003948BA">
            <w:rPr>
              <w:rFonts w:ascii="Arial" w:hAnsi="Arial" w:cs="Arial"/>
              <w:sz w:val="20"/>
              <w:szCs w:val="20"/>
            </w:rPr>
            <w:t xml:space="preserve"> POD 3-01</w:t>
          </w:r>
          <w:r>
            <w:rPr>
              <w:rFonts w:ascii="Arial" w:hAnsi="Arial" w:cs="Arial"/>
              <w:sz w:val="20"/>
              <w:szCs w:val="20"/>
            </w:rPr>
            <w:fldChar w:fldCharType="end"/>
          </w:r>
        </w:p>
      </w:tc>
      <w:tc>
        <w:tcPr>
          <w:tcW w:w="3259" w:type="dxa"/>
        </w:tcPr>
        <w:p w:rsidR="003A50D4" w:rsidRDefault="003A50D4">
          <w:pPr>
            <w:pStyle w:val="Header"/>
            <w:rPr>
              <w:rFonts w:ascii="Arial" w:hAnsi="Arial" w:cs="Arial"/>
              <w:sz w:val="20"/>
              <w:szCs w:val="20"/>
            </w:rPr>
          </w:pPr>
        </w:p>
      </w:tc>
      <w:tc>
        <w:tcPr>
          <w:tcW w:w="3260" w:type="dxa"/>
        </w:tcPr>
        <w:p w:rsidR="003A50D4" w:rsidRDefault="003A50D4" w:rsidP="004D70C7">
          <w:pPr>
            <w:pStyle w:val="Header"/>
            <w:tabs>
              <w:tab w:val="clear" w:pos="4536"/>
              <w:tab w:val="clear" w:pos="9072"/>
              <w:tab w:val="right" w:pos="9639"/>
            </w:tabs>
            <w:ind w:right="-82"/>
            <w:jc w:val="right"/>
            <w:rPr>
              <w:rFonts w:ascii="Arial" w:hAnsi="Arial" w:cs="Arial"/>
              <w:sz w:val="20"/>
              <w:szCs w:val="20"/>
            </w:rPr>
          </w:pPr>
          <w:r>
            <w:rPr>
              <w:rFonts w:ascii="Arial" w:hAnsi="Arial" w:cs="Arial"/>
              <w:sz w:val="20"/>
              <w:szCs w:val="20"/>
            </w:rPr>
            <w:t>IČO: 35835907</w:t>
          </w:r>
        </w:p>
      </w:tc>
    </w:tr>
    <w:tr w:rsidR="003A50D4" w:rsidTr="004D70C7">
      <w:tc>
        <w:tcPr>
          <w:tcW w:w="3259" w:type="dxa"/>
        </w:tcPr>
        <w:p w:rsidR="003A50D4" w:rsidRDefault="003A50D4">
          <w:pPr>
            <w:pStyle w:val="Header"/>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REF EntityName \h  \* MERGEFORMAT </w:instrText>
          </w:r>
          <w:r>
            <w:rPr>
              <w:rFonts w:ascii="Arial" w:hAnsi="Arial" w:cs="Arial"/>
              <w:sz w:val="20"/>
              <w:szCs w:val="20"/>
            </w:rPr>
          </w:r>
          <w:r>
            <w:rPr>
              <w:rFonts w:ascii="Arial" w:hAnsi="Arial" w:cs="Arial"/>
              <w:sz w:val="20"/>
              <w:szCs w:val="20"/>
            </w:rPr>
            <w:fldChar w:fldCharType="separate"/>
          </w:r>
          <w:proofErr w:type="spellStart"/>
          <w:r w:rsidR="003948BA">
            <w:rPr>
              <w:rFonts w:ascii="Arial" w:hAnsi="Arial" w:cs="Arial"/>
              <w:sz w:val="20"/>
              <w:szCs w:val="20"/>
            </w:rPr>
            <w:t>LEGRAND</w:t>
          </w:r>
          <w:proofErr w:type="spellEnd"/>
          <w:r w:rsidR="003948BA">
            <w:rPr>
              <w:rFonts w:ascii="Arial" w:hAnsi="Arial" w:cs="Arial"/>
              <w:sz w:val="20"/>
              <w:szCs w:val="20"/>
            </w:rPr>
            <w:t xml:space="preserve"> Slovensko, s.r.o.</w:t>
          </w:r>
          <w:r>
            <w:rPr>
              <w:rFonts w:ascii="Arial" w:hAnsi="Arial" w:cs="Arial"/>
              <w:sz w:val="20"/>
              <w:szCs w:val="20"/>
            </w:rPr>
            <w:fldChar w:fldCharType="end"/>
          </w:r>
        </w:p>
      </w:tc>
      <w:tc>
        <w:tcPr>
          <w:tcW w:w="3259" w:type="dxa"/>
        </w:tcPr>
        <w:p w:rsidR="003A50D4" w:rsidRDefault="003A50D4" w:rsidP="00307B6F">
          <w:pPr>
            <w:pStyle w:val="Header"/>
            <w:jc w:val="center"/>
            <w:rPr>
              <w:rFonts w:ascii="Arial" w:hAnsi="Arial" w:cs="Arial"/>
              <w:sz w:val="20"/>
              <w:szCs w:val="20"/>
            </w:rPr>
          </w:pPr>
          <w:r w:rsidRPr="00307B6F">
            <w:rPr>
              <w:rFonts w:ascii="Arial" w:hAnsi="Arial" w:cs="Arial"/>
              <w:sz w:val="20"/>
              <w:szCs w:val="20"/>
            </w:rPr>
            <w:fldChar w:fldCharType="begin"/>
          </w:r>
          <w:r w:rsidRPr="00307B6F">
            <w:rPr>
              <w:rFonts w:ascii="Arial" w:hAnsi="Arial" w:cs="Arial"/>
              <w:sz w:val="20"/>
              <w:szCs w:val="20"/>
            </w:rPr>
            <w:instrText>PAGE   \* MERGEFORMAT</w:instrText>
          </w:r>
          <w:r w:rsidRPr="00307B6F">
            <w:rPr>
              <w:rFonts w:ascii="Arial" w:hAnsi="Arial" w:cs="Arial"/>
              <w:sz w:val="20"/>
              <w:szCs w:val="20"/>
            </w:rPr>
            <w:fldChar w:fldCharType="separate"/>
          </w:r>
          <w:r w:rsidR="00865104">
            <w:rPr>
              <w:rFonts w:ascii="Arial" w:hAnsi="Arial" w:cs="Arial"/>
              <w:noProof/>
              <w:sz w:val="20"/>
              <w:szCs w:val="20"/>
            </w:rPr>
            <w:t>15</w:t>
          </w:r>
          <w:r w:rsidRPr="00307B6F">
            <w:rPr>
              <w:rFonts w:ascii="Arial" w:hAnsi="Arial" w:cs="Arial"/>
              <w:sz w:val="20"/>
              <w:szCs w:val="20"/>
            </w:rPr>
            <w:fldChar w:fldCharType="end"/>
          </w:r>
        </w:p>
      </w:tc>
      <w:tc>
        <w:tcPr>
          <w:tcW w:w="3260" w:type="dxa"/>
        </w:tcPr>
        <w:p w:rsidR="003A50D4" w:rsidRDefault="003A50D4" w:rsidP="004D70C7">
          <w:pPr>
            <w:pStyle w:val="Header"/>
            <w:tabs>
              <w:tab w:val="clear" w:pos="4536"/>
              <w:tab w:val="clear" w:pos="9072"/>
              <w:tab w:val="right" w:pos="9639"/>
            </w:tabs>
            <w:ind w:right="-82"/>
            <w:jc w:val="right"/>
            <w:rPr>
              <w:rFonts w:ascii="Arial" w:hAnsi="Arial" w:cs="Arial"/>
              <w:sz w:val="20"/>
              <w:szCs w:val="20"/>
            </w:rPr>
          </w:pPr>
          <w:r>
            <w:rPr>
              <w:rFonts w:ascii="Arial" w:hAnsi="Arial" w:cs="Arial"/>
              <w:sz w:val="20"/>
              <w:szCs w:val="20"/>
            </w:rPr>
            <w:t xml:space="preserve">DIČ: </w:t>
          </w:r>
          <w:r>
            <w:rPr>
              <w:rFonts w:ascii="Arial" w:hAnsi="Arial" w:cs="Arial"/>
              <w:color w:val="000000"/>
              <w:sz w:val="20"/>
              <w:szCs w:val="20"/>
              <w:shd w:val="clear" w:color="auto" w:fill="FFFFFF"/>
            </w:rPr>
            <w:t>2020287192</w:t>
          </w:r>
        </w:p>
      </w:tc>
    </w:tr>
  </w:tbl>
  <w:p w:rsidR="003A50D4" w:rsidRPr="004D5ED9" w:rsidRDefault="003A50D4">
    <w:pPr>
      <w:pStyle w:val="Header"/>
      <w:rPr>
        <w:rFonts w:ascii="Arial" w:hAnsi="Arial" w:cs="Arial"/>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204F"/>
    <w:multiLevelType w:val="multilevel"/>
    <w:tmpl w:val="E120157C"/>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6354194"/>
    <w:multiLevelType w:val="hybridMultilevel"/>
    <w:tmpl w:val="00F05286"/>
    <w:lvl w:ilvl="0" w:tplc="B5CABE32">
      <w:start w:val="5"/>
      <w:numFmt w:val="decimal"/>
      <w:lvlText w:val="7.%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4F0159"/>
    <w:multiLevelType w:val="hybridMultilevel"/>
    <w:tmpl w:val="4132AA90"/>
    <w:lvl w:ilvl="0" w:tplc="8710F396">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3">
    <w:nsid w:val="0C63722B"/>
    <w:multiLevelType w:val="hybridMultilevel"/>
    <w:tmpl w:val="48B6D378"/>
    <w:lvl w:ilvl="0" w:tplc="57D4CB3A">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D1A5382"/>
    <w:multiLevelType w:val="hybridMultilevel"/>
    <w:tmpl w:val="F3500982"/>
    <w:lvl w:ilvl="0" w:tplc="1E586974">
      <w:start w:val="1"/>
      <w:numFmt w:val="decimal"/>
      <w:lvlText w:val="7.4.%1"/>
      <w:lvlJc w:val="left"/>
      <w:pPr>
        <w:tabs>
          <w:tab w:val="num" w:pos="720"/>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EC24D4C"/>
    <w:multiLevelType w:val="hybridMultilevel"/>
    <w:tmpl w:val="B1FA570C"/>
    <w:lvl w:ilvl="0" w:tplc="D11820CC">
      <w:start w:val="1"/>
      <w:numFmt w:val="lowerLetter"/>
      <w:lvlText w:val="%1)"/>
      <w:lvlJc w:val="left"/>
      <w:pPr>
        <w:tabs>
          <w:tab w:val="num" w:pos="785"/>
        </w:tabs>
        <w:ind w:left="785" w:hanging="360"/>
      </w:pPr>
      <w:rPr>
        <w:rFonts w:hint="default"/>
      </w:rPr>
    </w:lvl>
    <w:lvl w:ilvl="1" w:tplc="041B0019" w:tentative="1">
      <w:start w:val="1"/>
      <w:numFmt w:val="lowerLetter"/>
      <w:lvlText w:val="%2."/>
      <w:lvlJc w:val="left"/>
      <w:pPr>
        <w:tabs>
          <w:tab w:val="num" w:pos="1505"/>
        </w:tabs>
        <w:ind w:left="1505" w:hanging="360"/>
      </w:pPr>
    </w:lvl>
    <w:lvl w:ilvl="2" w:tplc="041B001B" w:tentative="1">
      <w:start w:val="1"/>
      <w:numFmt w:val="lowerRoman"/>
      <w:lvlText w:val="%3."/>
      <w:lvlJc w:val="right"/>
      <w:pPr>
        <w:tabs>
          <w:tab w:val="num" w:pos="2225"/>
        </w:tabs>
        <w:ind w:left="2225" w:hanging="180"/>
      </w:pPr>
    </w:lvl>
    <w:lvl w:ilvl="3" w:tplc="041B000F" w:tentative="1">
      <w:start w:val="1"/>
      <w:numFmt w:val="decimal"/>
      <w:lvlText w:val="%4."/>
      <w:lvlJc w:val="left"/>
      <w:pPr>
        <w:tabs>
          <w:tab w:val="num" w:pos="2945"/>
        </w:tabs>
        <w:ind w:left="2945" w:hanging="360"/>
      </w:pPr>
    </w:lvl>
    <w:lvl w:ilvl="4" w:tplc="041B0019" w:tentative="1">
      <w:start w:val="1"/>
      <w:numFmt w:val="lowerLetter"/>
      <w:lvlText w:val="%5."/>
      <w:lvlJc w:val="left"/>
      <w:pPr>
        <w:tabs>
          <w:tab w:val="num" w:pos="3665"/>
        </w:tabs>
        <w:ind w:left="3665" w:hanging="360"/>
      </w:pPr>
    </w:lvl>
    <w:lvl w:ilvl="5" w:tplc="041B001B" w:tentative="1">
      <w:start w:val="1"/>
      <w:numFmt w:val="lowerRoman"/>
      <w:lvlText w:val="%6."/>
      <w:lvlJc w:val="right"/>
      <w:pPr>
        <w:tabs>
          <w:tab w:val="num" w:pos="4385"/>
        </w:tabs>
        <w:ind w:left="4385" w:hanging="180"/>
      </w:pPr>
    </w:lvl>
    <w:lvl w:ilvl="6" w:tplc="041B000F" w:tentative="1">
      <w:start w:val="1"/>
      <w:numFmt w:val="decimal"/>
      <w:lvlText w:val="%7."/>
      <w:lvlJc w:val="left"/>
      <w:pPr>
        <w:tabs>
          <w:tab w:val="num" w:pos="5105"/>
        </w:tabs>
        <w:ind w:left="5105" w:hanging="360"/>
      </w:pPr>
    </w:lvl>
    <w:lvl w:ilvl="7" w:tplc="041B0019" w:tentative="1">
      <w:start w:val="1"/>
      <w:numFmt w:val="lowerLetter"/>
      <w:lvlText w:val="%8."/>
      <w:lvlJc w:val="left"/>
      <w:pPr>
        <w:tabs>
          <w:tab w:val="num" w:pos="5825"/>
        </w:tabs>
        <w:ind w:left="5825" w:hanging="360"/>
      </w:pPr>
    </w:lvl>
    <w:lvl w:ilvl="8" w:tplc="041B001B" w:tentative="1">
      <w:start w:val="1"/>
      <w:numFmt w:val="lowerRoman"/>
      <w:lvlText w:val="%9."/>
      <w:lvlJc w:val="right"/>
      <w:pPr>
        <w:tabs>
          <w:tab w:val="num" w:pos="6545"/>
        </w:tabs>
        <w:ind w:left="6545" w:hanging="180"/>
      </w:pPr>
    </w:lvl>
  </w:abstractNum>
  <w:abstractNum w:abstractNumId="6">
    <w:nsid w:val="102D3E65"/>
    <w:multiLevelType w:val="hybridMultilevel"/>
    <w:tmpl w:val="D23AAA80"/>
    <w:lvl w:ilvl="0" w:tplc="2D7A2306">
      <w:start w:val="1"/>
      <w:numFmt w:val="decimal"/>
      <w:lvlText w:val="6.%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9F0C18"/>
    <w:multiLevelType w:val="hybridMultilevel"/>
    <w:tmpl w:val="B6BA926E"/>
    <w:lvl w:ilvl="0" w:tplc="0C464FAE">
      <w:start w:val="1"/>
      <w:numFmt w:val="decimal"/>
      <w:lvlText w:val="%1."/>
      <w:lvlJc w:val="left"/>
      <w:pPr>
        <w:tabs>
          <w:tab w:val="num" w:pos="539"/>
        </w:tabs>
        <w:ind w:left="539" w:hanging="53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3DD2672"/>
    <w:multiLevelType w:val="hybridMultilevel"/>
    <w:tmpl w:val="2146C5BA"/>
    <w:lvl w:ilvl="0" w:tplc="E84895DC">
      <w:start w:val="1"/>
      <w:numFmt w:val="lowerLetter"/>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41A28A1"/>
    <w:multiLevelType w:val="hybridMultilevel"/>
    <w:tmpl w:val="BC823754"/>
    <w:lvl w:ilvl="0" w:tplc="12942EB8">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0">
    <w:nsid w:val="2CD5160D"/>
    <w:multiLevelType w:val="hybridMultilevel"/>
    <w:tmpl w:val="67A6B23A"/>
    <w:lvl w:ilvl="0" w:tplc="1AD01C8E">
      <w:start w:val="1"/>
      <w:numFmt w:val="decimal"/>
      <w:lvlText w:val="8.3.%1"/>
      <w:lvlJc w:val="left"/>
      <w:pPr>
        <w:tabs>
          <w:tab w:val="num" w:pos="567"/>
        </w:tabs>
        <w:ind w:left="567" w:hanging="567"/>
      </w:pPr>
      <w:rPr>
        <w:rFonts w:hint="default"/>
      </w:rPr>
    </w:lvl>
    <w:lvl w:ilvl="1" w:tplc="D77AFCE0" w:tentative="1">
      <w:start w:val="1"/>
      <w:numFmt w:val="lowerLetter"/>
      <w:lvlText w:val="%2."/>
      <w:lvlJc w:val="left"/>
      <w:pPr>
        <w:tabs>
          <w:tab w:val="num" w:pos="1440"/>
        </w:tabs>
        <w:ind w:left="1440" w:hanging="360"/>
      </w:pPr>
    </w:lvl>
    <w:lvl w:ilvl="2" w:tplc="AEEAFA98" w:tentative="1">
      <w:start w:val="1"/>
      <w:numFmt w:val="lowerRoman"/>
      <w:lvlText w:val="%3."/>
      <w:lvlJc w:val="right"/>
      <w:pPr>
        <w:tabs>
          <w:tab w:val="num" w:pos="2160"/>
        </w:tabs>
        <w:ind w:left="2160" w:hanging="180"/>
      </w:pPr>
    </w:lvl>
    <w:lvl w:ilvl="3" w:tplc="2E88767E" w:tentative="1">
      <w:start w:val="1"/>
      <w:numFmt w:val="decimal"/>
      <w:lvlText w:val="%4."/>
      <w:lvlJc w:val="left"/>
      <w:pPr>
        <w:tabs>
          <w:tab w:val="num" w:pos="2880"/>
        </w:tabs>
        <w:ind w:left="2880" w:hanging="360"/>
      </w:pPr>
    </w:lvl>
    <w:lvl w:ilvl="4" w:tplc="24CAB4C4" w:tentative="1">
      <w:start w:val="1"/>
      <w:numFmt w:val="lowerLetter"/>
      <w:lvlText w:val="%5."/>
      <w:lvlJc w:val="left"/>
      <w:pPr>
        <w:tabs>
          <w:tab w:val="num" w:pos="3600"/>
        </w:tabs>
        <w:ind w:left="3600" w:hanging="360"/>
      </w:pPr>
    </w:lvl>
    <w:lvl w:ilvl="5" w:tplc="5CD2747E" w:tentative="1">
      <w:start w:val="1"/>
      <w:numFmt w:val="lowerRoman"/>
      <w:lvlText w:val="%6."/>
      <w:lvlJc w:val="right"/>
      <w:pPr>
        <w:tabs>
          <w:tab w:val="num" w:pos="4320"/>
        </w:tabs>
        <w:ind w:left="4320" w:hanging="180"/>
      </w:pPr>
    </w:lvl>
    <w:lvl w:ilvl="6" w:tplc="74127B78" w:tentative="1">
      <w:start w:val="1"/>
      <w:numFmt w:val="decimal"/>
      <w:lvlText w:val="%7."/>
      <w:lvlJc w:val="left"/>
      <w:pPr>
        <w:tabs>
          <w:tab w:val="num" w:pos="5040"/>
        </w:tabs>
        <w:ind w:left="5040" w:hanging="360"/>
      </w:pPr>
    </w:lvl>
    <w:lvl w:ilvl="7" w:tplc="135CF9F8" w:tentative="1">
      <w:start w:val="1"/>
      <w:numFmt w:val="lowerLetter"/>
      <w:lvlText w:val="%8."/>
      <w:lvlJc w:val="left"/>
      <w:pPr>
        <w:tabs>
          <w:tab w:val="num" w:pos="5760"/>
        </w:tabs>
        <w:ind w:left="5760" w:hanging="360"/>
      </w:pPr>
    </w:lvl>
    <w:lvl w:ilvl="8" w:tplc="4606B630" w:tentative="1">
      <w:start w:val="1"/>
      <w:numFmt w:val="lowerRoman"/>
      <w:lvlText w:val="%9."/>
      <w:lvlJc w:val="right"/>
      <w:pPr>
        <w:tabs>
          <w:tab w:val="num" w:pos="6480"/>
        </w:tabs>
        <w:ind w:left="6480" w:hanging="180"/>
      </w:pPr>
    </w:lvl>
  </w:abstractNum>
  <w:abstractNum w:abstractNumId="11">
    <w:nsid w:val="32E954D3"/>
    <w:multiLevelType w:val="multilevel"/>
    <w:tmpl w:val="085E6A1E"/>
    <w:lvl w:ilvl="0">
      <w:start w:val="1"/>
      <w:numFmt w:val="upperLetter"/>
      <w:pStyle w:val="Heading1"/>
      <w:lvlText w:val="%1."/>
      <w:lvlJc w:val="left"/>
      <w:pPr>
        <w:tabs>
          <w:tab w:val="num" w:pos="422"/>
        </w:tabs>
        <w:ind w:left="422" w:hanging="425"/>
      </w:pPr>
      <w:rPr>
        <w:rFonts w:hint="default"/>
      </w:rPr>
    </w:lvl>
    <w:lvl w:ilvl="1">
      <w:start w:val="1"/>
      <w:numFmt w:val="decimal"/>
      <w:pStyle w:val="Heading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12">
    <w:nsid w:val="34EA3A6B"/>
    <w:multiLevelType w:val="hybridMultilevel"/>
    <w:tmpl w:val="A0E4CBD2"/>
    <w:lvl w:ilvl="0" w:tplc="7952BFEA">
      <w:start w:val="1"/>
      <w:numFmt w:val="decimal"/>
      <w:lvlText w:val="7.%1"/>
      <w:lvlJc w:val="left"/>
      <w:pPr>
        <w:tabs>
          <w:tab w:val="num" w:pos="567"/>
        </w:tabs>
        <w:ind w:left="567" w:hanging="567"/>
      </w:pPr>
      <w:rPr>
        <w:rFonts w:hint="default"/>
      </w:rPr>
    </w:lvl>
    <w:lvl w:ilvl="1" w:tplc="0BBCA906" w:tentative="1">
      <w:start w:val="1"/>
      <w:numFmt w:val="lowerLetter"/>
      <w:lvlText w:val="%2."/>
      <w:lvlJc w:val="left"/>
      <w:pPr>
        <w:tabs>
          <w:tab w:val="num" w:pos="1440"/>
        </w:tabs>
        <w:ind w:left="1440" w:hanging="360"/>
      </w:pPr>
    </w:lvl>
    <w:lvl w:ilvl="2" w:tplc="C1A69284" w:tentative="1">
      <w:start w:val="1"/>
      <w:numFmt w:val="lowerRoman"/>
      <w:lvlText w:val="%3."/>
      <w:lvlJc w:val="right"/>
      <w:pPr>
        <w:tabs>
          <w:tab w:val="num" w:pos="2160"/>
        </w:tabs>
        <w:ind w:left="2160" w:hanging="180"/>
      </w:pPr>
    </w:lvl>
    <w:lvl w:ilvl="3" w:tplc="37D6912A" w:tentative="1">
      <w:start w:val="1"/>
      <w:numFmt w:val="decimal"/>
      <w:lvlText w:val="%4."/>
      <w:lvlJc w:val="left"/>
      <w:pPr>
        <w:tabs>
          <w:tab w:val="num" w:pos="2880"/>
        </w:tabs>
        <w:ind w:left="2880" w:hanging="360"/>
      </w:pPr>
    </w:lvl>
    <w:lvl w:ilvl="4" w:tplc="7E088C68" w:tentative="1">
      <w:start w:val="1"/>
      <w:numFmt w:val="lowerLetter"/>
      <w:lvlText w:val="%5."/>
      <w:lvlJc w:val="left"/>
      <w:pPr>
        <w:tabs>
          <w:tab w:val="num" w:pos="3600"/>
        </w:tabs>
        <w:ind w:left="3600" w:hanging="360"/>
      </w:pPr>
    </w:lvl>
    <w:lvl w:ilvl="5" w:tplc="EFBA334A" w:tentative="1">
      <w:start w:val="1"/>
      <w:numFmt w:val="lowerRoman"/>
      <w:lvlText w:val="%6."/>
      <w:lvlJc w:val="right"/>
      <w:pPr>
        <w:tabs>
          <w:tab w:val="num" w:pos="4320"/>
        </w:tabs>
        <w:ind w:left="4320" w:hanging="180"/>
      </w:pPr>
    </w:lvl>
    <w:lvl w:ilvl="6" w:tplc="FEA82964" w:tentative="1">
      <w:start w:val="1"/>
      <w:numFmt w:val="decimal"/>
      <w:lvlText w:val="%7."/>
      <w:lvlJc w:val="left"/>
      <w:pPr>
        <w:tabs>
          <w:tab w:val="num" w:pos="5040"/>
        </w:tabs>
        <w:ind w:left="5040" w:hanging="360"/>
      </w:pPr>
    </w:lvl>
    <w:lvl w:ilvl="7" w:tplc="57F6DE26" w:tentative="1">
      <w:start w:val="1"/>
      <w:numFmt w:val="lowerLetter"/>
      <w:lvlText w:val="%8."/>
      <w:lvlJc w:val="left"/>
      <w:pPr>
        <w:tabs>
          <w:tab w:val="num" w:pos="5760"/>
        </w:tabs>
        <w:ind w:left="5760" w:hanging="360"/>
      </w:pPr>
    </w:lvl>
    <w:lvl w:ilvl="8" w:tplc="19727B52" w:tentative="1">
      <w:start w:val="1"/>
      <w:numFmt w:val="lowerRoman"/>
      <w:lvlText w:val="%9."/>
      <w:lvlJc w:val="right"/>
      <w:pPr>
        <w:tabs>
          <w:tab w:val="num" w:pos="6480"/>
        </w:tabs>
        <w:ind w:left="6480" w:hanging="180"/>
      </w:pPr>
    </w:lvl>
  </w:abstractNum>
  <w:abstractNum w:abstractNumId="13">
    <w:nsid w:val="37E806F0"/>
    <w:multiLevelType w:val="hybridMultilevel"/>
    <w:tmpl w:val="B4F4A104"/>
    <w:lvl w:ilvl="0" w:tplc="672C89BC">
      <w:start w:val="1"/>
      <w:numFmt w:val="decimal"/>
      <w:lvlText w:val="11.%1"/>
      <w:lvlJc w:val="left"/>
      <w:pPr>
        <w:tabs>
          <w:tab w:val="num" w:pos="567"/>
        </w:tabs>
        <w:ind w:left="567" w:hanging="567"/>
      </w:pPr>
      <w:rPr>
        <w:rFonts w:hint="default"/>
      </w:rPr>
    </w:lvl>
    <w:lvl w:ilvl="1" w:tplc="6950792E" w:tentative="1">
      <w:start w:val="1"/>
      <w:numFmt w:val="lowerLetter"/>
      <w:lvlText w:val="%2."/>
      <w:lvlJc w:val="left"/>
      <w:pPr>
        <w:tabs>
          <w:tab w:val="num" w:pos="1440"/>
        </w:tabs>
        <w:ind w:left="1440" w:hanging="360"/>
      </w:pPr>
    </w:lvl>
    <w:lvl w:ilvl="2" w:tplc="5E42A330" w:tentative="1">
      <w:start w:val="1"/>
      <w:numFmt w:val="lowerRoman"/>
      <w:lvlText w:val="%3."/>
      <w:lvlJc w:val="right"/>
      <w:pPr>
        <w:tabs>
          <w:tab w:val="num" w:pos="2160"/>
        </w:tabs>
        <w:ind w:left="2160" w:hanging="180"/>
      </w:pPr>
    </w:lvl>
    <w:lvl w:ilvl="3" w:tplc="DB168604" w:tentative="1">
      <w:start w:val="1"/>
      <w:numFmt w:val="decimal"/>
      <w:lvlText w:val="%4."/>
      <w:lvlJc w:val="left"/>
      <w:pPr>
        <w:tabs>
          <w:tab w:val="num" w:pos="2880"/>
        </w:tabs>
        <w:ind w:left="2880" w:hanging="360"/>
      </w:pPr>
    </w:lvl>
    <w:lvl w:ilvl="4" w:tplc="E87C5CEE" w:tentative="1">
      <w:start w:val="1"/>
      <w:numFmt w:val="lowerLetter"/>
      <w:lvlText w:val="%5."/>
      <w:lvlJc w:val="left"/>
      <w:pPr>
        <w:tabs>
          <w:tab w:val="num" w:pos="3600"/>
        </w:tabs>
        <w:ind w:left="3600" w:hanging="360"/>
      </w:pPr>
    </w:lvl>
    <w:lvl w:ilvl="5" w:tplc="867E1CFC" w:tentative="1">
      <w:start w:val="1"/>
      <w:numFmt w:val="lowerRoman"/>
      <w:lvlText w:val="%6."/>
      <w:lvlJc w:val="right"/>
      <w:pPr>
        <w:tabs>
          <w:tab w:val="num" w:pos="4320"/>
        </w:tabs>
        <w:ind w:left="4320" w:hanging="180"/>
      </w:pPr>
    </w:lvl>
    <w:lvl w:ilvl="6" w:tplc="442E04C2" w:tentative="1">
      <w:start w:val="1"/>
      <w:numFmt w:val="decimal"/>
      <w:lvlText w:val="%7."/>
      <w:lvlJc w:val="left"/>
      <w:pPr>
        <w:tabs>
          <w:tab w:val="num" w:pos="5040"/>
        </w:tabs>
        <w:ind w:left="5040" w:hanging="360"/>
      </w:pPr>
    </w:lvl>
    <w:lvl w:ilvl="7" w:tplc="0632FBE4" w:tentative="1">
      <w:start w:val="1"/>
      <w:numFmt w:val="lowerLetter"/>
      <w:lvlText w:val="%8."/>
      <w:lvlJc w:val="left"/>
      <w:pPr>
        <w:tabs>
          <w:tab w:val="num" w:pos="5760"/>
        </w:tabs>
        <w:ind w:left="5760" w:hanging="360"/>
      </w:pPr>
    </w:lvl>
    <w:lvl w:ilvl="8" w:tplc="01A80D36" w:tentative="1">
      <w:start w:val="1"/>
      <w:numFmt w:val="lowerRoman"/>
      <w:lvlText w:val="%9."/>
      <w:lvlJc w:val="right"/>
      <w:pPr>
        <w:tabs>
          <w:tab w:val="num" w:pos="6480"/>
        </w:tabs>
        <w:ind w:left="6480" w:hanging="180"/>
      </w:pPr>
    </w:lvl>
  </w:abstractNum>
  <w:abstractNum w:abstractNumId="14">
    <w:nsid w:val="3AB567E1"/>
    <w:multiLevelType w:val="hybridMultilevel"/>
    <w:tmpl w:val="C87AA2CC"/>
    <w:lvl w:ilvl="0" w:tplc="F7620860">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15">
    <w:nsid w:val="3C7046F6"/>
    <w:multiLevelType w:val="hybridMultilevel"/>
    <w:tmpl w:val="047207FE"/>
    <w:lvl w:ilvl="0" w:tplc="B2DE8694">
      <w:start w:val="1"/>
      <w:numFmt w:val="decimal"/>
      <w:lvlText w:val="9.2.%1"/>
      <w:lvlJc w:val="left"/>
      <w:pPr>
        <w:tabs>
          <w:tab w:val="num" w:pos="567"/>
        </w:tabs>
        <w:ind w:left="567" w:hanging="567"/>
      </w:pPr>
      <w:rPr>
        <w:rFonts w:hint="default"/>
      </w:rPr>
    </w:lvl>
    <w:lvl w:ilvl="1" w:tplc="44AA84FA" w:tentative="1">
      <w:start w:val="1"/>
      <w:numFmt w:val="lowerLetter"/>
      <w:lvlText w:val="%2."/>
      <w:lvlJc w:val="left"/>
      <w:pPr>
        <w:tabs>
          <w:tab w:val="num" w:pos="1440"/>
        </w:tabs>
        <w:ind w:left="1440" w:hanging="360"/>
      </w:pPr>
    </w:lvl>
    <w:lvl w:ilvl="2" w:tplc="0FE04D7C" w:tentative="1">
      <w:start w:val="1"/>
      <w:numFmt w:val="lowerRoman"/>
      <w:lvlText w:val="%3."/>
      <w:lvlJc w:val="right"/>
      <w:pPr>
        <w:tabs>
          <w:tab w:val="num" w:pos="2160"/>
        </w:tabs>
        <w:ind w:left="2160" w:hanging="180"/>
      </w:pPr>
    </w:lvl>
    <w:lvl w:ilvl="3" w:tplc="DEFAA286" w:tentative="1">
      <w:start w:val="1"/>
      <w:numFmt w:val="decimal"/>
      <w:lvlText w:val="%4."/>
      <w:lvlJc w:val="left"/>
      <w:pPr>
        <w:tabs>
          <w:tab w:val="num" w:pos="2880"/>
        </w:tabs>
        <w:ind w:left="2880" w:hanging="360"/>
      </w:pPr>
    </w:lvl>
    <w:lvl w:ilvl="4" w:tplc="84FEA65E" w:tentative="1">
      <w:start w:val="1"/>
      <w:numFmt w:val="lowerLetter"/>
      <w:lvlText w:val="%5."/>
      <w:lvlJc w:val="left"/>
      <w:pPr>
        <w:tabs>
          <w:tab w:val="num" w:pos="3600"/>
        </w:tabs>
        <w:ind w:left="3600" w:hanging="360"/>
      </w:pPr>
    </w:lvl>
    <w:lvl w:ilvl="5" w:tplc="11400424" w:tentative="1">
      <w:start w:val="1"/>
      <w:numFmt w:val="lowerRoman"/>
      <w:lvlText w:val="%6."/>
      <w:lvlJc w:val="right"/>
      <w:pPr>
        <w:tabs>
          <w:tab w:val="num" w:pos="4320"/>
        </w:tabs>
        <w:ind w:left="4320" w:hanging="180"/>
      </w:pPr>
    </w:lvl>
    <w:lvl w:ilvl="6" w:tplc="4B2A0A7E" w:tentative="1">
      <w:start w:val="1"/>
      <w:numFmt w:val="decimal"/>
      <w:lvlText w:val="%7."/>
      <w:lvlJc w:val="left"/>
      <w:pPr>
        <w:tabs>
          <w:tab w:val="num" w:pos="5040"/>
        </w:tabs>
        <w:ind w:left="5040" w:hanging="360"/>
      </w:pPr>
    </w:lvl>
    <w:lvl w:ilvl="7" w:tplc="CD4A3306" w:tentative="1">
      <w:start w:val="1"/>
      <w:numFmt w:val="lowerLetter"/>
      <w:lvlText w:val="%8."/>
      <w:lvlJc w:val="left"/>
      <w:pPr>
        <w:tabs>
          <w:tab w:val="num" w:pos="5760"/>
        </w:tabs>
        <w:ind w:left="5760" w:hanging="360"/>
      </w:pPr>
    </w:lvl>
    <w:lvl w:ilvl="8" w:tplc="EB20C2EC" w:tentative="1">
      <w:start w:val="1"/>
      <w:numFmt w:val="lowerRoman"/>
      <w:lvlText w:val="%9."/>
      <w:lvlJc w:val="right"/>
      <w:pPr>
        <w:tabs>
          <w:tab w:val="num" w:pos="6480"/>
        </w:tabs>
        <w:ind w:left="6480" w:hanging="180"/>
      </w:pPr>
    </w:lvl>
  </w:abstractNum>
  <w:abstractNum w:abstractNumId="16">
    <w:nsid w:val="407F0E87"/>
    <w:multiLevelType w:val="hybridMultilevel"/>
    <w:tmpl w:val="0C707636"/>
    <w:lvl w:ilvl="0" w:tplc="AF9ED922">
      <w:start w:val="1"/>
      <w:numFmt w:val="decimal"/>
      <w:pStyle w:val="Heading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10B7322"/>
    <w:multiLevelType w:val="multilevel"/>
    <w:tmpl w:val="FD706716"/>
    <w:lvl w:ilvl="0">
      <w:start w:val="1"/>
      <w:numFmt w:val="upperLetter"/>
      <w:lvlText w:val="%1."/>
      <w:lvlJc w:val="left"/>
      <w:pPr>
        <w:tabs>
          <w:tab w:val="num" w:pos="414"/>
        </w:tabs>
        <w:ind w:left="414" w:hanging="414"/>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2A575B4"/>
    <w:multiLevelType w:val="hybridMultilevel"/>
    <w:tmpl w:val="B9D6FC10"/>
    <w:lvl w:ilvl="0" w:tplc="948C4E7C">
      <w:start w:val="1"/>
      <w:numFmt w:val="decimal"/>
      <w:lvlText w:val="8.%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4BA527F"/>
    <w:multiLevelType w:val="hybridMultilevel"/>
    <w:tmpl w:val="2362AA7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0">
    <w:nsid w:val="45201B2C"/>
    <w:multiLevelType w:val="hybridMultilevel"/>
    <w:tmpl w:val="895E5A80"/>
    <w:lvl w:ilvl="0" w:tplc="EDA441A2">
      <w:start w:val="1"/>
      <w:numFmt w:val="decimal"/>
      <w:lvlText w:val="%1."/>
      <w:lvlJc w:val="left"/>
      <w:pPr>
        <w:tabs>
          <w:tab w:val="num" w:pos="964"/>
        </w:tabs>
        <w:ind w:left="964"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71C4A55"/>
    <w:multiLevelType w:val="hybridMultilevel"/>
    <w:tmpl w:val="BE820354"/>
    <w:lvl w:ilvl="0" w:tplc="1C22A828">
      <w:start w:val="1"/>
      <w:numFmt w:val="decimal"/>
      <w:lvlText w:val="5.%1"/>
      <w:lvlJc w:val="left"/>
      <w:pPr>
        <w:tabs>
          <w:tab w:val="num" w:pos="567"/>
        </w:tabs>
        <w:ind w:left="567" w:hanging="567"/>
      </w:pPr>
      <w:rPr>
        <w:rFonts w:hint="default"/>
      </w:rPr>
    </w:lvl>
    <w:lvl w:ilvl="1" w:tplc="9CFAC23E" w:tentative="1">
      <w:start w:val="1"/>
      <w:numFmt w:val="lowerLetter"/>
      <w:lvlText w:val="%2."/>
      <w:lvlJc w:val="left"/>
      <w:pPr>
        <w:tabs>
          <w:tab w:val="num" w:pos="1440"/>
        </w:tabs>
        <w:ind w:left="1440" w:hanging="360"/>
      </w:pPr>
    </w:lvl>
    <w:lvl w:ilvl="2" w:tplc="3F3C4ACC" w:tentative="1">
      <w:start w:val="1"/>
      <w:numFmt w:val="lowerRoman"/>
      <w:lvlText w:val="%3."/>
      <w:lvlJc w:val="right"/>
      <w:pPr>
        <w:tabs>
          <w:tab w:val="num" w:pos="2160"/>
        </w:tabs>
        <w:ind w:left="2160" w:hanging="180"/>
      </w:pPr>
    </w:lvl>
    <w:lvl w:ilvl="3" w:tplc="00DC4AEC" w:tentative="1">
      <w:start w:val="1"/>
      <w:numFmt w:val="decimal"/>
      <w:lvlText w:val="%4."/>
      <w:lvlJc w:val="left"/>
      <w:pPr>
        <w:tabs>
          <w:tab w:val="num" w:pos="2880"/>
        </w:tabs>
        <w:ind w:left="2880" w:hanging="360"/>
      </w:pPr>
    </w:lvl>
    <w:lvl w:ilvl="4" w:tplc="C832D36E" w:tentative="1">
      <w:start w:val="1"/>
      <w:numFmt w:val="lowerLetter"/>
      <w:lvlText w:val="%5."/>
      <w:lvlJc w:val="left"/>
      <w:pPr>
        <w:tabs>
          <w:tab w:val="num" w:pos="3600"/>
        </w:tabs>
        <w:ind w:left="3600" w:hanging="360"/>
      </w:pPr>
    </w:lvl>
    <w:lvl w:ilvl="5" w:tplc="C5303C8E" w:tentative="1">
      <w:start w:val="1"/>
      <w:numFmt w:val="lowerRoman"/>
      <w:lvlText w:val="%6."/>
      <w:lvlJc w:val="right"/>
      <w:pPr>
        <w:tabs>
          <w:tab w:val="num" w:pos="4320"/>
        </w:tabs>
        <w:ind w:left="4320" w:hanging="180"/>
      </w:pPr>
    </w:lvl>
    <w:lvl w:ilvl="6" w:tplc="6AE07794" w:tentative="1">
      <w:start w:val="1"/>
      <w:numFmt w:val="decimal"/>
      <w:lvlText w:val="%7."/>
      <w:lvlJc w:val="left"/>
      <w:pPr>
        <w:tabs>
          <w:tab w:val="num" w:pos="5040"/>
        </w:tabs>
        <w:ind w:left="5040" w:hanging="360"/>
      </w:pPr>
    </w:lvl>
    <w:lvl w:ilvl="7" w:tplc="0C02E360" w:tentative="1">
      <w:start w:val="1"/>
      <w:numFmt w:val="lowerLetter"/>
      <w:lvlText w:val="%8."/>
      <w:lvlJc w:val="left"/>
      <w:pPr>
        <w:tabs>
          <w:tab w:val="num" w:pos="5760"/>
        </w:tabs>
        <w:ind w:left="5760" w:hanging="360"/>
      </w:pPr>
    </w:lvl>
    <w:lvl w:ilvl="8" w:tplc="5B3A4DAE" w:tentative="1">
      <w:start w:val="1"/>
      <w:numFmt w:val="lowerRoman"/>
      <w:lvlText w:val="%9."/>
      <w:lvlJc w:val="right"/>
      <w:pPr>
        <w:tabs>
          <w:tab w:val="num" w:pos="6480"/>
        </w:tabs>
        <w:ind w:left="6480" w:hanging="180"/>
      </w:pPr>
    </w:lvl>
  </w:abstractNum>
  <w:abstractNum w:abstractNumId="22">
    <w:nsid w:val="4A2C3E58"/>
    <w:multiLevelType w:val="hybridMultilevel"/>
    <w:tmpl w:val="C9320C3C"/>
    <w:lvl w:ilvl="0" w:tplc="6E42795C">
      <w:start w:val="1"/>
      <w:numFmt w:val="decimal"/>
      <w:lvlText w:val="10.%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B4C78C0"/>
    <w:multiLevelType w:val="hybridMultilevel"/>
    <w:tmpl w:val="756C2AB6"/>
    <w:lvl w:ilvl="0" w:tplc="331AC5C6">
      <w:start w:val="1"/>
      <w:numFmt w:val="decimal"/>
      <w:lvlText w:val="4.%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B6826EC"/>
    <w:multiLevelType w:val="hybridMultilevel"/>
    <w:tmpl w:val="C4846EA6"/>
    <w:lvl w:ilvl="0" w:tplc="ED6E2958">
      <w:start w:val="3"/>
      <w:numFmt w:val="decimal"/>
      <w:lvlText w:val="9.%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192117E"/>
    <w:multiLevelType w:val="hybridMultilevel"/>
    <w:tmpl w:val="821CF682"/>
    <w:lvl w:ilvl="0" w:tplc="67243C7A">
      <w:start w:val="1"/>
      <w:numFmt w:val="decimal"/>
      <w:lvlText w:val="5.%1"/>
      <w:lvlJc w:val="left"/>
      <w:pPr>
        <w:tabs>
          <w:tab w:val="num" w:pos="567"/>
        </w:tabs>
        <w:ind w:left="567" w:hanging="567"/>
      </w:pPr>
      <w:rPr>
        <w:rFonts w:hint="default"/>
      </w:rPr>
    </w:lvl>
    <w:lvl w:ilvl="1" w:tplc="8FFE7CE8" w:tentative="1">
      <w:start w:val="1"/>
      <w:numFmt w:val="lowerLetter"/>
      <w:lvlText w:val="%2."/>
      <w:lvlJc w:val="left"/>
      <w:pPr>
        <w:tabs>
          <w:tab w:val="num" w:pos="1440"/>
        </w:tabs>
        <w:ind w:left="1440" w:hanging="360"/>
      </w:pPr>
    </w:lvl>
    <w:lvl w:ilvl="2" w:tplc="64C44822" w:tentative="1">
      <w:start w:val="1"/>
      <w:numFmt w:val="lowerRoman"/>
      <w:lvlText w:val="%3."/>
      <w:lvlJc w:val="right"/>
      <w:pPr>
        <w:tabs>
          <w:tab w:val="num" w:pos="2160"/>
        </w:tabs>
        <w:ind w:left="2160" w:hanging="180"/>
      </w:pPr>
    </w:lvl>
    <w:lvl w:ilvl="3" w:tplc="A4E0C9BE" w:tentative="1">
      <w:start w:val="1"/>
      <w:numFmt w:val="decimal"/>
      <w:lvlText w:val="%4."/>
      <w:lvlJc w:val="left"/>
      <w:pPr>
        <w:tabs>
          <w:tab w:val="num" w:pos="2880"/>
        </w:tabs>
        <w:ind w:left="2880" w:hanging="360"/>
      </w:pPr>
    </w:lvl>
    <w:lvl w:ilvl="4" w:tplc="F8A437E0" w:tentative="1">
      <w:start w:val="1"/>
      <w:numFmt w:val="lowerLetter"/>
      <w:lvlText w:val="%5."/>
      <w:lvlJc w:val="left"/>
      <w:pPr>
        <w:tabs>
          <w:tab w:val="num" w:pos="3600"/>
        </w:tabs>
        <w:ind w:left="3600" w:hanging="360"/>
      </w:pPr>
    </w:lvl>
    <w:lvl w:ilvl="5" w:tplc="148EDD54" w:tentative="1">
      <w:start w:val="1"/>
      <w:numFmt w:val="lowerRoman"/>
      <w:lvlText w:val="%6."/>
      <w:lvlJc w:val="right"/>
      <w:pPr>
        <w:tabs>
          <w:tab w:val="num" w:pos="4320"/>
        </w:tabs>
        <w:ind w:left="4320" w:hanging="180"/>
      </w:pPr>
    </w:lvl>
    <w:lvl w:ilvl="6" w:tplc="96D266B0" w:tentative="1">
      <w:start w:val="1"/>
      <w:numFmt w:val="decimal"/>
      <w:lvlText w:val="%7."/>
      <w:lvlJc w:val="left"/>
      <w:pPr>
        <w:tabs>
          <w:tab w:val="num" w:pos="5040"/>
        </w:tabs>
        <w:ind w:left="5040" w:hanging="360"/>
      </w:pPr>
    </w:lvl>
    <w:lvl w:ilvl="7" w:tplc="CD8C2106" w:tentative="1">
      <w:start w:val="1"/>
      <w:numFmt w:val="lowerLetter"/>
      <w:lvlText w:val="%8."/>
      <w:lvlJc w:val="left"/>
      <w:pPr>
        <w:tabs>
          <w:tab w:val="num" w:pos="5760"/>
        </w:tabs>
        <w:ind w:left="5760" w:hanging="360"/>
      </w:pPr>
    </w:lvl>
    <w:lvl w:ilvl="8" w:tplc="470853D8" w:tentative="1">
      <w:start w:val="1"/>
      <w:numFmt w:val="lowerRoman"/>
      <w:lvlText w:val="%9."/>
      <w:lvlJc w:val="right"/>
      <w:pPr>
        <w:tabs>
          <w:tab w:val="num" w:pos="6480"/>
        </w:tabs>
        <w:ind w:left="6480" w:hanging="180"/>
      </w:pPr>
    </w:lvl>
  </w:abstractNum>
  <w:abstractNum w:abstractNumId="26">
    <w:nsid w:val="5301040B"/>
    <w:multiLevelType w:val="hybridMultilevel"/>
    <w:tmpl w:val="AE742368"/>
    <w:lvl w:ilvl="0" w:tplc="1A6C0948">
      <w:start w:val="1"/>
      <w:numFmt w:val="lowerRoman"/>
      <w:lvlText w:val="%1)"/>
      <w:lvlJc w:val="left"/>
      <w:pPr>
        <w:tabs>
          <w:tab w:val="num" w:pos="1287"/>
        </w:tabs>
        <w:ind w:left="794"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43667DB"/>
    <w:multiLevelType w:val="multilevel"/>
    <w:tmpl w:val="A050AAEE"/>
    <w:lvl w:ilvl="0">
      <w:start w:val="1"/>
      <w:numFmt w:val="upperLetter"/>
      <w:lvlText w:val="%1."/>
      <w:lvlJc w:val="left"/>
      <w:pPr>
        <w:tabs>
          <w:tab w:val="num" w:pos="414"/>
        </w:tabs>
        <w:ind w:left="414" w:hanging="414"/>
      </w:pPr>
      <w:rPr>
        <w:rFonts w:hint="default"/>
      </w:rPr>
    </w:lvl>
    <w:lvl w:ilvl="1">
      <w:start w:val="1"/>
      <w:numFmt w:val="decimal"/>
      <w:lvlText w:val="%2."/>
      <w:lvlJc w:val="left"/>
      <w:pPr>
        <w:tabs>
          <w:tab w:val="num" w:pos="414"/>
        </w:tabs>
        <w:ind w:left="414" w:hanging="41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4563B57"/>
    <w:multiLevelType w:val="hybridMultilevel"/>
    <w:tmpl w:val="CB9213D6"/>
    <w:lvl w:ilvl="0" w:tplc="D2405970">
      <w:start w:val="1"/>
      <w:numFmt w:val="decimal"/>
      <w:lvlText w:val="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69E3BB3"/>
    <w:multiLevelType w:val="hybridMultilevel"/>
    <w:tmpl w:val="FB0A5894"/>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0">
    <w:nsid w:val="58E80D9E"/>
    <w:multiLevelType w:val="singleLevel"/>
    <w:tmpl w:val="12884C56"/>
    <w:lvl w:ilvl="0">
      <w:start w:val="12"/>
      <w:numFmt w:val="decimal"/>
      <w:lvlText w:val="%1."/>
      <w:lvlJc w:val="left"/>
      <w:pPr>
        <w:tabs>
          <w:tab w:val="num" w:pos="567"/>
        </w:tabs>
        <w:ind w:left="567" w:hanging="567"/>
      </w:pPr>
      <w:rPr>
        <w:rFonts w:hint="default"/>
      </w:rPr>
    </w:lvl>
  </w:abstractNum>
  <w:abstractNum w:abstractNumId="31">
    <w:nsid w:val="5E3A1B90"/>
    <w:multiLevelType w:val="hybridMultilevel"/>
    <w:tmpl w:val="41060564"/>
    <w:lvl w:ilvl="0" w:tplc="4796BE22">
      <w:start w:val="1"/>
      <w:numFmt w:val="decimal"/>
      <w:lvlText w:val="7.3.%1"/>
      <w:lvlJc w:val="left"/>
      <w:pPr>
        <w:tabs>
          <w:tab w:val="num" w:pos="567"/>
        </w:tabs>
        <w:ind w:left="567" w:hanging="567"/>
      </w:pPr>
      <w:rPr>
        <w:rFonts w:hint="default"/>
      </w:rPr>
    </w:lvl>
    <w:lvl w:ilvl="1" w:tplc="D56C45A4" w:tentative="1">
      <w:start w:val="1"/>
      <w:numFmt w:val="lowerLetter"/>
      <w:lvlText w:val="%2."/>
      <w:lvlJc w:val="left"/>
      <w:pPr>
        <w:tabs>
          <w:tab w:val="num" w:pos="1440"/>
        </w:tabs>
        <w:ind w:left="1440" w:hanging="360"/>
      </w:pPr>
    </w:lvl>
    <w:lvl w:ilvl="2" w:tplc="1F36DBB4" w:tentative="1">
      <w:start w:val="1"/>
      <w:numFmt w:val="lowerRoman"/>
      <w:lvlText w:val="%3."/>
      <w:lvlJc w:val="right"/>
      <w:pPr>
        <w:tabs>
          <w:tab w:val="num" w:pos="2160"/>
        </w:tabs>
        <w:ind w:left="2160" w:hanging="180"/>
      </w:pPr>
    </w:lvl>
    <w:lvl w:ilvl="3" w:tplc="146CC266" w:tentative="1">
      <w:start w:val="1"/>
      <w:numFmt w:val="decimal"/>
      <w:lvlText w:val="%4."/>
      <w:lvlJc w:val="left"/>
      <w:pPr>
        <w:tabs>
          <w:tab w:val="num" w:pos="2880"/>
        </w:tabs>
        <w:ind w:left="2880" w:hanging="360"/>
      </w:pPr>
    </w:lvl>
    <w:lvl w:ilvl="4" w:tplc="5554FDE2" w:tentative="1">
      <w:start w:val="1"/>
      <w:numFmt w:val="lowerLetter"/>
      <w:lvlText w:val="%5."/>
      <w:lvlJc w:val="left"/>
      <w:pPr>
        <w:tabs>
          <w:tab w:val="num" w:pos="3600"/>
        </w:tabs>
        <w:ind w:left="3600" w:hanging="360"/>
      </w:pPr>
    </w:lvl>
    <w:lvl w:ilvl="5" w:tplc="7AF80B04" w:tentative="1">
      <w:start w:val="1"/>
      <w:numFmt w:val="lowerRoman"/>
      <w:lvlText w:val="%6."/>
      <w:lvlJc w:val="right"/>
      <w:pPr>
        <w:tabs>
          <w:tab w:val="num" w:pos="4320"/>
        </w:tabs>
        <w:ind w:left="4320" w:hanging="180"/>
      </w:pPr>
    </w:lvl>
    <w:lvl w:ilvl="6" w:tplc="EE8E4468" w:tentative="1">
      <w:start w:val="1"/>
      <w:numFmt w:val="decimal"/>
      <w:lvlText w:val="%7."/>
      <w:lvlJc w:val="left"/>
      <w:pPr>
        <w:tabs>
          <w:tab w:val="num" w:pos="5040"/>
        </w:tabs>
        <w:ind w:left="5040" w:hanging="360"/>
      </w:pPr>
    </w:lvl>
    <w:lvl w:ilvl="7" w:tplc="B90C8B5A" w:tentative="1">
      <w:start w:val="1"/>
      <w:numFmt w:val="lowerLetter"/>
      <w:lvlText w:val="%8."/>
      <w:lvlJc w:val="left"/>
      <w:pPr>
        <w:tabs>
          <w:tab w:val="num" w:pos="5760"/>
        </w:tabs>
        <w:ind w:left="5760" w:hanging="360"/>
      </w:pPr>
    </w:lvl>
    <w:lvl w:ilvl="8" w:tplc="74601D0E" w:tentative="1">
      <w:start w:val="1"/>
      <w:numFmt w:val="lowerRoman"/>
      <w:lvlText w:val="%9."/>
      <w:lvlJc w:val="right"/>
      <w:pPr>
        <w:tabs>
          <w:tab w:val="num" w:pos="6480"/>
        </w:tabs>
        <w:ind w:left="6480" w:hanging="180"/>
      </w:pPr>
    </w:lvl>
  </w:abstractNum>
  <w:abstractNum w:abstractNumId="32">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3">
    <w:nsid w:val="63881D07"/>
    <w:multiLevelType w:val="hybridMultilevel"/>
    <w:tmpl w:val="B7002EEE"/>
    <w:lvl w:ilvl="0" w:tplc="4A5E6814">
      <w:start w:val="1"/>
      <w:numFmt w:val="lowerRoman"/>
      <w:lvlText w:val="%1)"/>
      <w:lvlJc w:val="left"/>
      <w:pPr>
        <w:tabs>
          <w:tab w:val="num" w:pos="567"/>
        </w:tabs>
        <w:ind w:left="567"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4">
    <w:nsid w:val="65D27E84"/>
    <w:multiLevelType w:val="singleLevel"/>
    <w:tmpl w:val="167876F8"/>
    <w:lvl w:ilvl="0">
      <w:start w:val="1"/>
      <w:numFmt w:val="decimal"/>
      <w:lvlText w:val="%1."/>
      <w:lvlJc w:val="left"/>
      <w:pPr>
        <w:tabs>
          <w:tab w:val="num" w:pos="964"/>
        </w:tabs>
        <w:ind w:left="964" w:hanging="397"/>
      </w:pPr>
      <w:rPr>
        <w:rFonts w:hint="default"/>
      </w:rPr>
    </w:lvl>
  </w:abstractNum>
  <w:abstractNum w:abstractNumId="35">
    <w:nsid w:val="66063AC2"/>
    <w:multiLevelType w:val="singleLevel"/>
    <w:tmpl w:val="DB68E8D2"/>
    <w:lvl w:ilvl="0">
      <w:start w:val="1"/>
      <w:numFmt w:val="decimal"/>
      <w:lvlText w:val="%1."/>
      <w:lvlJc w:val="right"/>
      <w:pPr>
        <w:tabs>
          <w:tab w:val="num" w:pos="567"/>
        </w:tabs>
        <w:ind w:left="567" w:hanging="397"/>
      </w:pPr>
      <w:rPr>
        <w:rFonts w:hint="default"/>
      </w:rPr>
    </w:lvl>
  </w:abstractNum>
  <w:abstractNum w:abstractNumId="36">
    <w:nsid w:val="66701978"/>
    <w:multiLevelType w:val="hybridMultilevel"/>
    <w:tmpl w:val="93DCE3CC"/>
    <w:lvl w:ilvl="0" w:tplc="4FE43A2A">
      <w:start w:val="1"/>
      <w:numFmt w:val="decimal"/>
      <w:lvlText w:val="3.2.%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706157C"/>
    <w:multiLevelType w:val="hybridMultilevel"/>
    <w:tmpl w:val="B1C8CA70"/>
    <w:lvl w:ilvl="0" w:tplc="FFFFFFFF">
      <w:start w:val="1"/>
      <w:numFmt w:val="decimal"/>
      <w:lvlText w:val="8.2.%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67294A29"/>
    <w:multiLevelType w:val="hybridMultilevel"/>
    <w:tmpl w:val="807EFCC6"/>
    <w:lvl w:ilvl="0" w:tplc="A598683A">
      <w:start w:val="1"/>
      <w:numFmt w:val="decimal"/>
      <w:lvlText w:val="%1."/>
      <w:lvlJc w:val="left"/>
      <w:pPr>
        <w:tabs>
          <w:tab w:val="num" w:pos="737"/>
        </w:tabs>
        <w:ind w:left="737" w:hanging="737"/>
      </w:pPr>
      <w:rPr>
        <w:rFonts w:hint="default"/>
      </w:rPr>
    </w:lvl>
    <w:lvl w:ilvl="1" w:tplc="D430E638" w:tentative="1">
      <w:start w:val="1"/>
      <w:numFmt w:val="lowerLetter"/>
      <w:lvlText w:val="%2."/>
      <w:lvlJc w:val="left"/>
      <w:pPr>
        <w:tabs>
          <w:tab w:val="num" w:pos="1440"/>
        </w:tabs>
        <w:ind w:left="1440" w:hanging="360"/>
      </w:pPr>
    </w:lvl>
    <w:lvl w:ilvl="2" w:tplc="72440280" w:tentative="1">
      <w:start w:val="1"/>
      <w:numFmt w:val="lowerRoman"/>
      <w:lvlText w:val="%3."/>
      <w:lvlJc w:val="right"/>
      <w:pPr>
        <w:tabs>
          <w:tab w:val="num" w:pos="2160"/>
        </w:tabs>
        <w:ind w:left="2160" w:hanging="180"/>
      </w:pPr>
    </w:lvl>
    <w:lvl w:ilvl="3" w:tplc="2D3CC4B2" w:tentative="1">
      <w:start w:val="1"/>
      <w:numFmt w:val="decimal"/>
      <w:lvlText w:val="%4."/>
      <w:lvlJc w:val="left"/>
      <w:pPr>
        <w:tabs>
          <w:tab w:val="num" w:pos="2880"/>
        </w:tabs>
        <w:ind w:left="2880" w:hanging="360"/>
      </w:pPr>
    </w:lvl>
    <w:lvl w:ilvl="4" w:tplc="98AC7BB0" w:tentative="1">
      <w:start w:val="1"/>
      <w:numFmt w:val="lowerLetter"/>
      <w:lvlText w:val="%5."/>
      <w:lvlJc w:val="left"/>
      <w:pPr>
        <w:tabs>
          <w:tab w:val="num" w:pos="3600"/>
        </w:tabs>
        <w:ind w:left="3600" w:hanging="360"/>
      </w:pPr>
    </w:lvl>
    <w:lvl w:ilvl="5" w:tplc="ACA4C240" w:tentative="1">
      <w:start w:val="1"/>
      <w:numFmt w:val="lowerRoman"/>
      <w:lvlText w:val="%6."/>
      <w:lvlJc w:val="right"/>
      <w:pPr>
        <w:tabs>
          <w:tab w:val="num" w:pos="4320"/>
        </w:tabs>
        <w:ind w:left="4320" w:hanging="180"/>
      </w:pPr>
    </w:lvl>
    <w:lvl w:ilvl="6" w:tplc="9E8CE60C" w:tentative="1">
      <w:start w:val="1"/>
      <w:numFmt w:val="decimal"/>
      <w:lvlText w:val="%7."/>
      <w:lvlJc w:val="left"/>
      <w:pPr>
        <w:tabs>
          <w:tab w:val="num" w:pos="5040"/>
        </w:tabs>
        <w:ind w:left="5040" w:hanging="360"/>
      </w:pPr>
    </w:lvl>
    <w:lvl w:ilvl="7" w:tplc="0388F372" w:tentative="1">
      <w:start w:val="1"/>
      <w:numFmt w:val="lowerLetter"/>
      <w:lvlText w:val="%8."/>
      <w:lvlJc w:val="left"/>
      <w:pPr>
        <w:tabs>
          <w:tab w:val="num" w:pos="5760"/>
        </w:tabs>
        <w:ind w:left="5760" w:hanging="360"/>
      </w:pPr>
    </w:lvl>
    <w:lvl w:ilvl="8" w:tplc="E8FEED18" w:tentative="1">
      <w:start w:val="1"/>
      <w:numFmt w:val="lowerRoman"/>
      <w:lvlText w:val="%9."/>
      <w:lvlJc w:val="right"/>
      <w:pPr>
        <w:tabs>
          <w:tab w:val="num" w:pos="6480"/>
        </w:tabs>
        <w:ind w:left="6480" w:hanging="180"/>
      </w:pPr>
    </w:lvl>
  </w:abstractNum>
  <w:abstractNum w:abstractNumId="39">
    <w:nsid w:val="687940AB"/>
    <w:multiLevelType w:val="hybridMultilevel"/>
    <w:tmpl w:val="67885438"/>
    <w:lvl w:ilvl="0" w:tplc="105C1F86">
      <w:start w:val="1"/>
      <w:numFmt w:val="decimal"/>
      <w:lvlText w:val="9.%1"/>
      <w:lvlJc w:val="left"/>
      <w:pPr>
        <w:tabs>
          <w:tab w:val="num" w:pos="567"/>
        </w:tabs>
        <w:ind w:left="567" w:hanging="567"/>
      </w:pPr>
      <w:rPr>
        <w:rFonts w:hint="default"/>
      </w:rPr>
    </w:lvl>
    <w:lvl w:ilvl="1" w:tplc="C778BFAA" w:tentative="1">
      <w:start w:val="1"/>
      <w:numFmt w:val="lowerLetter"/>
      <w:lvlText w:val="%2."/>
      <w:lvlJc w:val="left"/>
      <w:pPr>
        <w:tabs>
          <w:tab w:val="num" w:pos="1440"/>
        </w:tabs>
        <w:ind w:left="1440" w:hanging="360"/>
      </w:pPr>
    </w:lvl>
    <w:lvl w:ilvl="2" w:tplc="97B8E864" w:tentative="1">
      <w:start w:val="1"/>
      <w:numFmt w:val="lowerRoman"/>
      <w:lvlText w:val="%3."/>
      <w:lvlJc w:val="right"/>
      <w:pPr>
        <w:tabs>
          <w:tab w:val="num" w:pos="2160"/>
        </w:tabs>
        <w:ind w:left="2160" w:hanging="180"/>
      </w:pPr>
    </w:lvl>
    <w:lvl w:ilvl="3" w:tplc="C124F7A2" w:tentative="1">
      <w:start w:val="1"/>
      <w:numFmt w:val="decimal"/>
      <w:lvlText w:val="%4."/>
      <w:lvlJc w:val="left"/>
      <w:pPr>
        <w:tabs>
          <w:tab w:val="num" w:pos="2880"/>
        </w:tabs>
        <w:ind w:left="2880" w:hanging="360"/>
      </w:pPr>
    </w:lvl>
    <w:lvl w:ilvl="4" w:tplc="8A8EFD54" w:tentative="1">
      <w:start w:val="1"/>
      <w:numFmt w:val="lowerLetter"/>
      <w:lvlText w:val="%5."/>
      <w:lvlJc w:val="left"/>
      <w:pPr>
        <w:tabs>
          <w:tab w:val="num" w:pos="3600"/>
        </w:tabs>
        <w:ind w:left="3600" w:hanging="360"/>
      </w:pPr>
    </w:lvl>
    <w:lvl w:ilvl="5" w:tplc="1068B22C" w:tentative="1">
      <w:start w:val="1"/>
      <w:numFmt w:val="lowerRoman"/>
      <w:lvlText w:val="%6."/>
      <w:lvlJc w:val="right"/>
      <w:pPr>
        <w:tabs>
          <w:tab w:val="num" w:pos="4320"/>
        </w:tabs>
        <w:ind w:left="4320" w:hanging="180"/>
      </w:pPr>
    </w:lvl>
    <w:lvl w:ilvl="6" w:tplc="E6F62FB2" w:tentative="1">
      <w:start w:val="1"/>
      <w:numFmt w:val="decimal"/>
      <w:lvlText w:val="%7."/>
      <w:lvlJc w:val="left"/>
      <w:pPr>
        <w:tabs>
          <w:tab w:val="num" w:pos="5040"/>
        </w:tabs>
        <w:ind w:left="5040" w:hanging="360"/>
      </w:pPr>
    </w:lvl>
    <w:lvl w:ilvl="7" w:tplc="2C74B204" w:tentative="1">
      <w:start w:val="1"/>
      <w:numFmt w:val="lowerLetter"/>
      <w:lvlText w:val="%8."/>
      <w:lvlJc w:val="left"/>
      <w:pPr>
        <w:tabs>
          <w:tab w:val="num" w:pos="5760"/>
        </w:tabs>
        <w:ind w:left="5760" w:hanging="360"/>
      </w:pPr>
    </w:lvl>
    <w:lvl w:ilvl="8" w:tplc="D79646AC" w:tentative="1">
      <w:start w:val="1"/>
      <w:numFmt w:val="lowerRoman"/>
      <w:lvlText w:val="%9."/>
      <w:lvlJc w:val="right"/>
      <w:pPr>
        <w:tabs>
          <w:tab w:val="num" w:pos="6480"/>
        </w:tabs>
        <w:ind w:left="6480" w:hanging="180"/>
      </w:pPr>
    </w:lvl>
  </w:abstractNum>
  <w:abstractNum w:abstractNumId="40">
    <w:nsid w:val="6A964201"/>
    <w:multiLevelType w:val="hybridMultilevel"/>
    <w:tmpl w:val="AF1E96D2"/>
    <w:lvl w:ilvl="0" w:tplc="032E42C6">
      <w:start w:val="1"/>
      <w:numFmt w:val="decimal"/>
      <w:lvlText w:val="3.%1"/>
      <w:lvlJc w:val="left"/>
      <w:pPr>
        <w:tabs>
          <w:tab w:val="num" w:pos="567"/>
        </w:tabs>
        <w:ind w:left="567" w:hanging="567"/>
      </w:pPr>
      <w:rPr>
        <w:rFonts w:hint="default"/>
      </w:rPr>
    </w:lvl>
    <w:lvl w:ilvl="1" w:tplc="37C00D00" w:tentative="1">
      <w:start w:val="1"/>
      <w:numFmt w:val="lowerLetter"/>
      <w:lvlText w:val="%2."/>
      <w:lvlJc w:val="left"/>
      <w:pPr>
        <w:tabs>
          <w:tab w:val="num" w:pos="1440"/>
        </w:tabs>
        <w:ind w:left="1440" w:hanging="360"/>
      </w:pPr>
    </w:lvl>
    <w:lvl w:ilvl="2" w:tplc="39DC1692" w:tentative="1">
      <w:start w:val="1"/>
      <w:numFmt w:val="lowerRoman"/>
      <w:lvlText w:val="%3."/>
      <w:lvlJc w:val="right"/>
      <w:pPr>
        <w:tabs>
          <w:tab w:val="num" w:pos="2160"/>
        </w:tabs>
        <w:ind w:left="2160" w:hanging="180"/>
      </w:pPr>
    </w:lvl>
    <w:lvl w:ilvl="3" w:tplc="25C2D150" w:tentative="1">
      <w:start w:val="1"/>
      <w:numFmt w:val="decimal"/>
      <w:lvlText w:val="%4."/>
      <w:lvlJc w:val="left"/>
      <w:pPr>
        <w:tabs>
          <w:tab w:val="num" w:pos="2880"/>
        </w:tabs>
        <w:ind w:left="2880" w:hanging="360"/>
      </w:pPr>
    </w:lvl>
    <w:lvl w:ilvl="4" w:tplc="68FE4EAE" w:tentative="1">
      <w:start w:val="1"/>
      <w:numFmt w:val="lowerLetter"/>
      <w:lvlText w:val="%5."/>
      <w:lvlJc w:val="left"/>
      <w:pPr>
        <w:tabs>
          <w:tab w:val="num" w:pos="3600"/>
        </w:tabs>
        <w:ind w:left="3600" w:hanging="360"/>
      </w:pPr>
    </w:lvl>
    <w:lvl w:ilvl="5" w:tplc="D8E21464" w:tentative="1">
      <w:start w:val="1"/>
      <w:numFmt w:val="lowerRoman"/>
      <w:lvlText w:val="%6."/>
      <w:lvlJc w:val="right"/>
      <w:pPr>
        <w:tabs>
          <w:tab w:val="num" w:pos="4320"/>
        </w:tabs>
        <w:ind w:left="4320" w:hanging="180"/>
      </w:pPr>
    </w:lvl>
    <w:lvl w:ilvl="6" w:tplc="BE846900" w:tentative="1">
      <w:start w:val="1"/>
      <w:numFmt w:val="decimal"/>
      <w:lvlText w:val="%7."/>
      <w:lvlJc w:val="left"/>
      <w:pPr>
        <w:tabs>
          <w:tab w:val="num" w:pos="5040"/>
        </w:tabs>
        <w:ind w:left="5040" w:hanging="360"/>
      </w:pPr>
    </w:lvl>
    <w:lvl w:ilvl="7" w:tplc="87D8D11C" w:tentative="1">
      <w:start w:val="1"/>
      <w:numFmt w:val="lowerLetter"/>
      <w:lvlText w:val="%8."/>
      <w:lvlJc w:val="left"/>
      <w:pPr>
        <w:tabs>
          <w:tab w:val="num" w:pos="5760"/>
        </w:tabs>
        <w:ind w:left="5760" w:hanging="360"/>
      </w:pPr>
    </w:lvl>
    <w:lvl w:ilvl="8" w:tplc="C64A80BA" w:tentative="1">
      <w:start w:val="1"/>
      <w:numFmt w:val="lowerRoman"/>
      <w:lvlText w:val="%9."/>
      <w:lvlJc w:val="right"/>
      <w:pPr>
        <w:tabs>
          <w:tab w:val="num" w:pos="6480"/>
        </w:tabs>
        <w:ind w:left="6480" w:hanging="180"/>
      </w:pPr>
    </w:lvl>
  </w:abstractNum>
  <w:abstractNum w:abstractNumId="41">
    <w:nsid w:val="6C084F92"/>
    <w:multiLevelType w:val="hybridMultilevel"/>
    <w:tmpl w:val="B824D31C"/>
    <w:lvl w:ilvl="0" w:tplc="45E487E4">
      <w:numFmt w:val="bullet"/>
      <w:lvlText w:val="-"/>
      <w:lvlJc w:val="left"/>
      <w:pPr>
        <w:ind w:left="405" w:hanging="360"/>
      </w:pPr>
      <w:rPr>
        <w:rFonts w:ascii="Arial" w:eastAsia="Times New Roman" w:hAnsi="Arial" w:cs="Arial"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42">
    <w:nsid w:val="6D396361"/>
    <w:multiLevelType w:val="hybridMultilevel"/>
    <w:tmpl w:val="8EEC96BE"/>
    <w:lvl w:ilvl="0" w:tplc="507E5918">
      <w:start w:val="1"/>
      <w:numFmt w:val="lowerRoman"/>
      <w:lvlText w:val="%1)"/>
      <w:lvlJc w:val="left"/>
      <w:pPr>
        <w:tabs>
          <w:tab w:val="num" w:pos="1287"/>
        </w:tabs>
        <w:ind w:left="794" w:hanging="227"/>
      </w:pPr>
      <w:rPr>
        <w:rFonts w:hint="default"/>
      </w:rPr>
    </w:lvl>
    <w:lvl w:ilvl="1" w:tplc="259EA40E"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4E65AB4"/>
    <w:multiLevelType w:val="hybridMultilevel"/>
    <w:tmpl w:val="E55459BC"/>
    <w:lvl w:ilvl="0" w:tplc="C9DA67AC">
      <w:start w:val="1"/>
      <w:numFmt w:val="decimal"/>
      <w:lvlText w:val="3.3.%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79686D7C"/>
    <w:multiLevelType w:val="multilevel"/>
    <w:tmpl w:val="D3980A56"/>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539"/>
        </w:tabs>
        <w:ind w:left="539" w:hanging="539"/>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nsid w:val="7CD71DFE"/>
    <w:multiLevelType w:val="hybridMultilevel"/>
    <w:tmpl w:val="B2E45590"/>
    <w:lvl w:ilvl="0" w:tplc="BD005EA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47">
    <w:nsid w:val="7E794113"/>
    <w:multiLevelType w:val="hybridMultilevel"/>
    <w:tmpl w:val="501CC3C4"/>
    <w:lvl w:ilvl="0" w:tplc="040E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1"/>
  </w:num>
  <w:num w:numId="2">
    <w:abstractNumId w:val="44"/>
  </w:num>
  <w:num w:numId="3">
    <w:abstractNumId w:val="14"/>
  </w:num>
  <w:num w:numId="4">
    <w:abstractNumId w:val="28"/>
  </w:num>
  <w:num w:numId="5">
    <w:abstractNumId w:val="33"/>
  </w:num>
  <w:num w:numId="6">
    <w:abstractNumId w:val="40"/>
  </w:num>
  <w:num w:numId="7">
    <w:abstractNumId w:val="43"/>
  </w:num>
  <w:num w:numId="8">
    <w:abstractNumId w:val="36"/>
  </w:num>
  <w:num w:numId="9">
    <w:abstractNumId w:val="23"/>
  </w:num>
  <w:num w:numId="10">
    <w:abstractNumId w:val="21"/>
  </w:num>
  <w:num w:numId="11">
    <w:abstractNumId w:val="6"/>
  </w:num>
  <w:num w:numId="12">
    <w:abstractNumId w:val="12"/>
  </w:num>
  <w:num w:numId="13">
    <w:abstractNumId w:val="26"/>
  </w:num>
  <w:num w:numId="14">
    <w:abstractNumId w:val="31"/>
  </w:num>
  <w:num w:numId="15">
    <w:abstractNumId w:val="4"/>
  </w:num>
  <w:num w:numId="16">
    <w:abstractNumId w:val="42"/>
  </w:num>
  <w:num w:numId="17">
    <w:abstractNumId w:val="1"/>
  </w:num>
  <w:num w:numId="18">
    <w:abstractNumId w:val="18"/>
  </w:num>
  <w:num w:numId="19">
    <w:abstractNumId w:val="37"/>
  </w:num>
  <w:num w:numId="20">
    <w:abstractNumId w:val="10"/>
  </w:num>
  <w:num w:numId="21">
    <w:abstractNumId w:val="39"/>
  </w:num>
  <w:num w:numId="22">
    <w:abstractNumId w:val="15"/>
  </w:num>
  <w:num w:numId="23">
    <w:abstractNumId w:val="24"/>
  </w:num>
  <w:num w:numId="24">
    <w:abstractNumId w:val="22"/>
  </w:num>
  <w:num w:numId="25">
    <w:abstractNumId w:val="13"/>
  </w:num>
  <w:num w:numId="26">
    <w:abstractNumId w:val="3"/>
  </w:num>
  <w:num w:numId="27">
    <w:abstractNumId w:val="25"/>
  </w:num>
  <w:num w:numId="28">
    <w:abstractNumId w:val="35"/>
  </w:num>
  <w:num w:numId="29">
    <w:abstractNumId w:val="34"/>
  </w:num>
  <w:num w:numId="30">
    <w:abstractNumId w:val="20"/>
  </w:num>
  <w:num w:numId="31">
    <w:abstractNumId w:val="30"/>
  </w:num>
  <w:num w:numId="32">
    <w:abstractNumId w:val="8"/>
  </w:num>
  <w:num w:numId="33">
    <w:abstractNumId w:val="38"/>
  </w:num>
  <w:num w:numId="34">
    <w:abstractNumId w:val="16"/>
  </w:num>
  <w:num w:numId="35">
    <w:abstractNumId w:val="17"/>
  </w:num>
  <w:num w:numId="36">
    <w:abstractNumId w:val="0"/>
  </w:num>
  <w:num w:numId="37">
    <w:abstractNumId w:val="27"/>
  </w:num>
  <w:num w:numId="38">
    <w:abstractNumId w:val="2"/>
  </w:num>
  <w:num w:numId="39">
    <w:abstractNumId w:val="5"/>
  </w:num>
  <w:num w:numId="40">
    <w:abstractNumId w:val="14"/>
  </w:num>
  <w:num w:numId="41">
    <w:abstractNumId w:val="14"/>
  </w:num>
  <w:num w:numId="42">
    <w:abstractNumId w:val="14"/>
  </w:num>
  <w:num w:numId="43">
    <w:abstractNumId w:val="14"/>
  </w:num>
  <w:num w:numId="44">
    <w:abstractNumId w:val="7"/>
  </w:num>
  <w:num w:numId="45">
    <w:abstractNumId w:val="45"/>
  </w:num>
  <w:num w:numId="46">
    <w:abstractNumId w:val="11"/>
  </w:num>
  <w:num w:numId="47">
    <w:abstractNumId w:val="19"/>
  </w:num>
  <w:num w:numId="48">
    <w:abstractNumId w:val="11"/>
  </w:num>
  <w:num w:numId="49">
    <w:abstractNumId w:val="11"/>
  </w:num>
  <w:num w:numId="50">
    <w:abstractNumId w:val="11"/>
  </w:num>
  <w:num w:numId="51">
    <w:abstractNumId w:val="11"/>
  </w:num>
  <w:num w:numId="52">
    <w:abstractNumId w:val="14"/>
  </w:num>
  <w:num w:numId="53">
    <w:abstractNumId w:val="14"/>
  </w:num>
  <w:num w:numId="54">
    <w:abstractNumId w:val="14"/>
  </w:num>
  <w:num w:numId="55">
    <w:abstractNumId w:val="11"/>
  </w:num>
  <w:num w:numId="56">
    <w:abstractNumId w:val="29"/>
  </w:num>
  <w:num w:numId="57">
    <w:abstractNumId w:val="46"/>
  </w:num>
  <w:num w:numId="58">
    <w:abstractNumId w:val="47"/>
  </w:num>
  <w:num w:numId="59">
    <w:abstractNumId w:val="11"/>
  </w:num>
  <w:num w:numId="60">
    <w:abstractNumId w:val="32"/>
  </w:num>
  <w:num w:numId="61">
    <w:abstractNumId w:val="41"/>
  </w:num>
  <w:num w:numId="62">
    <w:abstractNumId w:val="9"/>
  </w:num>
  <w:num w:numId="63">
    <w:abstractNumId w:val="11"/>
  </w:num>
  <w:num w:numId="64">
    <w:abstractNumId w:val="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PwC_ExcelHistory" w:val=" "/>
  </w:docVars>
  <w:rsids>
    <w:rsidRoot w:val="00F85729"/>
    <w:rsid w:val="0000153A"/>
    <w:rsid w:val="000021E0"/>
    <w:rsid w:val="00002853"/>
    <w:rsid w:val="000031B2"/>
    <w:rsid w:val="00003962"/>
    <w:rsid w:val="00003CB8"/>
    <w:rsid w:val="00003D81"/>
    <w:rsid w:val="00006CBE"/>
    <w:rsid w:val="00007B33"/>
    <w:rsid w:val="00010006"/>
    <w:rsid w:val="00013994"/>
    <w:rsid w:val="00015744"/>
    <w:rsid w:val="00015C2A"/>
    <w:rsid w:val="00016A6D"/>
    <w:rsid w:val="000228C8"/>
    <w:rsid w:val="00023519"/>
    <w:rsid w:val="00024966"/>
    <w:rsid w:val="00027503"/>
    <w:rsid w:val="000317FE"/>
    <w:rsid w:val="00032370"/>
    <w:rsid w:val="00032A7A"/>
    <w:rsid w:val="00032E34"/>
    <w:rsid w:val="00034B92"/>
    <w:rsid w:val="00036E89"/>
    <w:rsid w:val="00037886"/>
    <w:rsid w:val="00041B91"/>
    <w:rsid w:val="00041C17"/>
    <w:rsid w:val="000422B1"/>
    <w:rsid w:val="000448C5"/>
    <w:rsid w:val="00051B9D"/>
    <w:rsid w:val="00052D5F"/>
    <w:rsid w:val="00053F5B"/>
    <w:rsid w:val="0005509D"/>
    <w:rsid w:val="00056331"/>
    <w:rsid w:val="00057B2A"/>
    <w:rsid w:val="000636E9"/>
    <w:rsid w:val="00065002"/>
    <w:rsid w:val="000651F1"/>
    <w:rsid w:val="0006540C"/>
    <w:rsid w:val="000659CA"/>
    <w:rsid w:val="00066B8F"/>
    <w:rsid w:val="00066BEF"/>
    <w:rsid w:val="000739E2"/>
    <w:rsid w:val="00074520"/>
    <w:rsid w:val="0007490B"/>
    <w:rsid w:val="00075966"/>
    <w:rsid w:val="0007646D"/>
    <w:rsid w:val="00077BA2"/>
    <w:rsid w:val="00080547"/>
    <w:rsid w:val="000817FE"/>
    <w:rsid w:val="00081D5A"/>
    <w:rsid w:val="000827FC"/>
    <w:rsid w:val="00084743"/>
    <w:rsid w:val="000854CE"/>
    <w:rsid w:val="00085C9A"/>
    <w:rsid w:val="00090F1B"/>
    <w:rsid w:val="00091898"/>
    <w:rsid w:val="00095958"/>
    <w:rsid w:val="00096576"/>
    <w:rsid w:val="0009686E"/>
    <w:rsid w:val="00097A0A"/>
    <w:rsid w:val="000A2EA7"/>
    <w:rsid w:val="000B283C"/>
    <w:rsid w:val="000B2ED1"/>
    <w:rsid w:val="000B338E"/>
    <w:rsid w:val="000B5187"/>
    <w:rsid w:val="000B5DEA"/>
    <w:rsid w:val="000C0E75"/>
    <w:rsid w:val="000C1658"/>
    <w:rsid w:val="000C429D"/>
    <w:rsid w:val="000C4682"/>
    <w:rsid w:val="000C4DE4"/>
    <w:rsid w:val="000C5551"/>
    <w:rsid w:val="000C59E8"/>
    <w:rsid w:val="000C771F"/>
    <w:rsid w:val="000D1289"/>
    <w:rsid w:val="000D267B"/>
    <w:rsid w:val="000D330C"/>
    <w:rsid w:val="000D6EC1"/>
    <w:rsid w:val="000E0774"/>
    <w:rsid w:val="000E1F98"/>
    <w:rsid w:val="000E34F6"/>
    <w:rsid w:val="000E5187"/>
    <w:rsid w:val="000E6B8A"/>
    <w:rsid w:val="000F0B77"/>
    <w:rsid w:val="000F2C12"/>
    <w:rsid w:val="000F32B8"/>
    <w:rsid w:val="000F450C"/>
    <w:rsid w:val="000F5571"/>
    <w:rsid w:val="000F5A6B"/>
    <w:rsid w:val="000F7D2D"/>
    <w:rsid w:val="00101862"/>
    <w:rsid w:val="0010223C"/>
    <w:rsid w:val="001039A5"/>
    <w:rsid w:val="00106608"/>
    <w:rsid w:val="00106901"/>
    <w:rsid w:val="00107D13"/>
    <w:rsid w:val="00110F3A"/>
    <w:rsid w:val="00111C04"/>
    <w:rsid w:val="001130AF"/>
    <w:rsid w:val="0011375B"/>
    <w:rsid w:val="00113B90"/>
    <w:rsid w:val="00114937"/>
    <w:rsid w:val="00114DD7"/>
    <w:rsid w:val="00115694"/>
    <w:rsid w:val="001161B8"/>
    <w:rsid w:val="00117013"/>
    <w:rsid w:val="0011737F"/>
    <w:rsid w:val="00122977"/>
    <w:rsid w:val="00122C5E"/>
    <w:rsid w:val="00125CCD"/>
    <w:rsid w:val="0012634D"/>
    <w:rsid w:val="001277F3"/>
    <w:rsid w:val="00130E35"/>
    <w:rsid w:val="00131666"/>
    <w:rsid w:val="001324FA"/>
    <w:rsid w:val="001365DA"/>
    <w:rsid w:val="00136CF8"/>
    <w:rsid w:val="00136EEB"/>
    <w:rsid w:val="00137585"/>
    <w:rsid w:val="00141457"/>
    <w:rsid w:val="00142A8C"/>
    <w:rsid w:val="0014348E"/>
    <w:rsid w:val="00144AF6"/>
    <w:rsid w:val="001453EC"/>
    <w:rsid w:val="001466E4"/>
    <w:rsid w:val="001507AA"/>
    <w:rsid w:val="001539BF"/>
    <w:rsid w:val="00155E90"/>
    <w:rsid w:val="00156FBE"/>
    <w:rsid w:val="001573C1"/>
    <w:rsid w:val="001574DF"/>
    <w:rsid w:val="0016015D"/>
    <w:rsid w:val="0016039B"/>
    <w:rsid w:val="00160910"/>
    <w:rsid w:val="00161D06"/>
    <w:rsid w:val="00162183"/>
    <w:rsid w:val="00164712"/>
    <w:rsid w:val="001657DB"/>
    <w:rsid w:val="00165970"/>
    <w:rsid w:val="00166ACB"/>
    <w:rsid w:val="0017050C"/>
    <w:rsid w:val="001712B1"/>
    <w:rsid w:val="00174ACF"/>
    <w:rsid w:val="00176AC0"/>
    <w:rsid w:val="00176BAF"/>
    <w:rsid w:val="00180B2A"/>
    <w:rsid w:val="0018128C"/>
    <w:rsid w:val="001826CC"/>
    <w:rsid w:val="0018299E"/>
    <w:rsid w:val="00185FDB"/>
    <w:rsid w:val="001879D7"/>
    <w:rsid w:val="001918EF"/>
    <w:rsid w:val="00191AAD"/>
    <w:rsid w:val="001955E5"/>
    <w:rsid w:val="001969D5"/>
    <w:rsid w:val="0019782E"/>
    <w:rsid w:val="001A02BF"/>
    <w:rsid w:val="001A08A7"/>
    <w:rsid w:val="001A1457"/>
    <w:rsid w:val="001A1E7F"/>
    <w:rsid w:val="001A3A60"/>
    <w:rsid w:val="001A4557"/>
    <w:rsid w:val="001A6228"/>
    <w:rsid w:val="001A6279"/>
    <w:rsid w:val="001A6ADE"/>
    <w:rsid w:val="001A7936"/>
    <w:rsid w:val="001B09C8"/>
    <w:rsid w:val="001B3CB6"/>
    <w:rsid w:val="001B61A7"/>
    <w:rsid w:val="001B66A5"/>
    <w:rsid w:val="001B6B85"/>
    <w:rsid w:val="001B71A2"/>
    <w:rsid w:val="001B747C"/>
    <w:rsid w:val="001C1818"/>
    <w:rsid w:val="001C27E4"/>
    <w:rsid w:val="001C29BF"/>
    <w:rsid w:val="001C4DBB"/>
    <w:rsid w:val="001C510B"/>
    <w:rsid w:val="001C5368"/>
    <w:rsid w:val="001C5D8B"/>
    <w:rsid w:val="001C63C9"/>
    <w:rsid w:val="001C63EA"/>
    <w:rsid w:val="001C6DD9"/>
    <w:rsid w:val="001D0E02"/>
    <w:rsid w:val="001D21E6"/>
    <w:rsid w:val="001D5032"/>
    <w:rsid w:val="001D7AA1"/>
    <w:rsid w:val="001E1C38"/>
    <w:rsid w:val="001E4DDB"/>
    <w:rsid w:val="001E552C"/>
    <w:rsid w:val="001E6101"/>
    <w:rsid w:val="001E7A77"/>
    <w:rsid w:val="001F1131"/>
    <w:rsid w:val="001F17BA"/>
    <w:rsid w:val="001F2618"/>
    <w:rsid w:val="001F45A4"/>
    <w:rsid w:val="001F4A24"/>
    <w:rsid w:val="001F4BC5"/>
    <w:rsid w:val="001F536A"/>
    <w:rsid w:val="001F74C9"/>
    <w:rsid w:val="001F78C0"/>
    <w:rsid w:val="002002E4"/>
    <w:rsid w:val="002009D5"/>
    <w:rsid w:val="00202330"/>
    <w:rsid w:val="00202611"/>
    <w:rsid w:val="002038C4"/>
    <w:rsid w:val="0020476C"/>
    <w:rsid w:val="0020507D"/>
    <w:rsid w:val="0020573C"/>
    <w:rsid w:val="00206B9A"/>
    <w:rsid w:val="0021065A"/>
    <w:rsid w:val="00210C19"/>
    <w:rsid w:val="00211503"/>
    <w:rsid w:val="00211BAA"/>
    <w:rsid w:val="0021202F"/>
    <w:rsid w:val="002146E1"/>
    <w:rsid w:val="0021501F"/>
    <w:rsid w:val="00217E39"/>
    <w:rsid w:val="00220A20"/>
    <w:rsid w:val="00220AAE"/>
    <w:rsid w:val="00220B20"/>
    <w:rsid w:val="0022143D"/>
    <w:rsid w:val="00221877"/>
    <w:rsid w:val="00221F82"/>
    <w:rsid w:val="002220A8"/>
    <w:rsid w:val="00224244"/>
    <w:rsid w:val="00225DD4"/>
    <w:rsid w:val="0023074B"/>
    <w:rsid w:val="002320F4"/>
    <w:rsid w:val="002336C6"/>
    <w:rsid w:val="00233E4C"/>
    <w:rsid w:val="0023587A"/>
    <w:rsid w:val="002375B8"/>
    <w:rsid w:val="00241AF0"/>
    <w:rsid w:val="00242854"/>
    <w:rsid w:val="00242B02"/>
    <w:rsid w:val="002433FE"/>
    <w:rsid w:val="0024408C"/>
    <w:rsid w:val="00244751"/>
    <w:rsid w:val="00244D3D"/>
    <w:rsid w:val="00247936"/>
    <w:rsid w:val="0025243A"/>
    <w:rsid w:val="00254998"/>
    <w:rsid w:val="00260054"/>
    <w:rsid w:val="002627E6"/>
    <w:rsid w:val="00263B75"/>
    <w:rsid w:val="0026401A"/>
    <w:rsid w:val="0026444F"/>
    <w:rsid w:val="00264A5C"/>
    <w:rsid w:val="002654CE"/>
    <w:rsid w:val="00266434"/>
    <w:rsid w:val="00266E05"/>
    <w:rsid w:val="002709B1"/>
    <w:rsid w:val="002719D1"/>
    <w:rsid w:val="00273207"/>
    <w:rsid w:val="002736C2"/>
    <w:rsid w:val="0027459D"/>
    <w:rsid w:val="00281355"/>
    <w:rsid w:val="002816DF"/>
    <w:rsid w:val="00281EAF"/>
    <w:rsid w:val="00283310"/>
    <w:rsid w:val="00283CD0"/>
    <w:rsid w:val="00283F02"/>
    <w:rsid w:val="00284BBB"/>
    <w:rsid w:val="00290018"/>
    <w:rsid w:val="00291F97"/>
    <w:rsid w:val="002958BA"/>
    <w:rsid w:val="00295A1C"/>
    <w:rsid w:val="002973A5"/>
    <w:rsid w:val="0029783C"/>
    <w:rsid w:val="00297DB7"/>
    <w:rsid w:val="00297F73"/>
    <w:rsid w:val="002A046F"/>
    <w:rsid w:val="002A1ABE"/>
    <w:rsid w:val="002A2803"/>
    <w:rsid w:val="002A4231"/>
    <w:rsid w:val="002A436B"/>
    <w:rsid w:val="002A4CE6"/>
    <w:rsid w:val="002A5627"/>
    <w:rsid w:val="002A57F3"/>
    <w:rsid w:val="002A6B50"/>
    <w:rsid w:val="002B1504"/>
    <w:rsid w:val="002B1989"/>
    <w:rsid w:val="002B1CCA"/>
    <w:rsid w:val="002B23F1"/>
    <w:rsid w:val="002B277F"/>
    <w:rsid w:val="002B6BFA"/>
    <w:rsid w:val="002B75A2"/>
    <w:rsid w:val="002C06E6"/>
    <w:rsid w:val="002C0E26"/>
    <w:rsid w:val="002C2A11"/>
    <w:rsid w:val="002C31A8"/>
    <w:rsid w:val="002C44E0"/>
    <w:rsid w:val="002C604E"/>
    <w:rsid w:val="002C7C3C"/>
    <w:rsid w:val="002D123E"/>
    <w:rsid w:val="002D4FF1"/>
    <w:rsid w:val="002D5E54"/>
    <w:rsid w:val="002E13A2"/>
    <w:rsid w:val="002E1AFD"/>
    <w:rsid w:val="002E22A7"/>
    <w:rsid w:val="002E437F"/>
    <w:rsid w:val="002E444B"/>
    <w:rsid w:val="002E5313"/>
    <w:rsid w:val="002E6102"/>
    <w:rsid w:val="002E6266"/>
    <w:rsid w:val="002E6698"/>
    <w:rsid w:val="002E6712"/>
    <w:rsid w:val="002F0F92"/>
    <w:rsid w:val="002F1A85"/>
    <w:rsid w:val="002F1B81"/>
    <w:rsid w:val="002F339D"/>
    <w:rsid w:val="002F3681"/>
    <w:rsid w:val="002F50AE"/>
    <w:rsid w:val="002F5205"/>
    <w:rsid w:val="002F5809"/>
    <w:rsid w:val="002F75EC"/>
    <w:rsid w:val="002F7E57"/>
    <w:rsid w:val="00302196"/>
    <w:rsid w:val="00303172"/>
    <w:rsid w:val="00304575"/>
    <w:rsid w:val="00305C51"/>
    <w:rsid w:val="00306FFD"/>
    <w:rsid w:val="00307B6F"/>
    <w:rsid w:val="00307C7B"/>
    <w:rsid w:val="003101B0"/>
    <w:rsid w:val="003104E8"/>
    <w:rsid w:val="00311023"/>
    <w:rsid w:val="0031177A"/>
    <w:rsid w:val="00312289"/>
    <w:rsid w:val="00312613"/>
    <w:rsid w:val="00312D59"/>
    <w:rsid w:val="003139A1"/>
    <w:rsid w:val="00314485"/>
    <w:rsid w:val="00314E35"/>
    <w:rsid w:val="00316173"/>
    <w:rsid w:val="003164EF"/>
    <w:rsid w:val="00316602"/>
    <w:rsid w:val="0031788B"/>
    <w:rsid w:val="0032016B"/>
    <w:rsid w:val="0032106C"/>
    <w:rsid w:val="00321CFC"/>
    <w:rsid w:val="003221CC"/>
    <w:rsid w:val="003229CD"/>
    <w:rsid w:val="003248BB"/>
    <w:rsid w:val="00325FC5"/>
    <w:rsid w:val="0032614F"/>
    <w:rsid w:val="00327818"/>
    <w:rsid w:val="00327DE9"/>
    <w:rsid w:val="003305A1"/>
    <w:rsid w:val="003314F9"/>
    <w:rsid w:val="003333C5"/>
    <w:rsid w:val="0033388F"/>
    <w:rsid w:val="00334A69"/>
    <w:rsid w:val="0033510A"/>
    <w:rsid w:val="003360A5"/>
    <w:rsid w:val="003373D8"/>
    <w:rsid w:val="00340787"/>
    <w:rsid w:val="00340CC3"/>
    <w:rsid w:val="00340EA0"/>
    <w:rsid w:val="00341226"/>
    <w:rsid w:val="003425E0"/>
    <w:rsid w:val="003425E2"/>
    <w:rsid w:val="003429BE"/>
    <w:rsid w:val="00343B37"/>
    <w:rsid w:val="00345A48"/>
    <w:rsid w:val="00346D2C"/>
    <w:rsid w:val="00347C36"/>
    <w:rsid w:val="0035158B"/>
    <w:rsid w:val="00353B4B"/>
    <w:rsid w:val="0035558D"/>
    <w:rsid w:val="00360016"/>
    <w:rsid w:val="00362528"/>
    <w:rsid w:val="003637D4"/>
    <w:rsid w:val="003648E0"/>
    <w:rsid w:val="00367F4B"/>
    <w:rsid w:val="00370769"/>
    <w:rsid w:val="0037086B"/>
    <w:rsid w:val="003717C9"/>
    <w:rsid w:val="003717FB"/>
    <w:rsid w:val="0037203C"/>
    <w:rsid w:val="003737D2"/>
    <w:rsid w:val="00374D21"/>
    <w:rsid w:val="00376DDB"/>
    <w:rsid w:val="0037705C"/>
    <w:rsid w:val="00377369"/>
    <w:rsid w:val="00377E25"/>
    <w:rsid w:val="00377E97"/>
    <w:rsid w:val="00381E9F"/>
    <w:rsid w:val="00382241"/>
    <w:rsid w:val="00382935"/>
    <w:rsid w:val="00383F5B"/>
    <w:rsid w:val="0038430D"/>
    <w:rsid w:val="00386BF9"/>
    <w:rsid w:val="00390587"/>
    <w:rsid w:val="00391AB4"/>
    <w:rsid w:val="003929A2"/>
    <w:rsid w:val="003948BA"/>
    <w:rsid w:val="00394F2A"/>
    <w:rsid w:val="00394F82"/>
    <w:rsid w:val="003960BA"/>
    <w:rsid w:val="003975B2"/>
    <w:rsid w:val="003A0210"/>
    <w:rsid w:val="003A17CF"/>
    <w:rsid w:val="003A1CA5"/>
    <w:rsid w:val="003A215C"/>
    <w:rsid w:val="003A26B3"/>
    <w:rsid w:val="003A359E"/>
    <w:rsid w:val="003A3E68"/>
    <w:rsid w:val="003A3EDF"/>
    <w:rsid w:val="003A50D4"/>
    <w:rsid w:val="003A6746"/>
    <w:rsid w:val="003A6E8D"/>
    <w:rsid w:val="003A7D29"/>
    <w:rsid w:val="003B0DC1"/>
    <w:rsid w:val="003B1308"/>
    <w:rsid w:val="003B1326"/>
    <w:rsid w:val="003B1FD3"/>
    <w:rsid w:val="003B3343"/>
    <w:rsid w:val="003B44C8"/>
    <w:rsid w:val="003B4D78"/>
    <w:rsid w:val="003B62EB"/>
    <w:rsid w:val="003B6BD5"/>
    <w:rsid w:val="003C2332"/>
    <w:rsid w:val="003C2627"/>
    <w:rsid w:val="003C492A"/>
    <w:rsid w:val="003C4A82"/>
    <w:rsid w:val="003C5660"/>
    <w:rsid w:val="003C593B"/>
    <w:rsid w:val="003C7AA4"/>
    <w:rsid w:val="003D073B"/>
    <w:rsid w:val="003D2EFD"/>
    <w:rsid w:val="003D3F39"/>
    <w:rsid w:val="003D519C"/>
    <w:rsid w:val="003D776E"/>
    <w:rsid w:val="003D796D"/>
    <w:rsid w:val="003E11CD"/>
    <w:rsid w:val="003E18F2"/>
    <w:rsid w:val="003E2868"/>
    <w:rsid w:val="003E2F9A"/>
    <w:rsid w:val="003E6401"/>
    <w:rsid w:val="003E76F2"/>
    <w:rsid w:val="003E7BB3"/>
    <w:rsid w:val="003F08A8"/>
    <w:rsid w:val="003F13A7"/>
    <w:rsid w:val="003F162E"/>
    <w:rsid w:val="003F1CC9"/>
    <w:rsid w:val="003F31B8"/>
    <w:rsid w:val="003F75E5"/>
    <w:rsid w:val="00400CEA"/>
    <w:rsid w:val="0040286B"/>
    <w:rsid w:val="00404818"/>
    <w:rsid w:val="00406E94"/>
    <w:rsid w:val="004074E7"/>
    <w:rsid w:val="00410537"/>
    <w:rsid w:val="00413A4B"/>
    <w:rsid w:val="00414A2C"/>
    <w:rsid w:val="0041609A"/>
    <w:rsid w:val="00416BD7"/>
    <w:rsid w:val="00420AC7"/>
    <w:rsid w:val="00420C91"/>
    <w:rsid w:val="00420F03"/>
    <w:rsid w:val="00421E76"/>
    <w:rsid w:val="004235C7"/>
    <w:rsid w:val="00424780"/>
    <w:rsid w:val="00424EF2"/>
    <w:rsid w:val="00426E35"/>
    <w:rsid w:val="004312D3"/>
    <w:rsid w:val="00431641"/>
    <w:rsid w:val="004319E8"/>
    <w:rsid w:val="00432D54"/>
    <w:rsid w:val="0043369D"/>
    <w:rsid w:val="00435073"/>
    <w:rsid w:val="004367C4"/>
    <w:rsid w:val="00436A6D"/>
    <w:rsid w:val="00437841"/>
    <w:rsid w:val="00437C1F"/>
    <w:rsid w:val="004408AC"/>
    <w:rsid w:val="00440D65"/>
    <w:rsid w:val="004414C9"/>
    <w:rsid w:val="0044171C"/>
    <w:rsid w:val="004420AF"/>
    <w:rsid w:val="004439AF"/>
    <w:rsid w:val="00444280"/>
    <w:rsid w:val="00445B81"/>
    <w:rsid w:val="0044716E"/>
    <w:rsid w:val="004478A3"/>
    <w:rsid w:val="004504CB"/>
    <w:rsid w:val="00450D90"/>
    <w:rsid w:val="00451119"/>
    <w:rsid w:val="00451680"/>
    <w:rsid w:val="004531B0"/>
    <w:rsid w:val="00455E07"/>
    <w:rsid w:val="0046202B"/>
    <w:rsid w:val="0046215D"/>
    <w:rsid w:val="00462C24"/>
    <w:rsid w:val="0046459F"/>
    <w:rsid w:val="00464E48"/>
    <w:rsid w:val="00465521"/>
    <w:rsid w:val="00465A26"/>
    <w:rsid w:val="00465AD3"/>
    <w:rsid w:val="0046601D"/>
    <w:rsid w:val="00466F90"/>
    <w:rsid w:val="004670A1"/>
    <w:rsid w:val="00470AF0"/>
    <w:rsid w:val="00473930"/>
    <w:rsid w:val="004746D8"/>
    <w:rsid w:val="00475AF9"/>
    <w:rsid w:val="004810BB"/>
    <w:rsid w:val="00481984"/>
    <w:rsid w:val="00482C1D"/>
    <w:rsid w:val="00482E14"/>
    <w:rsid w:val="00483BB8"/>
    <w:rsid w:val="00484770"/>
    <w:rsid w:val="00484C11"/>
    <w:rsid w:val="00484DA9"/>
    <w:rsid w:val="00487E9B"/>
    <w:rsid w:val="00490BDB"/>
    <w:rsid w:val="00491E55"/>
    <w:rsid w:val="00492967"/>
    <w:rsid w:val="00492979"/>
    <w:rsid w:val="00495730"/>
    <w:rsid w:val="00496401"/>
    <w:rsid w:val="00496CFD"/>
    <w:rsid w:val="004A0291"/>
    <w:rsid w:val="004A05EE"/>
    <w:rsid w:val="004A071A"/>
    <w:rsid w:val="004A079E"/>
    <w:rsid w:val="004A0DA3"/>
    <w:rsid w:val="004A0F66"/>
    <w:rsid w:val="004A3FCB"/>
    <w:rsid w:val="004A4EB4"/>
    <w:rsid w:val="004A71BD"/>
    <w:rsid w:val="004A783B"/>
    <w:rsid w:val="004B1023"/>
    <w:rsid w:val="004B12E6"/>
    <w:rsid w:val="004B1DDA"/>
    <w:rsid w:val="004B3136"/>
    <w:rsid w:val="004B35C9"/>
    <w:rsid w:val="004B4023"/>
    <w:rsid w:val="004B61C3"/>
    <w:rsid w:val="004B6916"/>
    <w:rsid w:val="004B6E87"/>
    <w:rsid w:val="004B7766"/>
    <w:rsid w:val="004C2EC5"/>
    <w:rsid w:val="004C5BA7"/>
    <w:rsid w:val="004C65A2"/>
    <w:rsid w:val="004C71AC"/>
    <w:rsid w:val="004D1F7F"/>
    <w:rsid w:val="004D283E"/>
    <w:rsid w:val="004D29EB"/>
    <w:rsid w:val="004D3A3C"/>
    <w:rsid w:val="004D3DFA"/>
    <w:rsid w:val="004D50F4"/>
    <w:rsid w:val="004D534A"/>
    <w:rsid w:val="004D5ED9"/>
    <w:rsid w:val="004D70C7"/>
    <w:rsid w:val="004D7702"/>
    <w:rsid w:val="004D7881"/>
    <w:rsid w:val="004D7F78"/>
    <w:rsid w:val="004E1D8C"/>
    <w:rsid w:val="004E2188"/>
    <w:rsid w:val="004E372D"/>
    <w:rsid w:val="004E55AC"/>
    <w:rsid w:val="004E5707"/>
    <w:rsid w:val="004E5AE0"/>
    <w:rsid w:val="004E5B52"/>
    <w:rsid w:val="004E7349"/>
    <w:rsid w:val="004F0A18"/>
    <w:rsid w:val="004F1373"/>
    <w:rsid w:val="004F1405"/>
    <w:rsid w:val="004F5A38"/>
    <w:rsid w:val="004F664C"/>
    <w:rsid w:val="004F6BF9"/>
    <w:rsid w:val="004F7948"/>
    <w:rsid w:val="004F7CA1"/>
    <w:rsid w:val="00504C69"/>
    <w:rsid w:val="00505E44"/>
    <w:rsid w:val="005104A3"/>
    <w:rsid w:val="00511450"/>
    <w:rsid w:val="00511BC1"/>
    <w:rsid w:val="00511C00"/>
    <w:rsid w:val="005125E4"/>
    <w:rsid w:val="00516162"/>
    <w:rsid w:val="00516213"/>
    <w:rsid w:val="005168AA"/>
    <w:rsid w:val="0051721F"/>
    <w:rsid w:val="00517626"/>
    <w:rsid w:val="00517D70"/>
    <w:rsid w:val="005225D1"/>
    <w:rsid w:val="0052274F"/>
    <w:rsid w:val="005228FC"/>
    <w:rsid w:val="00523395"/>
    <w:rsid w:val="00523A46"/>
    <w:rsid w:val="0052492D"/>
    <w:rsid w:val="005257CA"/>
    <w:rsid w:val="00526326"/>
    <w:rsid w:val="00530942"/>
    <w:rsid w:val="005310A4"/>
    <w:rsid w:val="00531116"/>
    <w:rsid w:val="00533416"/>
    <w:rsid w:val="00537173"/>
    <w:rsid w:val="00540956"/>
    <w:rsid w:val="00541011"/>
    <w:rsid w:val="005436C9"/>
    <w:rsid w:val="005441F4"/>
    <w:rsid w:val="00545715"/>
    <w:rsid w:val="005464E8"/>
    <w:rsid w:val="00550E18"/>
    <w:rsid w:val="005511CB"/>
    <w:rsid w:val="00551A57"/>
    <w:rsid w:val="005551C2"/>
    <w:rsid w:val="00556518"/>
    <w:rsid w:val="005572EA"/>
    <w:rsid w:val="00557C11"/>
    <w:rsid w:val="005602CF"/>
    <w:rsid w:val="005610DA"/>
    <w:rsid w:val="00561457"/>
    <w:rsid w:val="005634D7"/>
    <w:rsid w:val="0056428F"/>
    <w:rsid w:val="00566C02"/>
    <w:rsid w:val="005739D4"/>
    <w:rsid w:val="00574A94"/>
    <w:rsid w:val="00575DBA"/>
    <w:rsid w:val="00575F0D"/>
    <w:rsid w:val="00576258"/>
    <w:rsid w:val="005764E4"/>
    <w:rsid w:val="005779E3"/>
    <w:rsid w:val="00581CB7"/>
    <w:rsid w:val="00581D09"/>
    <w:rsid w:val="00582019"/>
    <w:rsid w:val="00582640"/>
    <w:rsid w:val="00583369"/>
    <w:rsid w:val="00583DE1"/>
    <w:rsid w:val="00584620"/>
    <w:rsid w:val="00584BDD"/>
    <w:rsid w:val="0058595C"/>
    <w:rsid w:val="00586C3F"/>
    <w:rsid w:val="00590746"/>
    <w:rsid w:val="00590E4D"/>
    <w:rsid w:val="00592595"/>
    <w:rsid w:val="005937CE"/>
    <w:rsid w:val="00594074"/>
    <w:rsid w:val="00594ADE"/>
    <w:rsid w:val="005952C2"/>
    <w:rsid w:val="0059538F"/>
    <w:rsid w:val="00597C78"/>
    <w:rsid w:val="005A05B3"/>
    <w:rsid w:val="005A1C29"/>
    <w:rsid w:val="005A2E71"/>
    <w:rsid w:val="005A5638"/>
    <w:rsid w:val="005A5C0C"/>
    <w:rsid w:val="005A6F52"/>
    <w:rsid w:val="005B0A65"/>
    <w:rsid w:val="005B4058"/>
    <w:rsid w:val="005B4CC2"/>
    <w:rsid w:val="005B6107"/>
    <w:rsid w:val="005B6492"/>
    <w:rsid w:val="005C0423"/>
    <w:rsid w:val="005C2240"/>
    <w:rsid w:val="005C3337"/>
    <w:rsid w:val="005C39C1"/>
    <w:rsid w:val="005C4410"/>
    <w:rsid w:val="005C44A6"/>
    <w:rsid w:val="005C5078"/>
    <w:rsid w:val="005C65D1"/>
    <w:rsid w:val="005C675B"/>
    <w:rsid w:val="005D0347"/>
    <w:rsid w:val="005D0400"/>
    <w:rsid w:val="005D050A"/>
    <w:rsid w:val="005D16A5"/>
    <w:rsid w:val="005D1A47"/>
    <w:rsid w:val="005D2F18"/>
    <w:rsid w:val="005D36E9"/>
    <w:rsid w:val="005D397A"/>
    <w:rsid w:val="005D49D8"/>
    <w:rsid w:val="005D49E9"/>
    <w:rsid w:val="005D6297"/>
    <w:rsid w:val="005D6440"/>
    <w:rsid w:val="005E064C"/>
    <w:rsid w:val="005E0CBE"/>
    <w:rsid w:val="005E1ACC"/>
    <w:rsid w:val="005E4D57"/>
    <w:rsid w:val="005E541A"/>
    <w:rsid w:val="005E7B4F"/>
    <w:rsid w:val="005F058C"/>
    <w:rsid w:val="005F1676"/>
    <w:rsid w:val="005F16FF"/>
    <w:rsid w:val="005F1FA0"/>
    <w:rsid w:val="005F347F"/>
    <w:rsid w:val="005F377D"/>
    <w:rsid w:val="005F46DF"/>
    <w:rsid w:val="005F56A9"/>
    <w:rsid w:val="005F5F13"/>
    <w:rsid w:val="005F7266"/>
    <w:rsid w:val="00600E6F"/>
    <w:rsid w:val="0060102F"/>
    <w:rsid w:val="00601777"/>
    <w:rsid w:val="006037E9"/>
    <w:rsid w:val="00604F01"/>
    <w:rsid w:val="00611071"/>
    <w:rsid w:val="00611B7B"/>
    <w:rsid w:val="00612B71"/>
    <w:rsid w:val="00612B72"/>
    <w:rsid w:val="00613097"/>
    <w:rsid w:val="006135EA"/>
    <w:rsid w:val="006160BC"/>
    <w:rsid w:val="00616D19"/>
    <w:rsid w:val="0062158C"/>
    <w:rsid w:val="00621619"/>
    <w:rsid w:val="00627EB1"/>
    <w:rsid w:val="00627FDC"/>
    <w:rsid w:val="00627FE5"/>
    <w:rsid w:val="0063151D"/>
    <w:rsid w:val="00633A1E"/>
    <w:rsid w:val="00633C64"/>
    <w:rsid w:val="00635C99"/>
    <w:rsid w:val="00636056"/>
    <w:rsid w:val="006403BD"/>
    <w:rsid w:val="00641761"/>
    <w:rsid w:val="00642BEF"/>
    <w:rsid w:val="00644005"/>
    <w:rsid w:val="006450CD"/>
    <w:rsid w:val="00647209"/>
    <w:rsid w:val="006477D3"/>
    <w:rsid w:val="00650EBC"/>
    <w:rsid w:val="00651A36"/>
    <w:rsid w:val="00654E0F"/>
    <w:rsid w:val="006556C5"/>
    <w:rsid w:val="006578CB"/>
    <w:rsid w:val="0065790C"/>
    <w:rsid w:val="0066208D"/>
    <w:rsid w:val="00662718"/>
    <w:rsid w:val="0066324E"/>
    <w:rsid w:val="006655F6"/>
    <w:rsid w:val="00665AA5"/>
    <w:rsid w:val="0067177B"/>
    <w:rsid w:val="00671D46"/>
    <w:rsid w:val="00674818"/>
    <w:rsid w:val="006774DA"/>
    <w:rsid w:val="00677EDD"/>
    <w:rsid w:val="00680005"/>
    <w:rsid w:val="00683A77"/>
    <w:rsid w:val="00684052"/>
    <w:rsid w:val="00685746"/>
    <w:rsid w:val="0069232C"/>
    <w:rsid w:val="00693428"/>
    <w:rsid w:val="00693B3C"/>
    <w:rsid w:val="00694D06"/>
    <w:rsid w:val="006977E6"/>
    <w:rsid w:val="006A0E8D"/>
    <w:rsid w:val="006A14AA"/>
    <w:rsid w:val="006A30D7"/>
    <w:rsid w:val="006A3A0C"/>
    <w:rsid w:val="006A6DA3"/>
    <w:rsid w:val="006A7AC4"/>
    <w:rsid w:val="006B157C"/>
    <w:rsid w:val="006B1842"/>
    <w:rsid w:val="006B39E4"/>
    <w:rsid w:val="006B6FAC"/>
    <w:rsid w:val="006C27AA"/>
    <w:rsid w:val="006C2D04"/>
    <w:rsid w:val="006C3A49"/>
    <w:rsid w:val="006C576B"/>
    <w:rsid w:val="006C70D6"/>
    <w:rsid w:val="006D100A"/>
    <w:rsid w:val="006D2614"/>
    <w:rsid w:val="006D426C"/>
    <w:rsid w:val="006D5184"/>
    <w:rsid w:val="006E1337"/>
    <w:rsid w:val="006E13BA"/>
    <w:rsid w:val="006E1993"/>
    <w:rsid w:val="006E377C"/>
    <w:rsid w:val="006E505B"/>
    <w:rsid w:val="006E57AB"/>
    <w:rsid w:val="006E6AAE"/>
    <w:rsid w:val="006E6B9C"/>
    <w:rsid w:val="006E71AF"/>
    <w:rsid w:val="006E7880"/>
    <w:rsid w:val="006E7A12"/>
    <w:rsid w:val="006E7D75"/>
    <w:rsid w:val="006F16CA"/>
    <w:rsid w:val="006F17D9"/>
    <w:rsid w:val="006F5278"/>
    <w:rsid w:val="006F5656"/>
    <w:rsid w:val="006F5692"/>
    <w:rsid w:val="006F5803"/>
    <w:rsid w:val="006F71F7"/>
    <w:rsid w:val="006F73C3"/>
    <w:rsid w:val="006F7C7C"/>
    <w:rsid w:val="00700D5E"/>
    <w:rsid w:val="007018A4"/>
    <w:rsid w:val="00701C28"/>
    <w:rsid w:val="00701C8A"/>
    <w:rsid w:val="0070362D"/>
    <w:rsid w:val="00703718"/>
    <w:rsid w:val="00703A7A"/>
    <w:rsid w:val="00705B3E"/>
    <w:rsid w:val="0070643A"/>
    <w:rsid w:val="0070644C"/>
    <w:rsid w:val="00710A0B"/>
    <w:rsid w:val="00712779"/>
    <w:rsid w:val="0071287D"/>
    <w:rsid w:val="007128FF"/>
    <w:rsid w:val="00712DF3"/>
    <w:rsid w:val="00715040"/>
    <w:rsid w:val="007158AE"/>
    <w:rsid w:val="00715AFE"/>
    <w:rsid w:val="00716667"/>
    <w:rsid w:val="00717419"/>
    <w:rsid w:val="00717AC3"/>
    <w:rsid w:val="00721003"/>
    <w:rsid w:val="00721FF2"/>
    <w:rsid w:val="00722313"/>
    <w:rsid w:val="00722AAF"/>
    <w:rsid w:val="00722D52"/>
    <w:rsid w:val="00724F1F"/>
    <w:rsid w:val="00726CE7"/>
    <w:rsid w:val="0072767D"/>
    <w:rsid w:val="00727B6D"/>
    <w:rsid w:val="007303FA"/>
    <w:rsid w:val="00731D97"/>
    <w:rsid w:val="00732D89"/>
    <w:rsid w:val="007345D9"/>
    <w:rsid w:val="007371D1"/>
    <w:rsid w:val="00737E7A"/>
    <w:rsid w:val="0074135C"/>
    <w:rsid w:val="00741459"/>
    <w:rsid w:val="00742ED2"/>
    <w:rsid w:val="007439C1"/>
    <w:rsid w:val="00747744"/>
    <w:rsid w:val="00747F9A"/>
    <w:rsid w:val="0075089F"/>
    <w:rsid w:val="00750DCF"/>
    <w:rsid w:val="00751237"/>
    <w:rsid w:val="007528C6"/>
    <w:rsid w:val="007539A5"/>
    <w:rsid w:val="007554E2"/>
    <w:rsid w:val="007561BE"/>
    <w:rsid w:val="00757BFF"/>
    <w:rsid w:val="0076028E"/>
    <w:rsid w:val="00760810"/>
    <w:rsid w:val="00760CB5"/>
    <w:rsid w:val="00760F82"/>
    <w:rsid w:val="00763C71"/>
    <w:rsid w:val="00763EB7"/>
    <w:rsid w:val="00764326"/>
    <w:rsid w:val="00764E55"/>
    <w:rsid w:val="00765D96"/>
    <w:rsid w:val="007660FC"/>
    <w:rsid w:val="0077303C"/>
    <w:rsid w:val="007745AE"/>
    <w:rsid w:val="00774C1A"/>
    <w:rsid w:val="00774E94"/>
    <w:rsid w:val="0077550D"/>
    <w:rsid w:val="00776BDD"/>
    <w:rsid w:val="0078023F"/>
    <w:rsid w:val="007802EF"/>
    <w:rsid w:val="00780E3D"/>
    <w:rsid w:val="00780F5F"/>
    <w:rsid w:val="007821B5"/>
    <w:rsid w:val="00785779"/>
    <w:rsid w:val="00786A8C"/>
    <w:rsid w:val="007873D0"/>
    <w:rsid w:val="007875F0"/>
    <w:rsid w:val="007877A6"/>
    <w:rsid w:val="00790655"/>
    <w:rsid w:val="007906FF"/>
    <w:rsid w:val="00790CC1"/>
    <w:rsid w:val="00792594"/>
    <w:rsid w:val="00793C97"/>
    <w:rsid w:val="00793E82"/>
    <w:rsid w:val="00794601"/>
    <w:rsid w:val="007977EA"/>
    <w:rsid w:val="007A115E"/>
    <w:rsid w:val="007A1958"/>
    <w:rsid w:val="007A3072"/>
    <w:rsid w:val="007A36DD"/>
    <w:rsid w:val="007A39FC"/>
    <w:rsid w:val="007A549A"/>
    <w:rsid w:val="007A5C93"/>
    <w:rsid w:val="007B1EDF"/>
    <w:rsid w:val="007B4897"/>
    <w:rsid w:val="007B49BC"/>
    <w:rsid w:val="007B6723"/>
    <w:rsid w:val="007B7FCD"/>
    <w:rsid w:val="007C01CE"/>
    <w:rsid w:val="007C0407"/>
    <w:rsid w:val="007C2FE9"/>
    <w:rsid w:val="007C32FD"/>
    <w:rsid w:val="007C61B0"/>
    <w:rsid w:val="007C6250"/>
    <w:rsid w:val="007D2960"/>
    <w:rsid w:val="007D33C7"/>
    <w:rsid w:val="007D3951"/>
    <w:rsid w:val="007D5FFE"/>
    <w:rsid w:val="007D6174"/>
    <w:rsid w:val="007D7587"/>
    <w:rsid w:val="007D766E"/>
    <w:rsid w:val="007E2786"/>
    <w:rsid w:val="007E421F"/>
    <w:rsid w:val="007E5C88"/>
    <w:rsid w:val="007E60E8"/>
    <w:rsid w:val="007E669F"/>
    <w:rsid w:val="007F4B1B"/>
    <w:rsid w:val="007F6DBC"/>
    <w:rsid w:val="007F70C6"/>
    <w:rsid w:val="007F79CC"/>
    <w:rsid w:val="00800F74"/>
    <w:rsid w:val="0080334D"/>
    <w:rsid w:val="00803848"/>
    <w:rsid w:val="00803AA4"/>
    <w:rsid w:val="00806179"/>
    <w:rsid w:val="00806AF4"/>
    <w:rsid w:val="00806B40"/>
    <w:rsid w:val="00806CB0"/>
    <w:rsid w:val="00810C39"/>
    <w:rsid w:val="00810C7B"/>
    <w:rsid w:val="00811468"/>
    <w:rsid w:val="008128D2"/>
    <w:rsid w:val="008145BC"/>
    <w:rsid w:val="00814787"/>
    <w:rsid w:val="008167DE"/>
    <w:rsid w:val="008171D3"/>
    <w:rsid w:val="00817F92"/>
    <w:rsid w:val="00821F6A"/>
    <w:rsid w:val="00822D7E"/>
    <w:rsid w:val="008232BF"/>
    <w:rsid w:val="0082365D"/>
    <w:rsid w:val="00823F01"/>
    <w:rsid w:val="00824EAF"/>
    <w:rsid w:val="00825209"/>
    <w:rsid w:val="0082610F"/>
    <w:rsid w:val="00830EE6"/>
    <w:rsid w:val="00831752"/>
    <w:rsid w:val="00834FB3"/>
    <w:rsid w:val="00836B38"/>
    <w:rsid w:val="00840231"/>
    <w:rsid w:val="00840310"/>
    <w:rsid w:val="0084171A"/>
    <w:rsid w:val="008427C3"/>
    <w:rsid w:val="00843833"/>
    <w:rsid w:val="008449FD"/>
    <w:rsid w:val="008460A7"/>
    <w:rsid w:val="00851002"/>
    <w:rsid w:val="00852214"/>
    <w:rsid w:val="00852564"/>
    <w:rsid w:val="00853E4F"/>
    <w:rsid w:val="00856D78"/>
    <w:rsid w:val="0086003C"/>
    <w:rsid w:val="00860198"/>
    <w:rsid w:val="00860913"/>
    <w:rsid w:val="0086166E"/>
    <w:rsid w:val="0086239F"/>
    <w:rsid w:val="00863FE1"/>
    <w:rsid w:val="00864DEE"/>
    <w:rsid w:val="00865104"/>
    <w:rsid w:val="00873784"/>
    <w:rsid w:val="00874FBA"/>
    <w:rsid w:val="008806D9"/>
    <w:rsid w:val="00880B53"/>
    <w:rsid w:val="00883E7C"/>
    <w:rsid w:val="00883EFA"/>
    <w:rsid w:val="00890B76"/>
    <w:rsid w:val="008912AE"/>
    <w:rsid w:val="00893E5B"/>
    <w:rsid w:val="008969D8"/>
    <w:rsid w:val="00896B84"/>
    <w:rsid w:val="00896D8E"/>
    <w:rsid w:val="00897A48"/>
    <w:rsid w:val="008A0B38"/>
    <w:rsid w:val="008A17B2"/>
    <w:rsid w:val="008A202D"/>
    <w:rsid w:val="008A2207"/>
    <w:rsid w:val="008A2610"/>
    <w:rsid w:val="008A2EF4"/>
    <w:rsid w:val="008A3240"/>
    <w:rsid w:val="008A4293"/>
    <w:rsid w:val="008A4CE8"/>
    <w:rsid w:val="008A5263"/>
    <w:rsid w:val="008B12BA"/>
    <w:rsid w:val="008B16D7"/>
    <w:rsid w:val="008B1B05"/>
    <w:rsid w:val="008B27BA"/>
    <w:rsid w:val="008B28CA"/>
    <w:rsid w:val="008B5585"/>
    <w:rsid w:val="008B5ABA"/>
    <w:rsid w:val="008B68F4"/>
    <w:rsid w:val="008B6F81"/>
    <w:rsid w:val="008C2944"/>
    <w:rsid w:val="008C6D8F"/>
    <w:rsid w:val="008C7E86"/>
    <w:rsid w:val="008D0FE1"/>
    <w:rsid w:val="008D3B5D"/>
    <w:rsid w:val="008D49C5"/>
    <w:rsid w:val="008D4A8F"/>
    <w:rsid w:val="008D4D4F"/>
    <w:rsid w:val="008D541A"/>
    <w:rsid w:val="008D6399"/>
    <w:rsid w:val="008D6608"/>
    <w:rsid w:val="008D72E6"/>
    <w:rsid w:val="008D79A4"/>
    <w:rsid w:val="008D7A91"/>
    <w:rsid w:val="008E1DD2"/>
    <w:rsid w:val="008E334F"/>
    <w:rsid w:val="008E4E06"/>
    <w:rsid w:val="008E538E"/>
    <w:rsid w:val="008E59E0"/>
    <w:rsid w:val="008E6DF2"/>
    <w:rsid w:val="008F0EF9"/>
    <w:rsid w:val="008F1F7A"/>
    <w:rsid w:val="008F2E0F"/>
    <w:rsid w:val="008F52F6"/>
    <w:rsid w:val="00900CB6"/>
    <w:rsid w:val="00901313"/>
    <w:rsid w:val="00905906"/>
    <w:rsid w:val="0090780E"/>
    <w:rsid w:val="00907BF8"/>
    <w:rsid w:val="0091109A"/>
    <w:rsid w:val="00914C98"/>
    <w:rsid w:val="00915D06"/>
    <w:rsid w:val="00916179"/>
    <w:rsid w:val="009179AD"/>
    <w:rsid w:val="00920445"/>
    <w:rsid w:val="00920FB2"/>
    <w:rsid w:val="0092242C"/>
    <w:rsid w:val="00923D9F"/>
    <w:rsid w:val="00923E9C"/>
    <w:rsid w:val="00924DB3"/>
    <w:rsid w:val="00927360"/>
    <w:rsid w:val="00927D23"/>
    <w:rsid w:val="00930056"/>
    <w:rsid w:val="00932D85"/>
    <w:rsid w:val="009353D5"/>
    <w:rsid w:val="009357B4"/>
    <w:rsid w:val="009360CD"/>
    <w:rsid w:val="0093638C"/>
    <w:rsid w:val="00936E9F"/>
    <w:rsid w:val="0093705A"/>
    <w:rsid w:val="00940198"/>
    <w:rsid w:val="00940BE7"/>
    <w:rsid w:val="00940F4C"/>
    <w:rsid w:val="00942F58"/>
    <w:rsid w:val="00944A5E"/>
    <w:rsid w:val="00945628"/>
    <w:rsid w:val="009520D4"/>
    <w:rsid w:val="0095230C"/>
    <w:rsid w:val="009527BC"/>
    <w:rsid w:val="009561F2"/>
    <w:rsid w:val="00956C06"/>
    <w:rsid w:val="00962EBC"/>
    <w:rsid w:val="00965B1D"/>
    <w:rsid w:val="00966BD0"/>
    <w:rsid w:val="00967689"/>
    <w:rsid w:val="00970E69"/>
    <w:rsid w:val="00972898"/>
    <w:rsid w:val="0097440B"/>
    <w:rsid w:val="009764AF"/>
    <w:rsid w:val="009769DE"/>
    <w:rsid w:val="00976A45"/>
    <w:rsid w:val="009770F2"/>
    <w:rsid w:val="00980076"/>
    <w:rsid w:val="009802DF"/>
    <w:rsid w:val="009810DA"/>
    <w:rsid w:val="0098264E"/>
    <w:rsid w:val="009835FB"/>
    <w:rsid w:val="00983B9F"/>
    <w:rsid w:val="00984AC1"/>
    <w:rsid w:val="009853A2"/>
    <w:rsid w:val="00985E44"/>
    <w:rsid w:val="00985F8E"/>
    <w:rsid w:val="0098603C"/>
    <w:rsid w:val="00986119"/>
    <w:rsid w:val="00987B59"/>
    <w:rsid w:val="00990C60"/>
    <w:rsid w:val="0099169C"/>
    <w:rsid w:val="0099227F"/>
    <w:rsid w:val="0099544C"/>
    <w:rsid w:val="0099710E"/>
    <w:rsid w:val="00997881"/>
    <w:rsid w:val="00997D81"/>
    <w:rsid w:val="009A1E25"/>
    <w:rsid w:val="009A2F1D"/>
    <w:rsid w:val="009A65F8"/>
    <w:rsid w:val="009B0634"/>
    <w:rsid w:val="009B288D"/>
    <w:rsid w:val="009B3423"/>
    <w:rsid w:val="009B4309"/>
    <w:rsid w:val="009B6E73"/>
    <w:rsid w:val="009B7336"/>
    <w:rsid w:val="009B7615"/>
    <w:rsid w:val="009C1865"/>
    <w:rsid w:val="009C2672"/>
    <w:rsid w:val="009C2D77"/>
    <w:rsid w:val="009C501F"/>
    <w:rsid w:val="009C5C9E"/>
    <w:rsid w:val="009C7145"/>
    <w:rsid w:val="009C76C7"/>
    <w:rsid w:val="009C7717"/>
    <w:rsid w:val="009C793F"/>
    <w:rsid w:val="009D012E"/>
    <w:rsid w:val="009D1713"/>
    <w:rsid w:val="009D29A5"/>
    <w:rsid w:val="009D2F06"/>
    <w:rsid w:val="009D4B62"/>
    <w:rsid w:val="009D541A"/>
    <w:rsid w:val="009D5835"/>
    <w:rsid w:val="009D70B5"/>
    <w:rsid w:val="009E0BF8"/>
    <w:rsid w:val="009E11E0"/>
    <w:rsid w:val="009E1ECD"/>
    <w:rsid w:val="009E23F8"/>
    <w:rsid w:val="009E2CEB"/>
    <w:rsid w:val="009E2EA3"/>
    <w:rsid w:val="009E36C5"/>
    <w:rsid w:val="009E532B"/>
    <w:rsid w:val="009E5D7F"/>
    <w:rsid w:val="009F271E"/>
    <w:rsid w:val="009F3200"/>
    <w:rsid w:val="009F40C0"/>
    <w:rsid w:val="009F4158"/>
    <w:rsid w:val="009F49FD"/>
    <w:rsid w:val="009F5231"/>
    <w:rsid w:val="009F7212"/>
    <w:rsid w:val="009F7964"/>
    <w:rsid w:val="009F7E76"/>
    <w:rsid w:val="00A02131"/>
    <w:rsid w:val="00A02B4E"/>
    <w:rsid w:val="00A035E6"/>
    <w:rsid w:val="00A037CE"/>
    <w:rsid w:val="00A04A42"/>
    <w:rsid w:val="00A05E67"/>
    <w:rsid w:val="00A10A4C"/>
    <w:rsid w:val="00A10AF9"/>
    <w:rsid w:val="00A11CE5"/>
    <w:rsid w:val="00A11D0A"/>
    <w:rsid w:val="00A11F4B"/>
    <w:rsid w:val="00A125A5"/>
    <w:rsid w:val="00A13369"/>
    <w:rsid w:val="00A13472"/>
    <w:rsid w:val="00A13DE6"/>
    <w:rsid w:val="00A13FEF"/>
    <w:rsid w:val="00A14B53"/>
    <w:rsid w:val="00A154F1"/>
    <w:rsid w:val="00A15B78"/>
    <w:rsid w:val="00A15F77"/>
    <w:rsid w:val="00A206ED"/>
    <w:rsid w:val="00A21F39"/>
    <w:rsid w:val="00A226D3"/>
    <w:rsid w:val="00A25C03"/>
    <w:rsid w:val="00A26E99"/>
    <w:rsid w:val="00A27531"/>
    <w:rsid w:val="00A27988"/>
    <w:rsid w:val="00A30149"/>
    <w:rsid w:val="00A314C9"/>
    <w:rsid w:val="00A34D05"/>
    <w:rsid w:val="00A358C7"/>
    <w:rsid w:val="00A3677A"/>
    <w:rsid w:val="00A36889"/>
    <w:rsid w:val="00A37D91"/>
    <w:rsid w:val="00A40EF5"/>
    <w:rsid w:val="00A436CE"/>
    <w:rsid w:val="00A439C6"/>
    <w:rsid w:val="00A459A2"/>
    <w:rsid w:val="00A45AC9"/>
    <w:rsid w:val="00A46964"/>
    <w:rsid w:val="00A46B6F"/>
    <w:rsid w:val="00A4781B"/>
    <w:rsid w:val="00A503E7"/>
    <w:rsid w:val="00A506D4"/>
    <w:rsid w:val="00A51333"/>
    <w:rsid w:val="00A51897"/>
    <w:rsid w:val="00A52851"/>
    <w:rsid w:val="00A52CF0"/>
    <w:rsid w:val="00A54965"/>
    <w:rsid w:val="00A54AF7"/>
    <w:rsid w:val="00A573A3"/>
    <w:rsid w:val="00A57B1F"/>
    <w:rsid w:val="00A6047B"/>
    <w:rsid w:val="00A6145A"/>
    <w:rsid w:val="00A625F3"/>
    <w:rsid w:val="00A62CA6"/>
    <w:rsid w:val="00A631E7"/>
    <w:rsid w:val="00A64CE3"/>
    <w:rsid w:val="00A650EB"/>
    <w:rsid w:val="00A65842"/>
    <w:rsid w:val="00A66DA8"/>
    <w:rsid w:val="00A67D4D"/>
    <w:rsid w:val="00A703B4"/>
    <w:rsid w:val="00A7089D"/>
    <w:rsid w:val="00A717E9"/>
    <w:rsid w:val="00A71A9F"/>
    <w:rsid w:val="00A76707"/>
    <w:rsid w:val="00A7798E"/>
    <w:rsid w:val="00A8019C"/>
    <w:rsid w:val="00A82042"/>
    <w:rsid w:val="00A82487"/>
    <w:rsid w:val="00A831EF"/>
    <w:rsid w:val="00A8479D"/>
    <w:rsid w:val="00A877D3"/>
    <w:rsid w:val="00A90F78"/>
    <w:rsid w:val="00A91087"/>
    <w:rsid w:val="00A91EE8"/>
    <w:rsid w:val="00A94507"/>
    <w:rsid w:val="00A949AC"/>
    <w:rsid w:val="00A969D5"/>
    <w:rsid w:val="00A97BAB"/>
    <w:rsid w:val="00AA183F"/>
    <w:rsid w:val="00AA1847"/>
    <w:rsid w:val="00AA19D1"/>
    <w:rsid w:val="00AA1DDC"/>
    <w:rsid w:val="00AA237E"/>
    <w:rsid w:val="00AA2BE0"/>
    <w:rsid w:val="00AA3182"/>
    <w:rsid w:val="00AA3FB9"/>
    <w:rsid w:val="00AA65A7"/>
    <w:rsid w:val="00AA6861"/>
    <w:rsid w:val="00AA7D77"/>
    <w:rsid w:val="00AB1D4C"/>
    <w:rsid w:val="00AB44B3"/>
    <w:rsid w:val="00AB5CD1"/>
    <w:rsid w:val="00AB60C9"/>
    <w:rsid w:val="00AC08F6"/>
    <w:rsid w:val="00AC117B"/>
    <w:rsid w:val="00AC2CFD"/>
    <w:rsid w:val="00AC4255"/>
    <w:rsid w:val="00AC4675"/>
    <w:rsid w:val="00AC5605"/>
    <w:rsid w:val="00AC7372"/>
    <w:rsid w:val="00AC7D6D"/>
    <w:rsid w:val="00AD2322"/>
    <w:rsid w:val="00AD3FAF"/>
    <w:rsid w:val="00AD6968"/>
    <w:rsid w:val="00AD735D"/>
    <w:rsid w:val="00AD7BEC"/>
    <w:rsid w:val="00AE037B"/>
    <w:rsid w:val="00AE14E4"/>
    <w:rsid w:val="00AE170F"/>
    <w:rsid w:val="00AE2BA4"/>
    <w:rsid w:val="00AE36C2"/>
    <w:rsid w:val="00AE424F"/>
    <w:rsid w:val="00AE4340"/>
    <w:rsid w:val="00AE4416"/>
    <w:rsid w:val="00AE55F9"/>
    <w:rsid w:val="00AE5677"/>
    <w:rsid w:val="00AE602F"/>
    <w:rsid w:val="00AE6435"/>
    <w:rsid w:val="00AE7806"/>
    <w:rsid w:val="00AE7DFF"/>
    <w:rsid w:val="00AF258E"/>
    <w:rsid w:val="00AF3BDC"/>
    <w:rsid w:val="00AF457C"/>
    <w:rsid w:val="00AF4BBC"/>
    <w:rsid w:val="00AF5FFE"/>
    <w:rsid w:val="00AF70A7"/>
    <w:rsid w:val="00B01156"/>
    <w:rsid w:val="00B0184F"/>
    <w:rsid w:val="00B06B26"/>
    <w:rsid w:val="00B10981"/>
    <w:rsid w:val="00B121EB"/>
    <w:rsid w:val="00B13E6D"/>
    <w:rsid w:val="00B15F9D"/>
    <w:rsid w:val="00B16227"/>
    <w:rsid w:val="00B206B0"/>
    <w:rsid w:val="00B217B7"/>
    <w:rsid w:val="00B22E05"/>
    <w:rsid w:val="00B23C66"/>
    <w:rsid w:val="00B23CBD"/>
    <w:rsid w:val="00B256EE"/>
    <w:rsid w:val="00B26F84"/>
    <w:rsid w:val="00B31E01"/>
    <w:rsid w:val="00B3290B"/>
    <w:rsid w:val="00B335FE"/>
    <w:rsid w:val="00B340EE"/>
    <w:rsid w:val="00B34AFD"/>
    <w:rsid w:val="00B3520C"/>
    <w:rsid w:val="00B363A8"/>
    <w:rsid w:val="00B36B5D"/>
    <w:rsid w:val="00B379EE"/>
    <w:rsid w:val="00B37A57"/>
    <w:rsid w:val="00B4047A"/>
    <w:rsid w:val="00B41A23"/>
    <w:rsid w:val="00B41F75"/>
    <w:rsid w:val="00B43593"/>
    <w:rsid w:val="00B438F3"/>
    <w:rsid w:val="00B43A82"/>
    <w:rsid w:val="00B45E9B"/>
    <w:rsid w:val="00B47271"/>
    <w:rsid w:val="00B478E3"/>
    <w:rsid w:val="00B5219D"/>
    <w:rsid w:val="00B52EBC"/>
    <w:rsid w:val="00B533C9"/>
    <w:rsid w:val="00B551A4"/>
    <w:rsid w:val="00B55CEF"/>
    <w:rsid w:val="00B56723"/>
    <w:rsid w:val="00B56A37"/>
    <w:rsid w:val="00B578B9"/>
    <w:rsid w:val="00B609A3"/>
    <w:rsid w:val="00B61AE6"/>
    <w:rsid w:val="00B623CA"/>
    <w:rsid w:val="00B62EEC"/>
    <w:rsid w:val="00B648A4"/>
    <w:rsid w:val="00B67535"/>
    <w:rsid w:val="00B702E1"/>
    <w:rsid w:val="00B7216B"/>
    <w:rsid w:val="00B74298"/>
    <w:rsid w:val="00B7509C"/>
    <w:rsid w:val="00B7624B"/>
    <w:rsid w:val="00B77BA9"/>
    <w:rsid w:val="00B80B80"/>
    <w:rsid w:val="00B82851"/>
    <w:rsid w:val="00B83FA1"/>
    <w:rsid w:val="00B8631F"/>
    <w:rsid w:val="00B87C9F"/>
    <w:rsid w:val="00B9085B"/>
    <w:rsid w:val="00B90E35"/>
    <w:rsid w:val="00B923CB"/>
    <w:rsid w:val="00B924FF"/>
    <w:rsid w:val="00B927DA"/>
    <w:rsid w:val="00B956DE"/>
    <w:rsid w:val="00B976B5"/>
    <w:rsid w:val="00BA0317"/>
    <w:rsid w:val="00BA22DE"/>
    <w:rsid w:val="00BA239E"/>
    <w:rsid w:val="00BA5351"/>
    <w:rsid w:val="00BA6699"/>
    <w:rsid w:val="00BB31D9"/>
    <w:rsid w:val="00BB50E1"/>
    <w:rsid w:val="00BB6A46"/>
    <w:rsid w:val="00BB6EC2"/>
    <w:rsid w:val="00BB76BC"/>
    <w:rsid w:val="00BB76F7"/>
    <w:rsid w:val="00BB7CDE"/>
    <w:rsid w:val="00BC06C0"/>
    <w:rsid w:val="00BC0C32"/>
    <w:rsid w:val="00BC10C7"/>
    <w:rsid w:val="00BC2567"/>
    <w:rsid w:val="00BC2A3B"/>
    <w:rsid w:val="00BC2A59"/>
    <w:rsid w:val="00BC4E11"/>
    <w:rsid w:val="00BC6EC1"/>
    <w:rsid w:val="00BC7BE5"/>
    <w:rsid w:val="00BD0B69"/>
    <w:rsid w:val="00BD417A"/>
    <w:rsid w:val="00BD44E5"/>
    <w:rsid w:val="00BD70A9"/>
    <w:rsid w:val="00BE106D"/>
    <w:rsid w:val="00BE1FA0"/>
    <w:rsid w:val="00BE34A3"/>
    <w:rsid w:val="00BE3FF2"/>
    <w:rsid w:val="00BE41C4"/>
    <w:rsid w:val="00BE5B05"/>
    <w:rsid w:val="00BE6233"/>
    <w:rsid w:val="00BF042D"/>
    <w:rsid w:val="00BF0CAD"/>
    <w:rsid w:val="00BF1DF3"/>
    <w:rsid w:val="00C002EA"/>
    <w:rsid w:val="00C00565"/>
    <w:rsid w:val="00C00D9B"/>
    <w:rsid w:val="00C01130"/>
    <w:rsid w:val="00C01CF3"/>
    <w:rsid w:val="00C020F2"/>
    <w:rsid w:val="00C02BF2"/>
    <w:rsid w:val="00C040A2"/>
    <w:rsid w:val="00C041F3"/>
    <w:rsid w:val="00C04947"/>
    <w:rsid w:val="00C062D6"/>
    <w:rsid w:val="00C0646D"/>
    <w:rsid w:val="00C10140"/>
    <w:rsid w:val="00C10476"/>
    <w:rsid w:val="00C10512"/>
    <w:rsid w:val="00C1053F"/>
    <w:rsid w:val="00C10FFE"/>
    <w:rsid w:val="00C11172"/>
    <w:rsid w:val="00C11BDB"/>
    <w:rsid w:val="00C12F12"/>
    <w:rsid w:val="00C13E56"/>
    <w:rsid w:val="00C14955"/>
    <w:rsid w:val="00C1647A"/>
    <w:rsid w:val="00C16B18"/>
    <w:rsid w:val="00C1733D"/>
    <w:rsid w:val="00C20622"/>
    <w:rsid w:val="00C20EDD"/>
    <w:rsid w:val="00C2304A"/>
    <w:rsid w:val="00C244D9"/>
    <w:rsid w:val="00C26F18"/>
    <w:rsid w:val="00C27B91"/>
    <w:rsid w:val="00C30C6F"/>
    <w:rsid w:val="00C32ADE"/>
    <w:rsid w:val="00C33454"/>
    <w:rsid w:val="00C33D3F"/>
    <w:rsid w:val="00C342F9"/>
    <w:rsid w:val="00C361ED"/>
    <w:rsid w:val="00C36F79"/>
    <w:rsid w:val="00C3763D"/>
    <w:rsid w:val="00C37EA7"/>
    <w:rsid w:val="00C419E3"/>
    <w:rsid w:val="00C4260D"/>
    <w:rsid w:val="00C42D18"/>
    <w:rsid w:val="00C45F4E"/>
    <w:rsid w:val="00C47204"/>
    <w:rsid w:val="00C5156F"/>
    <w:rsid w:val="00C51B78"/>
    <w:rsid w:val="00C52F6E"/>
    <w:rsid w:val="00C56C7A"/>
    <w:rsid w:val="00C572DA"/>
    <w:rsid w:val="00C61312"/>
    <w:rsid w:val="00C6568E"/>
    <w:rsid w:val="00C65FFC"/>
    <w:rsid w:val="00C662BA"/>
    <w:rsid w:val="00C66534"/>
    <w:rsid w:val="00C665D5"/>
    <w:rsid w:val="00C666D4"/>
    <w:rsid w:val="00C66B8D"/>
    <w:rsid w:val="00C66D03"/>
    <w:rsid w:val="00C723D4"/>
    <w:rsid w:val="00C742A0"/>
    <w:rsid w:val="00C748FE"/>
    <w:rsid w:val="00C75416"/>
    <w:rsid w:val="00C75D6C"/>
    <w:rsid w:val="00C77F66"/>
    <w:rsid w:val="00C80F51"/>
    <w:rsid w:val="00C81530"/>
    <w:rsid w:val="00C8198C"/>
    <w:rsid w:val="00C85467"/>
    <w:rsid w:val="00C86178"/>
    <w:rsid w:val="00C87967"/>
    <w:rsid w:val="00C915D8"/>
    <w:rsid w:val="00C91F45"/>
    <w:rsid w:val="00C92B23"/>
    <w:rsid w:val="00C9320A"/>
    <w:rsid w:val="00C93611"/>
    <w:rsid w:val="00C959B8"/>
    <w:rsid w:val="00C9655D"/>
    <w:rsid w:val="00CA0673"/>
    <w:rsid w:val="00CA33D3"/>
    <w:rsid w:val="00CA3C31"/>
    <w:rsid w:val="00CA417F"/>
    <w:rsid w:val="00CA5269"/>
    <w:rsid w:val="00CA58BD"/>
    <w:rsid w:val="00CA7090"/>
    <w:rsid w:val="00CB3143"/>
    <w:rsid w:val="00CB4BFD"/>
    <w:rsid w:val="00CB663D"/>
    <w:rsid w:val="00CC3F15"/>
    <w:rsid w:val="00CC566E"/>
    <w:rsid w:val="00CC633C"/>
    <w:rsid w:val="00CC7257"/>
    <w:rsid w:val="00CD121A"/>
    <w:rsid w:val="00CD2AD0"/>
    <w:rsid w:val="00CD34A9"/>
    <w:rsid w:val="00CD449F"/>
    <w:rsid w:val="00CD4BA1"/>
    <w:rsid w:val="00CD50C2"/>
    <w:rsid w:val="00CD5EAE"/>
    <w:rsid w:val="00CD79DA"/>
    <w:rsid w:val="00CE24A5"/>
    <w:rsid w:val="00CE3345"/>
    <w:rsid w:val="00CE3DF5"/>
    <w:rsid w:val="00CE4A5A"/>
    <w:rsid w:val="00CE4E95"/>
    <w:rsid w:val="00CE591C"/>
    <w:rsid w:val="00CE62F8"/>
    <w:rsid w:val="00CF25AC"/>
    <w:rsid w:val="00CF2ED3"/>
    <w:rsid w:val="00CF3F2C"/>
    <w:rsid w:val="00CF6213"/>
    <w:rsid w:val="00CF632A"/>
    <w:rsid w:val="00CF69E1"/>
    <w:rsid w:val="00CF7510"/>
    <w:rsid w:val="00CF7828"/>
    <w:rsid w:val="00D01FC5"/>
    <w:rsid w:val="00D02CAB"/>
    <w:rsid w:val="00D02D50"/>
    <w:rsid w:val="00D03202"/>
    <w:rsid w:val="00D0396E"/>
    <w:rsid w:val="00D0405D"/>
    <w:rsid w:val="00D05204"/>
    <w:rsid w:val="00D064A5"/>
    <w:rsid w:val="00D06794"/>
    <w:rsid w:val="00D10912"/>
    <w:rsid w:val="00D13054"/>
    <w:rsid w:val="00D14B83"/>
    <w:rsid w:val="00D15956"/>
    <w:rsid w:val="00D16851"/>
    <w:rsid w:val="00D171A4"/>
    <w:rsid w:val="00D17F35"/>
    <w:rsid w:val="00D215F7"/>
    <w:rsid w:val="00D25B4F"/>
    <w:rsid w:val="00D25C63"/>
    <w:rsid w:val="00D32DDB"/>
    <w:rsid w:val="00D34F84"/>
    <w:rsid w:val="00D372D7"/>
    <w:rsid w:val="00D40441"/>
    <w:rsid w:val="00D40912"/>
    <w:rsid w:val="00D41045"/>
    <w:rsid w:val="00D4564F"/>
    <w:rsid w:val="00D46618"/>
    <w:rsid w:val="00D51856"/>
    <w:rsid w:val="00D51ADC"/>
    <w:rsid w:val="00D546B4"/>
    <w:rsid w:val="00D554C3"/>
    <w:rsid w:val="00D56A3A"/>
    <w:rsid w:val="00D64BC4"/>
    <w:rsid w:val="00D6541C"/>
    <w:rsid w:val="00D6636D"/>
    <w:rsid w:val="00D67D6D"/>
    <w:rsid w:val="00D67DDC"/>
    <w:rsid w:val="00D70791"/>
    <w:rsid w:val="00D72BB0"/>
    <w:rsid w:val="00D74584"/>
    <w:rsid w:val="00D75506"/>
    <w:rsid w:val="00D758DB"/>
    <w:rsid w:val="00D75BA3"/>
    <w:rsid w:val="00D76F42"/>
    <w:rsid w:val="00D77202"/>
    <w:rsid w:val="00D77C51"/>
    <w:rsid w:val="00D81FBA"/>
    <w:rsid w:val="00D8240A"/>
    <w:rsid w:val="00D841B6"/>
    <w:rsid w:val="00D8452C"/>
    <w:rsid w:val="00D84F5D"/>
    <w:rsid w:val="00D8555A"/>
    <w:rsid w:val="00D857F3"/>
    <w:rsid w:val="00D86F99"/>
    <w:rsid w:val="00D87B74"/>
    <w:rsid w:val="00D92765"/>
    <w:rsid w:val="00D92929"/>
    <w:rsid w:val="00D92B8C"/>
    <w:rsid w:val="00D951B7"/>
    <w:rsid w:val="00D96639"/>
    <w:rsid w:val="00D96E5A"/>
    <w:rsid w:val="00D97BF6"/>
    <w:rsid w:val="00DA0C62"/>
    <w:rsid w:val="00DA2643"/>
    <w:rsid w:val="00DA2A98"/>
    <w:rsid w:val="00DA2EAC"/>
    <w:rsid w:val="00DA40DD"/>
    <w:rsid w:val="00DA452B"/>
    <w:rsid w:val="00DA46F9"/>
    <w:rsid w:val="00DA5FE5"/>
    <w:rsid w:val="00DB1157"/>
    <w:rsid w:val="00DB1816"/>
    <w:rsid w:val="00DB1D8E"/>
    <w:rsid w:val="00DB3BC5"/>
    <w:rsid w:val="00DB3CA5"/>
    <w:rsid w:val="00DB78B1"/>
    <w:rsid w:val="00DB7AE5"/>
    <w:rsid w:val="00DB7BD7"/>
    <w:rsid w:val="00DC07F7"/>
    <w:rsid w:val="00DC0D91"/>
    <w:rsid w:val="00DC0F78"/>
    <w:rsid w:val="00DC172E"/>
    <w:rsid w:val="00DC2D78"/>
    <w:rsid w:val="00DC4F06"/>
    <w:rsid w:val="00DC7CA7"/>
    <w:rsid w:val="00DD064D"/>
    <w:rsid w:val="00DD0855"/>
    <w:rsid w:val="00DD1079"/>
    <w:rsid w:val="00DD3944"/>
    <w:rsid w:val="00DD4344"/>
    <w:rsid w:val="00DD5C2C"/>
    <w:rsid w:val="00DD5F18"/>
    <w:rsid w:val="00DE00C3"/>
    <w:rsid w:val="00DE0742"/>
    <w:rsid w:val="00DE1A9B"/>
    <w:rsid w:val="00DE2AF3"/>
    <w:rsid w:val="00DE44E5"/>
    <w:rsid w:val="00DE4864"/>
    <w:rsid w:val="00DF3F86"/>
    <w:rsid w:val="00DF433B"/>
    <w:rsid w:val="00DF4729"/>
    <w:rsid w:val="00DF5AD5"/>
    <w:rsid w:val="00DF62C7"/>
    <w:rsid w:val="00DF72B3"/>
    <w:rsid w:val="00DF7F50"/>
    <w:rsid w:val="00E011E9"/>
    <w:rsid w:val="00E01580"/>
    <w:rsid w:val="00E01ABD"/>
    <w:rsid w:val="00E023EB"/>
    <w:rsid w:val="00E0245F"/>
    <w:rsid w:val="00E03BB4"/>
    <w:rsid w:val="00E05006"/>
    <w:rsid w:val="00E06D43"/>
    <w:rsid w:val="00E07B05"/>
    <w:rsid w:val="00E10097"/>
    <w:rsid w:val="00E12751"/>
    <w:rsid w:val="00E12969"/>
    <w:rsid w:val="00E13ED8"/>
    <w:rsid w:val="00E145DD"/>
    <w:rsid w:val="00E1522B"/>
    <w:rsid w:val="00E16251"/>
    <w:rsid w:val="00E17F96"/>
    <w:rsid w:val="00E20118"/>
    <w:rsid w:val="00E20B10"/>
    <w:rsid w:val="00E20E32"/>
    <w:rsid w:val="00E220A9"/>
    <w:rsid w:val="00E22A6B"/>
    <w:rsid w:val="00E247EF"/>
    <w:rsid w:val="00E24C41"/>
    <w:rsid w:val="00E25646"/>
    <w:rsid w:val="00E264F4"/>
    <w:rsid w:val="00E27543"/>
    <w:rsid w:val="00E27AA9"/>
    <w:rsid w:val="00E3150C"/>
    <w:rsid w:val="00E318DE"/>
    <w:rsid w:val="00E31DE4"/>
    <w:rsid w:val="00E32C3E"/>
    <w:rsid w:val="00E34FE6"/>
    <w:rsid w:val="00E3591E"/>
    <w:rsid w:val="00E363B8"/>
    <w:rsid w:val="00E36744"/>
    <w:rsid w:val="00E40BDC"/>
    <w:rsid w:val="00E40C48"/>
    <w:rsid w:val="00E4155E"/>
    <w:rsid w:val="00E42482"/>
    <w:rsid w:val="00E453B0"/>
    <w:rsid w:val="00E45A12"/>
    <w:rsid w:val="00E45EE1"/>
    <w:rsid w:val="00E4697B"/>
    <w:rsid w:val="00E47AA7"/>
    <w:rsid w:val="00E47C10"/>
    <w:rsid w:val="00E52CB7"/>
    <w:rsid w:val="00E54565"/>
    <w:rsid w:val="00E54DC2"/>
    <w:rsid w:val="00E56573"/>
    <w:rsid w:val="00E569E8"/>
    <w:rsid w:val="00E56C8A"/>
    <w:rsid w:val="00E57889"/>
    <w:rsid w:val="00E57C0F"/>
    <w:rsid w:val="00E60965"/>
    <w:rsid w:val="00E60B18"/>
    <w:rsid w:val="00E61CAB"/>
    <w:rsid w:val="00E62BC0"/>
    <w:rsid w:val="00E639A3"/>
    <w:rsid w:val="00E63C40"/>
    <w:rsid w:val="00E653D6"/>
    <w:rsid w:val="00E654C4"/>
    <w:rsid w:val="00E659BC"/>
    <w:rsid w:val="00E65C6D"/>
    <w:rsid w:val="00E728A8"/>
    <w:rsid w:val="00E72C0C"/>
    <w:rsid w:val="00E72DDF"/>
    <w:rsid w:val="00E7364C"/>
    <w:rsid w:val="00E753B5"/>
    <w:rsid w:val="00E75C85"/>
    <w:rsid w:val="00E76358"/>
    <w:rsid w:val="00E77CA1"/>
    <w:rsid w:val="00E825EB"/>
    <w:rsid w:val="00E83CEF"/>
    <w:rsid w:val="00E84BD8"/>
    <w:rsid w:val="00E87A76"/>
    <w:rsid w:val="00E90DB9"/>
    <w:rsid w:val="00E92838"/>
    <w:rsid w:val="00E94650"/>
    <w:rsid w:val="00E94DDD"/>
    <w:rsid w:val="00EA20DA"/>
    <w:rsid w:val="00EA21BE"/>
    <w:rsid w:val="00EA2388"/>
    <w:rsid w:val="00EA2B8E"/>
    <w:rsid w:val="00EA2C38"/>
    <w:rsid w:val="00EA3561"/>
    <w:rsid w:val="00EA41CE"/>
    <w:rsid w:val="00EA488F"/>
    <w:rsid w:val="00EA55F2"/>
    <w:rsid w:val="00EA7A62"/>
    <w:rsid w:val="00EB1788"/>
    <w:rsid w:val="00EB1B1F"/>
    <w:rsid w:val="00EB2A3E"/>
    <w:rsid w:val="00EB504D"/>
    <w:rsid w:val="00EB55EE"/>
    <w:rsid w:val="00EB5CAF"/>
    <w:rsid w:val="00EB6325"/>
    <w:rsid w:val="00EB6D4E"/>
    <w:rsid w:val="00EC250D"/>
    <w:rsid w:val="00EC2C2C"/>
    <w:rsid w:val="00EC4596"/>
    <w:rsid w:val="00EC47D7"/>
    <w:rsid w:val="00EC5101"/>
    <w:rsid w:val="00EC5762"/>
    <w:rsid w:val="00EC5EE3"/>
    <w:rsid w:val="00ED2F54"/>
    <w:rsid w:val="00ED3109"/>
    <w:rsid w:val="00ED4895"/>
    <w:rsid w:val="00ED649E"/>
    <w:rsid w:val="00ED669C"/>
    <w:rsid w:val="00ED7A58"/>
    <w:rsid w:val="00EE0523"/>
    <w:rsid w:val="00EE077C"/>
    <w:rsid w:val="00EE2254"/>
    <w:rsid w:val="00EE2B3A"/>
    <w:rsid w:val="00EE3B47"/>
    <w:rsid w:val="00EF04E2"/>
    <w:rsid w:val="00EF1AC6"/>
    <w:rsid w:val="00EF32BD"/>
    <w:rsid w:val="00EF3E19"/>
    <w:rsid w:val="00EF5330"/>
    <w:rsid w:val="00EF5906"/>
    <w:rsid w:val="00EF5985"/>
    <w:rsid w:val="00EF5BEF"/>
    <w:rsid w:val="00EF5D57"/>
    <w:rsid w:val="00EF5E7F"/>
    <w:rsid w:val="00EF77E5"/>
    <w:rsid w:val="00F003CE"/>
    <w:rsid w:val="00F03C25"/>
    <w:rsid w:val="00F03FDD"/>
    <w:rsid w:val="00F04573"/>
    <w:rsid w:val="00F04F99"/>
    <w:rsid w:val="00F05E1D"/>
    <w:rsid w:val="00F06555"/>
    <w:rsid w:val="00F13012"/>
    <w:rsid w:val="00F161EE"/>
    <w:rsid w:val="00F16DA9"/>
    <w:rsid w:val="00F173A1"/>
    <w:rsid w:val="00F17D7E"/>
    <w:rsid w:val="00F20593"/>
    <w:rsid w:val="00F21941"/>
    <w:rsid w:val="00F24572"/>
    <w:rsid w:val="00F25634"/>
    <w:rsid w:val="00F2629C"/>
    <w:rsid w:val="00F26434"/>
    <w:rsid w:val="00F26CED"/>
    <w:rsid w:val="00F2768E"/>
    <w:rsid w:val="00F30375"/>
    <w:rsid w:val="00F30F14"/>
    <w:rsid w:val="00F31613"/>
    <w:rsid w:val="00F316C5"/>
    <w:rsid w:val="00F31ED6"/>
    <w:rsid w:val="00F3251A"/>
    <w:rsid w:val="00F33D4A"/>
    <w:rsid w:val="00F36918"/>
    <w:rsid w:val="00F424B2"/>
    <w:rsid w:val="00F42601"/>
    <w:rsid w:val="00F44C1F"/>
    <w:rsid w:val="00F45FB4"/>
    <w:rsid w:val="00F475C2"/>
    <w:rsid w:val="00F50F15"/>
    <w:rsid w:val="00F51D86"/>
    <w:rsid w:val="00F5315E"/>
    <w:rsid w:val="00F53674"/>
    <w:rsid w:val="00F53EC5"/>
    <w:rsid w:val="00F56001"/>
    <w:rsid w:val="00F562C4"/>
    <w:rsid w:val="00F56921"/>
    <w:rsid w:val="00F618CD"/>
    <w:rsid w:val="00F62FB2"/>
    <w:rsid w:val="00F64630"/>
    <w:rsid w:val="00F66198"/>
    <w:rsid w:val="00F70006"/>
    <w:rsid w:val="00F7094A"/>
    <w:rsid w:val="00F714E3"/>
    <w:rsid w:val="00F716FD"/>
    <w:rsid w:val="00F7183E"/>
    <w:rsid w:val="00F73B36"/>
    <w:rsid w:val="00F74F83"/>
    <w:rsid w:val="00F766C2"/>
    <w:rsid w:val="00F77460"/>
    <w:rsid w:val="00F80624"/>
    <w:rsid w:val="00F820C6"/>
    <w:rsid w:val="00F83F84"/>
    <w:rsid w:val="00F84F3D"/>
    <w:rsid w:val="00F85729"/>
    <w:rsid w:val="00F85ABF"/>
    <w:rsid w:val="00F85DA1"/>
    <w:rsid w:val="00F86851"/>
    <w:rsid w:val="00F87EB5"/>
    <w:rsid w:val="00F91BAD"/>
    <w:rsid w:val="00F938D3"/>
    <w:rsid w:val="00F93A1E"/>
    <w:rsid w:val="00F96109"/>
    <w:rsid w:val="00F9639B"/>
    <w:rsid w:val="00FA031D"/>
    <w:rsid w:val="00FA12B8"/>
    <w:rsid w:val="00FA2042"/>
    <w:rsid w:val="00FA27AF"/>
    <w:rsid w:val="00FA2A2D"/>
    <w:rsid w:val="00FA3D91"/>
    <w:rsid w:val="00FA4885"/>
    <w:rsid w:val="00FA54F9"/>
    <w:rsid w:val="00FA55BC"/>
    <w:rsid w:val="00FA5662"/>
    <w:rsid w:val="00FA6086"/>
    <w:rsid w:val="00FB2BCE"/>
    <w:rsid w:val="00FB2BD3"/>
    <w:rsid w:val="00FB4A28"/>
    <w:rsid w:val="00FB6913"/>
    <w:rsid w:val="00FB6E9B"/>
    <w:rsid w:val="00FB6F88"/>
    <w:rsid w:val="00FC2C7F"/>
    <w:rsid w:val="00FC3626"/>
    <w:rsid w:val="00FC3871"/>
    <w:rsid w:val="00FC41F7"/>
    <w:rsid w:val="00FC4C96"/>
    <w:rsid w:val="00FC4DA5"/>
    <w:rsid w:val="00FD36D8"/>
    <w:rsid w:val="00FD3A28"/>
    <w:rsid w:val="00FD4DA4"/>
    <w:rsid w:val="00FD5A52"/>
    <w:rsid w:val="00FD62B7"/>
    <w:rsid w:val="00FD6B02"/>
    <w:rsid w:val="00FD7FF5"/>
    <w:rsid w:val="00FE07CC"/>
    <w:rsid w:val="00FE219A"/>
    <w:rsid w:val="00FE23D8"/>
    <w:rsid w:val="00FE31A2"/>
    <w:rsid w:val="00FE4BC4"/>
    <w:rsid w:val="00FF1879"/>
    <w:rsid w:val="00FF2077"/>
    <w:rsid w:val="00FF47BA"/>
    <w:rsid w:val="00FF49CA"/>
    <w:rsid w:val="00FF5869"/>
    <w:rsid w:val="00FF5970"/>
    <w:rsid w:val="00FF5B00"/>
    <w:rsid w:val="00FF6D1D"/>
    <w:rsid w:val="00FF76A5"/>
    <w:rsid w:val="00FF7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6ACB"/>
    <w:rPr>
      <w:sz w:val="24"/>
      <w:szCs w:val="24"/>
    </w:rPr>
  </w:style>
  <w:style w:type="paragraph" w:styleId="Heading1">
    <w:name w:val="heading 1"/>
    <w:basedOn w:val="Normal"/>
    <w:next w:val="Normal"/>
    <w:autoRedefine/>
    <w:qFormat/>
    <w:rsid w:val="006F7C7C"/>
    <w:pPr>
      <w:keepNext/>
      <w:numPr>
        <w:numId w:val="1"/>
      </w:numPr>
      <w:spacing w:before="60" w:after="240"/>
      <w:jc w:val="both"/>
      <w:outlineLvl w:val="0"/>
    </w:pPr>
    <w:rPr>
      <w:rFonts w:cs="Arial"/>
      <w:b/>
      <w:bCs/>
      <w:kern w:val="32"/>
      <w:sz w:val="20"/>
      <w:szCs w:val="20"/>
    </w:rPr>
  </w:style>
  <w:style w:type="paragraph" w:styleId="Heading2">
    <w:name w:val="heading 2"/>
    <w:basedOn w:val="Normal"/>
    <w:next w:val="Normal"/>
    <w:autoRedefine/>
    <w:qFormat/>
    <w:rsid w:val="00A91087"/>
    <w:pPr>
      <w:numPr>
        <w:ilvl w:val="1"/>
        <w:numId w:val="1"/>
      </w:numPr>
      <w:suppressAutoHyphens/>
      <w:spacing w:before="60" w:after="240"/>
      <w:jc w:val="both"/>
      <w:outlineLvl w:val="1"/>
    </w:pPr>
    <w:rPr>
      <w:rFonts w:ascii="Arial" w:hAnsi="Arial" w:cs="Arial"/>
      <w:b/>
      <w:iCs/>
      <w:sz w:val="20"/>
    </w:rPr>
  </w:style>
  <w:style w:type="paragraph" w:styleId="Heading3">
    <w:name w:val="heading 3"/>
    <w:basedOn w:val="Normal"/>
    <w:next w:val="Normal"/>
    <w:qFormat/>
    <w:rsid w:val="00316173"/>
    <w:pPr>
      <w:keepNext/>
      <w:tabs>
        <w:tab w:val="left" w:pos="426"/>
      </w:tabs>
      <w:spacing w:after="300" w:line="360" w:lineRule="auto"/>
      <w:jc w:val="both"/>
      <w:outlineLvl w:val="2"/>
    </w:pPr>
    <w:rPr>
      <w:b/>
      <w:sz w:val="20"/>
      <w:szCs w:val="20"/>
      <w:lang w:val="de-DE"/>
    </w:rPr>
  </w:style>
  <w:style w:type="paragraph" w:styleId="Heading4">
    <w:name w:val="heading 4"/>
    <w:basedOn w:val="Normal"/>
    <w:next w:val="Normal"/>
    <w:qFormat/>
    <w:rsid w:val="00316173"/>
    <w:pPr>
      <w:keepNext/>
      <w:spacing w:before="240" w:after="60"/>
      <w:outlineLvl w:val="3"/>
    </w:pPr>
    <w:rPr>
      <w:b/>
      <w:i/>
      <w:sz w:val="22"/>
    </w:rPr>
  </w:style>
  <w:style w:type="paragraph" w:styleId="Heading5">
    <w:name w:val="heading 5"/>
    <w:basedOn w:val="Normal"/>
    <w:next w:val="Normal"/>
    <w:qFormat/>
    <w:rsid w:val="00316173"/>
    <w:pPr>
      <w:spacing w:before="240" w:after="60"/>
      <w:outlineLvl w:val="4"/>
    </w:pPr>
    <w:rPr>
      <w:sz w:val="22"/>
    </w:rPr>
  </w:style>
  <w:style w:type="paragraph" w:styleId="Heading6">
    <w:name w:val="heading 6"/>
    <w:basedOn w:val="Normal"/>
    <w:next w:val="Normal"/>
    <w:qFormat/>
    <w:rsid w:val="00316173"/>
    <w:pPr>
      <w:keepNext/>
      <w:jc w:val="center"/>
      <w:outlineLvl w:val="5"/>
    </w:pPr>
    <w:rPr>
      <w:sz w:val="28"/>
    </w:rPr>
  </w:style>
  <w:style w:type="paragraph" w:styleId="Heading7">
    <w:name w:val="heading 7"/>
    <w:basedOn w:val="Normal"/>
    <w:next w:val="Normal"/>
    <w:qFormat/>
    <w:rsid w:val="00316173"/>
    <w:pPr>
      <w:keepNext/>
      <w:ind w:left="426"/>
      <w:outlineLvl w:val="6"/>
    </w:pPr>
    <w:rPr>
      <w:b/>
      <w:sz w:val="20"/>
    </w:rPr>
  </w:style>
  <w:style w:type="paragraph" w:styleId="Heading8">
    <w:name w:val="heading 8"/>
    <w:basedOn w:val="Normal"/>
    <w:next w:val="Normal"/>
    <w:qFormat/>
    <w:rsid w:val="00316173"/>
    <w:pPr>
      <w:keepNext/>
      <w:numPr>
        <w:numId w:val="34"/>
      </w:numPr>
      <w:tabs>
        <w:tab w:val="clear" w:pos="737"/>
        <w:tab w:val="num" w:pos="426"/>
      </w:tabs>
      <w:spacing w:after="240"/>
      <w:ind w:left="426" w:hanging="426"/>
      <w:outlineLvl w:val="7"/>
    </w:pPr>
    <w:rPr>
      <w:b/>
      <w:sz w:val="20"/>
    </w:rPr>
  </w:style>
  <w:style w:type="paragraph" w:styleId="Heading9">
    <w:name w:val="heading 9"/>
    <w:basedOn w:val="Normal"/>
    <w:next w:val="Normal"/>
    <w:qFormat/>
    <w:rsid w:val="00316173"/>
    <w:pPr>
      <w:keepNext/>
      <w:jc w:val="center"/>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76BC"/>
    <w:pPr>
      <w:tabs>
        <w:tab w:val="center" w:pos="4536"/>
        <w:tab w:val="right" w:pos="9072"/>
      </w:tabs>
    </w:pPr>
  </w:style>
  <w:style w:type="paragraph" w:styleId="Footer">
    <w:name w:val="footer"/>
    <w:basedOn w:val="Normal"/>
    <w:rsid w:val="00BB76BC"/>
    <w:pPr>
      <w:tabs>
        <w:tab w:val="center" w:pos="4536"/>
        <w:tab w:val="right" w:pos="9072"/>
      </w:tabs>
    </w:pPr>
  </w:style>
  <w:style w:type="character" w:styleId="PageNumber">
    <w:name w:val="page number"/>
    <w:basedOn w:val="DefaultParagraphFont"/>
    <w:rsid w:val="00BB76BC"/>
  </w:style>
  <w:style w:type="paragraph" w:customStyle="1" w:styleId="1Heading">
    <w:name w:val="1 Heading"/>
    <w:basedOn w:val="Normal"/>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al"/>
    <w:rsid w:val="001A02BF"/>
    <w:rPr>
      <w:lang w:val="en-GB"/>
    </w:rPr>
  </w:style>
  <w:style w:type="paragraph" w:customStyle="1" w:styleId="odstavec">
    <w:name w:val="odstavec"/>
    <w:basedOn w:val="Normal"/>
    <w:link w:val="odstavecChar"/>
    <w:autoRedefine/>
    <w:rsid w:val="00A91087"/>
    <w:pPr>
      <w:suppressAutoHyphens/>
      <w:ind w:left="426"/>
      <w:jc w:val="both"/>
    </w:pPr>
    <w:rPr>
      <w:rFonts w:ascii="Helvetica" w:hAnsi="Helvetica" w:cs="Helv"/>
      <w:bCs/>
      <w:iCs/>
      <w:sz w:val="20"/>
      <w:szCs w:val="20"/>
    </w:rPr>
  </w:style>
  <w:style w:type="paragraph" w:customStyle="1" w:styleId="lines">
    <w:name w:val="line s"/>
    <w:basedOn w:val="Normal"/>
    <w:autoRedefine/>
    <w:rsid w:val="00DD1079"/>
    <w:pPr>
      <w:pBdr>
        <w:bottom w:val="single" w:sz="4" w:space="1" w:color="auto"/>
      </w:pBdr>
      <w:ind w:left="113" w:right="57"/>
      <w:jc w:val="right"/>
    </w:pPr>
    <w:rPr>
      <w:bCs/>
      <w:sz w:val="20"/>
      <w:szCs w:val="20"/>
    </w:rPr>
  </w:style>
  <w:style w:type="paragraph" w:customStyle="1" w:styleId="lined">
    <w:name w:val="line d"/>
    <w:basedOn w:val="Normal"/>
    <w:autoRedefine/>
    <w:rsid w:val="00DD1079"/>
    <w:pPr>
      <w:pBdr>
        <w:bottom w:val="double" w:sz="4" w:space="1" w:color="auto"/>
      </w:pBdr>
      <w:ind w:left="113" w:right="57"/>
      <w:jc w:val="right"/>
    </w:pPr>
    <w:rPr>
      <w:b/>
      <w:sz w:val="20"/>
      <w:szCs w:val="20"/>
    </w:rPr>
  </w:style>
  <w:style w:type="paragraph" w:customStyle="1" w:styleId="abc">
    <w:name w:val="abc"/>
    <w:basedOn w:val="Normal"/>
    <w:autoRedefine/>
    <w:rsid w:val="00117013"/>
    <w:pPr>
      <w:numPr>
        <w:numId w:val="3"/>
      </w:numPr>
      <w:spacing w:before="60" w:after="120"/>
      <w:jc w:val="both"/>
    </w:pPr>
    <w:rPr>
      <w:rFonts w:ascii="Arial" w:hAnsi="Arial" w:cs="Arial"/>
      <w:b/>
      <w:sz w:val="20"/>
      <w:szCs w:val="20"/>
    </w:rPr>
  </w:style>
  <w:style w:type="paragraph" w:styleId="List2">
    <w:name w:val="List 2"/>
    <w:basedOn w:val="Normal"/>
    <w:rsid w:val="00316173"/>
    <w:pPr>
      <w:ind w:left="566" w:hanging="283"/>
    </w:pPr>
  </w:style>
  <w:style w:type="paragraph" w:customStyle="1" w:styleId="Clanok">
    <w:name w:val="Clanok"/>
    <w:basedOn w:val="Normal"/>
    <w:rsid w:val="00316173"/>
    <w:pPr>
      <w:suppressAutoHyphens/>
      <w:spacing w:before="120" w:line="240" w:lineRule="atLeast"/>
      <w:jc w:val="center"/>
    </w:pPr>
    <w:rPr>
      <w:b/>
      <w:i/>
    </w:rPr>
  </w:style>
  <w:style w:type="paragraph" w:customStyle="1" w:styleId="Anonie">
    <w:name w:val="Ano_nie"/>
    <w:basedOn w:val="Normal"/>
    <w:rsid w:val="00316173"/>
    <w:pPr>
      <w:widowControl w:val="0"/>
      <w:shd w:val="pct10" w:color="auto" w:fill="auto"/>
      <w:spacing w:before="120" w:after="120" w:line="360" w:lineRule="auto"/>
      <w:jc w:val="right"/>
    </w:pPr>
    <w:rPr>
      <w:b/>
      <w:color w:val="000000"/>
    </w:rPr>
  </w:style>
  <w:style w:type="paragraph" w:styleId="List3">
    <w:name w:val="List 3"/>
    <w:basedOn w:val="Normal"/>
    <w:rsid w:val="00316173"/>
    <w:pPr>
      <w:ind w:left="849" w:hanging="283"/>
    </w:pPr>
  </w:style>
  <w:style w:type="paragraph" w:styleId="List4">
    <w:name w:val="List 4"/>
    <w:basedOn w:val="Normal"/>
    <w:rsid w:val="00316173"/>
    <w:pPr>
      <w:ind w:left="1132" w:hanging="283"/>
    </w:pPr>
  </w:style>
  <w:style w:type="paragraph" w:styleId="List5">
    <w:name w:val="List 5"/>
    <w:basedOn w:val="Normal"/>
    <w:rsid w:val="00316173"/>
    <w:pPr>
      <w:ind w:left="1415" w:hanging="283"/>
    </w:pPr>
  </w:style>
  <w:style w:type="paragraph" w:styleId="ListBullet2">
    <w:name w:val="List Bullet 2"/>
    <w:basedOn w:val="Normal"/>
    <w:rsid w:val="00316173"/>
    <w:pPr>
      <w:ind w:left="454" w:hanging="170"/>
    </w:pPr>
  </w:style>
  <w:style w:type="paragraph" w:styleId="ListBullet3">
    <w:name w:val="List Bullet 3"/>
    <w:basedOn w:val="Normal"/>
    <w:rsid w:val="00316173"/>
    <w:pPr>
      <w:ind w:left="849" w:hanging="283"/>
    </w:pPr>
  </w:style>
  <w:style w:type="paragraph" w:styleId="ListBullet4">
    <w:name w:val="List Bullet 4"/>
    <w:basedOn w:val="Normal"/>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BodyText"/>
    <w:rsid w:val="00316173"/>
    <w:pPr>
      <w:spacing w:before="40" w:after="0"/>
    </w:pPr>
  </w:style>
  <w:style w:type="paragraph" w:styleId="BodyText">
    <w:name w:val="Body Text"/>
    <w:basedOn w:val="Normal"/>
    <w:rsid w:val="00316173"/>
    <w:pPr>
      <w:spacing w:after="120"/>
    </w:pPr>
  </w:style>
  <w:style w:type="paragraph" w:customStyle="1" w:styleId="Tunstred">
    <w:name w:val="Tučný stred"/>
    <w:basedOn w:val="Normal"/>
    <w:rsid w:val="00316173"/>
    <w:pPr>
      <w:spacing w:before="60"/>
      <w:jc w:val="center"/>
    </w:pPr>
    <w:rPr>
      <w:b/>
      <w:sz w:val="20"/>
    </w:rPr>
  </w:style>
  <w:style w:type="paragraph" w:styleId="BodyTextIndent">
    <w:name w:val="Body Text Indent"/>
    <w:basedOn w:val="Normal"/>
    <w:rsid w:val="00316173"/>
    <w:pPr>
      <w:spacing w:after="120"/>
      <w:ind w:left="283"/>
    </w:pPr>
  </w:style>
  <w:style w:type="paragraph" w:customStyle="1" w:styleId="dotabulky2">
    <w:name w:val="do tabulky 2"/>
    <w:basedOn w:val="dotabulky"/>
    <w:rsid w:val="00316173"/>
    <w:rPr>
      <w:b/>
      <w:sz w:val="22"/>
    </w:rPr>
  </w:style>
  <w:style w:type="paragraph" w:styleId="BodyTextIndent2">
    <w:name w:val="Body Text Indent 2"/>
    <w:basedOn w:val="Normal"/>
    <w:rsid w:val="00316173"/>
    <w:pPr>
      <w:spacing w:before="60"/>
      <w:ind w:firstLine="720"/>
    </w:pPr>
  </w:style>
  <w:style w:type="paragraph" w:styleId="BodyText2">
    <w:name w:val="Body Text 2"/>
    <w:basedOn w:val="Normal"/>
    <w:rsid w:val="00316173"/>
    <w:rPr>
      <w:b/>
      <w:sz w:val="28"/>
    </w:rPr>
  </w:style>
  <w:style w:type="paragraph" w:styleId="BodyTextIndent3">
    <w:name w:val="Body Text Indent 3"/>
    <w:basedOn w:val="Normal"/>
    <w:rsid w:val="00316173"/>
    <w:pPr>
      <w:ind w:firstLine="720"/>
      <w:jc w:val="both"/>
    </w:pPr>
  </w:style>
  <w:style w:type="paragraph" w:styleId="BodyText3">
    <w:name w:val="Body Text 3"/>
    <w:basedOn w:val="Normal"/>
    <w:rsid w:val="00316173"/>
    <w:pPr>
      <w:spacing w:after="120"/>
    </w:pPr>
    <w:rPr>
      <w:sz w:val="16"/>
      <w:szCs w:val="16"/>
    </w:rPr>
  </w:style>
  <w:style w:type="paragraph" w:customStyle="1" w:styleId="lines0">
    <w:name w:val="line_s"/>
    <w:basedOn w:val="Normal"/>
    <w:autoRedefine/>
    <w:rsid w:val="00316173"/>
    <w:pPr>
      <w:pBdr>
        <w:bottom w:val="single" w:sz="4" w:space="1" w:color="auto"/>
      </w:pBdr>
      <w:spacing w:after="60"/>
      <w:jc w:val="center"/>
    </w:pPr>
    <w:rPr>
      <w:sz w:val="20"/>
    </w:rPr>
  </w:style>
  <w:style w:type="paragraph" w:customStyle="1" w:styleId="lined0">
    <w:name w:val="line_d"/>
    <w:basedOn w:val="Normal"/>
    <w:autoRedefine/>
    <w:rsid w:val="00316173"/>
    <w:pPr>
      <w:pBdr>
        <w:bottom w:val="double" w:sz="4" w:space="1" w:color="auto"/>
      </w:pBdr>
      <w:spacing w:after="60"/>
      <w:jc w:val="center"/>
    </w:pPr>
    <w:rPr>
      <w:b/>
      <w:sz w:val="20"/>
    </w:rPr>
  </w:style>
  <w:style w:type="paragraph" w:customStyle="1" w:styleId="2Heading">
    <w:name w:val="2 Heading"/>
    <w:basedOn w:val="Normal"/>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al"/>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al"/>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al"/>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al"/>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al"/>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al"/>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al"/>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al"/>
    <w:autoRedefine/>
    <w:rsid w:val="00316173"/>
    <w:pPr>
      <w:tabs>
        <w:tab w:val="num" w:pos="567"/>
      </w:tabs>
      <w:spacing w:before="120" w:after="120"/>
      <w:ind w:left="567" w:hanging="567"/>
      <w:jc w:val="both"/>
    </w:pPr>
  </w:style>
  <w:style w:type="paragraph" w:customStyle="1" w:styleId="TextmTz">
    <w:name w:val="Text m. Tz."/>
    <w:basedOn w:val="Plai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PlainText">
    <w:name w:val="Plain Text"/>
    <w:basedOn w:val="Normal"/>
    <w:rsid w:val="00316173"/>
    <w:rPr>
      <w:rFonts w:ascii="Courier New" w:hAnsi="Courier New" w:cs="Courier New"/>
      <w:sz w:val="20"/>
      <w:szCs w:val="20"/>
    </w:rPr>
  </w:style>
  <w:style w:type="paragraph" w:customStyle="1" w:styleId="Heading3B">
    <w:name w:val="Heading3B"/>
    <w:basedOn w:val="Heading3"/>
    <w:autoRedefine/>
    <w:rsid w:val="00316173"/>
    <w:pPr>
      <w:tabs>
        <w:tab w:val="num" w:pos="964"/>
      </w:tabs>
      <w:ind w:left="964" w:hanging="397"/>
    </w:pPr>
  </w:style>
  <w:style w:type="paragraph" w:customStyle="1" w:styleId="Heading3E">
    <w:name w:val="Heading3E"/>
    <w:basedOn w:val="Heading3"/>
    <w:autoRedefine/>
    <w:rsid w:val="00316173"/>
    <w:pPr>
      <w:tabs>
        <w:tab w:val="num" w:pos="964"/>
      </w:tabs>
      <w:ind w:left="964" w:hanging="397"/>
    </w:pPr>
  </w:style>
  <w:style w:type="paragraph" w:customStyle="1" w:styleId="aparagraf">
    <w:name w:val="aparagraf"/>
    <w:basedOn w:val="Normal"/>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al"/>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al"/>
    <w:autoRedefine/>
    <w:rsid w:val="00316173"/>
    <w:pPr>
      <w:tabs>
        <w:tab w:val="num" w:pos="426"/>
      </w:tabs>
      <w:spacing w:before="120" w:after="120"/>
      <w:ind w:left="426" w:hanging="426"/>
      <w:jc w:val="both"/>
    </w:pPr>
    <w:rPr>
      <w:b/>
      <w:sz w:val="20"/>
    </w:rPr>
  </w:style>
  <w:style w:type="paragraph" w:customStyle="1" w:styleId="odstavecbezcisla">
    <w:name w:val="odstavecbezcisla"/>
    <w:basedOn w:val="BodyText3"/>
    <w:rsid w:val="00316173"/>
    <w:pPr>
      <w:spacing w:after="0"/>
      <w:ind w:left="426"/>
      <w:jc w:val="both"/>
    </w:pPr>
    <w:rPr>
      <w:iCs/>
      <w:sz w:val="20"/>
      <w:szCs w:val="24"/>
    </w:rPr>
  </w:style>
  <w:style w:type="paragraph" w:customStyle="1" w:styleId="odstavecislo">
    <w:name w:val="odstavecislo"/>
    <w:basedOn w:val="Normal"/>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al"/>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0">
    <w:name w:val="Heading9"/>
    <w:basedOn w:val="Heading8"/>
    <w:autoRedefine/>
    <w:rsid w:val="00316173"/>
    <w:pPr>
      <w:numPr>
        <w:numId w:val="0"/>
      </w:numPr>
      <w:tabs>
        <w:tab w:val="num" w:pos="426"/>
      </w:tabs>
      <w:ind w:left="426" w:hanging="426"/>
    </w:pPr>
  </w:style>
  <w:style w:type="paragraph" w:styleId="List">
    <w:name w:val="List"/>
    <w:basedOn w:val="Normal"/>
    <w:rsid w:val="00316173"/>
    <w:pPr>
      <w:ind w:left="283" w:hanging="283"/>
    </w:pPr>
  </w:style>
  <w:style w:type="paragraph" w:styleId="Title">
    <w:name w:val="Title"/>
    <w:basedOn w:val="Normal"/>
    <w:link w:val="Title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al"/>
    <w:autoRedefine/>
    <w:rsid w:val="00316173"/>
    <w:pPr>
      <w:tabs>
        <w:tab w:val="num" w:pos="414"/>
      </w:tabs>
      <w:ind w:left="414" w:hanging="414"/>
    </w:pPr>
    <w:rPr>
      <w:b/>
      <w:sz w:val="20"/>
      <w:szCs w:val="20"/>
    </w:rPr>
  </w:style>
  <w:style w:type="paragraph" w:customStyle="1" w:styleId="Headingb">
    <w:name w:val="Heading b"/>
    <w:basedOn w:val="Normal"/>
    <w:autoRedefine/>
    <w:rsid w:val="00316173"/>
    <w:pPr>
      <w:tabs>
        <w:tab w:val="num" w:pos="414"/>
      </w:tabs>
      <w:ind w:left="414" w:hanging="414"/>
    </w:pPr>
    <w:rPr>
      <w:b/>
      <w:sz w:val="20"/>
      <w:szCs w:val="20"/>
    </w:rPr>
  </w:style>
  <w:style w:type="paragraph" w:customStyle="1" w:styleId="Head1">
    <w:name w:val="Head 1"/>
    <w:basedOn w:val="Normal"/>
    <w:autoRedefine/>
    <w:rsid w:val="00316173"/>
    <w:pPr>
      <w:tabs>
        <w:tab w:val="num" w:pos="414"/>
      </w:tabs>
      <w:ind w:left="414" w:hanging="414"/>
    </w:pPr>
    <w:rPr>
      <w:b/>
      <w:sz w:val="20"/>
      <w:szCs w:val="20"/>
    </w:rPr>
  </w:style>
  <w:style w:type="paragraph" w:styleId="FootnoteText">
    <w:name w:val="footnote text"/>
    <w:basedOn w:val="Normal"/>
    <w:semiHidden/>
    <w:rsid w:val="00316173"/>
    <w:rPr>
      <w:sz w:val="20"/>
    </w:rPr>
  </w:style>
  <w:style w:type="paragraph" w:styleId="BalloonText">
    <w:name w:val="Balloon Text"/>
    <w:basedOn w:val="Normal"/>
    <w:semiHidden/>
    <w:rsid w:val="00316173"/>
    <w:rPr>
      <w:rFonts w:ascii="Tahoma" w:hAnsi="Tahoma" w:cs="Tahoma"/>
      <w:sz w:val="16"/>
      <w:szCs w:val="16"/>
    </w:rPr>
  </w:style>
  <w:style w:type="paragraph" w:customStyle="1" w:styleId="Lettertext">
    <w:name w:val="Letter text"/>
    <w:basedOn w:val="Normal"/>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DefaultParagraphFont"/>
    <w:link w:val="odstavec"/>
    <w:rsid w:val="00A91087"/>
    <w:rPr>
      <w:rFonts w:ascii="Helvetica" w:hAnsi="Helvetica" w:cs="Helv"/>
      <w:bCs/>
      <w:iCs/>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DefaultParagraphFont"/>
    <w:link w:val="ABC-paragrahinNotes"/>
    <w:rsid w:val="00B0184F"/>
    <w:rPr>
      <w:rFonts w:ascii="Arial" w:hAnsi="Arial"/>
      <w:sz w:val="18"/>
      <w:lang w:val="en-GB" w:eastAsia="en-US" w:bidi="ar-SA"/>
    </w:rPr>
  </w:style>
  <w:style w:type="paragraph" w:customStyle="1" w:styleId="Pismenka">
    <w:name w:val="Pismenka"/>
    <w:basedOn w:val="BodyText"/>
    <w:rsid w:val="001574DF"/>
    <w:pPr>
      <w:tabs>
        <w:tab w:val="num" w:pos="426"/>
      </w:tabs>
      <w:spacing w:after="0"/>
      <w:ind w:left="426" w:hanging="426"/>
      <w:jc w:val="both"/>
    </w:pPr>
    <w:rPr>
      <w:b/>
      <w:sz w:val="18"/>
      <w:szCs w:val="20"/>
      <w:lang w:eastAsia="en-US"/>
    </w:rPr>
  </w:style>
  <w:style w:type="table" w:styleId="TableGrid">
    <w:name w:val="Table Grid"/>
    <w:basedOn w:val="TableNormal"/>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B6E9B"/>
    <w:rPr>
      <w:strike w:val="0"/>
      <w:dstrike w:val="0"/>
      <w:color w:val="F37421"/>
      <w:sz w:val="18"/>
      <w:szCs w:val="18"/>
      <w:u w:val="none"/>
      <w:effect w:val="none"/>
    </w:rPr>
  </w:style>
  <w:style w:type="paragraph" w:customStyle="1" w:styleId="TopHeader">
    <w:name w:val="Top Header"/>
    <w:basedOn w:val="Normal"/>
    <w:qFormat/>
    <w:rsid w:val="00583369"/>
    <w:pPr>
      <w:jc w:val="center"/>
    </w:pPr>
    <w:rPr>
      <w:rFonts w:ascii="Arial Narrow" w:hAnsi="Arial Narrow"/>
      <w:b/>
      <w:bCs/>
      <w:sz w:val="22"/>
      <w:szCs w:val="22"/>
      <w:lang w:eastAsia="en-US"/>
    </w:rPr>
  </w:style>
  <w:style w:type="character" w:styleId="CommentReference">
    <w:name w:val="annotation reference"/>
    <w:basedOn w:val="DefaultParagraphFont"/>
    <w:rsid w:val="00C10476"/>
    <w:rPr>
      <w:sz w:val="16"/>
      <w:szCs w:val="16"/>
    </w:rPr>
  </w:style>
  <w:style w:type="paragraph" w:styleId="CommentText">
    <w:name w:val="annotation text"/>
    <w:basedOn w:val="Normal"/>
    <w:link w:val="CommentTextChar"/>
    <w:rsid w:val="00C10476"/>
    <w:rPr>
      <w:sz w:val="20"/>
      <w:szCs w:val="20"/>
    </w:rPr>
  </w:style>
  <w:style w:type="character" w:customStyle="1" w:styleId="CommentTextChar">
    <w:name w:val="Comment Text Char"/>
    <w:basedOn w:val="DefaultParagraphFont"/>
    <w:link w:val="CommentText"/>
    <w:rsid w:val="00C10476"/>
  </w:style>
  <w:style w:type="paragraph" w:styleId="CommentSubject">
    <w:name w:val="annotation subject"/>
    <w:basedOn w:val="CommentText"/>
    <w:next w:val="CommentText"/>
    <w:link w:val="CommentSubjectChar"/>
    <w:rsid w:val="00C10476"/>
    <w:rPr>
      <w:b/>
      <w:bCs/>
    </w:rPr>
  </w:style>
  <w:style w:type="character" w:customStyle="1" w:styleId="CommentSubjectChar">
    <w:name w:val="Comment Subject Char"/>
    <w:basedOn w:val="CommentTextChar"/>
    <w:link w:val="CommentSubject"/>
    <w:rsid w:val="00C10476"/>
    <w:rPr>
      <w:b/>
      <w:bCs/>
    </w:rPr>
  </w:style>
  <w:style w:type="character" w:customStyle="1" w:styleId="TitleChar">
    <w:name w:val="Title Char"/>
    <w:basedOn w:val="DefaultParagraphFont"/>
    <w:link w:val="Title"/>
    <w:uiPriority w:val="99"/>
    <w:locked/>
    <w:rsid w:val="00C10476"/>
    <w:rPr>
      <w:rFonts w:cs="Arial"/>
      <w:b/>
      <w:bCs/>
      <w:kern w:val="28"/>
      <w:sz w:val="24"/>
      <w:szCs w:val="32"/>
    </w:rPr>
  </w:style>
  <w:style w:type="paragraph" w:styleId="DocumentMap">
    <w:name w:val="Document Map"/>
    <w:basedOn w:val="Normal"/>
    <w:link w:val="DocumentMapChar"/>
    <w:rsid w:val="00A314C9"/>
    <w:rPr>
      <w:rFonts w:ascii="Tahoma" w:hAnsi="Tahoma" w:cs="Tahoma"/>
      <w:sz w:val="16"/>
      <w:szCs w:val="16"/>
    </w:rPr>
  </w:style>
  <w:style w:type="character" w:customStyle="1" w:styleId="DocumentMapChar">
    <w:name w:val="Document Map Char"/>
    <w:basedOn w:val="DefaultParagraphFont"/>
    <w:link w:val="DocumentMap"/>
    <w:rsid w:val="00A314C9"/>
    <w:rPr>
      <w:rFonts w:ascii="Tahoma" w:hAnsi="Tahoma" w:cs="Tahoma"/>
      <w:sz w:val="16"/>
      <w:szCs w:val="16"/>
    </w:rPr>
  </w:style>
  <w:style w:type="paragraph" w:styleId="ListParagraph">
    <w:name w:val="List Paragraph"/>
    <w:basedOn w:val="Normal"/>
    <w:uiPriority w:val="34"/>
    <w:qFormat/>
    <w:rsid w:val="00C062D6"/>
    <w:pPr>
      <w:ind w:left="720"/>
      <w:contextualSpacing/>
    </w:pPr>
  </w:style>
  <w:style w:type="paragraph" w:customStyle="1" w:styleId="body">
    <w:name w:val="body"/>
    <w:basedOn w:val="odstavec"/>
    <w:link w:val="bodyChar"/>
    <w:qFormat/>
    <w:rsid w:val="00A154F1"/>
  </w:style>
  <w:style w:type="character" w:customStyle="1" w:styleId="bodyChar">
    <w:name w:val="body Char"/>
    <w:basedOn w:val="odstavecChar"/>
    <w:link w:val="body"/>
    <w:rsid w:val="00A154F1"/>
    <w:rPr>
      <w:rFonts w:ascii="Helv" w:hAnsi="Helv" w:cs="Helv"/>
      <w:bCs/>
      <w:iCs/>
    </w:rPr>
  </w:style>
  <w:style w:type="character" w:customStyle="1" w:styleId="ra">
    <w:name w:val="ra"/>
    <w:basedOn w:val="DefaultParagraphFont"/>
    <w:rsid w:val="000378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065">
      <w:bodyDiv w:val="1"/>
      <w:marLeft w:val="0"/>
      <w:marRight w:val="0"/>
      <w:marTop w:val="0"/>
      <w:marBottom w:val="0"/>
      <w:divBdr>
        <w:top w:val="none" w:sz="0" w:space="0" w:color="auto"/>
        <w:left w:val="none" w:sz="0" w:space="0" w:color="auto"/>
        <w:bottom w:val="none" w:sz="0" w:space="0" w:color="auto"/>
        <w:right w:val="none" w:sz="0" w:space="0" w:color="auto"/>
      </w:divBdr>
    </w:div>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3480595">
      <w:bodyDiv w:val="1"/>
      <w:marLeft w:val="0"/>
      <w:marRight w:val="0"/>
      <w:marTop w:val="0"/>
      <w:marBottom w:val="0"/>
      <w:divBdr>
        <w:top w:val="none" w:sz="0" w:space="0" w:color="auto"/>
        <w:left w:val="none" w:sz="0" w:space="0" w:color="auto"/>
        <w:bottom w:val="none" w:sz="0" w:space="0" w:color="auto"/>
        <w:right w:val="none" w:sz="0" w:space="0" w:color="auto"/>
      </w:divBdr>
    </w:div>
    <w:div w:id="4795734">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7368797">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4550474">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0782689">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8116902">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2578010">
      <w:bodyDiv w:val="1"/>
      <w:marLeft w:val="0"/>
      <w:marRight w:val="0"/>
      <w:marTop w:val="0"/>
      <w:marBottom w:val="0"/>
      <w:divBdr>
        <w:top w:val="none" w:sz="0" w:space="0" w:color="auto"/>
        <w:left w:val="none" w:sz="0" w:space="0" w:color="auto"/>
        <w:bottom w:val="none" w:sz="0" w:space="0" w:color="auto"/>
        <w:right w:val="none" w:sz="0" w:space="0" w:color="auto"/>
      </w:divBdr>
    </w:div>
    <w:div w:id="33507985">
      <w:bodyDiv w:val="1"/>
      <w:marLeft w:val="0"/>
      <w:marRight w:val="0"/>
      <w:marTop w:val="0"/>
      <w:marBottom w:val="0"/>
      <w:divBdr>
        <w:top w:val="none" w:sz="0" w:space="0" w:color="auto"/>
        <w:left w:val="none" w:sz="0" w:space="0" w:color="auto"/>
        <w:bottom w:val="none" w:sz="0" w:space="0" w:color="auto"/>
        <w:right w:val="none" w:sz="0" w:space="0" w:color="auto"/>
      </w:divBdr>
    </w:div>
    <w:div w:id="3396365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49967769">
      <w:bodyDiv w:val="1"/>
      <w:marLeft w:val="0"/>
      <w:marRight w:val="0"/>
      <w:marTop w:val="0"/>
      <w:marBottom w:val="0"/>
      <w:divBdr>
        <w:top w:val="none" w:sz="0" w:space="0" w:color="auto"/>
        <w:left w:val="none" w:sz="0" w:space="0" w:color="auto"/>
        <w:bottom w:val="none" w:sz="0" w:space="0" w:color="auto"/>
        <w:right w:val="none" w:sz="0" w:space="0" w:color="auto"/>
      </w:divBdr>
    </w:div>
    <w:div w:id="50616411">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587038">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6515086">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7266957">
      <w:bodyDiv w:val="1"/>
      <w:marLeft w:val="0"/>
      <w:marRight w:val="0"/>
      <w:marTop w:val="0"/>
      <w:marBottom w:val="0"/>
      <w:divBdr>
        <w:top w:val="none" w:sz="0" w:space="0" w:color="auto"/>
        <w:left w:val="none" w:sz="0" w:space="0" w:color="auto"/>
        <w:bottom w:val="none" w:sz="0" w:space="0" w:color="auto"/>
        <w:right w:val="none" w:sz="0" w:space="0" w:color="auto"/>
      </w:divBdr>
    </w:div>
    <w:div w:id="68043841">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522831">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36479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2896330">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2537">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97215643">
      <w:bodyDiv w:val="1"/>
      <w:marLeft w:val="0"/>
      <w:marRight w:val="0"/>
      <w:marTop w:val="0"/>
      <w:marBottom w:val="0"/>
      <w:divBdr>
        <w:top w:val="none" w:sz="0" w:space="0" w:color="auto"/>
        <w:left w:val="none" w:sz="0" w:space="0" w:color="auto"/>
        <w:bottom w:val="none" w:sz="0" w:space="0" w:color="auto"/>
        <w:right w:val="none" w:sz="0" w:space="0" w:color="auto"/>
      </w:divBdr>
    </w:div>
    <w:div w:id="99761434">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420334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19693004">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55032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6895014">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282181">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30102400">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39539971">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5343398">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293131">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7890614">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1962932">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6431271">
      <w:bodyDiv w:val="1"/>
      <w:marLeft w:val="0"/>
      <w:marRight w:val="0"/>
      <w:marTop w:val="0"/>
      <w:marBottom w:val="0"/>
      <w:divBdr>
        <w:top w:val="none" w:sz="0" w:space="0" w:color="auto"/>
        <w:left w:val="none" w:sz="0" w:space="0" w:color="auto"/>
        <w:bottom w:val="none" w:sz="0" w:space="0" w:color="auto"/>
        <w:right w:val="none" w:sz="0" w:space="0" w:color="auto"/>
      </w:divBdr>
    </w:div>
    <w:div w:id="197010628">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0437182">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5989948">
      <w:bodyDiv w:val="1"/>
      <w:marLeft w:val="0"/>
      <w:marRight w:val="0"/>
      <w:marTop w:val="0"/>
      <w:marBottom w:val="0"/>
      <w:divBdr>
        <w:top w:val="none" w:sz="0" w:space="0" w:color="auto"/>
        <w:left w:val="none" w:sz="0" w:space="0" w:color="auto"/>
        <w:bottom w:val="none" w:sz="0" w:space="0" w:color="auto"/>
        <w:right w:val="none" w:sz="0" w:space="0" w:color="auto"/>
      </w:divBdr>
    </w:div>
    <w:div w:id="207650118">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4512177">
      <w:bodyDiv w:val="1"/>
      <w:marLeft w:val="0"/>
      <w:marRight w:val="0"/>
      <w:marTop w:val="0"/>
      <w:marBottom w:val="0"/>
      <w:divBdr>
        <w:top w:val="none" w:sz="0" w:space="0" w:color="auto"/>
        <w:left w:val="none" w:sz="0" w:space="0" w:color="auto"/>
        <w:bottom w:val="none" w:sz="0" w:space="0" w:color="auto"/>
        <w:right w:val="none" w:sz="0" w:space="0" w:color="auto"/>
      </w:divBdr>
    </w:div>
    <w:div w:id="214705400">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0556518">
      <w:bodyDiv w:val="1"/>
      <w:marLeft w:val="0"/>
      <w:marRight w:val="0"/>
      <w:marTop w:val="0"/>
      <w:marBottom w:val="0"/>
      <w:divBdr>
        <w:top w:val="none" w:sz="0" w:space="0" w:color="auto"/>
        <w:left w:val="none" w:sz="0" w:space="0" w:color="auto"/>
        <w:bottom w:val="none" w:sz="0" w:space="0" w:color="auto"/>
        <w:right w:val="none" w:sz="0" w:space="0" w:color="auto"/>
      </w:divBdr>
    </w:div>
    <w:div w:id="222369486">
      <w:bodyDiv w:val="1"/>
      <w:marLeft w:val="0"/>
      <w:marRight w:val="0"/>
      <w:marTop w:val="0"/>
      <w:marBottom w:val="0"/>
      <w:divBdr>
        <w:top w:val="none" w:sz="0" w:space="0" w:color="auto"/>
        <w:left w:val="none" w:sz="0" w:space="0" w:color="auto"/>
        <w:bottom w:val="none" w:sz="0" w:space="0" w:color="auto"/>
        <w:right w:val="none" w:sz="0" w:space="0" w:color="auto"/>
      </w:divBdr>
    </w:div>
    <w:div w:id="223879774">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4534394">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61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693669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3416878">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3617821">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1983797">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294770">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6764176">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6695">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6571148">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4315096">
      <w:bodyDiv w:val="1"/>
      <w:marLeft w:val="0"/>
      <w:marRight w:val="0"/>
      <w:marTop w:val="0"/>
      <w:marBottom w:val="0"/>
      <w:divBdr>
        <w:top w:val="none" w:sz="0" w:space="0" w:color="auto"/>
        <w:left w:val="none" w:sz="0" w:space="0" w:color="auto"/>
        <w:bottom w:val="none" w:sz="0" w:space="0" w:color="auto"/>
        <w:right w:val="none" w:sz="0" w:space="0" w:color="auto"/>
      </w:divBdr>
    </w:div>
    <w:div w:id="304942259">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593333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111076">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4744370">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681773">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4647984">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588961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1635437">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6953604">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69694853">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7897281">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12899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1028238">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2212255">
      <w:bodyDiv w:val="1"/>
      <w:marLeft w:val="0"/>
      <w:marRight w:val="0"/>
      <w:marTop w:val="0"/>
      <w:marBottom w:val="0"/>
      <w:divBdr>
        <w:top w:val="none" w:sz="0" w:space="0" w:color="auto"/>
        <w:left w:val="none" w:sz="0" w:space="0" w:color="auto"/>
        <w:bottom w:val="none" w:sz="0" w:space="0" w:color="auto"/>
        <w:right w:val="none" w:sz="0" w:space="0" w:color="auto"/>
      </w:divBdr>
    </w:div>
    <w:div w:id="382868239">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1848799">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681045">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2918540">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577497">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38764483">
      <w:bodyDiv w:val="1"/>
      <w:marLeft w:val="0"/>
      <w:marRight w:val="0"/>
      <w:marTop w:val="0"/>
      <w:marBottom w:val="0"/>
      <w:divBdr>
        <w:top w:val="none" w:sz="0" w:space="0" w:color="auto"/>
        <w:left w:val="none" w:sz="0" w:space="0" w:color="auto"/>
        <w:bottom w:val="none" w:sz="0" w:space="0" w:color="auto"/>
        <w:right w:val="none" w:sz="0" w:space="0" w:color="auto"/>
      </w:divBdr>
    </w:div>
    <w:div w:id="441921258">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5588648">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7358169">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1248057">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3981359">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59153417">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061574">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2717533">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427925">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6823694">
      <w:bodyDiv w:val="1"/>
      <w:marLeft w:val="0"/>
      <w:marRight w:val="0"/>
      <w:marTop w:val="0"/>
      <w:marBottom w:val="0"/>
      <w:divBdr>
        <w:top w:val="none" w:sz="0" w:space="0" w:color="auto"/>
        <w:left w:val="none" w:sz="0" w:space="0" w:color="auto"/>
        <w:bottom w:val="none" w:sz="0" w:space="0" w:color="auto"/>
        <w:right w:val="none" w:sz="0" w:space="0" w:color="auto"/>
      </w:divBdr>
    </w:div>
    <w:div w:id="489252464">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9048618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6264138">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3396613">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5708067">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28222388">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2883454">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39316549">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100461">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7257553">
      <w:bodyDiv w:val="1"/>
      <w:marLeft w:val="0"/>
      <w:marRight w:val="0"/>
      <w:marTop w:val="0"/>
      <w:marBottom w:val="0"/>
      <w:divBdr>
        <w:top w:val="none" w:sz="0" w:space="0" w:color="auto"/>
        <w:left w:val="none" w:sz="0" w:space="0" w:color="auto"/>
        <w:bottom w:val="none" w:sz="0" w:space="0" w:color="auto"/>
        <w:right w:val="none" w:sz="0" w:space="0" w:color="auto"/>
      </w:divBdr>
    </w:div>
    <w:div w:id="54830075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456928">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299253">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3875008">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4529494">
      <w:bodyDiv w:val="1"/>
      <w:marLeft w:val="0"/>
      <w:marRight w:val="0"/>
      <w:marTop w:val="0"/>
      <w:marBottom w:val="0"/>
      <w:divBdr>
        <w:top w:val="none" w:sz="0" w:space="0" w:color="auto"/>
        <w:left w:val="none" w:sz="0" w:space="0" w:color="auto"/>
        <w:bottom w:val="none" w:sz="0" w:space="0" w:color="auto"/>
        <w:right w:val="none" w:sz="0" w:space="0" w:color="auto"/>
      </w:divBdr>
    </w:div>
    <w:div w:id="565382743">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6231954">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8269663">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8350745">
      <w:bodyDiv w:val="1"/>
      <w:marLeft w:val="0"/>
      <w:marRight w:val="0"/>
      <w:marTop w:val="0"/>
      <w:marBottom w:val="0"/>
      <w:divBdr>
        <w:top w:val="none" w:sz="0" w:space="0" w:color="auto"/>
        <w:left w:val="none" w:sz="0" w:space="0" w:color="auto"/>
        <w:bottom w:val="none" w:sz="0" w:space="0" w:color="auto"/>
        <w:right w:val="none" w:sz="0" w:space="0" w:color="auto"/>
      </w:divBdr>
    </w:div>
    <w:div w:id="569539637">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120050">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1308403">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8290747">
      <w:bodyDiv w:val="1"/>
      <w:marLeft w:val="0"/>
      <w:marRight w:val="0"/>
      <w:marTop w:val="0"/>
      <w:marBottom w:val="0"/>
      <w:divBdr>
        <w:top w:val="none" w:sz="0" w:space="0" w:color="auto"/>
        <w:left w:val="none" w:sz="0" w:space="0" w:color="auto"/>
        <w:bottom w:val="none" w:sz="0" w:space="0" w:color="auto"/>
        <w:right w:val="none" w:sz="0" w:space="0" w:color="auto"/>
      </w:divBdr>
    </w:div>
    <w:div w:id="5784427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549758">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598567676">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225841">
      <w:bodyDiv w:val="1"/>
      <w:marLeft w:val="0"/>
      <w:marRight w:val="0"/>
      <w:marTop w:val="0"/>
      <w:marBottom w:val="0"/>
      <w:divBdr>
        <w:top w:val="none" w:sz="0" w:space="0" w:color="auto"/>
        <w:left w:val="none" w:sz="0" w:space="0" w:color="auto"/>
        <w:bottom w:val="none" w:sz="0" w:space="0" w:color="auto"/>
        <w:right w:val="none" w:sz="0" w:space="0" w:color="auto"/>
      </w:divBdr>
    </w:div>
    <w:div w:id="602343280">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4271525">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20191882">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536396">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097046">
      <w:bodyDiv w:val="1"/>
      <w:marLeft w:val="0"/>
      <w:marRight w:val="0"/>
      <w:marTop w:val="0"/>
      <w:marBottom w:val="0"/>
      <w:divBdr>
        <w:top w:val="none" w:sz="0" w:space="0" w:color="auto"/>
        <w:left w:val="none" w:sz="0" w:space="0" w:color="auto"/>
        <w:bottom w:val="none" w:sz="0" w:space="0" w:color="auto"/>
        <w:right w:val="none" w:sz="0" w:space="0" w:color="auto"/>
      </w:divBdr>
    </w:div>
    <w:div w:id="648098830">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1058716">
      <w:bodyDiv w:val="1"/>
      <w:marLeft w:val="0"/>
      <w:marRight w:val="0"/>
      <w:marTop w:val="0"/>
      <w:marBottom w:val="0"/>
      <w:divBdr>
        <w:top w:val="none" w:sz="0" w:space="0" w:color="auto"/>
        <w:left w:val="none" w:sz="0" w:space="0" w:color="auto"/>
        <w:bottom w:val="none" w:sz="0" w:space="0" w:color="auto"/>
        <w:right w:val="none" w:sz="0" w:space="0" w:color="auto"/>
      </w:divBdr>
    </w:div>
    <w:div w:id="651256060">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6611406">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1544563">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7946141">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405306">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72032748">
      <w:bodyDiv w:val="1"/>
      <w:marLeft w:val="0"/>
      <w:marRight w:val="0"/>
      <w:marTop w:val="0"/>
      <w:marBottom w:val="0"/>
      <w:divBdr>
        <w:top w:val="none" w:sz="0" w:space="0" w:color="auto"/>
        <w:left w:val="none" w:sz="0" w:space="0" w:color="auto"/>
        <w:bottom w:val="none" w:sz="0" w:space="0" w:color="auto"/>
        <w:right w:val="none" w:sz="0" w:space="0" w:color="auto"/>
      </w:divBdr>
    </w:div>
    <w:div w:id="673920628">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8505288">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6637987">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8944734">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760874">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698895328">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5838289">
      <w:bodyDiv w:val="1"/>
      <w:marLeft w:val="0"/>
      <w:marRight w:val="0"/>
      <w:marTop w:val="0"/>
      <w:marBottom w:val="0"/>
      <w:divBdr>
        <w:top w:val="none" w:sz="0" w:space="0" w:color="auto"/>
        <w:left w:val="none" w:sz="0" w:space="0" w:color="auto"/>
        <w:bottom w:val="none" w:sz="0" w:space="0" w:color="auto"/>
        <w:right w:val="none" w:sz="0" w:space="0" w:color="auto"/>
      </w:divBdr>
    </w:div>
    <w:div w:id="706491783">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08526472">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4045673">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7824377">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0982379">
      <w:bodyDiv w:val="1"/>
      <w:marLeft w:val="0"/>
      <w:marRight w:val="0"/>
      <w:marTop w:val="0"/>
      <w:marBottom w:val="0"/>
      <w:divBdr>
        <w:top w:val="none" w:sz="0" w:space="0" w:color="auto"/>
        <w:left w:val="none" w:sz="0" w:space="0" w:color="auto"/>
        <w:bottom w:val="none" w:sz="0" w:space="0" w:color="auto"/>
        <w:right w:val="none" w:sz="0" w:space="0" w:color="auto"/>
      </w:divBdr>
    </w:div>
    <w:div w:id="721371178">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140253">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476374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29883918">
      <w:bodyDiv w:val="1"/>
      <w:marLeft w:val="0"/>
      <w:marRight w:val="0"/>
      <w:marTop w:val="0"/>
      <w:marBottom w:val="0"/>
      <w:divBdr>
        <w:top w:val="none" w:sz="0" w:space="0" w:color="auto"/>
        <w:left w:val="none" w:sz="0" w:space="0" w:color="auto"/>
        <w:bottom w:val="none" w:sz="0" w:space="0" w:color="auto"/>
        <w:right w:val="none" w:sz="0" w:space="0" w:color="auto"/>
      </w:divBdr>
    </w:div>
    <w:div w:id="731466558">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5146">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2896510">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283956">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288535">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4010571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485759">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6728976">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49035148">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072991">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69786718">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262472">
      <w:bodyDiv w:val="1"/>
      <w:marLeft w:val="0"/>
      <w:marRight w:val="0"/>
      <w:marTop w:val="0"/>
      <w:marBottom w:val="0"/>
      <w:divBdr>
        <w:top w:val="none" w:sz="0" w:space="0" w:color="auto"/>
        <w:left w:val="none" w:sz="0" w:space="0" w:color="auto"/>
        <w:bottom w:val="none" w:sz="0" w:space="0" w:color="auto"/>
        <w:right w:val="none" w:sz="0" w:space="0" w:color="auto"/>
      </w:divBdr>
    </w:div>
    <w:div w:id="782697523">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168285">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4956330">
      <w:bodyDiv w:val="1"/>
      <w:marLeft w:val="0"/>
      <w:marRight w:val="0"/>
      <w:marTop w:val="0"/>
      <w:marBottom w:val="0"/>
      <w:divBdr>
        <w:top w:val="none" w:sz="0" w:space="0" w:color="auto"/>
        <w:left w:val="none" w:sz="0" w:space="0" w:color="auto"/>
        <w:bottom w:val="none" w:sz="0" w:space="0" w:color="auto"/>
        <w:right w:val="none" w:sz="0" w:space="0" w:color="auto"/>
      </w:divBdr>
    </w:div>
    <w:div w:id="795217390">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6991000">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1582486">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3815923">
      <w:bodyDiv w:val="1"/>
      <w:marLeft w:val="0"/>
      <w:marRight w:val="0"/>
      <w:marTop w:val="0"/>
      <w:marBottom w:val="0"/>
      <w:divBdr>
        <w:top w:val="none" w:sz="0" w:space="0" w:color="auto"/>
        <w:left w:val="none" w:sz="0" w:space="0" w:color="auto"/>
        <w:bottom w:val="none" w:sz="0" w:space="0" w:color="auto"/>
        <w:right w:val="none" w:sz="0" w:space="0" w:color="auto"/>
      </w:divBdr>
    </w:div>
    <w:div w:id="804156268">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0558736">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253327">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5532203">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6073412">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28712787">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258">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0951564">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573162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843081">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0699690">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2456105">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374054">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4927355">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2136652">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8185529">
      <w:bodyDiv w:val="1"/>
      <w:marLeft w:val="0"/>
      <w:marRight w:val="0"/>
      <w:marTop w:val="0"/>
      <w:marBottom w:val="0"/>
      <w:divBdr>
        <w:top w:val="none" w:sz="0" w:space="0" w:color="auto"/>
        <w:left w:val="none" w:sz="0" w:space="0" w:color="auto"/>
        <w:bottom w:val="none" w:sz="0" w:space="0" w:color="auto"/>
        <w:right w:val="none" w:sz="0" w:space="0" w:color="auto"/>
      </w:divBdr>
    </w:div>
    <w:div w:id="868682666">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69489326">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4754518">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13541">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1968883">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470704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900604252">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45156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5287609">
      <w:bodyDiv w:val="1"/>
      <w:marLeft w:val="0"/>
      <w:marRight w:val="0"/>
      <w:marTop w:val="0"/>
      <w:marBottom w:val="0"/>
      <w:divBdr>
        <w:top w:val="none" w:sz="0" w:space="0" w:color="auto"/>
        <w:left w:val="none" w:sz="0" w:space="0" w:color="auto"/>
        <w:bottom w:val="none" w:sz="0" w:space="0" w:color="auto"/>
        <w:right w:val="none" w:sz="0" w:space="0" w:color="auto"/>
      </w:divBdr>
    </w:div>
    <w:div w:id="915287686">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0554224">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146594">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721470">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433847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6719978">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59994912">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57749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78025979">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4578186">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215763">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3139280">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5955448">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114882">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25440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297258">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5304886">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346873">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354454">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0229445">
      <w:bodyDiv w:val="1"/>
      <w:marLeft w:val="0"/>
      <w:marRight w:val="0"/>
      <w:marTop w:val="0"/>
      <w:marBottom w:val="0"/>
      <w:divBdr>
        <w:top w:val="none" w:sz="0" w:space="0" w:color="auto"/>
        <w:left w:val="none" w:sz="0" w:space="0" w:color="auto"/>
        <w:bottom w:val="none" w:sz="0" w:space="0" w:color="auto"/>
        <w:right w:val="none" w:sz="0" w:space="0" w:color="auto"/>
      </w:divBdr>
    </w:div>
    <w:div w:id="1050763621">
      <w:bodyDiv w:val="1"/>
      <w:marLeft w:val="0"/>
      <w:marRight w:val="0"/>
      <w:marTop w:val="0"/>
      <w:marBottom w:val="0"/>
      <w:divBdr>
        <w:top w:val="none" w:sz="0" w:space="0" w:color="auto"/>
        <w:left w:val="none" w:sz="0" w:space="0" w:color="auto"/>
        <w:bottom w:val="none" w:sz="0" w:space="0" w:color="auto"/>
        <w:right w:val="none" w:sz="0" w:space="0" w:color="auto"/>
      </w:divBdr>
    </w:div>
    <w:div w:id="1051807677">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7438025">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549437">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250009">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364815">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3989884">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0225357">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547419">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5588427">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5884246">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7191642">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304064">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67805">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2631715">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100875718">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5810199">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9786890">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0396057">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686770">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12196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3620276">
      <w:bodyDiv w:val="1"/>
      <w:marLeft w:val="0"/>
      <w:marRight w:val="0"/>
      <w:marTop w:val="0"/>
      <w:marBottom w:val="0"/>
      <w:divBdr>
        <w:top w:val="none" w:sz="0" w:space="0" w:color="auto"/>
        <w:left w:val="none" w:sz="0" w:space="0" w:color="auto"/>
        <w:bottom w:val="none" w:sz="0" w:space="0" w:color="auto"/>
        <w:right w:val="none" w:sz="0" w:space="0" w:color="auto"/>
      </w:divBdr>
    </w:div>
    <w:div w:id="1124421357">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8500190">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43766711">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7650074">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5323572">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8867097">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2524020">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5220860">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8540416">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79351379">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3761039">
      <w:bodyDiv w:val="1"/>
      <w:marLeft w:val="0"/>
      <w:marRight w:val="0"/>
      <w:marTop w:val="0"/>
      <w:marBottom w:val="0"/>
      <w:divBdr>
        <w:top w:val="none" w:sz="0" w:space="0" w:color="auto"/>
        <w:left w:val="none" w:sz="0" w:space="0" w:color="auto"/>
        <w:bottom w:val="none" w:sz="0" w:space="0" w:color="auto"/>
        <w:right w:val="none" w:sz="0" w:space="0" w:color="auto"/>
      </w:divBdr>
    </w:div>
    <w:div w:id="1194608754">
      <w:bodyDiv w:val="1"/>
      <w:marLeft w:val="0"/>
      <w:marRight w:val="0"/>
      <w:marTop w:val="0"/>
      <w:marBottom w:val="0"/>
      <w:divBdr>
        <w:top w:val="none" w:sz="0" w:space="0" w:color="auto"/>
        <w:left w:val="none" w:sz="0" w:space="0" w:color="auto"/>
        <w:bottom w:val="none" w:sz="0" w:space="0" w:color="auto"/>
        <w:right w:val="none" w:sz="0" w:space="0" w:color="auto"/>
      </w:divBdr>
    </w:div>
    <w:div w:id="1196429132">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20128717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75167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265349">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2889397">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6645325">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3586648">
      <w:bodyDiv w:val="1"/>
      <w:marLeft w:val="0"/>
      <w:marRight w:val="0"/>
      <w:marTop w:val="0"/>
      <w:marBottom w:val="0"/>
      <w:divBdr>
        <w:top w:val="none" w:sz="0" w:space="0" w:color="auto"/>
        <w:left w:val="none" w:sz="0" w:space="0" w:color="auto"/>
        <w:bottom w:val="none" w:sz="0" w:space="0" w:color="auto"/>
        <w:right w:val="none" w:sz="0" w:space="0" w:color="auto"/>
      </w:divBdr>
    </w:div>
    <w:div w:id="123400890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1912334">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5452656">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48072846">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370455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862484">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3338828">
      <w:bodyDiv w:val="1"/>
      <w:marLeft w:val="0"/>
      <w:marRight w:val="0"/>
      <w:marTop w:val="0"/>
      <w:marBottom w:val="0"/>
      <w:divBdr>
        <w:top w:val="none" w:sz="0" w:space="0" w:color="auto"/>
        <w:left w:val="none" w:sz="0" w:space="0" w:color="auto"/>
        <w:bottom w:val="none" w:sz="0" w:space="0" w:color="auto"/>
        <w:right w:val="none" w:sz="0" w:space="0" w:color="auto"/>
      </w:divBdr>
    </w:div>
    <w:div w:id="1265959420">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138604">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047956">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1589169">
      <w:bodyDiv w:val="1"/>
      <w:marLeft w:val="0"/>
      <w:marRight w:val="0"/>
      <w:marTop w:val="0"/>
      <w:marBottom w:val="0"/>
      <w:divBdr>
        <w:top w:val="none" w:sz="0" w:space="0" w:color="auto"/>
        <w:left w:val="none" w:sz="0" w:space="0" w:color="auto"/>
        <w:bottom w:val="none" w:sz="0" w:space="0" w:color="auto"/>
        <w:right w:val="none" w:sz="0" w:space="0" w:color="auto"/>
      </w:divBdr>
    </w:div>
    <w:div w:id="1293829280">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5407547">
      <w:bodyDiv w:val="1"/>
      <w:marLeft w:val="0"/>
      <w:marRight w:val="0"/>
      <w:marTop w:val="0"/>
      <w:marBottom w:val="0"/>
      <w:divBdr>
        <w:top w:val="none" w:sz="0" w:space="0" w:color="auto"/>
        <w:left w:val="none" w:sz="0" w:space="0" w:color="auto"/>
        <w:bottom w:val="none" w:sz="0" w:space="0" w:color="auto"/>
        <w:right w:val="none" w:sz="0" w:space="0" w:color="auto"/>
      </w:divBdr>
    </w:div>
    <w:div w:id="1295673984">
      <w:bodyDiv w:val="1"/>
      <w:marLeft w:val="0"/>
      <w:marRight w:val="0"/>
      <w:marTop w:val="0"/>
      <w:marBottom w:val="0"/>
      <w:divBdr>
        <w:top w:val="none" w:sz="0" w:space="0" w:color="auto"/>
        <w:left w:val="none" w:sz="0" w:space="0" w:color="auto"/>
        <w:bottom w:val="none" w:sz="0" w:space="0" w:color="auto"/>
        <w:right w:val="none" w:sz="0" w:space="0" w:color="auto"/>
      </w:divBdr>
    </w:div>
    <w:div w:id="1298486257">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2465719">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093116">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870375">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105880">
      <w:bodyDiv w:val="1"/>
      <w:marLeft w:val="0"/>
      <w:marRight w:val="0"/>
      <w:marTop w:val="0"/>
      <w:marBottom w:val="0"/>
      <w:divBdr>
        <w:top w:val="none" w:sz="0" w:space="0" w:color="auto"/>
        <w:left w:val="none" w:sz="0" w:space="0" w:color="auto"/>
        <w:bottom w:val="none" w:sz="0" w:space="0" w:color="auto"/>
        <w:right w:val="none" w:sz="0" w:space="0" w:color="auto"/>
      </w:divBdr>
    </w:div>
    <w:div w:id="1317491045">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41622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5940269">
      <w:bodyDiv w:val="1"/>
      <w:marLeft w:val="0"/>
      <w:marRight w:val="0"/>
      <w:marTop w:val="0"/>
      <w:marBottom w:val="0"/>
      <w:divBdr>
        <w:top w:val="none" w:sz="0" w:space="0" w:color="auto"/>
        <w:left w:val="none" w:sz="0" w:space="0" w:color="auto"/>
        <w:bottom w:val="none" w:sz="0" w:space="0" w:color="auto"/>
        <w:right w:val="none" w:sz="0" w:space="0" w:color="auto"/>
      </w:divBdr>
    </w:div>
    <w:div w:id="1326975657">
      <w:bodyDiv w:val="1"/>
      <w:marLeft w:val="0"/>
      <w:marRight w:val="0"/>
      <w:marTop w:val="0"/>
      <w:marBottom w:val="0"/>
      <w:divBdr>
        <w:top w:val="none" w:sz="0" w:space="0" w:color="auto"/>
        <w:left w:val="none" w:sz="0" w:space="0" w:color="auto"/>
        <w:bottom w:val="none" w:sz="0" w:space="0" w:color="auto"/>
        <w:right w:val="none" w:sz="0" w:space="0" w:color="auto"/>
      </w:divBdr>
    </w:div>
    <w:div w:id="1327202046">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4864832">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5182508">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59506258">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3477233">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6712157">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11312">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7606748">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7820516">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09034018">
      <w:bodyDiv w:val="1"/>
      <w:marLeft w:val="0"/>
      <w:marRight w:val="0"/>
      <w:marTop w:val="0"/>
      <w:marBottom w:val="0"/>
      <w:divBdr>
        <w:top w:val="none" w:sz="0" w:space="0" w:color="auto"/>
        <w:left w:val="none" w:sz="0" w:space="0" w:color="auto"/>
        <w:bottom w:val="none" w:sz="0" w:space="0" w:color="auto"/>
        <w:right w:val="none" w:sz="0" w:space="0" w:color="auto"/>
      </w:divBdr>
    </w:div>
    <w:div w:id="1409158282">
      <w:bodyDiv w:val="1"/>
      <w:marLeft w:val="0"/>
      <w:marRight w:val="0"/>
      <w:marTop w:val="0"/>
      <w:marBottom w:val="0"/>
      <w:divBdr>
        <w:top w:val="none" w:sz="0" w:space="0" w:color="auto"/>
        <w:left w:val="none" w:sz="0" w:space="0" w:color="auto"/>
        <w:bottom w:val="none" w:sz="0" w:space="0" w:color="auto"/>
        <w:right w:val="none" w:sz="0" w:space="0" w:color="auto"/>
      </w:divBdr>
    </w:div>
    <w:div w:id="1409230136">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0301336">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275996">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046040">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097336">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489657">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2554220">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5349702">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478747">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5054672">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192005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3159376">
      <w:bodyDiv w:val="1"/>
      <w:marLeft w:val="0"/>
      <w:marRight w:val="0"/>
      <w:marTop w:val="0"/>
      <w:marBottom w:val="0"/>
      <w:divBdr>
        <w:top w:val="none" w:sz="0" w:space="0" w:color="auto"/>
        <w:left w:val="none" w:sz="0" w:space="0" w:color="auto"/>
        <w:bottom w:val="none" w:sz="0" w:space="0" w:color="auto"/>
        <w:right w:val="none" w:sz="0" w:space="0" w:color="auto"/>
      </w:divBdr>
    </w:div>
    <w:div w:id="1466390237">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131451">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8064953">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0346668">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774804">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89397041">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7110402">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1699707">
      <w:bodyDiv w:val="1"/>
      <w:marLeft w:val="0"/>
      <w:marRight w:val="0"/>
      <w:marTop w:val="0"/>
      <w:marBottom w:val="0"/>
      <w:divBdr>
        <w:top w:val="none" w:sz="0" w:space="0" w:color="auto"/>
        <w:left w:val="none" w:sz="0" w:space="0" w:color="auto"/>
        <w:bottom w:val="none" w:sz="0" w:space="0" w:color="auto"/>
        <w:right w:val="none" w:sz="0" w:space="0" w:color="auto"/>
      </w:divBdr>
    </w:div>
    <w:div w:id="1502969652">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5121953">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6459900">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513539">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3154799">
      <w:bodyDiv w:val="1"/>
      <w:marLeft w:val="0"/>
      <w:marRight w:val="0"/>
      <w:marTop w:val="0"/>
      <w:marBottom w:val="0"/>
      <w:divBdr>
        <w:top w:val="none" w:sz="0" w:space="0" w:color="auto"/>
        <w:left w:val="none" w:sz="0" w:space="0" w:color="auto"/>
        <w:bottom w:val="none" w:sz="0" w:space="0" w:color="auto"/>
        <w:right w:val="none" w:sz="0" w:space="0" w:color="auto"/>
      </w:divBdr>
    </w:div>
    <w:div w:id="1533691665">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698175">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2784153">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525341">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1843303">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5190080">
      <w:bodyDiv w:val="1"/>
      <w:marLeft w:val="0"/>
      <w:marRight w:val="0"/>
      <w:marTop w:val="0"/>
      <w:marBottom w:val="0"/>
      <w:divBdr>
        <w:top w:val="none" w:sz="0" w:space="0" w:color="auto"/>
        <w:left w:val="none" w:sz="0" w:space="0" w:color="auto"/>
        <w:bottom w:val="none" w:sz="0" w:space="0" w:color="auto"/>
        <w:right w:val="none" w:sz="0" w:space="0" w:color="auto"/>
      </w:divBdr>
    </w:div>
    <w:div w:id="1555657469">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8737704">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347087">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0771753">
      <w:bodyDiv w:val="1"/>
      <w:marLeft w:val="0"/>
      <w:marRight w:val="0"/>
      <w:marTop w:val="0"/>
      <w:marBottom w:val="0"/>
      <w:divBdr>
        <w:top w:val="none" w:sz="0" w:space="0" w:color="auto"/>
        <w:left w:val="none" w:sz="0" w:space="0" w:color="auto"/>
        <w:bottom w:val="none" w:sz="0" w:space="0" w:color="auto"/>
        <w:right w:val="none" w:sz="0" w:space="0" w:color="auto"/>
      </w:divBdr>
    </w:div>
    <w:div w:id="1571425505">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076320">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6403897">
      <w:bodyDiv w:val="1"/>
      <w:marLeft w:val="0"/>
      <w:marRight w:val="0"/>
      <w:marTop w:val="0"/>
      <w:marBottom w:val="0"/>
      <w:divBdr>
        <w:top w:val="none" w:sz="0" w:space="0" w:color="auto"/>
        <w:left w:val="none" w:sz="0" w:space="0" w:color="auto"/>
        <w:bottom w:val="none" w:sz="0" w:space="0" w:color="auto"/>
        <w:right w:val="none" w:sz="0" w:space="0" w:color="auto"/>
      </w:divBdr>
    </w:div>
    <w:div w:id="1577780497">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8150608">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0115333">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778650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4916769">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8535793">
      <w:bodyDiv w:val="1"/>
      <w:marLeft w:val="0"/>
      <w:marRight w:val="0"/>
      <w:marTop w:val="0"/>
      <w:marBottom w:val="0"/>
      <w:divBdr>
        <w:top w:val="none" w:sz="0" w:space="0" w:color="auto"/>
        <w:left w:val="none" w:sz="0" w:space="0" w:color="auto"/>
        <w:bottom w:val="none" w:sz="0" w:space="0" w:color="auto"/>
        <w:right w:val="none" w:sz="0" w:space="0" w:color="auto"/>
      </w:divBdr>
    </w:div>
    <w:div w:id="160885181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232790">
      <w:bodyDiv w:val="1"/>
      <w:marLeft w:val="0"/>
      <w:marRight w:val="0"/>
      <w:marTop w:val="0"/>
      <w:marBottom w:val="0"/>
      <w:divBdr>
        <w:top w:val="none" w:sz="0" w:space="0" w:color="auto"/>
        <w:left w:val="none" w:sz="0" w:space="0" w:color="auto"/>
        <w:bottom w:val="none" w:sz="0" w:space="0" w:color="auto"/>
        <w:right w:val="none" w:sz="0" w:space="0" w:color="auto"/>
      </w:divBdr>
    </w:div>
    <w:div w:id="1610383300">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4169539">
      <w:bodyDiv w:val="1"/>
      <w:marLeft w:val="0"/>
      <w:marRight w:val="0"/>
      <w:marTop w:val="0"/>
      <w:marBottom w:val="0"/>
      <w:divBdr>
        <w:top w:val="none" w:sz="0" w:space="0" w:color="auto"/>
        <w:left w:val="none" w:sz="0" w:space="0" w:color="auto"/>
        <w:bottom w:val="none" w:sz="0" w:space="0" w:color="auto"/>
        <w:right w:val="none" w:sz="0" w:space="0" w:color="auto"/>
      </w:divBdr>
    </w:div>
    <w:div w:id="1614510541">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297655">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758114">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29510205">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403365">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2903297">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067653">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1686411">
      <w:bodyDiv w:val="1"/>
      <w:marLeft w:val="0"/>
      <w:marRight w:val="0"/>
      <w:marTop w:val="0"/>
      <w:marBottom w:val="0"/>
      <w:divBdr>
        <w:top w:val="none" w:sz="0" w:space="0" w:color="auto"/>
        <w:left w:val="none" w:sz="0" w:space="0" w:color="auto"/>
        <w:bottom w:val="none" w:sz="0" w:space="0" w:color="auto"/>
        <w:right w:val="none" w:sz="0" w:space="0" w:color="auto"/>
      </w:divBdr>
    </w:div>
    <w:div w:id="1642691353">
      <w:bodyDiv w:val="1"/>
      <w:marLeft w:val="0"/>
      <w:marRight w:val="0"/>
      <w:marTop w:val="0"/>
      <w:marBottom w:val="0"/>
      <w:divBdr>
        <w:top w:val="none" w:sz="0" w:space="0" w:color="auto"/>
        <w:left w:val="none" w:sz="0" w:space="0" w:color="auto"/>
        <w:bottom w:val="none" w:sz="0" w:space="0" w:color="auto"/>
        <w:right w:val="none" w:sz="0" w:space="0" w:color="auto"/>
      </w:divBdr>
    </w:div>
    <w:div w:id="1643077981">
      <w:bodyDiv w:val="1"/>
      <w:marLeft w:val="0"/>
      <w:marRight w:val="0"/>
      <w:marTop w:val="0"/>
      <w:marBottom w:val="0"/>
      <w:divBdr>
        <w:top w:val="none" w:sz="0" w:space="0" w:color="auto"/>
        <w:left w:val="none" w:sz="0" w:space="0" w:color="auto"/>
        <w:bottom w:val="none" w:sz="0" w:space="0" w:color="auto"/>
        <w:right w:val="none" w:sz="0" w:space="0" w:color="auto"/>
      </w:divBdr>
    </w:div>
    <w:div w:id="1643463411">
      <w:bodyDiv w:val="1"/>
      <w:marLeft w:val="0"/>
      <w:marRight w:val="0"/>
      <w:marTop w:val="0"/>
      <w:marBottom w:val="0"/>
      <w:divBdr>
        <w:top w:val="none" w:sz="0" w:space="0" w:color="auto"/>
        <w:left w:val="none" w:sz="0" w:space="0" w:color="auto"/>
        <w:bottom w:val="none" w:sz="0" w:space="0" w:color="auto"/>
        <w:right w:val="none" w:sz="0" w:space="0" w:color="auto"/>
      </w:divBdr>
    </w:div>
    <w:div w:id="1644895493">
      <w:bodyDiv w:val="1"/>
      <w:marLeft w:val="0"/>
      <w:marRight w:val="0"/>
      <w:marTop w:val="0"/>
      <w:marBottom w:val="0"/>
      <w:divBdr>
        <w:top w:val="none" w:sz="0" w:space="0" w:color="auto"/>
        <w:left w:val="none" w:sz="0" w:space="0" w:color="auto"/>
        <w:bottom w:val="none" w:sz="0" w:space="0" w:color="auto"/>
        <w:right w:val="none" w:sz="0" w:space="0" w:color="auto"/>
      </w:divBdr>
    </w:div>
    <w:div w:id="1646811645">
      <w:bodyDiv w:val="1"/>
      <w:marLeft w:val="0"/>
      <w:marRight w:val="0"/>
      <w:marTop w:val="0"/>
      <w:marBottom w:val="0"/>
      <w:divBdr>
        <w:top w:val="none" w:sz="0" w:space="0" w:color="auto"/>
        <w:left w:val="none" w:sz="0" w:space="0" w:color="auto"/>
        <w:bottom w:val="none" w:sz="0" w:space="0" w:color="auto"/>
        <w:right w:val="none" w:sz="0" w:space="0" w:color="auto"/>
      </w:divBdr>
    </w:div>
    <w:div w:id="1648974799">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137980">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09716">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488654">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4817922">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51182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0937288">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5647549">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5580">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3702526">
      <w:bodyDiv w:val="1"/>
      <w:marLeft w:val="0"/>
      <w:marRight w:val="0"/>
      <w:marTop w:val="0"/>
      <w:marBottom w:val="0"/>
      <w:divBdr>
        <w:top w:val="none" w:sz="0" w:space="0" w:color="auto"/>
        <w:left w:val="none" w:sz="0" w:space="0" w:color="auto"/>
        <w:bottom w:val="none" w:sz="0" w:space="0" w:color="auto"/>
        <w:right w:val="none" w:sz="0" w:space="0" w:color="auto"/>
      </w:divBdr>
    </w:div>
    <w:div w:id="1684668952">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3801194">
      <w:bodyDiv w:val="1"/>
      <w:marLeft w:val="0"/>
      <w:marRight w:val="0"/>
      <w:marTop w:val="0"/>
      <w:marBottom w:val="0"/>
      <w:divBdr>
        <w:top w:val="none" w:sz="0" w:space="0" w:color="auto"/>
        <w:left w:val="none" w:sz="0" w:space="0" w:color="auto"/>
        <w:bottom w:val="none" w:sz="0" w:space="0" w:color="auto"/>
        <w:right w:val="none" w:sz="0" w:space="0" w:color="auto"/>
      </w:divBdr>
    </w:div>
    <w:div w:id="1697079049">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3626911">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1029988">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653509">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8427484">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2556979">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714084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374843">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29918862">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49691219">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3816511">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630064">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59790272">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4229627">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6654691">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72044313">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4402071">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78134135">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7190961">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1237400">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3130839">
      <w:bodyDiv w:val="1"/>
      <w:marLeft w:val="0"/>
      <w:marRight w:val="0"/>
      <w:marTop w:val="0"/>
      <w:marBottom w:val="0"/>
      <w:divBdr>
        <w:top w:val="none" w:sz="0" w:space="0" w:color="auto"/>
        <w:left w:val="none" w:sz="0" w:space="0" w:color="auto"/>
        <w:bottom w:val="none" w:sz="0" w:space="0" w:color="auto"/>
        <w:right w:val="none" w:sz="0" w:space="0" w:color="auto"/>
      </w:divBdr>
    </w:div>
    <w:div w:id="1814172498">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19956913">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6512357">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1236502">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7671953">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225754">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089593">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1063112">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347480">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340273">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5996451">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4369059">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6482895">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528677">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0998445">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6161483">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3756810">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25191">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5711">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4503618">
      <w:bodyDiv w:val="1"/>
      <w:marLeft w:val="0"/>
      <w:marRight w:val="0"/>
      <w:marTop w:val="0"/>
      <w:marBottom w:val="0"/>
      <w:divBdr>
        <w:top w:val="none" w:sz="0" w:space="0" w:color="auto"/>
        <w:left w:val="none" w:sz="0" w:space="0" w:color="auto"/>
        <w:bottom w:val="none" w:sz="0" w:space="0" w:color="auto"/>
        <w:right w:val="none" w:sz="0" w:space="0" w:color="auto"/>
      </w:divBdr>
    </w:div>
    <w:div w:id="1915045950">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7744490">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9632968">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368039">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673104">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1991204">
      <w:bodyDiv w:val="1"/>
      <w:marLeft w:val="0"/>
      <w:marRight w:val="0"/>
      <w:marTop w:val="0"/>
      <w:marBottom w:val="0"/>
      <w:divBdr>
        <w:top w:val="none" w:sz="0" w:space="0" w:color="auto"/>
        <w:left w:val="none" w:sz="0" w:space="0" w:color="auto"/>
        <w:bottom w:val="none" w:sz="0" w:space="0" w:color="auto"/>
        <w:right w:val="none" w:sz="0" w:space="0" w:color="auto"/>
      </w:divBdr>
    </w:div>
    <w:div w:id="1942444218">
      <w:bodyDiv w:val="1"/>
      <w:marLeft w:val="0"/>
      <w:marRight w:val="0"/>
      <w:marTop w:val="0"/>
      <w:marBottom w:val="0"/>
      <w:divBdr>
        <w:top w:val="none" w:sz="0" w:space="0" w:color="auto"/>
        <w:left w:val="none" w:sz="0" w:space="0" w:color="auto"/>
        <w:bottom w:val="none" w:sz="0" w:space="0" w:color="auto"/>
        <w:right w:val="none" w:sz="0" w:space="0" w:color="auto"/>
      </w:divBdr>
    </w:div>
    <w:div w:id="1943955884">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47230211">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0967031">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6331801">
      <w:bodyDiv w:val="1"/>
      <w:marLeft w:val="0"/>
      <w:marRight w:val="0"/>
      <w:marTop w:val="0"/>
      <w:marBottom w:val="0"/>
      <w:divBdr>
        <w:top w:val="none" w:sz="0" w:space="0" w:color="auto"/>
        <w:left w:val="none" w:sz="0" w:space="0" w:color="auto"/>
        <w:bottom w:val="none" w:sz="0" w:space="0" w:color="auto"/>
        <w:right w:val="none" w:sz="0" w:space="0" w:color="auto"/>
      </w:divBdr>
    </w:div>
    <w:div w:id="1956475088">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2835399">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220029">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5117844">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69702470">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2442668">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6645173">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413722">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5839408">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1998459927">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7587803">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0794673">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4643116">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20349566">
      <w:bodyDiv w:val="1"/>
      <w:marLeft w:val="0"/>
      <w:marRight w:val="0"/>
      <w:marTop w:val="0"/>
      <w:marBottom w:val="0"/>
      <w:divBdr>
        <w:top w:val="none" w:sz="0" w:space="0" w:color="auto"/>
        <w:left w:val="none" w:sz="0" w:space="0" w:color="auto"/>
        <w:bottom w:val="none" w:sz="0" w:space="0" w:color="auto"/>
        <w:right w:val="none" w:sz="0" w:space="0" w:color="auto"/>
      </w:divBdr>
    </w:div>
    <w:div w:id="2020933713">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468953">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092635">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2221631">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458150">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3918719">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4842224">
      <w:bodyDiv w:val="1"/>
      <w:marLeft w:val="0"/>
      <w:marRight w:val="0"/>
      <w:marTop w:val="0"/>
      <w:marBottom w:val="0"/>
      <w:divBdr>
        <w:top w:val="none" w:sz="0" w:space="0" w:color="auto"/>
        <w:left w:val="none" w:sz="0" w:space="0" w:color="auto"/>
        <w:bottom w:val="none" w:sz="0" w:space="0" w:color="auto"/>
        <w:right w:val="none" w:sz="0" w:space="0" w:color="auto"/>
      </w:divBdr>
    </w:div>
    <w:div w:id="2035642731">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3090403">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095646">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279029">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4057653">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5658720">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475168">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0980231">
      <w:bodyDiv w:val="1"/>
      <w:marLeft w:val="0"/>
      <w:marRight w:val="0"/>
      <w:marTop w:val="0"/>
      <w:marBottom w:val="0"/>
      <w:divBdr>
        <w:top w:val="none" w:sz="0" w:space="0" w:color="auto"/>
        <w:left w:val="none" w:sz="0" w:space="0" w:color="auto"/>
        <w:bottom w:val="none" w:sz="0" w:space="0" w:color="auto"/>
        <w:right w:val="none" w:sz="0" w:space="0" w:color="auto"/>
      </w:divBdr>
    </w:div>
    <w:div w:id="2081711390">
      <w:bodyDiv w:val="1"/>
      <w:marLeft w:val="0"/>
      <w:marRight w:val="0"/>
      <w:marTop w:val="0"/>
      <w:marBottom w:val="0"/>
      <w:divBdr>
        <w:top w:val="none" w:sz="0" w:space="0" w:color="auto"/>
        <w:left w:val="none" w:sz="0" w:space="0" w:color="auto"/>
        <w:bottom w:val="none" w:sz="0" w:space="0" w:color="auto"/>
        <w:right w:val="none" w:sz="0" w:space="0" w:color="auto"/>
      </w:divBdr>
    </w:div>
    <w:div w:id="2082436903">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680849">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92309148">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0326024">
      <w:bodyDiv w:val="1"/>
      <w:marLeft w:val="0"/>
      <w:marRight w:val="0"/>
      <w:marTop w:val="0"/>
      <w:marBottom w:val="0"/>
      <w:divBdr>
        <w:top w:val="none" w:sz="0" w:space="0" w:color="auto"/>
        <w:left w:val="none" w:sz="0" w:space="0" w:color="auto"/>
        <w:bottom w:val="none" w:sz="0" w:space="0" w:color="auto"/>
        <w:right w:val="none" w:sz="0" w:space="0" w:color="auto"/>
      </w:divBdr>
    </w:div>
    <w:div w:id="2101366379">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256224">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072104">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116916">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3720242">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6218459">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38716491">
      <w:bodyDiv w:val="1"/>
      <w:marLeft w:val="0"/>
      <w:marRight w:val="0"/>
      <w:marTop w:val="0"/>
      <w:marBottom w:val="0"/>
      <w:divBdr>
        <w:top w:val="none" w:sz="0" w:space="0" w:color="auto"/>
        <w:left w:val="none" w:sz="0" w:space="0" w:color="auto"/>
        <w:bottom w:val="none" w:sz="0" w:space="0" w:color="auto"/>
        <w:right w:val="none" w:sz="0" w:space="0" w:color="auto"/>
      </w:divBdr>
    </w:div>
    <w:div w:id="2139951416">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2183973">
      <w:bodyDiv w:val="1"/>
      <w:marLeft w:val="0"/>
      <w:marRight w:val="0"/>
      <w:marTop w:val="0"/>
      <w:marBottom w:val="0"/>
      <w:divBdr>
        <w:top w:val="none" w:sz="0" w:space="0" w:color="auto"/>
        <w:left w:val="none" w:sz="0" w:space="0" w:color="auto"/>
        <w:bottom w:val="none" w:sz="0" w:space="0" w:color="auto"/>
        <w:right w:val="none" w:sz="0" w:space="0" w:color="auto"/>
      </w:divBdr>
    </w:div>
    <w:div w:id="2142646311">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1F865-82D1-4D8D-9CC2-14305E91C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23</Pages>
  <Words>5403</Words>
  <Characters>30802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A)</vt:lpstr>
    </vt:vector>
  </TitlesOfParts>
  <Company>PwC Slovakia</Company>
  <LinksUpToDate>false</LinksUpToDate>
  <CharactersWithSpaces>36133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Frantisek Zummer</cp:lastModifiedBy>
  <cp:revision>12</cp:revision>
  <cp:lastPrinted>2015-03-17T07:41:00Z</cp:lastPrinted>
  <dcterms:created xsi:type="dcterms:W3CDTF">2015-03-09T07:56:00Z</dcterms:created>
  <dcterms:modified xsi:type="dcterms:W3CDTF">2015-03-20T11:44:00Z</dcterms:modified>
</cp:coreProperties>
</file>