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rsidR="00D4176E" w:rsidRPr="00266726" w:rsidRDefault="00D4176E" w:rsidP="006D75A0">
      <w:pPr>
        <w:pStyle w:val="Nadpis2"/>
        <w:numPr>
          <w:ilvl w:val="0"/>
          <w:numId w:val="39"/>
        </w:numPr>
      </w:pPr>
      <w:r w:rsidRPr="00266726">
        <w:t>Obchodné meno a sídlo spoločnosti</w:t>
      </w:r>
    </w:p>
    <w:p w:rsidR="00FD5275" w:rsidRDefault="00202E17" w:rsidP="00266726">
      <w:pPr>
        <w:tabs>
          <w:tab w:val="left" w:pos="2340"/>
        </w:tabs>
        <w:ind w:left="284"/>
      </w:pPr>
      <w:r>
        <w:t xml:space="preserve"> </w:t>
      </w:r>
      <w:r w:rsidR="00D4176E" w:rsidRPr="00F55294">
        <w:t>Obchodné meno:</w:t>
      </w:r>
      <w:r w:rsidR="00D4176E" w:rsidRPr="00F55294">
        <w:tab/>
      </w:r>
      <w:r w:rsidR="001C7CE1">
        <w:t>LOKOMOTÍVA</w:t>
      </w:r>
      <w:r w:rsidR="00D4176E" w:rsidRPr="00F55294">
        <w:t xml:space="preserve"> </w:t>
      </w:r>
      <w:r w:rsidR="00FD5275">
        <w:t xml:space="preserve">DEDINKY </w:t>
      </w:r>
      <w:r w:rsidR="00D4176E" w:rsidRPr="00F55294">
        <w:t xml:space="preserve">a.s. </w:t>
      </w:r>
    </w:p>
    <w:p w:rsidR="00D4176E" w:rsidRPr="00F55294" w:rsidRDefault="00202E17" w:rsidP="00266726">
      <w:pPr>
        <w:tabs>
          <w:tab w:val="left" w:pos="2340"/>
        </w:tabs>
        <w:ind w:left="284"/>
      </w:pPr>
      <w:r>
        <w:t xml:space="preserve"> </w:t>
      </w:r>
      <w:r w:rsidR="00D4176E" w:rsidRPr="00F55294">
        <w:t>Sídlo:</w:t>
      </w:r>
      <w:r w:rsidR="00D4176E" w:rsidRPr="00F55294">
        <w:tab/>
      </w:r>
      <w:r w:rsidR="00FD5275">
        <w:t>Dedinky č. 107</w:t>
      </w:r>
    </w:p>
    <w:p w:rsidR="00D4176E" w:rsidRPr="00F55294" w:rsidRDefault="00D4176E" w:rsidP="00266726">
      <w:pPr>
        <w:tabs>
          <w:tab w:val="left" w:pos="2340"/>
        </w:tabs>
        <w:ind w:left="284"/>
      </w:pPr>
      <w:r w:rsidRPr="00F55294">
        <w:tab/>
      </w:r>
      <w:r w:rsidR="00FD5275">
        <w:t>049 73 Dedinky</w:t>
      </w:r>
    </w:p>
    <w:p w:rsidR="00D4176E" w:rsidRPr="00F55294" w:rsidRDefault="00202E17" w:rsidP="00266726">
      <w:pPr>
        <w:tabs>
          <w:tab w:val="left" w:pos="2340"/>
        </w:tabs>
        <w:ind w:left="284"/>
      </w:pPr>
      <w:r>
        <w:t xml:space="preserve"> </w:t>
      </w:r>
      <w:r w:rsidR="00AD75A0" w:rsidRPr="00F55294">
        <w:t>IČO:</w:t>
      </w:r>
      <w:r w:rsidR="00AD75A0" w:rsidRPr="00F55294">
        <w:tab/>
      </w:r>
      <w:r w:rsidR="00FD5275">
        <w:t>36 188 964</w:t>
      </w:r>
    </w:p>
    <w:p w:rsidR="00D4176E" w:rsidRPr="00F55294" w:rsidRDefault="00D4176E" w:rsidP="00266726">
      <w:pPr>
        <w:tabs>
          <w:tab w:val="left" w:pos="2340"/>
        </w:tabs>
        <w:ind w:left="284"/>
      </w:pPr>
    </w:p>
    <w:p w:rsidR="00D4176E" w:rsidRPr="00F55294" w:rsidRDefault="00FD5275" w:rsidP="00266726">
      <w:pPr>
        <w:tabs>
          <w:tab w:val="left" w:pos="2340"/>
        </w:tabs>
        <w:ind w:left="284"/>
      </w:pPr>
      <w:r>
        <w:t xml:space="preserve">Účtovná jednotka </w:t>
      </w:r>
      <w:r w:rsidR="00C41A32">
        <w:t xml:space="preserve">LOKOMOTÍVA </w:t>
      </w:r>
      <w:r>
        <w:t xml:space="preserve">DEDINKY </w:t>
      </w:r>
      <w:r w:rsidR="00AD75A0" w:rsidRPr="00F55294">
        <w:t xml:space="preserve">a.s. </w:t>
      </w:r>
      <w:r w:rsidR="00571C47">
        <w:t>(ďalej len „Spoločnosť“)</w:t>
      </w:r>
      <w:r w:rsidR="005A121C">
        <w:t xml:space="preserve"> </w:t>
      </w:r>
      <w:r w:rsidR="00D4176E" w:rsidRPr="00F55294">
        <w:t xml:space="preserve">bola založená </w:t>
      </w:r>
      <w:r w:rsidR="00571C47">
        <w:t>11</w:t>
      </w:r>
      <w:r w:rsidR="00C41A32">
        <w:t xml:space="preserve">. </w:t>
      </w:r>
      <w:r w:rsidR="00571C47">
        <w:t>decembra</w:t>
      </w:r>
      <w:r w:rsidR="00C41A32">
        <w:t xml:space="preserve"> 199</w:t>
      </w:r>
      <w:r w:rsidR="00571C47">
        <w:t>8</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571C47">
        <w:t>22</w:t>
      </w:r>
      <w:r w:rsidR="00C41A32">
        <w:t>.</w:t>
      </w:r>
      <w:r w:rsidR="00571C47">
        <w:t xml:space="preserve"> februára </w:t>
      </w:r>
      <w:r w:rsidR="00C41A32">
        <w:t>199</w:t>
      </w:r>
      <w:r w:rsidR="00571C47">
        <w:t>9</w:t>
      </w:r>
      <w:r w:rsidR="00D4176E" w:rsidRPr="00F55294">
        <w:t xml:space="preserve"> do oddielu  Sa,</w:t>
      </w:r>
      <w:r w:rsidR="00D4176E" w:rsidRPr="00F55294">
        <w:rPr>
          <w:color w:val="FF0000"/>
        </w:rPr>
        <w:t xml:space="preserve"> </w:t>
      </w:r>
      <w:r w:rsidR="00AD75A0" w:rsidRPr="00F55294">
        <w:rPr>
          <w:color w:val="000000"/>
        </w:rPr>
        <w:t xml:space="preserve">vložka č. </w:t>
      </w:r>
      <w:r w:rsidR="00571C47">
        <w:rPr>
          <w:color w:val="000000"/>
        </w:rPr>
        <w:t>1042</w:t>
      </w:r>
      <w:r w:rsidR="00C41A32">
        <w:rPr>
          <w:color w:val="000000"/>
        </w:rPr>
        <w:t>/V</w:t>
      </w:r>
      <w:r w:rsidR="00D4176E" w:rsidRPr="00F55294">
        <w:rPr>
          <w:color w:val="000000"/>
        </w:rPr>
        <w:t>.</w:t>
      </w:r>
      <w:r w:rsidR="00D4176E" w:rsidRPr="00F55294">
        <w:t xml:space="preserve"> </w:t>
      </w:r>
    </w:p>
    <w:p w:rsidR="00D4176E" w:rsidRPr="00266726" w:rsidRDefault="00202E17" w:rsidP="00202E17">
      <w:pPr>
        <w:pStyle w:val="Nadpis2"/>
      </w:pPr>
      <w:r>
        <w:t xml:space="preserve">b)  </w:t>
      </w:r>
      <w:r w:rsidR="00D4176E" w:rsidRPr="00266726">
        <w:t>Hlavné činnosti spoločnosti zapísané v obchodnom registri</w:t>
      </w:r>
    </w:p>
    <w:p w:rsidR="00D4176E" w:rsidRPr="00D2582C" w:rsidRDefault="00202E17" w:rsidP="00266726">
      <w:pPr>
        <w:ind w:left="284"/>
      </w:pPr>
      <w:r>
        <w:t xml:space="preserve"> </w:t>
      </w:r>
      <w:r w:rsidR="00D4176E" w:rsidRPr="00D2582C">
        <w:t>Spoločnosť vykonávala z predmetu podnikania zapísaného v obchodnom registri tieto hlavné činnosti:</w:t>
      </w:r>
    </w:p>
    <w:p w:rsidR="00571C47" w:rsidRPr="00571C47" w:rsidRDefault="00571C47" w:rsidP="00571C47">
      <w:pPr>
        <w:pStyle w:val="Zkladntext"/>
        <w:numPr>
          <w:ilvl w:val="1"/>
          <w:numId w:val="15"/>
        </w:numPr>
        <w:tabs>
          <w:tab w:val="clear" w:pos="1843"/>
        </w:tabs>
        <w:jc w:val="both"/>
        <w:rPr>
          <w:sz w:val="20"/>
        </w:rPr>
      </w:pPr>
      <w:r w:rsidRPr="00571C47">
        <w:rPr>
          <w:sz w:val="20"/>
        </w:rPr>
        <w:t>prenájom nehnuteľnosti,</w:t>
      </w:r>
    </w:p>
    <w:p w:rsidR="00D2582C" w:rsidRPr="00083333" w:rsidRDefault="00571C47" w:rsidP="00083333">
      <w:pPr>
        <w:pStyle w:val="Zkladntext"/>
        <w:numPr>
          <w:ilvl w:val="1"/>
          <w:numId w:val="15"/>
        </w:numPr>
        <w:tabs>
          <w:tab w:val="clear" w:pos="1843"/>
        </w:tabs>
        <w:jc w:val="both"/>
        <w:rPr>
          <w:sz w:val="20"/>
        </w:rPr>
      </w:pPr>
      <w:r>
        <w:rPr>
          <w:sz w:val="20"/>
        </w:rPr>
        <w:t>prenájom hnuteľných vecí.</w:t>
      </w:r>
    </w:p>
    <w:p w:rsidR="00D2582C" w:rsidRPr="00571C47" w:rsidRDefault="00D2582C" w:rsidP="00D2582C">
      <w:pPr>
        <w:pStyle w:val="Zkladntext"/>
        <w:numPr>
          <w:ilvl w:val="1"/>
          <w:numId w:val="15"/>
        </w:numPr>
        <w:tabs>
          <w:tab w:val="clear" w:pos="1843"/>
        </w:tabs>
        <w:jc w:val="both"/>
        <w:rPr>
          <w:sz w:val="20"/>
        </w:rPr>
      </w:pPr>
      <w:r w:rsidRPr="00571C47">
        <w:rPr>
          <w:sz w:val="20"/>
        </w:rPr>
        <w:t>ubytovacie služby v ubytovacích zariadeniach s prevádz</w:t>
      </w:r>
      <w:r w:rsidR="005A121C">
        <w:rPr>
          <w:sz w:val="20"/>
        </w:rPr>
        <w:t>kovaním pohostinských činnosti,</w:t>
      </w:r>
    </w:p>
    <w:p w:rsidR="00D2582C" w:rsidRPr="00571C47" w:rsidRDefault="00D2582C" w:rsidP="00D2582C">
      <w:pPr>
        <w:pStyle w:val="Zkladntext"/>
        <w:numPr>
          <w:ilvl w:val="1"/>
          <w:numId w:val="15"/>
        </w:numPr>
        <w:tabs>
          <w:tab w:val="clear" w:pos="1843"/>
        </w:tabs>
        <w:jc w:val="both"/>
        <w:rPr>
          <w:sz w:val="20"/>
        </w:rPr>
      </w:pPr>
      <w:r w:rsidRPr="00571C47">
        <w:rPr>
          <w:sz w:val="20"/>
        </w:rPr>
        <w:t>prevádzkovanie lyžiarskych vlekov a lanovky,</w:t>
      </w:r>
    </w:p>
    <w:p w:rsidR="00D2582C" w:rsidRPr="00571C47" w:rsidRDefault="00D2582C" w:rsidP="00D2582C">
      <w:pPr>
        <w:pStyle w:val="Zkladntext"/>
        <w:numPr>
          <w:ilvl w:val="1"/>
          <w:numId w:val="15"/>
        </w:numPr>
        <w:tabs>
          <w:tab w:val="clear" w:pos="1843"/>
        </w:tabs>
        <w:jc w:val="both"/>
        <w:rPr>
          <w:sz w:val="20"/>
        </w:rPr>
      </w:pPr>
      <w:r w:rsidRPr="00571C47">
        <w:rPr>
          <w:sz w:val="20"/>
        </w:rPr>
        <w:t>prevádzkovanie zariadení slúžiacich na regeneráciu a rekondíciu,</w:t>
      </w:r>
    </w:p>
    <w:p w:rsidR="00D2582C" w:rsidRPr="00571C47" w:rsidRDefault="005A121C" w:rsidP="00D2582C">
      <w:pPr>
        <w:pStyle w:val="Zkladntext"/>
        <w:numPr>
          <w:ilvl w:val="1"/>
          <w:numId w:val="15"/>
        </w:numPr>
        <w:tabs>
          <w:tab w:val="clear" w:pos="1843"/>
        </w:tabs>
        <w:jc w:val="both"/>
        <w:rPr>
          <w:sz w:val="20"/>
        </w:rPr>
      </w:pPr>
      <w:r>
        <w:rPr>
          <w:sz w:val="20"/>
        </w:rPr>
        <w:t>maloobchod s tovarom.</w:t>
      </w:r>
    </w:p>
    <w:p w:rsidR="00D4176E" w:rsidRDefault="00202E17" w:rsidP="00D867B6">
      <w:pPr>
        <w:pStyle w:val="Nadpis2"/>
      </w:pPr>
      <w:r>
        <w:t xml:space="preserve">c)  </w:t>
      </w:r>
      <w:r w:rsidR="00703320" w:rsidRPr="009949DF">
        <w:t xml:space="preserve">Priemerný počet zamestnancov </w:t>
      </w:r>
      <w:r w:rsidR="00D4176E" w:rsidRPr="009949DF">
        <w:t>počas účtovného obdobia</w:t>
      </w:r>
    </w:p>
    <w:p w:rsidR="00D867B6" w:rsidRPr="00D867B6" w:rsidRDefault="00202E17" w:rsidP="00202E17">
      <w:pPr>
        <w:ind w:left="0"/>
      </w:pPr>
      <w:r>
        <w:t xml:space="preserve">      </w:t>
      </w:r>
      <w:r w:rsidR="00D867B6">
        <w:t>Spoločnosť nezamestnávala v rokoch 201</w:t>
      </w:r>
      <w:r w:rsidR="00083333">
        <w:t>4</w:t>
      </w:r>
      <w:r w:rsidR="00D867B6">
        <w:t xml:space="preserve"> a 201</w:t>
      </w:r>
      <w:r w:rsidR="00083333">
        <w:t>3</w:t>
      </w:r>
      <w:r w:rsidR="00D867B6">
        <w:t xml:space="preserve"> zamestnancov v trvalom pracovnom pomere.</w:t>
      </w:r>
    </w:p>
    <w:p w:rsidR="00D4176E" w:rsidRDefault="00202E17"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e)  </w:t>
      </w:r>
      <w:r w:rsidR="00D4176E">
        <w:t>Právny dôvod zostavenia účtovnej závierky</w:t>
      </w:r>
    </w:p>
    <w:p w:rsidR="00D4176E" w:rsidRDefault="00D4176E" w:rsidP="0049058C">
      <w:pPr>
        <w:ind w:left="284"/>
      </w:pPr>
      <w:r>
        <w:t xml:space="preserve">Účtovná závierka spoločnosti </w:t>
      </w:r>
      <w:r w:rsidR="00C41A32">
        <w:t xml:space="preserve">LOKOMOTÍVA </w:t>
      </w:r>
      <w:r w:rsidR="001006D8">
        <w:t xml:space="preserve">DEDINKY </w:t>
      </w:r>
      <w:r w:rsidR="00C41A32" w:rsidRPr="00F55294">
        <w:t xml:space="preserve">a.s. </w:t>
      </w:r>
      <w:r w:rsidR="00485C75">
        <w:t>k 31. decembru 201</w:t>
      </w:r>
      <w:r w:rsidR="00083333">
        <w:t>4</w:t>
      </w:r>
      <w:r>
        <w:t xml:space="preserve"> je zostavená ako riadna účtovná závierka podľa § 17 ods. 6 zákona NR SR č. 431/2002 Z. z. o účtovníctve, za úč</w:t>
      </w:r>
      <w:r w:rsidR="00AD2016">
        <w:t xml:space="preserve">tovné obdobie od </w:t>
      </w:r>
      <w:r w:rsidR="00AD2016">
        <w:br/>
        <w:t>1. januára 201</w:t>
      </w:r>
      <w:r w:rsidR="00083333">
        <w:t>4</w:t>
      </w:r>
      <w:r>
        <w:t xml:space="preserve"> do 31. decembra </w:t>
      </w:r>
      <w:r w:rsidR="002C0176">
        <w:t>20</w:t>
      </w:r>
      <w:r w:rsidR="00AD2016">
        <w:t>1</w:t>
      </w:r>
      <w:r w:rsidR="00083333">
        <w:t>4</w:t>
      </w:r>
      <w:r w:rsidR="002C0176">
        <w:t>.</w:t>
      </w:r>
    </w:p>
    <w:p w:rsidR="00D4176E" w:rsidRDefault="005B27E5" w:rsidP="001006D8">
      <w:pPr>
        <w:pStyle w:val="Nadpis2"/>
      </w:pPr>
      <w:r>
        <w:t xml:space="preserve">f)  </w:t>
      </w:r>
      <w:r w:rsidR="00D4176E">
        <w:t>Dátum schválenia účtovnej  závierky za predchádzajúce účtovné obdobie</w:t>
      </w:r>
    </w:p>
    <w:p w:rsidR="008C0398" w:rsidRPr="008C0398" w:rsidRDefault="008C0398" w:rsidP="0049058C">
      <w:pPr>
        <w:pStyle w:val="Zarkazkladnhotextu"/>
        <w:ind w:left="284"/>
        <w:jc w:val="both"/>
        <w:rPr>
          <w:b w:val="0"/>
          <w:sz w:val="20"/>
        </w:rPr>
      </w:pPr>
      <w:r w:rsidRPr="008C0398">
        <w:rPr>
          <w:b w:val="0"/>
          <w:sz w:val="20"/>
        </w:rPr>
        <w:t xml:space="preserve">Účtovná závierka Spoločnosti k 31. decembru 2013, za predchádzajúce účtovné obdobie, bola schválená valným zhromaždením Spoločnosti </w:t>
      </w:r>
      <w:r>
        <w:rPr>
          <w:b w:val="0"/>
          <w:sz w:val="20"/>
        </w:rPr>
        <w:t>09.júna</w:t>
      </w:r>
      <w:r w:rsidRPr="008C0398">
        <w:rPr>
          <w:b w:val="0"/>
          <w:sz w:val="20"/>
        </w:rPr>
        <w:t xml:space="preserve"> 2014.</w:t>
      </w:r>
    </w:p>
    <w:p w:rsidR="00A02ACA" w:rsidRPr="00AD2016" w:rsidRDefault="00A02ACA" w:rsidP="0049058C">
      <w:pPr>
        <w:pStyle w:val="Zarkazkladnhotextu"/>
        <w:ind w:left="284"/>
        <w:jc w:val="both"/>
        <w:rPr>
          <w:b w:val="0"/>
          <w:sz w:val="20"/>
        </w:rPr>
      </w:pPr>
    </w:p>
    <w:p w:rsidR="0015290E" w:rsidRDefault="0015290E" w:rsidP="0015290E">
      <w:pPr>
        <w:pStyle w:val="Nadpis1"/>
        <w:numPr>
          <w:ilvl w:val="0"/>
          <w:numId w:val="15"/>
        </w:numPr>
        <w:tabs>
          <w:tab w:val="clear" w:pos="340"/>
        </w:tabs>
        <w:ind w:left="284" w:hanging="284"/>
      </w:pPr>
      <w:r>
        <w:t>Zrušené s účinnosťou od 31. decembra 2013</w:t>
      </w:r>
    </w:p>
    <w:p w:rsidR="00AF100F" w:rsidRPr="00AF100F" w:rsidRDefault="00AF100F" w:rsidP="00592C87">
      <w:pPr>
        <w:ind w:left="0"/>
      </w:pPr>
    </w:p>
    <w:p w:rsidR="00D4176E" w:rsidRDefault="00D4176E" w:rsidP="00102673">
      <w:pPr>
        <w:pStyle w:val="Nadpis1"/>
        <w:numPr>
          <w:ilvl w:val="0"/>
          <w:numId w:val="15"/>
        </w:numPr>
        <w:tabs>
          <w:tab w:val="clear" w:pos="340"/>
        </w:tabs>
        <w:ind w:left="284" w:hanging="284"/>
      </w:pPr>
      <w:r>
        <w:t>INFORMÁCIE O KONSOLIDOVANOM CELKU</w:t>
      </w:r>
    </w:p>
    <w:p w:rsidR="00CA4086" w:rsidRDefault="00CA4086" w:rsidP="00B72CA9">
      <w:pPr>
        <w:ind w:left="567"/>
        <w:rPr>
          <w:color w:val="FF0000"/>
        </w:rPr>
      </w:pPr>
    </w:p>
    <w:p w:rsidR="003A5F38" w:rsidRDefault="003A5F38" w:rsidP="003A5F38">
      <w:pPr>
        <w:pStyle w:val="Zarkazkladnhotextu2"/>
      </w:pPr>
      <w:r>
        <w:tab/>
        <w:t xml:space="preserve">Spoločnosť nemá povinnosť konsolidovanej účtovnej závierky, nakoľko nie je ovládajúcou osobou v zmysle </w:t>
      </w:r>
    </w:p>
    <w:p w:rsidR="003A5F38" w:rsidRDefault="003A5F38" w:rsidP="003A5F38">
      <w:pPr>
        <w:pStyle w:val="Zarkazkladnhotextu2"/>
      </w:pPr>
      <w:r>
        <w:tab/>
        <w:t>§ 66a/Obchodného zákonníka a tiež nevykonáva podstatný vplyv v inej účtovnej jednotke. Účtovná jednotka v zmysle § 22 ods.4 Zákona o účtovníctve č.431/2002 Z.z. je dcérskou účtovnou jednotkou LOKOMOTÍVY a.s. Košice, ktorej podiel na základnom imaní predstavuje 80,52 %.</w:t>
      </w:r>
    </w:p>
    <w:p w:rsidR="003A5F38" w:rsidRDefault="003A5F38" w:rsidP="003A5F38">
      <w:pPr>
        <w:ind w:left="360"/>
      </w:pPr>
    </w:p>
    <w:p w:rsidR="00B84865" w:rsidRDefault="00B84865" w:rsidP="00DD7162">
      <w:pPr>
        <w:ind w:left="284"/>
      </w:pPr>
    </w:p>
    <w:p w:rsidR="00D4176E" w:rsidRDefault="001F6CFC" w:rsidP="00E024AC">
      <w:pPr>
        <w:pStyle w:val="Nadpis1"/>
        <w:tabs>
          <w:tab w:val="clear" w:pos="340"/>
        </w:tabs>
      </w:pPr>
      <w:r>
        <w:t>D.,</w:t>
      </w:r>
      <w:r w:rsidR="005109E8">
        <w:t xml:space="preserve"> </w:t>
      </w:r>
      <w:r w:rsidR="00E024AC">
        <w:t xml:space="preserve">E. </w:t>
      </w:r>
      <w:r w:rsidR="00D4176E">
        <w:t xml:space="preserve">INFORMÁCIE O ÚČTOVNÝCH ZÁSADÁCH A ÚČTOVNÝCH METÓDACH  </w:t>
      </w:r>
    </w:p>
    <w:p w:rsidR="00D4176E" w:rsidRPr="00F95454" w:rsidRDefault="005B27E5" w:rsidP="005B27E5">
      <w:pPr>
        <w:pStyle w:val="Nadpis2"/>
      </w:pPr>
      <w:r>
        <w:t xml:space="preserve">a)  </w:t>
      </w:r>
      <w:r w:rsidR="00AF100F" w:rsidRPr="00F95454">
        <w:t>Východiská pre zostavenie účtovnej závierky</w:t>
      </w:r>
    </w:p>
    <w:p w:rsidR="00816FDB" w:rsidRDefault="00D4176E" w:rsidP="00B72CA9">
      <w:pPr>
        <w:ind w:left="284"/>
      </w:pPr>
      <w:r>
        <w:t>Účtovná závierka bola vypracovaná v súlade so zákonom  č. 431/2002 Z.z. o účtovníctve a Opatrením MF SR č</w:t>
      </w:r>
      <w:r w:rsidRPr="001F6CFC">
        <w:t xml:space="preserve">. </w:t>
      </w:r>
      <w:r w:rsidR="007676CC" w:rsidRPr="001F6CFC">
        <w:t>4455/2003-92</w:t>
      </w:r>
      <w:r w:rsidR="00F541C7" w:rsidRPr="001F6CFC">
        <w:t xml:space="preserve"> </w:t>
      </w:r>
      <w:r w:rsidR="00F541C7">
        <w:t>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rsidR="00D4176E" w:rsidRDefault="00D4176E" w:rsidP="00B72CA9">
      <w:pPr>
        <w:ind w:left="284"/>
      </w:pPr>
      <w:r>
        <w:lastRenderedPageBreak/>
        <w:t xml:space="preserve">Táto účtovná závierka bola vypracovaná na základe historických </w:t>
      </w:r>
      <w:r w:rsidRPr="006B0AC0">
        <w:t>cien a</w:t>
      </w:r>
      <w:r w:rsidR="00160B0A" w:rsidRPr="006B0AC0">
        <w:t xml:space="preserve"> za predpokladu </w:t>
      </w:r>
      <w:r w:rsidRPr="006B0AC0">
        <w:t>nepretržitého trvania účtovnej jednotky, t.j. vychádza z predpokladu, že spoločnosť bude reali</w:t>
      </w:r>
      <w:r>
        <w:t>zovať svoje aktíva, záväzky a dohody v rámci riadneho chodu svojej činnosti.</w:t>
      </w:r>
      <w:r w:rsidR="006B0AC0">
        <w:t xml:space="preserve"> </w:t>
      </w:r>
    </w:p>
    <w:p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rsidR="00694FA6" w:rsidRDefault="00694FA6" w:rsidP="00102673">
      <w:pPr>
        <w:numPr>
          <w:ilvl w:val="0"/>
          <w:numId w:val="13"/>
        </w:numPr>
        <w:ind w:left="284" w:firstLine="0"/>
      </w:pPr>
      <w:r>
        <w:t xml:space="preserve">určenie doby použitia pri dlhodobom majetku, </w:t>
      </w:r>
    </w:p>
    <w:p w:rsidR="00694FA6" w:rsidRDefault="00694FA6" w:rsidP="00102673">
      <w:pPr>
        <w:numPr>
          <w:ilvl w:val="0"/>
          <w:numId w:val="13"/>
        </w:numPr>
        <w:ind w:left="284" w:firstLine="0"/>
      </w:pPr>
      <w:r>
        <w:t>hodnotenie majetku, či nedošlo k zníženiu jeho hodnoty (tvorba opravných položiek),</w:t>
      </w:r>
    </w:p>
    <w:p w:rsidR="00694FA6" w:rsidRDefault="00694FA6" w:rsidP="00102673">
      <w:pPr>
        <w:numPr>
          <w:ilvl w:val="0"/>
          <w:numId w:val="13"/>
        </w:numPr>
        <w:ind w:left="284" w:firstLine="0"/>
      </w:pPr>
      <w:r>
        <w:t xml:space="preserve">hodnotenie, či sú zásoby vykázané v realizovateľnej hodnote (tvorba opravných položiek), </w:t>
      </w:r>
    </w:p>
    <w:p w:rsidR="00694FA6" w:rsidRDefault="00694FA6" w:rsidP="00102673">
      <w:pPr>
        <w:numPr>
          <w:ilvl w:val="0"/>
          <w:numId w:val="13"/>
        </w:numPr>
        <w:ind w:left="284" w:firstLine="0"/>
      </w:pPr>
      <w:r>
        <w:t xml:space="preserve">hodnotenie, či úhrada pohľadávok nie je pochybná (tvorba opravných položiek), </w:t>
      </w:r>
    </w:p>
    <w:p w:rsidR="00694FA6" w:rsidRDefault="00694FA6" w:rsidP="00102673">
      <w:pPr>
        <w:numPr>
          <w:ilvl w:val="0"/>
          <w:numId w:val="13"/>
        </w:numPr>
        <w:ind w:left="284" w:firstLine="0"/>
      </w:pPr>
      <w:r>
        <w:t xml:space="preserve">odhad rezerv, </w:t>
      </w:r>
    </w:p>
    <w:p w:rsidR="00816FDB" w:rsidRDefault="00694FA6" w:rsidP="00102673">
      <w:pPr>
        <w:numPr>
          <w:ilvl w:val="0"/>
          <w:numId w:val="13"/>
        </w:numPr>
        <w:ind w:left="284" w:firstLine="0"/>
      </w:pPr>
      <w:r>
        <w:t xml:space="preserve">zistenie a vykázanie podmienených záväzkov a majetku.  </w:t>
      </w:r>
    </w:p>
    <w:p w:rsidR="00D4176E" w:rsidRPr="00F95454" w:rsidRDefault="005B27E5" w:rsidP="005B27E5">
      <w:pPr>
        <w:pStyle w:val="Nadpis2"/>
      </w:pPr>
      <w:r>
        <w:t xml:space="preserve">b)  </w:t>
      </w:r>
      <w:r w:rsidR="00D4176E" w:rsidRPr="00F95454">
        <w:t>Zmeny účtovných metód a  účtovných zásad</w:t>
      </w:r>
    </w:p>
    <w:p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rsidR="00D55176" w:rsidRPr="00F95454" w:rsidRDefault="00D55176" w:rsidP="00B72CA9">
      <w:pPr>
        <w:ind w:left="284"/>
      </w:pPr>
      <w:r w:rsidRPr="00F95454">
        <w:t xml:space="preserve">Hlavné účtovné zásady a metódy použité pri zostavení tejto účtovnej závierky sú uvedené ďalej. Tieto zásady boli konzistentne uplatnené vo všetkých vykázaných obdobiach a vychádzajú z platnej legislatívy, t. j. zákon o účtovníctve a súvisiace opatrenia </w:t>
      </w:r>
      <w:r w:rsidR="00F11AE4">
        <w:t>.</w:t>
      </w:r>
    </w:p>
    <w:p w:rsidR="00B84865" w:rsidRPr="00DE5624" w:rsidRDefault="00B84865" w:rsidP="006A370E">
      <w:pPr>
        <w:ind w:left="360"/>
      </w:pPr>
    </w:p>
    <w:p w:rsidR="00D4176E" w:rsidRDefault="005B27E5" w:rsidP="005B27E5">
      <w:pPr>
        <w:pStyle w:val="Nadpis2"/>
      </w:pPr>
      <w:r>
        <w:t xml:space="preserve">c)  </w:t>
      </w:r>
      <w:r w:rsidR="00D4176E">
        <w:t>Spôsob ocenenia jednotlivých zložiek majetku a záväzkov</w:t>
      </w:r>
    </w:p>
    <w:p w:rsidR="00D4176E" w:rsidRDefault="005B27E5" w:rsidP="005B27E5">
      <w:pPr>
        <w:pStyle w:val="Nadpis3"/>
        <w:numPr>
          <w:ilvl w:val="0"/>
          <w:numId w:val="0"/>
        </w:numPr>
        <w:ind w:left="142"/>
      </w:pPr>
      <w:r>
        <w:t xml:space="preserve">   1.,4.  </w:t>
      </w:r>
      <w:r w:rsidR="00D4176E">
        <w:t>Dlhodobý nehmotný a dlhodobý hmotný  majetok</w:t>
      </w:r>
    </w:p>
    <w:p w:rsidR="001340E3" w:rsidRPr="001340E3" w:rsidRDefault="001340E3" w:rsidP="00B72CA9">
      <w:pPr>
        <w:pStyle w:val="Zkladntext"/>
        <w:ind w:left="567"/>
        <w:rPr>
          <w:sz w:val="20"/>
          <w:u w:val="single"/>
        </w:rPr>
      </w:pPr>
      <w:r w:rsidRPr="001340E3">
        <w:rPr>
          <w:sz w:val="20"/>
          <w:u w:val="single"/>
        </w:rPr>
        <w:t>Ocenenie pri obstaraní</w:t>
      </w:r>
    </w:p>
    <w:p w:rsidR="0025547C" w:rsidRDefault="00816FDB" w:rsidP="005B27E5">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rsidR="00D4176E" w:rsidRPr="0091140B" w:rsidRDefault="005B27E5" w:rsidP="005B27E5">
      <w:pPr>
        <w:pStyle w:val="Nadpis3"/>
        <w:numPr>
          <w:ilvl w:val="0"/>
          <w:numId w:val="0"/>
        </w:numPr>
        <w:ind w:left="142"/>
      </w:pPr>
      <w:r>
        <w:t xml:space="preserve">    7.  </w:t>
      </w:r>
      <w:r w:rsidR="00D4176E" w:rsidRPr="0091140B">
        <w:t>Cenné papiere a podiely</w:t>
      </w:r>
    </w:p>
    <w:p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rsidR="00D4176E" w:rsidRPr="00E1396E" w:rsidRDefault="005B27E5" w:rsidP="005B27E5">
      <w:pPr>
        <w:pStyle w:val="Nadpis3"/>
        <w:numPr>
          <w:ilvl w:val="0"/>
          <w:numId w:val="0"/>
        </w:numPr>
        <w:ind w:left="142"/>
      </w:pPr>
      <w:r>
        <w:t xml:space="preserve">   8.  </w:t>
      </w:r>
      <w:r w:rsidR="00D4176E" w:rsidRPr="00E1396E">
        <w:t xml:space="preserve">Zásoby </w:t>
      </w:r>
    </w:p>
    <w:p w:rsidR="00562CD4" w:rsidRDefault="00562CD4" w:rsidP="00B72CA9">
      <w:pPr>
        <w:ind w:left="567"/>
      </w:pPr>
      <w:r>
        <w:t>Zásoby sa oceňujú nižšou z nasledujúcich hodnôt: obstarávacou cenou (nakupované zásoby)</w:t>
      </w:r>
      <w:r w:rsidR="00B15BEF">
        <w:t>.</w:t>
      </w:r>
      <w:r>
        <w:t xml:space="preserve"> </w:t>
      </w:r>
    </w:p>
    <w:p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rsidR="00562CD4" w:rsidRDefault="00562CD4" w:rsidP="00B72CA9">
      <w:pPr>
        <w:ind w:left="567"/>
      </w:pPr>
    </w:p>
    <w:p w:rsidR="00562CD4" w:rsidRDefault="00C4759C" w:rsidP="00B72CA9">
      <w:pPr>
        <w:ind w:left="567"/>
      </w:pPr>
      <w:r w:rsidRPr="00C4759C">
        <w:lastRenderedPageBreak/>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rsidR="00D4176E" w:rsidRPr="00E1396E" w:rsidRDefault="005B27E5" w:rsidP="005B27E5">
      <w:pPr>
        <w:pStyle w:val="Nadpis3"/>
        <w:numPr>
          <w:ilvl w:val="0"/>
          <w:numId w:val="0"/>
        </w:numPr>
        <w:ind w:left="142"/>
      </w:pPr>
      <w:r>
        <w:t xml:space="preserve"> 12.  </w:t>
      </w:r>
      <w:r w:rsidR="00D4176E" w:rsidRPr="00E1396E">
        <w:t>Pohľadávky</w:t>
      </w:r>
    </w:p>
    <w:p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rsidR="00D4176E" w:rsidRDefault="005B27E5" w:rsidP="005B27E5">
      <w:pPr>
        <w:pStyle w:val="Nadpis3"/>
        <w:numPr>
          <w:ilvl w:val="0"/>
          <w:numId w:val="0"/>
        </w:numPr>
        <w:ind w:left="142"/>
      </w:pPr>
      <w:r>
        <w:t xml:space="preserve"> 13.  </w:t>
      </w:r>
      <w:r w:rsidR="00D4176E">
        <w:t>Peňažné prostriedky a ceniny</w:t>
      </w:r>
    </w:p>
    <w:p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rsidR="00D4176E" w:rsidRDefault="005B27E5" w:rsidP="005B27E5">
      <w:pPr>
        <w:pStyle w:val="Nadpis3"/>
        <w:numPr>
          <w:ilvl w:val="0"/>
          <w:numId w:val="0"/>
        </w:numPr>
        <w:ind w:left="142"/>
      </w:pPr>
      <w:r>
        <w:t xml:space="preserve"> 14.  </w:t>
      </w:r>
      <w:r w:rsidR="00D4176E">
        <w:t>Náklady budúcich období a príjmy budúcich období</w:t>
      </w:r>
    </w:p>
    <w:p w:rsidR="00D4176E" w:rsidRDefault="00D4176E" w:rsidP="00B72CA9">
      <w:pPr>
        <w:ind w:left="567"/>
      </w:pPr>
      <w:r>
        <w:t>Náklady budúcich období a príjmy budúcich období sa vykazujú vo výške, ktorá je potrebná na dodržanie zásady vecnej a časovej súvislosti s účtovným obdobím.</w:t>
      </w:r>
    </w:p>
    <w:p w:rsidR="00D4176E" w:rsidRPr="00B15BEF" w:rsidRDefault="005B27E5" w:rsidP="005B27E5">
      <w:pPr>
        <w:pStyle w:val="Nadpis3"/>
        <w:numPr>
          <w:ilvl w:val="0"/>
          <w:numId w:val="0"/>
        </w:numPr>
        <w:ind w:left="142"/>
      </w:pPr>
      <w:r>
        <w:t xml:space="preserve"> 15.  </w:t>
      </w:r>
      <w:r w:rsidR="00D4176E" w:rsidRPr="00B15BEF">
        <w:t>Rezervy</w:t>
      </w:r>
    </w:p>
    <w:p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rsidR="00D4176E" w:rsidRDefault="00D4176E" w:rsidP="005B27E5">
      <w:pPr>
        <w:pStyle w:val="Nadpis3"/>
        <w:numPr>
          <w:ilvl w:val="0"/>
          <w:numId w:val="0"/>
        </w:numPr>
        <w:ind w:left="567"/>
      </w:pPr>
      <w:r>
        <w:t>Záväzky</w:t>
      </w:r>
    </w:p>
    <w:p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176E" w:rsidRDefault="005B27E5" w:rsidP="005B27E5">
      <w:pPr>
        <w:pStyle w:val="Nadpis3"/>
        <w:numPr>
          <w:ilvl w:val="0"/>
          <w:numId w:val="0"/>
        </w:numPr>
        <w:ind w:left="142"/>
      </w:pPr>
      <w:r>
        <w:t xml:space="preserve"> 16.  </w:t>
      </w:r>
      <w:r w:rsidR="00D4176E">
        <w:t>Výdavky budúcich období a výnosy budúcich období</w:t>
      </w:r>
    </w:p>
    <w:p w:rsidR="00D4176E" w:rsidRDefault="00D4176E" w:rsidP="009C3683">
      <w:pPr>
        <w:ind w:left="567"/>
      </w:pPr>
      <w:r>
        <w:t>Výdavky budúcich období a výnosy budúcich období sa vykazujú vo výške, ktorá je potrebná na dodržanie zásady vecnej a časovej súvislosti s účtovným obdobím.</w:t>
      </w:r>
    </w:p>
    <w:p w:rsidR="00D4176E" w:rsidRPr="0091140B" w:rsidRDefault="005B27E5" w:rsidP="005B27E5">
      <w:pPr>
        <w:pStyle w:val="Nadpis3"/>
        <w:numPr>
          <w:ilvl w:val="0"/>
          <w:numId w:val="0"/>
        </w:numPr>
        <w:ind w:left="142"/>
      </w:pPr>
      <w:r>
        <w:t xml:space="preserve"> 21.  </w:t>
      </w:r>
      <w:r w:rsidR="00304131">
        <w:t>Daň z príjmov</w:t>
      </w:r>
    </w:p>
    <w:p w:rsidR="001A648F" w:rsidRDefault="001A648F" w:rsidP="009C3683">
      <w:pPr>
        <w:ind w:left="567"/>
      </w:pPr>
      <w:r w:rsidRPr="001A648F">
        <w:t xml:space="preserve">Daň z príjmov sa skladá zo splatnej dane a z odloženej dane. Splatná daň z príjmov sa počíta vo výške </w:t>
      </w:r>
      <w:r w:rsidR="00C05B1D" w:rsidRPr="00DE5624">
        <w:t>2</w:t>
      </w:r>
      <w:r w:rsidR="008C0398">
        <w:t>2</w:t>
      </w:r>
      <w:r w:rsidR="00C05B1D" w:rsidRPr="00DE5624">
        <w:t xml:space="preserve"> </w:t>
      </w:r>
      <w:r w:rsidRPr="001A648F">
        <w:t xml:space="preserve">% daňového základu, ktorý sa vypočítal úpravou účtovného výsledku hospodárenia pred daňou o pripočítateľné a odpočítateľné položky. </w:t>
      </w:r>
    </w:p>
    <w:p w:rsidR="001A648F" w:rsidRPr="008C0398" w:rsidRDefault="001A648F" w:rsidP="009C3683">
      <w:pPr>
        <w:ind w:left="567"/>
        <w:rPr>
          <w:color w:val="FF0000"/>
        </w:rPr>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 xml:space="preserve">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w:t>
      </w:r>
    </w:p>
    <w:p w:rsidR="00D4176E" w:rsidRPr="0091140B" w:rsidRDefault="009418D4" w:rsidP="00B73B9D">
      <w:pPr>
        <w:pStyle w:val="Nadpis3"/>
        <w:numPr>
          <w:ilvl w:val="0"/>
          <w:numId w:val="0"/>
        </w:numPr>
        <w:ind w:left="567"/>
      </w:pPr>
      <w:r w:rsidRPr="0091140B">
        <w:t>Vý</w:t>
      </w:r>
      <w:r w:rsidR="00D4176E" w:rsidRPr="0091140B">
        <w:t>nosy</w:t>
      </w:r>
    </w:p>
    <w:p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rsidR="009418D4" w:rsidRDefault="009418D4"/>
    <w:p w:rsidR="00D4176E" w:rsidRDefault="00B73B9D" w:rsidP="00B73B9D">
      <w:pPr>
        <w:pStyle w:val="Nadpis2"/>
      </w:pPr>
      <w:r>
        <w:lastRenderedPageBreak/>
        <w:t xml:space="preserve">d)  </w:t>
      </w:r>
      <w:r w:rsidR="00D4176E">
        <w:t>Spôsob zostavenia odpisového plánu pre dlhodobý  majetok</w:t>
      </w:r>
    </w:p>
    <w:p w:rsidR="00D4176E" w:rsidRPr="00B15BEF" w:rsidRDefault="00D4176E" w:rsidP="009C3683">
      <w:pPr>
        <w:ind w:left="284"/>
        <w:rPr>
          <w:u w:val="single"/>
        </w:rPr>
      </w:pPr>
      <w:r w:rsidRPr="00B15BEF">
        <w:rPr>
          <w:u w:val="single"/>
        </w:rPr>
        <w:t>Dlhodobý nehmo</w:t>
      </w:r>
      <w:r w:rsidR="004F516F" w:rsidRPr="00B15BEF">
        <w:rPr>
          <w:u w:val="single"/>
        </w:rPr>
        <w:t>tný majetok /DLNHM/</w:t>
      </w:r>
    </w:p>
    <w:p w:rsidR="00D4176E" w:rsidRPr="00B15BEF" w:rsidRDefault="00D4176E" w:rsidP="009C3683">
      <w:pPr>
        <w:pStyle w:val="Prklady"/>
        <w:ind w:left="284"/>
        <w:rPr>
          <w:i w:val="0"/>
          <w:sz w:val="20"/>
        </w:rPr>
      </w:pPr>
    </w:p>
    <w:p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rsidR="008A4371" w:rsidRDefault="008A4371" w:rsidP="009C3683">
      <w:pPr>
        <w:ind w:left="284"/>
      </w:pPr>
      <w:r w:rsidRPr="00B15BEF">
        <w:t>Predpokladaná doba používania, metóda odpisovania a odpisová sadzba sú uvedené v nasledujúcej tabuľke:</w:t>
      </w:r>
    </w:p>
    <w:p w:rsidR="004B12E9" w:rsidRPr="00B15BEF" w:rsidRDefault="004B12E9" w:rsidP="008A4371"/>
    <w:bookmarkStart w:id="13" w:name="_MON_1390120086"/>
    <w:bookmarkStart w:id="14" w:name="_MON_1393151775"/>
    <w:bookmarkStart w:id="15" w:name="_MON_1456431805"/>
    <w:bookmarkStart w:id="16" w:name="_MON_1390120107"/>
    <w:bookmarkStart w:id="17" w:name="_MON_1390124052"/>
    <w:bookmarkStart w:id="18" w:name="_MON_1390119848"/>
    <w:bookmarkEnd w:id="13"/>
    <w:bookmarkEnd w:id="14"/>
    <w:bookmarkEnd w:id="15"/>
    <w:bookmarkEnd w:id="16"/>
    <w:bookmarkEnd w:id="17"/>
    <w:bookmarkEnd w:id="18"/>
    <w:bookmarkStart w:id="19" w:name="_MON_1390119902"/>
    <w:bookmarkEnd w:id="19"/>
    <w:p w:rsidR="00825BFA" w:rsidRDefault="00B45FAC" w:rsidP="00CE45F6">
      <w:pPr>
        <w:ind w:left="300"/>
        <w:rPr>
          <w:i/>
          <w:highlight w:val="yellow"/>
        </w:rPr>
      </w:pPr>
      <w:r w:rsidRPr="0067378A">
        <w:rPr>
          <w:color w:val="FF0000"/>
        </w:rPr>
        <w:object w:dxaOrig="9100" w:dyaOrig="14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1.25pt;height:75pt" o:ole="">
            <v:imagedata r:id="rId8" o:title=""/>
          </v:shape>
          <o:OLEObject Type="Embed" ProgID="Excel.Sheet.12" ShapeID="_x0000_i1025" DrawAspect="Content" ObjectID="_1488799052" r:id="rId9"/>
        </w:object>
      </w:r>
    </w:p>
    <w:p w:rsidR="00AC0D1C" w:rsidRDefault="00AC0D1C" w:rsidP="009C3683">
      <w:pPr>
        <w:pStyle w:val="Prklady"/>
        <w:ind w:left="284"/>
        <w:rPr>
          <w:i w:val="0"/>
          <w:sz w:val="20"/>
          <w:u w:val="single"/>
        </w:rPr>
      </w:pPr>
    </w:p>
    <w:p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rsidR="00D4176E" w:rsidRDefault="00D4176E" w:rsidP="009C3683">
      <w:pPr>
        <w:pStyle w:val="Prklady"/>
        <w:ind w:left="284"/>
        <w:rPr>
          <w:i w:val="0"/>
          <w:sz w:val="20"/>
        </w:rPr>
      </w:pPr>
      <w:r>
        <w:rPr>
          <w:i w:val="0"/>
          <w:sz w:val="20"/>
        </w:rPr>
        <w:t xml:space="preserve">    </w:t>
      </w:r>
    </w:p>
    <w:p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rsidR="00D4176E" w:rsidRDefault="00D4176E" w:rsidP="009C3683">
      <w:pPr>
        <w:ind w:left="284"/>
        <w:rPr>
          <w:color w:val="000000"/>
        </w:rPr>
      </w:pPr>
    </w:p>
    <w:p w:rsidR="00D4176E" w:rsidRPr="008D4F9E" w:rsidRDefault="00D4176E" w:rsidP="009C3683">
      <w:pPr>
        <w:ind w:left="284"/>
      </w:pPr>
      <w:r w:rsidRPr="008D4F9E">
        <w:t>Predpokladaná doba používania, metóda odpisovania a odpisová sadzba sú uvedené v nasledujúcej tabuľke:</w:t>
      </w:r>
    </w:p>
    <w:p w:rsidR="00A26BB6" w:rsidRPr="00C952BA" w:rsidRDefault="00A26BB6">
      <w:pPr>
        <w:ind w:left="0"/>
        <w:rPr>
          <w:color w:val="FF0000"/>
        </w:rPr>
      </w:pPr>
    </w:p>
    <w:p w:rsidR="00E4528E" w:rsidRDefault="00E4528E" w:rsidP="00E4528E">
      <w:pPr>
        <w:rPr>
          <w:color w:val="000000"/>
        </w:rPr>
      </w:pPr>
    </w:p>
    <w:bookmarkStart w:id="20" w:name="_MON_1393314564"/>
    <w:bookmarkStart w:id="21" w:name="_MON_1394015358"/>
    <w:bookmarkStart w:id="22" w:name="_MON_1394016188"/>
    <w:bookmarkStart w:id="23" w:name="_MON_1393315689"/>
    <w:bookmarkStart w:id="24" w:name="_MON_1393315754"/>
    <w:bookmarkStart w:id="25" w:name="_MON_1390123778"/>
    <w:bookmarkStart w:id="26" w:name="_MON_1390123963"/>
    <w:bookmarkStart w:id="27" w:name="_MON_1390124028"/>
    <w:bookmarkEnd w:id="20"/>
    <w:bookmarkEnd w:id="21"/>
    <w:bookmarkEnd w:id="22"/>
    <w:bookmarkEnd w:id="23"/>
    <w:bookmarkEnd w:id="24"/>
    <w:bookmarkEnd w:id="25"/>
    <w:bookmarkEnd w:id="26"/>
    <w:bookmarkEnd w:id="27"/>
    <w:bookmarkStart w:id="28" w:name="_MON_1390124079"/>
    <w:bookmarkEnd w:id="28"/>
    <w:p w:rsidR="00E4528E" w:rsidRDefault="00A36646" w:rsidP="00E4528E">
      <w:pPr>
        <w:ind w:left="300"/>
        <w:rPr>
          <w:color w:val="000000"/>
        </w:rPr>
      </w:pPr>
      <w:r>
        <w:object w:dxaOrig="9247" w:dyaOrig="2746">
          <v:shape id="_x0000_i1026" type="#_x0000_t75" style="width:437.25pt;height:138pt" o:ole="">
            <v:imagedata r:id="rId10" o:title=""/>
          </v:shape>
          <o:OLEObject Type="Embed" ProgID="Excel.Sheet.12" ShapeID="_x0000_i1026" DrawAspect="Content" ObjectID="_1488799053" r:id="rId11"/>
        </w:object>
      </w:r>
    </w:p>
    <w:p w:rsidR="00A26BB6" w:rsidRDefault="00A26BB6">
      <w:pPr>
        <w:ind w:left="0"/>
        <w:rPr>
          <w:color w:val="000000"/>
        </w:rPr>
      </w:pPr>
    </w:p>
    <w:p w:rsidR="00FF374E" w:rsidRDefault="00FF374E">
      <w:pPr>
        <w:ind w:left="0"/>
        <w:rPr>
          <w:color w:val="000000"/>
        </w:rPr>
      </w:pPr>
    </w:p>
    <w:p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1A362B" w:rsidRPr="00BD33AE">
        <w:rPr>
          <w:i w:val="0"/>
          <w:sz w:val="20"/>
        </w:rPr>
        <w:t>165</w:t>
      </w:r>
      <w:r w:rsidR="004F4082" w:rsidRPr="00BD33AE">
        <w:rPr>
          <w:i w:val="0"/>
          <w:sz w:val="20"/>
        </w:rPr>
        <w:t>,- €</w:t>
      </w:r>
      <w:r w:rsidRPr="00BD33AE">
        <w:rPr>
          <w:i w:val="0"/>
          <w:sz w:val="20"/>
        </w:rPr>
        <w:t xml:space="preserve"> a nižšia, spoločnosť pri obstaraní účtuje priamo do nákladov. </w:t>
      </w:r>
    </w:p>
    <w:p w:rsidR="00D4176E" w:rsidRPr="00BD33AE" w:rsidRDefault="001A362B" w:rsidP="009C3683">
      <w:pPr>
        <w:pStyle w:val="Prklady"/>
        <w:spacing w:before="0"/>
        <w:ind w:left="284"/>
        <w:rPr>
          <w:i w:val="0"/>
          <w:sz w:val="20"/>
        </w:rPr>
      </w:pPr>
      <w:r w:rsidRPr="00BD33AE">
        <w:rPr>
          <w:i w:val="0"/>
          <w:sz w:val="20"/>
        </w:rPr>
        <w:t>Dlhodobý hmotný  majetok ktorého obstarávacia cena je do 35,-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rsidR="001A362B" w:rsidRPr="00BD33AE" w:rsidRDefault="001A362B" w:rsidP="001A362B">
      <w:pPr>
        <w:pStyle w:val="Prklady"/>
        <w:spacing w:before="0"/>
        <w:ind w:left="284"/>
        <w:rPr>
          <w:i w:val="0"/>
          <w:sz w:val="20"/>
        </w:rPr>
      </w:pPr>
      <w:r w:rsidRPr="00BD33AE">
        <w:rPr>
          <w:i w:val="0"/>
          <w:sz w:val="20"/>
        </w:rPr>
        <w:t>Dlhodobý hmotný  majetok ktorého obstarávacia cena je od 35,- € do 165,- €  spoločnosť vedie v evidencii majetku</w:t>
      </w:r>
      <w:r w:rsidR="00357123" w:rsidRPr="00BD33AE">
        <w:rPr>
          <w:i w:val="0"/>
          <w:sz w:val="20"/>
        </w:rPr>
        <w:t xml:space="preserve"> na podsúvahových účtoch.</w:t>
      </w:r>
    </w:p>
    <w:p w:rsidR="00FC266D" w:rsidRDefault="00FC266D" w:rsidP="00B73B9D">
      <w:pPr>
        <w:pStyle w:val="Prklady"/>
        <w:ind w:left="0"/>
        <w:rPr>
          <w:i w:val="0"/>
          <w:sz w:val="20"/>
          <w:u w:val="single"/>
        </w:rPr>
      </w:pPr>
    </w:p>
    <w:p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rsidR="00FC266D" w:rsidRDefault="00FC266D" w:rsidP="00B73B9D">
      <w:pPr>
        <w:pStyle w:val="Prklady"/>
        <w:ind w:left="0"/>
        <w:rPr>
          <w:i w:val="0"/>
          <w:sz w:val="20"/>
        </w:rPr>
      </w:pPr>
    </w:p>
    <w:p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r w:rsidRPr="00357123">
        <w:rPr>
          <w:i w:val="0"/>
          <w:sz w:val="20"/>
        </w:rPr>
        <w:t xml:space="preserve">jednorázovo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rsidR="00FC266D" w:rsidRDefault="00FC266D" w:rsidP="00B73B9D">
      <w:pPr>
        <w:pStyle w:val="Prklady"/>
        <w:ind w:left="0"/>
        <w:rPr>
          <w:i w:val="0"/>
          <w:sz w:val="20"/>
        </w:rPr>
      </w:pPr>
    </w:p>
    <w:p w:rsidR="004F4082" w:rsidRPr="00775536" w:rsidRDefault="004F4082" w:rsidP="009C3683">
      <w:pPr>
        <w:pStyle w:val="Prklady"/>
        <w:ind w:left="284"/>
        <w:rPr>
          <w:i w:val="0"/>
          <w:sz w:val="20"/>
        </w:rPr>
      </w:pPr>
      <w:r w:rsidRPr="00775536">
        <w:rPr>
          <w:i w:val="0"/>
          <w:sz w:val="20"/>
        </w:rPr>
        <w:lastRenderedPageBreak/>
        <w:t xml:space="preserve">Dlhodobý hmotný majetok vrátane technického zhodnotenia, ktorý bol uvedený do používania najneskôr do </w:t>
      </w:r>
    </w:p>
    <w:p w:rsidR="00980943" w:rsidRDefault="004F4082" w:rsidP="009C3683">
      <w:pPr>
        <w:pStyle w:val="Prklady"/>
        <w:ind w:left="284"/>
        <w:rPr>
          <w:i w:val="0"/>
          <w:sz w:val="20"/>
        </w:rPr>
      </w:pPr>
      <w:r w:rsidRPr="00775536">
        <w:rPr>
          <w:i w:val="0"/>
          <w:sz w:val="20"/>
        </w:rPr>
        <w:t xml:space="preserve">28. februára </w:t>
      </w:r>
      <w:r w:rsidRPr="00B15BEF">
        <w:rPr>
          <w:i w:val="0"/>
          <w:sz w:val="20"/>
        </w:rPr>
        <w:t>2009</w:t>
      </w:r>
      <w:r w:rsidRPr="00775536">
        <w:rPr>
          <w:i w:val="0"/>
          <w:sz w:val="20"/>
        </w:rPr>
        <w:t xml:space="preserve"> v ocenení rovnom alebo nižšom ako 1 700 </w:t>
      </w:r>
      <w:r w:rsidR="00D26B55">
        <w:rPr>
          <w:i w:val="0"/>
          <w:sz w:val="20"/>
        </w:rPr>
        <w:t>€</w:t>
      </w:r>
      <w:r w:rsidRPr="00775536">
        <w:rPr>
          <w:i w:val="0"/>
          <w:sz w:val="20"/>
        </w:rPr>
        <w:t>, sa považuje za dlhodobý hmotný majetok a pokračuje sa v jeho odpisovaní.</w:t>
      </w:r>
    </w:p>
    <w:p w:rsidR="0039276A" w:rsidRDefault="0039276A" w:rsidP="009C3683">
      <w:pPr>
        <w:pStyle w:val="Prklady"/>
        <w:ind w:left="284"/>
        <w:rPr>
          <w:i w:val="0"/>
          <w:sz w:val="20"/>
        </w:rPr>
      </w:pPr>
    </w:p>
    <w:p w:rsidR="0039276A" w:rsidRPr="00ED0370" w:rsidRDefault="0039276A" w:rsidP="0039276A">
      <w:pPr>
        <w:pStyle w:val="Prklady"/>
        <w:ind w:left="284"/>
        <w:rPr>
          <w:i w:val="0"/>
          <w:sz w:val="20"/>
          <w:u w:val="single"/>
        </w:rPr>
      </w:pPr>
      <w:r w:rsidRPr="00ED0370">
        <w:rPr>
          <w:i w:val="0"/>
          <w:sz w:val="20"/>
          <w:u w:val="single"/>
        </w:rPr>
        <w:t>Hodnotenie zníženia hodnoty – opravné položky</w:t>
      </w:r>
    </w:p>
    <w:p w:rsidR="0039276A" w:rsidRPr="00ED0370" w:rsidRDefault="0039276A" w:rsidP="0039276A">
      <w:pPr>
        <w:pStyle w:val="Prklady"/>
        <w:ind w:left="284"/>
        <w:rPr>
          <w:i w:val="0"/>
          <w:sz w:val="20"/>
        </w:rPr>
      </w:pPr>
      <w:r w:rsidRPr="00ED0370">
        <w:rPr>
          <w:i w:val="0"/>
          <w:sz w:val="20"/>
        </w:rPr>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rsidR="00775536" w:rsidRDefault="00775536" w:rsidP="009C3683">
      <w:pPr>
        <w:pStyle w:val="Prklady"/>
        <w:ind w:left="284"/>
        <w:rPr>
          <w:i w:val="0"/>
          <w:sz w:val="20"/>
        </w:rPr>
      </w:pPr>
    </w:p>
    <w:p w:rsidR="00B73B9D" w:rsidRDefault="00B73B9D" w:rsidP="00B73B9D">
      <w:pPr>
        <w:pStyle w:val="Nadpis2"/>
      </w:pPr>
      <w:r>
        <w:t>e)  Dotácie zo štátneho rozpočtu</w:t>
      </w:r>
    </w:p>
    <w:p w:rsidR="00B73B9D" w:rsidRDefault="00B73B9D" w:rsidP="00B73B9D">
      <w:r>
        <w:t>O nároku na dotácie zo štátneho rozpočtu sa účtuje, ak je takmer isté, že na základe splnených podmienok na poskytnutie dotácie sa spoločnosti daná dotácia poskytne.</w:t>
      </w:r>
    </w:p>
    <w:p w:rsidR="00B73B9D" w:rsidRPr="005A56A1" w:rsidRDefault="00B73B9D" w:rsidP="00B73B9D">
      <w:r w:rsidRPr="005A56A1">
        <w:t xml:space="preserve">Dotácie na hospodársku činnosť spoločnosti sa </w:t>
      </w:r>
      <w:r w:rsidR="0039276A" w:rsidRPr="00256796">
        <w:t xml:space="preserve">účtujú </w:t>
      </w:r>
      <w:r w:rsidRPr="00256796">
        <w:t xml:space="preserve">do </w:t>
      </w:r>
      <w:r w:rsidRPr="005A56A1">
        <w:t>výnoso</w:t>
      </w:r>
      <w:r w:rsidR="001F6CFC">
        <w:t>v</w:t>
      </w:r>
      <w:r w:rsidRPr="005A56A1">
        <w:t>. Vo  výkaze ziskov a strát sa vykazujú  ako výnosy z hospodárskej činnosti v časovej a vecnej súvislosti s vynaložením nákladov na príslušný účel.</w:t>
      </w:r>
    </w:p>
    <w:p w:rsidR="00B73B9D" w:rsidRDefault="00B73B9D" w:rsidP="00B73B9D">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39276A" w:rsidRDefault="0039276A" w:rsidP="00B73B9D"/>
    <w:p w:rsidR="00171FEF" w:rsidRPr="00256796" w:rsidRDefault="00171FEF" w:rsidP="00171FEF">
      <w:pPr>
        <w:pStyle w:val="Nadpis2"/>
      </w:pPr>
      <w:r w:rsidRPr="00256796">
        <w:t>f)  Oprava významných chýb minulých účtovných období</w:t>
      </w:r>
    </w:p>
    <w:p w:rsidR="00775536" w:rsidRPr="00256796" w:rsidRDefault="00C87DE2" w:rsidP="009C3683">
      <w:pPr>
        <w:pStyle w:val="Prklady"/>
        <w:ind w:left="284"/>
        <w:rPr>
          <w:i w:val="0"/>
          <w:sz w:val="20"/>
        </w:rPr>
      </w:pPr>
      <w:r w:rsidRPr="00256796">
        <w:rPr>
          <w:i w:val="0"/>
          <w:sz w:val="20"/>
        </w:rPr>
        <w:t>Uvádzajú sa informácie o oprave chýb minulých účtovných období účtovanej v bežnom účtovnom období s uvedením sumy vplyvu na nerozdelený zisk minulých rokov alebo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CE45F6" w:rsidRPr="00256796" w:rsidRDefault="00CE45F6" w:rsidP="009C3683">
      <w:pPr>
        <w:pStyle w:val="Prklady"/>
        <w:ind w:left="284"/>
        <w:rPr>
          <w:i w:val="0"/>
          <w:sz w:val="20"/>
        </w:rPr>
      </w:pPr>
    </w:p>
    <w:p w:rsidR="00CE45F6" w:rsidRPr="0025679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F11AE4" w:rsidRDefault="00F11AE4" w:rsidP="009C3683">
      <w:pPr>
        <w:pStyle w:val="Prklady"/>
        <w:ind w:left="284"/>
        <w:rPr>
          <w:i w:val="0"/>
          <w:sz w:val="20"/>
        </w:rPr>
      </w:pPr>
    </w:p>
    <w:p w:rsidR="00F11AE4" w:rsidRDefault="00F11AE4" w:rsidP="009C3683">
      <w:pPr>
        <w:pStyle w:val="Prklady"/>
        <w:ind w:left="284"/>
        <w:rPr>
          <w:i w:val="0"/>
          <w:sz w:val="20"/>
        </w:rPr>
      </w:pPr>
    </w:p>
    <w:p w:rsidR="00F11AE4" w:rsidRDefault="00F11AE4" w:rsidP="009C3683">
      <w:pPr>
        <w:pStyle w:val="Prklady"/>
        <w:ind w:left="284"/>
        <w:rPr>
          <w:i w:val="0"/>
          <w:sz w:val="20"/>
        </w:rPr>
      </w:pPr>
    </w:p>
    <w:p w:rsidR="00F11AE4" w:rsidRDefault="00F11AE4" w:rsidP="009C3683">
      <w:pPr>
        <w:pStyle w:val="Prklady"/>
        <w:ind w:left="284"/>
        <w:rPr>
          <w:i w:val="0"/>
          <w:sz w:val="20"/>
        </w:rPr>
      </w:pPr>
    </w:p>
    <w:p w:rsidR="00F11AE4" w:rsidRDefault="00F11AE4"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E024AC">
      <w:pPr>
        <w:pStyle w:val="Prklady"/>
        <w:ind w:left="0"/>
        <w:rPr>
          <w:i w:val="0"/>
          <w:sz w:val="20"/>
        </w:rPr>
      </w:pPr>
    </w:p>
    <w:p w:rsidR="00D4176E" w:rsidRPr="00F93016" w:rsidRDefault="00171FEF" w:rsidP="00171FEF">
      <w:pPr>
        <w:pStyle w:val="Nadpis1"/>
        <w:tabs>
          <w:tab w:val="clear" w:pos="340"/>
        </w:tabs>
        <w:spacing w:before="100"/>
      </w:pPr>
      <w:r>
        <w:t xml:space="preserve">F.  </w:t>
      </w:r>
      <w:r w:rsidR="00D4176E">
        <w:t>informácie o </w:t>
      </w:r>
      <w:r w:rsidR="00D4176E" w:rsidRPr="00F93016">
        <w:t>údajoch na strane aktív súvahy</w:t>
      </w:r>
    </w:p>
    <w:p w:rsidR="00FC266D" w:rsidRPr="00FC266D" w:rsidRDefault="00171FEF" w:rsidP="004C33D5">
      <w:pPr>
        <w:pStyle w:val="Nadpis2"/>
      </w:pPr>
      <w:r>
        <w:t xml:space="preserve">a)  </w:t>
      </w:r>
      <w:r w:rsidR="00D4176E" w:rsidRPr="00F93016">
        <w:t>Dlhodobý nehmotný majetok</w:t>
      </w:r>
      <w:r w:rsidR="008A4371" w:rsidRPr="00F93016">
        <w:t xml:space="preserve">, </w:t>
      </w:r>
      <w:r w:rsidR="00D4176E" w:rsidRPr="00F93016">
        <w:t> dlhodobý hmotný majetok</w:t>
      </w:r>
    </w:p>
    <w:p w:rsidR="00CE45F6" w:rsidRDefault="00CE45F6" w:rsidP="003D15CF">
      <w:pPr>
        <w:ind w:left="567"/>
        <w:rPr>
          <w:b/>
          <w:i/>
          <w:u w:val="single"/>
        </w:rPr>
      </w:pPr>
    </w:p>
    <w:p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rsidR="00FC266D" w:rsidRDefault="00FC266D" w:rsidP="003D15CF">
      <w:pPr>
        <w:ind w:left="567"/>
        <w:rPr>
          <w:b/>
          <w:i/>
          <w:u w:val="single"/>
        </w:rPr>
      </w:pPr>
    </w:p>
    <w:p w:rsidR="003E3382" w:rsidRDefault="003E3382" w:rsidP="003D15CF">
      <w:pPr>
        <w:ind w:left="567"/>
        <w:rPr>
          <w:b/>
          <w:i/>
          <w:u w:val="single"/>
        </w:rPr>
      </w:pPr>
    </w:p>
    <w:p w:rsidR="003E3382" w:rsidRDefault="003E3382" w:rsidP="003D15CF">
      <w:pPr>
        <w:ind w:left="567"/>
        <w:rPr>
          <w:b/>
          <w:i/>
          <w:u w:val="single"/>
        </w:rPr>
      </w:pPr>
    </w:p>
    <w:p w:rsidR="003E3382" w:rsidRDefault="003E3382" w:rsidP="003D15CF">
      <w:pPr>
        <w:ind w:left="567"/>
        <w:rPr>
          <w:b/>
          <w:i/>
          <w:u w:val="single"/>
        </w:rPr>
      </w:pPr>
    </w:p>
    <w:p w:rsidR="003E3382" w:rsidRDefault="003E3382" w:rsidP="003D15CF">
      <w:pPr>
        <w:ind w:left="567"/>
        <w:rPr>
          <w:b/>
          <w:i/>
          <w:u w:val="single"/>
        </w:rPr>
      </w:pPr>
    </w:p>
    <w:p w:rsidR="00F11AE4" w:rsidRDefault="00F11AE4" w:rsidP="003D15CF">
      <w:pPr>
        <w:ind w:left="567"/>
        <w:rPr>
          <w:b/>
          <w:i/>
          <w:u w:val="single"/>
        </w:rPr>
      </w:pPr>
    </w:p>
    <w:p w:rsidR="003E3382" w:rsidRPr="00282E59" w:rsidRDefault="003E3382" w:rsidP="003D15CF">
      <w:pPr>
        <w:ind w:left="567"/>
        <w:rPr>
          <w:b/>
          <w:i/>
          <w:u w:val="single"/>
        </w:rPr>
      </w:pPr>
    </w:p>
    <w:bookmarkStart w:id="29" w:name="_MON_1389507386"/>
    <w:bookmarkStart w:id="30" w:name="_MON_1394016457"/>
    <w:bookmarkStart w:id="31" w:name="_MON_1389507478"/>
    <w:bookmarkStart w:id="32" w:name="_MON_1393146044"/>
    <w:bookmarkStart w:id="33" w:name="_MON_1393146128"/>
    <w:bookmarkStart w:id="34" w:name="_MON_1389507515"/>
    <w:bookmarkStart w:id="35" w:name="_MON_1389507682"/>
    <w:bookmarkStart w:id="36" w:name="_MON_1389507708"/>
    <w:bookmarkStart w:id="37" w:name="_MON_1389509320"/>
    <w:bookmarkStart w:id="38" w:name="_MON_1389507371"/>
    <w:bookmarkEnd w:id="29"/>
    <w:bookmarkEnd w:id="30"/>
    <w:bookmarkEnd w:id="31"/>
    <w:bookmarkEnd w:id="32"/>
    <w:bookmarkEnd w:id="33"/>
    <w:bookmarkEnd w:id="34"/>
    <w:bookmarkEnd w:id="35"/>
    <w:bookmarkEnd w:id="36"/>
    <w:bookmarkEnd w:id="37"/>
    <w:bookmarkEnd w:id="38"/>
    <w:bookmarkStart w:id="39" w:name="_MON_1393743320"/>
    <w:bookmarkEnd w:id="39"/>
    <w:p w:rsidR="009C6175" w:rsidRDefault="008C3E05" w:rsidP="003D15CF">
      <w:pPr>
        <w:ind w:left="567"/>
      </w:pPr>
      <w:r>
        <w:object w:dxaOrig="9427" w:dyaOrig="8562">
          <v:shape id="_x0000_i1027" type="#_x0000_t75" style="width:458.25pt;height:428.25pt" o:ole="">
            <v:imagedata r:id="rId12" o:title=""/>
          </v:shape>
          <o:OLEObject Type="Embed" ProgID="Excel.Sheet.12" ShapeID="_x0000_i1027" DrawAspect="Content" ObjectID="_1488799054" r:id="rId13"/>
        </w:object>
      </w:r>
    </w:p>
    <w:p w:rsidR="00153532" w:rsidRDefault="00153532" w:rsidP="009C6175"/>
    <w:p w:rsidR="00FF374E" w:rsidRDefault="00FF374E" w:rsidP="003D15CF">
      <w:pPr>
        <w:ind w:left="567"/>
      </w:pPr>
    </w:p>
    <w:p w:rsidR="00FF374E" w:rsidRDefault="00FF374E" w:rsidP="003D15CF">
      <w:pPr>
        <w:ind w:left="567"/>
      </w:pPr>
    </w:p>
    <w:p w:rsidR="00FF374E" w:rsidRDefault="00FF374E" w:rsidP="003D15CF">
      <w:pPr>
        <w:ind w:left="567"/>
      </w:pPr>
    </w:p>
    <w:p w:rsidR="00FF374E" w:rsidRDefault="00FF374E" w:rsidP="003D15CF">
      <w:pPr>
        <w:ind w:left="567"/>
      </w:pPr>
    </w:p>
    <w:p w:rsidR="00FF374E" w:rsidRDefault="00FF374E" w:rsidP="003D15CF">
      <w:pPr>
        <w:ind w:left="567"/>
      </w:pPr>
    </w:p>
    <w:p w:rsidR="00F11AE4" w:rsidRDefault="00F11AE4" w:rsidP="003D15CF">
      <w:pPr>
        <w:ind w:left="567"/>
      </w:pPr>
    </w:p>
    <w:p w:rsidR="00F11AE4" w:rsidRDefault="00F11AE4" w:rsidP="003D15CF">
      <w:pPr>
        <w:ind w:left="567"/>
      </w:pPr>
    </w:p>
    <w:p w:rsidR="00F11AE4" w:rsidRDefault="00F11AE4" w:rsidP="003D15CF">
      <w:pPr>
        <w:ind w:left="567"/>
      </w:pPr>
    </w:p>
    <w:p w:rsidR="00F11AE4" w:rsidRDefault="00F11AE4" w:rsidP="003D15CF">
      <w:pPr>
        <w:ind w:left="567"/>
      </w:pPr>
    </w:p>
    <w:p w:rsidR="00F11AE4" w:rsidRDefault="00F11AE4" w:rsidP="003D15CF">
      <w:pPr>
        <w:ind w:left="567"/>
      </w:pPr>
    </w:p>
    <w:p w:rsidR="00F11AE4" w:rsidRDefault="00F11AE4" w:rsidP="003D15CF">
      <w:pPr>
        <w:ind w:left="567"/>
      </w:pPr>
    </w:p>
    <w:p w:rsidR="00F11AE4" w:rsidRDefault="00F11AE4" w:rsidP="003D15CF">
      <w:pPr>
        <w:ind w:left="567"/>
      </w:pPr>
    </w:p>
    <w:p w:rsidR="00FC266D" w:rsidRDefault="00FC266D" w:rsidP="003D15CF">
      <w:pPr>
        <w:ind w:left="567"/>
      </w:pPr>
    </w:p>
    <w:p w:rsidR="00F11AE4" w:rsidRDefault="00F11AE4" w:rsidP="003D15CF">
      <w:pPr>
        <w:ind w:left="567"/>
      </w:pPr>
    </w:p>
    <w:p w:rsidR="00FC266D" w:rsidRDefault="00FC266D" w:rsidP="003D15CF">
      <w:pPr>
        <w:ind w:left="567"/>
      </w:pPr>
    </w:p>
    <w:p w:rsidR="00FF374E" w:rsidRDefault="00FF374E" w:rsidP="003D15CF">
      <w:pPr>
        <w:ind w:left="567"/>
      </w:pPr>
    </w:p>
    <w:p w:rsidR="00FF374E" w:rsidRDefault="00FF374E" w:rsidP="003D15CF">
      <w:pPr>
        <w:ind w:left="567"/>
      </w:pPr>
    </w:p>
    <w:p w:rsidR="00FF374E" w:rsidRDefault="00FF374E" w:rsidP="003D15CF">
      <w:pPr>
        <w:ind w:left="567"/>
      </w:pPr>
    </w:p>
    <w:p w:rsidR="00FF374E" w:rsidRDefault="00FF374E" w:rsidP="003D15CF">
      <w:pPr>
        <w:ind w:left="567"/>
      </w:pPr>
    </w:p>
    <w:bookmarkStart w:id="40" w:name="_MON_1393316279"/>
    <w:bookmarkStart w:id="41" w:name="_MON_1394017731"/>
    <w:bookmarkStart w:id="42" w:name="_MON_1393316299"/>
    <w:bookmarkStart w:id="43" w:name="_MON_1394536389"/>
    <w:bookmarkStart w:id="44" w:name="_MON_1394536423"/>
    <w:bookmarkStart w:id="45" w:name="_MON_1389510654"/>
    <w:bookmarkStart w:id="46" w:name="_MON_1393743258"/>
    <w:bookmarkEnd w:id="40"/>
    <w:bookmarkEnd w:id="41"/>
    <w:bookmarkEnd w:id="42"/>
    <w:bookmarkEnd w:id="43"/>
    <w:bookmarkEnd w:id="44"/>
    <w:bookmarkEnd w:id="45"/>
    <w:bookmarkEnd w:id="46"/>
    <w:bookmarkStart w:id="47" w:name="_MON_1393743314"/>
    <w:bookmarkEnd w:id="47"/>
    <w:p w:rsidR="009C6175" w:rsidRDefault="008C3E05" w:rsidP="003D15CF">
      <w:pPr>
        <w:ind w:left="567"/>
      </w:pPr>
      <w:r>
        <w:object w:dxaOrig="9179" w:dyaOrig="8314">
          <v:shape id="_x0000_i1028" type="#_x0000_t75" style="width:447.75pt;height:416.25pt" o:ole="">
            <v:imagedata r:id="rId14" o:title=""/>
          </v:shape>
          <o:OLEObject Type="Embed" ProgID="Excel.Sheet.12" ShapeID="_x0000_i1028" DrawAspect="Content" ObjectID="_1488799055" r:id="rId15"/>
        </w:object>
      </w: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BB1CF1" w:rsidRDefault="00BB1CF1" w:rsidP="008C2E1A">
      <w:pPr>
        <w:ind w:left="567"/>
        <w:rPr>
          <w:b/>
          <w:i/>
          <w:u w:val="single"/>
        </w:rPr>
      </w:pPr>
    </w:p>
    <w:p w:rsidR="00F11AE4" w:rsidRDefault="00F11AE4" w:rsidP="008C2E1A">
      <w:pPr>
        <w:ind w:left="567"/>
        <w:rPr>
          <w:b/>
          <w:i/>
          <w:u w:val="single"/>
        </w:rPr>
      </w:pPr>
    </w:p>
    <w:p w:rsidR="008C2E1A" w:rsidRDefault="008C2E1A" w:rsidP="008C2E1A">
      <w:pPr>
        <w:ind w:left="567"/>
        <w:rPr>
          <w:b/>
          <w:i/>
          <w:u w:val="single"/>
        </w:rPr>
      </w:pPr>
    </w:p>
    <w:p w:rsidR="000F2235" w:rsidRPr="00282E59" w:rsidRDefault="000F2235" w:rsidP="008C2E1A">
      <w:pPr>
        <w:ind w:left="567"/>
        <w:rPr>
          <w:b/>
          <w:i/>
          <w:u w:val="single"/>
        </w:rPr>
      </w:pPr>
      <w:r w:rsidRPr="00282E59">
        <w:rPr>
          <w:b/>
          <w:i/>
          <w:u w:val="single"/>
        </w:rPr>
        <w:lastRenderedPageBreak/>
        <w:t>Dlhodobý</w:t>
      </w:r>
      <w:r>
        <w:rPr>
          <w:b/>
          <w:i/>
          <w:u w:val="single"/>
        </w:rPr>
        <w:t xml:space="preserve">  hmotný</w:t>
      </w:r>
      <w:r w:rsidRPr="00282E59">
        <w:rPr>
          <w:b/>
          <w:i/>
          <w:u w:val="single"/>
        </w:rPr>
        <w:t xml:space="preserve"> majetok</w:t>
      </w:r>
    </w:p>
    <w:p w:rsidR="0091140B" w:rsidRDefault="0091140B" w:rsidP="00B14D97">
      <w:pPr>
        <w:jc w:val="left"/>
      </w:pPr>
    </w:p>
    <w:p w:rsidR="0091140B" w:rsidRDefault="0091140B" w:rsidP="00B14D97">
      <w:pPr>
        <w:jc w:val="left"/>
      </w:pPr>
    </w:p>
    <w:bookmarkStart w:id="48" w:name="_MON_1393331371"/>
    <w:bookmarkStart w:id="49" w:name="_MON_1393332137"/>
    <w:bookmarkStart w:id="50" w:name="_MON_1389509273"/>
    <w:bookmarkStart w:id="51" w:name="_MON_1389509634"/>
    <w:bookmarkStart w:id="52" w:name="_MON_1389509125"/>
    <w:bookmarkStart w:id="53" w:name="_MON_1389509156"/>
    <w:bookmarkStart w:id="54" w:name="_MON_1394536276"/>
    <w:bookmarkStart w:id="55" w:name="_MON_1394536321"/>
    <w:bookmarkStart w:id="56" w:name="_MON_1394536343"/>
    <w:bookmarkStart w:id="57" w:name="_MON_1394536363"/>
    <w:bookmarkStart w:id="58" w:name="_MON_1393743328"/>
    <w:bookmarkStart w:id="59" w:name="_MON_1393743401"/>
    <w:bookmarkStart w:id="60" w:name="_MON_1389509179"/>
    <w:bookmarkStart w:id="61" w:name="_MON_1394019635"/>
    <w:bookmarkEnd w:id="48"/>
    <w:bookmarkEnd w:id="49"/>
    <w:bookmarkEnd w:id="50"/>
    <w:bookmarkEnd w:id="51"/>
    <w:bookmarkEnd w:id="52"/>
    <w:bookmarkEnd w:id="53"/>
    <w:bookmarkEnd w:id="54"/>
    <w:bookmarkEnd w:id="55"/>
    <w:bookmarkEnd w:id="56"/>
    <w:bookmarkEnd w:id="57"/>
    <w:bookmarkEnd w:id="58"/>
    <w:bookmarkEnd w:id="59"/>
    <w:bookmarkEnd w:id="60"/>
    <w:bookmarkEnd w:id="61"/>
    <w:bookmarkStart w:id="62" w:name="_MON_1389509259"/>
    <w:bookmarkEnd w:id="62"/>
    <w:p w:rsidR="00153532" w:rsidRDefault="00E52A7B" w:rsidP="008C2E1A">
      <w:pPr>
        <w:ind w:left="567"/>
      </w:pPr>
      <w:r>
        <w:object w:dxaOrig="10182" w:dyaOrig="8591">
          <v:shape id="_x0000_i1029" type="#_x0000_t75" style="width:456pt;height:429pt" o:ole="">
            <v:imagedata r:id="rId16" o:title=""/>
          </v:shape>
          <o:OLEObject Type="Embed" ProgID="Excel.Sheet.12" ShapeID="_x0000_i1029" DrawAspect="Content" ObjectID="_1488799056" r:id="rId17"/>
        </w:object>
      </w:r>
    </w:p>
    <w:p w:rsidR="00FC063C" w:rsidRDefault="00FC063C" w:rsidP="008C2E1A">
      <w:pPr>
        <w:ind w:left="567"/>
      </w:pPr>
    </w:p>
    <w:p w:rsidR="000F2235" w:rsidRDefault="00187B74" w:rsidP="008C2E1A">
      <w:pPr>
        <w:ind w:left="567"/>
      </w:pPr>
      <w:r>
        <w:t>P</w:t>
      </w:r>
      <w:r w:rsidR="00E74290" w:rsidRPr="005F5EDF">
        <w:t xml:space="preserve">rírastok </w:t>
      </w:r>
      <w:r w:rsidR="00E74290" w:rsidRPr="00C5585A">
        <w:t xml:space="preserve">v položke  </w:t>
      </w:r>
      <w:r w:rsidR="00E74290">
        <w:t xml:space="preserve">budov vo výške </w:t>
      </w:r>
      <w:r w:rsidR="00734E22">
        <w:t>16 600</w:t>
      </w:r>
      <w:r w:rsidR="005F5EDF">
        <w:t xml:space="preserve"> </w:t>
      </w:r>
      <w:r w:rsidR="00E74290">
        <w:t xml:space="preserve">€ predstavuje  </w:t>
      </w:r>
      <w:r w:rsidR="00EC6D2F">
        <w:t>technické zhodnotenie</w:t>
      </w:r>
      <w:r w:rsidR="00FD3841">
        <w:t xml:space="preserve"> </w:t>
      </w:r>
      <w:r w:rsidR="00734E22">
        <w:t>baru</w:t>
      </w:r>
      <w:r w:rsidR="00EC6D2F">
        <w:t xml:space="preserve">, </w:t>
      </w:r>
      <w:r w:rsidR="00734E22">
        <w:t>recepcie</w:t>
      </w:r>
      <w:r w:rsidR="00EC6D2F">
        <w:t xml:space="preserve"> a</w:t>
      </w:r>
      <w:r w:rsidR="00BB1CF1">
        <w:t xml:space="preserve"> obstaranie </w:t>
      </w:r>
      <w:r w:rsidR="00734E22">
        <w:t>krbu</w:t>
      </w:r>
      <w:r w:rsidR="00FD3841">
        <w:t xml:space="preserve"> </w:t>
      </w:r>
      <w:r w:rsidR="00EC6D2F">
        <w:t>v hoteli Priehrada</w:t>
      </w:r>
      <w:r>
        <w:t>.</w:t>
      </w:r>
      <w:r w:rsidR="005F5EDF">
        <w:t xml:space="preserve"> </w:t>
      </w:r>
    </w:p>
    <w:p w:rsidR="000F2235" w:rsidRDefault="000F2235" w:rsidP="008C2E1A">
      <w:pPr>
        <w:ind w:left="567"/>
      </w:pPr>
    </w:p>
    <w:p w:rsidR="00E74290" w:rsidRDefault="00E74290" w:rsidP="000F2235"/>
    <w:p w:rsidR="00FC063C" w:rsidRDefault="00FC063C" w:rsidP="00153532"/>
    <w:p w:rsidR="00FC063C" w:rsidRDefault="00FC063C" w:rsidP="00153532"/>
    <w:p w:rsidR="00FC063C" w:rsidRDefault="00FC063C" w:rsidP="00153532"/>
    <w:p w:rsidR="00FC063C" w:rsidRDefault="00FC063C" w:rsidP="00153532"/>
    <w:p w:rsidR="00F11AE4" w:rsidRDefault="00F11AE4" w:rsidP="00153532"/>
    <w:p w:rsidR="00F11AE4" w:rsidRDefault="00F11AE4" w:rsidP="00153532"/>
    <w:p w:rsidR="00F11AE4" w:rsidRDefault="00F11AE4" w:rsidP="00153532"/>
    <w:p w:rsidR="00F11AE4" w:rsidRDefault="00F11AE4" w:rsidP="00153532"/>
    <w:p w:rsidR="00F11AE4" w:rsidRDefault="00F11AE4" w:rsidP="00153532"/>
    <w:p w:rsidR="00F11AE4" w:rsidRDefault="00F11AE4" w:rsidP="00153532"/>
    <w:p w:rsidR="00F11AE4" w:rsidRDefault="00F11AE4" w:rsidP="00153532"/>
    <w:p w:rsidR="00F11AE4" w:rsidRDefault="00F11AE4" w:rsidP="00153532"/>
    <w:p w:rsidR="00F11AE4" w:rsidRDefault="00F11AE4" w:rsidP="00153532"/>
    <w:bookmarkStart w:id="63" w:name="_MON_1393330805"/>
    <w:bookmarkStart w:id="64" w:name="_MON_1393331180"/>
    <w:bookmarkStart w:id="65" w:name="_MON_1393331198"/>
    <w:bookmarkStart w:id="66" w:name="_MON_1389510596"/>
    <w:bookmarkStart w:id="67" w:name="_MON_1394018029"/>
    <w:bookmarkEnd w:id="63"/>
    <w:bookmarkEnd w:id="64"/>
    <w:bookmarkEnd w:id="65"/>
    <w:bookmarkEnd w:id="66"/>
    <w:bookmarkEnd w:id="67"/>
    <w:bookmarkStart w:id="68" w:name="_MON_1394019661"/>
    <w:bookmarkEnd w:id="68"/>
    <w:p w:rsidR="00AB2BD8" w:rsidRDefault="00E52A7B" w:rsidP="008C2E1A">
      <w:pPr>
        <w:ind w:left="567"/>
      </w:pPr>
      <w:r>
        <w:object w:dxaOrig="11801" w:dyaOrig="8810">
          <v:shape id="_x0000_i1030" type="#_x0000_t75" style="width:441pt;height:366pt" o:ole="">
            <v:imagedata r:id="rId18" o:title=""/>
          </v:shape>
          <o:OLEObject Type="Embed" ProgID="Excel.Sheet.12" ShapeID="_x0000_i1030" DrawAspect="Content" ObjectID="_1488799057" r:id="rId19"/>
        </w:object>
      </w:r>
    </w:p>
    <w:p w:rsidR="00282E59" w:rsidRPr="00CE7AEB" w:rsidRDefault="00171FEF" w:rsidP="00171FEF">
      <w:pPr>
        <w:pStyle w:val="Nadpis3"/>
        <w:numPr>
          <w:ilvl w:val="0"/>
          <w:numId w:val="0"/>
        </w:numPr>
      </w:pPr>
      <w:r>
        <w:t xml:space="preserve">b)        </w:t>
      </w:r>
      <w:r w:rsidR="00282E59" w:rsidRPr="00CE7AEB">
        <w:t>Spôsob a výška poistenia dlhodobého majetku</w:t>
      </w:r>
    </w:p>
    <w:p w:rsidR="00282E59" w:rsidRPr="00CE7AEB" w:rsidRDefault="00282E59" w:rsidP="008C2E1A">
      <w:pPr>
        <w:ind w:left="567"/>
      </w:pPr>
      <w:r w:rsidRPr="00CE7AEB">
        <w:t xml:space="preserve">Spoločnosť má poistený dlhodobý hmotný </w:t>
      </w:r>
      <w:r w:rsidR="001902C8" w:rsidRPr="00CE7AEB">
        <w:t xml:space="preserve">majetok pre </w:t>
      </w:r>
      <w:r w:rsidRPr="00CE7AEB">
        <w:t xml:space="preserve">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štvrťročne. Ročné poistné spolu je </w:t>
      </w:r>
      <w:r w:rsidR="00B40400">
        <w:t>2 565</w:t>
      </w:r>
      <w:r w:rsidR="001B2BC7" w:rsidRPr="00CE7AEB">
        <w:t xml:space="preserve"> €.</w:t>
      </w:r>
    </w:p>
    <w:p w:rsidR="008C4264" w:rsidRDefault="00282E59" w:rsidP="007637EE">
      <w:pPr>
        <w:ind w:left="567"/>
      </w:pPr>
      <w:r w:rsidRPr="00CE7AEB">
        <w:t>Okrem toho má spoločnosť poisten</w:t>
      </w:r>
      <w:r w:rsidR="00FD3841">
        <w:t>ý</w:t>
      </w:r>
      <w:r w:rsidRPr="00CE7AEB">
        <w:t xml:space="preserve"> dopravn</w:t>
      </w:r>
      <w:r w:rsidR="00FD3841">
        <w:t>ý</w:t>
      </w:r>
      <w:r w:rsidRPr="00CE7AEB">
        <w:t xml:space="preserve"> prostried</w:t>
      </w:r>
      <w:r w:rsidR="00FD3841">
        <w:t>ok</w:t>
      </w:r>
      <w:r w:rsidRPr="00CE7AEB">
        <w:t xml:space="preserve"> </w:t>
      </w:r>
      <w:r w:rsidRPr="001B2BC7">
        <w:t>formou povinného zmluvného  poist</w:t>
      </w:r>
      <w:r w:rsidR="001902C8" w:rsidRPr="001B2BC7">
        <w:t xml:space="preserve">enia – ročné poistné </w:t>
      </w:r>
      <w:r w:rsidR="00B40400">
        <w:t>313</w:t>
      </w:r>
      <w:r w:rsidR="00E74290" w:rsidRPr="001B2BC7">
        <w:t xml:space="preserve"> €</w:t>
      </w:r>
      <w:r w:rsidRPr="001B2BC7">
        <w:t>, ďalej poistenie pre prípad poškodenia, zničenia alebo krádeže motorových vozidie</w:t>
      </w:r>
      <w:r w:rsidR="001902C8" w:rsidRPr="001B2BC7">
        <w:t xml:space="preserve">l – ročné poistné </w:t>
      </w:r>
      <w:r w:rsidR="00E034FB">
        <w:t>529</w:t>
      </w:r>
      <w:r w:rsidR="00E74290" w:rsidRPr="001B2BC7">
        <w:t xml:space="preserve"> €</w:t>
      </w:r>
      <w:r w:rsidR="001B2BC7" w:rsidRPr="001B2BC7">
        <w:t xml:space="preserve">. </w:t>
      </w:r>
      <w:r w:rsidRPr="001B2BC7">
        <w:t xml:space="preserve"> Záväzky z poistení sú platené v stanovených lehotách.</w:t>
      </w:r>
    </w:p>
    <w:p w:rsidR="008C4264" w:rsidRDefault="008C4264" w:rsidP="006A40E1">
      <w:pPr>
        <w:ind w:left="0"/>
        <w:jc w:val="left"/>
      </w:pPr>
    </w:p>
    <w:p w:rsidR="00F231FA" w:rsidRPr="004D633E" w:rsidRDefault="006A40E1" w:rsidP="006A40E1">
      <w:pPr>
        <w:pStyle w:val="Nadpis3"/>
        <w:numPr>
          <w:ilvl w:val="0"/>
          <w:numId w:val="0"/>
        </w:numPr>
      </w:pPr>
      <w:r>
        <w:t xml:space="preserve">r)        </w:t>
      </w:r>
      <w:r w:rsidR="00567EE3" w:rsidRPr="004D633E">
        <w:t>Opravné položky k</w:t>
      </w:r>
      <w:r w:rsidR="00023F9B" w:rsidRPr="004D633E">
        <w:t> </w:t>
      </w:r>
      <w:r w:rsidR="00567EE3" w:rsidRPr="004D633E">
        <w:t>pohľadávkam</w:t>
      </w:r>
      <w:r w:rsidR="00023F9B" w:rsidRPr="004D633E">
        <w:t xml:space="preserve"> </w:t>
      </w:r>
    </w:p>
    <w:p w:rsidR="001B2BC7" w:rsidRPr="001B2BC7" w:rsidRDefault="001B2BC7" w:rsidP="001B2BC7"/>
    <w:bookmarkStart w:id="69" w:name="_MON_1393397546"/>
    <w:bookmarkStart w:id="70" w:name="_MON_1389527272"/>
    <w:bookmarkStart w:id="71" w:name="_MON_1389527544"/>
    <w:bookmarkStart w:id="72" w:name="_MON_1390127368"/>
    <w:bookmarkStart w:id="73" w:name="_MON_1394536237"/>
    <w:bookmarkStart w:id="74" w:name="_MON_1393396538"/>
    <w:bookmarkStart w:id="75" w:name="_MON_1394261925"/>
    <w:bookmarkStart w:id="76" w:name="_MON_1394262078"/>
    <w:bookmarkStart w:id="77" w:name="_MON_1393397140"/>
    <w:bookmarkEnd w:id="69"/>
    <w:bookmarkEnd w:id="70"/>
    <w:bookmarkEnd w:id="71"/>
    <w:bookmarkEnd w:id="72"/>
    <w:bookmarkEnd w:id="73"/>
    <w:bookmarkEnd w:id="74"/>
    <w:bookmarkEnd w:id="75"/>
    <w:bookmarkEnd w:id="76"/>
    <w:bookmarkEnd w:id="77"/>
    <w:bookmarkStart w:id="78" w:name="_MON_1393397517"/>
    <w:bookmarkEnd w:id="78"/>
    <w:p w:rsidR="00053ABB" w:rsidRDefault="00085C6F" w:rsidP="004D633E">
      <w:pPr>
        <w:ind w:left="600"/>
      </w:pPr>
      <w:r>
        <w:object w:dxaOrig="9265" w:dyaOrig="2612">
          <v:shape id="_x0000_i1031" type="#_x0000_t75" style="width:437.25pt;height:131.25pt" o:ole="">
            <v:imagedata r:id="rId20" o:title=""/>
          </v:shape>
          <o:OLEObject Type="Embed" ProgID="Excel.Sheet.12" ShapeID="_x0000_i1031" DrawAspect="Content" ObjectID="_1488799058" r:id="rId21"/>
        </w:object>
      </w:r>
    </w:p>
    <w:p w:rsidR="00654D17" w:rsidRPr="00F55294" w:rsidRDefault="00654D17" w:rsidP="004D633E">
      <w:pPr>
        <w:ind w:left="600"/>
        <w:rPr>
          <w:b/>
        </w:rPr>
      </w:pPr>
      <w:r>
        <w:t>V konkurze je firma SLOVAKOTURIST a.s..</w:t>
      </w:r>
    </w:p>
    <w:p w:rsidR="00D4176E" w:rsidRDefault="006A40E1" w:rsidP="006A40E1">
      <w:pPr>
        <w:pStyle w:val="Nadpis3"/>
        <w:numPr>
          <w:ilvl w:val="0"/>
          <w:numId w:val="0"/>
        </w:numPr>
      </w:pPr>
      <w:r>
        <w:lastRenderedPageBreak/>
        <w:t xml:space="preserve">s)        </w:t>
      </w:r>
      <w:r w:rsidR="00D4176E">
        <w:t xml:space="preserve">Veková </w:t>
      </w:r>
      <w:r w:rsidR="00D4176E" w:rsidRPr="00567EE3">
        <w:t>štruktúra</w:t>
      </w:r>
      <w:r w:rsidR="00D4176E">
        <w:t xml:space="preserve"> pohľadávok</w:t>
      </w:r>
    </w:p>
    <w:p w:rsidR="00D4176E" w:rsidRDefault="00F9564D" w:rsidP="009846E0">
      <w:pPr>
        <w:ind w:left="600"/>
      </w:pPr>
      <w:r>
        <w:t>Brutto hodnota pohľad</w:t>
      </w:r>
      <w:r w:rsidR="00D4176E">
        <w:t>ávok do lehoty splatnosti a po lehote splatnosti  je uvedená v nasledujúcej tabuľke:</w:t>
      </w:r>
    </w:p>
    <w:p w:rsidR="00081C25" w:rsidRDefault="00081C25" w:rsidP="009846E0">
      <w:pPr>
        <w:ind w:left="600"/>
      </w:pPr>
    </w:p>
    <w:bookmarkStart w:id="79" w:name="_MON_1389527891"/>
    <w:bookmarkStart w:id="80" w:name="_MON_1389527957"/>
    <w:bookmarkStart w:id="81" w:name="_MON_1389528031"/>
    <w:bookmarkStart w:id="82" w:name="_MON_1394263149"/>
    <w:bookmarkStart w:id="83" w:name="_MON_1394264968"/>
    <w:bookmarkStart w:id="84" w:name="_MON_1390127329"/>
    <w:bookmarkStart w:id="85" w:name="_MON_1390127352"/>
    <w:bookmarkStart w:id="86" w:name="_MON_1393398123"/>
    <w:bookmarkStart w:id="87" w:name="_MON_1393407941"/>
    <w:bookmarkStart w:id="88" w:name="_MON_1393408022"/>
    <w:bookmarkStart w:id="89" w:name="_MON_1393408048"/>
    <w:bookmarkStart w:id="90" w:name="_MON_1394536143"/>
    <w:bookmarkStart w:id="91" w:name="_MON_1394536159"/>
    <w:bookmarkStart w:id="92" w:name="_MON_1394536221"/>
    <w:bookmarkStart w:id="93" w:name="_MON_1393408238"/>
    <w:bookmarkStart w:id="94" w:name="_MON_1456422921"/>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Start w:id="95" w:name="_MON_1389527882"/>
    <w:bookmarkEnd w:id="95"/>
    <w:p w:rsidR="00D4176E" w:rsidRDefault="001A76D8" w:rsidP="009846E0">
      <w:pPr>
        <w:ind w:left="600"/>
      </w:pPr>
      <w:r>
        <w:object w:dxaOrig="8277" w:dyaOrig="4814">
          <v:shape id="_x0000_i1032" type="#_x0000_t75" style="width:433.5pt;height:240.75pt" o:ole="">
            <v:imagedata r:id="rId22" o:title=""/>
          </v:shape>
          <o:OLEObject Type="Embed" ProgID="Excel.Sheet.12" ShapeID="_x0000_i1032" DrawAspect="Content" ObjectID="_1488799059" r:id="rId23"/>
        </w:object>
      </w:r>
    </w:p>
    <w:p w:rsidR="008A4500" w:rsidRDefault="008A4500" w:rsidP="006A40E1">
      <w:pPr>
        <w:ind w:left="0"/>
        <w:rPr>
          <w:b/>
        </w:rPr>
      </w:pPr>
    </w:p>
    <w:p w:rsidR="00081C25" w:rsidRPr="00794433" w:rsidRDefault="00081C25" w:rsidP="009846E0">
      <w:pPr>
        <w:ind w:left="600"/>
        <w:rPr>
          <w:b/>
        </w:rPr>
      </w:pPr>
      <w:r w:rsidRPr="00794433">
        <w:rPr>
          <w:b/>
        </w:rPr>
        <w:t>Pohľadávky podľa zostatkovej doby splatnosti</w:t>
      </w:r>
    </w:p>
    <w:p w:rsidR="00081C25" w:rsidRDefault="00081C25" w:rsidP="009846E0">
      <w:pPr>
        <w:ind w:left="600"/>
        <w:jc w:val="left"/>
      </w:pPr>
    </w:p>
    <w:bookmarkStart w:id="96" w:name="_MON_1394264774"/>
    <w:bookmarkStart w:id="97" w:name="_MON_1394264815"/>
    <w:bookmarkStart w:id="98" w:name="_MON_1389528179"/>
    <w:bookmarkStart w:id="99" w:name="_MON_1393408076"/>
    <w:bookmarkStart w:id="100" w:name="_MON_1393408386"/>
    <w:bookmarkStart w:id="101" w:name="_MON_1394429296"/>
    <w:bookmarkStart w:id="102" w:name="_MON_1394429964"/>
    <w:bookmarkStart w:id="103" w:name="_MON_1394430043"/>
    <w:bookmarkStart w:id="104" w:name="_MON_1394430083"/>
    <w:bookmarkStart w:id="105" w:name="_MON_1394430110"/>
    <w:bookmarkStart w:id="106" w:name="_MON_1393408943"/>
    <w:bookmarkStart w:id="107" w:name="_MON_1389528430"/>
    <w:bookmarkStart w:id="108" w:name="_MON_1389597560"/>
    <w:bookmarkStart w:id="109" w:name="_MON_1389597575"/>
    <w:bookmarkStart w:id="110" w:name="_MON_1390127318"/>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Start w:id="111" w:name="_MON_1394264628"/>
    <w:bookmarkEnd w:id="111"/>
    <w:p w:rsidR="008C4264" w:rsidRDefault="00B45FAC" w:rsidP="007637EE">
      <w:pPr>
        <w:ind w:left="600"/>
      </w:pPr>
      <w:r>
        <w:object w:dxaOrig="9068" w:dyaOrig="2231">
          <v:shape id="_x0000_i1033" type="#_x0000_t75" style="width:432.75pt;height:111pt" o:ole="">
            <v:imagedata r:id="rId24" o:title=""/>
          </v:shape>
          <o:OLEObject Type="Embed" ProgID="Excel.Sheet.12" ShapeID="_x0000_i1033" DrawAspect="Content" ObjectID="_1488799060" r:id="rId25"/>
        </w:object>
      </w:r>
    </w:p>
    <w:p w:rsidR="00F11AE4" w:rsidRDefault="00F11AE4" w:rsidP="006A40E1">
      <w:pPr>
        <w:pStyle w:val="Nadpis3"/>
        <w:numPr>
          <w:ilvl w:val="0"/>
          <w:numId w:val="0"/>
        </w:numPr>
      </w:pPr>
    </w:p>
    <w:p w:rsidR="00F11AE4" w:rsidRDefault="00F11AE4" w:rsidP="006A40E1">
      <w:pPr>
        <w:pStyle w:val="Nadpis3"/>
        <w:numPr>
          <w:ilvl w:val="0"/>
          <w:numId w:val="0"/>
        </w:numPr>
      </w:pPr>
    </w:p>
    <w:p w:rsidR="00F11AE4" w:rsidRDefault="00F11AE4" w:rsidP="006A40E1">
      <w:pPr>
        <w:pStyle w:val="Nadpis3"/>
        <w:numPr>
          <w:ilvl w:val="0"/>
          <w:numId w:val="0"/>
        </w:numPr>
      </w:pPr>
    </w:p>
    <w:p w:rsidR="00F11AE4" w:rsidRDefault="00F11AE4" w:rsidP="006A40E1">
      <w:pPr>
        <w:pStyle w:val="Nadpis3"/>
        <w:numPr>
          <w:ilvl w:val="0"/>
          <w:numId w:val="0"/>
        </w:numPr>
      </w:pPr>
    </w:p>
    <w:p w:rsidR="00F11AE4" w:rsidRDefault="00F11AE4" w:rsidP="006A40E1">
      <w:pPr>
        <w:pStyle w:val="Nadpis3"/>
        <w:numPr>
          <w:ilvl w:val="0"/>
          <w:numId w:val="0"/>
        </w:numPr>
      </w:pPr>
    </w:p>
    <w:p w:rsidR="00F11AE4" w:rsidRDefault="00F11AE4" w:rsidP="006A40E1">
      <w:pPr>
        <w:pStyle w:val="Nadpis3"/>
        <w:numPr>
          <w:ilvl w:val="0"/>
          <w:numId w:val="0"/>
        </w:numPr>
      </w:pPr>
    </w:p>
    <w:p w:rsidR="00F11AE4" w:rsidRDefault="00F11AE4" w:rsidP="006A40E1">
      <w:pPr>
        <w:pStyle w:val="Nadpis3"/>
        <w:numPr>
          <w:ilvl w:val="0"/>
          <w:numId w:val="0"/>
        </w:numPr>
      </w:pPr>
    </w:p>
    <w:p w:rsidR="00F11AE4" w:rsidRDefault="00F11AE4" w:rsidP="006A40E1">
      <w:pPr>
        <w:pStyle w:val="Nadpis3"/>
        <w:numPr>
          <w:ilvl w:val="0"/>
          <w:numId w:val="0"/>
        </w:numPr>
      </w:pPr>
    </w:p>
    <w:p w:rsidR="00F11AE4" w:rsidRDefault="00F11AE4" w:rsidP="006A40E1">
      <w:pPr>
        <w:pStyle w:val="Nadpis3"/>
        <w:numPr>
          <w:ilvl w:val="0"/>
          <w:numId w:val="0"/>
        </w:numPr>
      </w:pPr>
    </w:p>
    <w:p w:rsidR="006447AF" w:rsidRPr="00F11AE4" w:rsidRDefault="006A40E1" w:rsidP="006A40E1">
      <w:pPr>
        <w:pStyle w:val="Nadpis3"/>
        <w:numPr>
          <w:ilvl w:val="0"/>
          <w:numId w:val="0"/>
        </w:numPr>
      </w:pPr>
      <w:r w:rsidRPr="00F11AE4">
        <w:t>v)</w:t>
      </w:r>
      <w:r w:rsidRPr="00F11AE4">
        <w:rPr>
          <w:b w:val="0"/>
        </w:rPr>
        <w:t xml:space="preserve">        </w:t>
      </w:r>
      <w:r w:rsidR="00D4176E" w:rsidRPr="00F11AE4">
        <w:t>Odložená daňová pohľadávka</w:t>
      </w:r>
    </w:p>
    <w:p w:rsidR="00F11AE4" w:rsidRPr="00F11AE4" w:rsidRDefault="00F11AE4" w:rsidP="00F11AE4"/>
    <w:p w:rsidR="006447AF" w:rsidRPr="006447AF" w:rsidRDefault="006447AF" w:rsidP="006447AF"/>
    <w:bookmarkStart w:id="112" w:name="_MON_1456424627"/>
    <w:bookmarkStart w:id="113" w:name="_MON_1456426841"/>
    <w:bookmarkStart w:id="114" w:name="_MON_1394430394"/>
    <w:bookmarkStart w:id="115" w:name="_MON_1394430607"/>
    <w:bookmarkStart w:id="116" w:name="_MON_1389596306"/>
    <w:bookmarkStart w:id="117" w:name="_MON_1394445348"/>
    <w:bookmarkStart w:id="118" w:name="_MON_1394446607"/>
    <w:bookmarkStart w:id="119" w:name="_MON_1390127268"/>
    <w:bookmarkStart w:id="120" w:name="_MON_1394453706"/>
    <w:bookmarkStart w:id="121" w:name="_MON_1394454147"/>
    <w:bookmarkStart w:id="122" w:name="_MON_1394454574"/>
    <w:bookmarkStart w:id="123" w:name="_MON_1389529976"/>
    <w:bookmarkStart w:id="124" w:name="_MON_1394536124"/>
    <w:bookmarkStart w:id="125" w:name="_MON_1389529988"/>
    <w:bookmarkStart w:id="126" w:name="_MON_1389530008"/>
    <w:bookmarkStart w:id="127" w:name="_MON_1394430238"/>
    <w:bookmarkStart w:id="128" w:name="_MON_1456423647"/>
    <w:bookmarkStart w:id="129" w:name="_MON_1456423724"/>
    <w:bookmarkStart w:id="130" w:name="_MON_1456424354"/>
    <w:bookmarkStart w:id="131" w:name="_Toc530739905"/>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Start w:id="132" w:name="_MON_1456424611"/>
    <w:bookmarkEnd w:id="132"/>
    <w:p w:rsidR="00B803FB" w:rsidRPr="00F55294" w:rsidRDefault="00125CDC" w:rsidP="009846E0">
      <w:pPr>
        <w:ind w:left="600"/>
        <w:rPr>
          <w:b/>
        </w:rPr>
      </w:pPr>
      <w:r>
        <w:rPr>
          <w:b/>
          <w:sz w:val="22"/>
        </w:rPr>
        <w:object w:dxaOrig="8549" w:dyaOrig="6299">
          <v:shape id="_x0000_i1034" type="#_x0000_t75" style="width:408pt;height:314.25pt" o:ole="">
            <v:imagedata r:id="rId26" o:title=""/>
          </v:shape>
          <o:OLEObject Type="Embed" ProgID="Excel.Sheet.12" ShapeID="_x0000_i1034" DrawAspect="Content" ObjectID="_1488799061" r:id="rId27"/>
        </w:object>
      </w:r>
    </w:p>
    <w:p w:rsidR="00A32D46" w:rsidRDefault="00A32D46" w:rsidP="009846E0">
      <w:pPr>
        <w:ind w:left="600"/>
      </w:pPr>
    </w:p>
    <w:p w:rsidR="00B803FB" w:rsidRPr="00F55294" w:rsidRDefault="00B803FB" w:rsidP="009846E0">
      <w:pPr>
        <w:ind w:left="600"/>
        <w:rPr>
          <w:b/>
        </w:rPr>
      </w:pPr>
      <w:r w:rsidRPr="00835789">
        <w:t xml:space="preserve">Spoločnosť vykazuje </w:t>
      </w:r>
      <w:r w:rsidR="00835789" w:rsidRPr="00835789">
        <w:t xml:space="preserve">aj </w:t>
      </w:r>
      <w:r w:rsidRPr="00835789">
        <w:t xml:space="preserve">odložený daňový záväzok, ktorého výpočet je uvedený v časti G, písm. </w:t>
      </w:r>
      <w:r w:rsidR="00A32D46">
        <w:t>f</w:t>
      </w:r>
      <w:r w:rsidRPr="00835789">
        <w:t>).</w:t>
      </w:r>
      <w:r w:rsidRPr="00F55294">
        <w:t xml:space="preserve">    </w:t>
      </w:r>
    </w:p>
    <w:p w:rsidR="00B803FB" w:rsidRDefault="00B803FB" w:rsidP="009846E0">
      <w:pPr>
        <w:ind w:left="600"/>
        <w:rPr>
          <w:b/>
          <w:sz w:val="22"/>
        </w:rPr>
      </w:pPr>
    </w:p>
    <w:bookmarkEnd w:id="131"/>
    <w:p w:rsidR="00871DE7" w:rsidRPr="00E1396E" w:rsidRDefault="00503A74" w:rsidP="00503A74">
      <w:pPr>
        <w:pStyle w:val="Nadpis3"/>
        <w:numPr>
          <w:ilvl w:val="0"/>
          <w:numId w:val="0"/>
        </w:numPr>
      </w:pPr>
      <w:r>
        <w:t xml:space="preserve">w)        </w:t>
      </w:r>
      <w:r w:rsidR="00AD65D1">
        <w:t>Finančné účty</w:t>
      </w:r>
    </w:p>
    <w:p w:rsidR="00D4176E"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F17DB5">
        <w:t xml:space="preserve">4 </w:t>
      </w:r>
      <w:r w:rsidR="005B507C" w:rsidRPr="00F55294">
        <w:t xml:space="preserve">nebolo žiadnym spôsobom obmedzené. </w:t>
      </w:r>
    </w:p>
    <w:p w:rsidR="008E1890" w:rsidRPr="00960CA7" w:rsidRDefault="008E1890" w:rsidP="009846E0">
      <w:pPr>
        <w:ind w:left="600"/>
      </w:pPr>
    </w:p>
    <w:p w:rsidR="00871DE7" w:rsidRDefault="00D4176E" w:rsidP="009846E0">
      <w:pPr>
        <w:ind w:left="600"/>
        <w:jc w:val="left"/>
      </w:pPr>
      <w:r>
        <w:t xml:space="preserve">      </w:t>
      </w:r>
    </w:p>
    <w:bookmarkStart w:id="133" w:name="_MON_1394265344"/>
    <w:bookmarkStart w:id="134" w:name="_MON_1393409235"/>
    <w:bookmarkStart w:id="135" w:name="_MON_1389594793"/>
    <w:bookmarkStart w:id="136" w:name="_MON_1389594809"/>
    <w:bookmarkStart w:id="137" w:name="_MON_1456427021"/>
    <w:bookmarkStart w:id="138" w:name="_MON_1456427039"/>
    <w:bookmarkStart w:id="139" w:name="_MON_1393744314"/>
    <w:bookmarkStart w:id="140" w:name="_MON_1393744346"/>
    <w:bookmarkStart w:id="141" w:name="_MON_1393745103"/>
    <w:bookmarkStart w:id="142" w:name="_MON_1393745198"/>
    <w:bookmarkStart w:id="143" w:name="_MON_1389590928"/>
    <w:bookmarkEnd w:id="133"/>
    <w:bookmarkEnd w:id="134"/>
    <w:bookmarkEnd w:id="135"/>
    <w:bookmarkEnd w:id="136"/>
    <w:bookmarkEnd w:id="137"/>
    <w:bookmarkEnd w:id="138"/>
    <w:bookmarkEnd w:id="139"/>
    <w:bookmarkEnd w:id="140"/>
    <w:bookmarkEnd w:id="141"/>
    <w:bookmarkEnd w:id="142"/>
    <w:bookmarkEnd w:id="143"/>
    <w:bookmarkStart w:id="144" w:name="_MON_1389591005"/>
    <w:bookmarkEnd w:id="144"/>
    <w:p w:rsidR="00D4176E" w:rsidRDefault="008E1890" w:rsidP="009846E0">
      <w:pPr>
        <w:pStyle w:val="Zkladntext"/>
        <w:tabs>
          <w:tab w:val="clear" w:pos="1843"/>
        </w:tabs>
        <w:ind w:left="600"/>
      </w:pPr>
      <w:r>
        <w:object w:dxaOrig="8633" w:dyaOrig="1611">
          <v:shape id="_x0000_i1035" type="#_x0000_t75" style="width:411pt;height:79.5pt" o:ole="">
            <v:imagedata r:id="rId28" o:title=""/>
          </v:shape>
          <o:OLEObject Type="Embed" ProgID="Excel.Sheet.12" ShapeID="_x0000_i1035" DrawAspect="Content" ObjectID="_1488799062" r:id="rId29"/>
        </w:object>
      </w:r>
    </w:p>
    <w:p w:rsidR="008C4264" w:rsidRDefault="008C4264" w:rsidP="00246B60">
      <w:pPr>
        <w:pStyle w:val="Zkladntext"/>
        <w:tabs>
          <w:tab w:val="clear" w:pos="1843"/>
        </w:tabs>
      </w:pPr>
    </w:p>
    <w:p w:rsidR="00676489" w:rsidRDefault="00676489" w:rsidP="00246B60">
      <w:pPr>
        <w:pStyle w:val="Zkladntext"/>
        <w:tabs>
          <w:tab w:val="clear" w:pos="1843"/>
        </w:tabs>
      </w:pPr>
    </w:p>
    <w:p w:rsidR="00676489" w:rsidRDefault="00676489" w:rsidP="00246B60">
      <w:pPr>
        <w:pStyle w:val="Zkladntext"/>
        <w:tabs>
          <w:tab w:val="clear" w:pos="1843"/>
        </w:tabs>
      </w:pPr>
    </w:p>
    <w:p w:rsidR="00676489" w:rsidRDefault="00676489" w:rsidP="00246B60">
      <w:pPr>
        <w:pStyle w:val="Zkladntext"/>
        <w:tabs>
          <w:tab w:val="clear" w:pos="1843"/>
        </w:tabs>
      </w:pPr>
    </w:p>
    <w:p w:rsidR="00676489" w:rsidRDefault="00676489" w:rsidP="00246B60">
      <w:pPr>
        <w:pStyle w:val="Zkladntext"/>
        <w:tabs>
          <w:tab w:val="clear" w:pos="1843"/>
        </w:tabs>
      </w:pPr>
    </w:p>
    <w:p w:rsidR="00676489" w:rsidRDefault="00676489" w:rsidP="00246B60">
      <w:pPr>
        <w:pStyle w:val="Zkladntext"/>
        <w:tabs>
          <w:tab w:val="clear" w:pos="1843"/>
        </w:tabs>
      </w:pPr>
    </w:p>
    <w:p w:rsidR="00676489" w:rsidRDefault="00676489" w:rsidP="00246B60">
      <w:pPr>
        <w:pStyle w:val="Zkladntext"/>
        <w:tabs>
          <w:tab w:val="clear" w:pos="1843"/>
        </w:tabs>
      </w:pPr>
    </w:p>
    <w:p w:rsidR="00676489" w:rsidRDefault="00676489" w:rsidP="00246B60">
      <w:pPr>
        <w:pStyle w:val="Zkladntext"/>
        <w:tabs>
          <w:tab w:val="clear" w:pos="1843"/>
        </w:tabs>
      </w:pPr>
    </w:p>
    <w:p w:rsidR="00A302CB" w:rsidRDefault="00A302CB" w:rsidP="00246B60">
      <w:pPr>
        <w:pStyle w:val="Zkladntext"/>
        <w:tabs>
          <w:tab w:val="clear" w:pos="1843"/>
        </w:tabs>
      </w:pPr>
    </w:p>
    <w:p w:rsidR="00676489" w:rsidRDefault="00676489" w:rsidP="00246B60">
      <w:pPr>
        <w:pStyle w:val="Zkladntext"/>
        <w:tabs>
          <w:tab w:val="clear" w:pos="1843"/>
        </w:tabs>
      </w:pPr>
    </w:p>
    <w:p w:rsidR="00676489" w:rsidRDefault="00676489" w:rsidP="00246B60">
      <w:pPr>
        <w:pStyle w:val="Zkladntext"/>
        <w:tabs>
          <w:tab w:val="clear" w:pos="1843"/>
        </w:tabs>
      </w:pPr>
    </w:p>
    <w:p w:rsidR="00676489" w:rsidRDefault="00676489" w:rsidP="00246B60">
      <w:pPr>
        <w:pStyle w:val="Zkladntext"/>
        <w:tabs>
          <w:tab w:val="clear" w:pos="1843"/>
        </w:tabs>
      </w:pPr>
    </w:p>
    <w:p w:rsidR="00676489" w:rsidRDefault="00676489" w:rsidP="00246B60">
      <w:pPr>
        <w:pStyle w:val="Zkladntext"/>
        <w:tabs>
          <w:tab w:val="clear" w:pos="1843"/>
        </w:tabs>
      </w:pPr>
    </w:p>
    <w:p w:rsidR="00503A74" w:rsidRDefault="00503A74" w:rsidP="006448D5">
      <w:pPr>
        <w:pStyle w:val="Nadpis3"/>
        <w:numPr>
          <w:ilvl w:val="0"/>
          <w:numId w:val="0"/>
        </w:numPr>
      </w:pPr>
      <w:bookmarkStart w:id="145" w:name="_GoBack"/>
      <w:bookmarkEnd w:id="145"/>
      <w:r w:rsidRPr="0064362A">
        <w:lastRenderedPageBreak/>
        <w:t xml:space="preserve">zb)       </w:t>
      </w:r>
      <w:r>
        <w:t>Časové rozlíšenie aktív</w:t>
      </w:r>
    </w:p>
    <w:p w:rsidR="00A302CB" w:rsidRPr="00A302CB" w:rsidRDefault="00A302CB" w:rsidP="00A302CB"/>
    <w:bookmarkStart w:id="146" w:name="_MON_1394455029"/>
    <w:bookmarkStart w:id="147" w:name="_MON_1394455055"/>
    <w:bookmarkStart w:id="148" w:name="_MON_1456426944"/>
    <w:bookmarkStart w:id="149" w:name="_MON_1456426957"/>
    <w:bookmarkStart w:id="150" w:name="_MON_1456426966"/>
    <w:bookmarkStart w:id="151" w:name="_MON_1456426984"/>
    <w:bookmarkStart w:id="152" w:name="_MON_1456427058"/>
    <w:bookmarkStart w:id="153" w:name="_MON_1456427082"/>
    <w:bookmarkStart w:id="154" w:name="_MON_1394455074"/>
    <w:bookmarkStart w:id="155" w:name="_MON_1394455109"/>
    <w:bookmarkStart w:id="156" w:name="_MON_1389592970"/>
    <w:bookmarkStart w:id="157" w:name="_MON_1389592981"/>
    <w:bookmarkStart w:id="158" w:name="_MON_1394265545"/>
    <w:bookmarkStart w:id="159" w:name="_MON_1394265926"/>
    <w:bookmarkStart w:id="160" w:name="_MON_1394267395"/>
    <w:bookmarkStart w:id="161" w:name="_MON_1393410245"/>
    <w:bookmarkStart w:id="162" w:name="_MON_1393414953"/>
    <w:bookmarkStart w:id="163" w:name="_MON_1389593019"/>
    <w:bookmarkStart w:id="164" w:name="_MON_1390127198"/>
    <w:bookmarkStart w:id="165" w:name="_MON_1393745205"/>
    <w:bookmarkStart w:id="166" w:name="_MON_1394454777"/>
    <w:bookmarkStart w:id="167" w:name="_MON_1394454796"/>
    <w:bookmarkStart w:id="168" w:name="_MON_1394454902"/>
    <w:bookmarkStart w:id="169" w:name="_MON_1394454916"/>
    <w:bookmarkStart w:id="170" w:name="_MON_1394454947"/>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Start w:id="171" w:name="_MON_1394454977"/>
    <w:bookmarkEnd w:id="171"/>
    <w:p w:rsidR="00355E9A" w:rsidRDefault="00A302CB" w:rsidP="007D4935">
      <w:pPr>
        <w:ind w:left="300"/>
      </w:pPr>
      <w:r>
        <w:object w:dxaOrig="8777" w:dyaOrig="3213">
          <v:shape id="_x0000_i1050" type="#_x0000_t75" style="width:435pt;height:169.5pt" o:ole="">
            <v:imagedata r:id="rId30" o:title=""/>
          </v:shape>
          <o:OLEObject Type="Embed" ProgID="Excel.Sheet.12" ShapeID="_x0000_i1050" DrawAspect="Content" ObjectID="_1488799063" r:id="rId31"/>
        </w:object>
      </w:r>
    </w:p>
    <w:p w:rsidR="00503A74" w:rsidRDefault="00503A74" w:rsidP="007D4935">
      <w:pPr>
        <w:ind w:left="300"/>
      </w:pPr>
    </w:p>
    <w:p w:rsidR="00D4176E" w:rsidRDefault="00503A74" w:rsidP="00503A74">
      <w:pPr>
        <w:pStyle w:val="Nadpis1"/>
        <w:tabs>
          <w:tab w:val="clear" w:pos="340"/>
        </w:tabs>
      </w:pPr>
      <w:r>
        <w:t xml:space="preserve">G.  </w:t>
      </w:r>
      <w:r w:rsidR="00D4176E">
        <w:t>Informácie o údajoch na strane pasív súvahy</w:t>
      </w:r>
    </w:p>
    <w:p w:rsidR="00D4176E" w:rsidRDefault="00503A74" w:rsidP="00503A74">
      <w:pPr>
        <w:pStyle w:val="Nadpis2"/>
      </w:pPr>
      <w:r>
        <w:t xml:space="preserve">a)  </w:t>
      </w:r>
      <w:r w:rsidR="00D4176E">
        <w:t>Vlastné imanie</w:t>
      </w:r>
      <w:r>
        <w:t xml:space="preserve"> za bežné účtovné obdobie</w:t>
      </w:r>
    </w:p>
    <w:p w:rsidR="0054293A" w:rsidRPr="0054293A" w:rsidRDefault="00503A74" w:rsidP="00C3310D">
      <w:pPr>
        <w:pStyle w:val="Nadpis3"/>
        <w:numPr>
          <w:ilvl w:val="0"/>
          <w:numId w:val="0"/>
        </w:numPr>
        <w:ind w:left="142"/>
      </w:pPr>
      <w:r>
        <w:t xml:space="preserve">   1.   </w:t>
      </w:r>
      <w:r w:rsidR="00C4759C">
        <w:t>Základné imanie</w:t>
      </w:r>
    </w:p>
    <w:p w:rsidR="00FC2513" w:rsidRDefault="00D4176E" w:rsidP="00F0184D">
      <w:pPr>
        <w:ind w:left="600"/>
      </w:pPr>
      <w:r w:rsidRPr="0054293A">
        <w:t xml:space="preserve">Základné imanie </w:t>
      </w:r>
      <w:r w:rsidR="00C4759C">
        <w:t xml:space="preserve">spoločnosti je </w:t>
      </w:r>
      <w:r w:rsidRPr="0054293A">
        <w:t xml:space="preserve">vo výške </w:t>
      </w:r>
      <w:r w:rsidR="00FC7825">
        <w:t>659 684</w:t>
      </w:r>
      <w:r w:rsidR="00DA5358" w:rsidRPr="0054293A">
        <w:t xml:space="preserve"> €</w:t>
      </w:r>
      <w:r w:rsidRPr="0054293A">
        <w:t xml:space="preserve"> </w:t>
      </w:r>
      <w:r w:rsidR="00C4759C">
        <w:t xml:space="preserve"> a </w:t>
      </w:r>
      <w:r w:rsidRPr="0054293A">
        <w:t xml:space="preserve">predstavuje </w:t>
      </w:r>
      <w:r w:rsidR="00FC7825">
        <w:t>1 987</w:t>
      </w:r>
      <w:r w:rsidRPr="0054293A">
        <w:t xml:space="preserve"> ks akcií o nominálnej hodnote </w:t>
      </w:r>
      <w:r w:rsidR="006A68CD">
        <w:t>332</w:t>
      </w:r>
      <w:r w:rsidR="007555A0" w:rsidRPr="0054293A">
        <w:t xml:space="preserve"> €</w:t>
      </w:r>
      <w:r w:rsidRPr="0054293A">
        <w:t xml:space="preserve"> </w:t>
      </w:r>
      <w:r w:rsidR="00C4759C">
        <w:t xml:space="preserve">. Základné imanie </w:t>
      </w:r>
      <w:r w:rsidRPr="0054293A">
        <w:t>je splatené v</w:t>
      </w:r>
      <w:r w:rsidR="00C4759C">
        <w:t xml:space="preserve"> plnom </w:t>
      </w:r>
      <w:r w:rsidRPr="0054293A">
        <w:t xml:space="preserve"> rozsahu. </w:t>
      </w:r>
    </w:p>
    <w:p w:rsidR="008C4264" w:rsidRDefault="00C4759C" w:rsidP="00503A74">
      <w:pPr>
        <w:ind w:left="600"/>
      </w:pPr>
      <w:r w:rsidRPr="00C4759C">
        <w:t>Spoločnosť neeviduje k 31. dece</w:t>
      </w:r>
      <w:r>
        <w:t>mbru 201</w:t>
      </w:r>
      <w:r w:rsidR="00F17DB5">
        <w:t>4</w:t>
      </w:r>
      <w:r w:rsidRPr="00C4759C">
        <w:t xml:space="preserve"> navýšené základné imanie nezapísané do obchodného registra</w:t>
      </w:r>
      <w:r>
        <w:t>.</w:t>
      </w:r>
      <w:bookmarkStart w:id="172" w:name="_MON_1389596485"/>
      <w:bookmarkStart w:id="173" w:name="_MON_1393415113"/>
      <w:bookmarkStart w:id="174" w:name="_MON_1393415202"/>
      <w:bookmarkStart w:id="175" w:name="_MON_1393415219"/>
      <w:bookmarkStart w:id="176" w:name="_MON_1389596487"/>
      <w:bookmarkStart w:id="177" w:name="_MON_1389596588"/>
      <w:bookmarkStart w:id="178" w:name="_MON_1393745213"/>
      <w:bookmarkStart w:id="179" w:name="_MON_1389596913"/>
      <w:bookmarkEnd w:id="172"/>
      <w:bookmarkEnd w:id="173"/>
      <w:bookmarkEnd w:id="174"/>
      <w:bookmarkEnd w:id="175"/>
      <w:bookmarkEnd w:id="176"/>
      <w:bookmarkEnd w:id="177"/>
      <w:bookmarkEnd w:id="178"/>
      <w:bookmarkEnd w:id="179"/>
    </w:p>
    <w:p w:rsidR="00D4176E" w:rsidRDefault="00EE0445" w:rsidP="00EE0445">
      <w:pPr>
        <w:pStyle w:val="Nadpis3"/>
        <w:numPr>
          <w:ilvl w:val="0"/>
          <w:numId w:val="0"/>
        </w:numPr>
        <w:ind w:left="142"/>
      </w:pPr>
      <w:r>
        <w:t xml:space="preserve">   2</w:t>
      </w:r>
      <w:r w:rsidR="004729D6">
        <w:t>.</w:t>
      </w:r>
      <w:r>
        <w:t xml:space="preserve">  </w:t>
      </w:r>
      <w:r w:rsidR="00503A74">
        <w:t>Hodnota upísaného vlastného imania</w:t>
      </w:r>
      <w:r w:rsidR="00D4176E">
        <w:t xml:space="preserve"> </w:t>
      </w:r>
    </w:p>
    <w:p w:rsidR="00F87F7D" w:rsidRPr="001F6CFC" w:rsidRDefault="00F87F7D" w:rsidP="00F87F7D">
      <w:pPr>
        <w:ind w:left="600"/>
      </w:pPr>
      <w:r w:rsidRPr="001F6CFC">
        <w:t xml:space="preserve">Vlastné imanie spoločnosti je vo výške </w:t>
      </w:r>
      <w:r w:rsidR="00F17DB5">
        <w:t>618 745</w:t>
      </w:r>
      <w:r w:rsidR="005109E8" w:rsidRPr="005109E8">
        <w:t xml:space="preserve"> </w:t>
      </w:r>
      <w:r w:rsidR="005109E8" w:rsidRPr="0054293A">
        <w:t>€</w:t>
      </w:r>
      <w:r w:rsidR="00EE0445" w:rsidRPr="001F6CFC">
        <w:t>.</w:t>
      </w:r>
    </w:p>
    <w:p w:rsidR="00E618A7" w:rsidRPr="00E618A7" w:rsidRDefault="00E618A7" w:rsidP="00F0184D">
      <w:pPr>
        <w:ind w:left="600"/>
      </w:pPr>
      <w:r w:rsidRPr="00E618A7">
        <w:t>Prehľad o pohybe vlastného imania v priebehu účtovného obdobia je uvedený v časti P.</w:t>
      </w:r>
    </w:p>
    <w:p w:rsidR="00D4176E" w:rsidRPr="00CC76E6" w:rsidRDefault="00EE0445" w:rsidP="00EE0445">
      <w:pPr>
        <w:pStyle w:val="Nadpis3"/>
        <w:numPr>
          <w:ilvl w:val="0"/>
          <w:numId w:val="0"/>
        </w:numPr>
        <w:ind w:left="142"/>
      </w:pPr>
      <w:r>
        <w:t xml:space="preserve">   3</w:t>
      </w:r>
      <w:r w:rsidR="004729D6" w:rsidRPr="00CC76E6">
        <w:t>.</w:t>
      </w:r>
      <w:r w:rsidRPr="00CC76E6">
        <w:t xml:space="preserve">  </w:t>
      </w:r>
      <w:r w:rsidR="00D4176E" w:rsidRPr="00CC76E6">
        <w:t>Rozdelenie účtovn</w:t>
      </w:r>
      <w:r w:rsidR="00202E17" w:rsidRPr="00CC76E6">
        <w:t>ého</w:t>
      </w:r>
      <w:r w:rsidR="00D4176E" w:rsidRPr="00CC76E6">
        <w:t xml:space="preserve"> </w:t>
      </w:r>
      <w:r w:rsidR="00202E17" w:rsidRPr="00CC76E6">
        <w:t>zisku</w:t>
      </w:r>
      <w:r w:rsidR="00D4176E" w:rsidRPr="00CC76E6">
        <w:t xml:space="preserve"> za predchádzajúce účtovné obdobie</w:t>
      </w:r>
      <w:r w:rsidR="00ED38C5" w:rsidRPr="00CC76E6">
        <w:t xml:space="preserve"> </w:t>
      </w:r>
    </w:p>
    <w:p w:rsidR="00EE0445" w:rsidRPr="00CC76E6" w:rsidRDefault="00EE0445" w:rsidP="00EE0445"/>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04"/>
        <w:gridCol w:w="2458"/>
      </w:tblGrid>
      <w:tr w:rsidR="00EE0445" w:rsidRPr="003F477D" w:rsidTr="00D71603">
        <w:trPr>
          <w:trHeight w:val="780"/>
          <w:jc w:val="center"/>
        </w:trPr>
        <w:tc>
          <w:tcPr>
            <w:tcW w:w="6771" w:type="dxa"/>
            <w:noWrap/>
            <w:vAlign w:val="center"/>
            <w:hideMark/>
          </w:tcPr>
          <w:p w:rsidR="00CC76E6" w:rsidRDefault="00CC76E6" w:rsidP="00704C73">
            <w:pPr>
              <w:pStyle w:val="TopHeader"/>
            </w:pPr>
          </w:p>
          <w:p w:rsidR="00EE0445" w:rsidRPr="003F477D" w:rsidRDefault="00EE0445" w:rsidP="00704C73">
            <w:pPr>
              <w:pStyle w:val="TopHeader"/>
            </w:pPr>
            <w:r w:rsidRPr="003F477D">
              <w:t>Názov položky</w:t>
            </w:r>
          </w:p>
        </w:tc>
        <w:tc>
          <w:tcPr>
            <w:tcW w:w="2517" w:type="dxa"/>
            <w:vAlign w:val="center"/>
            <w:hideMark/>
          </w:tcPr>
          <w:p w:rsidR="00EE0445" w:rsidRPr="003F477D" w:rsidRDefault="00EE0445" w:rsidP="00704C73">
            <w:pPr>
              <w:pStyle w:val="TopHeader"/>
            </w:pPr>
            <w:r w:rsidRPr="003F477D">
              <w:t>Bezprostredne predchádzajúce účtovné obdobie</w:t>
            </w:r>
          </w:p>
        </w:tc>
      </w:tr>
      <w:tr w:rsidR="00EE0445" w:rsidRPr="003F477D" w:rsidTr="00D71603">
        <w:trPr>
          <w:trHeight w:val="433"/>
          <w:jc w:val="center"/>
        </w:trPr>
        <w:tc>
          <w:tcPr>
            <w:tcW w:w="6771" w:type="dxa"/>
            <w:noWrap/>
            <w:vAlign w:val="center"/>
            <w:hideMark/>
          </w:tcPr>
          <w:p w:rsidR="00EE0445" w:rsidRPr="003F477D" w:rsidRDefault="00EE0445" w:rsidP="00704C73">
            <w:pPr>
              <w:rPr>
                <w:b/>
                <w:bCs/>
                <w:szCs w:val="22"/>
              </w:rPr>
            </w:pPr>
            <w:r w:rsidRPr="003F477D">
              <w:rPr>
                <w:b/>
                <w:bCs/>
                <w:szCs w:val="22"/>
              </w:rPr>
              <w:t xml:space="preserve">Účtovný zisk </w:t>
            </w:r>
          </w:p>
        </w:tc>
        <w:tc>
          <w:tcPr>
            <w:tcW w:w="2517" w:type="dxa"/>
            <w:noWrap/>
            <w:vAlign w:val="center"/>
          </w:tcPr>
          <w:p w:rsidR="00EE0445" w:rsidRPr="003F477D" w:rsidRDefault="00CC76E6" w:rsidP="00676489">
            <w:pPr>
              <w:jc w:val="center"/>
              <w:rPr>
                <w:szCs w:val="22"/>
              </w:rPr>
            </w:pPr>
            <w:r>
              <w:rPr>
                <w:szCs w:val="22"/>
              </w:rPr>
              <w:t>10 41</w:t>
            </w:r>
            <w:r w:rsidR="00676489">
              <w:rPr>
                <w:szCs w:val="22"/>
              </w:rPr>
              <w:t>1</w:t>
            </w:r>
          </w:p>
        </w:tc>
      </w:tr>
      <w:tr w:rsidR="00EE0445" w:rsidRPr="003F477D" w:rsidTr="00D71603">
        <w:trPr>
          <w:trHeight w:val="336"/>
          <w:jc w:val="center"/>
        </w:trPr>
        <w:tc>
          <w:tcPr>
            <w:tcW w:w="6771" w:type="dxa"/>
            <w:noWrap/>
            <w:vAlign w:val="center"/>
            <w:hideMark/>
          </w:tcPr>
          <w:p w:rsidR="00EE0445" w:rsidRPr="003F477D" w:rsidRDefault="00EE0445" w:rsidP="00704C73">
            <w:pPr>
              <w:rPr>
                <w:szCs w:val="22"/>
              </w:rPr>
            </w:pPr>
            <w:r w:rsidRPr="003F477D">
              <w:rPr>
                <w:b/>
                <w:bCs/>
                <w:szCs w:val="22"/>
              </w:rPr>
              <w:t>Rozdelenie účtovného zisku</w:t>
            </w:r>
          </w:p>
        </w:tc>
        <w:tc>
          <w:tcPr>
            <w:tcW w:w="2517" w:type="dxa"/>
            <w:vAlign w:val="center"/>
            <w:hideMark/>
          </w:tcPr>
          <w:p w:rsidR="00EE0445" w:rsidRPr="003F477D" w:rsidRDefault="00EE0445" w:rsidP="00EE0445">
            <w:pPr>
              <w:jc w:val="center"/>
              <w:rPr>
                <w:b/>
                <w:szCs w:val="22"/>
              </w:rPr>
            </w:pPr>
            <w:r w:rsidRPr="003F477D">
              <w:rPr>
                <w:b/>
                <w:szCs w:val="22"/>
              </w:rPr>
              <w:t>Bežné účtovné obdobie</w:t>
            </w:r>
          </w:p>
        </w:tc>
      </w:tr>
      <w:tr w:rsidR="00EE0445" w:rsidRPr="003F477D" w:rsidTr="00D71603">
        <w:trPr>
          <w:trHeight w:val="376"/>
          <w:jc w:val="center"/>
        </w:trPr>
        <w:tc>
          <w:tcPr>
            <w:tcW w:w="6771" w:type="dxa"/>
            <w:noWrap/>
            <w:vAlign w:val="center"/>
            <w:hideMark/>
          </w:tcPr>
          <w:p w:rsidR="00EE0445" w:rsidRPr="003F477D" w:rsidRDefault="00EE0445" w:rsidP="00704C73">
            <w:pPr>
              <w:rPr>
                <w:szCs w:val="22"/>
              </w:rPr>
            </w:pPr>
            <w:r w:rsidRPr="003F477D">
              <w:rPr>
                <w:szCs w:val="22"/>
              </w:rPr>
              <w:t>Prídel do zákonného rezervného fondu</w:t>
            </w:r>
          </w:p>
        </w:tc>
        <w:tc>
          <w:tcPr>
            <w:tcW w:w="2517" w:type="dxa"/>
            <w:noWrap/>
            <w:vAlign w:val="center"/>
          </w:tcPr>
          <w:p w:rsidR="00EE0445" w:rsidRPr="003F477D" w:rsidRDefault="00CC76E6" w:rsidP="00676489">
            <w:pPr>
              <w:jc w:val="center"/>
              <w:rPr>
                <w:szCs w:val="22"/>
              </w:rPr>
            </w:pPr>
            <w:r>
              <w:rPr>
                <w:szCs w:val="22"/>
              </w:rPr>
              <w:t>1 042</w:t>
            </w:r>
          </w:p>
        </w:tc>
      </w:tr>
      <w:tr w:rsidR="00EE0445" w:rsidRPr="003F477D" w:rsidTr="00D71603">
        <w:trPr>
          <w:trHeight w:val="376"/>
          <w:jc w:val="center"/>
        </w:trPr>
        <w:tc>
          <w:tcPr>
            <w:tcW w:w="6771" w:type="dxa"/>
            <w:noWrap/>
            <w:vAlign w:val="center"/>
            <w:hideMark/>
          </w:tcPr>
          <w:p w:rsidR="00EE0445" w:rsidRPr="003F477D" w:rsidRDefault="00EE0445" w:rsidP="00704C73">
            <w:pPr>
              <w:rPr>
                <w:szCs w:val="22"/>
              </w:rPr>
            </w:pPr>
            <w:r w:rsidRPr="003F477D">
              <w:rPr>
                <w:szCs w:val="22"/>
              </w:rPr>
              <w:t>Prídel do štatutárnych a ostatných fondov</w:t>
            </w:r>
          </w:p>
        </w:tc>
        <w:tc>
          <w:tcPr>
            <w:tcW w:w="2517" w:type="dxa"/>
            <w:noWrap/>
            <w:vAlign w:val="center"/>
          </w:tcPr>
          <w:p w:rsidR="00EE0445" w:rsidRPr="003F477D" w:rsidRDefault="00EE0445" w:rsidP="00EE0445">
            <w:pPr>
              <w:jc w:val="center"/>
              <w:rPr>
                <w:szCs w:val="22"/>
              </w:rPr>
            </w:pPr>
          </w:p>
        </w:tc>
      </w:tr>
      <w:tr w:rsidR="00EE0445" w:rsidRPr="003F477D" w:rsidTr="00D71603">
        <w:trPr>
          <w:trHeight w:val="376"/>
          <w:jc w:val="center"/>
        </w:trPr>
        <w:tc>
          <w:tcPr>
            <w:tcW w:w="6771" w:type="dxa"/>
            <w:noWrap/>
            <w:vAlign w:val="center"/>
            <w:hideMark/>
          </w:tcPr>
          <w:p w:rsidR="00EE0445" w:rsidRPr="003F477D" w:rsidRDefault="00EE0445" w:rsidP="00704C73">
            <w:pPr>
              <w:rPr>
                <w:szCs w:val="22"/>
              </w:rPr>
            </w:pPr>
            <w:r w:rsidRPr="003F477D">
              <w:rPr>
                <w:szCs w:val="22"/>
              </w:rPr>
              <w:t>Prídel do sociálneho fondu</w:t>
            </w:r>
          </w:p>
        </w:tc>
        <w:tc>
          <w:tcPr>
            <w:tcW w:w="2517" w:type="dxa"/>
            <w:noWrap/>
            <w:vAlign w:val="center"/>
          </w:tcPr>
          <w:p w:rsidR="00EE0445" w:rsidRPr="003F477D" w:rsidRDefault="00EE0445" w:rsidP="00EE0445">
            <w:pPr>
              <w:jc w:val="center"/>
              <w:rPr>
                <w:szCs w:val="22"/>
              </w:rPr>
            </w:pPr>
          </w:p>
        </w:tc>
      </w:tr>
      <w:tr w:rsidR="00EE0445" w:rsidRPr="003F477D" w:rsidTr="00D71603">
        <w:trPr>
          <w:trHeight w:val="376"/>
          <w:jc w:val="center"/>
        </w:trPr>
        <w:tc>
          <w:tcPr>
            <w:tcW w:w="6771" w:type="dxa"/>
            <w:noWrap/>
            <w:vAlign w:val="center"/>
            <w:hideMark/>
          </w:tcPr>
          <w:p w:rsidR="00EE0445" w:rsidRPr="003F477D" w:rsidRDefault="00EE0445" w:rsidP="00704C73">
            <w:pPr>
              <w:rPr>
                <w:szCs w:val="22"/>
              </w:rPr>
            </w:pPr>
            <w:r w:rsidRPr="003F477D">
              <w:rPr>
                <w:szCs w:val="22"/>
              </w:rPr>
              <w:t>Prídel na zvýšenie základného imania</w:t>
            </w:r>
          </w:p>
        </w:tc>
        <w:tc>
          <w:tcPr>
            <w:tcW w:w="2517" w:type="dxa"/>
            <w:noWrap/>
            <w:vAlign w:val="center"/>
          </w:tcPr>
          <w:p w:rsidR="00EE0445" w:rsidRPr="003F477D" w:rsidRDefault="00EE0445" w:rsidP="00EE0445">
            <w:pPr>
              <w:jc w:val="center"/>
              <w:rPr>
                <w:szCs w:val="22"/>
              </w:rPr>
            </w:pPr>
          </w:p>
        </w:tc>
      </w:tr>
      <w:tr w:rsidR="00EE0445" w:rsidRPr="003F477D" w:rsidTr="00D71603">
        <w:trPr>
          <w:trHeight w:val="376"/>
          <w:jc w:val="center"/>
        </w:trPr>
        <w:tc>
          <w:tcPr>
            <w:tcW w:w="6771" w:type="dxa"/>
            <w:noWrap/>
            <w:vAlign w:val="center"/>
            <w:hideMark/>
          </w:tcPr>
          <w:p w:rsidR="00EE0445" w:rsidRPr="003F477D" w:rsidRDefault="00EE0445" w:rsidP="00704C73">
            <w:pPr>
              <w:rPr>
                <w:szCs w:val="22"/>
              </w:rPr>
            </w:pPr>
            <w:r w:rsidRPr="003F477D">
              <w:rPr>
                <w:szCs w:val="22"/>
              </w:rPr>
              <w:t>Úhrada straty minulých období</w:t>
            </w:r>
            <w:r>
              <w:rPr>
                <w:szCs w:val="22"/>
              </w:rPr>
              <w:t xml:space="preserve"> z roku 2004</w:t>
            </w:r>
            <w:r w:rsidR="00CC76E6">
              <w:rPr>
                <w:szCs w:val="22"/>
              </w:rPr>
              <w:t xml:space="preserve"> a 2008</w:t>
            </w:r>
          </w:p>
        </w:tc>
        <w:tc>
          <w:tcPr>
            <w:tcW w:w="2517" w:type="dxa"/>
            <w:noWrap/>
            <w:vAlign w:val="center"/>
          </w:tcPr>
          <w:p w:rsidR="00EE0445" w:rsidRPr="003F477D" w:rsidRDefault="00CC76E6" w:rsidP="00676489">
            <w:pPr>
              <w:jc w:val="center"/>
              <w:rPr>
                <w:szCs w:val="22"/>
              </w:rPr>
            </w:pPr>
            <w:r>
              <w:rPr>
                <w:szCs w:val="22"/>
              </w:rPr>
              <w:t>9 36</w:t>
            </w:r>
            <w:r w:rsidR="00676489">
              <w:rPr>
                <w:szCs w:val="22"/>
              </w:rPr>
              <w:t>9</w:t>
            </w:r>
          </w:p>
        </w:tc>
      </w:tr>
      <w:tr w:rsidR="00EE0445" w:rsidRPr="003F477D" w:rsidTr="00D71603">
        <w:trPr>
          <w:trHeight w:val="376"/>
          <w:jc w:val="center"/>
        </w:trPr>
        <w:tc>
          <w:tcPr>
            <w:tcW w:w="6771" w:type="dxa"/>
            <w:noWrap/>
            <w:vAlign w:val="center"/>
            <w:hideMark/>
          </w:tcPr>
          <w:p w:rsidR="00EE0445" w:rsidRPr="003F477D" w:rsidRDefault="00EE0445" w:rsidP="00704C73">
            <w:pPr>
              <w:rPr>
                <w:szCs w:val="22"/>
              </w:rPr>
            </w:pPr>
            <w:r w:rsidRPr="003F477D">
              <w:rPr>
                <w:szCs w:val="22"/>
              </w:rPr>
              <w:t>Prevod do nerozdeleného zisku minulých rokov</w:t>
            </w:r>
          </w:p>
        </w:tc>
        <w:tc>
          <w:tcPr>
            <w:tcW w:w="2517" w:type="dxa"/>
            <w:noWrap/>
            <w:vAlign w:val="center"/>
          </w:tcPr>
          <w:p w:rsidR="00EE0445" w:rsidRPr="003F477D" w:rsidRDefault="00EE0445" w:rsidP="00EE0445">
            <w:pPr>
              <w:jc w:val="center"/>
              <w:rPr>
                <w:szCs w:val="22"/>
              </w:rPr>
            </w:pPr>
          </w:p>
        </w:tc>
      </w:tr>
      <w:tr w:rsidR="00EE0445" w:rsidRPr="003F477D" w:rsidTr="00D71603">
        <w:trPr>
          <w:trHeight w:val="376"/>
          <w:jc w:val="center"/>
        </w:trPr>
        <w:tc>
          <w:tcPr>
            <w:tcW w:w="6771" w:type="dxa"/>
            <w:noWrap/>
            <w:vAlign w:val="center"/>
            <w:hideMark/>
          </w:tcPr>
          <w:p w:rsidR="00EE0445" w:rsidRPr="003F477D" w:rsidRDefault="00EE0445" w:rsidP="00704C73">
            <w:pPr>
              <w:rPr>
                <w:szCs w:val="22"/>
              </w:rPr>
            </w:pPr>
            <w:r w:rsidRPr="003F477D">
              <w:rPr>
                <w:szCs w:val="22"/>
              </w:rPr>
              <w:t>Rozdelenie podielu na zisku spoločníkom, členom</w:t>
            </w:r>
          </w:p>
        </w:tc>
        <w:tc>
          <w:tcPr>
            <w:tcW w:w="2517" w:type="dxa"/>
            <w:noWrap/>
            <w:vAlign w:val="center"/>
          </w:tcPr>
          <w:p w:rsidR="00EE0445" w:rsidRPr="003F477D" w:rsidRDefault="00EE0445" w:rsidP="00EE0445">
            <w:pPr>
              <w:jc w:val="center"/>
              <w:rPr>
                <w:szCs w:val="22"/>
              </w:rPr>
            </w:pPr>
          </w:p>
        </w:tc>
      </w:tr>
      <w:tr w:rsidR="00EE0445" w:rsidRPr="003F477D" w:rsidTr="00D71603">
        <w:trPr>
          <w:trHeight w:val="376"/>
          <w:jc w:val="center"/>
        </w:trPr>
        <w:tc>
          <w:tcPr>
            <w:tcW w:w="6771" w:type="dxa"/>
            <w:noWrap/>
            <w:vAlign w:val="center"/>
            <w:hideMark/>
          </w:tcPr>
          <w:p w:rsidR="00EE0445" w:rsidRPr="003F477D" w:rsidRDefault="00EE0445" w:rsidP="00704C73">
            <w:pPr>
              <w:rPr>
                <w:szCs w:val="22"/>
              </w:rPr>
            </w:pPr>
            <w:r w:rsidRPr="003F477D">
              <w:rPr>
                <w:szCs w:val="22"/>
              </w:rPr>
              <w:t xml:space="preserve">Iné </w:t>
            </w:r>
          </w:p>
        </w:tc>
        <w:tc>
          <w:tcPr>
            <w:tcW w:w="2517" w:type="dxa"/>
            <w:noWrap/>
            <w:vAlign w:val="center"/>
          </w:tcPr>
          <w:p w:rsidR="00EE0445" w:rsidRPr="003F477D" w:rsidRDefault="00EE0445" w:rsidP="00EE0445">
            <w:pPr>
              <w:jc w:val="center"/>
              <w:rPr>
                <w:szCs w:val="22"/>
              </w:rPr>
            </w:pPr>
          </w:p>
        </w:tc>
      </w:tr>
      <w:tr w:rsidR="00EE0445" w:rsidRPr="003F477D" w:rsidTr="00D71603">
        <w:trPr>
          <w:trHeight w:val="376"/>
          <w:jc w:val="center"/>
        </w:trPr>
        <w:tc>
          <w:tcPr>
            <w:tcW w:w="6771" w:type="dxa"/>
            <w:noWrap/>
            <w:vAlign w:val="center"/>
            <w:hideMark/>
          </w:tcPr>
          <w:p w:rsidR="00EE0445" w:rsidRPr="003F477D" w:rsidRDefault="00EE0445" w:rsidP="00704C73">
            <w:pPr>
              <w:rPr>
                <w:b/>
                <w:bCs/>
                <w:szCs w:val="22"/>
              </w:rPr>
            </w:pPr>
            <w:r w:rsidRPr="003F477D">
              <w:rPr>
                <w:b/>
                <w:bCs/>
                <w:szCs w:val="22"/>
              </w:rPr>
              <w:t>Spolu</w:t>
            </w:r>
          </w:p>
        </w:tc>
        <w:tc>
          <w:tcPr>
            <w:tcW w:w="2517" w:type="dxa"/>
            <w:noWrap/>
            <w:vAlign w:val="center"/>
          </w:tcPr>
          <w:p w:rsidR="00EE0445" w:rsidRPr="003F477D" w:rsidRDefault="00CC76E6" w:rsidP="00676489">
            <w:pPr>
              <w:jc w:val="center"/>
              <w:rPr>
                <w:szCs w:val="22"/>
              </w:rPr>
            </w:pPr>
            <w:r>
              <w:rPr>
                <w:szCs w:val="22"/>
              </w:rPr>
              <w:t>10 41</w:t>
            </w:r>
            <w:r w:rsidR="00676489">
              <w:rPr>
                <w:szCs w:val="22"/>
              </w:rPr>
              <w:t>1</w:t>
            </w:r>
          </w:p>
        </w:tc>
      </w:tr>
    </w:tbl>
    <w:p w:rsidR="00EE0445" w:rsidRPr="00CC79A4" w:rsidRDefault="00D4176E" w:rsidP="00CC76E6">
      <w:pPr>
        <w:tabs>
          <w:tab w:val="left" w:pos="4200"/>
        </w:tabs>
        <w:ind w:left="600"/>
        <w:rPr>
          <w:b/>
        </w:rPr>
      </w:pPr>
      <w:r>
        <w:rPr>
          <w:b/>
        </w:rPr>
        <w:t xml:space="preserve"> </w:t>
      </w:r>
      <w:r w:rsidR="00D6462D">
        <w:rPr>
          <w:b/>
        </w:rPr>
        <w:t xml:space="preserve"> </w:t>
      </w:r>
      <w:bookmarkStart w:id="180" w:name="_MON_1393416117"/>
      <w:bookmarkStart w:id="181" w:name="_MON_1393416324"/>
      <w:bookmarkStart w:id="182" w:name="_MON_1393416363"/>
      <w:bookmarkStart w:id="183" w:name="_MON_1389594667"/>
      <w:bookmarkStart w:id="184" w:name="_MON_1390127146"/>
      <w:bookmarkStart w:id="185" w:name="_MON_1393745227"/>
      <w:bookmarkStart w:id="186" w:name="_MON_1389594584"/>
      <w:bookmarkEnd w:id="180"/>
      <w:bookmarkEnd w:id="181"/>
      <w:bookmarkEnd w:id="182"/>
      <w:bookmarkEnd w:id="183"/>
      <w:bookmarkEnd w:id="184"/>
      <w:bookmarkEnd w:id="185"/>
      <w:bookmarkEnd w:id="186"/>
      <w:r w:rsidR="00CC76E6">
        <w:rPr>
          <w:b/>
        </w:rPr>
        <w:tab/>
      </w:r>
    </w:p>
    <w:p w:rsidR="00DA0CD3" w:rsidRDefault="00B06B4A" w:rsidP="00EE0445">
      <w:pPr>
        <w:ind w:left="0"/>
        <w:rPr>
          <w:b/>
        </w:rPr>
      </w:pPr>
      <w:r>
        <w:rPr>
          <w:b/>
        </w:rPr>
        <w:t xml:space="preserve">     6</w:t>
      </w:r>
      <w:r w:rsidR="004729D6">
        <w:rPr>
          <w:b/>
        </w:rPr>
        <w:t>.</w:t>
      </w:r>
      <w:r>
        <w:rPr>
          <w:b/>
        </w:rPr>
        <w:t xml:space="preserve">  </w:t>
      </w:r>
      <w:r w:rsidRPr="001F6CFC">
        <w:rPr>
          <w:b/>
        </w:rPr>
        <w:t>Zisk na akciu v roku 201</w:t>
      </w:r>
      <w:r w:rsidR="00CC76E6">
        <w:rPr>
          <w:b/>
        </w:rPr>
        <w:t>3</w:t>
      </w:r>
      <w:r w:rsidRPr="001F6CFC">
        <w:rPr>
          <w:b/>
        </w:rPr>
        <w:t xml:space="preserve"> bol </w:t>
      </w:r>
      <w:r w:rsidR="00CC76E6">
        <w:rPr>
          <w:b/>
        </w:rPr>
        <w:t>5,24</w:t>
      </w:r>
      <w:r w:rsidRPr="001F6CFC">
        <w:rPr>
          <w:b/>
        </w:rPr>
        <w:t xml:space="preserve"> </w:t>
      </w:r>
      <w:r w:rsidR="00E05397">
        <w:rPr>
          <w:b/>
        </w:rPr>
        <w:t>€</w:t>
      </w:r>
      <w:r w:rsidRPr="001F6CFC">
        <w:rPr>
          <w:b/>
        </w:rPr>
        <w:t>/akcia.</w:t>
      </w:r>
    </w:p>
    <w:p w:rsidR="00A32D46" w:rsidRPr="001F6CFC" w:rsidRDefault="00A32D46" w:rsidP="00EE0445">
      <w:pPr>
        <w:ind w:left="0"/>
        <w:rPr>
          <w:b/>
        </w:rPr>
      </w:pPr>
    </w:p>
    <w:p w:rsidR="00282FEC" w:rsidRDefault="00B06B4A" w:rsidP="00B06B4A">
      <w:pPr>
        <w:pStyle w:val="Nadpis3"/>
        <w:numPr>
          <w:ilvl w:val="0"/>
          <w:numId w:val="0"/>
        </w:numPr>
      </w:pPr>
      <w:r>
        <w:t xml:space="preserve">c)  </w:t>
      </w:r>
      <w:r w:rsidR="00282FEC">
        <w:t>Veková štruktúra záväzkov</w:t>
      </w:r>
      <w:r w:rsidR="00D4176E">
        <w:t xml:space="preserve"> </w:t>
      </w:r>
    </w:p>
    <w:p w:rsidR="00282FEC" w:rsidRPr="000960C8" w:rsidRDefault="00282FEC" w:rsidP="00F0184D">
      <w:pPr>
        <w:ind w:left="600"/>
      </w:pPr>
      <w:r w:rsidRPr="000960C8">
        <w:t>Hodnota záväzkov do lehoty splatnosti a po lehote splatnosti  je uvedená v nasledujúcej tabuľke:</w:t>
      </w:r>
    </w:p>
    <w:p w:rsidR="00282FEC" w:rsidRDefault="00282FEC" w:rsidP="00F0184D">
      <w:pPr>
        <w:ind w:left="600"/>
      </w:pPr>
    </w:p>
    <w:bookmarkStart w:id="187" w:name="_MON_1390127037"/>
    <w:bookmarkStart w:id="188" w:name="_MON_1389598450"/>
    <w:bookmarkStart w:id="189" w:name="_MON_1394536036"/>
    <w:bookmarkStart w:id="190" w:name="_MON_1394536041"/>
    <w:bookmarkStart w:id="191" w:name="_MON_1394536061"/>
    <w:bookmarkStart w:id="192" w:name="_MON_1394536075"/>
    <w:bookmarkStart w:id="193" w:name="_MON_1394536097"/>
    <w:bookmarkStart w:id="194" w:name="_MON_1389598897"/>
    <w:bookmarkStart w:id="195" w:name="_MON_1389598924"/>
    <w:bookmarkStart w:id="196" w:name="_MON_1394268873"/>
    <w:bookmarkStart w:id="197" w:name="_MON_1488220015"/>
    <w:bookmarkStart w:id="198" w:name="_MON_1488220507"/>
    <w:bookmarkStart w:id="199" w:name="_MON_1390111943"/>
    <w:bookmarkStart w:id="200" w:name="_MON_1390111950"/>
    <w:bookmarkStart w:id="201" w:name="_MON_1390127001"/>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Start w:id="202" w:name="_MON_1393418184"/>
    <w:bookmarkEnd w:id="202"/>
    <w:p w:rsidR="00282FEC" w:rsidRDefault="002C2D60" w:rsidP="0095517F">
      <w:r>
        <w:object w:dxaOrig="9725" w:dyaOrig="9090">
          <v:shape id="_x0000_i1036" type="#_x0000_t75" style="width:445.5pt;height:455.25pt" o:ole="">
            <v:imagedata r:id="rId32" o:title=""/>
          </v:shape>
          <o:OLEObject Type="Embed" ProgID="Excel.Sheet.12" ShapeID="_x0000_i1036" DrawAspect="Content" ObjectID="_1488799064" r:id="rId33"/>
        </w:object>
      </w:r>
    </w:p>
    <w:p w:rsidR="00136419" w:rsidRDefault="00136419" w:rsidP="0095517F"/>
    <w:p w:rsidR="00136419" w:rsidRDefault="00136419" w:rsidP="0095517F"/>
    <w:p w:rsidR="00136419" w:rsidRDefault="00136419" w:rsidP="0095517F"/>
    <w:p w:rsidR="00136419" w:rsidRDefault="00136419" w:rsidP="0095517F"/>
    <w:p w:rsidR="00136419" w:rsidRDefault="00136419" w:rsidP="0095517F"/>
    <w:p w:rsidR="00D4176E" w:rsidRDefault="0095517F" w:rsidP="0047206A">
      <w:pPr>
        <w:pStyle w:val="Nadpis3"/>
        <w:numPr>
          <w:ilvl w:val="0"/>
          <w:numId w:val="0"/>
        </w:numPr>
      </w:pPr>
      <w:r>
        <w:t xml:space="preserve">d)  </w:t>
      </w:r>
      <w:r w:rsidR="00D4176E">
        <w:t>Záväzky podľa zostatkovej doby splatnosti</w:t>
      </w:r>
    </w:p>
    <w:p w:rsidR="008256CF" w:rsidRDefault="00D4176E" w:rsidP="00F0184D">
      <w:pPr>
        <w:ind w:left="600"/>
      </w:pPr>
      <w:r w:rsidRPr="00341A01">
        <w:t>Štruktúra záväzkov (okrem bankových úverov) podľa zostatkovej doby splatnosti je uvedená v nasledujúcej tabuľke:</w:t>
      </w:r>
      <w:r w:rsidR="008256CF">
        <w:tab/>
      </w:r>
    </w:p>
    <w:p w:rsidR="00DA0CD3" w:rsidRDefault="00DA0CD3" w:rsidP="00F0184D">
      <w:pPr>
        <w:ind w:left="600"/>
        <w:jc w:val="left"/>
      </w:pPr>
    </w:p>
    <w:p w:rsidR="00136419" w:rsidRDefault="00136419" w:rsidP="00F0184D">
      <w:pPr>
        <w:ind w:left="600"/>
        <w:jc w:val="left"/>
      </w:pPr>
    </w:p>
    <w:p w:rsidR="00136419" w:rsidRDefault="00136419" w:rsidP="00F0184D">
      <w:pPr>
        <w:ind w:left="600"/>
        <w:jc w:val="left"/>
      </w:pPr>
    </w:p>
    <w:p w:rsidR="00136419" w:rsidRDefault="00136419" w:rsidP="00F0184D">
      <w:pPr>
        <w:ind w:left="600"/>
        <w:jc w:val="left"/>
      </w:pPr>
    </w:p>
    <w:p w:rsidR="00136419" w:rsidRDefault="00136419" w:rsidP="00F0184D">
      <w:pPr>
        <w:ind w:left="600"/>
        <w:jc w:val="left"/>
      </w:pPr>
    </w:p>
    <w:bookmarkStart w:id="203" w:name="_MON_1389597445"/>
    <w:bookmarkStart w:id="204" w:name="_MON_1389597447"/>
    <w:bookmarkStart w:id="205" w:name="_MON_1394269635"/>
    <w:bookmarkStart w:id="206" w:name="_MON_1394524617"/>
    <w:bookmarkStart w:id="207" w:name="_MON_1456431759"/>
    <w:bookmarkStart w:id="208" w:name="_MON_1456431768"/>
    <w:bookmarkStart w:id="209" w:name="_MON_1394530188"/>
    <w:bookmarkStart w:id="210" w:name="_MON_1394536001"/>
    <w:bookmarkStart w:id="211" w:name="_MON_1394536019"/>
    <w:bookmarkStart w:id="212" w:name="_MON_1393418913"/>
    <w:bookmarkStart w:id="213" w:name="_MON_1389597537"/>
    <w:bookmarkEnd w:id="203"/>
    <w:bookmarkEnd w:id="204"/>
    <w:bookmarkEnd w:id="205"/>
    <w:bookmarkEnd w:id="206"/>
    <w:bookmarkEnd w:id="207"/>
    <w:bookmarkEnd w:id="208"/>
    <w:bookmarkEnd w:id="209"/>
    <w:bookmarkEnd w:id="210"/>
    <w:bookmarkEnd w:id="211"/>
    <w:bookmarkEnd w:id="212"/>
    <w:bookmarkEnd w:id="213"/>
    <w:bookmarkStart w:id="214" w:name="_MON_1390126991"/>
    <w:bookmarkEnd w:id="214"/>
    <w:p w:rsidR="00DA0CD3" w:rsidRDefault="00721DBF" w:rsidP="0090554A">
      <w:pPr>
        <w:ind w:left="600"/>
      </w:pPr>
      <w:r>
        <w:object w:dxaOrig="8274" w:dyaOrig="2475">
          <v:shape id="_x0000_i1037" type="#_x0000_t75" style="width:433.5pt;height:129pt" o:ole="">
            <v:imagedata r:id="rId34" o:title=""/>
          </v:shape>
          <o:OLEObject Type="Embed" ProgID="Excel.Sheet.12" ShapeID="_x0000_i1037" DrawAspect="Content" ObjectID="_1488799065" r:id="rId35"/>
        </w:object>
      </w:r>
    </w:p>
    <w:p w:rsidR="00B45D92" w:rsidRDefault="0055778A" w:rsidP="00341A01">
      <w:pPr>
        <w:ind w:left="600"/>
      </w:pPr>
      <w:r w:rsidRPr="00341A01">
        <w:t>Spoločnosť uplatňovala pravidlá, podľa ktorých sa väčšina záväzkov splácala v lehote.</w:t>
      </w:r>
    </w:p>
    <w:p w:rsidR="00E34D20" w:rsidRPr="00A62251" w:rsidRDefault="00E34D20" w:rsidP="00F0184D">
      <w:pPr>
        <w:ind w:left="600"/>
      </w:pPr>
    </w:p>
    <w:p w:rsidR="00D4176E" w:rsidRPr="00125CDC" w:rsidRDefault="0047206A" w:rsidP="0047206A">
      <w:pPr>
        <w:pStyle w:val="Nadpis2"/>
        <w:rPr>
          <w:sz w:val="20"/>
        </w:rPr>
      </w:pPr>
      <w:r w:rsidRPr="00125CDC">
        <w:rPr>
          <w:sz w:val="20"/>
        </w:rPr>
        <w:t xml:space="preserve">f)  </w:t>
      </w:r>
      <w:r w:rsidR="00D4176E" w:rsidRPr="00125CDC">
        <w:rPr>
          <w:sz w:val="20"/>
        </w:rPr>
        <w:t>Odložený daňový záväzok</w:t>
      </w:r>
    </w:p>
    <w:p w:rsidR="00D4176E" w:rsidRPr="00FF5F05" w:rsidRDefault="0047206A" w:rsidP="00F0184D">
      <w:pPr>
        <w:ind w:left="300"/>
      </w:pPr>
      <w:r>
        <w:t xml:space="preserve">      </w:t>
      </w:r>
      <w:r w:rsidR="00915332" w:rsidRPr="00FF5F05">
        <w:t>Výpočet odloženého daňového záväzku je uvedený v nasledujúcom prehľade:</w:t>
      </w:r>
    </w:p>
    <w:p w:rsidR="00B45D92" w:rsidRDefault="00B45D92"/>
    <w:p w:rsidR="00B45D92" w:rsidRDefault="00B45D92" w:rsidP="00B45D92">
      <w:r>
        <w:t xml:space="preserve">                                                                    </w:t>
      </w:r>
    </w:p>
    <w:p w:rsidR="00B45D92" w:rsidRDefault="00B45D92" w:rsidP="00B45D92">
      <w:pPr>
        <w:rPr>
          <w:b/>
          <w:sz w:val="22"/>
        </w:rPr>
      </w:pPr>
    </w:p>
    <w:p w:rsidR="00B45D92" w:rsidRDefault="00B45D92" w:rsidP="00B45D92">
      <w:pPr>
        <w:rPr>
          <w:b/>
          <w:sz w:val="22"/>
        </w:rPr>
      </w:pPr>
    </w:p>
    <w:p w:rsidR="00B45D92" w:rsidRDefault="00B45D92" w:rsidP="00B45D92">
      <w:pPr>
        <w:rPr>
          <w:b/>
          <w:sz w:val="22"/>
        </w:rPr>
      </w:pPr>
    </w:p>
    <w:bookmarkStart w:id="215" w:name="_MON_1394446526"/>
    <w:bookmarkStart w:id="216" w:name="_MON_1394446544"/>
    <w:bookmarkStart w:id="217" w:name="_MON_1394446551"/>
    <w:bookmarkStart w:id="218" w:name="_MON_1456431742"/>
    <w:bookmarkStart w:id="219" w:name="_MON_1390126951"/>
    <w:bookmarkStart w:id="220" w:name="_MON_1394453885"/>
    <w:bookmarkStart w:id="221" w:name="_MON_1394431577"/>
    <w:bookmarkStart w:id="222" w:name="_MON_1390126974"/>
    <w:bookmarkStart w:id="223" w:name="_MON_1394446181"/>
    <w:bookmarkStart w:id="224" w:name="_MON_1394446219"/>
    <w:bookmarkEnd w:id="215"/>
    <w:bookmarkEnd w:id="216"/>
    <w:bookmarkEnd w:id="217"/>
    <w:bookmarkEnd w:id="218"/>
    <w:bookmarkEnd w:id="219"/>
    <w:bookmarkEnd w:id="220"/>
    <w:bookmarkEnd w:id="221"/>
    <w:bookmarkEnd w:id="222"/>
    <w:bookmarkEnd w:id="223"/>
    <w:bookmarkEnd w:id="224"/>
    <w:bookmarkStart w:id="225" w:name="_MON_1394446245"/>
    <w:bookmarkEnd w:id="225"/>
    <w:p w:rsidR="00B45D92" w:rsidRDefault="00676489" w:rsidP="00B45D92">
      <w:pPr>
        <w:rPr>
          <w:b/>
          <w:sz w:val="22"/>
        </w:rPr>
      </w:pPr>
      <w:r>
        <w:rPr>
          <w:b/>
          <w:sz w:val="22"/>
        </w:rPr>
        <w:object w:dxaOrig="8922" w:dyaOrig="6299">
          <v:shape id="_x0000_i1038" type="#_x0000_t75" style="width:439.5pt;height:315pt" o:ole="">
            <v:imagedata r:id="rId36" o:title=""/>
          </v:shape>
          <o:OLEObject Type="Embed" ProgID="Excel.Sheet.12" ShapeID="_x0000_i1038" DrawAspect="Content" ObjectID="_1488799066" r:id="rId37"/>
        </w:object>
      </w:r>
    </w:p>
    <w:p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písm. </w:t>
      </w:r>
      <w:r w:rsidR="00411FCD">
        <w:t>v</w:t>
      </w:r>
      <w:r w:rsidRPr="001611C3">
        <w:t xml:space="preserve">).    </w:t>
      </w:r>
    </w:p>
    <w:p w:rsidR="00B45D92" w:rsidRDefault="00B45D92" w:rsidP="00F0184D">
      <w:pPr>
        <w:ind w:left="300" w:right="-1"/>
      </w:pPr>
    </w:p>
    <w:p w:rsidR="00D4176E" w:rsidRPr="004729D6" w:rsidRDefault="00411FCD" w:rsidP="00411FCD">
      <w:pPr>
        <w:pStyle w:val="Nadpis2"/>
        <w:rPr>
          <w:sz w:val="20"/>
        </w:rPr>
      </w:pPr>
      <w:r w:rsidRPr="004729D6">
        <w:rPr>
          <w:sz w:val="20"/>
        </w:rPr>
        <w:t xml:space="preserve">g)  </w:t>
      </w:r>
      <w:r w:rsidR="00D4176E" w:rsidRPr="004729D6">
        <w:rPr>
          <w:sz w:val="20"/>
        </w:rPr>
        <w:t>Sociálny fond</w:t>
      </w:r>
    </w:p>
    <w:p w:rsidR="00D4176E" w:rsidRDefault="00D4176E" w:rsidP="00F0184D">
      <w:pPr>
        <w:ind w:left="300"/>
      </w:pPr>
      <w:r>
        <w:t>Tvorba a čerpanie sociálneho fondu  v priebehu účtovného obdobia je znázornená v nasledujúcej tabuľke:</w:t>
      </w:r>
    </w:p>
    <w:p w:rsidR="00136419" w:rsidRDefault="00136419" w:rsidP="00F0184D">
      <w:pPr>
        <w:ind w:left="300"/>
      </w:pPr>
    </w:p>
    <w:p w:rsidR="00136419" w:rsidRDefault="00136419" w:rsidP="00F0184D">
      <w:pPr>
        <w:ind w:left="300"/>
      </w:pPr>
    </w:p>
    <w:bookmarkStart w:id="226" w:name="_MON_1394535990"/>
    <w:bookmarkStart w:id="227" w:name="_MON_1394271084"/>
    <w:bookmarkStart w:id="228" w:name="_MON_1393419508"/>
    <w:bookmarkStart w:id="229" w:name="_MON_1393419944"/>
    <w:bookmarkStart w:id="230" w:name="_MON_1389600109"/>
    <w:bookmarkStart w:id="231" w:name="_MON_1390126936"/>
    <w:bookmarkStart w:id="232" w:name="_MON_1389599509"/>
    <w:bookmarkStart w:id="233" w:name="_MON_1389599835"/>
    <w:bookmarkEnd w:id="226"/>
    <w:bookmarkEnd w:id="227"/>
    <w:bookmarkEnd w:id="228"/>
    <w:bookmarkEnd w:id="229"/>
    <w:bookmarkEnd w:id="230"/>
    <w:bookmarkEnd w:id="231"/>
    <w:bookmarkEnd w:id="232"/>
    <w:bookmarkEnd w:id="233"/>
    <w:bookmarkStart w:id="234" w:name="_MON_1394535981"/>
    <w:bookmarkEnd w:id="234"/>
    <w:p w:rsidR="00D4176E" w:rsidRDefault="006448D5" w:rsidP="00F0184D">
      <w:pPr>
        <w:ind w:left="300"/>
      </w:pPr>
      <w:r>
        <w:object w:dxaOrig="8840" w:dyaOrig="2744">
          <v:shape id="_x0000_i1039" type="#_x0000_t75" style="width:437.25pt;height:133.5pt" o:ole="">
            <v:imagedata r:id="rId38" o:title=""/>
          </v:shape>
          <o:OLEObject Type="Embed" ProgID="Excel.Sheet.8" ShapeID="_x0000_i1039" DrawAspect="Content" ObjectID="_1488799067" r:id="rId39"/>
        </w:object>
      </w:r>
    </w:p>
    <w:p w:rsidR="00D21B7A" w:rsidRDefault="00D21B7A" w:rsidP="00F0184D">
      <w:pPr>
        <w:ind w:left="300"/>
      </w:pPr>
    </w:p>
    <w:p w:rsidR="0055778A" w:rsidRDefault="00D21B7A" w:rsidP="00D21B7A">
      <w:pPr>
        <w:ind w:left="300"/>
      </w:pPr>
      <w:r>
        <w:t>Spoločnosť nezamestnávala v roku 201</w:t>
      </w:r>
      <w:r w:rsidR="007E222B">
        <w:t>4</w:t>
      </w:r>
      <w:r>
        <w:t xml:space="preserve"> v trvalom pracovnom pomere a preto netvorila sociálny fond. Prostriedky zo sociálneho fondu sa v sledovanom období nečerpali.</w:t>
      </w:r>
    </w:p>
    <w:p w:rsidR="00491232" w:rsidRDefault="00491232" w:rsidP="00D21B7A">
      <w:pPr>
        <w:ind w:left="300"/>
      </w:pPr>
    </w:p>
    <w:p w:rsidR="00491232" w:rsidRPr="004729D6" w:rsidRDefault="00491232" w:rsidP="00491232">
      <w:pPr>
        <w:pStyle w:val="Nadpis2"/>
        <w:rPr>
          <w:sz w:val="20"/>
        </w:rPr>
      </w:pPr>
    </w:p>
    <w:p w:rsidR="00491232" w:rsidRDefault="00491232" w:rsidP="00D21B7A">
      <w:pPr>
        <w:ind w:left="300"/>
      </w:pPr>
    </w:p>
    <w:p w:rsidR="00491232" w:rsidRDefault="00491232" w:rsidP="00D21B7A">
      <w:pPr>
        <w:ind w:left="300"/>
      </w:pPr>
    </w:p>
    <w:p w:rsidR="00D4176E" w:rsidRPr="004729D6" w:rsidRDefault="00B32DDF" w:rsidP="00B32DDF">
      <w:pPr>
        <w:pStyle w:val="Nadpis2"/>
        <w:rPr>
          <w:sz w:val="20"/>
        </w:rPr>
      </w:pPr>
      <w:r w:rsidRPr="004729D6">
        <w:rPr>
          <w:sz w:val="20"/>
        </w:rPr>
        <w:t xml:space="preserve">j)  </w:t>
      </w:r>
      <w:r w:rsidR="00D4176E" w:rsidRPr="004729D6">
        <w:rPr>
          <w:sz w:val="20"/>
        </w:rPr>
        <w:t>Časové rozlíšenie</w:t>
      </w:r>
      <w:r w:rsidR="00957024" w:rsidRPr="004729D6">
        <w:rPr>
          <w:sz w:val="20"/>
        </w:rPr>
        <w:t xml:space="preserve"> </w:t>
      </w:r>
      <w:r w:rsidR="005E7465" w:rsidRPr="004729D6">
        <w:rPr>
          <w:sz w:val="20"/>
        </w:rPr>
        <w:t>pasív</w:t>
      </w:r>
    </w:p>
    <w:p w:rsidR="005E7465" w:rsidRDefault="00E765F2" w:rsidP="007E222B">
      <w:pPr>
        <w:ind w:left="300"/>
      </w:pPr>
      <w:r w:rsidRPr="00E765F2">
        <w:t>Štruktúra časového rozlíšenia je uvedená v nasledujúcom prehľade:</w:t>
      </w:r>
    </w:p>
    <w:bookmarkStart w:id="235" w:name="_MON_1389601475"/>
    <w:bookmarkStart w:id="236" w:name="_MON_1456431668"/>
    <w:bookmarkStart w:id="237" w:name="_MON_1456431681"/>
    <w:bookmarkStart w:id="238" w:name="_MON_1456431695"/>
    <w:bookmarkStart w:id="239" w:name="_MON_1456431708"/>
    <w:bookmarkStart w:id="240" w:name="_MON_1456431719"/>
    <w:bookmarkStart w:id="241" w:name="_MON_1456431725"/>
    <w:bookmarkStart w:id="242" w:name="_MON_1456431731"/>
    <w:bookmarkStart w:id="243" w:name="_MON_1394530331"/>
    <w:bookmarkStart w:id="244" w:name="_MON_1488220673"/>
    <w:bookmarkStart w:id="245" w:name="_MON_1389606263"/>
    <w:bookmarkStart w:id="246" w:name="_MON_1390126814"/>
    <w:bookmarkStart w:id="247" w:name="_MON_1393420124"/>
    <w:bookmarkEnd w:id="235"/>
    <w:bookmarkEnd w:id="236"/>
    <w:bookmarkEnd w:id="237"/>
    <w:bookmarkEnd w:id="238"/>
    <w:bookmarkEnd w:id="239"/>
    <w:bookmarkEnd w:id="240"/>
    <w:bookmarkEnd w:id="241"/>
    <w:bookmarkEnd w:id="242"/>
    <w:bookmarkEnd w:id="243"/>
    <w:bookmarkEnd w:id="244"/>
    <w:bookmarkEnd w:id="245"/>
    <w:bookmarkEnd w:id="246"/>
    <w:bookmarkEnd w:id="247"/>
    <w:bookmarkStart w:id="248" w:name="_MON_1394271408"/>
    <w:bookmarkEnd w:id="248"/>
    <w:p w:rsidR="005E7465" w:rsidRDefault="00721DBF" w:rsidP="00E77B33">
      <w:pPr>
        <w:ind w:left="300"/>
      </w:pPr>
      <w:r>
        <w:object w:dxaOrig="9018" w:dyaOrig="4921">
          <v:shape id="_x0000_i1040" type="#_x0000_t75" style="width:447pt;height:245.25pt" o:ole="">
            <v:imagedata r:id="rId40" o:title=""/>
          </v:shape>
          <o:OLEObject Type="Embed" ProgID="Excel.Sheet.12" ShapeID="_x0000_i1040" DrawAspect="Content" ObjectID="_1488799068" r:id="rId41"/>
        </w:object>
      </w:r>
    </w:p>
    <w:p w:rsidR="00321D47" w:rsidRDefault="00321D47" w:rsidP="005E7465"/>
    <w:p w:rsidR="008C4264" w:rsidRDefault="008C4264" w:rsidP="005E7465"/>
    <w:p w:rsidR="00330216" w:rsidRPr="00330216" w:rsidRDefault="00330216" w:rsidP="00330216"/>
    <w:p w:rsidR="005E7465" w:rsidRDefault="005E7465" w:rsidP="005E7465"/>
    <w:p w:rsidR="00D4176E" w:rsidRDefault="007B5881" w:rsidP="007B5881">
      <w:pPr>
        <w:pStyle w:val="Nadpis1"/>
        <w:tabs>
          <w:tab w:val="clear" w:pos="340"/>
        </w:tabs>
      </w:pPr>
      <w:r>
        <w:t xml:space="preserve">H.  </w:t>
      </w:r>
      <w:r w:rsidR="00D4176E">
        <w:t>informácie o výnosoch</w:t>
      </w:r>
    </w:p>
    <w:p w:rsidR="00D4176E" w:rsidRPr="004C14FC" w:rsidRDefault="007B5881" w:rsidP="007B5881">
      <w:pPr>
        <w:pStyle w:val="Nadpis2"/>
      </w:pPr>
      <w:bookmarkStart w:id="249" w:name="_Toc530739914"/>
      <w:r>
        <w:t xml:space="preserve">a)  </w:t>
      </w:r>
      <w:r w:rsidR="00D4176E" w:rsidRPr="004C14FC">
        <w:t>Tržby za vlastné výkony a tovar</w:t>
      </w:r>
      <w:bookmarkEnd w:id="249"/>
    </w:p>
    <w:p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rsidR="00136419" w:rsidRDefault="00D4176E" w:rsidP="00C73298">
      <w:pPr>
        <w:ind w:left="300"/>
      </w:pPr>
      <w:r>
        <w:t xml:space="preserve">Tržby za vlastné výkony a tovar podľa jednotlivých segmentov, t. j. podľa typov služieb a podľa hlavných  teritórií, sú uvedené v nasledujúcej tabuľke:  </w:t>
      </w:r>
    </w:p>
    <w:p w:rsidR="00136419" w:rsidRDefault="00136419" w:rsidP="00C73298">
      <w:pPr>
        <w:ind w:left="300"/>
      </w:pPr>
    </w:p>
    <w:p w:rsidR="006611E7" w:rsidRDefault="006611E7" w:rsidP="00C73298">
      <w:pPr>
        <w:ind w:left="300"/>
      </w:pPr>
    </w:p>
    <w:bookmarkStart w:id="250" w:name="_MON_1389608370"/>
    <w:bookmarkStart w:id="251" w:name="_MON_1394535950"/>
    <w:bookmarkStart w:id="252" w:name="_MON_1389608574"/>
    <w:bookmarkStart w:id="253" w:name="_MON_1393649189"/>
    <w:bookmarkStart w:id="254" w:name="_MON_1389608962"/>
    <w:bookmarkStart w:id="255" w:name="_MON_1389609180"/>
    <w:bookmarkStart w:id="256" w:name="_MON_1389609646"/>
    <w:bookmarkStart w:id="257" w:name="_MON_1456431635"/>
    <w:bookmarkStart w:id="258" w:name="_MON_1389607350"/>
    <w:bookmarkStart w:id="259" w:name="_MON_1389608332"/>
    <w:bookmarkStart w:id="260" w:name="_MON_1389608342"/>
    <w:bookmarkStart w:id="261" w:name="_MON_1389608350"/>
    <w:bookmarkEnd w:id="250"/>
    <w:bookmarkEnd w:id="251"/>
    <w:bookmarkEnd w:id="252"/>
    <w:bookmarkEnd w:id="253"/>
    <w:bookmarkEnd w:id="254"/>
    <w:bookmarkEnd w:id="255"/>
    <w:bookmarkEnd w:id="256"/>
    <w:bookmarkEnd w:id="257"/>
    <w:bookmarkEnd w:id="258"/>
    <w:bookmarkEnd w:id="259"/>
    <w:bookmarkEnd w:id="260"/>
    <w:bookmarkEnd w:id="261"/>
    <w:bookmarkStart w:id="262" w:name="_MON_1389608357"/>
    <w:bookmarkEnd w:id="262"/>
    <w:p w:rsidR="00C73298" w:rsidRDefault="00A32D46" w:rsidP="003202F9">
      <w:pPr>
        <w:ind w:left="300"/>
      </w:pPr>
      <w:r>
        <w:object w:dxaOrig="9696" w:dyaOrig="2787">
          <v:shape id="_x0000_i1041" type="#_x0000_t75" style="width:465.75pt;height:138.75pt" o:ole="">
            <v:imagedata r:id="rId42" o:title=""/>
          </v:shape>
          <o:OLEObject Type="Embed" ProgID="Excel.Sheet.8" ShapeID="_x0000_i1041" DrawAspect="Content" ObjectID="_1488799069" r:id="rId43"/>
        </w:object>
      </w:r>
    </w:p>
    <w:p w:rsidR="00D4176E" w:rsidRDefault="003202F9" w:rsidP="003202F9">
      <w:pPr>
        <w:pStyle w:val="Nadpis2"/>
      </w:pPr>
      <w:r>
        <w:t xml:space="preserve">d)  </w:t>
      </w:r>
      <w:r w:rsidR="00984D09">
        <w:t xml:space="preserve">Ostatné výnosy </w:t>
      </w:r>
      <w:r w:rsidR="00D4176E">
        <w:t xml:space="preserve"> z hospodárskej činnosti</w:t>
      </w:r>
    </w:p>
    <w:p w:rsidR="00D4176E" w:rsidRDefault="00D4176E" w:rsidP="00C73298">
      <w:pPr>
        <w:ind w:left="300" w:hanging="16"/>
      </w:pPr>
      <w:r>
        <w:t>Štruktúra ostatných významných položiek výnosov z hospodárskej činnosti je uvedená v nasledujúcej tabuľke:</w:t>
      </w:r>
    </w:p>
    <w:p w:rsidR="008B3348" w:rsidRDefault="008B3348" w:rsidP="00C73298">
      <w:pPr>
        <w:ind w:left="300" w:hanging="16"/>
      </w:pPr>
    </w:p>
    <w:bookmarkStart w:id="263" w:name="_MON_1393651274"/>
    <w:bookmarkStart w:id="264" w:name="_MON_1393652607"/>
    <w:bookmarkStart w:id="265" w:name="_MON_1389612233"/>
    <w:bookmarkStart w:id="266" w:name="_MON_1389612019"/>
    <w:bookmarkStart w:id="267" w:name="_MON_1456427717"/>
    <w:bookmarkStart w:id="268" w:name="_MON_1456431607"/>
    <w:bookmarkStart w:id="269" w:name="_MON_1389612158"/>
    <w:bookmarkStart w:id="270" w:name="_MON_1394530643"/>
    <w:bookmarkStart w:id="271" w:name="_MON_1394535926"/>
    <w:bookmarkStart w:id="272" w:name="_MON_1394273640"/>
    <w:bookmarkStart w:id="273" w:name="_MON_1394274096"/>
    <w:bookmarkEnd w:id="263"/>
    <w:bookmarkEnd w:id="264"/>
    <w:bookmarkEnd w:id="265"/>
    <w:bookmarkEnd w:id="266"/>
    <w:bookmarkEnd w:id="267"/>
    <w:bookmarkEnd w:id="268"/>
    <w:bookmarkEnd w:id="269"/>
    <w:bookmarkEnd w:id="270"/>
    <w:bookmarkEnd w:id="271"/>
    <w:bookmarkEnd w:id="272"/>
    <w:bookmarkEnd w:id="273"/>
    <w:bookmarkStart w:id="274" w:name="_MON_1389612171"/>
    <w:bookmarkEnd w:id="274"/>
    <w:p w:rsidR="00890B67" w:rsidRDefault="00721DBF" w:rsidP="00C73298">
      <w:pPr>
        <w:ind w:left="300" w:hanging="16"/>
      </w:pPr>
      <w:r>
        <w:object w:dxaOrig="9299" w:dyaOrig="3044">
          <v:shape id="_x0000_i1042" type="#_x0000_t75" style="width:460.5pt;height:150.75pt" o:ole="">
            <v:imagedata r:id="rId44" o:title=""/>
          </v:shape>
          <o:OLEObject Type="Embed" ProgID="Excel.Sheet.8" ShapeID="_x0000_i1042" DrawAspect="Content" ObjectID="_1488799070" r:id="rId45"/>
        </w:object>
      </w:r>
    </w:p>
    <w:p w:rsidR="006A06F7" w:rsidRDefault="00C84265" w:rsidP="00C84265">
      <w:pPr>
        <w:pStyle w:val="Nadpis2"/>
      </w:pPr>
      <w:r>
        <w:t xml:space="preserve">e)  </w:t>
      </w:r>
      <w:r w:rsidR="006A06F7">
        <w:t>Finančné výnosy</w:t>
      </w:r>
    </w:p>
    <w:p w:rsidR="006A06F7" w:rsidRDefault="006A06F7" w:rsidP="00C73298">
      <w:pPr>
        <w:ind w:left="300"/>
      </w:pPr>
      <w:r w:rsidRPr="006A06F7">
        <w:t>Štruktúra finančných výnosov je uvedená v nasledujúcom prehľade:</w:t>
      </w:r>
    </w:p>
    <w:bookmarkStart w:id="275" w:name="_MON_1394535898"/>
    <w:bookmarkStart w:id="276" w:name="_MON_1456431596"/>
    <w:bookmarkStart w:id="277" w:name="_MON_1394535915"/>
    <w:bookmarkStart w:id="278" w:name="_MON_1393652659"/>
    <w:bookmarkStart w:id="279" w:name="_MON_1393653005"/>
    <w:bookmarkStart w:id="280" w:name="_MON_1389612403"/>
    <w:bookmarkStart w:id="281" w:name="_MON_1389612416"/>
    <w:bookmarkStart w:id="282" w:name="_MON_1389612377"/>
    <w:bookmarkStart w:id="283" w:name="_MON_1394274456"/>
    <w:bookmarkEnd w:id="275"/>
    <w:bookmarkEnd w:id="276"/>
    <w:bookmarkEnd w:id="277"/>
    <w:bookmarkEnd w:id="278"/>
    <w:bookmarkEnd w:id="279"/>
    <w:bookmarkEnd w:id="280"/>
    <w:bookmarkEnd w:id="281"/>
    <w:bookmarkEnd w:id="282"/>
    <w:bookmarkEnd w:id="283"/>
    <w:bookmarkStart w:id="284" w:name="_MON_1394535886"/>
    <w:bookmarkEnd w:id="284"/>
    <w:p w:rsidR="006A06F7" w:rsidRPr="006A06F7" w:rsidRDefault="00721DBF" w:rsidP="00C73298">
      <w:pPr>
        <w:ind w:left="300"/>
      </w:pPr>
      <w:r>
        <w:object w:dxaOrig="9237" w:dyaOrig="1181">
          <v:shape id="_x0000_i1043" type="#_x0000_t75" style="width:456.75pt;height:58.5pt" o:ole="">
            <v:imagedata r:id="rId46" o:title=""/>
          </v:shape>
          <o:OLEObject Type="Embed" ProgID="Excel.Sheet.8" ShapeID="_x0000_i1043" DrawAspect="Content" ObjectID="_1488799071" r:id="rId47"/>
        </w:object>
      </w:r>
    </w:p>
    <w:p w:rsidR="00BA0A9A" w:rsidRDefault="00BA0A9A" w:rsidP="006A06F7">
      <w:pPr>
        <w:ind w:left="450"/>
        <w:rPr>
          <w:sz w:val="18"/>
        </w:rPr>
      </w:pPr>
    </w:p>
    <w:p w:rsidR="008B3348" w:rsidRPr="00132F5C" w:rsidRDefault="006E017B" w:rsidP="006E017B">
      <w:pPr>
        <w:pStyle w:val="Nadpis2"/>
      </w:pPr>
      <w:r>
        <w:t>g</w:t>
      </w:r>
      <w:r w:rsidRPr="00132F5C">
        <w:t xml:space="preserve">)  </w:t>
      </w:r>
      <w:r w:rsidR="008B3348" w:rsidRPr="00132F5C">
        <w:t>Čistý obrat</w:t>
      </w:r>
    </w:p>
    <w:bookmarkStart w:id="285" w:name="_MON_1394535863"/>
    <w:bookmarkStart w:id="286" w:name="_MON_1394535875"/>
    <w:bookmarkStart w:id="287" w:name="_MON_1389612648"/>
    <w:bookmarkStart w:id="288" w:name="_MON_1456427951"/>
    <w:bookmarkStart w:id="289" w:name="_MON_1456428119"/>
    <w:bookmarkStart w:id="290" w:name="_MON_1456428135"/>
    <w:bookmarkStart w:id="291" w:name="_MON_1456428143"/>
    <w:bookmarkStart w:id="292" w:name="_MON_1456428168"/>
    <w:bookmarkStart w:id="293" w:name="_MON_1393653143"/>
    <w:bookmarkStart w:id="294" w:name="_MON_1488221057"/>
    <w:bookmarkStart w:id="295" w:name="_MON_1488221167"/>
    <w:bookmarkStart w:id="296" w:name="_MON_1394274726"/>
    <w:bookmarkStart w:id="297" w:name="_MON_1394275142"/>
    <w:bookmarkStart w:id="298" w:name="_MON_138961524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Start w:id="299" w:name="_MON_1394535847"/>
    <w:bookmarkEnd w:id="299"/>
    <w:p w:rsidR="001B0515" w:rsidRDefault="00676489" w:rsidP="00F1336F">
      <w:r>
        <w:object w:dxaOrig="9109" w:dyaOrig="2131">
          <v:shape id="_x0000_i1044" type="#_x0000_t75" style="width:448.5pt;height:105pt" o:ole="">
            <v:imagedata r:id="rId48" o:title=""/>
          </v:shape>
          <o:OLEObject Type="Embed" ProgID="Excel.Sheet.8" ShapeID="_x0000_i1044" DrawAspect="Content" ObjectID="_1488799072" r:id="rId49"/>
        </w:object>
      </w:r>
    </w:p>
    <w:p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rsidR="009F5937" w:rsidRPr="000B3ADE" w:rsidRDefault="009F5937" w:rsidP="006F34CA">
      <w:pPr>
        <w:ind w:left="284"/>
      </w:pPr>
    </w:p>
    <w:p w:rsidR="00CC3927" w:rsidRPr="00CC3927" w:rsidRDefault="00D4176E" w:rsidP="00CC3927">
      <w:pPr>
        <w:pStyle w:val="Zkladntext"/>
        <w:rPr>
          <w:sz w:val="20"/>
        </w:rPr>
      </w:pPr>
      <w:r w:rsidRPr="00CC3927">
        <w:rPr>
          <w:sz w:val="20"/>
        </w:rPr>
        <w:lastRenderedPageBreak/>
        <w:t xml:space="preserve">Prehľad </w:t>
      </w:r>
      <w:r w:rsidR="00CC3927" w:rsidRPr="00CC3927">
        <w:rPr>
          <w:sz w:val="20"/>
        </w:rPr>
        <w:t>o nákladoch na poskytnuté služby, ostatných nákladoch na hospodársku činnosť, finančných a mimoriadnych nákladoch:</w:t>
      </w:r>
    </w:p>
    <w:p w:rsidR="00B06866" w:rsidRDefault="00B06866" w:rsidP="00B06866">
      <w:pPr>
        <w:ind w:left="284"/>
      </w:pPr>
    </w:p>
    <w:bookmarkStart w:id="300" w:name="_MON_1393658877"/>
    <w:bookmarkStart w:id="301" w:name="_MON_1393659636"/>
    <w:bookmarkStart w:id="302" w:name="_MON_1393659716"/>
    <w:bookmarkStart w:id="303" w:name="_MON_1393659730"/>
    <w:bookmarkStart w:id="304" w:name="_MON_1393659740"/>
    <w:bookmarkStart w:id="305" w:name="_MON_1393659792"/>
    <w:bookmarkStart w:id="306" w:name="_MON_1393659817"/>
    <w:bookmarkStart w:id="307" w:name="_MON_1389612880"/>
    <w:bookmarkStart w:id="308" w:name="_MON_1389613266"/>
    <w:bookmarkStart w:id="309" w:name="_MON_1389613702"/>
    <w:bookmarkStart w:id="310" w:name="_MON_1389613742"/>
    <w:bookmarkStart w:id="311" w:name="_MON_1394343479"/>
    <w:bookmarkStart w:id="312" w:name="_MON_1394344372"/>
    <w:bookmarkStart w:id="313" w:name="_MON_1394344417"/>
    <w:bookmarkStart w:id="314" w:name="_MON_1389613813"/>
    <w:bookmarkStart w:id="315" w:name="_MON_1456428061"/>
    <w:bookmarkStart w:id="316" w:name="_MON_1456428097"/>
    <w:bookmarkStart w:id="317" w:name="_MON_1456428403"/>
    <w:bookmarkStart w:id="318" w:name="_MON_1456431583"/>
    <w:bookmarkStart w:id="319" w:name="_MON_1389613831"/>
    <w:bookmarkStart w:id="320" w:name="_MON_1389613901"/>
    <w:bookmarkStart w:id="321" w:name="_MON_1393654488"/>
    <w:bookmarkStart w:id="322" w:name="_MON_1393658432"/>
    <w:bookmarkStart w:id="323" w:name="_MON_1394531051"/>
    <w:bookmarkStart w:id="324" w:name="_MON_1394531162"/>
    <w:bookmarkStart w:id="325" w:name="_MON_1394531328"/>
    <w:bookmarkStart w:id="326" w:name="_MON_1394531374"/>
    <w:bookmarkStart w:id="327" w:name="_MON_1394531414"/>
    <w:bookmarkStart w:id="328" w:name="_MON_1394531426"/>
    <w:bookmarkStart w:id="329" w:name="_MON_1394531437"/>
    <w:bookmarkStart w:id="330" w:name="_MON_1394531493"/>
    <w:bookmarkStart w:id="331" w:name="_MON_1394531511"/>
    <w:bookmarkStart w:id="332" w:name="_MON_1394531547"/>
    <w:bookmarkStart w:id="333" w:name="_MON_1488221489"/>
    <w:bookmarkStart w:id="334" w:name="_MON_1488222101"/>
    <w:bookmarkStart w:id="335" w:name="_MON_1394531585"/>
    <w:bookmarkStart w:id="336" w:name="_MON_1394535832"/>
    <w:bookmarkStart w:id="337" w:name="_MON_139365847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Start w:id="338" w:name="_MON_1393658859"/>
    <w:bookmarkEnd w:id="338"/>
    <w:p w:rsidR="00C43721" w:rsidRDefault="00776E15" w:rsidP="00503ABA">
      <w:pPr>
        <w:pStyle w:val="Zkladntext"/>
        <w:ind w:left="284"/>
      </w:pPr>
      <w:r>
        <w:object w:dxaOrig="9340" w:dyaOrig="9340">
          <v:shape id="_x0000_i1045" type="#_x0000_t75" style="width:447.75pt;height:495.75pt" o:ole="">
            <v:imagedata r:id="rId50" o:title=""/>
          </v:shape>
          <o:OLEObject Type="Embed" ProgID="Excel.Sheet.12" ShapeID="_x0000_i1045" DrawAspect="Content" ObjectID="_1488799073" r:id="rId51"/>
        </w:object>
      </w:r>
    </w:p>
    <w:p w:rsidR="00776E15" w:rsidRDefault="00776E15" w:rsidP="00503ABA">
      <w:pPr>
        <w:pStyle w:val="Zkladntext"/>
        <w:ind w:left="284"/>
      </w:pPr>
    </w:p>
    <w:p w:rsidR="00776E15" w:rsidRDefault="00776E15" w:rsidP="00503ABA">
      <w:pPr>
        <w:pStyle w:val="Zkladntext"/>
        <w:ind w:left="284"/>
      </w:pPr>
    </w:p>
    <w:p w:rsidR="00C43721" w:rsidRDefault="00C43721"/>
    <w:p w:rsidR="00D4176E" w:rsidRPr="00125CDC" w:rsidRDefault="00D4176E" w:rsidP="00A00CC8">
      <w:pPr>
        <w:pStyle w:val="Nadpis1"/>
        <w:numPr>
          <w:ilvl w:val="0"/>
          <w:numId w:val="28"/>
        </w:numPr>
        <w:tabs>
          <w:tab w:val="clear" w:pos="340"/>
          <w:tab w:val="clear" w:pos="720"/>
        </w:tabs>
        <w:ind w:left="284" w:hanging="284"/>
      </w:pPr>
      <w:r w:rsidRPr="00125CDC">
        <w:t>Informácie o daniach z príjmov</w:t>
      </w:r>
    </w:p>
    <w:p w:rsidR="00441B06" w:rsidRPr="00125CDC" w:rsidRDefault="00441B06" w:rsidP="00A00CC8">
      <w:pPr>
        <w:ind w:left="300"/>
      </w:pPr>
    </w:p>
    <w:p w:rsidR="00D72533" w:rsidRPr="00125CDC" w:rsidRDefault="00D72533" w:rsidP="00D72533">
      <w:pPr>
        <w:ind w:left="300"/>
      </w:pPr>
      <w:r w:rsidRPr="00125CDC">
        <w:t>Prevod od teoretickej dane z príjmov k vykázanej dani z príjmov je uvedený v nasledujúcej tabuľke:</w:t>
      </w:r>
    </w:p>
    <w:p w:rsidR="00D72533" w:rsidRPr="00125CDC" w:rsidRDefault="00D72533" w:rsidP="00D72533">
      <w:pPr>
        <w:ind w:left="300"/>
      </w:pPr>
    </w:p>
    <w:p w:rsidR="00776E15" w:rsidRDefault="00776E15" w:rsidP="00D72533">
      <w:pPr>
        <w:ind w:left="300"/>
        <w:rPr>
          <w:color w:val="FF0000"/>
        </w:rPr>
      </w:pPr>
    </w:p>
    <w:p w:rsidR="00776E15" w:rsidRDefault="00776E15" w:rsidP="00D72533">
      <w:pPr>
        <w:ind w:left="300"/>
        <w:rPr>
          <w:color w:val="FF0000"/>
        </w:rPr>
      </w:pPr>
    </w:p>
    <w:p w:rsidR="00776E15" w:rsidRDefault="00776E15" w:rsidP="00D72533">
      <w:pPr>
        <w:ind w:left="300"/>
        <w:rPr>
          <w:color w:val="FF0000"/>
        </w:rPr>
      </w:pPr>
    </w:p>
    <w:p w:rsidR="00776E15" w:rsidRDefault="00776E15" w:rsidP="00D72533">
      <w:pPr>
        <w:ind w:left="300"/>
        <w:rPr>
          <w:color w:val="FF0000"/>
        </w:rPr>
      </w:pPr>
    </w:p>
    <w:p w:rsidR="00776E15" w:rsidRPr="00713887" w:rsidRDefault="00776E15" w:rsidP="00D72533">
      <w:pPr>
        <w:ind w:left="300"/>
        <w:rPr>
          <w:color w:val="FF0000"/>
        </w:rPr>
      </w:pPr>
    </w:p>
    <w:bookmarkStart w:id="339" w:name="_MON_1456430008"/>
    <w:bookmarkStart w:id="340" w:name="_MON_1394535802"/>
    <w:bookmarkStart w:id="341" w:name="_MON_1389614975"/>
    <w:bookmarkStart w:id="342" w:name="_MON_1389615067"/>
    <w:bookmarkStart w:id="343" w:name="_MON_1393659893"/>
    <w:bookmarkStart w:id="344" w:name="_MON_1389615073"/>
    <w:bookmarkStart w:id="345" w:name="_MON_1389615082"/>
    <w:bookmarkStart w:id="346" w:name="_MON_1389615090"/>
    <w:bookmarkStart w:id="347" w:name="_MON_1389615098"/>
    <w:bookmarkStart w:id="348" w:name="_MON_1394344547"/>
    <w:bookmarkStart w:id="349" w:name="_MON_1389614604"/>
    <w:bookmarkStart w:id="350" w:name="_MON_1389614786"/>
    <w:bookmarkStart w:id="351" w:name="_MON_1389614847"/>
    <w:bookmarkStart w:id="352" w:name="_MON_1389614893"/>
    <w:bookmarkStart w:id="353" w:name="_MON_1389614907"/>
    <w:bookmarkStart w:id="354" w:name="_MON_1394531690"/>
    <w:bookmarkStart w:id="355" w:name="_MON_1394532226"/>
    <w:bookmarkStart w:id="356" w:name="_MON_1394532574"/>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Start w:id="357" w:name="_MON_1394532645"/>
    <w:bookmarkEnd w:id="357"/>
    <w:p w:rsidR="00713887" w:rsidRDefault="00125CDC" w:rsidP="00D72533">
      <w:pPr>
        <w:ind w:left="300"/>
      </w:pPr>
      <w:r>
        <w:object w:dxaOrig="10305" w:dyaOrig="3487">
          <v:shape id="_x0000_i1046" type="#_x0000_t75" style="width:442.5pt;height:184.5pt" o:ole="">
            <v:imagedata r:id="rId52" o:title=""/>
          </v:shape>
          <o:OLEObject Type="Embed" ProgID="Excel.Sheet.8" ShapeID="_x0000_i1046" DrawAspect="Content" ObjectID="_1488799074" r:id="rId53"/>
        </w:object>
      </w:r>
    </w:p>
    <w:p w:rsidR="00D72533" w:rsidRDefault="00D72533" w:rsidP="00D72533">
      <w:pPr>
        <w:ind w:left="300"/>
      </w:pPr>
    </w:p>
    <w:p w:rsidR="00D72533" w:rsidRPr="00125CDC" w:rsidRDefault="00D72533" w:rsidP="00D72533">
      <w:pPr>
        <w:pStyle w:val="Zkladntext"/>
        <w:rPr>
          <w:sz w:val="20"/>
        </w:rPr>
      </w:pPr>
      <w:r w:rsidRPr="00125CDC">
        <w:rPr>
          <w:sz w:val="20"/>
        </w:rPr>
        <w:t>Ďalšie informácie k odloženým daniam:</w:t>
      </w:r>
    </w:p>
    <w:p w:rsidR="00D72533" w:rsidRDefault="00D72533" w:rsidP="00D72533">
      <w:pPr>
        <w:ind w:left="300"/>
      </w:pPr>
    </w:p>
    <w:tbl>
      <w:tblPr>
        <w:tblW w:w="5000" w:type="pct"/>
        <w:jc w:val="center"/>
        <w:tblLayout w:type="fixed"/>
        <w:tblLook w:val="04A0" w:firstRow="1" w:lastRow="0" w:firstColumn="1" w:lastColumn="0" w:noHBand="0" w:noVBand="1"/>
      </w:tblPr>
      <w:tblGrid>
        <w:gridCol w:w="5638"/>
        <w:gridCol w:w="1624"/>
        <w:gridCol w:w="1800"/>
      </w:tblGrid>
      <w:tr w:rsidR="00713887" w:rsidRPr="003F477D" w:rsidTr="00A302CB">
        <w:trPr>
          <w:trHeight w:val="840"/>
          <w:jc w:val="center"/>
        </w:trPr>
        <w:tc>
          <w:tcPr>
            <w:tcW w:w="3111" w:type="pct"/>
            <w:tcBorders>
              <w:top w:val="single" w:sz="4" w:space="0" w:color="auto"/>
              <w:left w:val="single" w:sz="4" w:space="0" w:color="auto"/>
              <w:bottom w:val="single" w:sz="12" w:space="0" w:color="auto"/>
              <w:right w:val="single" w:sz="12" w:space="0" w:color="auto"/>
            </w:tcBorders>
            <w:noWrap/>
            <w:vAlign w:val="center"/>
            <w:hideMark/>
          </w:tcPr>
          <w:p w:rsidR="00713887" w:rsidRPr="003F477D" w:rsidRDefault="00713887" w:rsidP="00CD632A">
            <w:pPr>
              <w:pStyle w:val="TopHeader"/>
            </w:pPr>
            <w:r w:rsidRPr="003F477D">
              <w:t>Názov položky</w:t>
            </w:r>
          </w:p>
        </w:tc>
        <w:tc>
          <w:tcPr>
            <w:tcW w:w="896" w:type="pct"/>
            <w:tcBorders>
              <w:top w:val="single" w:sz="4" w:space="0" w:color="auto"/>
              <w:left w:val="single" w:sz="12" w:space="0" w:color="auto"/>
              <w:bottom w:val="single" w:sz="12" w:space="0" w:color="auto"/>
              <w:right w:val="single" w:sz="12" w:space="0" w:color="auto"/>
            </w:tcBorders>
            <w:vAlign w:val="center"/>
            <w:hideMark/>
          </w:tcPr>
          <w:p w:rsidR="00713887" w:rsidRPr="003F477D" w:rsidRDefault="00713887" w:rsidP="00CD632A">
            <w:pPr>
              <w:pStyle w:val="TopHeader"/>
            </w:pPr>
            <w:r w:rsidRPr="003F477D">
              <w:t>Bežné účtovné obdobie</w:t>
            </w:r>
          </w:p>
        </w:tc>
        <w:tc>
          <w:tcPr>
            <w:tcW w:w="993" w:type="pct"/>
            <w:tcBorders>
              <w:top w:val="single" w:sz="4" w:space="0" w:color="auto"/>
              <w:left w:val="single" w:sz="12" w:space="0" w:color="auto"/>
              <w:bottom w:val="single" w:sz="12" w:space="0" w:color="auto"/>
              <w:right w:val="single" w:sz="4" w:space="0" w:color="auto"/>
            </w:tcBorders>
            <w:vAlign w:val="center"/>
            <w:hideMark/>
          </w:tcPr>
          <w:p w:rsidR="00713887" w:rsidRPr="003F477D" w:rsidRDefault="00713887" w:rsidP="00CD632A">
            <w:pPr>
              <w:pStyle w:val="TopHeader"/>
            </w:pPr>
            <w:r w:rsidRPr="003F477D">
              <w:t>Bezprostredne predchádzajúce účtovné obdobie</w:t>
            </w:r>
          </w:p>
        </w:tc>
      </w:tr>
      <w:tr w:rsidR="00A302CB" w:rsidRPr="003F477D" w:rsidTr="00A302CB">
        <w:trPr>
          <w:trHeight w:val="567"/>
          <w:jc w:val="center"/>
        </w:trPr>
        <w:tc>
          <w:tcPr>
            <w:tcW w:w="3111" w:type="pct"/>
            <w:tcBorders>
              <w:top w:val="single" w:sz="12" w:space="0" w:color="auto"/>
              <w:left w:val="single" w:sz="4" w:space="0" w:color="auto"/>
              <w:bottom w:val="nil"/>
              <w:right w:val="single" w:sz="12" w:space="0" w:color="auto"/>
            </w:tcBorders>
            <w:vAlign w:val="center"/>
            <w:hideMark/>
          </w:tcPr>
          <w:p w:rsidR="00A302CB" w:rsidRPr="003F477D" w:rsidRDefault="00A302CB" w:rsidP="00A302CB">
            <w:pPr>
              <w:rPr>
                <w:szCs w:val="22"/>
              </w:rPr>
            </w:pPr>
            <w:r w:rsidRPr="003F477D">
              <w:rPr>
                <w:szCs w:val="22"/>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tcPr>
          <w:p w:rsidR="00A302CB" w:rsidRPr="00BA230B" w:rsidRDefault="00A302CB" w:rsidP="00A302CB">
            <w:pPr>
              <w:rPr>
                <w:color w:val="FF0000"/>
                <w:szCs w:val="22"/>
              </w:rPr>
            </w:pPr>
          </w:p>
        </w:tc>
        <w:tc>
          <w:tcPr>
            <w:tcW w:w="993" w:type="pct"/>
            <w:tcBorders>
              <w:top w:val="single" w:sz="12" w:space="0" w:color="auto"/>
              <w:left w:val="single" w:sz="12" w:space="0" w:color="auto"/>
              <w:bottom w:val="single" w:sz="4" w:space="0" w:color="auto"/>
              <w:right w:val="single" w:sz="4" w:space="0" w:color="auto"/>
            </w:tcBorders>
            <w:noWrap/>
            <w:vAlign w:val="center"/>
            <w:hideMark/>
          </w:tcPr>
          <w:p w:rsidR="00A302CB" w:rsidRPr="00A302CB" w:rsidRDefault="00A302CB" w:rsidP="00A302CB">
            <w:pPr>
              <w:rPr>
                <w:szCs w:val="22"/>
              </w:rPr>
            </w:pPr>
            <w:r w:rsidRPr="00A302CB">
              <w:rPr>
                <w:szCs w:val="22"/>
              </w:rPr>
              <w:t>-103</w:t>
            </w:r>
          </w:p>
        </w:tc>
      </w:tr>
      <w:tr w:rsidR="00A302CB" w:rsidRPr="003F477D" w:rsidTr="00A302CB">
        <w:trPr>
          <w:trHeight w:val="567"/>
          <w:jc w:val="center"/>
        </w:trPr>
        <w:tc>
          <w:tcPr>
            <w:tcW w:w="3111" w:type="pct"/>
            <w:tcBorders>
              <w:top w:val="single" w:sz="8" w:space="0" w:color="auto"/>
              <w:left w:val="single" w:sz="4" w:space="0" w:color="auto"/>
              <w:bottom w:val="single" w:sz="4" w:space="0" w:color="auto"/>
              <w:right w:val="single" w:sz="12" w:space="0" w:color="auto"/>
            </w:tcBorders>
            <w:vAlign w:val="center"/>
            <w:hideMark/>
          </w:tcPr>
          <w:p w:rsidR="00A302CB" w:rsidRPr="003F477D" w:rsidRDefault="00A302CB" w:rsidP="00A302CB">
            <w:pPr>
              <w:rPr>
                <w:szCs w:val="22"/>
              </w:rPr>
            </w:pPr>
            <w:r w:rsidRPr="003F477D">
              <w:rPr>
                <w:szCs w:val="22"/>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tcPr>
          <w:p w:rsidR="00A302CB" w:rsidRPr="00BA230B" w:rsidRDefault="00A302CB" w:rsidP="00A302CB">
            <w:pPr>
              <w:rPr>
                <w:color w:val="FF0000"/>
                <w:szCs w:val="22"/>
              </w:rPr>
            </w:pPr>
          </w:p>
        </w:tc>
        <w:tc>
          <w:tcPr>
            <w:tcW w:w="993" w:type="pct"/>
            <w:tcBorders>
              <w:top w:val="nil"/>
              <w:left w:val="single" w:sz="12" w:space="0" w:color="auto"/>
              <w:bottom w:val="single" w:sz="4" w:space="0" w:color="auto"/>
              <w:right w:val="single" w:sz="4" w:space="0" w:color="auto"/>
            </w:tcBorders>
            <w:noWrap/>
            <w:vAlign w:val="center"/>
            <w:hideMark/>
          </w:tcPr>
          <w:p w:rsidR="00A302CB" w:rsidRPr="00A302CB" w:rsidRDefault="00A302CB" w:rsidP="00A302CB">
            <w:pPr>
              <w:rPr>
                <w:szCs w:val="22"/>
              </w:rPr>
            </w:pPr>
            <w:r w:rsidRPr="00A302CB">
              <w:rPr>
                <w:szCs w:val="22"/>
              </w:rPr>
              <w:t> 396</w:t>
            </w:r>
          </w:p>
        </w:tc>
      </w:tr>
      <w:tr w:rsidR="00713887" w:rsidRPr="003F477D" w:rsidTr="00A302CB">
        <w:trPr>
          <w:trHeight w:val="567"/>
          <w:jc w:val="center"/>
        </w:trPr>
        <w:tc>
          <w:tcPr>
            <w:tcW w:w="3111" w:type="pct"/>
            <w:tcBorders>
              <w:top w:val="single" w:sz="4" w:space="0" w:color="auto"/>
              <w:left w:val="single" w:sz="4" w:space="0" w:color="auto"/>
              <w:bottom w:val="single" w:sz="6" w:space="0" w:color="auto"/>
              <w:right w:val="single" w:sz="12" w:space="0" w:color="auto"/>
            </w:tcBorders>
            <w:vAlign w:val="center"/>
            <w:hideMark/>
          </w:tcPr>
          <w:p w:rsidR="00713887" w:rsidRPr="003F477D" w:rsidRDefault="00713887" w:rsidP="00CD632A">
            <w:pPr>
              <w:rPr>
                <w:szCs w:val="22"/>
              </w:rPr>
            </w:pPr>
            <w:r w:rsidRPr="003F477D">
              <w:rPr>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713887" w:rsidRPr="00C87DE2" w:rsidRDefault="00713887" w:rsidP="00CD632A">
            <w:pPr>
              <w:rPr>
                <w:color w:val="FF0000"/>
                <w:szCs w:val="22"/>
              </w:rPr>
            </w:pPr>
            <w:r w:rsidRPr="00C87DE2">
              <w:rPr>
                <w:color w:val="FF0000"/>
                <w:szCs w:val="22"/>
              </w:rPr>
              <w:t> </w:t>
            </w:r>
          </w:p>
        </w:tc>
        <w:tc>
          <w:tcPr>
            <w:tcW w:w="993" w:type="pct"/>
            <w:tcBorders>
              <w:top w:val="single" w:sz="4" w:space="0" w:color="auto"/>
              <w:left w:val="single" w:sz="12" w:space="0" w:color="auto"/>
              <w:bottom w:val="single" w:sz="6" w:space="0" w:color="auto"/>
              <w:right w:val="single" w:sz="4" w:space="0" w:color="auto"/>
            </w:tcBorders>
            <w:noWrap/>
            <w:vAlign w:val="center"/>
            <w:hideMark/>
          </w:tcPr>
          <w:p w:rsidR="00713887" w:rsidRPr="00C87DE2" w:rsidRDefault="00713887" w:rsidP="00CD632A">
            <w:pPr>
              <w:rPr>
                <w:color w:val="FF0000"/>
                <w:szCs w:val="22"/>
              </w:rPr>
            </w:pPr>
            <w:r w:rsidRPr="00C87DE2">
              <w:rPr>
                <w:color w:val="FF0000"/>
                <w:szCs w:val="22"/>
              </w:rPr>
              <w:t> </w:t>
            </w:r>
          </w:p>
        </w:tc>
      </w:tr>
      <w:tr w:rsidR="00713887" w:rsidRPr="003F477D" w:rsidTr="00A302CB">
        <w:trPr>
          <w:trHeight w:val="567"/>
          <w:jc w:val="center"/>
        </w:trPr>
        <w:tc>
          <w:tcPr>
            <w:tcW w:w="3111" w:type="pct"/>
            <w:tcBorders>
              <w:top w:val="single" w:sz="6" w:space="0" w:color="auto"/>
              <w:left w:val="single" w:sz="4" w:space="0" w:color="auto"/>
              <w:bottom w:val="single" w:sz="4" w:space="0" w:color="auto"/>
              <w:right w:val="single" w:sz="12" w:space="0" w:color="auto"/>
            </w:tcBorders>
            <w:vAlign w:val="center"/>
            <w:hideMark/>
          </w:tcPr>
          <w:p w:rsidR="00713887" w:rsidRPr="003F477D" w:rsidRDefault="00713887" w:rsidP="00CD632A">
            <w:pPr>
              <w:rPr>
                <w:szCs w:val="22"/>
              </w:rPr>
            </w:pPr>
            <w:r w:rsidRPr="003F477D">
              <w:rPr>
                <w:szCs w:val="22"/>
              </w:rPr>
              <w:t xml:space="preserve">Suma odloženého daňového záväzku, ktorý vznikol </w:t>
            </w:r>
            <w:r w:rsidRPr="003F477D">
              <w:rPr>
                <w:szCs w:val="22"/>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713887" w:rsidRPr="00C87DE2" w:rsidRDefault="00713887" w:rsidP="00CD632A">
            <w:pPr>
              <w:rPr>
                <w:color w:val="FF0000"/>
                <w:szCs w:val="22"/>
              </w:rPr>
            </w:pPr>
            <w:r w:rsidRPr="00C87DE2">
              <w:rPr>
                <w:color w:val="FF0000"/>
                <w:szCs w:val="22"/>
              </w:rPr>
              <w:t> </w:t>
            </w:r>
          </w:p>
        </w:tc>
        <w:tc>
          <w:tcPr>
            <w:tcW w:w="993" w:type="pct"/>
            <w:tcBorders>
              <w:top w:val="single" w:sz="6" w:space="0" w:color="auto"/>
              <w:left w:val="single" w:sz="12" w:space="0" w:color="auto"/>
              <w:bottom w:val="single" w:sz="4" w:space="0" w:color="auto"/>
              <w:right w:val="single" w:sz="4" w:space="0" w:color="auto"/>
            </w:tcBorders>
            <w:noWrap/>
            <w:vAlign w:val="center"/>
            <w:hideMark/>
          </w:tcPr>
          <w:p w:rsidR="00713887" w:rsidRPr="00C87DE2" w:rsidRDefault="00713887" w:rsidP="00CD632A">
            <w:pPr>
              <w:rPr>
                <w:color w:val="FF0000"/>
                <w:szCs w:val="22"/>
              </w:rPr>
            </w:pPr>
            <w:r w:rsidRPr="00C87DE2">
              <w:rPr>
                <w:color w:val="FF0000"/>
                <w:szCs w:val="22"/>
              </w:rPr>
              <w:t> </w:t>
            </w:r>
          </w:p>
        </w:tc>
      </w:tr>
      <w:tr w:rsidR="00713887" w:rsidRPr="003F477D" w:rsidTr="00A302CB">
        <w:trPr>
          <w:trHeight w:val="567"/>
          <w:jc w:val="center"/>
        </w:trPr>
        <w:tc>
          <w:tcPr>
            <w:tcW w:w="3111" w:type="pct"/>
            <w:tcBorders>
              <w:top w:val="single" w:sz="4" w:space="0" w:color="auto"/>
              <w:left w:val="single" w:sz="4" w:space="0" w:color="auto"/>
              <w:bottom w:val="nil"/>
              <w:right w:val="single" w:sz="12" w:space="0" w:color="auto"/>
            </w:tcBorders>
            <w:vAlign w:val="center"/>
            <w:hideMark/>
          </w:tcPr>
          <w:p w:rsidR="00713887" w:rsidRPr="003F477D" w:rsidRDefault="00713887" w:rsidP="00CD632A">
            <w:pPr>
              <w:rPr>
                <w:szCs w:val="22"/>
              </w:rPr>
            </w:pPr>
            <w:r w:rsidRPr="003F477D">
              <w:rPr>
                <w:szCs w:val="22"/>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713887" w:rsidRPr="00C87DE2" w:rsidRDefault="00713887" w:rsidP="00CD632A">
            <w:pPr>
              <w:rPr>
                <w:color w:val="FF0000"/>
                <w:szCs w:val="22"/>
              </w:rPr>
            </w:pPr>
            <w:r w:rsidRPr="00C87DE2">
              <w:rPr>
                <w:color w:val="FF0000"/>
                <w:szCs w:val="22"/>
              </w:rPr>
              <w:t> </w:t>
            </w:r>
          </w:p>
        </w:tc>
        <w:tc>
          <w:tcPr>
            <w:tcW w:w="993" w:type="pct"/>
            <w:tcBorders>
              <w:top w:val="single" w:sz="4" w:space="0" w:color="auto"/>
              <w:left w:val="single" w:sz="12" w:space="0" w:color="auto"/>
              <w:bottom w:val="single" w:sz="4" w:space="0" w:color="auto"/>
              <w:right w:val="single" w:sz="4" w:space="0" w:color="auto"/>
            </w:tcBorders>
            <w:noWrap/>
            <w:vAlign w:val="center"/>
            <w:hideMark/>
          </w:tcPr>
          <w:p w:rsidR="00713887" w:rsidRPr="00C87DE2" w:rsidRDefault="00713887" w:rsidP="00CD632A">
            <w:pPr>
              <w:rPr>
                <w:color w:val="FF0000"/>
                <w:szCs w:val="22"/>
              </w:rPr>
            </w:pPr>
            <w:r w:rsidRPr="00C87DE2">
              <w:rPr>
                <w:color w:val="FF0000"/>
                <w:szCs w:val="22"/>
              </w:rPr>
              <w:t> </w:t>
            </w:r>
          </w:p>
        </w:tc>
      </w:tr>
      <w:tr w:rsidR="00713887" w:rsidRPr="003F477D" w:rsidTr="00A302CB">
        <w:trPr>
          <w:trHeight w:val="567"/>
          <w:jc w:val="center"/>
        </w:trPr>
        <w:tc>
          <w:tcPr>
            <w:tcW w:w="3111" w:type="pct"/>
            <w:tcBorders>
              <w:top w:val="single" w:sz="4" w:space="0" w:color="auto"/>
              <w:left w:val="single" w:sz="4" w:space="0" w:color="auto"/>
              <w:bottom w:val="single" w:sz="4" w:space="0" w:color="auto"/>
              <w:right w:val="single" w:sz="12" w:space="0" w:color="auto"/>
            </w:tcBorders>
            <w:vAlign w:val="center"/>
            <w:hideMark/>
          </w:tcPr>
          <w:p w:rsidR="00713887" w:rsidRPr="003F477D" w:rsidRDefault="00713887" w:rsidP="00CD632A">
            <w:pPr>
              <w:rPr>
                <w:szCs w:val="22"/>
              </w:rPr>
            </w:pPr>
            <w:r w:rsidRPr="003F477D">
              <w:rPr>
                <w:szCs w:val="22"/>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4" w:space="0" w:color="auto"/>
              <w:right w:val="single" w:sz="12" w:space="0" w:color="auto"/>
            </w:tcBorders>
            <w:noWrap/>
            <w:vAlign w:val="center"/>
            <w:hideMark/>
          </w:tcPr>
          <w:p w:rsidR="00713887" w:rsidRPr="00C87DE2" w:rsidRDefault="00713887" w:rsidP="00CD632A">
            <w:pPr>
              <w:rPr>
                <w:color w:val="FF0000"/>
                <w:szCs w:val="22"/>
              </w:rPr>
            </w:pPr>
            <w:r w:rsidRPr="00C87DE2">
              <w:rPr>
                <w:color w:val="FF0000"/>
                <w:szCs w:val="22"/>
              </w:rPr>
              <w:t> </w:t>
            </w:r>
          </w:p>
        </w:tc>
        <w:tc>
          <w:tcPr>
            <w:tcW w:w="993" w:type="pct"/>
            <w:tcBorders>
              <w:top w:val="nil"/>
              <w:left w:val="single" w:sz="12" w:space="0" w:color="auto"/>
              <w:bottom w:val="single" w:sz="4" w:space="0" w:color="auto"/>
              <w:right w:val="single" w:sz="4" w:space="0" w:color="auto"/>
            </w:tcBorders>
            <w:noWrap/>
            <w:vAlign w:val="center"/>
            <w:hideMark/>
          </w:tcPr>
          <w:p w:rsidR="00713887" w:rsidRPr="00C87DE2" w:rsidRDefault="00713887" w:rsidP="00CD632A">
            <w:pPr>
              <w:rPr>
                <w:color w:val="FF0000"/>
                <w:szCs w:val="22"/>
              </w:rPr>
            </w:pPr>
            <w:r w:rsidRPr="00C87DE2">
              <w:rPr>
                <w:color w:val="FF0000"/>
                <w:szCs w:val="22"/>
              </w:rPr>
              <w:t> </w:t>
            </w:r>
          </w:p>
        </w:tc>
      </w:tr>
    </w:tbl>
    <w:p w:rsidR="00441B06" w:rsidRDefault="00441B06" w:rsidP="00A00CC8">
      <w:pPr>
        <w:ind w:left="300"/>
      </w:pPr>
    </w:p>
    <w:p w:rsidR="00441B06" w:rsidRDefault="00441B06" w:rsidP="00A00CC8">
      <w:pPr>
        <w:ind w:left="300"/>
      </w:pPr>
      <w:bookmarkStart w:id="358" w:name="_MON_1389613916"/>
      <w:bookmarkStart w:id="359" w:name="_MON_1389613929"/>
      <w:bookmarkStart w:id="360" w:name="_MON_1389614499"/>
      <w:bookmarkEnd w:id="358"/>
      <w:bookmarkEnd w:id="359"/>
      <w:bookmarkEnd w:id="360"/>
    </w:p>
    <w:p w:rsidR="00D4176E" w:rsidRDefault="00D4176E" w:rsidP="00A00CC8">
      <w:pPr>
        <w:spacing w:line="360" w:lineRule="auto"/>
        <w:ind w:left="300"/>
      </w:pPr>
    </w:p>
    <w:p w:rsidR="00D4176E" w:rsidRDefault="00D4176E" w:rsidP="00A00CC8">
      <w:pPr>
        <w:pStyle w:val="Nadpis1"/>
        <w:numPr>
          <w:ilvl w:val="0"/>
          <w:numId w:val="28"/>
        </w:numPr>
        <w:tabs>
          <w:tab w:val="clear" w:pos="340"/>
          <w:tab w:val="clear" w:pos="720"/>
        </w:tabs>
        <w:ind w:left="284" w:hanging="284"/>
      </w:pPr>
      <w:r>
        <w:lastRenderedPageBreak/>
        <w:t>Informácie o údajoch na podsúvahových  účtoch</w:t>
      </w:r>
    </w:p>
    <w:bookmarkStart w:id="361" w:name="_MON_1393660238"/>
    <w:bookmarkStart w:id="362" w:name="_MON_1393660668"/>
    <w:bookmarkStart w:id="363" w:name="_MON_1389615270"/>
    <w:bookmarkStart w:id="364" w:name="_MON_1394367156"/>
    <w:bookmarkStart w:id="365" w:name="_MON_1389615256"/>
    <w:bookmarkEnd w:id="361"/>
    <w:bookmarkEnd w:id="362"/>
    <w:bookmarkEnd w:id="363"/>
    <w:bookmarkEnd w:id="364"/>
    <w:bookmarkEnd w:id="365"/>
    <w:bookmarkStart w:id="366" w:name="_MON_1456430249"/>
    <w:bookmarkEnd w:id="366"/>
    <w:p w:rsidR="002C299E" w:rsidRDefault="00D72533" w:rsidP="00A00CC8">
      <w:pPr>
        <w:pStyle w:val="Nadpis2"/>
        <w:ind w:left="300"/>
      </w:pPr>
      <w:r>
        <w:object w:dxaOrig="8953" w:dyaOrig="2830">
          <v:shape id="_x0000_i1047" type="#_x0000_t75" style="width:443.25pt;height:139.5pt" o:ole="">
            <v:imagedata r:id="rId54" o:title=""/>
          </v:shape>
          <o:OLEObject Type="Embed" ProgID="Excel.Sheet.8" ShapeID="_x0000_i1047" DrawAspect="Content" ObjectID="_1488799075" r:id="rId55"/>
        </w:object>
      </w:r>
    </w:p>
    <w:p w:rsidR="008953DD" w:rsidRPr="008953DD" w:rsidRDefault="008953DD" w:rsidP="008953DD">
      <w:pPr>
        <w:pStyle w:val="Nadpis2"/>
        <w:tabs>
          <w:tab w:val="left" w:pos="708"/>
        </w:tabs>
        <w:ind w:firstLine="360"/>
        <w:rPr>
          <w:color w:val="FF0000"/>
          <w:szCs w:val="22"/>
        </w:rPr>
      </w:pPr>
      <w:r w:rsidRPr="008953DD">
        <w:rPr>
          <w:szCs w:val="22"/>
        </w:rPr>
        <w:t>Najatý majetok</w:t>
      </w:r>
    </w:p>
    <w:p w:rsidR="008953DD" w:rsidRPr="008953DD" w:rsidRDefault="008953DD" w:rsidP="008953DD">
      <w:pPr>
        <w:pStyle w:val="Zkladntext"/>
        <w:rPr>
          <w:sz w:val="20"/>
        </w:rPr>
      </w:pPr>
      <w:r>
        <w:rPr>
          <w:sz w:val="20"/>
        </w:rPr>
        <w:t xml:space="preserve">       </w:t>
      </w:r>
      <w:r w:rsidRPr="008953DD">
        <w:rPr>
          <w:sz w:val="20"/>
        </w:rPr>
        <w:t xml:space="preserve">Spoločnosť má v nájme dlhodobý majetok vo výške </w:t>
      </w:r>
      <w:r>
        <w:rPr>
          <w:sz w:val="20"/>
        </w:rPr>
        <w:t>33 2</w:t>
      </w:r>
      <w:r w:rsidR="00A16BF5">
        <w:rPr>
          <w:sz w:val="20"/>
        </w:rPr>
        <w:t>65</w:t>
      </w:r>
      <w:r w:rsidRPr="008953DD">
        <w:rPr>
          <w:sz w:val="20"/>
        </w:rPr>
        <w:t xml:space="preserve"> </w:t>
      </w:r>
      <w:r>
        <w:rPr>
          <w:sz w:val="20"/>
        </w:rPr>
        <w:t>€.</w:t>
      </w:r>
    </w:p>
    <w:p w:rsidR="008953DD" w:rsidRDefault="008953DD" w:rsidP="008953DD">
      <w:pPr>
        <w:pStyle w:val="Zkladntext"/>
        <w:rPr>
          <w:sz w:val="20"/>
        </w:rPr>
      </w:pPr>
      <w:r>
        <w:rPr>
          <w:sz w:val="20"/>
        </w:rPr>
        <w:t xml:space="preserve">       </w:t>
      </w:r>
      <w:r w:rsidRPr="008953DD">
        <w:rPr>
          <w:sz w:val="20"/>
        </w:rPr>
        <w:t xml:space="preserve">Od spriaznenej osoby – TJ Lokomotíva Košice nehnuteľný a hnuteľný dlhodobý majetok vo výške </w:t>
      </w:r>
      <w:r>
        <w:rPr>
          <w:sz w:val="20"/>
        </w:rPr>
        <w:t>33 2</w:t>
      </w:r>
      <w:r w:rsidR="00A16BF5">
        <w:rPr>
          <w:sz w:val="20"/>
        </w:rPr>
        <w:t>65</w:t>
      </w:r>
      <w:r>
        <w:rPr>
          <w:sz w:val="20"/>
        </w:rPr>
        <w:t xml:space="preserve"> €.   </w:t>
      </w:r>
    </w:p>
    <w:p w:rsidR="008953DD" w:rsidRDefault="008953DD" w:rsidP="008953DD">
      <w:pPr>
        <w:pStyle w:val="Zkladntext"/>
        <w:rPr>
          <w:sz w:val="20"/>
        </w:rPr>
      </w:pPr>
      <w:r>
        <w:rPr>
          <w:sz w:val="20"/>
        </w:rPr>
        <w:t xml:space="preserve">       </w:t>
      </w:r>
      <w:r w:rsidRPr="008953DD">
        <w:rPr>
          <w:sz w:val="20"/>
        </w:rPr>
        <w:t>Nájomná zmluva je uzatvorená do konca roka 201</w:t>
      </w:r>
      <w:r w:rsidR="00630384">
        <w:rPr>
          <w:sz w:val="20"/>
        </w:rPr>
        <w:t>4</w:t>
      </w:r>
      <w:r w:rsidRPr="008953DD">
        <w:rPr>
          <w:sz w:val="20"/>
        </w:rPr>
        <w:t xml:space="preserve"> s možnosťou výpovede v určených prípadoch. </w:t>
      </w:r>
      <w:r>
        <w:rPr>
          <w:sz w:val="20"/>
        </w:rPr>
        <w:t xml:space="preserve">  </w:t>
      </w:r>
    </w:p>
    <w:p w:rsidR="008953DD" w:rsidRDefault="008953DD" w:rsidP="008953DD">
      <w:pPr>
        <w:pStyle w:val="Zkladntext"/>
        <w:rPr>
          <w:sz w:val="20"/>
        </w:rPr>
      </w:pPr>
      <w:r>
        <w:rPr>
          <w:sz w:val="20"/>
        </w:rPr>
        <w:t xml:space="preserve">       </w:t>
      </w:r>
      <w:r w:rsidRPr="008953DD">
        <w:rPr>
          <w:sz w:val="20"/>
        </w:rPr>
        <w:t>Zmluva bola predĺžená do 31.12.201</w:t>
      </w:r>
      <w:r w:rsidR="00630384">
        <w:rPr>
          <w:sz w:val="20"/>
        </w:rPr>
        <w:t>5</w:t>
      </w:r>
      <w:r w:rsidRPr="008953DD">
        <w:rPr>
          <w:sz w:val="20"/>
        </w:rPr>
        <w:t>.</w:t>
      </w:r>
    </w:p>
    <w:p w:rsidR="00F46477" w:rsidRPr="008953DD" w:rsidRDefault="00F46477" w:rsidP="008953DD">
      <w:pPr>
        <w:pStyle w:val="Zkladntext"/>
        <w:rPr>
          <w:sz w:val="20"/>
        </w:rPr>
      </w:pPr>
    </w:p>
    <w:p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rsidR="00337038" w:rsidRDefault="008953DD" w:rsidP="00337038">
      <w:pPr>
        <w:pStyle w:val="Zkladntext"/>
        <w:rPr>
          <w:sz w:val="20"/>
        </w:rPr>
      </w:pPr>
      <w:r w:rsidRPr="008953DD">
        <w:rPr>
          <w:sz w:val="20"/>
        </w:rPr>
        <w:t xml:space="preserve">     </w:t>
      </w:r>
      <w:r w:rsidR="003D1D3C">
        <w:rPr>
          <w:sz w:val="20"/>
        </w:rPr>
        <w:t xml:space="preserve"> </w:t>
      </w:r>
      <w:r w:rsidRPr="008953DD">
        <w:rPr>
          <w:sz w:val="20"/>
        </w:rPr>
        <w:t xml:space="preserve"> Spoločnosť prenajíma rekreačné stredisko Dedinky (hotel, ubytov</w:t>
      </w:r>
      <w:r w:rsidR="00F46477">
        <w:rPr>
          <w:sz w:val="20"/>
        </w:rPr>
        <w:t>ňu Liptov, sociálne zariadeni</w:t>
      </w:r>
      <w:r w:rsidR="00337038">
        <w:rPr>
          <w:sz w:val="20"/>
        </w:rPr>
        <w:t xml:space="preserve">e,  </w:t>
      </w:r>
      <w:r w:rsidR="003D1D3C">
        <w:rPr>
          <w:sz w:val="20"/>
        </w:rPr>
        <w:t xml:space="preserve"> </w:t>
      </w:r>
      <w:r w:rsidR="00337038">
        <w:rPr>
          <w:sz w:val="20"/>
        </w:rPr>
        <w:t xml:space="preserve">     </w:t>
      </w:r>
    </w:p>
    <w:p w:rsidR="00337038" w:rsidRDefault="00337038" w:rsidP="00337038">
      <w:pPr>
        <w:pStyle w:val="Zkladntext"/>
        <w:rPr>
          <w:sz w:val="20"/>
        </w:rPr>
      </w:pPr>
      <w:r>
        <w:rPr>
          <w:sz w:val="20"/>
        </w:rPr>
        <w:t xml:space="preserve">       </w:t>
      </w:r>
      <w:r w:rsidR="008953DD" w:rsidRPr="008953DD">
        <w:rPr>
          <w:sz w:val="20"/>
        </w:rPr>
        <w:t xml:space="preserve">parkovisko a pozemky o rozlohe </w:t>
      </w:r>
      <w:r w:rsidR="003D1D3C">
        <w:rPr>
          <w:sz w:val="20"/>
        </w:rPr>
        <w:t>13 580</w:t>
      </w:r>
      <w:r w:rsidR="008953DD" w:rsidRPr="008953DD">
        <w:rPr>
          <w:sz w:val="20"/>
        </w:rPr>
        <w:t xml:space="preserve"> m2</w:t>
      </w:r>
      <w:r w:rsidR="003D1D3C">
        <w:rPr>
          <w:sz w:val="20"/>
        </w:rPr>
        <w:t>)</w:t>
      </w:r>
      <w:r w:rsidR="008953DD" w:rsidRPr="008953DD">
        <w:rPr>
          <w:sz w:val="20"/>
        </w:rPr>
        <w:t xml:space="preserve"> firme </w:t>
      </w:r>
      <w:r>
        <w:rPr>
          <w:sz w:val="20"/>
        </w:rPr>
        <w:t>ISM Systems</w:t>
      </w:r>
      <w:r w:rsidR="008953DD" w:rsidRPr="008953DD">
        <w:rPr>
          <w:sz w:val="20"/>
        </w:rPr>
        <w:t xml:space="preserve"> s.r.o. na rekreačné</w:t>
      </w:r>
      <w:r w:rsidR="003D1D3C">
        <w:rPr>
          <w:sz w:val="20"/>
        </w:rPr>
        <w:t xml:space="preserve"> </w:t>
      </w:r>
      <w:r w:rsidR="008953DD" w:rsidRPr="008953DD">
        <w:rPr>
          <w:sz w:val="20"/>
        </w:rPr>
        <w:t xml:space="preserve">účely. Doba trvania </w:t>
      </w:r>
      <w:r>
        <w:rPr>
          <w:sz w:val="20"/>
        </w:rPr>
        <w:t xml:space="preserve">  </w:t>
      </w:r>
    </w:p>
    <w:p w:rsidR="006C2C69" w:rsidRDefault="00337038" w:rsidP="00F46477">
      <w:pPr>
        <w:pStyle w:val="Zkladntext"/>
        <w:rPr>
          <w:sz w:val="20"/>
        </w:rPr>
      </w:pPr>
      <w:r>
        <w:rPr>
          <w:sz w:val="20"/>
        </w:rPr>
        <w:t xml:space="preserve">       </w:t>
      </w:r>
      <w:r w:rsidR="008953DD" w:rsidRPr="008953DD">
        <w:rPr>
          <w:sz w:val="20"/>
        </w:rPr>
        <w:t xml:space="preserve">nájmu je </w:t>
      </w:r>
      <w:r>
        <w:rPr>
          <w:sz w:val="20"/>
        </w:rPr>
        <w:t>01.01.2015 do 30.06.2015</w:t>
      </w:r>
      <w:r w:rsidR="008953DD" w:rsidRPr="008953DD">
        <w:rPr>
          <w:sz w:val="20"/>
        </w:rPr>
        <w:t xml:space="preserve">. </w:t>
      </w:r>
      <w:r w:rsidR="001F39C5">
        <w:rPr>
          <w:sz w:val="20"/>
        </w:rPr>
        <w:t>Výška nájmu</w:t>
      </w:r>
      <w:r>
        <w:rPr>
          <w:sz w:val="20"/>
        </w:rPr>
        <w:t xml:space="preserve"> je</w:t>
      </w:r>
      <w:r w:rsidR="00F46477">
        <w:rPr>
          <w:sz w:val="20"/>
        </w:rPr>
        <w:t xml:space="preserve"> </w:t>
      </w:r>
      <w:r>
        <w:rPr>
          <w:sz w:val="20"/>
        </w:rPr>
        <w:t>3</w:t>
      </w:r>
      <w:r w:rsidR="003D1D3C">
        <w:rPr>
          <w:sz w:val="20"/>
        </w:rPr>
        <w:t xml:space="preserve"> 000</w:t>
      </w:r>
      <w:r w:rsidR="00F46477">
        <w:rPr>
          <w:sz w:val="20"/>
        </w:rPr>
        <w:t xml:space="preserve"> €</w:t>
      </w:r>
      <w:r w:rsidR="001F39C5">
        <w:rPr>
          <w:sz w:val="20"/>
        </w:rPr>
        <w:t>.</w:t>
      </w:r>
    </w:p>
    <w:p w:rsidR="00F46477" w:rsidRPr="00C44E9C" w:rsidRDefault="00F46477" w:rsidP="00F46477">
      <w:pPr>
        <w:pStyle w:val="Zkladntext"/>
      </w:pPr>
    </w:p>
    <w:p w:rsidR="000D1C58" w:rsidRPr="001B0515" w:rsidRDefault="000D1C58" w:rsidP="00A00CC8">
      <w:pPr>
        <w:ind w:left="300"/>
      </w:pPr>
      <w:bookmarkStart w:id="367" w:name="_MON_1393664622"/>
      <w:bookmarkEnd w:id="367"/>
    </w:p>
    <w:p w:rsidR="00D4176E" w:rsidRDefault="00D4176E" w:rsidP="00A00CC8">
      <w:pPr>
        <w:pStyle w:val="Nadpis1"/>
        <w:numPr>
          <w:ilvl w:val="0"/>
          <w:numId w:val="28"/>
        </w:numPr>
        <w:tabs>
          <w:tab w:val="clear" w:pos="340"/>
          <w:tab w:val="clear" w:pos="720"/>
        </w:tabs>
        <w:ind w:left="284" w:hanging="284"/>
      </w:pPr>
      <w:r>
        <w:t>Informácie o iných aktívach a iných pasívach</w:t>
      </w:r>
    </w:p>
    <w:p w:rsidR="000B5B46" w:rsidRPr="00737AE7" w:rsidRDefault="000B5B46" w:rsidP="009929A6">
      <w:pPr>
        <w:pStyle w:val="Nadpis2"/>
        <w:ind w:left="300"/>
      </w:pPr>
      <w:bookmarkStart w:id="368" w:name="_MON_1389632086"/>
      <w:bookmarkStart w:id="369" w:name="_MON_1389632113"/>
      <w:bookmarkEnd w:id="368"/>
      <w:bookmarkEnd w:id="369"/>
    </w:p>
    <w:p w:rsidR="00D72533" w:rsidRDefault="00D72533" w:rsidP="00D72533">
      <w:pPr>
        <w:pStyle w:val="Nadpis3"/>
      </w:pPr>
      <w:r>
        <w:t>Podmienené záväzky</w:t>
      </w:r>
    </w:p>
    <w:p w:rsidR="00D72533" w:rsidRPr="00D72533" w:rsidRDefault="00D72533" w:rsidP="00713887">
      <w:pPr>
        <w:ind w:left="0"/>
        <w:rPr>
          <w:b/>
        </w:rPr>
      </w:pPr>
    </w:p>
    <w:p w:rsidR="00713887" w:rsidRDefault="00D72533" w:rsidP="00D72533">
      <w:pPr>
        <w:ind w:left="0"/>
      </w:pPr>
      <w:r>
        <w:t xml:space="preserve">     </w:t>
      </w:r>
      <w:r w:rsidR="00C44E9C">
        <w:t xml:space="preserve">Spoločnosť má nasledujúce podmienené záväzky, ktoré sa nesledujú v bežnom účtovníctve a neuvádzajú sa </w:t>
      </w:r>
      <w:r w:rsidR="00713887">
        <w:t xml:space="preserve">    </w:t>
      </w:r>
    </w:p>
    <w:p w:rsidR="009929A6" w:rsidRDefault="00713887" w:rsidP="00713887">
      <w:pPr>
        <w:ind w:left="0"/>
      </w:pPr>
      <w:r>
        <w:t xml:space="preserve">     </w:t>
      </w:r>
      <w:r w:rsidR="00C44E9C">
        <w:t>v súvahe:</w:t>
      </w:r>
    </w:p>
    <w:p w:rsidR="009929A6" w:rsidRDefault="00323CB4" w:rsidP="009929A6">
      <w:pPr>
        <w:numPr>
          <w:ilvl w:val="0"/>
          <w:numId w:val="33"/>
        </w:numPr>
        <w:ind w:left="600" w:hanging="300"/>
      </w:pPr>
      <w:r>
        <w:t>Spoločnosť vlastní strojovňu s budovou sedačkovej lanovky, ktorá je postavená na neusporiadaných pozemkoch.</w:t>
      </w:r>
    </w:p>
    <w:p w:rsidR="00323CB4" w:rsidRDefault="00323CB4" w:rsidP="009929A6">
      <w:pPr>
        <w:numPr>
          <w:ilvl w:val="0"/>
          <w:numId w:val="33"/>
        </w:numPr>
        <w:ind w:left="600" w:hanging="300"/>
      </w:pPr>
      <w:r>
        <w:t>Na liste vlastníctva č. 378 Katastrálne územie Dedinky</w:t>
      </w:r>
      <w:r w:rsidR="001D01DC">
        <w:t xml:space="preserve"> je uvedené vecné bremeno – právo prechodu a prejazdu majiteľov chát cez uvedené parcely vo vlastníctve Spoločnosti.</w:t>
      </w:r>
    </w:p>
    <w:p w:rsidR="001F39C5" w:rsidRDefault="001D01DC" w:rsidP="001F39C5">
      <w:pPr>
        <w:numPr>
          <w:ilvl w:val="0"/>
          <w:numId w:val="33"/>
        </w:numPr>
        <w:ind w:left="600" w:hanging="300"/>
      </w:pPr>
      <w:r>
        <w:t>Na liste vlastníctva č. 378 Katastrálne územie Dedinky je uvedený vklad zákonného vecného bremena v prospech Východoslovenskej distribučnej, a.s. za účelom umiestnenia, prevádzky, údržby a opráv energetických zariadení.</w:t>
      </w:r>
      <w:r w:rsidR="001F39C5">
        <w:t xml:space="preserve"> </w:t>
      </w:r>
    </w:p>
    <w:p w:rsidR="008C4264" w:rsidRDefault="001F39C5" w:rsidP="001F39C5">
      <w:pPr>
        <w:numPr>
          <w:ilvl w:val="0"/>
          <w:numId w:val="33"/>
        </w:numPr>
        <w:ind w:left="600" w:hanging="300"/>
      </w:pPr>
      <w:r>
        <w:t xml:space="preserve">Spoločnosť vedie pohľadávku voči </w:t>
      </w:r>
      <w:r w:rsidRPr="008953DD">
        <w:t xml:space="preserve">firme </w:t>
      </w:r>
      <w:r>
        <w:t>ISM Systems</w:t>
      </w:r>
      <w:r w:rsidRPr="008953DD">
        <w:t xml:space="preserve"> s.r.o.</w:t>
      </w:r>
      <w:r>
        <w:t xml:space="preserve"> vo výške 18 121,62 € s DPH /jedná sa </w:t>
      </w:r>
      <w:r w:rsidR="007E549B">
        <w:t xml:space="preserve">o </w:t>
      </w:r>
      <w:r>
        <w:t>pristúpenie k záväzku nájomcom</w:t>
      </w:r>
      <w:r w:rsidR="007E549B">
        <w:t xml:space="preserve"> za GERAVY s.r.o., IČO: 36 633 020. Tento záväzok vznikol titulom neuhradeného nájomného a poplatkov spojených s nájmom od bývalého nájomcu GERAVY s.r.o. voči prenajímateľovi z Nájomnej zmluvy uzatvorenej dňa 01.05.2011 na obdobie 7 rokov/.</w:t>
      </w:r>
    </w:p>
    <w:p w:rsidR="00776E15" w:rsidRDefault="00776E15" w:rsidP="00776E15"/>
    <w:p w:rsidR="00B61566" w:rsidRDefault="00B61566" w:rsidP="009929A6">
      <w:pPr>
        <w:ind w:left="300"/>
      </w:pPr>
    </w:p>
    <w:p w:rsidR="00D4176E" w:rsidRPr="00125CDC" w:rsidRDefault="00D4176E" w:rsidP="009929A6">
      <w:pPr>
        <w:pStyle w:val="Nadpis1"/>
        <w:numPr>
          <w:ilvl w:val="0"/>
          <w:numId w:val="28"/>
        </w:numPr>
        <w:tabs>
          <w:tab w:val="clear" w:pos="340"/>
          <w:tab w:val="clear" w:pos="720"/>
        </w:tabs>
        <w:ind w:left="284" w:hanging="284"/>
      </w:pPr>
      <w:bookmarkStart w:id="370" w:name="_Toc530739923"/>
      <w:r w:rsidRPr="00125CDC">
        <w:t>Informácie o príjmoch a výhodách členov štatutárnych orgánov, dozorných orgánov</w:t>
      </w:r>
      <w:bookmarkEnd w:id="370"/>
      <w:r w:rsidRPr="00125CDC">
        <w:t xml:space="preserve"> a iných orgánov účtovnej jednotky</w:t>
      </w:r>
    </w:p>
    <w:p w:rsidR="00616E3B" w:rsidRPr="00125CDC" w:rsidRDefault="00125CDC" w:rsidP="00125CDC">
      <w:pPr>
        <w:ind w:left="284"/>
      </w:pPr>
      <w:r w:rsidRPr="00125CDC">
        <w:t>Spoločnosť nemá obsahovú náplň.</w:t>
      </w:r>
    </w:p>
    <w:p w:rsidR="00616E3B" w:rsidRDefault="00616E3B" w:rsidP="006717F8"/>
    <w:p w:rsidR="00776E15" w:rsidRDefault="00776E15" w:rsidP="006717F8"/>
    <w:p w:rsidR="00776E15" w:rsidRDefault="00776E15" w:rsidP="006717F8"/>
    <w:p w:rsidR="00265152" w:rsidRDefault="00265152" w:rsidP="009929A6">
      <w:pPr>
        <w:ind w:left="300"/>
      </w:pPr>
      <w:bookmarkStart w:id="371" w:name="_MON_1456431550"/>
      <w:bookmarkStart w:id="372" w:name="_MON_1394349422"/>
      <w:bookmarkStart w:id="373" w:name="_MON_1394349515"/>
      <w:bookmarkStart w:id="374" w:name="_MON_1394360723"/>
      <w:bookmarkStart w:id="375" w:name="_MON_1393667447"/>
      <w:bookmarkStart w:id="376" w:name="_MON_1389634452"/>
      <w:bookmarkStart w:id="377" w:name="_MON_1389634440"/>
      <w:bookmarkStart w:id="378" w:name="_MON_1456431534"/>
      <w:bookmarkEnd w:id="371"/>
      <w:bookmarkEnd w:id="372"/>
      <w:bookmarkEnd w:id="373"/>
      <w:bookmarkEnd w:id="374"/>
      <w:bookmarkEnd w:id="375"/>
      <w:bookmarkEnd w:id="376"/>
      <w:bookmarkEnd w:id="377"/>
      <w:bookmarkEnd w:id="378"/>
    </w:p>
    <w:p w:rsidR="006717F8" w:rsidRDefault="006717F8" w:rsidP="009929A6">
      <w:pPr>
        <w:ind w:left="300"/>
      </w:pPr>
    </w:p>
    <w:p w:rsidR="00D4176E" w:rsidRPr="00125CDC" w:rsidRDefault="00D4176E" w:rsidP="009929A6">
      <w:pPr>
        <w:pStyle w:val="Nadpis1"/>
        <w:numPr>
          <w:ilvl w:val="0"/>
          <w:numId w:val="28"/>
        </w:numPr>
        <w:tabs>
          <w:tab w:val="clear" w:pos="340"/>
          <w:tab w:val="clear" w:pos="720"/>
        </w:tabs>
        <w:ind w:left="284" w:hanging="284"/>
      </w:pPr>
      <w:bookmarkStart w:id="379" w:name="_Toc530739924"/>
      <w:r w:rsidRPr="00125CDC">
        <w:t>Informácie o ekonomických vzťahoch účtovnej jednotky a spriaznených osôb</w:t>
      </w:r>
      <w:bookmarkEnd w:id="379"/>
    </w:p>
    <w:p w:rsidR="009C2135" w:rsidRDefault="009C2135" w:rsidP="009929A6">
      <w:pPr>
        <w:ind w:left="300"/>
      </w:pPr>
    </w:p>
    <w:p w:rsidR="003F71AD" w:rsidRDefault="00616E3B" w:rsidP="00616E3B">
      <w:pPr>
        <w:ind w:left="0"/>
      </w:pPr>
      <w:r>
        <w:rPr>
          <w:b/>
        </w:rPr>
        <w:t>a</w:t>
      </w:r>
      <w:r w:rsidRPr="003F71AD">
        <w:rPr>
          <w:b/>
        </w:rPr>
        <w:t xml:space="preserve">)  </w:t>
      </w:r>
      <w:r w:rsidR="00D4176E" w:rsidRPr="003F71AD">
        <w:t xml:space="preserve">Spoločnosť </w:t>
      </w:r>
      <w:r w:rsidR="003F71AD" w:rsidRPr="003F71AD">
        <w:t xml:space="preserve">neuskutočnila obchody </w:t>
      </w:r>
      <w:r w:rsidR="005F5699" w:rsidRPr="003F71AD">
        <w:t>neuzavre</w:t>
      </w:r>
      <w:r w:rsidR="003F71AD" w:rsidRPr="003F71AD">
        <w:t>té</w:t>
      </w:r>
      <w:r w:rsidR="005F5699" w:rsidRPr="003F71AD">
        <w:t xml:space="preserve"> na základe obvyklých obchodných podmienok ktoré sa </w:t>
      </w:r>
      <w:r w:rsidR="003F71AD">
        <w:t xml:space="preserve">   </w:t>
      </w:r>
    </w:p>
    <w:p w:rsidR="00D4176E" w:rsidRPr="003F71AD" w:rsidRDefault="003F71AD" w:rsidP="00616E3B">
      <w:pPr>
        <w:ind w:left="0"/>
      </w:pPr>
      <w:r>
        <w:t xml:space="preserve">     </w:t>
      </w:r>
      <w:r w:rsidR="00D4176E" w:rsidRPr="003F71AD">
        <w:t>uskutočnil</w:t>
      </w:r>
      <w:r w:rsidR="005F5699" w:rsidRPr="003F71AD">
        <w:t>i medzi účtovnou jednotkou</w:t>
      </w:r>
      <w:r w:rsidR="00D4176E" w:rsidRPr="003F71AD">
        <w:t xml:space="preserve"> v priebehu </w:t>
      </w:r>
      <w:r w:rsidRPr="003F71AD">
        <w:t xml:space="preserve">a </w:t>
      </w:r>
      <w:r w:rsidR="00D4176E" w:rsidRPr="003F71AD">
        <w:t>spriaznenými osobami</w:t>
      </w:r>
      <w:r w:rsidRPr="003F71AD">
        <w:t>.</w:t>
      </w:r>
    </w:p>
    <w:p w:rsidR="00A751A2" w:rsidRDefault="00A751A2" w:rsidP="009929A6">
      <w:pPr>
        <w:ind w:left="300"/>
      </w:pPr>
    </w:p>
    <w:p w:rsidR="00D4176E" w:rsidRDefault="00D4176E" w:rsidP="003F71AD">
      <w:pPr>
        <w:ind w:left="0"/>
      </w:pPr>
      <w:bookmarkStart w:id="380" w:name="_MON_1389634596"/>
      <w:bookmarkStart w:id="381" w:name="_MON_1389634833"/>
      <w:bookmarkStart w:id="382" w:name="_MON_1389634862"/>
      <w:bookmarkStart w:id="383" w:name="_MON_1393672637"/>
      <w:bookmarkStart w:id="384" w:name="_MON_1394353331"/>
      <w:bookmarkStart w:id="385" w:name="_MON_1394353719"/>
      <w:bookmarkStart w:id="386" w:name="_MON_1394353724"/>
      <w:bookmarkStart w:id="387" w:name="_MON_1394354182"/>
      <w:bookmarkStart w:id="388" w:name="_MON_1394354194"/>
      <w:bookmarkStart w:id="389" w:name="_MON_1394354204"/>
      <w:bookmarkStart w:id="390" w:name="_MON_1394354229"/>
      <w:bookmarkStart w:id="391" w:name="_MON_1394354252"/>
      <w:bookmarkStart w:id="392" w:name="_MON_1393673053"/>
      <w:bookmarkStart w:id="393" w:name="_MON_1393673368"/>
      <w:bookmarkStart w:id="394" w:name="_MON_1393673627"/>
      <w:bookmarkStart w:id="395" w:name="_MON_1390116660"/>
      <w:bookmarkStart w:id="396" w:name="_MON_1394355030"/>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p>
    <w:p w:rsidR="00D4176E" w:rsidRDefault="00D4176E" w:rsidP="00C30274">
      <w:pPr>
        <w:pStyle w:val="Nadpis1"/>
        <w:numPr>
          <w:ilvl w:val="0"/>
          <w:numId w:val="28"/>
        </w:numPr>
        <w:tabs>
          <w:tab w:val="clear" w:pos="340"/>
          <w:tab w:val="clear" w:pos="720"/>
        </w:tabs>
        <w:ind w:left="284" w:hanging="284"/>
      </w:pPr>
      <w:bookmarkStart w:id="397" w:name="_Toc530739925"/>
      <w:r>
        <w:t>Informácie o skutočnostiach, ktoré nastali po dni, ku ktorému sa zostavuje účtovná závierka, do dňa zostavenia účtovnej závierky</w:t>
      </w:r>
      <w:bookmarkEnd w:id="397"/>
    </w:p>
    <w:p w:rsidR="00020070" w:rsidRDefault="00020070" w:rsidP="00C30274">
      <w:pPr>
        <w:ind w:left="300"/>
      </w:pPr>
    </w:p>
    <w:p w:rsidR="00A02ACA" w:rsidRPr="00F95454" w:rsidRDefault="00332476" w:rsidP="00A02ACA">
      <w:pPr>
        <w:pStyle w:val="Zarkazkladnhotextu"/>
        <w:spacing w:before="40"/>
        <w:ind w:left="284"/>
        <w:jc w:val="both"/>
        <w:rPr>
          <w:b w:val="0"/>
          <w:sz w:val="20"/>
        </w:rPr>
      </w:pPr>
      <w:r>
        <w:rPr>
          <w:b w:val="0"/>
          <w:sz w:val="20"/>
        </w:rPr>
        <w:t>Pre Spoločnosť neexistuje obsahová náplň.</w:t>
      </w:r>
    </w:p>
    <w:p w:rsidR="00CC4CE2" w:rsidRDefault="00CC4CE2" w:rsidP="00C30274">
      <w:pPr>
        <w:ind w:left="300"/>
      </w:pPr>
    </w:p>
    <w:p w:rsidR="00737AE7" w:rsidRDefault="00737AE7" w:rsidP="00C30274">
      <w:pPr>
        <w:ind w:left="300"/>
      </w:pPr>
    </w:p>
    <w:p w:rsidR="00776E15" w:rsidRDefault="00776E15" w:rsidP="00C30274">
      <w:pPr>
        <w:ind w:left="300"/>
      </w:pPr>
    </w:p>
    <w:p w:rsidR="00737AE7" w:rsidRDefault="00737AE7" w:rsidP="00C30274">
      <w:pPr>
        <w:ind w:left="300"/>
      </w:pPr>
    </w:p>
    <w:p w:rsidR="00D4176E" w:rsidRDefault="00D4176E" w:rsidP="00C30274">
      <w:pPr>
        <w:pStyle w:val="Nadpis1"/>
        <w:numPr>
          <w:ilvl w:val="0"/>
          <w:numId w:val="28"/>
        </w:numPr>
        <w:tabs>
          <w:tab w:val="clear" w:pos="340"/>
          <w:tab w:val="clear" w:pos="720"/>
        </w:tabs>
        <w:ind w:left="284" w:hanging="284"/>
      </w:pPr>
      <w:r>
        <w:t>Prehľad zmien vlastného imania</w:t>
      </w:r>
    </w:p>
    <w:p w:rsidR="00332476" w:rsidRPr="00332476" w:rsidRDefault="00332476" w:rsidP="00332476">
      <w:pPr>
        <w:pStyle w:val="Nadpis3"/>
        <w:numPr>
          <w:ilvl w:val="0"/>
          <w:numId w:val="0"/>
        </w:numPr>
        <w:ind w:left="142"/>
        <w:rPr>
          <w:b w:val="0"/>
        </w:rPr>
      </w:pPr>
      <w:r w:rsidRPr="00332476">
        <w:rPr>
          <w:b w:val="0"/>
        </w:rPr>
        <w:t>Prehľad o pohybe vlastného imania v priebehu účtovného obdobia je uvedený v nasledujúcej tabuľke:</w:t>
      </w:r>
    </w:p>
    <w:p w:rsidR="00D4176E" w:rsidRDefault="00D4176E" w:rsidP="00C30274">
      <w:pPr>
        <w:ind w:left="300"/>
      </w:pPr>
    </w:p>
    <w:bookmarkStart w:id="398" w:name="_MON_1389635712"/>
    <w:bookmarkEnd w:id="398"/>
    <w:p w:rsidR="00776E15" w:rsidRDefault="00125CDC" w:rsidP="00C30274">
      <w:pPr>
        <w:ind w:left="300"/>
      </w:pPr>
      <w:r>
        <w:object w:dxaOrig="11960" w:dyaOrig="6485">
          <v:shape id="_x0000_i1048" type="#_x0000_t75" style="width:468.75pt;height:291pt" o:ole="">
            <v:imagedata r:id="rId56" o:title=""/>
          </v:shape>
          <o:OLEObject Type="Embed" ProgID="Excel.Sheet.12" ShapeID="_x0000_i1048" DrawAspect="Content" ObjectID="_1488799076" r:id="rId57"/>
        </w:object>
      </w:r>
    </w:p>
    <w:p w:rsidR="00125CDC" w:rsidRDefault="00125CDC" w:rsidP="00C30274">
      <w:pPr>
        <w:ind w:left="300"/>
      </w:pPr>
    </w:p>
    <w:p w:rsidR="00125CDC" w:rsidRDefault="00125CDC" w:rsidP="00C30274">
      <w:pPr>
        <w:ind w:left="300"/>
      </w:pPr>
    </w:p>
    <w:p w:rsidR="00125CDC" w:rsidRDefault="00125CDC" w:rsidP="00C30274">
      <w:pPr>
        <w:ind w:left="300"/>
      </w:pPr>
    </w:p>
    <w:p w:rsidR="00125CDC" w:rsidRDefault="00125CDC" w:rsidP="00C30274">
      <w:pPr>
        <w:ind w:left="300"/>
      </w:pPr>
    </w:p>
    <w:p w:rsidR="00125CDC" w:rsidRDefault="00125CDC" w:rsidP="00C30274">
      <w:pPr>
        <w:ind w:left="300"/>
      </w:pPr>
    </w:p>
    <w:p w:rsidR="00125CDC" w:rsidRDefault="00125CDC" w:rsidP="00C30274">
      <w:pPr>
        <w:ind w:left="300"/>
      </w:pPr>
    </w:p>
    <w:p w:rsidR="00125CDC" w:rsidRDefault="00125CDC" w:rsidP="00C30274">
      <w:pPr>
        <w:ind w:left="300"/>
      </w:pPr>
    </w:p>
    <w:p w:rsidR="00125CDC" w:rsidRDefault="00125CDC" w:rsidP="00C30274">
      <w:pPr>
        <w:ind w:left="300"/>
      </w:pPr>
    </w:p>
    <w:p w:rsidR="00125CDC" w:rsidRDefault="00125CDC" w:rsidP="00C30274">
      <w:pPr>
        <w:ind w:left="300"/>
      </w:pPr>
    </w:p>
    <w:bookmarkStart w:id="399" w:name="_MON_1394533761"/>
    <w:bookmarkStart w:id="400" w:name="_MON_1394534672"/>
    <w:bookmarkStart w:id="401" w:name="_MON_1393676789"/>
    <w:bookmarkStart w:id="402" w:name="_MON_1394356509"/>
    <w:bookmarkStart w:id="403" w:name="_MON_1394356595"/>
    <w:bookmarkStart w:id="404" w:name="_MON_1394356651"/>
    <w:bookmarkStart w:id="405" w:name="_MON_1394356664"/>
    <w:bookmarkStart w:id="406" w:name="_MON_1456431269"/>
    <w:bookmarkStart w:id="407" w:name="_MON_1394357177"/>
    <w:bookmarkStart w:id="408" w:name="_MON_1488222465"/>
    <w:bookmarkStart w:id="409" w:name="_MON_1488222572"/>
    <w:bookmarkStart w:id="410" w:name="_MON_1389635730"/>
    <w:bookmarkStart w:id="411" w:name="_MON_1389635737"/>
    <w:bookmarkStart w:id="412" w:name="_MON_1394356403"/>
    <w:bookmarkStart w:id="413" w:name="_MON_1394356584"/>
    <w:bookmarkStart w:id="414" w:name="_MON_1394357406"/>
    <w:bookmarkStart w:id="415" w:name="_MON_1393676071"/>
    <w:bookmarkStart w:id="416" w:name="_MON_1393676487"/>
    <w:bookmarkStart w:id="417" w:name="_MON_1393676523"/>
    <w:bookmarkStart w:id="418" w:name="_MON_1393676540"/>
    <w:bookmarkStart w:id="419" w:name="_MON_1389635877"/>
    <w:bookmarkStart w:id="420" w:name="_MON_1389635918"/>
    <w:bookmarkStart w:id="421" w:name="_MON_1390116984"/>
    <w:bookmarkStart w:id="422" w:name="_MON_1389635811"/>
    <w:bookmarkStart w:id="423" w:name="_MON_1456431371"/>
    <w:bookmarkStart w:id="424" w:name="_MON_1488222642"/>
    <w:bookmarkStart w:id="425" w:name="_MON_1456431455"/>
    <w:bookmarkStart w:id="426" w:name="_MON_1389635844"/>
    <w:bookmarkStart w:id="427" w:name="_MON_1394355833"/>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Start w:id="428" w:name="_MON_1393676743"/>
    <w:bookmarkEnd w:id="428"/>
    <w:p w:rsidR="00A751A2" w:rsidRDefault="00125CDC" w:rsidP="00721DBF">
      <w:pPr>
        <w:ind w:left="300"/>
      </w:pPr>
      <w:r>
        <w:object w:dxaOrig="9711" w:dyaOrig="6593">
          <v:shape id="_x0000_i1049" type="#_x0000_t75" style="width:467.25pt;height:331.5pt" o:ole="">
            <v:imagedata r:id="rId58" o:title=""/>
          </v:shape>
          <o:OLEObject Type="Embed" ProgID="Excel.Sheet.12" ShapeID="_x0000_i1049" DrawAspect="Content" ObjectID="_1488799077" r:id="rId59"/>
        </w:object>
      </w:r>
    </w:p>
    <w:p w:rsidR="00A751A2" w:rsidRDefault="00D75676">
      <w:r>
        <w:t>Základné imanie sa v priebehu účtovného obdobia nezmenilo.</w:t>
      </w:r>
    </w:p>
    <w:p w:rsidR="00D75676" w:rsidRDefault="00D75676" w:rsidP="00C30274">
      <w:pPr>
        <w:ind w:left="300"/>
      </w:pPr>
    </w:p>
    <w:p w:rsidR="00681538" w:rsidRDefault="00681538" w:rsidP="00C30274">
      <w:pPr>
        <w:ind w:left="300"/>
      </w:pPr>
      <w:r>
        <w:t xml:space="preserve">V položke ostatné kapitálové fondy je vo výške </w:t>
      </w:r>
      <w:r w:rsidR="00D75676">
        <w:t>169</w:t>
      </w:r>
      <w:r>
        <w:t xml:space="preserve"> </w:t>
      </w:r>
      <w:r w:rsidR="008C4264">
        <w:t>€</w:t>
      </w:r>
      <w:r>
        <w:t xml:space="preserve"> vykázaný nepeňažný vklad spoločníka z roku 199</w:t>
      </w:r>
      <w:r w:rsidR="00A84C68">
        <w:t>9</w:t>
      </w:r>
      <w:r w:rsidR="000613CF">
        <w:t xml:space="preserve"> a peňažné a nepeňažné dary</w:t>
      </w:r>
      <w:r>
        <w:t>, ktor</w:t>
      </w:r>
      <w:r w:rsidR="000613CF">
        <w:t>é</w:t>
      </w:r>
      <w:r>
        <w:t xml:space="preserve"> nezvyšoval</w:t>
      </w:r>
      <w:r w:rsidR="000613CF">
        <w:t>i</w:t>
      </w:r>
      <w:r>
        <w:t xml:space="preserve"> základné imanie.</w:t>
      </w:r>
    </w:p>
    <w:p w:rsidR="002212E6" w:rsidRDefault="002212E6" w:rsidP="00D75676">
      <w:pPr>
        <w:ind w:left="0"/>
      </w:pPr>
    </w:p>
    <w:p w:rsidR="00D75676" w:rsidRDefault="00D75676" w:rsidP="00F879F5">
      <w:pPr>
        <w:ind w:left="300"/>
        <w:rPr>
          <w:color w:val="FF0000"/>
        </w:rPr>
      </w:pPr>
    </w:p>
    <w:sectPr w:rsidR="00D75676" w:rsidSect="0050457A">
      <w:headerReference w:type="default" r:id="rId60"/>
      <w:footerReference w:type="default" r:id="rId61"/>
      <w:headerReference w:type="first" r:id="rId62"/>
      <w:footerReference w:type="first" r:id="rId63"/>
      <w:pgSz w:w="11906" w:h="16838" w:code="9"/>
      <w:pgMar w:top="1134" w:right="1417" w:bottom="1417" w:left="1417" w:header="56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454B1" w:rsidRDefault="005454B1">
      <w:r>
        <w:separator/>
      </w:r>
    </w:p>
  </w:endnote>
  <w:endnote w:type="continuationSeparator" w:id="0">
    <w:p w:rsidR="005454B1" w:rsidRDefault="005454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4346937"/>
      <w:docPartObj>
        <w:docPartGallery w:val="Page Numbers (Bottom of Page)"/>
        <w:docPartUnique/>
      </w:docPartObj>
    </w:sdtPr>
    <w:sdtEndPr/>
    <w:sdtContent>
      <w:p w:rsidR="001F39C5" w:rsidRDefault="001F39C5">
        <w:pPr>
          <w:pStyle w:val="Pta"/>
          <w:jc w:val="right"/>
        </w:pPr>
        <w:r>
          <w:fldChar w:fldCharType="begin"/>
        </w:r>
        <w:r>
          <w:instrText>PAGE   \* MERGEFORMAT</w:instrText>
        </w:r>
        <w:r>
          <w:fldChar w:fldCharType="separate"/>
        </w:r>
        <w:r w:rsidR="00A302CB">
          <w:rPr>
            <w:noProof/>
          </w:rPr>
          <w:t>21</w:t>
        </w:r>
        <w:r>
          <w:fldChar w:fldCharType="end"/>
        </w:r>
      </w:p>
    </w:sdtContent>
  </w:sdt>
  <w:p w:rsidR="001F39C5" w:rsidRDefault="001F39C5">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6916474"/>
      <w:docPartObj>
        <w:docPartGallery w:val="Page Numbers (Bottom of Page)"/>
        <w:docPartUnique/>
      </w:docPartObj>
    </w:sdtPr>
    <w:sdtEndPr/>
    <w:sdtContent>
      <w:p w:rsidR="001F39C5" w:rsidRDefault="001F39C5">
        <w:pPr>
          <w:pStyle w:val="Pta"/>
          <w:jc w:val="right"/>
        </w:pPr>
        <w:r>
          <w:fldChar w:fldCharType="begin"/>
        </w:r>
        <w:r>
          <w:instrText>PAGE   \* MERGEFORMAT</w:instrText>
        </w:r>
        <w:r>
          <w:fldChar w:fldCharType="separate"/>
        </w:r>
        <w:r w:rsidR="00A302CB">
          <w:rPr>
            <w:noProof/>
          </w:rPr>
          <w:t>1</w:t>
        </w:r>
        <w:r>
          <w:fldChar w:fldCharType="end"/>
        </w:r>
      </w:p>
    </w:sdtContent>
  </w:sdt>
  <w:p w:rsidR="001F39C5" w:rsidRDefault="001F39C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454B1" w:rsidRDefault="005454B1">
      <w:r>
        <w:separator/>
      </w:r>
    </w:p>
  </w:footnote>
  <w:footnote w:type="continuationSeparator" w:id="0">
    <w:p w:rsidR="005454B1" w:rsidRDefault="005454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F7767" w:rsidRPr="00351D86" w:rsidRDefault="001F7767" w:rsidP="001F7767">
    <w:pPr>
      <w:spacing w:before="0"/>
      <w:ind w:left="0" w:firstLine="708"/>
      <w:jc w:val="left"/>
      <w:rPr>
        <w:sz w:val="23"/>
        <w:szCs w:val="23"/>
      </w:rPr>
    </w:pPr>
    <w:r w:rsidRPr="00351D86">
      <w:rPr>
        <w:sz w:val="23"/>
        <w:szCs w:val="23"/>
      </w:rPr>
      <w:t>Poznámky Ú</w:t>
    </w:r>
    <w:r>
      <w:rPr>
        <w:sz w:val="23"/>
        <w:szCs w:val="23"/>
      </w:rPr>
      <w:t>č POD 3 – 01</w:t>
    </w:r>
    <w:r>
      <w:rPr>
        <w:sz w:val="23"/>
        <w:szCs w:val="23"/>
      </w:rPr>
      <w:tab/>
    </w:r>
    <w:r>
      <w:rPr>
        <w:sz w:val="23"/>
        <w:szCs w:val="23"/>
      </w:rPr>
      <w:tab/>
    </w:r>
    <w:r>
      <w:rPr>
        <w:sz w:val="23"/>
        <w:szCs w:val="23"/>
      </w:rPr>
      <w:tab/>
    </w:r>
    <w:r w:rsidRPr="00351D86">
      <w:rPr>
        <w:sz w:val="23"/>
        <w:szCs w:val="23"/>
      </w:rPr>
      <w:t>IČO</w:t>
    </w:r>
    <w:r>
      <w:rPr>
        <w:sz w:val="23"/>
        <w:szCs w:val="23"/>
      </w:rPr>
      <w:t>:</w:t>
    </w:r>
    <w:r w:rsidRPr="00351D86">
      <w:rPr>
        <w:sz w:val="23"/>
        <w:szCs w:val="23"/>
      </w:rPr>
      <w:t xml:space="preserve"> </w:t>
    </w:r>
    <w:r>
      <w:rPr>
        <w:sz w:val="23"/>
        <w:szCs w:val="23"/>
      </w:rPr>
      <w:t>36188964</w:t>
    </w:r>
    <w:r w:rsidRPr="00351D86">
      <w:rPr>
        <w:sz w:val="23"/>
        <w:szCs w:val="23"/>
      </w:rPr>
      <w:t xml:space="preserve"> </w:t>
    </w:r>
    <w:r>
      <w:rPr>
        <w:sz w:val="23"/>
        <w:szCs w:val="23"/>
      </w:rPr>
      <w:t xml:space="preserve">     </w:t>
    </w:r>
    <w:r w:rsidRPr="00351D86">
      <w:rPr>
        <w:sz w:val="23"/>
        <w:szCs w:val="23"/>
      </w:rPr>
      <w:t>DIČ</w:t>
    </w:r>
    <w:r>
      <w:rPr>
        <w:sz w:val="23"/>
        <w:szCs w:val="23"/>
      </w:rPr>
      <w:t>: 2020036964</w:t>
    </w:r>
  </w:p>
  <w:p w:rsidR="001F39C5" w:rsidRPr="00266726" w:rsidRDefault="001F39C5" w:rsidP="0026672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F39C5" w:rsidRDefault="001F39C5" w:rsidP="00266726">
    <w:pPr>
      <w:pStyle w:val="Hlavika"/>
      <w:rPr>
        <w:i/>
        <w:sz w:val="18"/>
      </w:rPr>
    </w:pPr>
    <w:r>
      <w:rPr>
        <w:i/>
        <w:sz w:val="18"/>
      </w:rPr>
      <w:tab/>
    </w:r>
    <w:r>
      <w:rPr>
        <w:i/>
        <w:sz w:val="18"/>
      </w:rPr>
      <w:tab/>
    </w:r>
  </w:p>
  <w:p w:rsidR="00351D86" w:rsidRPr="00351D86" w:rsidRDefault="00351D86" w:rsidP="0050457A">
    <w:pPr>
      <w:spacing w:before="0"/>
      <w:ind w:left="0" w:firstLine="708"/>
      <w:jc w:val="left"/>
      <w:rPr>
        <w:sz w:val="23"/>
        <w:szCs w:val="23"/>
      </w:rPr>
    </w:pPr>
    <w:r w:rsidRPr="00351D86">
      <w:rPr>
        <w:sz w:val="23"/>
        <w:szCs w:val="23"/>
      </w:rPr>
      <w:t>Poznámky Ú</w:t>
    </w:r>
    <w:r>
      <w:rPr>
        <w:sz w:val="23"/>
        <w:szCs w:val="23"/>
      </w:rPr>
      <w:t>č POD 3 – 01</w:t>
    </w:r>
    <w:r>
      <w:rPr>
        <w:sz w:val="23"/>
        <w:szCs w:val="23"/>
      </w:rPr>
      <w:tab/>
    </w:r>
    <w:r>
      <w:rPr>
        <w:sz w:val="23"/>
        <w:szCs w:val="23"/>
      </w:rPr>
      <w:tab/>
    </w:r>
    <w:r w:rsidR="001F7767">
      <w:rPr>
        <w:sz w:val="23"/>
        <w:szCs w:val="23"/>
      </w:rPr>
      <w:tab/>
    </w:r>
    <w:r w:rsidRPr="00351D86">
      <w:rPr>
        <w:sz w:val="23"/>
        <w:szCs w:val="23"/>
      </w:rPr>
      <w:t>IČO</w:t>
    </w:r>
    <w:r w:rsidR="001F7767">
      <w:rPr>
        <w:sz w:val="23"/>
        <w:szCs w:val="23"/>
      </w:rPr>
      <w:t>:</w:t>
    </w:r>
    <w:r w:rsidRPr="00351D86">
      <w:rPr>
        <w:sz w:val="23"/>
        <w:szCs w:val="23"/>
      </w:rPr>
      <w:t xml:space="preserve"> </w:t>
    </w:r>
    <w:r>
      <w:rPr>
        <w:sz w:val="23"/>
        <w:szCs w:val="23"/>
      </w:rPr>
      <w:t>36188964</w:t>
    </w:r>
    <w:r w:rsidRPr="00351D86">
      <w:rPr>
        <w:sz w:val="23"/>
        <w:szCs w:val="23"/>
      </w:rPr>
      <w:t xml:space="preserve"> </w:t>
    </w:r>
    <w:r w:rsidR="006D75A0">
      <w:rPr>
        <w:sz w:val="23"/>
        <w:szCs w:val="23"/>
      </w:rPr>
      <w:t xml:space="preserve">     </w:t>
    </w:r>
    <w:r w:rsidRPr="00351D86">
      <w:rPr>
        <w:sz w:val="23"/>
        <w:szCs w:val="23"/>
      </w:rPr>
      <w:t>DIČ</w:t>
    </w:r>
    <w:r w:rsidR="001F7767">
      <w:rPr>
        <w:sz w:val="23"/>
        <w:szCs w:val="23"/>
      </w:rPr>
      <w:t>:</w:t>
    </w:r>
    <w:r>
      <w:rPr>
        <w:sz w:val="23"/>
        <w:szCs w:val="23"/>
      </w:rPr>
      <w:t xml:space="preserve"> 2020036964</w:t>
    </w:r>
  </w:p>
  <w:p w:rsidR="00351D86" w:rsidRPr="00351D86" w:rsidRDefault="00351D86" w:rsidP="00351D86">
    <w:pPr>
      <w:spacing w:before="0"/>
      <w:ind w:left="0"/>
      <w:jc w:val="left"/>
      <w:rPr>
        <w:sz w:val="23"/>
        <w:szCs w:val="23"/>
      </w:rPr>
    </w:pPr>
  </w:p>
  <w:p w:rsidR="001F39C5" w:rsidRPr="00266726" w:rsidRDefault="001F39C5" w:rsidP="0026672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nsid w:val="0A076A91"/>
    <w:multiLevelType w:val="hybridMultilevel"/>
    <w:tmpl w:val="66309E4C"/>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nsid w:val="295601C4"/>
    <w:multiLevelType w:val="hybridMultilevel"/>
    <w:tmpl w:val="F9B6723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3">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4">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5">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6">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7">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8">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9">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20">
    <w:nsid w:val="569905F5"/>
    <w:multiLevelType w:val="singleLevel"/>
    <w:tmpl w:val="62DE4B30"/>
    <w:lvl w:ilvl="0">
      <w:numFmt w:val="bullet"/>
      <w:lvlText w:val="-"/>
      <w:lvlJc w:val="left"/>
      <w:pPr>
        <w:tabs>
          <w:tab w:val="num" w:pos="644"/>
        </w:tabs>
        <w:ind w:left="624" w:hanging="340"/>
      </w:pPr>
      <w:rPr>
        <w:rFonts w:hint="default"/>
      </w:rPr>
    </w:lvl>
  </w:abstractNum>
  <w:abstractNum w:abstractNumId="21">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2">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3">
    <w:nsid w:val="65E674A1"/>
    <w:multiLevelType w:val="hybridMultilevel"/>
    <w:tmpl w:val="D86E7452"/>
    <w:lvl w:ilvl="0" w:tplc="620268CC">
      <w:start w:val="1"/>
      <w:numFmt w:val="upperLetter"/>
      <w:lvlText w:val="%1."/>
      <w:lvlJc w:val="left"/>
      <w:pPr>
        <w:ind w:left="36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6"/>
  </w:num>
  <w:num w:numId="2">
    <w:abstractNumId w:val="17"/>
  </w:num>
  <w:num w:numId="3">
    <w:abstractNumId w:val="20"/>
  </w:num>
  <w:num w:numId="4">
    <w:abstractNumId w:val="12"/>
  </w:num>
  <w:num w:numId="5">
    <w:abstractNumId w:val="3"/>
  </w:num>
  <w:num w:numId="6">
    <w:abstractNumId w:val="14"/>
  </w:num>
  <w:num w:numId="7">
    <w:abstractNumId w:val="6"/>
    <w:lvlOverride w:ilvl="0">
      <w:startOverride w:val="1"/>
    </w:lvlOverride>
    <w:lvlOverride w:ilvl="1">
      <w:startOverride w:val="4"/>
    </w:lvlOverride>
  </w:num>
  <w:num w:numId="8">
    <w:abstractNumId w:val="6"/>
    <w:lvlOverride w:ilvl="0">
      <w:startOverride w:val="1"/>
    </w:lvlOverride>
    <w:lvlOverride w:ilvl="1">
      <w:startOverride w:val="6"/>
    </w:lvlOverride>
  </w:num>
  <w:num w:numId="9">
    <w:abstractNumId w:val="6"/>
    <w:lvlOverride w:ilvl="0">
      <w:startOverride w:val="1"/>
    </w:lvlOverride>
    <w:lvlOverride w:ilvl="1">
      <w:startOverride w:val="5"/>
    </w:lvlOverride>
  </w:num>
  <w:num w:numId="10">
    <w:abstractNumId w:val="6"/>
    <w:lvlOverride w:ilvl="0">
      <w:startOverride w:val="1"/>
    </w:lvlOverride>
    <w:lvlOverride w:ilvl="1">
      <w:startOverride w:val="7"/>
    </w:lvlOverride>
  </w:num>
  <w:num w:numId="11">
    <w:abstractNumId w:val="6"/>
    <w:lvlOverride w:ilvl="0">
      <w:startOverride w:val="1"/>
    </w:lvlOverride>
    <w:lvlOverride w:ilvl="1">
      <w:startOverride w:val="7"/>
    </w:lvlOverride>
  </w:num>
  <w:num w:numId="12">
    <w:abstractNumId w:val="24"/>
  </w:num>
  <w:num w:numId="13">
    <w:abstractNumId w:val="0"/>
  </w:num>
  <w:num w:numId="14">
    <w:abstractNumId w:val="1"/>
  </w:num>
  <w:num w:numId="15">
    <w:abstractNumId w:val="23"/>
  </w:num>
  <w:num w:numId="16">
    <w:abstractNumId w:val="22"/>
  </w:num>
  <w:num w:numId="17">
    <w:abstractNumId w:val="4"/>
  </w:num>
  <w:num w:numId="18">
    <w:abstractNumId w:val="13"/>
  </w:num>
  <w:num w:numId="19">
    <w:abstractNumId w:val="21"/>
  </w:num>
  <w:num w:numId="20">
    <w:abstractNumId w:val="25"/>
  </w:num>
  <w:num w:numId="21">
    <w:abstractNumId w:val="10"/>
  </w:num>
  <w:num w:numId="22">
    <w:abstractNumId w:val="16"/>
  </w:num>
  <w:num w:numId="23">
    <w:abstractNumId w:val="6"/>
    <w:lvlOverride w:ilvl="0">
      <w:startOverride w:val="1"/>
    </w:lvlOverride>
    <w:lvlOverride w:ilvl="1">
      <w:startOverride w:val="6"/>
    </w:lvlOverride>
  </w:num>
  <w:num w:numId="24">
    <w:abstractNumId w:val="6"/>
    <w:lvlOverride w:ilvl="0">
      <w:startOverride w:val="1"/>
    </w:lvlOverride>
    <w:lvlOverride w:ilvl="1">
      <w:startOverride w:val="2"/>
    </w:lvlOverride>
  </w:num>
  <w:num w:numId="25">
    <w:abstractNumId w:val="19"/>
  </w:num>
  <w:num w:numId="26">
    <w:abstractNumId w:val="9"/>
  </w:num>
  <w:num w:numId="27">
    <w:abstractNumId w:val="5"/>
  </w:num>
  <w:num w:numId="28">
    <w:abstractNumId w:val="6"/>
  </w:num>
  <w:num w:numId="29">
    <w:abstractNumId w:val="6"/>
  </w:num>
  <w:num w:numId="30">
    <w:abstractNumId w:val="6"/>
  </w:num>
  <w:num w:numId="31">
    <w:abstractNumId w:val="6"/>
    <w:lvlOverride w:ilvl="0">
      <w:startOverride w:val="9"/>
    </w:lvlOverride>
  </w:num>
  <w:num w:numId="32">
    <w:abstractNumId w:val="7"/>
  </w:num>
  <w:num w:numId="33">
    <w:abstractNumId w:val="2"/>
  </w:num>
  <w:num w:numId="34">
    <w:abstractNumId w:val="6"/>
  </w:num>
  <w:num w:numId="35">
    <w:abstractNumId w:val="8"/>
  </w:num>
  <w:num w:numId="36">
    <w:abstractNumId w:val="15"/>
  </w:num>
  <w:num w:numId="37">
    <w:abstractNumId w:val="6"/>
  </w:num>
  <w:num w:numId="38">
    <w:abstractNumId w:val="1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3879"/>
    <w:rsid w:val="00002F18"/>
    <w:rsid w:val="0000668A"/>
    <w:rsid w:val="00006B19"/>
    <w:rsid w:val="00011047"/>
    <w:rsid w:val="0001361A"/>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74"/>
    <w:rsid w:val="000537DC"/>
    <w:rsid w:val="0005399A"/>
    <w:rsid w:val="00053ABB"/>
    <w:rsid w:val="00054D78"/>
    <w:rsid w:val="00055CCD"/>
    <w:rsid w:val="00056D66"/>
    <w:rsid w:val="000613CF"/>
    <w:rsid w:val="0006334B"/>
    <w:rsid w:val="000650CE"/>
    <w:rsid w:val="000703F5"/>
    <w:rsid w:val="00072004"/>
    <w:rsid w:val="00072405"/>
    <w:rsid w:val="00073C01"/>
    <w:rsid w:val="00077D74"/>
    <w:rsid w:val="00081C25"/>
    <w:rsid w:val="00083333"/>
    <w:rsid w:val="00084E23"/>
    <w:rsid w:val="00085C6F"/>
    <w:rsid w:val="0008614D"/>
    <w:rsid w:val="00087E4B"/>
    <w:rsid w:val="000958DE"/>
    <w:rsid w:val="00095D44"/>
    <w:rsid w:val="000960C8"/>
    <w:rsid w:val="000979AE"/>
    <w:rsid w:val="000A4FD7"/>
    <w:rsid w:val="000B0DF6"/>
    <w:rsid w:val="000B3ADE"/>
    <w:rsid w:val="000B4DC9"/>
    <w:rsid w:val="000B5B46"/>
    <w:rsid w:val="000B5DE3"/>
    <w:rsid w:val="000B6325"/>
    <w:rsid w:val="000C1137"/>
    <w:rsid w:val="000C64F8"/>
    <w:rsid w:val="000C70FD"/>
    <w:rsid w:val="000D1C58"/>
    <w:rsid w:val="000D27F6"/>
    <w:rsid w:val="000D5B9C"/>
    <w:rsid w:val="000E28C2"/>
    <w:rsid w:val="000E33DC"/>
    <w:rsid w:val="000F0A29"/>
    <w:rsid w:val="000F2235"/>
    <w:rsid w:val="000F312E"/>
    <w:rsid w:val="000F5041"/>
    <w:rsid w:val="000F586B"/>
    <w:rsid w:val="000F58EC"/>
    <w:rsid w:val="000F6259"/>
    <w:rsid w:val="000F6778"/>
    <w:rsid w:val="000F7B33"/>
    <w:rsid w:val="00100044"/>
    <w:rsid w:val="001006D8"/>
    <w:rsid w:val="00102673"/>
    <w:rsid w:val="0011003F"/>
    <w:rsid w:val="001131E3"/>
    <w:rsid w:val="0011586F"/>
    <w:rsid w:val="0012154E"/>
    <w:rsid w:val="00125CDC"/>
    <w:rsid w:val="001270E9"/>
    <w:rsid w:val="00130514"/>
    <w:rsid w:val="00132F5C"/>
    <w:rsid w:val="00133B4B"/>
    <w:rsid w:val="001340E3"/>
    <w:rsid w:val="00136303"/>
    <w:rsid w:val="00136419"/>
    <w:rsid w:val="0014137E"/>
    <w:rsid w:val="00142E84"/>
    <w:rsid w:val="00152309"/>
    <w:rsid w:val="0015290E"/>
    <w:rsid w:val="00153532"/>
    <w:rsid w:val="001562A1"/>
    <w:rsid w:val="00160776"/>
    <w:rsid w:val="00160B0A"/>
    <w:rsid w:val="001611C3"/>
    <w:rsid w:val="00167DFA"/>
    <w:rsid w:val="00170D1A"/>
    <w:rsid w:val="001715B1"/>
    <w:rsid w:val="00171FEF"/>
    <w:rsid w:val="00172D3F"/>
    <w:rsid w:val="00175E3E"/>
    <w:rsid w:val="0017670E"/>
    <w:rsid w:val="0018013D"/>
    <w:rsid w:val="00183A76"/>
    <w:rsid w:val="001847B1"/>
    <w:rsid w:val="00184CC2"/>
    <w:rsid w:val="00187B74"/>
    <w:rsid w:val="001902C8"/>
    <w:rsid w:val="00191C98"/>
    <w:rsid w:val="001935E9"/>
    <w:rsid w:val="001950ED"/>
    <w:rsid w:val="00196369"/>
    <w:rsid w:val="0019793F"/>
    <w:rsid w:val="001A0754"/>
    <w:rsid w:val="001A0A69"/>
    <w:rsid w:val="001A19C3"/>
    <w:rsid w:val="001A362B"/>
    <w:rsid w:val="001A4EFF"/>
    <w:rsid w:val="001A648F"/>
    <w:rsid w:val="001A76D8"/>
    <w:rsid w:val="001B0515"/>
    <w:rsid w:val="001B1131"/>
    <w:rsid w:val="001B2BC7"/>
    <w:rsid w:val="001B47FB"/>
    <w:rsid w:val="001B787F"/>
    <w:rsid w:val="001C0B2C"/>
    <w:rsid w:val="001C702D"/>
    <w:rsid w:val="001C7CE1"/>
    <w:rsid w:val="001D01DC"/>
    <w:rsid w:val="001D5156"/>
    <w:rsid w:val="001D6D89"/>
    <w:rsid w:val="001D709D"/>
    <w:rsid w:val="001F39C5"/>
    <w:rsid w:val="001F40B1"/>
    <w:rsid w:val="001F6CFC"/>
    <w:rsid w:val="001F7767"/>
    <w:rsid w:val="00202E17"/>
    <w:rsid w:val="00203582"/>
    <w:rsid w:val="00211995"/>
    <w:rsid w:val="0021248E"/>
    <w:rsid w:val="00220626"/>
    <w:rsid w:val="002212E6"/>
    <w:rsid w:val="00221749"/>
    <w:rsid w:val="002304C9"/>
    <w:rsid w:val="00230B20"/>
    <w:rsid w:val="00232DBD"/>
    <w:rsid w:val="00246704"/>
    <w:rsid w:val="00246B60"/>
    <w:rsid w:val="00250402"/>
    <w:rsid w:val="0025547C"/>
    <w:rsid w:val="00256796"/>
    <w:rsid w:val="00264693"/>
    <w:rsid w:val="00264B50"/>
    <w:rsid w:val="00265152"/>
    <w:rsid w:val="00266726"/>
    <w:rsid w:val="0026690F"/>
    <w:rsid w:val="002721D8"/>
    <w:rsid w:val="002727CB"/>
    <w:rsid w:val="002801C6"/>
    <w:rsid w:val="00281B82"/>
    <w:rsid w:val="00282E59"/>
    <w:rsid w:val="00282FEC"/>
    <w:rsid w:val="00286875"/>
    <w:rsid w:val="00286CEA"/>
    <w:rsid w:val="002931C4"/>
    <w:rsid w:val="002938C4"/>
    <w:rsid w:val="002938EE"/>
    <w:rsid w:val="00296BFF"/>
    <w:rsid w:val="002A09C3"/>
    <w:rsid w:val="002A55D0"/>
    <w:rsid w:val="002A6E4C"/>
    <w:rsid w:val="002B29D1"/>
    <w:rsid w:val="002C0176"/>
    <w:rsid w:val="002C299E"/>
    <w:rsid w:val="002C2D60"/>
    <w:rsid w:val="002D10C9"/>
    <w:rsid w:val="002D20ED"/>
    <w:rsid w:val="002E71E8"/>
    <w:rsid w:val="002F2151"/>
    <w:rsid w:val="002F46ED"/>
    <w:rsid w:val="002F63A1"/>
    <w:rsid w:val="00304131"/>
    <w:rsid w:val="00304441"/>
    <w:rsid w:val="00317055"/>
    <w:rsid w:val="003202F9"/>
    <w:rsid w:val="00321D47"/>
    <w:rsid w:val="003220D9"/>
    <w:rsid w:val="00323CB4"/>
    <w:rsid w:val="003262A1"/>
    <w:rsid w:val="00326A6C"/>
    <w:rsid w:val="00326DD2"/>
    <w:rsid w:val="00330216"/>
    <w:rsid w:val="00332476"/>
    <w:rsid w:val="003364D3"/>
    <w:rsid w:val="00337038"/>
    <w:rsid w:val="00341A01"/>
    <w:rsid w:val="003446C3"/>
    <w:rsid w:val="00344733"/>
    <w:rsid w:val="0034485A"/>
    <w:rsid w:val="00351318"/>
    <w:rsid w:val="00351A9B"/>
    <w:rsid w:val="00351B2B"/>
    <w:rsid w:val="00351D86"/>
    <w:rsid w:val="003546E0"/>
    <w:rsid w:val="00355E9A"/>
    <w:rsid w:val="00355FBC"/>
    <w:rsid w:val="00357123"/>
    <w:rsid w:val="00360563"/>
    <w:rsid w:val="00374C35"/>
    <w:rsid w:val="00376002"/>
    <w:rsid w:val="00385037"/>
    <w:rsid w:val="003878F7"/>
    <w:rsid w:val="00390A97"/>
    <w:rsid w:val="0039276A"/>
    <w:rsid w:val="00394A54"/>
    <w:rsid w:val="0039571A"/>
    <w:rsid w:val="003A01B7"/>
    <w:rsid w:val="003A3844"/>
    <w:rsid w:val="003A39F2"/>
    <w:rsid w:val="003A5071"/>
    <w:rsid w:val="003A5F38"/>
    <w:rsid w:val="003B2948"/>
    <w:rsid w:val="003B402F"/>
    <w:rsid w:val="003B40BC"/>
    <w:rsid w:val="003C3D52"/>
    <w:rsid w:val="003C43A4"/>
    <w:rsid w:val="003C4FF2"/>
    <w:rsid w:val="003C73C0"/>
    <w:rsid w:val="003C7DC5"/>
    <w:rsid w:val="003D15CF"/>
    <w:rsid w:val="003D1D3C"/>
    <w:rsid w:val="003D7338"/>
    <w:rsid w:val="003E1E70"/>
    <w:rsid w:val="003E2A96"/>
    <w:rsid w:val="003E3382"/>
    <w:rsid w:val="003F1BA3"/>
    <w:rsid w:val="003F1FBD"/>
    <w:rsid w:val="003F2A15"/>
    <w:rsid w:val="003F3D64"/>
    <w:rsid w:val="003F6890"/>
    <w:rsid w:val="003F71AD"/>
    <w:rsid w:val="003F73E1"/>
    <w:rsid w:val="0040430D"/>
    <w:rsid w:val="00404AD6"/>
    <w:rsid w:val="00405B36"/>
    <w:rsid w:val="00406277"/>
    <w:rsid w:val="004064D1"/>
    <w:rsid w:val="004077E0"/>
    <w:rsid w:val="00411FCD"/>
    <w:rsid w:val="00423140"/>
    <w:rsid w:val="00427C37"/>
    <w:rsid w:val="004309E7"/>
    <w:rsid w:val="00431044"/>
    <w:rsid w:val="004369D2"/>
    <w:rsid w:val="00441B06"/>
    <w:rsid w:val="004427D0"/>
    <w:rsid w:val="00444956"/>
    <w:rsid w:val="0045213F"/>
    <w:rsid w:val="00454E57"/>
    <w:rsid w:val="004554DC"/>
    <w:rsid w:val="0046223B"/>
    <w:rsid w:val="0047206A"/>
    <w:rsid w:val="004729D6"/>
    <w:rsid w:val="0047316E"/>
    <w:rsid w:val="004810BC"/>
    <w:rsid w:val="00482232"/>
    <w:rsid w:val="00485A1F"/>
    <w:rsid w:val="00485C75"/>
    <w:rsid w:val="0049058C"/>
    <w:rsid w:val="00491232"/>
    <w:rsid w:val="00491331"/>
    <w:rsid w:val="00491C3D"/>
    <w:rsid w:val="00495DD7"/>
    <w:rsid w:val="00497722"/>
    <w:rsid w:val="004A0754"/>
    <w:rsid w:val="004A2CB0"/>
    <w:rsid w:val="004A4936"/>
    <w:rsid w:val="004A62FD"/>
    <w:rsid w:val="004B0443"/>
    <w:rsid w:val="004B12E9"/>
    <w:rsid w:val="004B136B"/>
    <w:rsid w:val="004C0CEC"/>
    <w:rsid w:val="004C14FC"/>
    <w:rsid w:val="004C2D28"/>
    <w:rsid w:val="004C33D5"/>
    <w:rsid w:val="004C79FF"/>
    <w:rsid w:val="004D5544"/>
    <w:rsid w:val="004D585B"/>
    <w:rsid w:val="004D633E"/>
    <w:rsid w:val="004F0B46"/>
    <w:rsid w:val="004F0B79"/>
    <w:rsid w:val="004F220E"/>
    <w:rsid w:val="004F4082"/>
    <w:rsid w:val="004F516F"/>
    <w:rsid w:val="00502EB6"/>
    <w:rsid w:val="00503A74"/>
    <w:rsid w:val="00503ABA"/>
    <w:rsid w:val="0050457A"/>
    <w:rsid w:val="00506702"/>
    <w:rsid w:val="005109E8"/>
    <w:rsid w:val="00517E57"/>
    <w:rsid w:val="00520B4B"/>
    <w:rsid w:val="00525DE7"/>
    <w:rsid w:val="005262FC"/>
    <w:rsid w:val="00531E79"/>
    <w:rsid w:val="00533A0D"/>
    <w:rsid w:val="0054022E"/>
    <w:rsid w:val="0054293A"/>
    <w:rsid w:val="005430B8"/>
    <w:rsid w:val="00543E36"/>
    <w:rsid w:val="00544039"/>
    <w:rsid w:val="005454B1"/>
    <w:rsid w:val="0055738F"/>
    <w:rsid w:val="0055778A"/>
    <w:rsid w:val="00557C2B"/>
    <w:rsid w:val="005605F2"/>
    <w:rsid w:val="00562CD4"/>
    <w:rsid w:val="00564109"/>
    <w:rsid w:val="00564B79"/>
    <w:rsid w:val="00567EE3"/>
    <w:rsid w:val="00571C47"/>
    <w:rsid w:val="00572A2A"/>
    <w:rsid w:val="005757D1"/>
    <w:rsid w:val="00582F0F"/>
    <w:rsid w:val="0058482E"/>
    <w:rsid w:val="00586723"/>
    <w:rsid w:val="00592C87"/>
    <w:rsid w:val="00592D2F"/>
    <w:rsid w:val="00594874"/>
    <w:rsid w:val="00596395"/>
    <w:rsid w:val="005973C6"/>
    <w:rsid w:val="00597FFC"/>
    <w:rsid w:val="005A07D2"/>
    <w:rsid w:val="005A121C"/>
    <w:rsid w:val="005A17E5"/>
    <w:rsid w:val="005A68E9"/>
    <w:rsid w:val="005B1475"/>
    <w:rsid w:val="005B21D4"/>
    <w:rsid w:val="005B27E5"/>
    <w:rsid w:val="005B330F"/>
    <w:rsid w:val="005B4034"/>
    <w:rsid w:val="005B507C"/>
    <w:rsid w:val="005B778A"/>
    <w:rsid w:val="005C1C8D"/>
    <w:rsid w:val="005C3FEB"/>
    <w:rsid w:val="005C46C9"/>
    <w:rsid w:val="005C4EEF"/>
    <w:rsid w:val="005C5CEC"/>
    <w:rsid w:val="005C5DCE"/>
    <w:rsid w:val="005C6B53"/>
    <w:rsid w:val="005D2C92"/>
    <w:rsid w:val="005E12EE"/>
    <w:rsid w:val="005E1F3B"/>
    <w:rsid w:val="005E7465"/>
    <w:rsid w:val="005F1B11"/>
    <w:rsid w:val="005F5699"/>
    <w:rsid w:val="005F5AB8"/>
    <w:rsid w:val="005F5EDF"/>
    <w:rsid w:val="005F71DF"/>
    <w:rsid w:val="0060122B"/>
    <w:rsid w:val="00604E64"/>
    <w:rsid w:val="0061134E"/>
    <w:rsid w:val="006131CD"/>
    <w:rsid w:val="00615CF0"/>
    <w:rsid w:val="00616E3B"/>
    <w:rsid w:val="00617466"/>
    <w:rsid w:val="00630384"/>
    <w:rsid w:val="0063156D"/>
    <w:rsid w:val="006319AE"/>
    <w:rsid w:val="006321D9"/>
    <w:rsid w:val="00633CAE"/>
    <w:rsid w:val="0063503C"/>
    <w:rsid w:val="006415DE"/>
    <w:rsid w:val="0064288A"/>
    <w:rsid w:val="00642985"/>
    <w:rsid w:val="0064362A"/>
    <w:rsid w:val="00643879"/>
    <w:rsid w:val="006447AF"/>
    <w:rsid w:val="006448D5"/>
    <w:rsid w:val="006548CD"/>
    <w:rsid w:val="00654D17"/>
    <w:rsid w:val="00656822"/>
    <w:rsid w:val="006611E7"/>
    <w:rsid w:val="00663014"/>
    <w:rsid w:val="006630A3"/>
    <w:rsid w:val="0066631B"/>
    <w:rsid w:val="006717F8"/>
    <w:rsid w:val="0067378A"/>
    <w:rsid w:val="00676489"/>
    <w:rsid w:val="00676F7B"/>
    <w:rsid w:val="00677FFE"/>
    <w:rsid w:val="00681538"/>
    <w:rsid w:val="00683A15"/>
    <w:rsid w:val="00684C43"/>
    <w:rsid w:val="0068671F"/>
    <w:rsid w:val="00694FA6"/>
    <w:rsid w:val="006A06AA"/>
    <w:rsid w:val="006A06F7"/>
    <w:rsid w:val="006A2DA3"/>
    <w:rsid w:val="006A370E"/>
    <w:rsid w:val="006A40E1"/>
    <w:rsid w:val="006A44AA"/>
    <w:rsid w:val="006A5566"/>
    <w:rsid w:val="006A68CD"/>
    <w:rsid w:val="006B00B1"/>
    <w:rsid w:val="006B0AC0"/>
    <w:rsid w:val="006B1E95"/>
    <w:rsid w:val="006B29BF"/>
    <w:rsid w:val="006B351D"/>
    <w:rsid w:val="006B67BA"/>
    <w:rsid w:val="006B7443"/>
    <w:rsid w:val="006C077A"/>
    <w:rsid w:val="006C2C69"/>
    <w:rsid w:val="006C3CE5"/>
    <w:rsid w:val="006D1FB5"/>
    <w:rsid w:val="006D29F5"/>
    <w:rsid w:val="006D3662"/>
    <w:rsid w:val="006D3B82"/>
    <w:rsid w:val="006D44B6"/>
    <w:rsid w:val="006D75A0"/>
    <w:rsid w:val="006E017B"/>
    <w:rsid w:val="006E2ED4"/>
    <w:rsid w:val="006E53B9"/>
    <w:rsid w:val="006E6A21"/>
    <w:rsid w:val="006F34CA"/>
    <w:rsid w:val="006F5CF9"/>
    <w:rsid w:val="00700631"/>
    <w:rsid w:val="00701041"/>
    <w:rsid w:val="00703320"/>
    <w:rsid w:val="00704C73"/>
    <w:rsid w:val="007075ED"/>
    <w:rsid w:val="00707CF7"/>
    <w:rsid w:val="00713887"/>
    <w:rsid w:val="00713DF3"/>
    <w:rsid w:val="00717AAE"/>
    <w:rsid w:val="00720896"/>
    <w:rsid w:val="00721DBF"/>
    <w:rsid w:val="00722106"/>
    <w:rsid w:val="007221AE"/>
    <w:rsid w:val="007227FA"/>
    <w:rsid w:val="007237E2"/>
    <w:rsid w:val="00727D27"/>
    <w:rsid w:val="0073170B"/>
    <w:rsid w:val="00731E68"/>
    <w:rsid w:val="00733EF6"/>
    <w:rsid w:val="00734E22"/>
    <w:rsid w:val="00737AE7"/>
    <w:rsid w:val="007425CB"/>
    <w:rsid w:val="007425D2"/>
    <w:rsid w:val="00746415"/>
    <w:rsid w:val="00746C8F"/>
    <w:rsid w:val="007517BE"/>
    <w:rsid w:val="007554BE"/>
    <w:rsid w:val="007555A0"/>
    <w:rsid w:val="00763581"/>
    <w:rsid w:val="007637EE"/>
    <w:rsid w:val="00766540"/>
    <w:rsid w:val="007676CC"/>
    <w:rsid w:val="007711F6"/>
    <w:rsid w:val="007720AF"/>
    <w:rsid w:val="00773D0D"/>
    <w:rsid w:val="007748F0"/>
    <w:rsid w:val="00775536"/>
    <w:rsid w:val="007758C1"/>
    <w:rsid w:val="0077617E"/>
    <w:rsid w:val="00776E15"/>
    <w:rsid w:val="0078036E"/>
    <w:rsid w:val="00781530"/>
    <w:rsid w:val="0078666D"/>
    <w:rsid w:val="00791C5B"/>
    <w:rsid w:val="00792350"/>
    <w:rsid w:val="007923EF"/>
    <w:rsid w:val="00794433"/>
    <w:rsid w:val="007945BC"/>
    <w:rsid w:val="007A07D5"/>
    <w:rsid w:val="007A4502"/>
    <w:rsid w:val="007B069A"/>
    <w:rsid w:val="007B077B"/>
    <w:rsid w:val="007B4952"/>
    <w:rsid w:val="007B5881"/>
    <w:rsid w:val="007C27D4"/>
    <w:rsid w:val="007C5B6D"/>
    <w:rsid w:val="007C5C6B"/>
    <w:rsid w:val="007C6E2D"/>
    <w:rsid w:val="007D4935"/>
    <w:rsid w:val="007E0453"/>
    <w:rsid w:val="007E222B"/>
    <w:rsid w:val="007E2D67"/>
    <w:rsid w:val="007E342D"/>
    <w:rsid w:val="007E36B0"/>
    <w:rsid w:val="007E52F1"/>
    <w:rsid w:val="007E549B"/>
    <w:rsid w:val="007F12C0"/>
    <w:rsid w:val="007F1987"/>
    <w:rsid w:val="00800A07"/>
    <w:rsid w:val="00806D64"/>
    <w:rsid w:val="0081165D"/>
    <w:rsid w:val="00814C40"/>
    <w:rsid w:val="00816A86"/>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5CF9"/>
    <w:rsid w:val="008677D1"/>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0398"/>
    <w:rsid w:val="008C2E1A"/>
    <w:rsid w:val="008C3E05"/>
    <w:rsid w:val="008C4264"/>
    <w:rsid w:val="008C53E0"/>
    <w:rsid w:val="008C5F26"/>
    <w:rsid w:val="008D0CAE"/>
    <w:rsid w:val="008D30F3"/>
    <w:rsid w:val="008D4F9E"/>
    <w:rsid w:val="008E1890"/>
    <w:rsid w:val="008F3FB5"/>
    <w:rsid w:val="008F46D5"/>
    <w:rsid w:val="00903381"/>
    <w:rsid w:val="009046D6"/>
    <w:rsid w:val="0090554A"/>
    <w:rsid w:val="009055E2"/>
    <w:rsid w:val="009058EB"/>
    <w:rsid w:val="00905924"/>
    <w:rsid w:val="00905DDA"/>
    <w:rsid w:val="0091140B"/>
    <w:rsid w:val="00913917"/>
    <w:rsid w:val="00915332"/>
    <w:rsid w:val="009167AB"/>
    <w:rsid w:val="00917E12"/>
    <w:rsid w:val="009200EA"/>
    <w:rsid w:val="009227E4"/>
    <w:rsid w:val="009258E9"/>
    <w:rsid w:val="00934328"/>
    <w:rsid w:val="00934E06"/>
    <w:rsid w:val="009418D4"/>
    <w:rsid w:val="00950FB1"/>
    <w:rsid w:val="009522EC"/>
    <w:rsid w:val="0095517F"/>
    <w:rsid w:val="00957024"/>
    <w:rsid w:val="00957BEE"/>
    <w:rsid w:val="00960CA7"/>
    <w:rsid w:val="00962CBB"/>
    <w:rsid w:val="009655ED"/>
    <w:rsid w:val="00975B89"/>
    <w:rsid w:val="00980943"/>
    <w:rsid w:val="00982B95"/>
    <w:rsid w:val="009846E0"/>
    <w:rsid w:val="00984D09"/>
    <w:rsid w:val="009863D5"/>
    <w:rsid w:val="0099011A"/>
    <w:rsid w:val="00990BB8"/>
    <w:rsid w:val="009929A6"/>
    <w:rsid w:val="009948DD"/>
    <w:rsid w:val="009949DF"/>
    <w:rsid w:val="009A193D"/>
    <w:rsid w:val="009B03EB"/>
    <w:rsid w:val="009B0EEE"/>
    <w:rsid w:val="009B3B13"/>
    <w:rsid w:val="009C2135"/>
    <w:rsid w:val="009C3683"/>
    <w:rsid w:val="009C6175"/>
    <w:rsid w:val="009C66BB"/>
    <w:rsid w:val="009C6A97"/>
    <w:rsid w:val="009D215D"/>
    <w:rsid w:val="009D242A"/>
    <w:rsid w:val="009D5A2D"/>
    <w:rsid w:val="009E240F"/>
    <w:rsid w:val="009E6D94"/>
    <w:rsid w:val="009F14C2"/>
    <w:rsid w:val="009F3F93"/>
    <w:rsid w:val="009F5937"/>
    <w:rsid w:val="009F642F"/>
    <w:rsid w:val="00A00CC8"/>
    <w:rsid w:val="00A02ACA"/>
    <w:rsid w:val="00A03059"/>
    <w:rsid w:val="00A0407D"/>
    <w:rsid w:val="00A116AD"/>
    <w:rsid w:val="00A12AAE"/>
    <w:rsid w:val="00A13BF8"/>
    <w:rsid w:val="00A16BF5"/>
    <w:rsid w:val="00A243C9"/>
    <w:rsid w:val="00A26BB6"/>
    <w:rsid w:val="00A302CB"/>
    <w:rsid w:val="00A32D46"/>
    <w:rsid w:val="00A36646"/>
    <w:rsid w:val="00A374D5"/>
    <w:rsid w:val="00A40DE8"/>
    <w:rsid w:val="00A42734"/>
    <w:rsid w:val="00A43302"/>
    <w:rsid w:val="00A4459B"/>
    <w:rsid w:val="00A44E16"/>
    <w:rsid w:val="00A454C6"/>
    <w:rsid w:val="00A50B5F"/>
    <w:rsid w:val="00A62251"/>
    <w:rsid w:val="00A6381A"/>
    <w:rsid w:val="00A64AD1"/>
    <w:rsid w:val="00A660C8"/>
    <w:rsid w:val="00A67DB9"/>
    <w:rsid w:val="00A742A3"/>
    <w:rsid w:val="00A7516A"/>
    <w:rsid w:val="00A751A2"/>
    <w:rsid w:val="00A76227"/>
    <w:rsid w:val="00A800D1"/>
    <w:rsid w:val="00A84C68"/>
    <w:rsid w:val="00A87E54"/>
    <w:rsid w:val="00A926A0"/>
    <w:rsid w:val="00A92AC4"/>
    <w:rsid w:val="00A92B12"/>
    <w:rsid w:val="00AA1557"/>
    <w:rsid w:val="00AA315D"/>
    <w:rsid w:val="00AA447A"/>
    <w:rsid w:val="00AB090D"/>
    <w:rsid w:val="00AB16CF"/>
    <w:rsid w:val="00AB1D2C"/>
    <w:rsid w:val="00AB222D"/>
    <w:rsid w:val="00AB27CF"/>
    <w:rsid w:val="00AB2BD8"/>
    <w:rsid w:val="00AC0D1C"/>
    <w:rsid w:val="00AC1829"/>
    <w:rsid w:val="00AD0182"/>
    <w:rsid w:val="00AD2016"/>
    <w:rsid w:val="00AD5EE3"/>
    <w:rsid w:val="00AD65D1"/>
    <w:rsid w:val="00AD75A0"/>
    <w:rsid w:val="00AE7924"/>
    <w:rsid w:val="00AF100F"/>
    <w:rsid w:val="00AF5D36"/>
    <w:rsid w:val="00B0052C"/>
    <w:rsid w:val="00B06866"/>
    <w:rsid w:val="00B06B4A"/>
    <w:rsid w:val="00B14D97"/>
    <w:rsid w:val="00B15BEF"/>
    <w:rsid w:val="00B162AB"/>
    <w:rsid w:val="00B16B43"/>
    <w:rsid w:val="00B2377F"/>
    <w:rsid w:val="00B264CC"/>
    <w:rsid w:val="00B32DDF"/>
    <w:rsid w:val="00B35AAB"/>
    <w:rsid w:val="00B40400"/>
    <w:rsid w:val="00B453CF"/>
    <w:rsid w:val="00B45D92"/>
    <w:rsid w:val="00B45FAC"/>
    <w:rsid w:val="00B47E39"/>
    <w:rsid w:val="00B51086"/>
    <w:rsid w:val="00B5282E"/>
    <w:rsid w:val="00B53796"/>
    <w:rsid w:val="00B542A9"/>
    <w:rsid w:val="00B55E7F"/>
    <w:rsid w:val="00B57FB0"/>
    <w:rsid w:val="00B61566"/>
    <w:rsid w:val="00B62FC8"/>
    <w:rsid w:val="00B65F3C"/>
    <w:rsid w:val="00B72CA9"/>
    <w:rsid w:val="00B73B9D"/>
    <w:rsid w:val="00B803FB"/>
    <w:rsid w:val="00B83881"/>
    <w:rsid w:val="00B83E7A"/>
    <w:rsid w:val="00B84865"/>
    <w:rsid w:val="00B84C7A"/>
    <w:rsid w:val="00B921BA"/>
    <w:rsid w:val="00B94C24"/>
    <w:rsid w:val="00BA0A9A"/>
    <w:rsid w:val="00BA230B"/>
    <w:rsid w:val="00BA3006"/>
    <w:rsid w:val="00BA7C08"/>
    <w:rsid w:val="00BB1489"/>
    <w:rsid w:val="00BB1CF1"/>
    <w:rsid w:val="00BB266D"/>
    <w:rsid w:val="00BC3D11"/>
    <w:rsid w:val="00BC3E3C"/>
    <w:rsid w:val="00BC3FD5"/>
    <w:rsid w:val="00BC45B8"/>
    <w:rsid w:val="00BD33AE"/>
    <w:rsid w:val="00BD4311"/>
    <w:rsid w:val="00BD47D4"/>
    <w:rsid w:val="00BD6622"/>
    <w:rsid w:val="00BF0C26"/>
    <w:rsid w:val="00C05B1D"/>
    <w:rsid w:val="00C10E82"/>
    <w:rsid w:val="00C23A6D"/>
    <w:rsid w:val="00C2422B"/>
    <w:rsid w:val="00C269CB"/>
    <w:rsid w:val="00C27C5C"/>
    <w:rsid w:val="00C30062"/>
    <w:rsid w:val="00C30274"/>
    <w:rsid w:val="00C3310D"/>
    <w:rsid w:val="00C40BDE"/>
    <w:rsid w:val="00C41A32"/>
    <w:rsid w:val="00C43721"/>
    <w:rsid w:val="00C44E9C"/>
    <w:rsid w:val="00C466C1"/>
    <w:rsid w:val="00C4759C"/>
    <w:rsid w:val="00C541BD"/>
    <w:rsid w:val="00C5585A"/>
    <w:rsid w:val="00C56B5C"/>
    <w:rsid w:val="00C618A8"/>
    <w:rsid w:val="00C62FAA"/>
    <w:rsid w:val="00C63137"/>
    <w:rsid w:val="00C636FE"/>
    <w:rsid w:val="00C66965"/>
    <w:rsid w:val="00C67A12"/>
    <w:rsid w:val="00C70E1C"/>
    <w:rsid w:val="00C73298"/>
    <w:rsid w:val="00C81406"/>
    <w:rsid w:val="00C84265"/>
    <w:rsid w:val="00C84F62"/>
    <w:rsid w:val="00C8773D"/>
    <w:rsid w:val="00C87DE2"/>
    <w:rsid w:val="00C90F83"/>
    <w:rsid w:val="00C94184"/>
    <w:rsid w:val="00C952BA"/>
    <w:rsid w:val="00C95762"/>
    <w:rsid w:val="00C96D6F"/>
    <w:rsid w:val="00CA1FA0"/>
    <w:rsid w:val="00CA4086"/>
    <w:rsid w:val="00CA7A01"/>
    <w:rsid w:val="00CB0250"/>
    <w:rsid w:val="00CB62AB"/>
    <w:rsid w:val="00CB65EB"/>
    <w:rsid w:val="00CC1D15"/>
    <w:rsid w:val="00CC31F8"/>
    <w:rsid w:val="00CC3927"/>
    <w:rsid w:val="00CC3A79"/>
    <w:rsid w:val="00CC3C62"/>
    <w:rsid w:val="00CC4CE2"/>
    <w:rsid w:val="00CC5D25"/>
    <w:rsid w:val="00CC6AB6"/>
    <w:rsid w:val="00CC7178"/>
    <w:rsid w:val="00CC76E6"/>
    <w:rsid w:val="00CC79A4"/>
    <w:rsid w:val="00CD2471"/>
    <w:rsid w:val="00CD632A"/>
    <w:rsid w:val="00CD725E"/>
    <w:rsid w:val="00CD7DD0"/>
    <w:rsid w:val="00CE18A5"/>
    <w:rsid w:val="00CE45F6"/>
    <w:rsid w:val="00CE6D31"/>
    <w:rsid w:val="00CE7AEB"/>
    <w:rsid w:val="00CE7EDF"/>
    <w:rsid w:val="00CF0FE7"/>
    <w:rsid w:val="00CF3ACC"/>
    <w:rsid w:val="00CF73E9"/>
    <w:rsid w:val="00CF789B"/>
    <w:rsid w:val="00CF7BC5"/>
    <w:rsid w:val="00D10695"/>
    <w:rsid w:val="00D15637"/>
    <w:rsid w:val="00D16E15"/>
    <w:rsid w:val="00D17B9C"/>
    <w:rsid w:val="00D21B7A"/>
    <w:rsid w:val="00D2306E"/>
    <w:rsid w:val="00D2582C"/>
    <w:rsid w:val="00D26B55"/>
    <w:rsid w:val="00D31749"/>
    <w:rsid w:val="00D33A83"/>
    <w:rsid w:val="00D35D3F"/>
    <w:rsid w:val="00D35FC5"/>
    <w:rsid w:val="00D4176E"/>
    <w:rsid w:val="00D42219"/>
    <w:rsid w:val="00D44B5A"/>
    <w:rsid w:val="00D50606"/>
    <w:rsid w:val="00D547EF"/>
    <w:rsid w:val="00D55176"/>
    <w:rsid w:val="00D62667"/>
    <w:rsid w:val="00D643AC"/>
    <w:rsid w:val="00D6462D"/>
    <w:rsid w:val="00D658B0"/>
    <w:rsid w:val="00D678F7"/>
    <w:rsid w:val="00D71603"/>
    <w:rsid w:val="00D72533"/>
    <w:rsid w:val="00D72B3C"/>
    <w:rsid w:val="00D72F84"/>
    <w:rsid w:val="00D73254"/>
    <w:rsid w:val="00D74237"/>
    <w:rsid w:val="00D75676"/>
    <w:rsid w:val="00D75D0A"/>
    <w:rsid w:val="00D7731A"/>
    <w:rsid w:val="00D815A4"/>
    <w:rsid w:val="00D867B6"/>
    <w:rsid w:val="00D94817"/>
    <w:rsid w:val="00D95CDD"/>
    <w:rsid w:val="00D96EFA"/>
    <w:rsid w:val="00D977AC"/>
    <w:rsid w:val="00DA0B37"/>
    <w:rsid w:val="00DA0CD3"/>
    <w:rsid w:val="00DA119F"/>
    <w:rsid w:val="00DA5358"/>
    <w:rsid w:val="00DB426D"/>
    <w:rsid w:val="00DB427F"/>
    <w:rsid w:val="00DC0D2C"/>
    <w:rsid w:val="00DC330E"/>
    <w:rsid w:val="00DC72B0"/>
    <w:rsid w:val="00DD0E9A"/>
    <w:rsid w:val="00DD12D6"/>
    <w:rsid w:val="00DD5021"/>
    <w:rsid w:val="00DD7162"/>
    <w:rsid w:val="00DD724A"/>
    <w:rsid w:val="00DE5624"/>
    <w:rsid w:val="00DE5EC7"/>
    <w:rsid w:val="00DE67A6"/>
    <w:rsid w:val="00DF1837"/>
    <w:rsid w:val="00DF4A8D"/>
    <w:rsid w:val="00DF60D7"/>
    <w:rsid w:val="00E024AC"/>
    <w:rsid w:val="00E034FB"/>
    <w:rsid w:val="00E05397"/>
    <w:rsid w:val="00E1396E"/>
    <w:rsid w:val="00E2428C"/>
    <w:rsid w:val="00E26E8A"/>
    <w:rsid w:val="00E30998"/>
    <w:rsid w:val="00E33605"/>
    <w:rsid w:val="00E34629"/>
    <w:rsid w:val="00E34D20"/>
    <w:rsid w:val="00E35517"/>
    <w:rsid w:val="00E37AC9"/>
    <w:rsid w:val="00E433A8"/>
    <w:rsid w:val="00E4499D"/>
    <w:rsid w:val="00E4528E"/>
    <w:rsid w:val="00E470A1"/>
    <w:rsid w:val="00E52A7B"/>
    <w:rsid w:val="00E54A82"/>
    <w:rsid w:val="00E54F22"/>
    <w:rsid w:val="00E6128B"/>
    <w:rsid w:val="00E618A7"/>
    <w:rsid w:val="00E6213C"/>
    <w:rsid w:val="00E62B78"/>
    <w:rsid w:val="00E62E5B"/>
    <w:rsid w:val="00E6473B"/>
    <w:rsid w:val="00E64FD6"/>
    <w:rsid w:val="00E659AC"/>
    <w:rsid w:val="00E70100"/>
    <w:rsid w:val="00E70CF9"/>
    <w:rsid w:val="00E74290"/>
    <w:rsid w:val="00E7493A"/>
    <w:rsid w:val="00E765F2"/>
    <w:rsid w:val="00E77B33"/>
    <w:rsid w:val="00E800B5"/>
    <w:rsid w:val="00E813E1"/>
    <w:rsid w:val="00E8241E"/>
    <w:rsid w:val="00E842FB"/>
    <w:rsid w:val="00E857E9"/>
    <w:rsid w:val="00E8594D"/>
    <w:rsid w:val="00E87E7A"/>
    <w:rsid w:val="00E90241"/>
    <w:rsid w:val="00EA1494"/>
    <w:rsid w:val="00EB56A4"/>
    <w:rsid w:val="00EB6C59"/>
    <w:rsid w:val="00EB751C"/>
    <w:rsid w:val="00EC6D2F"/>
    <w:rsid w:val="00EC726B"/>
    <w:rsid w:val="00ED0370"/>
    <w:rsid w:val="00ED0E27"/>
    <w:rsid w:val="00ED38C5"/>
    <w:rsid w:val="00ED6A6A"/>
    <w:rsid w:val="00ED7E3F"/>
    <w:rsid w:val="00EE000A"/>
    <w:rsid w:val="00EE0445"/>
    <w:rsid w:val="00EE0611"/>
    <w:rsid w:val="00EE1C0E"/>
    <w:rsid w:val="00EE39AB"/>
    <w:rsid w:val="00EE63FE"/>
    <w:rsid w:val="00EF16B4"/>
    <w:rsid w:val="00EF3EB9"/>
    <w:rsid w:val="00EF5672"/>
    <w:rsid w:val="00EF6A7B"/>
    <w:rsid w:val="00F0184D"/>
    <w:rsid w:val="00F06B69"/>
    <w:rsid w:val="00F07B86"/>
    <w:rsid w:val="00F11AE4"/>
    <w:rsid w:val="00F11D26"/>
    <w:rsid w:val="00F1336F"/>
    <w:rsid w:val="00F149A7"/>
    <w:rsid w:val="00F14BFC"/>
    <w:rsid w:val="00F152CA"/>
    <w:rsid w:val="00F15FA1"/>
    <w:rsid w:val="00F17AB2"/>
    <w:rsid w:val="00F17DB5"/>
    <w:rsid w:val="00F21717"/>
    <w:rsid w:val="00F231FA"/>
    <w:rsid w:val="00F27423"/>
    <w:rsid w:val="00F363F5"/>
    <w:rsid w:val="00F447F1"/>
    <w:rsid w:val="00F45D85"/>
    <w:rsid w:val="00F46477"/>
    <w:rsid w:val="00F50554"/>
    <w:rsid w:val="00F541C7"/>
    <w:rsid w:val="00F55294"/>
    <w:rsid w:val="00F5580A"/>
    <w:rsid w:val="00F603FE"/>
    <w:rsid w:val="00F60E18"/>
    <w:rsid w:val="00F60F54"/>
    <w:rsid w:val="00F64417"/>
    <w:rsid w:val="00F70B99"/>
    <w:rsid w:val="00F73868"/>
    <w:rsid w:val="00F83B14"/>
    <w:rsid w:val="00F86AC9"/>
    <w:rsid w:val="00F8712E"/>
    <w:rsid w:val="00F879F5"/>
    <w:rsid w:val="00F87BAD"/>
    <w:rsid w:val="00F87E0E"/>
    <w:rsid w:val="00F87F7D"/>
    <w:rsid w:val="00F91DF9"/>
    <w:rsid w:val="00F93016"/>
    <w:rsid w:val="00F95454"/>
    <w:rsid w:val="00F9564D"/>
    <w:rsid w:val="00FA04B3"/>
    <w:rsid w:val="00FA1F0A"/>
    <w:rsid w:val="00FA5771"/>
    <w:rsid w:val="00FA637E"/>
    <w:rsid w:val="00FA767A"/>
    <w:rsid w:val="00FB4566"/>
    <w:rsid w:val="00FB57E5"/>
    <w:rsid w:val="00FB690C"/>
    <w:rsid w:val="00FB732D"/>
    <w:rsid w:val="00FC063C"/>
    <w:rsid w:val="00FC105B"/>
    <w:rsid w:val="00FC1F3A"/>
    <w:rsid w:val="00FC221F"/>
    <w:rsid w:val="00FC2513"/>
    <w:rsid w:val="00FC266D"/>
    <w:rsid w:val="00FC3CDA"/>
    <w:rsid w:val="00FC7825"/>
    <w:rsid w:val="00FD3841"/>
    <w:rsid w:val="00FD3DFE"/>
    <w:rsid w:val="00FD4F2A"/>
    <w:rsid w:val="00FD5275"/>
    <w:rsid w:val="00FD729D"/>
    <w:rsid w:val="00FD7670"/>
    <w:rsid w:val="00FE0F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A3D60A71-6CC1-4997-9AF7-8971B9CC3F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02E17"/>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link w:val="Nadpis3Char"/>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Zstupntext">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 w:type="character" w:customStyle="1" w:styleId="Nadpis3Char">
    <w:name w:val="Nadpis 3 Char"/>
    <w:basedOn w:val="Predvolenpsmoodseku"/>
    <w:link w:val="Nadpis3"/>
    <w:rsid w:val="00B73B9D"/>
    <w:rPr>
      <w:b/>
    </w:rPr>
  </w:style>
  <w:style w:type="paragraph" w:customStyle="1" w:styleId="TopHeader">
    <w:name w:val="Top Header"/>
    <w:basedOn w:val="Normlny"/>
    <w:qFormat/>
    <w:rsid w:val="00EE0445"/>
    <w:pPr>
      <w:spacing w:before="0"/>
      <w:ind w:left="0"/>
      <w:jc w:val="center"/>
    </w:pPr>
    <w:rPr>
      <w:rFonts w:ascii="Arial Narrow" w:hAnsi="Arial Narrow"/>
      <w:b/>
      <w:bCs/>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541753040">
      <w:bodyDiv w:val="1"/>
      <w:marLeft w:val="0"/>
      <w:marRight w:val="0"/>
      <w:marTop w:val="0"/>
      <w:marBottom w:val="0"/>
      <w:divBdr>
        <w:top w:val="none" w:sz="0" w:space="0" w:color="auto"/>
        <w:left w:val="none" w:sz="0" w:space="0" w:color="auto"/>
        <w:bottom w:val="none" w:sz="0" w:space="0" w:color="auto"/>
        <w:right w:val="none" w:sz="0" w:space="0" w:color="auto"/>
      </w:divBdr>
      <w:divsChild>
        <w:div w:id="1846048955">
          <w:marLeft w:val="0"/>
          <w:marRight w:val="0"/>
          <w:marTop w:val="0"/>
          <w:marBottom w:val="0"/>
          <w:divBdr>
            <w:top w:val="none" w:sz="0" w:space="0" w:color="auto"/>
            <w:left w:val="none" w:sz="0" w:space="0" w:color="auto"/>
            <w:bottom w:val="none" w:sz="0" w:space="0" w:color="auto"/>
            <w:right w:val="none" w:sz="0" w:space="0" w:color="auto"/>
          </w:divBdr>
        </w:div>
        <w:div w:id="1141187528">
          <w:marLeft w:val="0"/>
          <w:marRight w:val="0"/>
          <w:marTop w:val="0"/>
          <w:marBottom w:val="0"/>
          <w:divBdr>
            <w:top w:val="none" w:sz="0" w:space="0" w:color="auto"/>
            <w:left w:val="none" w:sz="0" w:space="0" w:color="auto"/>
            <w:bottom w:val="none" w:sz="0" w:space="0" w:color="auto"/>
            <w:right w:val="none" w:sz="0" w:space="0" w:color="auto"/>
          </w:divBdr>
        </w:div>
        <w:div w:id="1404837234">
          <w:marLeft w:val="0"/>
          <w:marRight w:val="0"/>
          <w:marTop w:val="0"/>
          <w:marBottom w:val="0"/>
          <w:divBdr>
            <w:top w:val="none" w:sz="0" w:space="0" w:color="auto"/>
            <w:left w:val="none" w:sz="0" w:space="0" w:color="auto"/>
            <w:bottom w:val="none" w:sz="0" w:space="0" w:color="auto"/>
            <w:right w:val="none" w:sz="0" w:space="0" w:color="auto"/>
          </w:divBdr>
        </w:div>
      </w:divsChild>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66669381">
      <w:bodyDiv w:val="1"/>
      <w:marLeft w:val="0"/>
      <w:marRight w:val="0"/>
      <w:marTop w:val="0"/>
      <w:marBottom w:val="0"/>
      <w:divBdr>
        <w:top w:val="none" w:sz="0" w:space="0" w:color="auto"/>
        <w:left w:val="none" w:sz="0" w:space="0" w:color="auto"/>
        <w:bottom w:val="none" w:sz="0" w:space="0" w:color="auto"/>
        <w:right w:val="none" w:sz="0" w:space="0" w:color="auto"/>
      </w:divBdr>
      <w:divsChild>
        <w:div w:id="2029790397">
          <w:marLeft w:val="0"/>
          <w:marRight w:val="0"/>
          <w:marTop w:val="0"/>
          <w:marBottom w:val="0"/>
          <w:divBdr>
            <w:top w:val="none" w:sz="0" w:space="0" w:color="auto"/>
            <w:left w:val="none" w:sz="0" w:space="0" w:color="auto"/>
            <w:bottom w:val="none" w:sz="0" w:space="0" w:color="auto"/>
            <w:right w:val="none" w:sz="0" w:space="0" w:color="auto"/>
          </w:divBdr>
        </w:div>
        <w:div w:id="1825779232">
          <w:marLeft w:val="0"/>
          <w:marRight w:val="0"/>
          <w:marTop w:val="0"/>
          <w:marBottom w:val="0"/>
          <w:divBdr>
            <w:top w:val="none" w:sz="0" w:space="0" w:color="auto"/>
            <w:left w:val="none" w:sz="0" w:space="0" w:color="auto"/>
            <w:bottom w:val="none" w:sz="0" w:space="0" w:color="auto"/>
            <w:right w:val="none" w:sz="0" w:space="0" w:color="auto"/>
          </w:divBdr>
        </w:div>
        <w:div w:id="140925559">
          <w:marLeft w:val="0"/>
          <w:marRight w:val="0"/>
          <w:marTop w:val="0"/>
          <w:marBottom w:val="0"/>
          <w:divBdr>
            <w:top w:val="none" w:sz="0" w:space="0" w:color="auto"/>
            <w:left w:val="none" w:sz="0" w:space="0" w:color="auto"/>
            <w:bottom w:val="none" w:sz="0" w:space="0" w:color="auto"/>
            <w:right w:val="none" w:sz="0" w:space="0" w:color="auto"/>
          </w:divBdr>
        </w:div>
      </w:divsChild>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4932781">
      <w:bodyDiv w:val="1"/>
      <w:marLeft w:val="0"/>
      <w:marRight w:val="0"/>
      <w:marTop w:val="0"/>
      <w:marBottom w:val="0"/>
      <w:divBdr>
        <w:top w:val="none" w:sz="0" w:space="0" w:color="auto"/>
        <w:left w:val="none" w:sz="0" w:space="0" w:color="auto"/>
        <w:bottom w:val="none" w:sz="0" w:space="0" w:color="auto"/>
        <w:right w:val="none" w:sz="0" w:space="0" w:color="auto"/>
      </w:divBdr>
      <w:divsChild>
        <w:div w:id="1090126672">
          <w:marLeft w:val="0"/>
          <w:marRight w:val="0"/>
          <w:marTop w:val="0"/>
          <w:marBottom w:val="0"/>
          <w:divBdr>
            <w:top w:val="none" w:sz="0" w:space="0" w:color="auto"/>
            <w:left w:val="none" w:sz="0" w:space="0" w:color="auto"/>
            <w:bottom w:val="none" w:sz="0" w:space="0" w:color="auto"/>
            <w:right w:val="none" w:sz="0" w:space="0" w:color="auto"/>
          </w:divBdr>
        </w:div>
        <w:div w:id="744452804">
          <w:marLeft w:val="0"/>
          <w:marRight w:val="0"/>
          <w:marTop w:val="0"/>
          <w:marBottom w:val="0"/>
          <w:divBdr>
            <w:top w:val="none" w:sz="0" w:space="0" w:color="auto"/>
            <w:left w:val="none" w:sz="0" w:space="0" w:color="auto"/>
            <w:bottom w:val="none" w:sz="0" w:space="0" w:color="auto"/>
            <w:right w:val="none" w:sz="0" w:space="0" w:color="auto"/>
          </w:divBdr>
        </w:div>
        <w:div w:id="1992559815">
          <w:marLeft w:val="0"/>
          <w:marRight w:val="0"/>
          <w:marTop w:val="0"/>
          <w:marBottom w:val="0"/>
          <w:divBdr>
            <w:top w:val="none" w:sz="0" w:space="0" w:color="auto"/>
            <w:left w:val="none" w:sz="0" w:space="0" w:color="auto"/>
            <w:bottom w:val="none" w:sz="0" w:space="0" w:color="auto"/>
            <w:right w:val="none" w:sz="0" w:space="0" w:color="auto"/>
          </w:divBdr>
        </w:div>
      </w:divsChild>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 w:id="1962608467">
      <w:bodyDiv w:val="1"/>
      <w:marLeft w:val="0"/>
      <w:marRight w:val="0"/>
      <w:marTop w:val="0"/>
      <w:marBottom w:val="0"/>
      <w:divBdr>
        <w:top w:val="none" w:sz="0" w:space="0" w:color="auto"/>
        <w:left w:val="none" w:sz="0" w:space="0" w:color="auto"/>
        <w:bottom w:val="none" w:sz="0" w:space="0" w:color="auto"/>
        <w:right w:val="none" w:sz="0" w:space="0" w:color="auto"/>
      </w:divBdr>
      <w:divsChild>
        <w:div w:id="801533165">
          <w:marLeft w:val="0"/>
          <w:marRight w:val="0"/>
          <w:marTop w:val="0"/>
          <w:marBottom w:val="0"/>
          <w:divBdr>
            <w:top w:val="none" w:sz="0" w:space="0" w:color="auto"/>
            <w:left w:val="none" w:sz="0" w:space="0" w:color="auto"/>
            <w:bottom w:val="none" w:sz="0" w:space="0" w:color="auto"/>
            <w:right w:val="none" w:sz="0" w:space="0" w:color="auto"/>
          </w:divBdr>
          <w:divsChild>
            <w:div w:id="1348484426">
              <w:marLeft w:val="0"/>
              <w:marRight w:val="0"/>
              <w:marTop w:val="0"/>
              <w:marBottom w:val="0"/>
              <w:divBdr>
                <w:top w:val="none" w:sz="0" w:space="0" w:color="auto"/>
                <w:left w:val="none" w:sz="0" w:space="0" w:color="auto"/>
                <w:bottom w:val="none" w:sz="0" w:space="0" w:color="auto"/>
                <w:right w:val="none" w:sz="0" w:space="0" w:color="auto"/>
              </w:divBdr>
            </w:div>
            <w:div w:id="1738895077">
              <w:marLeft w:val="0"/>
              <w:marRight w:val="0"/>
              <w:marTop w:val="0"/>
              <w:marBottom w:val="0"/>
              <w:divBdr>
                <w:top w:val="none" w:sz="0" w:space="0" w:color="auto"/>
                <w:left w:val="none" w:sz="0" w:space="0" w:color="auto"/>
                <w:bottom w:val="none" w:sz="0" w:space="0" w:color="auto"/>
                <w:right w:val="none" w:sz="0" w:space="0" w:color="auto"/>
              </w:divBdr>
            </w:div>
            <w:div w:id="1721512110">
              <w:marLeft w:val="0"/>
              <w:marRight w:val="0"/>
              <w:marTop w:val="0"/>
              <w:marBottom w:val="0"/>
              <w:divBdr>
                <w:top w:val="none" w:sz="0" w:space="0" w:color="auto"/>
                <w:left w:val="none" w:sz="0" w:space="0" w:color="auto"/>
                <w:bottom w:val="none" w:sz="0" w:space="0" w:color="auto"/>
                <w:right w:val="none" w:sz="0" w:space="0" w:color="auto"/>
              </w:divBdr>
            </w:div>
            <w:div w:id="474028993">
              <w:marLeft w:val="0"/>
              <w:marRight w:val="0"/>
              <w:marTop w:val="0"/>
              <w:marBottom w:val="0"/>
              <w:divBdr>
                <w:top w:val="none" w:sz="0" w:space="0" w:color="auto"/>
                <w:left w:val="none" w:sz="0" w:space="0" w:color="auto"/>
                <w:bottom w:val="none" w:sz="0" w:space="0" w:color="auto"/>
                <w:right w:val="none" w:sz="0" w:space="0" w:color="auto"/>
              </w:divBdr>
            </w:div>
            <w:div w:id="1194998442">
              <w:marLeft w:val="0"/>
              <w:marRight w:val="0"/>
              <w:marTop w:val="0"/>
              <w:marBottom w:val="0"/>
              <w:divBdr>
                <w:top w:val="none" w:sz="0" w:space="0" w:color="auto"/>
                <w:left w:val="none" w:sz="0" w:space="0" w:color="auto"/>
                <w:bottom w:val="none" w:sz="0" w:space="0" w:color="auto"/>
                <w:right w:val="none" w:sz="0" w:space="0" w:color="auto"/>
              </w:divBdr>
            </w:div>
            <w:div w:id="551234373">
              <w:marLeft w:val="0"/>
              <w:marRight w:val="0"/>
              <w:marTop w:val="0"/>
              <w:marBottom w:val="0"/>
              <w:divBdr>
                <w:top w:val="none" w:sz="0" w:space="0" w:color="auto"/>
                <w:left w:val="none" w:sz="0" w:space="0" w:color="auto"/>
                <w:bottom w:val="none" w:sz="0" w:space="0" w:color="auto"/>
                <w:right w:val="none" w:sz="0" w:space="0" w:color="auto"/>
              </w:divBdr>
            </w:div>
            <w:div w:id="303435040">
              <w:marLeft w:val="0"/>
              <w:marRight w:val="0"/>
              <w:marTop w:val="0"/>
              <w:marBottom w:val="0"/>
              <w:divBdr>
                <w:top w:val="none" w:sz="0" w:space="0" w:color="auto"/>
                <w:left w:val="none" w:sz="0" w:space="0" w:color="auto"/>
                <w:bottom w:val="none" w:sz="0" w:space="0" w:color="auto"/>
                <w:right w:val="none" w:sz="0" w:space="0" w:color="auto"/>
              </w:divBdr>
            </w:div>
            <w:div w:id="163056797">
              <w:marLeft w:val="0"/>
              <w:marRight w:val="0"/>
              <w:marTop w:val="0"/>
              <w:marBottom w:val="0"/>
              <w:divBdr>
                <w:top w:val="none" w:sz="0" w:space="0" w:color="auto"/>
                <w:left w:val="none" w:sz="0" w:space="0" w:color="auto"/>
                <w:bottom w:val="none" w:sz="0" w:space="0" w:color="auto"/>
                <w:right w:val="none" w:sz="0" w:space="0" w:color="auto"/>
              </w:divBdr>
            </w:div>
            <w:div w:id="1568610145">
              <w:marLeft w:val="0"/>
              <w:marRight w:val="0"/>
              <w:marTop w:val="0"/>
              <w:marBottom w:val="0"/>
              <w:divBdr>
                <w:top w:val="none" w:sz="0" w:space="0" w:color="auto"/>
                <w:left w:val="none" w:sz="0" w:space="0" w:color="auto"/>
                <w:bottom w:val="none" w:sz="0" w:space="0" w:color="auto"/>
                <w:right w:val="none" w:sz="0" w:space="0" w:color="auto"/>
              </w:divBdr>
            </w:div>
            <w:div w:id="1668051617">
              <w:marLeft w:val="0"/>
              <w:marRight w:val="0"/>
              <w:marTop w:val="0"/>
              <w:marBottom w:val="0"/>
              <w:divBdr>
                <w:top w:val="none" w:sz="0" w:space="0" w:color="auto"/>
                <w:left w:val="none" w:sz="0" w:space="0" w:color="auto"/>
                <w:bottom w:val="none" w:sz="0" w:space="0" w:color="auto"/>
                <w:right w:val="none" w:sz="0" w:space="0" w:color="auto"/>
              </w:divBdr>
            </w:div>
            <w:div w:id="641689027">
              <w:marLeft w:val="0"/>
              <w:marRight w:val="0"/>
              <w:marTop w:val="0"/>
              <w:marBottom w:val="0"/>
              <w:divBdr>
                <w:top w:val="none" w:sz="0" w:space="0" w:color="auto"/>
                <w:left w:val="none" w:sz="0" w:space="0" w:color="auto"/>
                <w:bottom w:val="none" w:sz="0" w:space="0" w:color="auto"/>
                <w:right w:val="none" w:sz="0" w:space="0" w:color="auto"/>
              </w:divBdr>
            </w:div>
            <w:div w:id="2101635387">
              <w:marLeft w:val="0"/>
              <w:marRight w:val="0"/>
              <w:marTop w:val="0"/>
              <w:marBottom w:val="0"/>
              <w:divBdr>
                <w:top w:val="none" w:sz="0" w:space="0" w:color="auto"/>
                <w:left w:val="none" w:sz="0" w:space="0" w:color="auto"/>
                <w:bottom w:val="none" w:sz="0" w:space="0" w:color="auto"/>
                <w:right w:val="none" w:sz="0" w:space="0" w:color="auto"/>
              </w:divBdr>
            </w:div>
            <w:div w:id="406727012">
              <w:marLeft w:val="0"/>
              <w:marRight w:val="0"/>
              <w:marTop w:val="0"/>
              <w:marBottom w:val="0"/>
              <w:divBdr>
                <w:top w:val="none" w:sz="0" w:space="0" w:color="auto"/>
                <w:left w:val="none" w:sz="0" w:space="0" w:color="auto"/>
                <w:bottom w:val="none" w:sz="0" w:space="0" w:color="auto"/>
                <w:right w:val="none" w:sz="0" w:space="0" w:color="auto"/>
              </w:divBdr>
            </w:div>
            <w:div w:id="1757285239">
              <w:marLeft w:val="0"/>
              <w:marRight w:val="0"/>
              <w:marTop w:val="0"/>
              <w:marBottom w:val="0"/>
              <w:divBdr>
                <w:top w:val="none" w:sz="0" w:space="0" w:color="auto"/>
                <w:left w:val="none" w:sz="0" w:space="0" w:color="auto"/>
                <w:bottom w:val="none" w:sz="0" w:space="0" w:color="auto"/>
                <w:right w:val="none" w:sz="0" w:space="0" w:color="auto"/>
              </w:divBdr>
            </w:div>
            <w:div w:id="1905022747">
              <w:marLeft w:val="0"/>
              <w:marRight w:val="0"/>
              <w:marTop w:val="0"/>
              <w:marBottom w:val="0"/>
              <w:divBdr>
                <w:top w:val="none" w:sz="0" w:space="0" w:color="auto"/>
                <w:left w:val="none" w:sz="0" w:space="0" w:color="auto"/>
                <w:bottom w:val="none" w:sz="0" w:space="0" w:color="auto"/>
                <w:right w:val="none" w:sz="0" w:space="0" w:color="auto"/>
              </w:divBdr>
            </w:div>
            <w:div w:id="1064529277">
              <w:marLeft w:val="0"/>
              <w:marRight w:val="0"/>
              <w:marTop w:val="0"/>
              <w:marBottom w:val="0"/>
              <w:divBdr>
                <w:top w:val="none" w:sz="0" w:space="0" w:color="auto"/>
                <w:left w:val="none" w:sz="0" w:space="0" w:color="auto"/>
                <w:bottom w:val="none" w:sz="0" w:space="0" w:color="auto"/>
                <w:right w:val="none" w:sz="0" w:space="0" w:color="auto"/>
              </w:divBdr>
            </w:div>
            <w:div w:id="190841950">
              <w:marLeft w:val="0"/>
              <w:marRight w:val="0"/>
              <w:marTop w:val="0"/>
              <w:marBottom w:val="0"/>
              <w:divBdr>
                <w:top w:val="none" w:sz="0" w:space="0" w:color="auto"/>
                <w:left w:val="none" w:sz="0" w:space="0" w:color="auto"/>
                <w:bottom w:val="none" w:sz="0" w:space="0" w:color="auto"/>
                <w:right w:val="none" w:sz="0" w:space="0" w:color="auto"/>
              </w:divBdr>
            </w:div>
            <w:div w:id="344677735">
              <w:marLeft w:val="0"/>
              <w:marRight w:val="0"/>
              <w:marTop w:val="0"/>
              <w:marBottom w:val="0"/>
              <w:divBdr>
                <w:top w:val="none" w:sz="0" w:space="0" w:color="auto"/>
                <w:left w:val="none" w:sz="0" w:space="0" w:color="auto"/>
                <w:bottom w:val="none" w:sz="0" w:space="0" w:color="auto"/>
                <w:right w:val="none" w:sz="0" w:space="0" w:color="auto"/>
              </w:divBdr>
            </w:div>
            <w:div w:id="1238638301">
              <w:marLeft w:val="0"/>
              <w:marRight w:val="0"/>
              <w:marTop w:val="0"/>
              <w:marBottom w:val="0"/>
              <w:divBdr>
                <w:top w:val="none" w:sz="0" w:space="0" w:color="auto"/>
                <w:left w:val="none" w:sz="0" w:space="0" w:color="auto"/>
                <w:bottom w:val="none" w:sz="0" w:space="0" w:color="auto"/>
                <w:right w:val="none" w:sz="0" w:space="0" w:color="auto"/>
              </w:divBdr>
            </w:div>
            <w:div w:id="457525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Microsoft_Excel_97-2003_Worksheet1.xls"/><Relationship Id="rId21" Type="http://schemas.openxmlformats.org/officeDocument/2006/relationships/package" Target="embeddings/Microsoft_Excel_Worksheet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4.xls"/><Relationship Id="rId50" Type="http://schemas.openxmlformats.org/officeDocument/2006/relationships/image" Target="media/image22.emf"/><Relationship Id="rId55" Type="http://schemas.openxmlformats.org/officeDocument/2006/relationships/oleObject" Target="embeddings/Microsoft_Excel_97-2003_Worksheet7.xls"/><Relationship Id="rId63"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11.xlsx"/><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5.xlsx"/><Relationship Id="rId40" Type="http://schemas.openxmlformats.org/officeDocument/2006/relationships/image" Target="media/image17.emf"/><Relationship Id="rId45" Type="http://schemas.openxmlformats.org/officeDocument/2006/relationships/oleObject" Target="embeddings/Microsoft_Excel_97-2003_Worksheet3.xls"/><Relationship Id="rId53" Type="http://schemas.openxmlformats.org/officeDocument/2006/relationships/oleObject" Target="embeddings/Microsoft_Excel_97-2003_Worksheet6.xls"/><Relationship Id="rId58" Type="http://schemas.openxmlformats.org/officeDocument/2006/relationships/image" Target="media/image26.emf"/><Relationship Id="rId5" Type="http://schemas.openxmlformats.org/officeDocument/2006/relationships/webSettings" Target="webSettings.xml"/><Relationship Id="rId15" Type="http://schemas.openxmlformats.org/officeDocument/2006/relationships/package" Target="embeddings/Microsoft_Excel_Worksheet4.xlsx"/><Relationship Id="rId23" Type="http://schemas.openxmlformats.org/officeDocument/2006/relationships/package" Target="embeddings/Microsoft_Excel_Worksheet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5.xls"/><Relationship Id="rId57" Type="http://schemas.openxmlformats.org/officeDocument/2006/relationships/package" Target="embeddings/Microsoft_Excel_Worksheet18.xlsx"/><Relationship Id="rId61"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package" Target="embeddings/Microsoft_Excel_Worksheet6.xlsx"/><Relationship Id="rId31" Type="http://schemas.openxmlformats.org/officeDocument/2006/relationships/package" Target="embeddings/Microsoft_Excel_Worksheet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header" Target="header1.xm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10.xlsx"/><Relationship Id="rId30" Type="http://schemas.openxmlformats.org/officeDocument/2006/relationships/image" Target="media/image12.emf"/><Relationship Id="rId35" Type="http://schemas.openxmlformats.org/officeDocument/2006/relationships/package" Target="embeddings/Microsoft_Excel_Worksheet14.xlsx"/><Relationship Id="rId43" Type="http://schemas.openxmlformats.org/officeDocument/2006/relationships/oleObject" Target="embeddings/Microsoft_Excel_97-2003_Worksheet2.xls"/><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package" Target="embeddings/Microsoft_Excel_Worksheet17.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5.xlsx"/><Relationship Id="rId25" Type="http://schemas.openxmlformats.org/officeDocument/2006/relationships/package" Target="embeddings/Microsoft_Excel_Worksheet9.xlsx"/><Relationship Id="rId33" Type="http://schemas.openxmlformats.org/officeDocument/2006/relationships/package" Target="embeddings/Microsoft_Excel_Worksheet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19.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97D1B1-90DE-4159-9419-004139CC70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3478</Words>
  <Characters>19831</Characters>
  <Application>Microsoft Office Word</Application>
  <DocSecurity>0</DocSecurity>
  <Lines>165</Lines>
  <Paragraphs>46</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23263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subject/>
  <dc:creator>Jarmila Jankurová</dc:creator>
  <cp:keywords/>
  <dc:description/>
  <cp:lastModifiedBy>Veronika</cp:lastModifiedBy>
  <cp:revision>2</cp:revision>
  <cp:lastPrinted>2015-03-25T13:29:00Z</cp:lastPrinted>
  <dcterms:created xsi:type="dcterms:W3CDTF">2015-03-25T13:31:00Z</dcterms:created>
  <dcterms:modified xsi:type="dcterms:W3CDTF">2015-03-25T13:31:00Z</dcterms:modified>
</cp:coreProperties>
</file>