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223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JobGlobe</w:t>
            </w:r>
            <w:r w:rsidR="00AD0089">
              <w:rPr>
                <w:rFonts w:ascii="Arial" w:hAnsi="Arial" w:cs="Arial"/>
              </w:rPr>
              <w:t xml:space="preserve"> </w:t>
            </w:r>
            <w:r w:rsidR="009A3506">
              <w:rPr>
                <w:rFonts w:ascii="Arial" w:hAnsi="Arial" w:cs="Arial"/>
              </w:rPr>
              <w:t>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223C" w:rsidP="00AD00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439 140 21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223C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Gorkého 3, 811 01</w:t>
            </w:r>
            <w:r w:rsidR="00AD008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F4223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F4223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F4223C">
        <w:rPr>
          <w:rFonts w:ascii="Arial" w:hAnsi="Arial" w:cs="Arial"/>
          <w:i/>
          <w:sz w:val="22"/>
          <w:szCs w:val="22"/>
        </w:rPr>
        <w:t>JobGlobe</w:t>
      </w:r>
      <w:r w:rsidRPr="00D0700C">
        <w:rPr>
          <w:rFonts w:ascii="Arial" w:hAnsi="Arial" w:cs="Arial"/>
          <w:i/>
          <w:sz w:val="22"/>
          <w:szCs w:val="22"/>
        </w:rPr>
        <w:t xml:space="preserve"> s.r.o. plánuje nepretržite pokračovať vo svojej činnosti aj v roku 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AD0089">
        <w:rPr>
          <w:rFonts w:ascii="Arial" w:hAnsi="Arial" w:cs="Arial"/>
          <w:i/>
          <w:sz w:val="22"/>
          <w:szCs w:val="22"/>
        </w:rPr>
        <w:t>nemá odpisovaný</w:t>
      </w:r>
      <w:r>
        <w:rPr>
          <w:rFonts w:ascii="Arial" w:hAnsi="Arial" w:cs="Arial"/>
          <w:i/>
          <w:sz w:val="22"/>
          <w:szCs w:val="22"/>
        </w:rPr>
        <w:t> majet</w:t>
      </w:r>
      <w:r w:rsidR="00AD0089">
        <w:rPr>
          <w:rFonts w:ascii="Arial" w:hAnsi="Arial" w:cs="Arial"/>
          <w:i/>
          <w:sz w:val="22"/>
          <w:szCs w:val="22"/>
        </w:rPr>
        <w:t>ok.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AD0089" w:rsidRDefault="00AD00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0089" w:rsidRPr="00AD0089" w:rsidRDefault="00AD0089" w:rsidP="00AD008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  <w:r w:rsidRPr="00AD0089">
        <w:rPr>
          <w:rFonts w:ascii="Arial" w:hAnsi="Arial" w:cs="Arial"/>
          <w:i/>
          <w:sz w:val="22"/>
          <w:szCs w:val="22"/>
        </w:rPr>
        <w:t xml:space="preserve">spoločnosť v roku 2014 dodanila </w:t>
      </w:r>
      <w:r w:rsidR="00F4223C">
        <w:rPr>
          <w:rFonts w:ascii="Arial" w:hAnsi="Arial" w:cs="Arial"/>
          <w:i/>
          <w:sz w:val="22"/>
          <w:szCs w:val="22"/>
        </w:rPr>
        <w:t>jeden neuhradený</w:t>
      </w:r>
      <w:r w:rsidRPr="00AD0089">
        <w:rPr>
          <w:rFonts w:ascii="Arial" w:hAnsi="Arial" w:cs="Arial"/>
          <w:i/>
          <w:sz w:val="22"/>
          <w:szCs w:val="22"/>
        </w:rPr>
        <w:t xml:space="preserve"> záväz</w:t>
      </w:r>
      <w:r w:rsidR="00F4223C">
        <w:rPr>
          <w:rFonts w:ascii="Arial" w:hAnsi="Arial" w:cs="Arial"/>
          <w:i/>
          <w:sz w:val="22"/>
          <w:szCs w:val="22"/>
        </w:rPr>
        <w:t xml:space="preserve">ok </w:t>
      </w:r>
      <w:r w:rsidRPr="00AD0089">
        <w:rPr>
          <w:rFonts w:ascii="Arial" w:hAnsi="Arial" w:cs="Arial"/>
          <w:i/>
          <w:sz w:val="22"/>
          <w:szCs w:val="22"/>
        </w:rPr>
        <w:t xml:space="preserve"> z roku 201</w:t>
      </w:r>
      <w:r w:rsidR="00F4223C">
        <w:rPr>
          <w:rFonts w:ascii="Arial" w:hAnsi="Arial" w:cs="Arial"/>
          <w:i/>
          <w:sz w:val="22"/>
          <w:szCs w:val="22"/>
        </w:rPr>
        <w:t>2</w:t>
      </w:r>
      <w:r w:rsidRPr="00AD0089">
        <w:rPr>
          <w:rFonts w:ascii="Arial" w:hAnsi="Arial" w:cs="Arial"/>
          <w:i/>
          <w:sz w:val="22"/>
          <w:szCs w:val="22"/>
        </w:rPr>
        <w:t xml:space="preserve"> v</w:t>
      </w:r>
      <w:r w:rsidR="00F4223C">
        <w:rPr>
          <w:rFonts w:ascii="Arial" w:hAnsi="Arial" w:cs="Arial"/>
          <w:i/>
          <w:sz w:val="22"/>
          <w:szCs w:val="22"/>
        </w:rPr>
        <w:t> plnej výške 42</w:t>
      </w:r>
      <w:r w:rsidRPr="00AD0089">
        <w:rPr>
          <w:rFonts w:ascii="Arial" w:hAnsi="Arial" w:cs="Arial"/>
          <w:i/>
          <w:sz w:val="22"/>
          <w:szCs w:val="22"/>
        </w:rPr>
        <w:t>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B2367">
        <w:rPr>
          <w:rFonts w:ascii="Arial" w:hAnsi="Arial" w:cs="Arial"/>
          <w:spacing w:val="-2"/>
          <w:sz w:val="22"/>
          <w:szCs w:val="22"/>
        </w:rPr>
        <w:t xml:space="preserve"> N/A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D56E2" w:rsidRP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9D56E2">
        <w:rPr>
          <w:rFonts w:ascii="Arial" w:hAnsi="Arial" w:cs="Arial"/>
          <w:i/>
          <w:spacing w:val="-2"/>
          <w:sz w:val="22"/>
          <w:szCs w:val="22"/>
        </w:rPr>
        <w:lastRenderedPageBreak/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367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3B2367">
        <w:rPr>
          <w:rFonts w:ascii="Arial" w:hAnsi="Arial" w:cs="Arial"/>
          <w:sz w:val="22"/>
          <w:szCs w:val="22"/>
        </w:rPr>
        <w:t>Spoločníci:</w:t>
      </w:r>
    </w:p>
    <w:p w:rsidR="003B2367" w:rsidRPr="00E8379F" w:rsidRDefault="003B2367" w:rsidP="003B23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Lukáš Zozulák</w:t>
      </w:r>
      <w:r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>
        <w:rPr>
          <w:rFonts w:ascii="Arial" w:hAnsi="Arial" w:cs="Arial"/>
          <w:i/>
          <w:sz w:val="22"/>
          <w:szCs w:val="22"/>
        </w:rPr>
        <w:t>4.500 EUR (45</w:t>
      </w:r>
      <w:r w:rsidRPr="00E8379F">
        <w:rPr>
          <w:rFonts w:ascii="Arial" w:hAnsi="Arial" w:cs="Arial"/>
          <w:i/>
          <w:sz w:val="22"/>
          <w:szCs w:val="22"/>
        </w:rPr>
        <w:t>%)</w:t>
      </w:r>
    </w:p>
    <w:p w:rsidR="003B2367" w:rsidRDefault="003B2367" w:rsidP="003B23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Lucia Heinzelmannová </w:t>
      </w:r>
      <w:r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>
        <w:rPr>
          <w:rFonts w:ascii="Arial" w:hAnsi="Arial" w:cs="Arial"/>
          <w:i/>
          <w:sz w:val="22"/>
          <w:szCs w:val="22"/>
        </w:rPr>
        <w:t>4.5</w:t>
      </w:r>
      <w:r w:rsidRPr="00E8379F">
        <w:rPr>
          <w:rFonts w:ascii="Arial" w:hAnsi="Arial" w:cs="Arial"/>
          <w:i/>
          <w:sz w:val="22"/>
          <w:szCs w:val="22"/>
        </w:rPr>
        <w:t>00 EUR (</w:t>
      </w:r>
      <w:r>
        <w:rPr>
          <w:rFonts w:ascii="Arial" w:hAnsi="Arial" w:cs="Arial"/>
          <w:i/>
          <w:sz w:val="22"/>
          <w:szCs w:val="22"/>
        </w:rPr>
        <w:t>45</w:t>
      </w:r>
      <w:r w:rsidRPr="00E8379F">
        <w:rPr>
          <w:rFonts w:ascii="Arial" w:hAnsi="Arial" w:cs="Arial"/>
          <w:i/>
          <w:sz w:val="22"/>
          <w:szCs w:val="22"/>
        </w:rPr>
        <w:t>%)</w:t>
      </w:r>
    </w:p>
    <w:p w:rsidR="003B2367" w:rsidRPr="00E8379F" w:rsidRDefault="003B2367" w:rsidP="003B23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Peter Mihálik, absolútny podiel na základnom imaní 1.000 EUR (10%)</w:t>
      </w:r>
    </w:p>
    <w:p w:rsid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3B2367">
        <w:rPr>
          <w:rFonts w:ascii="Arial" w:hAnsi="Arial" w:cs="Arial"/>
          <w:sz w:val="22"/>
          <w:szCs w:val="22"/>
        </w:rPr>
        <w:t>JobGlobe</w:t>
      </w:r>
      <w:r w:rsidR="009602FE">
        <w:rPr>
          <w:rFonts w:ascii="Arial" w:hAnsi="Arial" w:cs="Arial"/>
          <w:sz w:val="22"/>
          <w:szCs w:val="22"/>
          <w:lang w:val="en-US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  <w:r w:rsidR="003B2367">
        <w:rPr>
          <w:rFonts w:ascii="Arial" w:hAnsi="Arial" w:cs="Arial"/>
          <w:sz w:val="22"/>
          <w:szCs w:val="22"/>
        </w:rPr>
        <w:t xml:space="preserve"> – konatelia:</w:t>
      </w:r>
    </w:p>
    <w:p w:rsidR="003B2367" w:rsidRP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3B2367">
        <w:rPr>
          <w:rFonts w:ascii="Arial" w:hAnsi="Arial" w:cs="Arial"/>
          <w:i/>
          <w:sz w:val="22"/>
          <w:szCs w:val="22"/>
        </w:rPr>
        <w:t>Lukáš Zozulák</w:t>
      </w:r>
    </w:p>
    <w:p w:rsidR="003B2367" w:rsidRP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3B2367">
        <w:rPr>
          <w:rFonts w:ascii="Arial" w:hAnsi="Arial" w:cs="Arial"/>
          <w:i/>
          <w:sz w:val="22"/>
          <w:szCs w:val="22"/>
        </w:rPr>
        <w:t>Lucia Heinzelmannová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8C312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4D7B36" w:rsidRDefault="004D7B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7B36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8F3" w:rsidRDefault="005A18F3">
      <w:r>
        <w:separator/>
      </w:r>
    </w:p>
  </w:endnote>
  <w:endnote w:type="continuationSeparator" w:id="0">
    <w:p w:rsidR="005A18F3" w:rsidRDefault="005A1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915AE">
    <w:pPr>
      <w:spacing w:line="200" w:lineRule="exact"/>
      <w:rPr>
        <w:sz w:val="20"/>
        <w:szCs w:val="20"/>
      </w:rPr>
    </w:pPr>
    <w:r w:rsidRPr="003915A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B2367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8F3" w:rsidRDefault="005A18F3">
      <w:r>
        <w:separator/>
      </w:r>
    </w:p>
  </w:footnote>
  <w:footnote w:type="continuationSeparator" w:id="0">
    <w:p w:rsidR="005A18F3" w:rsidRDefault="005A1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4223C">
      <w:rPr>
        <w:rFonts w:ascii="Arial" w:hAnsi="Arial" w:cs="Arial"/>
        <w:sz w:val="22"/>
        <w:szCs w:val="22"/>
        <w:bdr w:val="single" w:sz="4" w:space="0" w:color="auto"/>
      </w:rPr>
      <w:t>43914021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D0089">
      <w:rPr>
        <w:rFonts w:ascii="Arial" w:hAnsi="Arial" w:cs="Arial"/>
        <w:sz w:val="22"/>
        <w:szCs w:val="22"/>
        <w:bdr w:val="single" w:sz="4" w:space="0" w:color="auto"/>
      </w:rPr>
      <w:t>202</w:t>
    </w:r>
    <w:r w:rsidR="00F4223C">
      <w:rPr>
        <w:rFonts w:ascii="Arial" w:hAnsi="Arial" w:cs="Arial"/>
        <w:sz w:val="22"/>
        <w:szCs w:val="22"/>
        <w:bdr w:val="single" w:sz="4" w:space="0" w:color="auto"/>
      </w:rPr>
      <w:t>2558175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E864997"/>
    <w:multiLevelType w:val="hybridMultilevel"/>
    <w:tmpl w:val="A3DA8D68"/>
    <w:lvl w:ilvl="0" w:tplc="AE9C28AC">
      <w:start w:val="4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B27AF"/>
    <w:rsid w:val="002C12B4"/>
    <w:rsid w:val="002D7E6D"/>
    <w:rsid w:val="003657F5"/>
    <w:rsid w:val="00373635"/>
    <w:rsid w:val="003915AE"/>
    <w:rsid w:val="003B2367"/>
    <w:rsid w:val="003D056F"/>
    <w:rsid w:val="00401155"/>
    <w:rsid w:val="004A2BF3"/>
    <w:rsid w:val="004D7B36"/>
    <w:rsid w:val="0055784D"/>
    <w:rsid w:val="005A18F3"/>
    <w:rsid w:val="00623868"/>
    <w:rsid w:val="00637F73"/>
    <w:rsid w:val="00676DB4"/>
    <w:rsid w:val="007158A2"/>
    <w:rsid w:val="00742B36"/>
    <w:rsid w:val="007A584C"/>
    <w:rsid w:val="007D64F9"/>
    <w:rsid w:val="007E6A6F"/>
    <w:rsid w:val="008771A6"/>
    <w:rsid w:val="008C3127"/>
    <w:rsid w:val="00913435"/>
    <w:rsid w:val="00916772"/>
    <w:rsid w:val="00941470"/>
    <w:rsid w:val="009602FE"/>
    <w:rsid w:val="009671D3"/>
    <w:rsid w:val="009A27D0"/>
    <w:rsid w:val="009A3506"/>
    <w:rsid w:val="009D56E2"/>
    <w:rsid w:val="009D5C84"/>
    <w:rsid w:val="00A342F8"/>
    <w:rsid w:val="00A55E63"/>
    <w:rsid w:val="00AD0089"/>
    <w:rsid w:val="00AD6C8A"/>
    <w:rsid w:val="00AD749D"/>
    <w:rsid w:val="00B06CBC"/>
    <w:rsid w:val="00B15E67"/>
    <w:rsid w:val="00B66DCC"/>
    <w:rsid w:val="00B7440A"/>
    <w:rsid w:val="00BB2EF4"/>
    <w:rsid w:val="00C01CB7"/>
    <w:rsid w:val="00C400BD"/>
    <w:rsid w:val="00C80098"/>
    <w:rsid w:val="00CC3205"/>
    <w:rsid w:val="00CD545D"/>
    <w:rsid w:val="00CF7661"/>
    <w:rsid w:val="00D0700C"/>
    <w:rsid w:val="00E22E2F"/>
    <w:rsid w:val="00E8379F"/>
    <w:rsid w:val="00EA3780"/>
    <w:rsid w:val="00EB4798"/>
    <w:rsid w:val="00EB55FA"/>
    <w:rsid w:val="00EE5474"/>
    <w:rsid w:val="00F404E8"/>
    <w:rsid w:val="00F4223C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2015-03-25T12:54:00Z</cp:lastPrinted>
  <dcterms:created xsi:type="dcterms:W3CDTF">2015-03-25T17:36:00Z</dcterms:created>
  <dcterms:modified xsi:type="dcterms:W3CDTF">2015-03-25T17:43:00Z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