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745B27" w:rsidRPr="00C9463C" w:rsidRDefault="00745B27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745B27" w:rsidRPr="00F10C88">
        <w:tc>
          <w:tcPr>
            <w:tcW w:w="3260" w:type="dxa"/>
          </w:tcPr>
          <w:p w:rsidR="00745B27" w:rsidRPr="00C9463C" w:rsidRDefault="00745B27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27.06.2000</w:t>
            </w:r>
          </w:p>
        </w:tc>
      </w:tr>
      <w:tr w:rsidR="00745B27" w:rsidRPr="00F10C88">
        <w:tc>
          <w:tcPr>
            <w:tcW w:w="3260" w:type="dxa"/>
            <w:vAlign w:val="center"/>
          </w:tcPr>
          <w:p w:rsidR="00745B27" w:rsidRPr="00C9463C" w:rsidRDefault="00745B27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18.08.2000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745B27" w:rsidRPr="00F10C88">
        <w:tc>
          <w:tcPr>
            <w:tcW w:w="9213" w:type="dxa"/>
          </w:tcPr>
          <w:p w:rsidR="00745B27" w:rsidRPr="00C9463C" w:rsidRDefault="00745B27" w:rsidP="00BC1CBE">
            <w:pPr>
              <w:pStyle w:val="Texttabukyvavo"/>
            </w:pPr>
            <w:r>
              <w:t>Kúpa tovaru za účelom jeho predaja konečnému spotrebiteľovi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Reklamná a propagačná činnosť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proofErr w:type="spellStart"/>
            <w:r>
              <w:t>Factoring</w:t>
            </w:r>
            <w:proofErr w:type="spellEnd"/>
            <w:r>
              <w:t xml:space="preserve">, </w:t>
            </w:r>
            <w:proofErr w:type="spellStart"/>
            <w:r>
              <w:t>forfeiting</w:t>
            </w:r>
            <w:proofErr w:type="spellEnd"/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služieb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obchodu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5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745B27" w:rsidRDefault="00745B27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745B27" w:rsidRPr="00C9463C" w:rsidRDefault="00745B27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745B27" w:rsidRPr="00F10C88">
        <w:tc>
          <w:tcPr>
            <w:tcW w:w="4393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745B27" w:rsidRPr="00F10C88">
        <w:tc>
          <w:tcPr>
            <w:tcW w:w="4393" w:type="dxa"/>
          </w:tcPr>
          <w:p w:rsidR="00745B27" w:rsidRPr="00C9463C" w:rsidRDefault="00745B27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745B27" w:rsidRPr="00C9463C" w:rsidRDefault="00022A6F" w:rsidP="00024DEF">
            <w:pPr>
              <w:pStyle w:val="Zhlavietabukystred"/>
            </w:pPr>
            <w:r>
              <w:t>25.06.2014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745B27" w:rsidRPr="00C9463C" w:rsidRDefault="00745B27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745B27" w:rsidRPr="00C9463C" w:rsidRDefault="00745B27" w:rsidP="00EC5976">
      <w:pPr>
        <w:pStyle w:val="Nadpis2"/>
      </w:pPr>
      <w:r w:rsidRPr="00C9463C">
        <w:t>Spôsob oceňovania jednotlivých zložiek majetku a záväzkov prvotné ocenenie:</w:t>
      </w:r>
    </w:p>
    <w:p w:rsidR="00745B27" w:rsidRPr="00C9463C" w:rsidRDefault="00745B27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nebol v roku 201</w:t>
      </w:r>
      <w:r w:rsidR="00366093">
        <w:rPr>
          <w:i/>
          <w:iCs/>
        </w:rPr>
        <w:t>4</w:t>
      </w:r>
      <w:r>
        <w:rPr>
          <w:i/>
          <w:iCs/>
        </w:rPr>
        <w:t xml:space="preserve"> obstaraný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nebol v roku 201</w:t>
      </w:r>
      <w:r w:rsidR="00366093">
        <w:rPr>
          <w:i/>
          <w:iCs/>
        </w:rPr>
        <w:t>4</w:t>
      </w:r>
      <w:r>
        <w:rPr>
          <w:i/>
          <w:iCs/>
        </w:rPr>
        <w:t xml:space="preserve"> obstaraný</w:t>
      </w:r>
      <w:r w:rsidRPr="00C9463C">
        <w:t>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 w:rsidRPr="00E535CC">
        <w:rPr>
          <w:i/>
          <w:iCs/>
        </w:rPr>
        <w:t xml:space="preserve"> </w:t>
      </w:r>
      <w:r w:rsidR="00366093">
        <w:rPr>
          <w:i/>
          <w:iCs/>
        </w:rPr>
        <w:t>nebol v roku 2014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nebol v roku 201</w:t>
      </w:r>
      <w:r w:rsidR="00366093">
        <w:rPr>
          <w:i/>
          <w:iCs/>
        </w:rPr>
        <w:t>4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v roku 201</w:t>
      </w:r>
      <w:r w:rsidR="00366093">
        <w:rPr>
          <w:i/>
          <w:iCs/>
        </w:rPr>
        <w:t>4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nebol v roku 201</w:t>
      </w:r>
      <w:r w:rsidR="00366093">
        <w:rPr>
          <w:i/>
          <w:iCs/>
        </w:rPr>
        <w:t>4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lastRenderedPageBreak/>
        <w:t xml:space="preserve">zásoby obstarané kúpou </w:t>
      </w:r>
      <w:r>
        <w:rPr>
          <w:i/>
          <w:iCs/>
        </w:rPr>
        <w:t>spoločnosť v roku 201</w:t>
      </w:r>
      <w:r w:rsidR="00366093">
        <w:rPr>
          <w:i/>
          <w:iCs/>
        </w:rPr>
        <w:t>4</w:t>
      </w:r>
      <w:r>
        <w:rPr>
          <w:i/>
          <w:iCs/>
        </w:rPr>
        <w:t xml:space="preserve"> neobstarala žiadne zásoby,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a pri obstaraní postúpením obstarávacou cenou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>bol oceňovaný: peňažné prostriedky a ceniny nominálnou hodnotou, cenné papiere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záväzky, vrátane rezerv,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</w:t>
      </w:r>
      <w:proofErr w:type="spellStart"/>
      <w:r w:rsidRPr="00C9463C">
        <w:rPr>
          <w:i/>
          <w:iCs/>
          <w:snapToGrid w:val="0"/>
          <w:lang w:eastAsia="sk-SK"/>
        </w:rPr>
        <w:t>pri</w:t>
      </w:r>
      <w:proofErr w:type="spellEnd"/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príjmov“), </w:t>
      </w:r>
    </w:p>
    <w:p w:rsidR="00745B27" w:rsidRPr="00C9463C" w:rsidRDefault="00745B27" w:rsidP="00616B3C">
      <w:pPr>
        <w:pStyle w:val="Nadpis2"/>
      </w:pPr>
      <w:r w:rsidRPr="00C9463C">
        <w:t>Spôsob ocenenia jednotlivých položiek majetku a záväzkov - nasledujúce ocenenie: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745B27" w:rsidRPr="00C9463C" w:rsidRDefault="00745B27" w:rsidP="00616B3C">
      <w:pPr>
        <w:pStyle w:val="Nadpis4"/>
      </w:pPr>
      <w:r w:rsidRPr="00C9463C">
        <w:t xml:space="preserve">Rezervy sa účtujú v očakávanej výške záväzku. Spoločnosť </w:t>
      </w:r>
      <w:r>
        <w:t>v roku 201</w:t>
      </w:r>
      <w:r w:rsidR="00366093">
        <w:t xml:space="preserve">4 </w:t>
      </w:r>
      <w:r>
        <w:t>tvorila</w:t>
      </w:r>
      <w:r w:rsidR="00366093">
        <w:t xml:space="preserve"> rezervu na prebiehajúci súdny spor.</w:t>
      </w:r>
    </w:p>
    <w:p w:rsidR="00745B27" w:rsidRPr="00C9463C" w:rsidRDefault="00745B27" w:rsidP="00616B3C">
      <w:pPr>
        <w:pStyle w:val="Nadpis4"/>
      </w:pPr>
      <w:r w:rsidRPr="00C9463C">
        <w:t>Opravné položky sa tvoria:</w:t>
      </w:r>
      <w:r>
        <w:t xml:space="preserve"> neboli tvorené.</w:t>
      </w:r>
    </w:p>
    <w:p w:rsidR="00745B27" w:rsidRPr="00C9463C" w:rsidRDefault="00745B27" w:rsidP="00A430D2">
      <w:pPr>
        <w:pStyle w:val="Nadpis2"/>
        <w:tabs>
          <w:tab w:val="clear" w:pos="709"/>
        </w:tabs>
        <w:ind w:left="510"/>
      </w:pPr>
    </w:p>
    <w:p w:rsidR="00745B27" w:rsidRPr="00C9463C" w:rsidRDefault="00745B27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Odpisy dlhodobého hmotného majetku vychádzajú z metód používaných pri stanovovaní daňových odpisov. Odpisové sadzby pre účtovn</w:t>
      </w:r>
      <w:r>
        <w:t xml:space="preserve">é a daňové odpisy sa rovnajú. </w:t>
      </w:r>
    </w:p>
    <w:p w:rsidR="00745B27" w:rsidRPr="00C9463C" w:rsidRDefault="00745B27" w:rsidP="00F87017">
      <w:pPr>
        <w:pStyle w:val="Odsaden"/>
        <w:tabs>
          <w:tab w:val="clear" w:pos="709"/>
        </w:tabs>
        <w:spacing w:after="180"/>
        <w:ind w:left="510"/>
      </w:pPr>
      <w:r w:rsidRPr="00C9463C">
        <w:t xml:space="preserve">Dlhodobý hmotný majetok, ktorého ocenenie sa rovná alebo je nižšie ako 1700 EUR a ktorého doba  použiteľnosti je dlhšia ako jeden rok bol zaradený ako dlhodobý hmotný majetok </w:t>
      </w:r>
      <w:r w:rsidR="00366093">
        <w:t xml:space="preserve"> a účtovne odpisovaný po dobu 24 mesiacov.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745B27" w:rsidRPr="00F10C88">
        <w:trPr>
          <w:trHeight w:val="742"/>
        </w:trPr>
        <w:tc>
          <w:tcPr>
            <w:tcW w:w="3685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745B27" w:rsidRPr="00F10C88">
        <w:tc>
          <w:tcPr>
            <w:tcW w:w="3685" w:type="dxa"/>
          </w:tcPr>
          <w:p w:rsidR="00745B27" w:rsidRPr="00C9463C" w:rsidRDefault="00745B27" w:rsidP="00BD34A0">
            <w:pPr>
              <w:pStyle w:val="Texttabukyvavo"/>
            </w:pPr>
            <w:r>
              <w:t>Stroje, prístroje a zariadenia</w:t>
            </w:r>
          </w:p>
        </w:tc>
        <w:tc>
          <w:tcPr>
            <w:tcW w:w="1843" w:type="dxa"/>
          </w:tcPr>
          <w:p w:rsidR="00745B27" w:rsidRPr="00C9463C" w:rsidRDefault="00745B27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745B27" w:rsidRPr="00C9463C" w:rsidRDefault="00745B27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745B27" w:rsidRPr="00C9463C" w:rsidRDefault="00745B27" w:rsidP="00BD34A0">
            <w:pPr>
              <w:pStyle w:val="Zhlavietabukystred"/>
            </w:pPr>
          </w:p>
        </w:tc>
        <w:tc>
          <w:tcPr>
            <w:tcW w:w="1766" w:type="dxa"/>
          </w:tcPr>
          <w:p w:rsidR="00745B27" w:rsidRPr="00C9463C" w:rsidRDefault="00745B27" w:rsidP="00BD34A0">
            <w:pPr>
              <w:pStyle w:val="Texttabukyvavo"/>
            </w:pPr>
            <w:r>
              <w:t>Zákon 366/99 o DP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údajoch vykázaných na strane aktív súvahy </w:t>
      </w:r>
    </w:p>
    <w:p w:rsidR="00745B27" w:rsidRPr="00C9463C" w:rsidRDefault="00745B27" w:rsidP="00443DB4">
      <w:pPr>
        <w:pStyle w:val="Nadpis2"/>
        <w:keepNext/>
      </w:pPr>
      <w:r w:rsidRPr="00C9463C">
        <w:t>dlhodobý nehmotný majetok a dlhodobý hmotný majetok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745B27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36609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4423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366093" w:rsidP="0036609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4423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366093" w:rsidP="0036609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36609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36609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FF12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36609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FF12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</w:t>
            </w:r>
            <w:r w:rsidR="00FF1202">
              <w:rPr>
                <w:sz w:val="18"/>
                <w:szCs w:val="18"/>
              </w:rPr>
              <w:t>50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Opravné položky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FF12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FF120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</w:tr>
    </w:tbl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7"/>
        <w:gridCol w:w="878"/>
        <w:gridCol w:w="878"/>
        <w:gridCol w:w="879"/>
        <w:gridCol w:w="879"/>
        <w:gridCol w:w="879"/>
        <w:gridCol w:w="879"/>
        <w:gridCol w:w="879"/>
        <w:gridCol w:w="879"/>
        <w:gridCol w:w="880"/>
      </w:tblGrid>
      <w:tr w:rsidR="00745B27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Opravné položky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B741FE">
      <w:pPr>
        <w:pStyle w:val="Nadpis5"/>
        <w:numPr>
          <w:ilvl w:val="0"/>
          <w:numId w:val="0"/>
        </w:numPr>
        <w:tabs>
          <w:tab w:val="clear" w:pos="709"/>
        </w:tabs>
        <w:spacing w:before="0" w:after="0"/>
        <w:ind w:left="709"/>
      </w:pPr>
    </w:p>
    <w:p w:rsidR="00745B27" w:rsidRPr="00C9463C" w:rsidRDefault="00745B27" w:rsidP="00443DB4">
      <w:pPr>
        <w:pStyle w:val="Nadpis2"/>
        <w:keepNext/>
      </w:pPr>
      <w:r w:rsidRPr="00C9463C">
        <w:t>významné zložky krátkodobého finančného majetku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745B27" w:rsidRPr="00F10C88">
        <w:trPr>
          <w:jc w:val="center"/>
        </w:trPr>
        <w:tc>
          <w:tcPr>
            <w:tcW w:w="4425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745B27" w:rsidRPr="00C9463C" w:rsidRDefault="00FF1202" w:rsidP="00FF12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</w:t>
            </w:r>
          </w:p>
        </w:tc>
        <w:tc>
          <w:tcPr>
            <w:tcW w:w="2608" w:type="dxa"/>
            <w:vAlign w:val="center"/>
          </w:tcPr>
          <w:p w:rsidR="00745B27" w:rsidRPr="00C9463C" w:rsidRDefault="00FF120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745B27" w:rsidRPr="00C9463C" w:rsidRDefault="00FF120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  <w:tc>
          <w:tcPr>
            <w:tcW w:w="2608" w:type="dxa"/>
            <w:vAlign w:val="center"/>
          </w:tcPr>
          <w:p w:rsidR="00745B27" w:rsidRPr="00C9463C" w:rsidRDefault="00FF120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745B27" w:rsidRPr="00C9463C" w:rsidRDefault="00FF120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  <w:tc>
          <w:tcPr>
            <w:tcW w:w="2608" w:type="dxa"/>
            <w:vAlign w:val="center"/>
          </w:tcPr>
          <w:p w:rsidR="00745B27" w:rsidRPr="00C9463C" w:rsidRDefault="00FF120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745B27" w:rsidRPr="00F10C88">
        <w:trPr>
          <w:jc w:val="center"/>
        </w:trPr>
        <w:tc>
          <w:tcPr>
            <w:tcW w:w="4421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</w:tr>
      <w:tr w:rsidR="00FF1202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FF1202" w:rsidRDefault="00FF1202" w:rsidP="0098279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Hostingové</w:t>
            </w:r>
            <w:proofErr w:type="spellEnd"/>
            <w:r>
              <w:rPr>
                <w:sz w:val="18"/>
                <w:szCs w:val="18"/>
              </w:rPr>
              <w:t xml:space="preserve"> stránky</w:t>
            </w:r>
          </w:p>
        </w:tc>
        <w:tc>
          <w:tcPr>
            <w:tcW w:w="2636" w:type="dxa"/>
            <w:vAlign w:val="center"/>
          </w:tcPr>
          <w:p w:rsidR="00FF1202" w:rsidRDefault="00FF120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36" w:type="dxa"/>
            <w:vAlign w:val="center"/>
          </w:tcPr>
          <w:p w:rsidR="00FF1202" w:rsidRDefault="00FF1202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745B27" w:rsidRPr="00C9463C" w:rsidRDefault="00745B27" w:rsidP="00443DB4">
      <w:pPr>
        <w:pStyle w:val="Nadpis2"/>
        <w:keepNext/>
      </w:pPr>
      <w:r w:rsidRPr="00C9463C">
        <w:t>vlastné imanie za bežné účtovné obdobie</w:t>
      </w:r>
    </w:p>
    <w:p w:rsidR="00745B27" w:rsidRPr="00C9463C" w:rsidRDefault="00745B27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</w:tbl>
    <w:p w:rsidR="00745B27" w:rsidRPr="00C9463C" w:rsidRDefault="00745B27" w:rsidP="00CE727B">
      <w:pPr>
        <w:ind w:left="709"/>
        <w:rPr>
          <w:lang w:eastAsia="cs-CZ"/>
        </w:rPr>
      </w:pPr>
    </w:p>
    <w:p w:rsidR="00745B27" w:rsidRPr="00C9463C" w:rsidRDefault="00745B27" w:rsidP="000B6428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745B27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FF120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745B27" w:rsidRPr="00F10C88" w:rsidRDefault="00745B27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FF120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FF120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745B27" w:rsidRPr="00F10C88">
        <w:trPr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745B27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745B27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745B27" w:rsidRPr="00F10C88" w:rsidRDefault="00FF1202" w:rsidP="003641A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  <w:r w:rsidR="003641A5">
              <w:rPr>
                <w:sz w:val="18"/>
                <w:szCs w:val="18"/>
              </w:rPr>
              <w:t>1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06BFC" w:rsidP="003641A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  <w:r w:rsidR="003641A5">
              <w:rPr>
                <w:sz w:val="18"/>
                <w:szCs w:val="18"/>
              </w:rPr>
              <w:t>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745B27" w:rsidRPr="00F10C88" w:rsidRDefault="003641A5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3641A5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745B27" w:rsidRPr="00F10C88" w:rsidRDefault="00D06BFC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61580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06BFC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61580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745B27" w:rsidRPr="00F10C88" w:rsidRDefault="00D06BFC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D06BFC" w:rsidP="00D06B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745B27" w:rsidRPr="00D75686" w:rsidRDefault="00D06BFC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bookmarkStart w:id="0" w:name="_GoBack"/>
            <w:bookmarkEnd w:id="0"/>
            <w:r>
              <w:rPr>
                <w:b/>
                <w:bCs/>
                <w:sz w:val="18"/>
                <w:szCs w:val="18"/>
                <w:lang w:eastAsia="cs-CZ"/>
              </w:rPr>
              <w:t>65659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745B27" w:rsidRPr="00D75686" w:rsidRDefault="00D06BFC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65659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lastRenderedPageBreak/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745B27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D06BFC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65659</w:t>
            </w:r>
          </w:p>
        </w:tc>
        <w:tc>
          <w:tcPr>
            <w:tcW w:w="1250" w:type="pct"/>
            <w:noWrap/>
            <w:vAlign w:val="center"/>
          </w:tcPr>
          <w:p w:rsidR="00745B27" w:rsidRPr="001937C8" w:rsidRDefault="00D06BFC" w:rsidP="00D06BFC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464</w:t>
            </w:r>
          </w:p>
        </w:tc>
      </w:tr>
      <w:tr w:rsidR="00745B27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D06BFC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65659</w:t>
            </w:r>
          </w:p>
        </w:tc>
        <w:tc>
          <w:tcPr>
            <w:tcW w:w="1250" w:type="pct"/>
            <w:vAlign w:val="center"/>
          </w:tcPr>
          <w:p w:rsidR="00745B27" w:rsidRPr="001937C8" w:rsidRDefault="00D06BFC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745B27" w:rsidRPr="00C9463C" w:rsidRDefault="00745B27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745B27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745B27" w:rsidRPr="0084171E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Cateringové</w:t>
            </w:r>
            <w:proofErr w:type="spellEnd"/>
            <w:r w:rsidRPr="0084171E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B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745B27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745B27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745B27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745B27" w:rsidRPr="00C9463C" w:rsidRDefault="00745B27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Služby – </w:t>
            </w:r>
            <w:proofErr w:type="spellStart"/>
            <w:r>
              <w:rPr>
                <w:sz w:val="18"/>
                <w:szCs w:val="18"/>
              </w:rPr>
              <w:t>catering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Ochrana objektu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</w:t>
            </w:r>
          </w:p>
        </w:tc>
      </w:tr>
      <w:tr w:rsidR="00D06BFC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BFC" w:rsidRDefault="00D06B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Zabezpečenie akcie</w:t>
            </w:r>
          </w:p>
        </w:tc>
        <w:tc>
          <w:tcPr>
            <w:tcW w:w="914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10961</w:t>
            </w:r>
          </w:p>
        </w:tc>
        <w:tc>
          <w:tcPr>
            <w:tcW w:w="915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D06BFC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BFC" w:rsidRDefault="00D06B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7150</w:t>
            </w:r>
          </w:p>
        </w:tc>
        <w:tc>
          <w:tcPr>
            <w:tcW w:w="915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D06BFC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BFC" w:rsidRDefault="00D06B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Reklama, webhosting</w:t>
            </w:r>
          </w:p>
        </w:tc>
        <w:tc>
          <w:tcPr>
            <w:tcW w:w="914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2288</w:t>
            </w:r>
          </w:p>
        </w:tc>
        <w:tc>
          <w:tcPr>
            <w:tcW w:w="915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D06BFC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BFC" w:rsidRDefault="00D06BFC" w:rsidP="00D06B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Nahrávky, </w:t>
            </w:r>
            <w:proofErr w:type="spellStart"/>
            <w:r>
              <w:rPr>
                <w:sz w:val="18"/>
                <w:szCs w:val="18"/>
              </w:rPr>
              <w:t>backline</w:t>
            </w:r>
            <w:proofErr w:type="spellEnd"/>
            <w:r>
              <w:rPr>
                <w:sz w:val="18"/>
                <w:szCs w:val="18"/>
              </w:rPr>
              <w:t xml:space="preserve"> služby, práca DJ</w:t>
            </w:r>
          </w:p>
        </w:tc>
        <w:tc>
          <w:tcPr>
            <w:tcW w:w="914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10851</w:t>
            </w:r>
          </w:p>
        </w:tc>
        <w:tc>
          <w:tcPr>
            <w:tcW w:w="915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D06BFC" w:rsidP="00D06BF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</w:tr>
      <w:tr w:rsidR="00D06BFC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D06BFC" w:rsidRDefault="00D06B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súdny spor</w:t>
            </w:r>
          </w:p>
        </w:tc>
        <w:tc>
          <w:tcPr>
            <w:tcW w:w="914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2520</w:t>
            </w:r>
          </w:p>
        </w:tc>
        <w:tc>
          <w:tcPr>
            <w:tcW w:w="915" w:type="pct"/>
            <w:noWrap/>
            <w:vAlign w:val="center"/>
          </w:tcPr>
          <w:p w:rsidR="00D06BFC" w:rsidRDefault="00D06BFC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9"/>
        <w:gridCol w:w="1760"/>
        <w:gridCol w:w="1758"/>
      </w:tblGrid>
      <w:tr w:rsidR="00745B27" w:rsidRPr="00F10C88">
        <w:trPr>
          <w:trHeight w:val="575"/>
          <w:jc w:val="center"/>
        </w:trPr>
        <w:tc>
          <w:tcPr>
            <w:tcW w:w="3173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EA024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EA024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29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EA024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EA024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EA024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745B27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-100772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-100817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</w:tr>
    </w:tbl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745B27" w:rsidRPr="00F10C88" w:rsidTr="00EA024F">
        <w:trPr>
          <w:trHeight w:val="221"/>
          <w:jc w:val="center"/>
        </w:trPr>
        <w:tc>
          <w:tcPr>
            <w:tcW w:w="2205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383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 w:rsidTr="00EA024F">
        <w:trPr>
          <w:jc w:val="center"/>
        </w:trPr>
        <w:tc>
          <w:tcPr>
            <w:tcW w:w="2205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 w:rsidTr="00EA024F">
        <w:trPr>
          <w:trHeight w:val="185"/>
          <w:jc w:val="center"/>
        </w:trPr>
        <w:tc>
          <w:tcPr>
            <w:tcW w:w="2205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 w:rsidTr="00EA024F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 w:rsidTr="00EA024F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3319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90300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</w:tr>
      <w:tr w:rsidR="00745B27" w:rsidRPr="00F10C88" w:rsidTr="00EA024F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 w:rsidTr="00EA024F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-100418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-100772</w:t>
            </w:r>
          </w:p>
        </w:tc>
      </w:tr>
      <w:tr w:rsidR="00745B27" w:rsidRPr="00F10C88" w:rsidTr="00EA024F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</w:tr>
    </w:tbl>
    <w:p w:rsidR="00745B27" w:rsidRPr="00C9463C" w:rsidRDefault="00745B27" w:rsidP="00CB0BC7">
      <w:pPr>
        <w:rPr>
          <w:lang w:eastAsia="cs-CZ"/>
        </w:rPr>
      </w:pPr>
      <w:r w:rsidRPr="00C9463C">
        <w:br w:type="page"/>
      </w:r>
    </w:p>
    <w:p w:rsidR="00745B27" w:rsidRPr="00C9463C" w:rsidRDefault="00745B27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745B27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-10637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-58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-46105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A024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-5001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-130</w:t>
            </w:r>
          </w:p>
        </w:tc>
      </w:tr>
      <w:tr w:rsidR="00745B27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-61743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</w:tr>
      <w:tr w:rsidR="00745B27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1045</w:t>
            </w:r>
          </w:p>
        </w:tc>
      </w:tr>
      <w:tr w:rsidR="00745B27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</w:tr>
      <w:tr w:rsidR="00745B27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9D2C98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</w:tr>
    </w:tbl>
    <w:p w:rsidR="00745B27" w:rsidRPr="00C9463C" w:rsidRDefault="00745B27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sectPr w:rsidR="00745B27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C7D" w:rsidRDefault="00344C7D" w:rsidP="00F30992">
      <w:r>
        <w:separator/>
      </w:r>
    </w:p>
  </w:endnote>
  <w:endnote w:type="continuationSeparator" w:id="0">
    <w:p w:rsidR="00344C7D" w:rsidRDefault="00344C7D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C7D" w:rsidRDefault="00344C7D" w:rsidP="00F30992">
      <w:r>
        <w:separator/>
      </w:r>
    </w:p>
  </w:footnote>
  <w:footnote w:type="continuationSeparator" w:id="0">
    <w:p w:rsidR="00344C7D" w:rsidRDefault="00344C7D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024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A024F" w:rsidRPr="00F10C88" w:rsidRDefault="00EA024F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024F" w:rsidRPr="00F10C88" w:rsidRDefault="00EA024F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024F" w:rsidRPr="00F10C88" w:rsidRDefault="00EA024F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7F0939">
          <w:pPr>
            <w:pStyle w:val="Hlavika"/>
          </w:pPr>
          <w:r>
            <w:t>5</w:t>
          </w:r>
        </w:p>
      </w:tc>
    </w:tr>
  </w:tbl>
  <w:p w:rsidR="00EA024F" w:rsidRPr="007F0939" w:rsidRDefault="00EA024F" w:rsidP="007F0939">
    <w:pPr>
      <w:pStyle w:val="Hlavika"/>
    </w:pPr>
  </w:p>
  <w:p w:rsidR="00EA024F" w:rsidRDefault="00EA024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024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A024F" w:rsidRPr="00F10C88" w:rsidRDefault="00EA024F" w:rsidP="00E535CC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024F" w:rsidRPr="00F10C88" w:rsidRDefault="00EA024F" w:rsidP="00E535CC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024F" w:rsidRPr="00F10C88" w:rsidRDefault="00EA024F" w:rsidP="00E535CC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24F" w:rsidRPr="00F10C88" w:rsidRDefault="00EA024F" w:rsidP="00E535CC">
          <w:pPr>
            <w:pStyle w:val="Hlavika"/>
          </w:pPr>
          <w:r>
            <w:t>5</w:t>
          </w:r>
        </w:p>
      </w:tc>
    </w:tr>
  </w:tbl>
  <w:p w:rsidR="00EA024F" w:rsidRDefault="00EA024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2A6F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5780"/>
    <w:rsid w:val="001A6842"/>
    <w:rsid w:val="001B0AD4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6645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44C7D"/>
    <w:rsid w:val="00353F53"/>
    <w:rsid w:val="00356130"/>
    <w:rsid w:val="00356C8A"/>
    <w:rsid w:val="00360442"/>
    <w:rsid w:val="003622B8"/>
    <w:rsid w:val="003641A5"/>
    <w:rsid w:val="00366093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12C1"/>
    <w:rsid w:val="003A3E02"/>
    <w:rsid w:val="003A40A4"/>
    <w:rsid w:val="003A40AF"/>
    <w:rsid w:val="003A5A53"/>
    <w:rsid w:val="003B10C2"/>
    <w:rsid w:val="003B1127"/>
    <w:rsid w:val="003B3F11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C6F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003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E4CBA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5B27"/>
    <w:rsid w:val="00746021"/>
    <w:rsid w:val="007467B1"/>
    <w:rsid w:val="00757A6F"/>
    <w:rsid w:val="0076287F"/>
    <w:rsid w:val="00764BF2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171E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4F5E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2C98"/>
    <w:rsid w:val="009D32B5"/>
    <w:rsid w:val="009D5A21"/>
    <w:rsid w:val="009D73F9"/>
    <w:rsid w:val="009E7784"/>
    <w:rsid w:val="009F297D"/>
    <w:rsid w:val="009F4AED"/>
    <w:rsid w:val="00A02DAC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3704A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1FE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B5DBF"/>
    <w:rsid w:val="00BC1CBE"/>
    <w:rsid w:val="00BC5D3A"/>
    <w:rsid w:val="00BC61FD"/>
    <w:rsid w:val="00BC6E89"/>
    <w:rsid w:val="00BC7A92"/>
    <w:rsid w:val="00BC7B90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CF6E71"/>
    <w:rsid w:val="00D00544"/>
    <w:rsid w:val="00D024E9"/>
    <w:rsid w:val="00D06BFC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5CC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23F8"/>
    <w:rsid w:val="00E84AAD"/>
    <w:rsid w:val="00E86D71"/>
    <w:rsid w:val="00E91882"/>
    <w:rsid w:val="00E93D84"/>
    <w:rsid w:val="00E9497C"/>
    <w:rsid w:val="00E95345"/>
    <w:rsid w:val="00E95734"/>
    <w:rsid w:val="00E957D3"/>
    <w:rsid w:val="00EA024F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E6F31"/>
    <w:rsid w:val="00FF1202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3058288-909A-4612-8402-1E885FA27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D00544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417321"/>
    <w:pPr>
      <w:numPr>
        <w:numId w:val="5"/>
      </w:numPr>
    </w:pPr>
  </w:style>
  <w:style w:type="numbering" w:customStyle="1" w:styleId="tl1">
    <w:name w:val="Štýl1"/>
    <w:rsid w:val="00417321"/>
    <w:pPr>
      <w:numPr>
        <w:numId w:val="2"/>
      </w:numPr>
    </w:pPr>
  </w:style>
  <w:style w:type="numbering" w:customStyle="1" w:styleId="tl5">
    <w:name w:val="Štýl5"/>
    <w:rsid w:val="00417321"/>
    <w:pPr>
      <w:numPr>
        <w:numId w:val="7"/>
      </w:numPr>
    </w:pPr>
  </w:style>
  <w:style w:type="numbering" w:customStyle="1" w:styleId="tl6">
    <w:name w:val="Štýl6"/>
    <w:rsid w:val="00417321"/>
    <w:pPr>
      <w:numPr>
        <w:numId w:val="8"/>
      </w:numPr>
    </w:pPr>
  </w:style>
  <w:style w:type="numbering" w:customStyle="1" w:styleId="tl4">
    <w:name w:val="Štýl4"/>
    <w:rsid w:val="00417321"/>
    <w:pPr>
      <w:numPr>
        <w:numId w:val="6"/>
      </w:numPr>
    </w:pPr>
  </w:style>
  <w:style w:type="numbering" w:customStyle="1" w:styleId="tl2">
    <w:name w:val="Štýl2"/>
    <w:rsid w:val="00417321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3115</Words>
  <Characters>17760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20834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Veronika Zemanová</cp:lastModifiedBy>
  <cp:revision>7</cp:revision>
  <cp:lastPrinted>2015-03-29T09:41:00Z</cp:lastPrinted>
  <dcterms:created xsi:type="dcterms:W3CDTF">2015-03-29T06:24:00Z</dcterms:created>
  <dcterms:modified xsi:type="dcterms:W3CDTF">2015-03-29T09:42:00Z</dcterms:modified>
</cp:coreProperties>
</file>