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963"/>
        <w:gridCol w:w="2440"/>
        <w:gridCol w:w="669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862E9F" w:rsidRDefault="00862E9F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7973BC" w:rsidRDefault="007973BC" w:rsidP="007973BC">
      <w:pPr>
        <w:pStyle w:val="Zkladntext"/>
      </w:pPr>
      <w:r w:rsidRPr="00A53B79">
        <w:t xml:space="preserve">Spoločnosť (ďalej len „spoločnosť“) bola založená 29.9.1992 a do obchodného registra bola zapísaná 21.12.1992 (Obchodný register Obvodného súdu Bratislava I v Bratislave, oddiel </w:t>
      </w:r>
      <w:proofErr w:type="spellStart"/>
      <w:r w:rsidRPr="00A53B79">
        <w:t>Sro</w:t>
      </w:r>
      <w:proofErr w:type="spellEnd"/>
      <w:r w:rsidRPr="00A53B79">
        <w:t xml:space="preserve">., vložka 4025/B). </w:t>
      </w:r>
    </w:p>
    <w:p w:rsidR="007973BC" w:rsidRDefault="007973BC" w:rsidP="007973BC">
      <w:pPr>
        <w:pStyle w:val="Zkladntext"/>
      </w:pPr>
      <w:r>
        <w:t>Dňom 6.5.</w:t>
      </w:r>
      <w:r w:rsidR="004E0E7B">
        <w:t>201</w:t>
      </w:r>
      <w:r w:rsidR="000B57CB">
        <w:t>1</w:t>
      </w:r>
      <w:r>
        <w:t xml:space="preserve"> bola do OR OS Bratislava I zapísaná zmena obchodného mena z dôvodu vstupu spoločnosti do likvidácie ku dňu 1.4.</w:t>
      </w:r>
      <w:r w:rsidR="004E0E7B">
        <w:t>201</w:t>
      </w:r>
      <w:r w:rsidR="000B57CB">
        <w:t>1</w:t>
      </w:r>
      <w:r>
        <w:t xml:space="preserve"> na HUMBOLDT inštitút diaľkového štúdia, s.r.o. v likvidácii.</w:t>
      </w:r>
    </w:p>
    <w:p w:rsidR="007973BC" w:rsidRDefault="007973BC" w:rsidP="007973BC">
      <w:pPr>
        <w:pStyle w:val="Zkladntext"/>
      </w:pPr>
      <w:r>
        <w:t>K 31.12.</w:t>
      </w:r>
      <w:r w:rsidR="004E0E7B">
        <w:t>201</w:t>
      </w:r>
      <w:r w:rsidR="000B57CB">
        <w:t>1</w:t>
      </w:r>
      <w:r>
        <w:t xml:space="preserve"> bola likvidácia ukončená zvrátením.</w:t>
      </w:r>
    </w:p>
    <w:p w:rsidR="004D3B4A" w:rsidRDefault="004D3B4A" w:rsidP="004D3B4A"/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7973BC" w:rsidRPr="00A53B79" w:rsidRDefault="007973BC" w:rsidP="007973BC">
      <w:pPr>
        <w:pStyle w:val="Zkladntext"/>
        <w:numPr>
          <w:ilvl w:val="0"/>
          <w:numId w:val="38"/>
        </w:numPr>
        <w:tabs>
          <w:tab w:val="clear" w:pos="786"/>
        </w:tabs>
      </w:pPr>
      <w:r w:rsidRPr="00A53B79">
        <w:t>poradenská činnosť pri výučbe cudzích jazykov,</w:t>
      </w:r>
    </w:p>
    <w:p w:rsidR="007973BC" w:rsidRPr="00A53B79" w:rsidRDefault="007973BC" w:rsidP="007973BC">
      <w:pPr>
        <w:pStyle w:val="Zkladntext"/>
        <w:numPr>
          <w:ilvl w:val="0"/>
          <w:numId w:val="38"/>
        </w:numPr>
        <w:tabs>
          <w:tab w:val="clear" w:pos="786"/>
        </w:tabs>
      </w:pPr>
      <w:r w:rsidRPr="00A53B79">
        <w:t>vydávanie a distribúcia neperiodických publikácií,</w:t>
      </w:r>
    </w:p>
    <w:p w:rsidR="007973BC" w:rsidRPr="00A53B79" w:rsidRDefault="007973BC" w:rsidP="007973BC">
      <w:pPr>
        <w:pStyle w:val="Zkladntext"/>
        <w:numPr>
          <w:ilvl w:val="0"/>
          <w:numId w:val="38"/>
        </w:numPr>
        <w:tabs>
          <w:tab w:val="clear" w:pos="786"/>
        </w:tabs>
      </w:pPr>
      <w:r w:rsidRPr="00A53B79">
        <w:t>usporadúvanie seminárov v oblasti výučby cudzích jazykov,</w:t>
      </w:r>
    </w:p>
    <w:p w:rsidR="007973BC" w:rsidRPr="00A53B79" w:rsidRDefault="007973BC" w:rsidP="007973BC">
      <w:pPr>
        <w:pStyle w:val="Zkladntext"/>
        <w:numPr>
          <w:ilvl w:val="0"/>
          <w:numId w:val="38"/>
        </w:numPr>
        <w:tabs>
          <w:tab w:val="clear" w:pos="786"/>
        </w:tabs>
      </w:pPr>
      <w:r w:rsidRPr="00A53B79">
        <w:t>vzdelávacia činnosť, organizovanie kurzov a školení,</w:t>
      </w:r>
    </w:p>
    <w:p w:rsidR="007973BC" w:rsidRPr="00A53B79" w:rsidRDefault="007973BC" w:rsidP="007973BC">
      <w:pPr>
        <w:pStyle w:val="Zkladntext"/>
        <w:numPr>
          <w:ilvl w:val="0"/>
          <w:numId w:val="38"/>
        </w:numPr>
        <w:tabs>
          <w:tab w:val="clear" w:pos="786"/>
        </w:tabs>
      </w:pPr>
      <w:r w:rsidRPr="00A53B79">
        <w:t>reklamná a propagačná činnosť / reklamná agentúra/,</w:t>
      </w:r>
    </w:p>
    <w:p w:rsidR="007973BC" w:rsidRPr="00A53B79" w:rsidRDefault="007973BC" w:rsidP="007973BC">
      <w:pPr>
        <w:pStyle w:val="Zkladntext"/>
        <w:numPr>
          <w:ilvl w:val="0"/>
          <w:numId w:val="38"/>
        </w:numPr>
        <w:tabs>
          <w:tab w:val="clear" w:pos="786"/>
        </w:tabs>
      </w:pPr>
      <w:r w:rsidRPr="00A53B79">
        <w:t>reprografické práce,</w:t>
      </w:r>
    </w:p>
    <w:p w:rsidR="007973BC" w:rsidRDefault="007973BC" w:rsidP="007973BC">
      <w:pPr>
        <w:pStyle w:val="Zkladntext"/>
        <w:numPr>
          <w:ilvl w:val="0"/>
          <w:numId w:val="38"/>
        </w:numPr>
        <w:tabs>
          <w:tab w:val="clear" w:pos="786"/>
        </w:tabs>
      </w:pPr>
      <w:r w:rsidRPr="00A53B79">
        <w:t>viazanie tlačovín a ko</w:t>
      </w:r>
      <w:r>
        <w:t>nečné spracovanie – laminovanie</w:t>
      </w:r>
    </w:p>
    <w:p w:rsidR="007973BC" w:rsidRPr="00A53B79" w:rsidRDefault="007973BC" w:rsidP="007973BC">
      <w:pPr>
        <w:pStyle w:val="Zkladntext"/>
        <w:numPr>
          <w:ilvl w:val="0"/>
          <w:numId w:val="38"/>
        </w:numPr>
        <w:tabs>
          <w:tab w:val="clear" w:pos="786"/>
        </w:tabs>
      </w:pPr>
      <w:r w:rsidRPr="00A53B79">
        <w:t>sprostredkovanie, nákup a predaj t</w:t>
      </w:r>
      <w:r>
        <w:t>ovaru v rozsahu voľnej živnosti.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402250960"/>
    <w:bookmarkEnd w:id="2"/>
    <w:p w:rsidR="000A1BBA" w:rsidRDefault="007D4332" w:rsidP="004D3B4A">
      <w:pPr>
        <w:pStyle w:val="Zkladntext"/>
      </w:pPr>
      <w:r w:rsidRPr="00C51497">
        <w:rPr>
          <w:rFonts w:cs="Arial"/>
          <w:szCs w:val="22"/>
          <w:lang w:eastAsia="sk-SK"/>
        </w:rPr>
        <w:object w:dxaOrig="9179" w:dyaOrig="14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85pt;height:79.45pt" o:ole="" o:preferrelative="f">
            <v:imagedata r:id="rId7" o:title=""/>
            <o:lock v:ext="edit" aspectratio="f"/>
          </v:shape>
          <o:OLEObject Type="Embed" ProgID="Excel.Sheet.12" ShapeID="_x0000_i1025" DrawAspect="Content" ObjectID="_1489145087" r:id="rId8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4E0E7B">
        <w:t>201</w:t>
      </w:r>
      <w:r w:rsidR="007D4332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</w:t>
      </w:r>
      <w:r w:rsidR="00E24D67">
        <w:t>januára</w:t>
      </w:r>
      <w:r>
        <w:t xml:space="preserve"> </w:t>
      </w:r>
      <w:r w:rsidR="004E0E7B">
        <w:t>201</w:t>
      </w:r>
      <w:r w:rsidR="007D4332">
        <w:t>4</w:t>
      </w:r>
      <w:r>
        <w:t xml:space="preserve"> do 31. decembra </w:t>
      </w:r>
      <w:r w:rsidR="004E0E7B">
        <w:t>201</w:t>
      </w:r>
      <w:r w:rsidR="007D4332">
        <w:t>4</w:t>
      </w:r>
      <w:r w:rsidR="00E24D67">
        <w:t>.</w:t>
      </w:r>
    </w:p>
    <w:p w:rsidR="00E24D67" w:rsidRDefault="00E24D67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</w:t>
      </w:r>
      <w:r w:rsidR="00E24D67">
        <w:t>decembru</w:t>
      </w:r>
      <w:r>
        <w:t xml:space="preserve"> </w:t>
      </w:r>
      <w:r w:rsidR="004E0E7B">
        <w:t>201</w:t>
      </w:r>
      <w:r w:rsidR="007D4332">
        <w:t>3</w:t>
      </w:r>
      <w:r>
        <w:t xml:space="preserve">, za predchádzajúce účtovné obdobie, bola schválená valným zhromaždením Spoločnosti </w:t>
      </w:r>
      <w:r w:rsidR="007D4332">
        <w:t>20</w:t>
      </w:r>
      <w:r w:rsidR="007973BC">
        <w:t xml:space="preserve">. </w:t>
      </w:r>
      <w:r w:rsidR="007D4332">
        <w:t>júna</w:t>
      </w:r>
      <w:r>
        <w:t xml:space="preserve"> </w:t>
      </w:r>
      <w:r w:rsidR="004E0E7B">
        <w:t>201</w:t>
      </w:r>
      <w:r w:rsidR="007D4332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4E0E7B">
        <w:t>201</w:t>
      </w:r>
      <w:r w:rsidR="007D4332">
        <w:t>3</w:t>
      </w:r>
      <w:r w:rsidRPr="00194BFD">
        <w:t xml:space="preserve"> bola uložená do zbierky listín obchodného registra. </w:t>
      </w:r>
    </w:p>
    <w:p w:rsidR="004D3B4A" w:rsidRDefault="004D3B4A" w:rsidP="004D3B4A">
      <w:pPr>
        <w:pStyle w:val="Zkladntext"/>
      </w:pPr>
    </w:p>
    <w:bookmarkEnd w:id="3"/>
    <w:bookmarkEnd w:id="4"/>
    <w:p w:rsidR="004D3B4A" w:rsidRDefault="004D3B4A" w:rsidP="004D3B4A">
      <w:pPr>
        <w:pStyle w:val="Zkladntext"/>
        <w:jc w:val="left"/>
      </w:pPr>
    </w:p>
    <w:p w:rsidR="00862E9F" w:rsidRDefault="00862E9F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7973BC" w:rsidP="00DF7B75">
      <w:pPr>
        <w:pStyle w:val="Zkladntext"/>
        <w:tabs>
          <w:tab w:val="left" w:pos="1701"/>
        </w:tabs>
      </w:pPr>
      <w:r>
        <w:t>Konateľ:</w:t>
      </w:r>
      <w:r w:rsidR="00DF7B75">
        <w:tab/>
        <w:t xml:space="preserve">PaedDr. Karol </w:t>
      </w:r>
      <w:proofErr w:type="spellStart"/>
      <w:r w:rsidR="00DF7B75">
        <w:t>Verbich</w:t>
      </w:r>
      <w:proofErr w:type="spellEnd"/>
      <w:r w:rsidR="00DF7B75">
        <w:t xml:space="preserve"> </w:t>
      </w:r>
    </w:p>
    <w:p w:rsidR="007616D3" w:rsidRDefault="007616D3" w:rsidP="007616D3">
      <w:pPr>
        <w:pStyle w:val="Zkladntext"/>
      </w:pPr>
    </w:p>
    <w:p w:rsidR="00DF7B75" w:rsidRDefault="00DF7B75" w:rsidP="00DF7B75">
      <w:pPr>
        <w:pStyle w:val="Zkladntext"/>
        <w:tabs>
          <w:tab w:val="left" w:pos="1701"/>
        </w:tabs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4D3B4A"/>
    <w:p w:rsidR="007616D3" w:rsidRDefault="007616D3" w:rsidP="00D54563">
      <w:pPr>
        <w:pStyle w:val="Zkladntext"/>
      </w:pPr>
      <w:r>
        <w:t>Zmeny</w:t>
      </w:r>
    </w:p>
    <w:p w:rsidR="00D54563" w:rsidRDefault="00D54563" w:rsidP="00D54563">
      <w:pPr>
        <w:pStyle w:val="Zkladntext"/>
      </w:pPr>
      <w:r>
        <w:t xml:space="preserve">Štruktúra spoločníkov k 31. decembru </w:t>
      </w:r>
      <w:r w:rsidR="004E0E7B">
        <w:t>201</w:t>
      </w:r>
      <w:r w:rsidR="00B05A7D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02251702"/>
    <w:bookmarkEnd w:id="7"/>
    <w:p w:rsidR="00D54563" w:rsidRDefault="0066522E" w:rsidP="004D3B4A">
      <w:pPr>
        <w:pStyle w:val="Zkladntext"/>
      </w:pPr>
      <w:r w:rsidRPr="00C51497">
        <w:rPr>
          <w:b/>
        </w:rPr>
        <w:object w:dxaOrig="9425" w:dyaOrig="2231">
          <v:shape id="_x0000_i1026" type="#_x0000_t75" style="width:444.9pt;height:116.15pt" o:ole="" o:preferrelative="f">
            <v:imagedata r:id="rId9" o:title=""/>
            <o:lock v:ext="edit" aspectratio="f"/>
          </v:shape>
          <o:OLEObject Type="Embed" ProgID="Excel.Sheet.12" ShapeID="_x0000_i1026" DrawAspect="Content" ObjectID="_1489145088" r:id="rId10"/>
        </w:object>
      </w:r>
    </w:p>
    <w:p w:rsidR="00D54563" w:rsidRDefault="00D54563" w:rsidP="004D3B4A">
      <w:pPr>
        <w:pStyle w:val="Zkladntext"/>
      </w:pPr>
    </w:p>
    <w:p w:rsidR="00862E9F" w:rsidRDefault="00862E9F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DF7B75" w:rsidRPr="00A53B79" w:rsidRDefault="004D3B4A" w:rsidP="00DF7B75">
      <w:pPr>
        <w:pStyle w:val="Zkladntext"/>
        <w:spacing w:before="120"/>
        <w:ind w:left="425"/>
      </w:pPr>
      <w:r>
        <w:t xml:space="preserve">Spoločnosť </w:t>
      </w:r>
      <w:r w:rsidR="00E24D67">
        <w:t>sa</w:t>
      </w:r>
      <w:r>
        <w:t xml:space="preserve"> </w:t>
      </w:r>
      <w:r w:rsidR="00E24D67">
        <w:t>ne</w:t>
      </w:r>
      <w:r>
        <w:t xml:space="preserve">zahŕňa do konsolidovanej účtovnej závierky </w:t>
      </w:r>
      <w:r w:rsidR="00E24D67">
        <w:t>a ani nemá povinnosť zostavovať konsolidovanú účtovnú závierku.</w:t>
      </w:r>
    </w:p>
    <w:p w:rsidR="004D3B4A" w:rsidRDefault="004D3B4A" w:rsidP="004D3B4A">
      <w:pPr>
        <w:pStyle w:val="Zkladntext"/>
      </w:pPr>
    </w:p>
    <w:p w:rsidR="00DF7B75" w:rsidRDefault="00DF7B75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2A57A7" w:rsidRDefault="002A57A7" w:rsidP="002A57A7">
      <w:pPr>
        <w:pStyle w:val="Pismenka"/>
        <w:tabs>
          <w:tab w:val="clear" w:pos="426"/>
        </w:tabs>
        <w:ind w:left="426"/>
      </w:pPr>
      <w:r w:rsidRPr="002A57A7">
        <w:t>Východiská pre zostavenie účtovnej závierky</w:t>
      </w:r>
    </w:p>
    <w:p w:rsidR="00E24D67" w:rsidRPr="002A57A7" w:rsidRDefault="00E24D67" w:rsidP="0066522E">
      <w:pPr>
        <w:pStyle w:val="Pismenka"/>
        <w:numPr>
          <w:ilvl w:val="0"/>
          <w:numId w:val="0"/>
        </w:numPr>
        <w:ind w:left="426"/>
      </w:pPr>
    </w:p>
    <w:p w:rsidR="002A57A7" w:rsidRPr="002A57A7" w:rsidRDefault="002A57A7" w:rsidP="002A57A7">
      <w:pPr>
        <w:pStyle w:val="Zkladntext"/>
        <w:ind w:left="450"/>
      </w:pPr>
      <w:r w:rsidRPr="002A57A7">
        <w:t>Účtovná závierka bola zostavená za predpokladu, že Spoločnosť bude nepretržite pokračovať vo svojej činnosti (</w:t>
      </w:r>
      <w:proofErr w:type="spellStart"/>
      <w:r w:rsidRPr="002A57A7">
        <w:t>going</w:t>
      </w:r>
      <w:proofErr w:type="spellEnd"/>
      <w:r w:rsidRPr="002A57A7">
        <w:t xml:space="preserve"> </w:t>
      </w:r>
      <w:proofErr w:type="spellStart"/>
      <w:r w:rsidRPr="002A57A7">
        <w:t>concern</w:t>
      </w:r>
      <w:proofErr w:type="spellEnd"/>
      <w:r w:rsidRPr="002A57A7">
        <w:t>).</w:t>
      </w:r>
    </w:p>
    <w:p w:rsidR="002A57A7" w:rsidRPr="002A57A7" w:rsidRDefault="002A57A7" w:rsidP="002A57A7">
      <w:pPr>
        <w:pStyle w:val="Zkladntext"/>
        <w:ind w:left="450"/>
      </w:pPr>
    </w:p>
    <w:p w:rsidR="002A57A7" w:rsidRPr="002A57A7" w:rsidRDefault="002A57A7" w:rsidP="006D6C5F">
      <w:pPr>
        <w:pStyle w:val="Zkladntext"/>
        <w:ind w:left="450"/>
      </w:pPr>
      <w:r w:rsidRPr="002A57A7">
        <w:t>Účtovné metódy a všeobecné účtovné zásady boli účtovnou je</w:t>
      </w:r>
      <w:r w:rsidR="006D6C5F">
        <w:t>dnotkou konzistentne aplikované.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  <w:r>
        <w:t xml:space="preserve">Súčasťou obstarávacej ceny dlhodobého nehmotného majetku nie sú od 1. júla </w:t>
      </w:r>
      <w:r w:rsidR="004E0E7B">
        <w:t>2011</w:t>
      </w:r>
      <w:r>
        <w:t xml:space="preserve">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Tr="00DF7B75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DF7B7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DF7B75" w:rsidRPr="00DF7B75" w:rsidTr="00DF7B75">
        <w:trPr>
          <w:trHeight w:val="250"/>
        </w:trPr>
        <w:tc>
          <w:tcPr>
            <w:tcW w:w="3402" w:type="dxa"/>
            <w:gridSpan w:val="2"/>
          </w:tcPr>
          <w:p w:rsidR="004D3B4A" w:rsidRPr="00DF7B75" w:rsidRDefault="004D3B4A" w:rsidP="0000290B">
            <w:pPr>
              <w:pStyle w:val="Tabulka"/>
              <w:rPr>
                <w:color w:val="auto"/>
              </w:rPr>
            </w:pPr>
            <w:r w:rsidRPr="00DF7B75">
              <w:rPr>
                <w:color w:val="auto"/>
              </w:rPr>
              <w:t>Softvér</w:t>
            </w:r>
          </w:p>
        </w:tc>
        <w:tc>
          <w:tcPr>
            <w:tcW w:w="1559" w:type="dxa"/>
          </w:tcPr>
          <w:p w:rsidR="004D3B4A" w:rsidRPr="00DF7B75" w:rsidRDefault="00DF7B75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22" w:type="dxa"/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DF7B75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DF7B75" w:rsidRDefault="00DF7B75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33,33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62E9F" w:rsidRDefault="00862E9F" w:rsidP="004D3B4A">
      <w:pPr>
        <w:pStyle w:val="Zkladntext"/>
      </w:pP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DF7B75" w:rsidRPr="00DF7B75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DF7B75" w:rsidRDefault="004D3B4A" w:rsidP="0000290B">
            <w:pPr>
              <w:pStyle w:val="Tabulka"/>
              <w:rPr>
                <w:color w:val="auto"/>
              </w:rPr>
            </w:pPr>
            <w:r w:rsidRPr="00DF7B75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DF7B75" w:rsidRDefault="00DF7B75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4D3B4A" w:rsidRPr="00DF7B75">
              <w:rPr>
                <w:color w:val="auto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DF7B75" w:rsidRDefault="007738E4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degresívna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DF7B75">
              <w:rPr>
                <w:color w:val="auto"/>
              </w:rPr>
              <w:t>5</w:t>
            </w:r>
          </w:p>
        </w:tc>
      </w:tr>
      <w:tr w:rsidR="00DF7B75" w:rsidRPr="00DF7B75" w:rsidTr="0000290B">
        <w:trPr>
          <w:trHeight w:val="250"/>
        </w:trPr>
        <w:tc>
          <w:tcPr>
            <w:tcW w:w="3118" w:type="dxa"/>
            <w:gridSpan w:val="2"/>
          </w:tcPr>
          <w:p w:rsidR="004D3B4A" w:rsidRPr="00DF7B75" w:rsidRDefault="004D3B4A" w:rsidP="0000290B">
            <w:pPr>
              <w:pStyle w:val="Tabulka"/>
              <w:rPr>
                <w:color w:val="auto"/>
              </w:rPr>
            </w:pPr>
            <w:r w:rsidRPr="00DF7B75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DF7B75" w:rsidRDefault="00DF7B75" w:rsidP="00DF7B75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3</w:t>
            </w:r>
            <w:r w:rsidR="004D3B4A" w:rsidRPr="00DF7B75">
              <w:rPr>
                <w:color w:val="auto"/>
              </w:rPr>
              <w:t xml:space="preserve"> až </w:t>
            </w:r>
            <w:r>
              <w:rPr>
                <w:color w:val="auto"/>
              </w:rPr>
              <w:t>13</w:t>
            </w:r>
          </w:p>
        </w:tc>
        <w:tc>
          <w:tcPr>
            <w:tcW w:w="141" w:type="dxa"/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DF7B75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DF7B75" w:rsidRDefault="007738E4" w:rsidP="007738E4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7,7</w:t>
            </w:r>
            <w:r w:rsidR="004D3B4A" w:rsidRPr="00DF7B75">
              <w:rPr>
                <w:color w:val="auto"/>
              </w:rPr>
              <w:t xml:space="preserve"> až </w:t>
            </w:r>
            <w:r>
              <w:rPr>
                <w:color w:val="auto"/>
              </w:rPr>
              <w:t>33,33</w:t>
            </w:r>
          </w:p>
        </w:tc>
      </w:tr>
      <w:tr w:rsidR="00DF7B75" w:rsidRPr="00DF7B75" w:rsidTr="0000290B">
        <w:trPr>
          <w:trHeight w:val="250"/>
        </w:trPr>
        <w:tc>
          <w:tcPr>
            <w:tcW w:w="3118" w:type="dxa"/>
            <w:gridSpan w:val="2"/>
          </w:tcPr>
          <w:p w:rsidR="004D3B4A" w:rsidRPr="00DF7B75" w:rsidRDefault="004D3B4A" w:rsidP="0000290B">
            <w:pPr>
              <w:pStyle w:val="Tabulka"/>
              <w:rPr>
                <w:color w:val="auto"/>
              </w:rPr>
            </w:pPr>
            <w:r w:rsidRPr="00DF7B75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DF7B75">
              <w:rPr>
                <w:color w:val="auto"/>
              </w:rPr>
              <w:t>6</w:t>
            </w:r>
          </w:p>
        </w:tc>
        <w:tc>
          <w:tcPr>
            <w:tcW w:w="141" w:type="dxa"/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DF7B75" w:rsidRDefault="007738E4" w:rsidP="0000290B">
            <w:pPr>
              <w:pStyle w:val="Tabulka"/>
              <w:jc w:val="center"/>
              <w:rPr>
                <w:color w:val="auto"/>
              </w:rPr>
            </w:pPr>
            <w:r w:rsidRPr="00DF7B75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DF7B75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DF7B75" w:rsidRDefault="007738E4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16,67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Pr="002A57A7" w:rsidRDefault="004D3B4A" w:rsidP="004D3B4A">
      <w:pPr>
        <w:pStyle w:val="Zkladntext"/>
        <w:rPr>
          <w:sz w:val="24"/>
        </w:rPr>
      </w:pPr>
      <w:r w:rsidRPr="002A57A7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2A57A7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2A57A7" w:rsidRDefault="004D3B4A" w:rsidP="00251BF2">
      <w:pPr>
        <w:pStyle w:val="Pismenka"/>
        <w:tabs>
          <w:tab w:val="clear" w:pos="426"/>
        </w:tabs>
        <w:ind w:left="426"/>
      </w:pPr>
      <w:r w:rsidRPr="002A57A7">
        <w:t>Odložené dane</w:t>
      </w:r>
    </w:p>
    <w:p w:rsidR="004D3B4A" w:rsidRPr="002A57A7" w:rsidRDefault="004D3B4A" w:rsidP="004D3B4A">
      <w:pPr>
        <w:pStyle w:val="Zkladntext"/>
      </w:pPr>
      <w:r w:rsidRPr="002A57A7">
        <w:t xml:space="preserve">Odložené dane (odložená daňová pohľadávka a odložený daňový záväzok) sa vzťahujú na: </w:t>
      </w:r>
    </w:p>
    <w:p w:rsidR="004D3B4A" w:rsidRPr="002A57A7" w:rsidRDefault="004D3B4A" w:rsidP="004D3B4A">
      <w:pPr>
        <w:pStyle w:val="Zkladntext"/>
        <w:numPr>
          <w:ilvl w:val="0"/>
          <w:numId w:val="8"/>
        </w:numPr>
      </w:pPr>
      <w:r w:rsidRPr="002A57A7">
        <w:t>dočasné rozdiely medzi účtovnou hodnotou majetku a účtovnou hodnotou záväzkov vykázanou v súvahe a ich daňovou základňou,</w:t>
      </w:r>
    </w:p>
    <w:p w:rsidR="004D3B4A" w:rsidRPr="002A57A7" w:rsidRDefault="004D3B4A" w:rsidP="004D3B4A">
      <w:pPr>
        <w:pStyle w:val="Zkladntext"/>
        <w:numPr>
          <w:ilvl w:val="0"/>
          <w:numId w:val="8"/>
        </w:numPr>
      </w:pPr>
      <w:r w:rsidRPr="002A57A7">
        <w:t>možnosť umorovať daňovú stratu v budúcnosti, ktorou sa rozumie možnosť odpočítať daňovú stratu od základu dane v budúcnosti,</w:t>
      </w:r>
    </w:p>
    <w:p w:rsidR="004D3B4A" w:rsidRPr="002A57A7" w:rsidRDefault="004D3B4A" w:rsidP="004D3B4A">
      <w:pPr>
        <w:pStyle w:val="Zkladntext"/>
        <w:numPr>
          <w:ilvl w:val="0"/>
          <w:numId w:val="8"/>
        </w:numPr>
      </w:pPr>
      <w:r w:rsidRPr="002A57A7">
        <w:t>možnosť previesť nevyužité daňové odpočty a iné daňové nároky do budúcich období.</w:t>
      </w:r>
    </w:p>
    <w:p w:rsidR="006D6C5F" w:rsidRDefault="006D6C5F" w:rsidP="006D6C5F">
      <w:pPr>
        <w:pStyle w:val="Pismenka"/>
        <w:numPr>
          <w:ilvl w:val="0"/>
          <w:numId w:val="0"/>
        </w:numPr>
        <w:ind w:left="426"/>
      </w:pPr>
    </w:p>
    <w:p w:rsidR="004D3B4A" w:rsidRPr="002A57A7" w:rsidRDefault="004D3B4A" w:rsidP="00251BF2">
      <w:pPr>
        <w:pStyle w:val="Pismenka"/>
        <w:tabs>
          <w:tab w:val="clear" w:pos="426"/>
        </w:tabs>
        <w:ind w:left="426"/>
      </w:pPr>
      <w:r w:rsidRPr="002A57A7">
        <w:t>Výdavky budúcich období a výnosy budúcich období</w:t>
      </w:r>
    </w:p>
    <w:p w:rsidR="004D3B4A" w:rsidRPr="002A57A7" w:rsidRDefault="004D3B4A" w:rsidP="004D3B4A">
      <w:pPr>
        <w:pStyle w:val="Zkladntext"/>
      </w:pPr>
      <w:r w:rsidRPr="002A57A7">
        <w:t>Výdavky budúcich období a výnosy budúcich období sa vykazujú vo výške, ktorá je potrebná na dodržanie zásady vecnej a časovej súvislosti s účtovným obdobím.</w:t>
      </w:r>
    </w:p>
    <w:p w:rsidR="004007CA" w:rsidRPr="002A57A7" w:rsidRDefault="004007CA" w:rsidP="004D3B4A">
      <w:pPr>
        <w:pStyle w:val="Zkladntext"/>
      </w:pPr>
    </w:p>
    <w:p w:rsidR="002A57A7" w:rsidRPr="002A57A7" w:rsidRDefault="002A57A7" w:rsidP="002A57A7">
      <w:pPr>
        <w:pStyle w:val="Pismenka"/>
        <w:tabs>
          <w:tab w:val="clear" w:pos="426"/>
        </w:tabs>
        <w:ind w:left="426"/>
      </w:pPr>
      <w:r w:rsidRPr="002A57A7">
        <w:t>Emisné kvóty</w:t>
      </w:r>
    </w:p>
    <w:p w:rsidR="002A57A7" w:rsidRPr="002A57A7" w:rsidRDefault="002A57A7" w:rsidP="002A57A7">
      <w:pPr>
        <w:pStyle w:val="Zkladntext"/>
      </w:pPr>
      <w:r w:rsidRPr="002A57A7">
        <w:t xml:space="preserve">Bezodplatne pripísaný proporčný podiel emisných kvót v ocenení reprodukčnou obstarávacou cenou sa účtuje v prospech výnosov budúcich období. 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Zkladntext"/>
      </w:pPr>
      <w:r w:rsidRPr="002A57A7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Zkladntext"/>
      </w:pPr>
      <w:r w:rsidRPr="002A57A7">
        <w:t xml:space="preserve">Nakúpené emisné kvóty sa oceňujú obstarávacou cenou. </w:t>
      </w:r>
    </w:p>
    <w:p w:rsidR="002A57A7" w:rsidRPr="002A57A7" w:rsidRDefault="002A57A7" w:rsidP="002A57A7">
      <w:pPr>
        <w:pStyle w:val="Zkladntext"/>
        <w:rPr>
          <w:szCs w:val="18"/>
        </w:rPr>
      </w:pPr>
    </w:p>
    <w:p w:rsidR="002A57A7" w:rsidRPr="002A57A7" w:rsidRDefault="002A57A7" w:rsidP="002A57A7">
      <w:pPr>
        <w:pStyle w:val="Pismenka"/>
        <w:tabs>
          <w:tab w:val="clear" w:pos="426"/>
        </w:tabs>
        <w:ind w:left="426"/>
      </w:pPr>
      <w:r w:rsidRPr="002A57A7">
        <w:t>Dotácie zo štátneho rozpočtu</w:t>
      </w:r>
    </w:p>
    <w:p w:rsidR="002A57A7" w:rsidRPr="002A57A7" w:rsidRDefault="002A57A7" w:rsidP="002A57A7">
      <w:pPr>
        <w:ind w:left="450"/>
        <w:jc w:val="both"/>
        <w:rPr>
          <w:sz w:val="18"/>
        </w:rPr>
      </w:pPr>
      <w:r w:rsidRPr="002A57A7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A57A7" w:rsidRPr="002A57A7" w:rsidRDefault="002A57A7" w:rsidP="002A57A7">
      <w:pPr>
        <w:ind w:left="450"/>
        <w:jc w:val="both"/>
        <w:rPr>
          <w:sz w:val="18"/>
        </w:rPr>
      </w:pPr>
    </w:p>
    <w:p w:rsidR="002A57A7" w:rsidRPr="002A57A7" w:rsidRDefault="002A57A7" w:rsidP="002A57A7">
      <w:pPr>
        <w:ind w:left="450"/>
        <w:jc w:val="both"/>
        <w:rPr>
          <w:sz w:val="18"/>
        </w:rPr>
      </w:pPr>
      <w:r w:rsidRPr="002A57A7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2A57A7" w:rsidRPr="002A57A7" w:rsidRDefault="002A57A7" w:rsidP="002A57A7">
      <w:pPr>
        <w:ind w:left="450"/>
        <w:jc w:val="both"/>
        <w:rPr>
          <w:sz w:val="18"/>
        </w:rPr>
      </w:pPr>
    </w:p>
    <w:p w:rsidR="002A57A7" w:rsidRPr="002A57A7" w:rsidRDefault="002A57A7" w:rsidP="002A57A7">
      <w:pPr>
        <w:ind w:left="450"/>
        <w:jc w:val="both"/>
        <w:rPr>
          <w:sz w:val="18"/>
        </w:rPr>
      </w:pPr>
      <w:r w:rsidRPr="002A57A7">
        <w:rPr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2A57A7">
        <w:rPr>
          <w:sz w:val="18"/>
        </w:rPr>
        <w:br/>
        <w:t xml:space="preserve">z tohto dlhodobého majetku. </w:t>
      </w:r>
    </w:p>
    <w:p w:rsidR="002A57A7" w:rsidRPr="002A57A7" w:rsidRDefault="002A57A7" w:rsidP="002A57A7">
      <w:pPr>
        <w:pStyle w:val="Zkladntext"/>
        <w:rPr>
          <w:szCs w:val="18"/>
        </w:rPr>
      </w:pPr>
    </w:p>
    <w:p w:rsidR="002A57A7" w:rsidRPr="002A57A7" w:rsidRDefault="002A57A7" w:rsidP="002A57A7">
      <w:pPr>
        <w:pStyle w:val="Pismenka"/>
        <w:tabs>
          <w:tab w:val="clear" w:pos="426"/>
        </w:tabs>
        <w:ind w:left="426"/>
      </w:pPr>
      <w:r w:rsidRPr="002A57A7">
        <w:t>Prenájom (lízing)</w:t>
      </w:r>
    </w:p>
    <w:p w:rsidR="002A57A7" w:rsidRPr="002A57A7" w:rsidRDefault="002A57A7" w:rsidP="002A57A7">
      <w:pPr>
        <w:pStyle w:val="Zkladntext"/>
      </w:pPr>
      <w:r w:rsidRPr="002A57A7">
        <w:t>Majetok prenajatý na základe operatívneho prenájmu vykazuje ako svoj majetok jeho vlastník, nie nájomca.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Zkladntext"/>
      </w:pPr>
      <w:r w:rsidRPr="002A57A7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Zkladntext"/>
      </w:pPr>
      <w:r w:rsidRPr="002A57A7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2A57A7" w:rsidRPr="002A57A7" w:rsidRDefault="002A57A7" w:rsidP="002A57A7">
      <w:pPr>
        <w:pStyle w:val="Zkladntext"/>
        <w:rPr>
          <w:szCs w:val="18"/>
        </w:rPr>
      </w:pPr>
    </w:p>
    <w:p w:rsidR="002A57A7" w:rsidRPr="002A57A7" w:rsidRDefault="002A57A7" w:rsidP="002A57A7">
      <w:pPr>
        <w:pStyle w:val="Zkladntext"/>
      </w:pPr>
      <w:r w:rsidRPr="002A57A7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Pismenka"/>
        <w:tabs>
          <w:tab w:val="clear" w:pos="426"/>
        </w:tabs>
        <w:ind w:left="426"/>
      </w:pPr>
      <w:r w:rsidRPr="002A57A7">
        <w:t>Deriváty</w:t>
      </w:r>
    </w:p>
    <w:p w:rsidR="002A57A7" w:rsidRPr="002A57A7" w:rsidRDefault="002A57A7" w:rsidP="002A57A7">
      <w:pPr>
        <w:pStyle w:val="Zkladntext"/>
      </w:pPr>
      <w:r w:rsidRPr="002A57A7">
        <w:t>Deriváty sa oceňujú reálnou hodnotou.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Zkladntext"/>
      </w:pPr>
      <w:r w:rsidRPr="002A57A7">
        <w:t>Zmeny reálnych hodnôt zabezpečovacích derivátov sa účtujú bez vplyvu na výsledok hospodárenia, priamo do vlastného imania.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Zkladntext"/>
      </w:pPr>
      <w:r w:rsidRPr="002A57A7">
        <w:t>Zmeny reálnych hodnôt derivátov určených na obchodovanie na tuzemskej burze, zahraničnej burze alebo na inom verejnom trhu sa účtujú s vplyvom na výsledok hospodárenia.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Zkladntext"/>
      </w:pPr>
      <w:r w:rsidRPr="002A57A7">
        <w:t>Zmeny reálnych hodnôt derivátov určených na obchodovanie na neverejnom trhu sa účtujú bez vplyvu na výsledok hospodárenia, priamo do vlastného imania.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Pismenka"/>
        <w:tabs>
          <w:tab w:val="clear" w:pos="426"/>
        </w:tabs>
        <w:ind w:left="426"/>
      </w:pPr>
      <w:r w:rsidRPr="002A57A7">
        <w:t>Majetok a záväzky zabezpečené derivátmi</w:t>
      </w:r>
    </w:p>
    <w:p w:rsidR="002A57A7" w:rsidRPr="002A57A7" w:rsidRDefault="002A57A7" w:rsidP="002A57A7">
      <w:pPr>
        <w:pStyle w:val="Zkladntext"/>
      </w:pPr>
      <w:r w:rsidRPr="002A57A7"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2A57A7" w:rsidRPr="002A57A7" w:rsidRDefault="002A57A7" w:rsidP="002A57A7">
      <w:pPr>
        <w:pStyle w:val="Zkladntext"/>
        <w:rPr>
          <w:szCs w:val="18"/>
        </w:rPr>
      </w:pPr>
    </w:p>
    <w:p w:rsidR="002A57A7" w:rsidRPr="002A57A7" w:rsidRDefault="002A57A7" w:rsidP="002A57A7">
      <w:pPr>
        <w:pStyle w:val="Pismenka"/>
        <w:tabs>
          <w:tab w:val="clear" w:pos="426"/>
        </w:tabs>
        <w:ind w:left="426"/>
      </w:pPr>
      <w:r w:rsidRPr="002A57A7">
        <w:t>Cudzia mena</w:t>
      </w:r>
    </w:p>
    <w:p w:rsidR="002A57A7" w:rsidRPr="002A57A7" w:rsidRDefault="002A57A7" w:rsidP="002A57A7">
      <w:pPr>
        <w:pStyle w:val="Zkladntext"/>
      </w:pPr>
      <w:r w:rsidRPr="002A57A7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Zkladntext"/>
      </w:pPr>
      <w:r w:rsidRPr="002A57A7">
        <w:t>Na ocenenie prírastku cudzej meny nakúpenej za euro sa použije kurz, za ktorý bola táto cudzia mena nakúpená.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Zkladntext"/>
      </w:pPr>
      <w:r w:rsidRPr="002A57A7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Zkladntext"/>
      </w:pPr>
      <w:r w:rsidRPr="002A57A7"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A57A7" w:rsidRPr="002A57A7" w:rsidRDefault="002A57A7" w:rsidP="002A57A7">
      <w:pPr>
        <w:pStyle w:val="Zkladntext"/>
      </w:pPr>
    </w:p>
    <w:p w:rsidR="002A57A7" w:rsidRPr="002A57A7" w:rsidRDefault="002A57A7" w:rsidP="002A57A7">
      <w:pPr>
        <w:pStyle w:val="Zkladntext"/>
      </w:pPr>
      <w:r w:rsidRPr="002A57A7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A57A7" w:rsidRPr="002A57A7" w:rsidRDefault="002A57A7" w:rsidP="002A57A7">
      <w:pPr>
        <w:pStyle w:val="Zkladntext"/>
      </w:pPr>
    </w:p>
    <w:p w:rsidR="002A57A7" w:rsidRDefault="002A57A7" w:rsidP="002A57A7">
      <w:pPr>
        <w:pStyle w:val="Zkladntext"/>
      </w:pPr>
      <w:r w:rsidRPr="002A57A7"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br w:type="page"/>
      </w:r>
      <w:r>
        <w:lastRenderedPageBreak/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</w:t>
      </w:r>
      <w:r w:rsidR="00E24D67">
        <w:t>januára</w:t>
      </w:r>
      <w:r>
        <w:t xml:space="preserve"> </w:t>
      </w:r>
      <w:r w:rsidR="004E0E7B">
        <w:t>201</w:t>
      </w:r>
      <w:r w:rsidR="0066522E">
        <w:t>4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4E0E7B">
        <w:t>201</w:t>
      </w:r>
      <w:r w:rsidR="0066522E">
        <w:t>4</w:t>
      </w:r>
      <w:r w:rsidRPr="00C24B6B">
        <w:t xml:space="preserve"> a</w:t>
      </w:r>
      <w:r w:rsidR="00CB58A1">
        <w:t> </w:t>
      </w:r>
      <w:r w:rsidRPr="00C24B6B">
        <w:t>za</w:t>
      </w:r>
      <w:r w:rsidR="00CB58A1">
        <w:t xml:space="preserve"> bezprostredne predchádzajúce </w:t>
      </w:r>
      <w:r w:rsidRPr="00C24B6B">
        <w:t>obdobie od 1</w:t>
      </w:r>
      <w:r w:rsidR="00D77806">
        <w:t xml:space="preserve">. apríla </w:t>
      </w:r>
      <w:r w:rsidR="004E0E7B">
        <w:t>201</w:t>
      </w:r>
      <w:r w:rsidR="0066522E">
        <w:t>3</w:t>
      </w:r>
      <w:r w:rsidRPr="00C24B6B">
        <w:t xml:space="preserve"> do 31.</w:t>
      </w:r>
      <w:r w:rsidR="00E24D67">
        <w:t>decembra</w:t>
      </w:r>
      <w:r w:rsidRPr="00C24B6B">
        <w:t xml:space="preserve"> </w:t>
      </w:r>
      <w:r w:rsidR="00E24D67">
        <w:t>201</w:t>
      </w:r>
      <w:r w:rsidR="0066522E">
        <w:t>3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9635F7">
        <w:t xml:space="preserve">na stranách </w:t>
      </w:r>
      <w:r w:rsidR="0050254D">
        <w:t>7</w:t>
      </w:r>
      <w:r w:rsidR="00003C63" w:rsidRPr="00C24B6B">
        <w:t xml:space="preserve"> a</w:t>
      </w:r>
      <w:r w:rsidR="00AD6758" w:rsidRPr="00AD6758">
        <w:t>ž</w:t>
      </w:r>
      <w:r w:rsidR="00003C63" w:rsidRPr="00C24B6B">
        <w:t> </w:t>
      </w:r>
      <w:r w:rsidR="0050254D">
        <w:t>8</w:t>
      </w:r>
      <w:r w:rsidR="00003C63" w:rsidRPr="00C24B6B">
        <w:t>.</w:t>
      </w:r>
    </w:p>
    <w:p w:rsidR="007738E4" w:rsidRDefault="007738E4" w:rsidP="009166A3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bookmarkStart w:id="11" w:name="_Toc530739903"/>
    </w:p>
    <w:p w:rsidR="009166A3" w:rsidRPr="009166A3" w:rsidRDefault="009166A3" w:rsidP="009166A3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r w:rsidRPr="009166A3">
        <w:rPr>
          <w:sz w:val="22"/>
          <w:szCs w:val="22"/>
        </w:rPr>
        <w:t>Prehľad o pohybe dlhodobého hmotného majetku</w:t>
      </w:r>
    </w:p>
    <w:bookmarkStart w:id="12" w:name="_MON_1402252382"/>
    <w:bookmarkEnd w:id="12"/>
    <w:p w:rsidR="00F150F1" w:rsidRDefault="0066522E">
      <w:pPr>
        <w:spacing w:after="200" w:line="276" w:lineRule="auto"/>
        <w:rPr>
          <w:b/>
          <w:sz w:val="18"/>
        </w:rPr>
      </w:pPr>
      <w:r w:rsidRPr="00C51497">
        <w:rPr>
          <w:b/>
          <w:sz w:val="18"/>
        </w:rPr>
        <w:object w:dxaOrig="9881" w:dyaOrig="11400">
          <v:shape id="_x0000_i1027" type="#_x0000_t75" style="width:493.8pt;height:569.9pt" o:ole="">
            <v:imagedata r:id="rId11" o:title=""/>
          </v:shape>
          <o:OLEObject Type="Embed" ProgID="Excel.Sheet.12" ShapeID="_x0000_i1027" DrawAspect="Content" ObjectID="_1489145089" r:id="rId12"/>
        </w:object>
      </w:r>
    </w:p>
    <w:p w:rsidR="009166A3" w:rsidRDefault="009166A3">
      <w:pPr>
        <w:spacing w:after="200" w:line="276" w:lineRule="auto"/>
        <w:rPr>
          <w:b/>
          <w:sz w:val="18"/>
        </w:rPr>
      </w:pPr>
    </w:p>
    <w:bookmarkStart w:id="13" w:name="_MON_1402252281"/>
    <w:bookmarkEnd w:id="13"/>
    <w:p w:rsidR="009166A3" w:rsidRDefault="00B05A7D">
      <w:pPr>
        <w:spacing w:after="200" w:line="276" w:lineRule="auto"/>
        <w:rPr>
          <w:b/>
          <w:sz w:val="18"/>
        </w:rPr>
      </w:pPr>
      <w:r w:rsidRPr="00C51497">
        <w:rPr>
          <w:b/>
          <w:sz w:val="18"/>
        </w:rPr>
        <w:object w:dxaOrig="9629" w:dyaOrig="12586">
          <v:shape id="_x0000_i1028" type="#_x0000_t75" style="width:481.6pt;height:629pt" o:ole="">
            <v:imagedata r:id="rId13" o:title=""/>
          </v:shape>
          <o:OLEObject Type="Embed" ProgID="Excel.Sheet.8" ShapeID="_x0000_i1028" DrawAspect="Content" ObjectID="_1489145090" r:id="rId14">
            <o:FieldCodes>\s</o:FieldCodes>
          </o:OLEObject>
        </w:object>
      </w:r>
    </w:p>
    <w:p w:rsidR="009166A3" w:rsidRDefault="009166A3" w:rsidP="009166A3">
      <w:pPr>
        <w:pStyle w:val="Zkladntext"/>
      </w:pP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p w:rsidR="006929D3" w:rsidRDefault="006929D3" w:rsidP="009166A3">
      <w:pPr>
        <w:pStyle w:val="Zkladntext"/>
      </w:pPr>
    </w:p>
    <w:p w:rsidR="0095640B" w:rsidRDefault="0095640B" w:rsidP="009166A3">
      <w:pPr>
        <w:pStyle w:val="Zkladntext"/>
      </w:pPr>
    </w:p>
    <w:p w:rsidR="0095640B" w:rsidRDefault="0095640B" w:rsidP="009166A3">
      <w:pPr>
        <w:pStyle w:val="Zkladntext"/>
      </w:pPr>
    </w:p>
    <w:bookmarkEnd w:id="11"/>
    <w:p w:rsidR="004D3B4A" w:rsidRDefault="00977919" w:rsidP="00977919">
      <w:pPr>
        <w:pStyle w:val="Nadpis2"/>
      </w:pPr>
      <w:r w:rsidRPr="00977919">
        <w:t>Zásoby</w:t>
      </w:r>
    </w:p>
    <w:p w:rsidR="00977919" w:rsidRPr="00977919" w:rsidRDefault="00977919" w:rsidP="00977919"/>
    <w:p w:rsidR="00E34DCA" w:rsidRDefault="007362BF" w:rsidP="007362BF">
      <w:pPr>
        <w:pStyle w:val="Zkladntext"/>
      </w:pPr>
      <w:r>
        <w:t>Spoločnosť neúčtuje o tvorbe</w:t>
      </w:r>
      <w:r w:rsidR="004D3B4A">
        <w:t xml:space="preserve"> opravnej položk</w:t>
      </w:r>
      <w:r>
        <w:t>y k zásobám.</w:t>
      </w:r>
    </w:p>
    <w:p w:rsidR="00086A82" w:rsidRDefault="00086A82" w:rsidP="004D3B4A">
      <w:pPr>
        <w:pStyle w:val="Zkladntext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</w:pPr>
      <w:bookmarkStart w:id="14" w:name="_Toc530739904"/>
      <w:r>
        <w:t>Pohľadávky</w:t>
      </w:r>
      <w:bookmarkEnd w:id="14"/>
    </w:p>
    <w:p w:rsidR="00CA441D" w:rsidRDefault="00CA441D" w:rsidP="00CA441D">
      <w:pPr>
        <w:pStyle w:val="Zkladntext"/>
      </w:pPr>
    </w:p>
    <w:p w:rsidR="007362BF" w:rsidRDefault="007362BF" w:rsidP="007362BF">
      <w:pPr>
        <w:pStyle w:val="Zkladntext"/>
      </w:pPr>
      <w:r>
        <w:t>Spoločnosť neúčtuje o tvorbe opravnej položky k pohľadávkam.</w:t>
      </w:r>
    </w:p>
    <w:p w:rsidR="007362BF" w:rsidRDefault="007362BF" w:rsidP="009635F7">
      <w:pPr>
        <w:spacing w:line="276" w:lineRule="auto"/>
        <w:ind w:firstLine="425"/>
        <w:rPr>
          <w:sz w:val="18"/>
          <w:szCs w:val="18"/>
        </w:rPr>
      </w:pPr>
    </w:p>
    <w:p w:rsidR="00CA441D" w:rsidRPr="009635F7" w:rsidRDefault="00CA441D" w:rsidP="009635F7">
      <w:pPr>
        <w:spacing w:line="276" w:lineRule="auto"/>
        <w:ind w:firstLine="425"/>
        <w:rPr>
          <w:sz w:val="18"/>
          <w:szCs w:val="18"/>
        </w:rPr>
      </w:pPr>
      <w:r w:rsidRPr="009635F7">
        <w:rPr>
          <w:sz w:val="18"/>
          <w:szCs w:val="18"/>
        </w:rPr>
        <w:t xml:space="preserve">Veková štruktúra pohľadávok </w:t>
      </w:r>
      <w:r w:rsidR="00515879" w:rsidRPr="009635F7">
        <w:rPr>
          <w:sz w:val="18"/>
          <w:szCs w:val="18"/>
        </w:rPr>
        <w:t xml:space="preserve">za bežné účtovné obdobie </w:t>
      </w:r>
      <w:r w:rsidRPr="009635F7">
        <w:rPr>
          <w:sz w:val="18"/>
          <w:szCs w:val="18"/>
        </w:rPr>
        <w:t>je uvedená v nasledujúcom prehľade:</w:t>
      </w:r>
    </w:p>
    <w:bookmarkStart w:id="15" w:name="_MON_1402253791"/>
    <w:bookmarkStart w:id="16" w:name="_MON_1402252961"/>
    <w:bookmarkEnd w:id="15"/>
    <w:bookmarkEnd w:id="16"/>
    <w:bookmarkStart w:id="17" w:name="_MON_1402253643"/>
    <w:bookmarkEnd w:id="17"/>
    <w:p w:rsidR="00CB58A1" w:rsidRDefault="00862E9F" w:rsidP="00342E08">
      <w:pPr>
        <w:pStyle w:val="Zkladntext"/>
      </w:pPr>
      <w:r>
        <w:object w:dxaOrig="9050" w:dyaOrig="6084">
          <v:shape id="_x0000_i1029" type="#_x0000_t75" style="width:440.15pt;height:330.8pt" o:ole="" o:preferrelative="f">
            <v:imagedata r:id="rId15" o:title=""/>
            <o:lock v:ext="edit" aspectratio="f"/>
          </v:shape>
          <o:OLEObject Type="Embed" ProgID="Excel.Sheet.12" ShapeID="_x0000_i1029" DrawAspect="Content" ObjectID="_1489145091" r:id="rId16"/>
        </w:object>
      </w:r>
    </w:p>
    <w:p w:rsidR="00862E9F" w:rsidRDefault="00862E9F">
      <w:pPr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862E9F" w:rsidRDefault="00862E9F" w:rsidP="00342E08">
      <w:pPr>
        <w:pStyle w:val="Zkladntext"/>
      </w:pPr>
    </w:p>
    <w:bookmarkStart w:id="18" w:name="_MON_1402253120"/>
    <w:bookmarkEnd w:id="18"/>
    <w:p w:rsidR="00342E08" w:rsidRDefault="00862E9F" w:rsidP="00CA441D">
      <w:pPr>
        <w:pStyle w:val="Zkladntext"/>
      </w:pPr>
      <w:r>
        <w:object w:dxaOrig="9050" w:dyaOrig="5897">
          <v:shape id="_x0000_i1030" type="#_x0000_t75" style="width:440.15pt;height:322.65pt" o:ole="" o:preferrelative="f">
            <v:imagedata r:id="rId17" o:title=""/>
            <o:lock v:ext="edit" aspectratio="f"/>
          </v:shape>
          <o:OLEObject Type="Embed" ProgID="Excel.Sheet.12" ShapeID="_x0000_i1030" DrawAspect="Content" ObjectID="_1489145092" r:id="rId18"/>
        </w:object>
      </w:r>
    </w:p>
    <w:p w:rsidR="0083149B" w:rsidRDefault="0083149B" w:rsidP="00CA441D">
      <w:pPr>
        <w:pStyle w:val="Zkladntext"/>
      </w:pPr>
    </w:p>
    <w:p w:rsidR="0083149B" w:rsidRDefault="0083149B" w:rsidP="00CA441D">
      <w:pPr>
        <w:pStyle w:val="Zkladntext"/>
      </w:pPr>
    </w:p>
    <w:p w:rsidR="00862E9F" w:rsidRDefault="00862E9F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EF4E72" w:rsidRDefault="00EF4E72" w:rsidP="00CA441D">
      <w:pPr>
        <w:pStyle w:val="Zkladntext"/>
      </w:pPr>
    </w:p>
    <w:bookmarkStart w:id="19" w:name="_MON_1402253814"/>
    <w:bookmarkEnd w:id="19"/>
    <w:p w:rsidR="00367A6E" w:rsidRDefault="00862E9F" w:rsidP="00142DDE">
      <w:pPr>
        <w:pStyle w:val="Zkladntext"/>
      </w:pPr>
      <w:r>
        <w:object w:dxaOrig="9021" w:dyaOrig="2382">
          <v:shape id="_x0000_i1031" type="#_x0000_t75" style="width:440.85pt;height:129.75pt" o:ole="" o:preferrelative="f">
            <v:imagedata r:id="rId19" o:title=""/>
            <o:lock v:ext="edit" aspectratio="f"/>
          </v:shape>
          <o:OLEObject Type="Embed" ProgID="Excel.Sheet.12" ShapeID="_x0000_i1031" DrawAspect="Content" ObjectID="_1489145093" r:id="rId20"/>
        </w:object>
      </w:r>
      <w:r w:rsidR="00A9048F" w:rsidRPr="00A9048F">
        <w:t xml:space="preserve"> </w:t>
      </w:r>
    </w:p>
    <w:p w:rsidR="00042A27" w:rsidRDefault="00042A27" w:rsidP="00CA441D">
      <w:pPr>
        <w:pStyle w:val="Zkladntext"/>
      </w:pPr>
    </w:p>
    <w:p w:rsidR="00CA441D" w:rsidRDefault="00CA441D" w:rsidP="00CA441D">
      <w:pPr>
        <w:pStyle w:val="Nadpis2"/>
      </w:pPr>
      <w:bookmarkStart w:id="20" w:name="_Toc530739905"/>
      <w:r>
        <w:t>Finančné účty</w:t>
      </w:r>
      <w:bookmarkEnd w:id="2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Ako finančné účty sú vykázané peniaze v pokladnici, účty v bankách a cenné papiere. Účtami v bankách môže Spoločnosť voľne disponovať.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21" w:name="_MON_1394444250"/>
    <w:bookmarkEnd w:id="21"/>
    <w:bookmarkStart w:id="22" w:name="_MON_1402253916"/>
    <w:bookmarkEnd w:id="22"/>
    <w:p w:rsidR="004262D7" w:rsidRDefault="00B228D4" w:rsidP="00086A82">
      <w:pPr>
        <w:pStyle w:val="Zkladntext"/>
        <w:rPr>
          <w:b/>
        </w:rPr>
      </w:pPr>
      <w:r w:rsidRPr="00003C63">
        <w:object w:dxaOrig="9052" w:dyaOrig="1737">
          <v:shape id="_x0000_i1032" type="#_x0000_t75" style="width:442.85pt;height:94.4pt" o:ole="" o:preferrelative="f">
            <v:imagedata r:id="rId21" o:title=""/>
            <o:lock v:ext="edit" aspectratio="f"/>
          </v:shape>
          <o:OLEObject Type="Embed" ProgID="Excel.Sheet.12" ShapeID="_x0000_i1032" DrawAspect="Content" ObjectID="_1489145094" r:id="rId22"/>
        </w:object>
      </w:r>
    </w:p>
    <w:p w:rsidR="00CA441D" w:rsidRDefault="00CA441D" w:rsidP="00CA441D">
      <w:pPr>
        <w:pStyle w:val="Zkladntext"/>
      </w:pPr>
    </w:p>
    <w:p w:rsidR="00065EE8" w:rsidRDefault="00065EE8" w:rsidP="00CA441D">
      <w:pPr>
        <w:pStyle w:val="Zkladntext"/>
      </w:pPr>
    </w:p>
    <w:p w:rsidR="00CA441D" w:rsidRPr="00786B38" w:rsidRDefault="00D27883" w:rsidP="00CA441D">
      <w:pPr>
        <w:pStyle w:val="Nadpis2"/>
      </w:pPr>
      <w:bookmarkStart w:id="23" w:name="_Toc530739906"/>
      <w:r>
        <w:t>Č</w:t>
      </w:r>
      <w:r w:rsidR="00CA441D" w:rsidRPr="00786B38">
        <w:t>asové rozlíšenie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4" w:name="_MON_1402253973"/>
    <w:bookmarkEnd w:id="24"/>
    <w:p w:rsidR="00B12204" w:rsidRDefault="00862E9F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3991">
          <v:shape id="_x0000_i1033" type="#_x0000_t75" style="width:440.85pt;height:218.7pt" o:ole="" o:preferrelative="f">
            <v:imagedata r:id="rId23" o:title=""/>
            <o:lock v:ext="edit" aspectratio="f"/>
          </v:shape>
          <o:OLEObject Type="Embed" ProgID="Excel.Sheet.12" ShapeID="_x0000_i1033" DrawAspect="Content" ObjectID="_1489145095" r:id="rId24"/>
        </w:object>
      </w:r>
    </w:p>
    <w:p w:rsidR="004262D7" w:rsidRDefault="004262D7">
      <w:pPr>
        <w:spacing w:after="200" w:line="276" w:lineRule="auto"/>
        <w:rPr>
          <w:b/>
          <w:caps/>
          <w:sz w:val="18"/>
        </w:rPr>
      </w:pPr>
    </w:p>
    <w:p w:rsidR="00862E9F" w:rsidRDefault="00862E9F">
      <w:pPr>
        <w:spacing w:after="200" w:line="276" w:lineRule="auto"/>
        <w:rPr>
          <w:b/>
          <w:caps/>
          <w:sz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F60368" w:rsidRDefault="00F60368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5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Pr="00E2502D" w:rsidRDefault="004A4D80" w:rsidP="004A4D80">
      <w:pPr>
        <w:pStyle w:val="Nadpis2"/>
        <w:numPr>
          <w:ilvl w:val="0"/>
          <w:numId w:val="20"/>
        </w:numPr>
      </w:pPr>
      <w:r w:rsidRPr="00E2502D">
        <w:t>Rezervy</w:t>
      </w:r>
    </w:p>
    <w:bookmarkEnd w:id="25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6" w:name="_MON_1402254499"/>
    <w:bookmarkEnd w:id="26"/>
    <w:p w:rsidR="00B12204" w:rsidRDefault="00646B10" w:rsidP="00A623A8">
      <w:r>
        <w:object w:dxaOrig="8791" w:dyaOrig="5812">
          <v:shape id="_x0000_i1034" type="#_x0000_t75" style="width:440.85pt;height:325.35pt" o:ole="" o:preferrelative="f">
            <v:imagedata r:id="rId25" o:title=""/>
            <o:lock v:ext="edit" aspectratio="f"/>
          </v:shape>
          <o:OLEObject Type="Embed" ProgID="Excel.Sheet.12" ShapeID="_x0000_i1034" DrawAspect="Content" ObjectID="_1489145096" r:id="rId26"/>
        </w:object>
      </w:r>
    </w:p>
    <w:p w:rsidR="00491AF0" w:rsidRDefault="00491AF0" w:rsidP="00491AF0">
      <w:pPr>
        <w:pStyle w:val="Zkladntext"/>
        <w:jc w:val="left"/>
      </w:pPr>
      <w:bookmarkStart w:id="27" w:name="OLE_LINK17"/>
      <w:bookmarkStart w:id="28" w:name="OLE_LINK18"/>
    </w:p>
    <w:p w:rsidR="00862E9F" w:rsidRDefault="00862E9F" w:rsidP="00491AF0">
      <w:pPr>
        <w:pStyle w:val="Zkladntext"/>
        <w:jc w:val="left"/>
      </w:pPr>
    </w:p>
    <w:p w:rsidR="00491AF0" w:rsidRDefault="00491AF0" w:rsidP="00FA2DC9">
      <w:pPr>
        <w:ind w:firstLine="426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Start w:id="29" w:name="_MON_1402254286"/>
    <w:bookmarkEnd w:id="29"/>
    <w:bookmarkStart w:id="30" w:name="_MON_1402254934"/>
    <w:bookmarkEnd w:id="30"/>
    <w:p w:rsidR="005B4970" w:rsidRDefault="00646B10" w:rsidP="009B60B7">
      <w:pPr>
        <w:pStyle w:val="Zkladntext"/>
        <w:jc w:val="left"/>
      </w:pPr>
      <w:r>
        <w:object w:dxaOrig="8866" w:dyaOrig="5739">
          <v:shape id="_x0000_i1035" type="#_x0000_t75" style="width:440.15pt;height:319.9pt" o:ole="" o:preferrelative="f">
            <v:imagedata r:id="rId27" o:title=""/>
            <o:lock v:ext="edit" aspectratio="f"/>
          </v:shape>
          <o:OLEObject Type="Embed" ProgID="Excel.Sheet.12" ShapeID="_x0000_i1035" DrawAspect="Content" ObjectID="_1489145097" r:id="rId28"/>
        </w:object>
      </w:r>
      <w:bookmarkEnd w:id="27"/>
      <w:bookmarkEnd w:id="28"/>
    </w:p>
    <w:p w:rsidR="00A623A8" w:rsidRDefault="00A623A8" w:rsidP="00491AF0">
      <w:pPr>
        <w:pStyle w:val="Zkladntext"/>
      </w:pPr>
    </w:p>
    <w:p w:rsidR="00F60368" w:rsidRPr="00F60368" w:rsidRDefault="00F60368" w:rsidP="00F60368">
      <w:bookmarkStart w:id="31" w:name="_Toc530739909"/>
    </w:p>
    <w:p w:rsidR="00491AF0" w:rsidRPr="009635F7" w:rsidRDefault="00491AF0" w:rsidP="009635F7">
      <w:pPr>
        <w:pStyle w:val="Nadpis2"/>
      </w:pPr>
      <w:r w:rsidRPr="009635F7">
        <w:lastRenderedPageBreak/>
        <w:t>Záväzky</w:t>
      </w:r>
      <w:bookmarkEnd w:id="31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2" w:name="_MON_1402255476"/>
    <w:bookmarkEnd w:id="32"/>
    <w:p w:rsidR="002A7CDF" w:rsidRDefault="00862E9F" w:rsidP="009D0700">
      <w:pPr>
        <w:ind w:left="426"/>
      </w:pPr>
      <w:r>
        <w:object w:dxaOrig="8959" w:dyaOrig="2730">
          <v:shape id="_x0000_i1036" type="#_x0000_t75" style="width:441.5pt;height:150.1pt" o:ole="" o:preferrelative="f">
            <v:imagedata r:id="rId29" o:title=""/>
            <o:lock v:ext="edit" aspectratio="f"/>
          </v:shape>
          <o:OLEObject Type="Embed" ProgID="Excel.Sheet.12" ShapeID="_x0000_i1036" DrawAspect="Content" ObjectID="_1489145098" r:id="rId30"/>
        </w:object>
      </w:r>
    </w:p>
    <w:p w:rsidR="00DC51A3" w:rsidRDefault="00DC51A3" w:rsidP="00491AF0">
      <w:pPr>
        <w:pStyle w:val="Zkladntext"/>
      </w:pPr>
    </w:p>
    <w:p w:rsidR="00DC51A3" w:rsidRDefault="00DC51A3" w:rsidP="00491AF0">
      <w:pPr>
        <w:pStyle w:val="Zkladntext"/>
      </w:pPr>
    </w:p>
    <w:p w:rsidR="00E231BA" w:rsidRDefault="00E231BA" w:rsidP="00E231BA">
      <w:pPr>
        <w:pStyle w:val="Nadpis2"/>
      </w:pPr>
      <w:bookmarkStart w:id="33" w:name="_Toc530739911"/>
      <w:r>
        <w:t>Sociálny fond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bookmarkStart w:id="34" w:name="_MON_1402255686"/>
    <w:bookmarkEnd w:id="34"/>
    <w:p w:rsidR="00A25722" w:rsidRDefault="00315595" w:rsidP="00A25722">
      <w:pPr>
        <w:pStyle w:val="Zkladntext"/>
      </w:pPr>
      <w:r>
        <w:object w:dxaOrig="8972" w:dyaOrig="2489">
          <v:shape id="_x0000_i1037" type="#_x0000_t75" style="width:442.2pt;height:132.45pt" o:ole="" o:preferrelative="f">
            <v:imagedata r:id="rId31" o:title=""/>
            <o:lock v:ext="edit" aspectratio="f"/>
          </v:shape>
          <o:OLEObject Type="Embed" ProgID="Excel.Sheet.12" ShapeID="_x0000_i1037" DrawAspect="Content" ObjectID="_1489145099" r:id="rId32"/>
        </w:object>
      </w:r>
    </w:p>
    <w:p w:rsidR="00F60368" w:rsidRPr="00D16B95" w:rsidRDefault="00F60368" w:rsidP="00A25722">
      <w:pPr>
        <w:pStyle w:val="Zkladntext"/>
        <w:rPr>
          <w:lang w:val="de-DE"/>
        </w:rPr>
      </w:pPr>
    </w:p>
    <w:p w:rsidR="00010B3C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Zkladntext"/>
      </w:pPr>
    </w:p>
    <w:p w:rsidR="00AF7BE8" w:rsidRDefault="00AF7BE8" w:rsidP="00E231BA">
      <w:pPr>
        <w:pStyle w:val="Zkladntext"/>
      </w:pPr>
    </w:p>
    <w:p w:rsidR="00F60368" w:rsidRDefault="00F60368" w:rsidP="00E231BA">
      <w:pPr>
        <w:pStyle w:val="Zkladntext"/>
      </w:pPr>
    </w:p>
    <w:p w:rsidR="00F60368" w:rsidRDefault="00F60368" w:rsidP="00E231BA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5" w:name="_Toc530739914"/>
    </w:p>
    <w:p w:rsidR="00E231BA" w:rsidRPr="00862E9F" w:rsidRDefault="00E231BA" w:rsidP="00294BAE">
      <w:pPr>
        <w:pStyle w:val="Nadpis2"/>
        <w:numPr>
          <w:ilvl w:val="0"/>
          <w:numId w:val="27"/>
        </w:numPr>
      </w:pPr>
      <w:r w:rsidRPr="00862E9F">
        <w:t>Tržby za vlastné výkony a tovar</w:t>
      </w:r>
      <w:bookmarkEnd w:id="3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6" w:name="_MON_1402255934"/>
    <w:bookmarkEnd w:id="36"/>
    <w:bookmarkStart w:id="37" w:name="_MON_1402255975"/>
    <w:bookmarkEnd w:id="37"/>
    <w:p w:rsidR="00F75DF5" w:rsidRDefault="00862E9F" w:rsidP="00F75DF5">
      <w:pPr>
        <w:pStyle w:val="Zkladntext"/>
      </w:pPr>
      <w:r>
        <w:object w:dxaOrig="9679" w:dyaOrig="1763">
          <v:shape id="_x0000_i1038" type="#_x0000_t75" style="width:458.5pt;height:93.75pt" o:ole="" o:preferrelative="f">
            <v:imagedata r:id="rId33" o:title=""/>
            <o:lock v:ext="edit" aspectratio="f"/>
          </v:shape>
          <o:OLEObject Type="Embed" ProgID="Excel.Sheet.12" ShapeID="_x0000_i1038" DrawAspect="Content" ObjectID="_1489145100" r:id="rId34"/>
        </w:object>
      </w:r>
    </w:p>
    <w:p w:rsidR="00E231BA" w:rsidRDefault="00E231BA" w:rsidP="00E231BA">
      <w:pPr>
        <w:pStyle w:val="Zkladntext"/>
      </w:pPr>
    </w:p>
    <w:p w:rsidR="00AF7BE8" w:rsidRDefault="00AF7BE8" w:rsidP="00E231BA">
      <w:pPr>
        <w:pStyle w:val="Zkladntext"/>
      </w:pPr>
    </w:p>
    <w:p w:rsidR="00AF7BE8" w:rsidRDefault="00AF7BE8" w:rsidP="00E231BA">
      <w:pPr>
        <w:pStyle w:val="Zkladntext"/>
      </w:pPr>
    </w:p>
    <w:p w:rsidR="00AF7BE8" w:rsidRDefault="00AF7BE8" w:rsidP="00E231BA">
      <w:pPr>
        <w:pStyle w:val="Zkladntext"/>
      </w:pPr>
    </w:p>
    <w:p w:rsidR="00AF7BE8" w:rsidRDefault="00AF7BE8" w:rsidP="00E231BA">
      <w:pPr>
        <w:pStyle w:val="Zkladntext"/>
      </w:pPr>
    </w:p>
    <w:p w:rsidR="00AF7BE8" w:rsidRDefault="00AF7BE8" w:rsidP="00E231BA">
      <w:pPr>
        <w:pStyle w:val="Zkladntext"/>
      </w:pPr>
    </w:p>
    <w:p w:rsidR="00AF7BE8" w:rsidRDefault="00AF7BE8" w:rsidP="00E231BA">
      <w:pPr>
        <w:pStyle w:val="Zkladntext"/>
      </w:pPr>
    </w:p>
    <w:p w:rsidR="00AF7BE8" w:rsidRDefault="00AF7BE8" w:rsidP="00E231BA">
      <w:pPr>
        <w:pStyle w:val="Zkladntext"/>
      </w:pPr>
    </w:p>
    <w:p w:rsidR="002664DA" w:rsidRDefault="002664DA" w:rsidP="00E231BA">
      <w:pPr>
        <w:pStyle w:val="Zkladntext"/>
      </w:pPr>
    </w:p>
    <w:p w:rsidR="00AF7BE8" w:rsidRDefault="00AF7BE8" w:rsidP="00E231BA">
      <w:pPr>
        <w:pStyle w:val="Zkladntext"/>
      </w:pPr>
    </w:p>
    <w:p w:rsidR="00E231BA" w:rsidRDefault="00E231BA" w:rsidP="00E231BA">
      <w:pPr>
        <w:pStyle w:val="Nadpis2"/>
      </w:pPr>
      <w:bookmarkStart w:id="38" w:name="_Toc530739915"/>
      <w:r>
        <w:t>Zmena stavu zásob vlastnej výroby</w:t>
      </w:r>
      <w:bookmarkEnd w:id="38"/>
    </w:p>
    <w:p w:rsidR="00E231BA" w:rsidRDefault="00E231BA" w:rsidP="00E231BA">
      <w:pPr>
        <w:pStyle w:val="Zkladntext"/>
      </w:pPr>
    </w:p>
    <w:p w:rsidR="00E231BA" w:rsidRPr="00BA750A" w:rsidRDefault="00E231BA" w:rsidP="002664DA">
      <w:pPr>
        <w:pStyle w:val="Zkladntext"/>
        <w:rPr>
          <w:szCs w:val="18"/>
        </w:rPr>
      </w:pPr>
      <w:r w:rsidRPr="00BA750A">
        <w:rPr>
          <w:szCs w:val="18"/>
        </w:rPr>
        <w:t xml:space="preserve">Zmena stavu zásob vlastnej výroby vykázaná vo výkaze ziskov a strát je </w:t>
      </w:r>
      <w:r w:rsidR="0074065E">
        <w:rPr>
          <w:szCs w:val="18"/>
        </w:rPr>
        <w:t>zníženie</w:t>
      </w:r>
      <w:r w:rsidR="002664DA">
        <w:rPr>
          <w:szCs w:val="18"/>
        </w:rPr>
        <w:t xml:space="preserve"> </w:t>
      </w:r>
      <w:r w:rsidR="0074065E">
        <w:rPr>
          <w:szCs w:val="18"/>
        </w:rPr>
        <w:t>254</w:t>
      </w:r>
      <w:r w:rsidRPr="00BA750A">
        <w:rPr>
          <w:szCs w:val="18"/>
        </w:rPr>
        <w:t xml:space="preserve"> EUR. Vychádzajúc zo súvahových položiek predstavuje </w:t>
      </w:r>
      <w:proofErr w:type="spellStart"/>
      <w:r w:rsidR="002664DA">
        <w:rPr>
          <w:szCs w:val="18"/>
        </w:rPr>
        <w:t>zv</w:t>
      </w:r>
      <w:r w:rsidR="0074065E">
        <w:rPr>
          <w:szCs w:val="18"/>
        </w:rPr>
        <w:t>níženie</w:t>
      </w:r>
      <w:proofErr w:type="spellEnd"/>
      <w:r w:rsidR="002664DA">
        <w:rPr>
          <w:szCs w:val="18"/>
        </w:rPr>
        <w:t xml:space="preserve"> </w:t>
      </w:r>
      <w:r w:rsidR="0074065E">
        <w:rPr>
          <w:szCs w:val="18"/>
        </w:rPr>
        <w:t>254</w:t>
      </w:r>
      <w:r w:rsidR="002664DA">
        <w:rPr>
          <w:szCs w:val="18"/>
        </w:rPr>
        <w:t xml:space="preserve"> </w:t>
      </w:r>
      <w:r w:rsidRPr="00BA750A">
        <w:rPr>
          <w:szCs w:val="18"/>
        </w:rPr>
        <w:t>EUR, ako je to znázornené v nasledujúcom prehľade:</w:t>
      </w:r>
    </w:p>
    <w:bookmarkStart w:id="39" w:name="_MON_1402256431"/>
    <w:bookmarkEnd w:id="39"/>
    <w:p w:rsidR="00B825EB" w:rsidRDefault="0074065E" w:rsidP="00E231BA">
      <w:pPr>
        <w:pStyle w:val="Zkladntext"/>
      </w:pPr>
      <w:r w:rsidRPr="00003C63">
        <w:object w:dxaOrig="8874" w:dyaOrig="3535">
          <v:shape id="_x0000_i1039" type="#_x0000_t75" style="width:442.2pt;height:197pt" o:ole="" o:preferrelative="f">
            <v:imagedata r:id="rId35" o:title=""/>
            <o:lock v:ext="edit" aspectratio="f"/>
          </v:shape>
          <o:OLEObject Type="Embed" ProgID="Excel.Sheet.12" ShapeID="_x0000_i1039" DrawAspect="Content" ObjectID="_1489145101" r:id="rId36"/>
        </w:object>
      </w:r>
    </w:p>
    <w:p w:rsidR="00EF34AE" w:rsidRDefault="00EF34AE">
      <w:pPr>
        <w:spacing w:after="200" w:line="276" w:lineRule="auto"/>
        <w:rPr>
          <w:b/>
          <w:sz w:val="18"/>
        </w:rPr>
      </w:pPr>
      <w:bookmarkStart w:id="40" w:name="_Toc530739916"/>
    </w:p>
    <w:p w:rsidR="00E231BA" w:rsidRPr="00FA728A" w:rsidRDefault="00E231BA" w:rsidP="00E231BA">
      <w:pPr>
        <w:pStyle w:val="Nadpis2"/>
      </w:pPr>
      <w:r w:rsidRPr="00FA728A">
        <w:t>Aktivácia</w:t>
      </w:r>
      <w:bookmarkEnd w:id="40"/>
      <w:r w:rsidR="00BA3FB7" w:rsidRPr="00FA728A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1" w:name="_MON_1402256916"/>
    <w:bookmarkStart w:id="42" w:name="_MON_1402257161"/>
    <w:bookmarkStart w:id="43" w:name="_MON_1402257320"/>
    <w:bookmarkEnd w:id="41"/>
    <w:bookmarkEnd w:id="42"/>
    <w:bookmarkEnd w:id="43"/>
    <w:bookmarkStart w:id="44" w:name="_MON_1402257592"/>
    <w:bookmarkEnd w:id="44"/>
    <w:p w:rsidR="00E231BA" w:rsidRDefault="00FA728A" w:rsidP="00E231BA">
      <w:pPr>
        <w:pStyle w:val="Zkladntext"/>
      </w:pPr>
      <w:r w:rsidRPr="00C22B63">
        <w:object w:dxaOrig="9066" w:dyaOrig="4068">
          <v:shape id="_x0000_i1040" type="#_x0000_t75" style="width:440.85pt;height:221.45pt" o:ole="" o:preferrelative="f">
            <v:imagedata r:id="rId37" o:title=""/>
            <o:lock v:ext="edit" aspectratio="f"/>
          </v:shape>
          <o:OLEObject Type="Embed" ProgID="Excel.Sheet.12" ShapeID="_x0000_i1040" DrawAspect="Content" ObjectID="_1489145102" r:id="rId38"/>
        </w:object>
      </w:r>
    </w:p>
    <w:p w:rsidR="00F042C4" w:rsidRDefault="00F042C4">
      <w:pPr>
        <w:spacing w:after="200" w:line="276" w:lineRule="auto"/>
        <w:rPr>
          <w:b/>
          <w:sz w:val="18"/>
        </w:rPr>
      </w:pPr>
    </w:p>
    <w:p w:rsidR="00AF7BE8" w:rsidRDefault="00AF7BE8">
      <w:pPr>
        <w:spacing w:after="200" w:line="276" w:lineRule="auto"/>
        <w:rPr>
          <w:b/>
          <w:sz w:val="18"/>
        </w:rPr>
      </w:pPr>
    </w:p>
    <w:p w:rsidR="00255E33" w:rsidRDefault="00255E33">
      <w:pPr>
        <w:spacing w:after="200" w:line="276" w:lineRule="auto"/>
        <w:rPr>
          <w:b/>
          <w:sz w:val="18"/>
        </w:rPr>
      </w:pPr>
    </w:p>
    <w:p w:rsidR="00255E33" w:rsidRDefault="00255E33">
      <w:pPr>
        <w:spacing w:after="200" w:line="276" w:lineRule="auto"/>
        <w:rPr>
          <w:b/>
          <w:sz w:val="18"/>
        </w:rPr>
      </w:pPr>
    </w:p>
    <w:p w:rsidR="00255E33" w:rsidRDefault="00255E33">
      <w:pPr>
        <w:spacing w:after="200" w:line="276" w:lineRule="auto"/>
        <w:rPr>
          <w:b/>
          <w:sz w:val="18"/>
        </w:rPr>
      </w:pPr>
    </w:p>
    <w:p w:rsidR="00255E33" w:rsidRDefault="00255E33">
      <w:pPr>
        <w:spacing w:after="200" w:line="276" w:lineRule="auto"/>
        <w:rPr>
          <w:b/>
          <w:sz w:val="18"/>
        </w:rPr>
      </w:pPr>
    </w:p>
    <w:p w:rsidR="00255E33" w:rsidRDefault="00255E33">
      <w:pPr>
        <w:spacing w:after="200" w:line="276" w:lineRule="auto"/>
        <w:rPr>
          <w:b/>
          <w:sz w:val="18"/>
        </w:rPr>
      </w:pPr>
    </w:p>
    <w:p w:rsidR="00AF7BE8" w:rsidRDefault="00AF7BE8">
      <w:pPr>
        <w:spacing w:after="200" w:line="276" w:lineRule="auto"/>
        <w:rPr>
          <w:b/>
          <w:sz w:val="18"/>
        </w:rPr>
      </w:pPr>
    </w:p>
    <w:p w:rsidR="005C50FC" w:rsidRPr="00AF7BE8" w:rsidRDefault="005C50FC" w:rsidP="005C50FC">
      <w:pPr>
        <w:pStyle w:val="Nadpis2"/>
      </w:pPr>
      <w:r w:rsidRPr="00AF7BE8">
        <w:t xml:space="preserve">Čistý obrat </w:t>
      </w:r>
      <w:r w:rsidR="002B7109" w:rsidRPr="00AF7BE8">
        <w:t>(výnosy z bežnej činnosti)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45" w:name="_MON_1402257396"/>
    <w:bookmarkEnd w:id="45"/>
    <w:p w:rsidR="00AF7BE8" w:rsidRDefault="00AF7BE8" w:rsidP="0000290B">
      <w:pPr>
        <w:pStyle w:val="Zkladntext"/>
      </w:pPr>
      <w:r>
        <w:object w:dxaOrig="8810" w:dyaOrig="2212">
          <v:shape id="_x0000_i1041" type="#_x0000_t75" style="width:445.6pt;height:124.3pt" o:ole="" o:preferrelative="f">
            <v:imagedata r:id="rId39" o:title=""/>
            <o:lock v:ext="edit" aspectratio="f"/>
          </v:shape>
          <o:OLEObject Type="Embed" ProgID="Excel.Sheet.12" ShapeID="_x0000_i1041" DrawAspect="Content" ObjectID="_1489145103" r:id="rId40"/>
        </w:object>
      </w:r>
    </w:p>
    <w:p w:rsidR="00AF7BE8" w:rsidRDefault="00AF7BE8" w:rsidP="0000290B">
      <w:pPr>
        <w:pStyle w:val="Zkladntext"/>
      </w:pPr>
    </w:p>
    <w:p w:rsidR="00AF7BE8" w:rsidRDefault="00AF7BE8" w:rsidP="0000290B">
      <w:pPr>
        <w:pStyle w:val="Zkladntext"/>
      </w:pPr>
    </w:p>
    <w:p w:rsidR="0000290B" w:rsidRPr="0087225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7225C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B52369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46" w:name="_MON_1402259396"/>
    <w:bookmarkStart w:id="47" w:name="_MON_1402257625"/>
    <w:bookmarkEnd w:id="46"/>
    <w:bookmarkEnd w:id="47"/>
    <w:bookmarkStart w:id="48" w:name="_MON_1402258711"/>
    <w:bookmarkEnd w:id="48"/>
    <w:p w:rsidR="009458E0" w:rsidRDefault="00255E33" w:rsidP="0000290B">
      <w:pPr>
        <w:pStyle w:val="Zkladntext"/>
      </w:pPr>
      <w:r>
        <w:object w:dxaOrig="8812" w:dyaOrig="6608">
          <v:shape id="_x0000_i1042" type="#_x0000_t75" style="width:442.2pt;height:369.5pt" o:ole="" o:preferrelative="f">
            <v:imagedata r:id="rId41" o:title=""/>
            <o:lock v:ext="edit" aspectratio="f"/>
          </v:shape>
          <o:OLEObject Type="Embed" ProgID="Excel.Sheet.12" ShapeID="_x0000_i1042" DrawAspect="Content" ObjectID="_1489145104" r:id="rId42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764BF0" w:rsidRDefault="00764BF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9" w:name="_MON_1402259438"/>
    <w:bookmarkEnd w:id="49"/>
    <w:p w:rsidR="009226CD" w:rsidRDefault="002B4D67" w:rsidP="0000290B">
      <w:pPr>
        <w:pStyle w:val="Zkladntext"/>
      </w:pPr>
      <w:r w:rsidRPr="00003C63">
        <w:object w:dxaOrig="9110" w:dyaOrig="3928">
          <v:shape id="_x0000_i1043" type="#_x0000_t75" style="width:440.15pt;height:211.25pt" o:ole="" o:preferrelative="f">
            <v:imagedata r:id="rId43" o:title=""/>
            <o:lock v:ext="edit" aspectratio="f"/>
          </v:shape>
          <o:OLEObject Type="Embed" ProgID="Excel.Sheet.12" ShapeID="_x0000_i1043" DrawAspect="Content" ObjectID="_1489145105" r:id="rId44"/>
        </w:object>
      </w:r>
    </w:p>
    <w:p w:rsidR="009226CD" w:rsidRDefault="009226CD" w:rsidP="0000290B">
      <w:pPr>
        <w:pStyle w:val="Zkladntext"/>
      </w:pPr>
    </w:p>
    <w:p w:rsidR="00110348" w:rsidRDefault="00110348" w:rsidP="0000290B">
      <w:pPr>
        <w:pStyle w:val="Zkladntext"/>
      </w:pPr>
    </w:p>
    <w:p w:rsidR="00764BF0" w:rsidRDefault="00764BF0" w:rsidP="0000290B">
      <w:pPr>
        <w:pStyle w:val="Zkladntext"/>
      </w:pPr>
    </w:p>
    <w:p w:rsidR="002B4D67" w:rsidRDefault="002B4D67" w:rsidP="0000290B">
      <w:pPr>
        <w:pStyle w:val="Zkladntext"/>
      </w:pPr>
    </w:p>
    <w:p w:rsidR="0000290B" w:rsidRDefault="00764BF0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00290B">
        <w:t>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bookmarkStart w:id="50" w:name="OLE_LINK1"/>
      <w:bookmarkStart w:id="51" w:name="OLE_LINK2"/>
      <w:r>
        <w:t xml:space="preserve">Spoločnosť </w:t>
      </w:r>
      <w:bookmarkEnd w:id="50"/>
      <w:bookmarkEnd w:id="51"/>
      <w:r w:rsidR="00764BF0">
        <w:t>nevykazuje na podsúvahových účtoch žiadne zostatky.</w:t>
      </w:r>
    </w:p>
    <w:p w:rsidR="00764BF0" w:rsidRDefault="00764BF0" w:rsidP="0000290B">
      <w:pPr>
        <w:pStyle w:val="Zkladntext"/>
      </w:pPr>
    </w:p>
    <w:p w:rsidR="00110348" w:rsidRDefault="00110348" w:rsidP="0000290B">
      <w:pPr>
        <w:pStyle w:val="Zkladntext"/>
      </w:pPr>
    </w:p>
    <w:p w:rsidR="00764BF0" w:rsidRDefault="00764BF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2" w:name="_Toc530739921"/>
      <w:r>
        <w:t>Podmienené záväzky</w:t>
      </w:r>
      <w:bookmarkEnd w:id="5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64BF0">
        <w:t>nemá</w:t>
      </w:r>
      <w:r>
        <w:t xml:space="preserve"> podmienené záväzky, ktoré sa nesledujú v bežnom účtovníctve a neuvádzajú sa v súvahe: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bookmarkStart w:id="53" w:name="_Toc530739922"/>
      <w:r>
        <w:t>Ostatné finančné povinnosti</w:t>
      </w:r>
      <w:bookmarkEnd w:id="5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00290B" w:rsidRDefault="0000290B" w:rsidP="0000290B">
      <w:pPr>
        <w:pStyle w:val="Zkladntext"/>
      </w:pPr>
    </w:p>
    <w:p w:rsidR="0000290B" w:rsidRDefault="00764BF0" w:rsidP="0000290B">
      <w:pPr>
        <w:pStyle w:val="Zkladntext"/>
        <w:numPr>
          <w:ilvl w:val="0"/>
          <w:numId w:val="22"/>
        </w:numPr>
      </w:pPr>
      <w:r w:rsidRPr="00962BCE">
        <w:t>Spoločnosť od 1.1.</w:t>
      </w:r>
      <w:r w:rsidR="004E0E7B" w:rsidRPr="00962BCE">
        <w:t>2012</w:t>
      </w:r>
      <w:r w:rsidRPr="00962BCE">
        <w:t xml:space="preserve"> má v nájme administratívne priestory (60 m</w:t>
      </w:r>
      <w:r w:rsidRPr="00962BCE">
        <w:rPr>
          <w:vertAlign w:val="superscript"/>
        </w:rPr>
        <w:t>2</w:t>
      </w:r>
      <w:r w:rsidRPr="00962BCE">
        <w:t xml:space="preserve">) a parkovacie priestory od tretej osoby. Ročné nájomné predstavuje 3 </w:t>
      </w:r>
      <w:r w:rsidR="000C4CDC">
        <w:t>89</w:t>
      </w:r>
      <w:r w:rsidRPr="00962BCE">
        <w:t xml:space="preserve">0 EUR. </w:t>
      </w:r>
    </w:p>
    <w:p w:rsidR="0000290B" w:rsidRDefault="0000290B" w:rsidP="0000290B">
      <w:pPr>
        <w:pStyle w:val="Zkladntext"/>
      </w:pP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4" w:name="_Toc530739923"/>
      <w:r>
        <w:t>Informácie o príjmoch a výhodách členov štatutárnych orgánov, dozorných orgánov</w:t>
      </w:r>
      <w:bookmarkEnd w:id="5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764BF0" w:rsidRPr="00A53B79" w:rsidRDefault="002B4D67" w:rsidP="002B4D67">
      <w:pPr>
        <w:tabs>
          <w:tab w:val="left" w:pos="284"/>
        </w:tabs>
        <w:autoSpaceDE w:val="0"/>
        <w:autoSpaceDN w:val="0"/>
        <w:adjustRightInd w:val="0"/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Členom šta</w:t>
      </w:r>
      <w:r w:rsidR="0091601B">
        <w:rPr>
          <w:bCs/>
          <w:sz w:val="18"/>
          <w:szCs w:val="18"/>
        </w:rPr>
        <w:t>t</w:t>
      </w:r>
      <w:r>
        <w:rPr>
          <w:bCs/>
          <w:sz w:val="18"/>
          <w:szCs w:val="18"/>
        </w:rPr>
        <w:t>utárnych orgánov</w:t>
      </w:r>
      <w:r w:rsidR="00764BF0" w:rsidRPr="00A53B79">
        <w:rPr>
          <w:bCs/>
          <w:sz w:val="18"/>
          <w:szCs w:val="18"/>
        </w:rPr>
        <w:t xml:space="preserve"> spoločnosti nebola </w:t>
      </w:r>
      <w:r w:rsidR="00110348">
        <w:rPr>
          <w:bCs/>
          <w:sz w:val="18"/>
          <w:szCs w:val="18"/>
        </w:rPr>
        <w:t>od 1.</w:t>
      </w:r>
      <w:r w:rsidR="00293428">
        <w:rPr>
          <w:bCs/>
          <w:sz w:val="18"/>
          <w:szCs w:val="18"/>
        </w:rPr>
        <w:t>1</w:t>
      </w:r>
      <w:r w:rsidR="00110348">
        <w:rPr>
          <w:bCs/>
          <w:sz w:val="18"/>
          <w:szCs w:val="18"/>
        </w:rPr>
        <w:t>.</w:t>
      </w:r>
      <w:r w:rsidR="004E0E7B">
        <w:rPr>
          <w:bCs/>
          <w:sz w:val="18"/>
          <w:szCs w:val="18"/>
        </w:rPr>
        <w:t>201</w:t>
      </w:r>
      <w:r w:rsidR="000C4CDC">
        <w:rPr>
          <w:bCs/>
          <w:sz w:val="18"/>
          <w:szCs w:val="18"/>
        </w:rPr>
        <w:t>4</w:t>
      </w:r>
      <w:r w:rsidR="00110348">
        <w:rPr>
          <w:bCs/>
          <w:sz w:val="18"/>
          <w:szCs w:val="18"/>
        </w:rPr>
        <w:t xml:space="preserve"> do</w:t>
      </w:r>
      <w:r w:rsidR="00764BF0">
        <w:rPr>
          <w:bCs/>
          <w:sz w:val="18"/>
          <w:szCs w:val="18"/>
        </w:rPr>
        <w:t xml:space="preserve"> 31.</w:t>
      </w:r>
      <w:r w:rsidR="00293428">
        <w:rPr>
          <w:bCs/>
          <w:sz w:val="18"/>
          <w:szCs w:val="18"/>
        </w:rPr>
        <w:t>12</w:t>
      </w:r>
      <w:r w:rsidR="00764BF0">
        <w:rPr>
          <w:bCs/>
          <w:sz w:val="18"/>
          <w:szCs w:val="18"/>
        </w:rPr>
        <w:t>.</w:t>
      </w:r>
      <w:r w:rsidR="004E0E7B">
        <w:rPr>
          <w:bCs/>
          <w:sz w:val="18"/>
          <w:szCs w:val="18"/>
        </w:rPr>
        <w:t>201</w:t>
      </w:r>
      <w:r w:rsidR="000C4CDC">
        <w:rPr>
          <w:bCs/>
          <w:sz w:val="18"/>
          <w:szCs w:val="18"/>
        </w:rPr>
        <w:t>4</w:t>
      </w:r>
      <w:r w:rsidR="00764BF0" w:rsidRPr="00A53B79">
        <w:rPr>
          <w:bCs/>
          <w:sz w:val="18"/>
          <w:szCs w:val="18"/>
        </w:rPr>
        <w:t xml:space="preserve"> vyplatená žiadna odmena.</w:t>
      </w:r>
    </w:p>
    <w:p w:rsidR="00C672BA" w:rsidRDefault="00C672BA" w:rsidP="0000290B">
      <w:pPr>
        <w:pStyle w:val="Zkladntext"/>
      </w:pPr>
    </w:p>
    <w:p w:rsidR="00C672BA" w:rsidRDefault="00C672BA" w:rsidP="0000290B">
      <w:pPr>
        <w:pStyle w:val="Zkladntext"/>
      </w:pPr>
    </w:p>
    <w:p w:rsidR="00110348" w:rsidRDefault="00110348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5" w:name="_Toc530739925"/>
      <w:r>
        <w:t>Informácie o skutočnostiach, ktoré nastali po dni, ku ktorému sa zostavuje účtovná závierka, do dňa zostavenia účtovnej závierky</w:t>
      </w:r>
      <w:bookmarkEnd w:id="5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4E0E7B">
        <w:t>201</w:t>
      </w:r>
      <w:r w:rsidR="000C4CDC">
        <w:t>4</w:t>
      </w:r>
      <w:r>
        <w:t xml:space="preserve"> </w:t>
      </w:r>
      <w:r w:rsidR="00110348">
        <w:t>ne</w:t>
      </w:r>
      <w:r>
        <w:t xml:space="preserve">nastali </w:t>
      </w:r>
      <w:r w:rsidR="00110348">
        <w:t>žiadne</w:t>
      </w:r>
      <w:r>
        <w:t xml:space="preserve"> udalosti majúce významný vplyv na verné zobrazenie skutočností,</w:t>
      </w:r>
      <w:r w:rsidR="00110348">
        <w:t xml:space="preserve"> ktoré sú predmetom účtovníctva.</w:t>
      </w:r>
    </w:p>
    <w:p w:rsidR="003E0FA2" w:rsidRDefault="003E0FA2" w:rsidP="003E0FA2">
      <w:pPr>
        <w:pStyle w:val="Zkladntext"/>
      </w:pPr>
    </w:p>
    <w:p w:rsidR="00DB4B90" w:rsidRDefault="00DB4B90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6" w:name="_Toc530739907"/>
      <w:r>
        <w:t>Informácie o Vlastnom imaní</w:t>
      </w:r>
      <w:bookmarkEnd w:id="5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045C44" w:rsidRDefault="00045C44" w:rsidP="003E0FA2">
      <w:pPr>
        <w:pStyle w:val="Zkladntext"/>
      </w:pPr>
      <w:bookmarkStart w:id="57" w:name="_MON_1402260915"/>
      <w:bookmarkEnd w:id="57"/>
    </w:p>
    <w:p w:rsidR="00045C44" w:rsidRDefault="00045C44" w:rsidP="003E0FA2">
      <w:pPr>
        <w:pStyle w:val="Zkladntext"/>
      </w:pPr>
    </w:p>
    <w:bookmarkStart w:id="58" w:name="_MON_1489094688"/>
    <w:bookmarkEnd w:id="58"/>
    <w:p w:rsidR="0091601B" w:rsidRDefault="009B3D72" w:rsidP="003E0FA2">
      <w:pPr>
        <w:pStyle w:val="Zkladntext"/>
      </w:pPr>
      <w:r w:rsidRPr="00B50225">
        <w:rPr>
          <w:szCs w:val="18"/>
        </w:rPr>
        <w:object w:dxaOrig="9487" w:dyaOrig="7006">
          <v:shape id="_x0000_i1044" type="#_x0000_t75" style="width:464.6pt;height:368.15pt" o:ole="" o:preferrelative="f">
            <v:imagedata r:id="rId45" o:title=""/>
            <o:lock v:ext="edit" aspectratio="f"/>
          </v:shape>
          <o:OLEObject Type="Embed" ProgID="Excel.Sheet.12" ShapeID="_x0000_i1044" DrawAspect="Content" ObjectID="_1489145106" r:id="rId46"/>
        </w:object>
      </w:r>
    </w:p>
    <w:p w:rsidR="00DB4B90" w:rsidRDefault="00DB4B90" w:rsidP="003E0FA2">
      <w:pPr>
        <w:pStyle w:val="Zkladntext"/>
      </w:pPr>
    </w:p>
    <w:p w:rsidR="00484889" w:rsidRDefault="00DB4B90" w:rsidP="003E0FA2">
      <w:pPr>
        <w:pStyle w:val="Zkladntext"/>
      </w:pPr>
      <w:r>
        <w:t>Spoločnosť v roku 2013 znížila základné imanie, ktoré bolo zapísané do obchodného registra 28.2.2014.</w:t>
      </w:r>
    </w:p>
    <w:p w:rsidR="00262CD4" w:rsidRDefault="00962BCE" w:rsidP="003E0FA2">
      <w:pPr>
        <w:pStyle w:val="Zkladntext"/>
      </w:pPr>
      <w:r>
        <w:br w:type="textWrapping" w:clear="all"/>
      </w:r>
    </w:p>
    <w:p w:rsidR="00962BCE" w:rsidRDefault="00504332" w:rsidP="00962BCE">
      <w:pPr>
        <w:pStyle w:val="Zkladntext"/>
      </w:pPr>
      <w:r w:rsidRPr="00DB4B90">
        <w:t>Účtovná zisk</w:t>
      </w:r>
      <w:r w:rsidR="00962BCE" w:rsidRPr="00DB4B90">
        <w:t xml:space="preserve"> </w:t>
      </w:r>
      <w:r w:rsidR="005D4B15" w:rsidRPr="00DB4B90">
        <w:t>za rok 201</w:t>
      </w:r>
      <w:r w:rsidR="000C4CDC" w:rsidRPr="00DB4B90">
        <w:t>3</w:t>
      </w:r>
      <w:r w:rsidR="005D4B15" w:rsidRPr="00DB4B90">
        <w:t xml:space="preserve"> </w:t>
      </w:r>
      <w:r w:rsidR="00962BCE" w:rsidRPr="00DB4B90">
        <w:t>bol</w:t>
      </w:r>
      <w:r w:rsidRPr="00DB4B90">
        <w:t xml:space="preserve"> </w:t>
      </w:r>
      <w:proofErr w:type="spellStart"/>
      <w:r w:rsidRPr="00DB4B90">
        <w:t>vysporiadaný</w:t>
      </w:r>
      <w:proofErr w:type="spellEnd"/>
      <w:r w:rsidR="00962BCE" w:rsidRPr="00DB4B90">
        <w:t xml:space="preserve"> takto:</w:t>
      </w:r>
    </w:p>
    <w:bookmarkStart w:id="59" w:name="_MON_1405948107"/>
    <w:bookmarkEnd w:id="59"/>
    <w:p w:rsidR="00962BCE" w:rsidRDefault="00504332" w:rsidP="00962BCE">
      <w:pPr>
        <w:pStyle w:val="Zkladntext"/>
      </w:pPr>
      <w:r>
        <w:object w:dxaOrig="8919" w:dyaOrig="712">
          <v:shape id="_x0000_i1045" type="#_x0000_t75" style="width:436.75pt;height:36pt" o:ole="" o:preferrelative="f">
            <v:imagedata r:id="rId47" o:title=""/>
          </v:shape>
          <o:OLEObject Type="Embed" ProgID="Excel.Sheet.12" ShapeID="_x0000_i1045" DrawAspect="Content" ObjectID="_1489145107" r:id="rId48"/>
        </w:object>
      </w:r>
    </w:p>
    <w:bookmarkStart w:id="60" w:name="_MON_1394487275"/>
    <w:bookmarkEnd w:id="60"/>
    <w:p w:rsidR="005E7640" w:rsidRDefault="00DB4B90" w:rsidP="005E7640">
      <w:pPr>
        <w:pStyle w:val="Zkladntext"/>
      </w:pPr>
      <w:r w:rsidRPr="000A7C4E">
        <w:rPr>
          <w:szCs w:val="18"/>
        </w:rPr>
        <w:object w:dxaOrig="8908" w:dyaOrig="2483">
          <v:shape id="_x0000_i1046" type="#_x0000_t75" style="width:440.15pt;height:137.2pt" o:ole="" o:preferrelative="f">
            <v:imagedata r:id="rId49" o:title=""/>
            <o:lock v:ext="edit" aspectratio="f"/>
          </v:shape>
          <o:OLEObject Type="Embed" ProgID="Excel.Sheet.8" ShapeID="_x0000_i1046" DrawAspect="Content" ObjectID="_1489145108" r:id="rId50"/>
        </w:object>
      </w:r>
    </w:p>
    <w:p w:rsidR="005E7640" w:rsidRDefault="005E7640" w:rsidP="0075139D">
      <w:pPr>
        <w:pStyle w:val="Zkladntext"/>
      </w:pPr>
    </w:p>
    <w:p w:rsidR="005D4B15" w:rsidRDefault="005D4B15" w:rsidP="00B52369">
      <w:pPr>
        <w:spacing w:after="200" w:line="276" w:lineRule="auto"/>
        <w:ind w:firstLine="426"/>
        <w:rPr>
          <w:sz w:val="18"/>
          <w:szCs w:val="18"/>
        </w:rPr>
      </w:pPr>
    </w:p>
    <w:p w:rsidR="00DB4B90" w:rsidRDefault="00DB4B90" w:rsidP="00B52369">
      <w:pPr>
        <w:spacing w:after="200" w:line="276" w:lineRule="auto"/>
        <w:ind w:firstLine="426"/>
        <w:rPr>
          <w:sz w:val="18"/>
          <w:szCs w:val="18"/>
        </w:rPr>
      </w:pPr>
    </w:p>
    <w:p w:rsidR="003E0FA2" w:rsidRPr="00B52369" w:rsidRDefault="003E0FA2" w:rsidP="00B52369">
      <w:pPr>
        <w:spacing w:after="200" w:line="276" w:lineRule="auto"/>
        <w:ind w:firstLine="426"/>
        <w:rPr>
          <w:sz w:val="18"/>
          <w:szCs w:val="18"/>
        </w:rPr>
      </w:pPr>
      <w:r w:rsidRPr="00B52369">
        <w:rPr>
          <w:sz w:val="18"/>
          <w:szCs w:val="18"/>
        </w:rPr>
        <w:t>Prehľad o po</w:t>
      </w:r>
      <w:r w:rsidR="005E7640">
        <w:rPr>
          <w:sz w:val="18"/>
          <w:szCs w:val="18"/>
        </w:rPr>
        <w:t>h</w:t>
      </w:r>
      <w:r w:rsidRPr="00B52369">
        <w:rPr>
          <w:sz w:val="18"/>
          <w:szCs w:val="18"/>
        </w:rPr>
        <w:t>ybe vlastného imania za predchádzajúce účtovné obdobie je uvedený v nasledujúc</w:t>
      </w:r>
      <w:r w:rsidR="00017791" w:rsidRPr="00B52369">
        <w:rPr>
          <w:sz w:val="18"/>
          <w:szCs w:val="18"/>
        </w:rPr>
        <w:t>om</w:t>
      </w:r>
      <w:r w:rsidRPr="00B52369">
        <w:rPr>
          <w:sz w:val="18"/>
          <w:szCs w:val="18"/>
        </w:rPr>
        <w:t xml:space="preserve"> </w:t>
      </w:r>
      <w:r w:rsidR="00017791" w:rsidRPr="00B52369">
        <w:rPr>
          <w:sz w:val="18"/>
          <w:szCs w:val="18"/>
        </w:rPr>
        <w:t>prehľad</w:t>
      </w:r>
      <w:r w:rsidRPr="00B52369">
        <w:rPr>
          <w:sz w:val="18"/>
          <w:szCs w:val="18"/>
        </w:rPr>
        <w:t>e:</w:t>
      </w:r>
    </w:p>
    <w:bookmarkStart w:id="61" w:name="_MON_1475596442"/>
    <w:bookmarkEnd w:id="61"/>
    <w:bookmarkStart w:id="62" w:name="_MON_1402261289"/>
    <w:bookmarkEnd w:id="62"/>
    <w:p w:rsidR="00627B6C" w:rsidRDefault="009B3D72" w:rsidP="003E0FA2">
      <w:pPr>
        <w:pStyle w:val="Zkladntext"/>
      </w:pPr>
      <w:r w:rsidRPr="00B50225">
        <w:rPr>
          <w:szCs w:val="18"/>
        </w:rPr>
        <w:object w:dxaOrig="9487" w:dyaOrig="7006">
          <v:shape id="_x0000_i1047" type="#_x0000_t75" style="width:464.6pt;height:368.15pt" o:ole="" o:preferrelative="f">
            <v:imagedata r:id="rId51" o:title=""/>
            <o:lock v:ext="edit" aspectratio="f"/>
          </v:shape>
          <o:OLEObject Type="Embed" ProgID="Excel.Sheet.12" ShapeID="_x0000_i1047" DrawAspect="Content" ObjectID="_1489145109" r:id="rId52"/>
        </w:object>
      </w:r>
    </w:p>
    <w:p w:rsidR="001A566C" w:rsidRDefault="001A566C" w:rsidP="003E0FA2">
      <w:pPr>
        <w:pStyle w:val="Zkladntext"/>
      </w:pPr>
    </w:p>
    <w:p w:rsidR="00DB4B90" w:rsidRDefault="00DB4B90" w:rsidP="00484889">
      <w:pPr>
        <w:pStyle w:val="Zkladntext"/>
      </w:pPr>
    </w:p>
    <w:p w:rsidR="00484889" w:rsidRPr="00504332" w:rsidRDefault="00484889" w:rsidP="00484889">
      <w:pPr>
        <w:pStyle w:val="Zkladntext"/>
      </w:pPr>
      <w:r>
        <w:t>O rozdelení výsledku hospodárenia za účtovné obdobie roka 201</w:t>
      </w:r>
      <w:r w:rsidR="00504332">
        <w:t>4</w:t>
      </w:r>
      <w:r>
        <w:t xml:space="preserve"> vo výške </w:t>
      </w:r>
      <w:r w:rsidR="00DB4B90">
        <w:t>8 673</w:t>
      </w:r>
      <w:r>
        <w:t xml:space="preserve"> EUR (zisk) rozhodne valné zhromaždenie. Návrh štatutárneho orgánu valnému zhromaždeniu je takýto:</w:t>
      </w:r>
    </w:p>
    <w:p w:rsidR="00484889" w:rsidRDefault="00484889" w:rsidP="00484889">
      <w:pPr>
        <w:pStyle w:val="Zkladntext"/>
        <w:numPr>
          <w:ilvl w:val="0"/>
          <w:numId w:val="24"/>
        </w:numPr>
      </w:pPr>
      <w:r>
        <w:t xml:space="preserve">tvorba rezervného fondu v povinnej výške 5 % z čistého zisku – suma </w:t>
      </w:r>
      <w:r w:rsidR="00DB4B90">
        <w:t>434</w:t>
      </w:r>
      <w:r>
        <w:t xml:space="preserve"> EUR,</w:t>
      </w:r>
    </w:p>
    <w:p w:rsidR="00484889" w:rsidRPr="00504332" w:rsidRDefault="005D4B15" w:rsidP="00484889">
      <w:pPr>
        <w:pStyle w:val="Zkladntext"/>
        <w:numPr>
          <w:ilvl w:val="0"/>
          <w:numId w:val="24"/>
        </w:numPr>
      </w:pPr>
      <w:r w:rsidRPr="00504332">
        <w:t xml:space="preserve">zostatok zisku vo výške </w:t>
      </w:r>
      <w:r w:rsidR="00DB4B90">
        <w:t>8 239</w:t>
      </w:r>
      <w:r w:rsidR="00504332">
        <w:t xml:space="preserve"> </w:t>
      </w:r>
      <w:r w:rsidR="00484889" w:rsidRPr="00504332">
        <w:t>použiť na krytie strát minulých rokov vo výške.</w:t>
      </w:r>
    </w:p>
    <w:p w:rsidR="00484889" w:rsidRDefault="00484889" w:rsidP="00484889">
      <w:pPr>
        <w:pStyle w:val="Zkladntext"/>
      </w:pPr>
    </w:p>
    <w:p w:rsidR="003E0FA2" w:rsidRDefault="003E0FA2" w:rsidP="003E0FA2">
      <w:pPr>
        <w:pStyle w:val="Zkladntext"/>
      </w:pPr>
    </w:p>
    <w:p w:rsidR="003867B7" w:rsidRDefault="003867B7" w:rsidP="003E0FA2">
      <w:pPr>
        <w:pStyle w:val="Zkladntext"/>
      </w:pPr>
    </w:p>
    <w:p w:rsidR="003867B7" w:rsidRDefault="003867B7" w:rsidP="003E0FA2">
      <w:pPr>
        <w:pStyle w:val="Zkladntext"/>
      </w:pPr>
    </w:p>
    <w:p w:rsidR="003E0FA2" w:rsidRPr="00484889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3" w:name="_Toc530739926"/>
      <w:r w:rsidRPr="00484889">
        <w:t xml:space="preserve">Prehľad peňažných tokov k 31. decembru </w:t>
      </w:r>
      <w:bookmarkEnd w:id="63"/>
      <w:r w:rsidR="004E0E7B" w:rsidRPr="00484889">
        <w:t>201</w:t>
      </w:r>
      <w:r w:rsidR="00504332">
        <w:t>4</w:t>
      </w:r>
    </w:p>
    <w:p w:rsidR="00484889" w:rsidRDefault="00484889" w:rsidP="003E0FA2">
      <w:pPr>
        <w:pStyle w:val="Zkladntext"/>
      </w:pPr>
    </w:p>
    <w:p w:rsidR="00301C73" w:rsidRPr="003867B7" w:rsidRDefault="003867B7" w:rsidP="003E0FA2">
      <w:pPr>
        <w:pStyle w:val="Zkladntext"/>
      </w:pPr>
      <w:r w:rsidRPr="003867B7">
        <w:t>Spoločnosť nemá povinnosť zostavovať prehľad peňažných tokov.</w:t>
      </w:r>
    </w:p>
    <w:p w:rsidR="003867B7" w:rsidRDefault="003867B7" w:rsidP="0058479C">
      <w:pPr>
        <w:pStyle w:val="Zkladntext"/>
        <w:rPr>
          <w:b/>
        </w:rPr>
      </w:pPr>
    </w:p>
    <w:p w:rsidR="007D6502" w:rsidRPr="00F70C00" w:rsidRDefault="007D6502" w:rsidP="0058479C">
      <w:pPr>
        <w:pStyle w:val="Zkladntext"/>
      </w:pPr>
    </w:p>
    <w:sectPr w:rsidR="007D6502" w:rsidRPr="00F70C00" w:rsidSect="00E24D67">
      <w:headerReference w:type="even" r:id="rId53"/>
      <w:headerReference w:type="default" r:id="rId54"/>
      <w:footerReference w:type="even" r:id="rId55"/>
      <w:footerReference w:type="default" r:id="rId56"/>
      <w:headerReference w:type="first" r:id="rId57"/>
      <w:footerReference w:type="first" r:id="rId58"/>
      <w:pgSz w:w="11906" w:h="16838" w:code="9"/>
      <w:pgMar w:top="1134" w:right="1021" w:bottom="907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1293" w:rsidRDefault="007A1293" w:rsidP="00E95128">
      <w:r>
        <w:separator/>
      </w:r>
    </w:p>
  </w:endnote>
  <w:endnote w:type="continuationSeparator" w:id="0">
    <w:p w:rsidR="007A1293" w:rsidRDefault="007A129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1847" w:rsidRDefault="00D6184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22E" w:rsidRDefault="002B4700">
    <w:pPr>
      <w:pStyle w:val="Pta"/>
      <w:jc w:val="right"/>
    </w:pPr>
    <w:fldSimple w:instr=" PAGE   \* MERGEFORMAT ">
      <w:r w:rsidR="00D61847">
        <w:rPr>
          <w:noProof/>
        </w:rPr>
        <w:t>17</w:t>
      </w:r>
    </w:fldSimple>
  </w:p>
  <w:p w:rsidR="0066522E" w:rsidRDefault="0066522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22E" w:rsidRDefault="002B4700">
    <w:pPr>
      <w:pStyle w:val="Pta"/>
      <w:jc w:val="right"/>
    </w:pPr>
    <w:fldSimple w:instr=" PAGE   \* MERGEFORMAT ">
      <w:r w:rsidR="00D61847">
        <w:rPr>
          <w:noProof/>
        </w:rPr>
        <w:t>1</w:t>
      </w:r>
    </w:fldSimple>
  </w:p>
  <w:p w:rsidR="0066522E" w:rsidRPr="00F70C00" w:rsidRDefault="0066522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1293" w:rsidRDefault="007A1293" w:rsidP="00E95128">
      <w:r>
        <w:separator/>
      </w:r>
    </w:p>
  </w:footnote>
  <w:footnote w:type="continuationSeparator" w:id="0">
    <w:p w:rsidR="007A1293" w:rsidRDefault="007A129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1847" w:rsidRDefault="00D6184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E9F" w:rsidRDefault="00862E9F" w:rsidP="00862E9F">
    <w:pPr>
      <w:pStyle w:val="Hlavika"/>
      <w:tabs>
        <w:tab w:val="clear" w:pos="4536"/>
        <w:tab w:val="clear" w:pos="9072"/>
        <w:tab w:val="left" w:pos="5387"/>
      </w:tabs>
      <w:jc w:val="both"/>
      <w:rPr>
        <w:sz w:val="18"/>
        <w:szCs w:val="18"/>
      </w:rPr>
    </w:pPr>
    <w:proofErr w:type="spellStart"/>
    <w:r w:rsidRPr="001823ED">
      <w:rPr>
        <w:sz w:val="18"/>
        <w:szCs w:val="18"/>
      </w:rPr>
      <w:t>Učtovná</w:t>
    </w:r>
    <w:proofErr w:type="spellEnd"/>
    <w:r w:rsidRPr="001823ED">
      <w:rPr>
        <w:sz w:val="18"/>
        <w:szCs w:val="18"/>
      </w:rPr>
      <w:t xml:space="preserve"> závierka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k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31. decembru 2014</w:t>
    </w:r>
    <w:r w:rsidRPr="001823ED">
      <w:rPr>
        <w:sz w:val="18"/>
        <w:szCs w:val="18"/>
      </w:rPr>
      <w:tab/>
    </w:r>
    <w:r w:rsidRPr="001823ED">
      <w:rPr>
        <w:sz w:val="18"/>
        <w:szCs w:val="18"/>
      </w:rPr>
      <w:tab/>
    </w:r>
    <w:r>
      <w:rPr>
        <w:sz w:val="18"/>
        <w:szCs w:val="18"/>
      </w:rPr>
      <w:t>HUMBOLDT inštitút diaľkového štúdia, s. r. o.</w:t>
    </w:r>
  </w:p>
  <w:p w:rsidR="00862E9F" w:rsidRPr="001823ED" w:rsidRDefault="00862E9F" w:rsidP="00862E9F">
    <w:pPr>
      <w:pStyle w:val="Hlavika"/>
      <w:tabs>
        <w:tab w:val="clear" w:pos="4536"/>
        <w:tab w:val="clear" w:pos="9072"/>
        <w:tab w:val="left" w:pos="5812"/>
      </w:tabs>
      <w:jc w:val="both"/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97"/>
      <w:gridCol w:w="4252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62E9F" w:rsidRPr="001823ED" w:rsidTr="005264CD">
      <w:trPr>
        <w:trHeight w:hRule="exact" w:val="284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b/>
              <w:sz w:val="18"/>
              <w:szCs w:val="18"/>
            </w:rPr>
          </w:pPr>
          <w:r w:rsidRPr="001823ED">
            <w:rPr>
              <w:b/>
              <w:sz w:val="18"/>
              <w:szCs w:val="18"/>
            </w:rPr>
            <w:t xml:space="preserve">Poznámky </w:t>
          </w:r>
          <w:proofErr w:type="spellStart"/>
          <w:r w:rsidRPr="001823ED">
            <w:rPr>
              <w:b/>
              <w:sz w:val="18"/>
              <w:szCs w:val="18"/>
            </w:rPr>
            <w:t>Úč</w:t>
          </w:r>
          <w:proofErr w:type="spellEnd"/>
          <w:r w:rsidRPr="001823ED">
            <w:rPr>
              <w:b/>
              <w:sz w:val="18"/>
              <w:szCs w:val="18"/>
            </w:rPr>
            <w:t xml:space="preserve"> POD 3 – 01</w:t>
          </w:r>
        </w:p>
      </w:tc>
      <w:tc>
        <w:tcPr>
          <w:tcW w:w="425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862E9F" w:rsidRPr="001823ED" w:rsidRDefault="00862E9F" w:rsidP="00862E9F">
    <w:pPr>
      <w:pStyle w:val="Hlavika"/>
      <w:tabs>
        <w:tab w:val="center" w:pos="4962"/>
        <w:tab w:val="right" w:pos="9213"/>
      </w:tabs>
      <w:jc w:val="right"/>
      <w:rPr>
        <w:sz w:val="10"/>
        <w:szCs w:val="10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62E9F" w:rsidRPr="001823ED" w:rsidTr="005264CD">
      <w:trPr>
        <w:trHeight w:hRule="exact" w:val="284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62E9F" w:rsidRPr="001823ED" w:rsidRDefault="00862E9F" w:rsidP="005264CD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6522E" w:rsidRDefault="0066522E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22E" w:rsidRDefault="0066522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61847" w:rsidRDefault="00D61847" w:rsidP="00D61847">
    <w:pPr>
      <w:pStyle w:val="Hlavika"/>
      <w:tabs>
        <w:tab w:val="clear" w:pos="4536"/>
        <w:tab w:val="clear" w:pos="9072"/>
        <w:tab w:val="left" w:pos="5387"/>
      </w:tabs>
      <w:jc w:val="both"/>
      <w:rPr>
        <w:sz w:val="18"/>
        <w:szCs w:val="18"/>
      </w:rPr>
    </w:pPr>
    <w:proofErr w:type="spellStart"/>
    <w:r w:rsidRPr="001823ED">
      <w:rPr>
        <w:sz w:val="18"/>
        <w:szCs w:val="18"/>
      </w:rPr>
      <w:t>Učtovná</w:t>
    </w:r>
    <w:proofErr w:type="spellEnd"/>
    <w:r w:rsidRPr="001823ED">
      <w:rPr>
        <w:sz w:val="18"/>
        <w:szCs w:val="18"/>
      </w:rPr>
      <w:t xml:space="preserve"> závierka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k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31. decembru 2014</w:t>
    </w:r>
    <w:r w:rsidRPr="001823ED">
      <w:rPr>
        <w:sz w:val="18"/>
        <w:szCs w:val="18"/>
      </w:rPr>
      <w:tab/>
    </w:r>
    <w:r w:rsidRPr="001823ED">
      <w:rPr>
        <w:sz w:val="18"/>
        <w:szCs w:val="18"/>
      </w:rPr>
      <w:tab/>
    </w:r>
    <w:r>
      <w:rPr>
        <w:sz w:val="18"/>
        <w:szCs w:val="18"/>
      </w:rPr>
      <w:t>HUMBOLDT inštitút diaľkového štúdia, s. r. o.</w:t>
    </w:r>
  </w:p>
  <w:p w:rsidR="00D61847" w:rsidRPr="001823ED" w:rsidRDefault="00D61847" w:rsidP="00D61847">
    <w:pPr>
      <w:pStyle w:val="Hlavika"/>
      <w:tabs>
        <w:tab w:val="clear" w:pos="4536"/>
        <w:tab w:val="clear" w:pos="9072"/>
        <w:tab w:val="left" w:pos="5812"/>
      </w:tabs>
      <w:jc w:val="both"/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97"/>
      <w:gridCol w:w="4252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61847" w:rsidRPr="001823ED" w:rsidTr="0060214B">
      <w:trPr>
        <w:trHeight w:hRule="exact" w:val="284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b/>
              <w:sz w:val="18"/>
              <w:szCs w:val="18"/>
            </w:rPr>
          </w:pPr>
          <w:r w:rsidRPr="001823ED">
            <w:rPr>
              <w:b/>
              <w:sz w:val="18"/>
              <w:szCs w:val="18"/>
            </w:rPr>
            <w:t xml:space="preserve">Poznámky </w:t>
          </w:r>
          <w:proofErr w:type="spellStart"/>
          <w:r w:rsidRPr="001823ED">
            <w:rPr>
              <w:b/>
              <w:sz w:val="18"/>
              <w:szCs w:val="18"/>
            </w:rPr>
            <w:t>Úč</w:t>
          </w:r>
          <w:proofErr w:type="spellEnd"/>
          <w:r w:rsidRPr="001823ED">
            <w:rPr>
              <w:b/>
              <w:sz w:val="18"/>
              <w:szCs w:val="18"/>
            </w:rPr>
            <w:t xml:space="preserve"> POD 3 – 01</w:t>
          </w:r>
        </w:p>
      </w:tc>
      <w:tc>
        <w:tcPr>
          <w:tcW w:w="425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D61847" w:rsidRPr="001823ED" w:rsidRDefault="00D61847" w:rsidP="00D61847">
    <w:pPr>
      <w:pStyle w:val="Hlavika"/>
      <w:tabs>
        <w:tab w:val="center" w:pos="4962"/>
        <w:tab w:val="right" w:pos="9213"/>
      </w:tabs>
      <w:jc w:val="right"/>
      <w:rPr>
        <w:sz w:val="10"/>
        <w:szCs w:val="10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61847" w:rsidRPr="001823ED" w:rsidTr="0060214B">
      <w:trPr>
        <w:trHeight w:hRule="exact" w:val="284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61847" w:rsidRPr="001823ED" w:rsidRDefault="00D61847" w:rsidP="0060214B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D61847" w:rsidRDefault="00D61847" w:rsidP="00D61847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6522E" w:rsidRPr="00E95128" w:rsidRDefault="0066522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3492187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6FF25D65"/>
    <w:multiLevelType w:val="singleLevel"/>
    <w:tmpl w:val="76E48222"/>
    <w:lvl w:ilvl="0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12">
    <w:nsid w:val="73473C13"/>
    <w:multiLevelType w:val="singleLevel"/>
    <w:tmpl w:val="C3B47CDC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75C5925"/>
    <w:multiLevelType w:val="hybridMultilevel"/>
    <w:tmpl w:val="6464CDE8"/>
    <w:lvl w:ilvl="0" w:tplc="C222301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99C331E"/>
    <w:multiLevelType w:val="hybridMultilevel"/>
    <w:tmpl w:val="61AED55C"/>
    <w:lvl w:ilvl="0" w:tplc="35B82EE4">
      <w:start w:val="3"/>
      <w:numFmt w:val="decimal"/>
      <w:lvlText w:val="%1."/>
      <w:lvlJc w:val="left"/>
      <w:pPr>
        <w:ind w:left="107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5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7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4"/>
  </w:num>
  <w:num w:numId="37">
    <w:abstractNumId w:val="16"/>
  </w:num>
  <w:num w:numId="38">
    <w:abstractNumId w:val="11"/>
  </w:num>
  <w:num w:numId="39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B3C"/>
    <w:rsid w:val="00010C2A"/>
    <w:rsid w:val="00017791"/>
    <w:rsid w:val="000331E6"/>
    <w:rsid w:val="000422E9"/>
    <w:rsid w:val="00042A27"/>
    <w:rsid w:val="00045A17"/>
    <w:rsid w:val="00045C44"/>
    <w:rsid w:val="000470EC"/>
    <w:rsid w:val="00052495"/>
    <w:rsid w:val="00062334"/>
    <w:rsid w:val="000658BA"/>
    <w:rsid w:val="00065EE8"/>
    <w:rsid w:val="00073853"/>
    <w:rsid w:val="000738DF"/>
    <w:rsid w:val="00075B41"/>
    <w:rsid w:val="00076486"/>
    <w:rsid w:val="00082DB2"/>
    <w:rsid w:val="0008425B"/>
    <w:rsid w:val="00085A3A"/>
    <w:rsid w:val="00086673"/>
    <w:rsid w:val="00086A82"/>
    <w:rsid w:val="00092C39"/>
    <w:rsid w:val="00093CC4"/>
    <w:rsid w:val="000965D0"/>
    <w:rsid w:val="000A1BBA"/>
    <w:rsid w:val="000A6FBA"/>
    <w:rsid w:val="000B4629"/>
    <w:rsid w:val="000B57CB"/>
    <w:rsid w:val="000B6195"/>
    <w:rsid w:val="000C2309"/>
    <w:rsid w:val="000C2D66"/>
    <w:rsid w:val="000C4CDC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0348"/>
    <w:rsid w:val="00112AE3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0D"/>
    <w:rsid w:val="00160AAA"/>
    <w:rsid w:val="001712A8"/>
    <w:rsid w:val="0017267A"/>
    <w:rsid w:val="001733C5"/>
    <w:rsid w:val="00177051"/>
    <w:rsid w:val="00177C59"/>
    <w:rsid w:val="00183E93"/>
    <w:rsid w:val="00193EE6"/>
    <w:rsid w:val="001A1C39"/>
    <w:rsid w:val="001A566C"/>
    <w:rsid w:val="001A7CD7"/>
    <w:rsid w:val="001B5156"/>
    <w:rsid w:val="001B5855"/>
    <w:rsid w:val="001C01BA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44B6"/>
    <w:rsid w:val="002418D5"/>
    <w:rsid w:val="00242FFB"/>
    <w:rsid w:val="00244019"/>
    <w:rsid w:val="00251BF2"/>
    <w:rsid w:val="00254418"/>
    <w:rsid w:val="00255E33"/>
    <w:rsid w:val="0025662A"/>
    <w:rsid w:val="00260C4C"/>
    <w:rsid w:val="00262CD4"/>
    <w:rsid w:val="002664DA"/>
    <w:rsid w:val="0027298D"/>
    <w:rsid w:val="00280D5B"/>
    <w:rsid w:val="00283139"/>
    <w:rsid w:val="002868AF"/>
    <w:rsid w:val="00286A3D"/>
    <w:rsid w:val="00290A84"/>
    <w:rsid w:val="00293428"/>
    <w:rsid w:val="00294BAE"/>
    <w:rsid w:val="002977CC"/>
    <w:rsid w:val="002A264B"/>
    <w:rsid w:val="002A57A7"/>
    <w:rsid w:val="002A7CDF"/>
    <w:rsid w:val="002B234E"/>
    <w:rsid w:val="002B2E36"/>
    <w:rsid w:val="002B4700"/>
    <w:rsid w:val="002B4D67"/>
    <w:rsid w:val="002B7109"/>
    <w:rsid w:val="002D3B7D"/>
    <w:rsid w:val="002D4AEE"/>
    <w:rsid w:val="002D5267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5595"/>
    <w:rsid w:val="00331FD6"/>
    <w:rsid w:val="00335C04"/>
    <w:rsid w:val="0034119B"/>
    <w:rsid w:val="00342E08"/>
    <w:rsid w:val="003434C5"/>
    <w:rsid w:val="0036502B"/>
    <w:rsid w:val="00367A6E"/>
    <w:rsid w:val="00376FA5"/>
    <w:rsid w:val="003867B7"/>
    <w:rsid w:val="003B591C"/>
    <w:rsid w:val="003C3FDF"/>
    <w:rsid w:val="003C6B7B"/>
    <w:rsid w:val="003D140B"/>
    <w:rsid w:val="003D5127"/>
    <w:rsid w:val="003E0FA2"/>
    <w:rsid w:val="003F28D5"/>
    <w:rsid w:val="003F56DD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261A"/>
    <w:rsid w:val="00483A16"/>
    <w:rsid w:val="00484889"/>
    <w:rsid w:val="00485AC7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0AB3"/>
    <w:rsid w:val="004D25F3"/>
    <w:rsid w:val="004D3B14"/>
    <w:rsid w:val="004D3B4A"/>
    <w:rsid w:val="004E0BAA"/>
    <w:rsid w:val="004E0E7B"/>
    <w:rsid w:val="004F01AD"/>
    <w:rsid w:val="0050254D"/>
    <w:rsid w:val="00504332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975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4B15"/>
    <w:rsid w:val="005D614C"/>
    <w:rsid w:val="005E09B4"/>
    <w:rsid w:val="005E7640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350FE"/>
    <w:rsid w:val="006413DB"/>
    <w:rsid w:val="00641554"/>
    <w:rsid w:val="0064520D"/>
    <w:rsid w:val="00646B10"/>
    <w:rsid w:val="006510AA"/>
    <w:rsid w:val="00651689"/>
    <w:rsid w:val="00654163"/>
    <w:rsid w:val="006575EA"/>
    <w:rsid w:val="00662C25"/>
    <w:rsid w:val="0066522E"/>
    <w:rsid w:val="0066618F"/>
    <w:rsid w:val="00671BB4"/>
    <w:rsid w:val="006750FE"/>
    <w:rsid w:val="0068537D"/>
    <w:rsid w:val="006929D3"/>
    <w:rsid w:val="00694931"/>
    <w:rsid w:val="00697F7C"/>
    <w:rsid w:val="006A3C75"/>
    <w:rsid w:val="006A737C"/>
    <w:rsid w:val="006C27AA"/>
    <w:rsid w:val="006D36EA"/>
    <w:rsid w:val="006D3D0B"/>
    <w:rsid w:val="006D6C5F"/>
    <w:rsid w:val="006D7585"/>
    <w:rsid w:val="006E3BF3"/>
    <w:rsid w:val="006E554A"/>
    <w:rsid w:val="006F28DA"/>
    <w:rsid w:val="00700F89"/>
    <w:rsid w:val="00701F03"/>
    <w:rsid w:val="00703344"/>
    <w:rsid w:val="00714597"/>
    <w:rsid w:val="0072695D"/>
    <w:rsid w:val="00726991"/>
    <w:rsid w:val="007362BF"/>
    <w:rsid w:val="0074065E"/>
    <w:rsid w:val="00740A8B"/>
    <w:rsid w:val="00741092"/>
    <w:rsid w:val="00742680"/>
    <w:rsid w:val="00746C9E"/>
    <w:rsid w:val="00750259"/>
    <w:rsid w:val="007508D8"/>
    <w:rsid w:val="0075139D"/>
    <w:rsid w:val="007610A7"/>
    <w:rsid w:val="007616D3"/>
    <w:rsid w:val="00764BF0"/>
    <w:rsid w:val="007658EA"/>
    <w:rsid w:val="007738E4"/>
    <w:rsid w:val="0077399F"/>
    <w:rsid w:val="00777324"/>
    <w:rsid w:val="00786B38"/>
    <w:rsid w:val="0078754C"/>
    <w:rsid w:val="007902B7"/>
    <w:rsid w:val="0079191F"/>
    <w:rsid w:val="007973BC"/>
    <w:rsid w:val="007A005F"/>
    <w:rsid w:val="007A0547"/>
    <w:rsid w:val="007A1293"/>
    <w:rsid w:val="007A1781"/>
    <w:rsid w:val="007A491D"/>
    <w:rsid w:val="007B2031"/>
    <w:rsid w:val="007B2E7A"/>
    <w:rsid w:val="007B314C"/>
    <w:rsid w:val="007B3A69"/>
    <w:rsid w:val="007C3B50"/>
    <w:rsid w:val="007D3E38"/>
    <w:rsid w:val="007D4332"/>
    <w:rsid w:val="007D6502"/>
    <w:rsid w:val="007E47FA"/>
    <w:rsid w:val="007E4E9F"/>
    <w:rsid w:val="007F1CCA"/>
    <w:rsid w:val="007F4606"/>
    <w:rsid w:val="0080548E"/>
    <w:rsid w:val="00806EE2"/>
    <w:rsid w:val="00815894"/>
    <w:rsid w:val="00815A32"/>
    <w:rsid w:val="0083149B"/>
    <w:rsid w:val="008323FB"/>
    <w:rsid w:val="0083467A"/>
    <w:rsid w:val="008370B8"/>
    <w:rsid w:val="008543BA"/>
    <w:rsid w:val="00857559"/>
    <w:rsid w:val="00861749"/>
    <w:rsid w:val="00862E9F"/>
    <w:rsid w:val="008648B4"/>
    <w:rsid w:val="00864CBA"/>
    <w:rsid w:val="008669C1"/>
    <w:rsid w:val="008678E3"/>
    <w:rsid w:val="0087225C"/>
    <w:rsid w:val="00874443"/>
    <w:rsid w:val="00887541"/>
    <w:rsid w:val="00887683"/>
    <w:rsid w:val="00887C84"/>
    <w:rsid w:val="00893B4D"/>
    <w:rsid w:val="0089652C"/>
    <w:rsid w:val="008A2D79"/>
    <w:rsid w:val="008A6D28"/>
    <w:rsid w:val="008B1B50"/>
    <w:rsid w:val="008B206F"/>
    <w:rsid w:val="008B3ED7"/>
    <w:rsid w:val="008B5981"/>
    <w:rsid w:val="008B6694"/>
    <w:rsid w:val="008C325C"/>
    <w:rsid w:val="008C50E6"/>
    <w:rsid w:val="008D0944"/>
    <w:rsid w:val="008D2F11"/>
    <w:rsid w:val="008D7145"/>
    <w:rsid w:val="008E04AE"/>
    <w:rsid w:val="008E68A4"/>
    <w:rsid w:val="008F0030"/>
    <w:rsid w:val="00900696"/>
    <w:rsid w:val="0090078A"/>
    <w:rsid w:val="0091601B"/>
    <w:rsid w:val="009166A3"/>
    <w:rsid w:val="00921F27"/>
    <w:rsid w:val="009226CD"/>
    <w:rsid w:val="009441EB"/>
    <w:rsid w:val="009458E0"/>
    <w:rsid w:val="0095003F"/>
    <w:rsid w:val="00954399"/>
    <w:rsid w:val="0095640B"/>
    <w:rsid w:val="00962BCE"/>
    <w:rsid w:val="009635F7"/>
    <w:rsid w:val="009738C3"/>
    <w:rsid w:val="009743BF"/>
    <w:rsid w:val="00977919"/>
    <w:rsid w:val="0098136C"/>
    <w:rsid w:val="0098537D"/>
    <w:rsid w:val="00985D23"/>
    <w:rsid w:val="0098647C"/>
    <w:rsid w:val="00991C72"/>
    <w:rsid w:val="009A623A"/>
    <w:rsid w:val="009B3D72"/>
    <w:rsid w:val="009B60B7"/>
    <w:rsid w:val="009B7785"/>
    <w:rsid w:val="009D02E9"/>
    <w:rsid w:val="009D0700"/>
    <w:rsid w:val="009D2ECF"/>
    <w:rsid w:val="009E16EA"/>
    <w:rsid w:val="009F252A"/>
    <w:rsid w:val="009F614A"/>
    <w:rsid w:val="009F6927"/>
    <w:rsid w:val="00A02942"/>
    <w:rsid w:val="00A02DE9"/>
    <w:rsid w:val="00A05FBA"/>
    <w:rsid w:val="00A07873"/>
    <w:rsid w:val="00A13E99"/>
    <w:rsid w:val="00A2012A"/>
    <w:rsid w:val="00A212EF"/>
    <w:rsid w:val="00A256C2"/>
    <w:rsid w:val="00A25722"/>
    <w:rsid w:val="00A26359"/>
    <w:rsid w:val="00A31DFF"/>
    <w:rsid w:val="00A5618F"/>
    <w:rsid w:val="00A623A8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5E6E"/>
    <w:rsid w:val="00AD6758"/>
    <w:rsid w:val="00AF7BE8"/>
    <w:rsid w:val="00B03577"/>
    <w:rsid w:val="00B0368E"/>
    <w:rsid w:val="00B05A7D"/>
    <w:rsid w:val="00B12204"/>
    <w:rsid w:val="00B12629"/>
    <w:rsid w:val="00B146E6"/>
    <w:rsid w:val="00B228D4"/>
    <w:rsid w:val="00B345EE"/>
    <w:rsid w:val="00B52369"/>
    <w:rsid w:val="00B55A09"/>
    <w:rsid w:val="00B564FF"/>
    <w:rsid w:val="00B6076C"/>
    <w:rsid w:val="00B6144E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B6FC6"/>
    <w:rsid w:val="00BC09C5"/>
    <w:rsid w:val="00BC631F"/>
    <w:rsid w:val="00BE075E"/>
    <w:rsid w:val="00BE527C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13D1"/>
    <w:rsid w:val="00C44120"/>
    <w:rsid w:val="00C459DC"/>
    <w:rsid w:val="00C460D7"/>
    <w:rsid w:val="00C46610"/>
    <w:rsid w:val="00C4673D"/>
    <w:rsid w:val="00C51497"/>
    <w:rsid w:val="00C520AC"/>
    <w:rsid w:val="00C575CA"/>
    <w:rsid w:val="00C672BA"/>
    <w:rsid w:val="00C707D5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B58A1"/>
    <w:rsid w:val="00CC153E"/>
    <w:rsid w:val="00CC3798"/>
    <w:rsid w:val="00CD3A8A"/>
    <w:rsid w:val="00CD4F6B"/>
    <w:rsid w:val="00CE612B"/>
    <w:rsid w:val="00CF1370"/>
    <w:rsid w:val="00CF2329"/>
    <w:rsid w:val="00CF2FC7"/>
    <w:rsid w:val="00CF7C4C"/>
    <w:rsid w:val="00D02B99"/>
    <w:rsid w:val="00D04670"/>
    <w:rsid w:val="00D04D91"/>
    <w:rsid w:val="00D21626"/>
    <w:rsid w:val="00D24870"/>
    <w:rsid w:val="00D27883"/>
    <w:rsid w:val="00D32F51"/>
    <w:rsid w:val="00D34932"/>
    <w:rsid w:val="00D422DB"/>
    <w:rsid w:val="00D4302D"/>
    <w:rsid w:val="00D4583E"/>
    <w:rsid w:val="00D4614E"/>
    <w:rsid w:val="00D529F9"/>
    <w:rsid w:val="00D54563"/>
    <w:rsid w:val="00D551EB"/>
    <w:rsid w:val="00D61847"/>
    <w:rsid w:val="00D72087"/>
    <w:rsid w:val="00D75116"/>
    <w:rsid w:val="00D75C9B"/>
    <w:rsid w:val="00D77806"/>
    <w:rsid w:val="00D80BE5"/>
    <w:rsid w:val="00D90AF1"/>
    <w:rsid w:val="00D91BEC"/>
    <w:rsid w:val="00D933FB"/>
    <w:rsid w:val="00DA2806"/>
    <w:rsid w:val="00DB1FDB"/>
    <w:rsid w:val="00DB4B90"/>
    <w:rsid w:val="00DB4BB7"/>
    <w:rsid w:val="00DC2A64"/>
    <w:rsid w:val="00DC51A3"/>
    <w:rsid w:val="00DC68C3"/>
    <w:rsid w:val="00DD23C0"/>
    <w:rsid w:val="00DE16DE"/>
    <w:rsid w:val="00DE1D1A"/>
    <w:rsid w:val="00DE358C"/>
    <w:rsid w:val="00DE5898"/>
    <w:rsid w:val="00DF7B75"/>
    <w:rsid w:val="00E134ED"/>
    <w:rsid w:val="00E1390D"/>
    <w:rsid w:val="00E1728C"/>
    <w:rsid w:val="00E231BA"/>
    <w:rsid w:val="00E24D67"/>
    <w:rsid w:val="00E2502D"/>
    <w:rsid w:val="00E2618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3ED5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42C4"/>
    <w:rsid w:val="00F10E0E"/>
    <w:rsid w:val="00F150F1"/>
    <w:rsid w:val="00F16F26"/>
    <w:rsid w:val="00F20205"/>
    <w:rsid w:val="00F27004"/>
    <w:rsid w:val="00F4385F"/>
    <w:rsid w:val="00F501FB"/>
    <w:rsid w:val="00F54864"/>
    <w:rsid w:val="00F60368"/>
    <w:rsid w:val="00F7036A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DBF"/>
    <w:rsid w:val="00F93DDB"/>
    <w:rsid w:val="00F9506A"/>
    <w:rsid w:val="00FA1EF8"/>
    <w:rsid w:val="00FA2A9D"/>
    <w:rsid w:val="00FA2DC9"/>
    <w:rsid w:val="00FA6ADD"/>
    <w:rsid w:val="00FA6C5D"/>
    <w:rsid w:val="00FA6D0F"/>
    <w:rsid w:val="00FA728A"/>
    <w:rsid w:val="00FB7321"/>
    <w:rsid w:val="00FD44E7"/>
    <w:rsid w:val="00FD4736"/>
    <w:rsid w:val="00FD66B1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B73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Pracovn__h_rok_programu_Microsoft_Office_Excel5.xlsx"/><Relationship Id="rId26" Type="http://schemas.openxmlformats.org/officeDocument/2006/relationships/package" Target="embeddings/Pracovn__h_rok_programu_Microsoft_Office_Excel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Pracovn__h_rok_programu_Microsoft_Office_Excel13.xlsx"/><Relationship Id="rId42" Type="http://schemas.openxmlformats.org/officeDocument/2006/relationships/package" Target="embeddings/Pracovn__h_rok_programu_Microsoft_Office_Excel17.xlsx"/><Relationship Id="rId47" Type="http://schemas.openxmlformats.org/officeDocument/2006/relationships/image" Target="media/image21.emf"/><Relationship Id="rId50" Type="http://schemas.openxmlformats.org/officeDocument/2006/relationships/oleObject" Target="embeddings/Pracovn__h_rok_programu_Microsoft_Office_Excel_97-20032.xls"/><Relationship Id="rId55" Type="http://schemas.openxmlformats.org/officeDocument/2006/relationships/footer" Target="footer1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4.xlsx"/><Relationship Id="rId20" Type="http://schemas.openxmlformats.org/officeDocument/2006/relationships/package" Target="embeddings/Pracovn__h_rok_programu_Microsoft_Office_Excel6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8.xlsx"/><Relationship Id="rId32" Type="http://schemas.openxmlformats.org/officeDocument/2006/relationships/package" Target="embeddings/Pracovn__h_rok_programu_Microsoft_Office_Excel12.xlsx"/><Relationship Id="rId37" Type="http://schemas.openxmlformats.org/officeDocument/2006/relationships/image" Target="media/image16.emf"/><Relationship Id="rId40" Type="http://schemas.openxmlformats.org/officeDocument/2006/relationships/package" Target="embeddings/Pracovn__h_rok_programu_Microsoft_Office_Excel16.xlsx"/><Relationship Id="rId45" Type="http://schemas.openxmlformats.org/officeDocument/2006/relationships/image" Target="media/image20.emf"/><Relationship Id="rId53" Type="http://schemas.openxmlformats.org/officeDocument/2006/relationships/header" Target="header1.xml"/><Relationship Id="rId58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Pracovn__h_rok_programu_Microsoft_Office_Excel10.xlsx"/><Relationship Id="rId36" Type="http://schemas.openxmlformats.org/officeDocument/2006/relationships/package" Target="embeddings/Pracovn__h_rok_programu_Microsoft_Office_Excel14.xlsx"/><Relationship Id="rId49" Type="http://schemas.openxmlformats.org/officeDocument/2006/relationships/image" Target="media/image22.emf"/><Relationship Id="rId57" Type="http://schemas.openxmlformats.org/officeDocument/2006/relationships/header" Target="header3.xml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Pracovn__h_rok_programu_Microsoft_Office_Excel18.xlsx"/><Relationship Id="rId52" Type="http://schemas.openxmlformats.org/officeDocument/2006/relationships/package" Target="embeddings/Pracovn__h_rok_programu_Microsoft_Office_Excel21.xlsx"/><Relationship Id="rId6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1.xls"/><Relationship Id="rId22" Type="http://schemas.openxmlformats.org/officeDocument/2006/relationships/package" Target="embeddings/Pracovn__h_rok_programu_Microsoft_Office_Excel7.xlsx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Pracovn__h_rok_programu_Microsoft_Office_Excel20.xlsx"/><Relationship Id="rId56" Type="http://schemas.openxmlformats.org/officeDocument/2006/relationships/footer" Target="footer2.xml"/><Relationship Id="rId69" Type="http://schemas.microsoft.com/office/2007/relationships/stylesWithEffects" Target="stylesWithEffects.xml"/><Relationship Id="rId8" Type="http://schemas.openxmlformats.org/officeDocument/2006/relationships/package" Target="embeddings/Pracovn__h_rok_programu_Microsoft_Office_Excel1.xlsx"/><Relationship Id="rId51" Type="http://schemas.openxmlformats.org/officeDocument/2006/relationships/image" Target="media/image23.emf"/><Relationship Id="rId3" Type="http://schemas.openxmlformats.org/officeDocument/2006/relationships/settings" Target="settings.xml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Pracovn__h_rok_programu_Microsoft_Office_Excel15.xlsx"/><Relationship Id="rId46" Type="http://schemas.openxmlformats.org/officeDocument/2006/relationships/package" Target="embeddings/Pracovn__h_rok_programu_Microsoft_Office_Excel19.xlsx"/><Relationship Id="rId5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2946</Words>
  <Characters>16796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prudzanova</cp:lastModifiedBy>
  <cp:revision>2</cp:revision>
  <cp:lastPrinted>2012-06-26T22:15:00Z</cp:lastPrinted>
  <dcterms:created xsi:type="dcterms:W3CDTF">2015-03-29T12:38:00Z</dcterms:created>
  <dcterms:modified xsi:type="dcterms:W3CDTF">2015-03-29T12:38:00Z</dcterms:modified>
</cp:coreProperties>
</file>