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EC" w:rsidRDefault="00291EEC" w:rsidP="00291EEC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 w:rsidRPr="00F064C4">
        <w:rPr>
          <w:b/>
          <w:bCs/>
          <w:sz w:val="20"/>
          <w:szCs w:val="20"/>
        </w:rPr>
        <w:t>Pozn</w:t>
      </w:r>
      <w:r>
        <w:rPr>
          <w:b/>
          <w:bCs/>
          <w:sz w:val="20"/>
          <w:szCs w:val="20"/>
        </w:rPr>
        <w:t>á</w:t>
      </w:r>
      <w:r w:rsidRPr="00F064C4">
        <w:rPr>
          <w:b/>
          <w:bCs/>
          <w:sz w:val="20"/>
          <w:szCs w:val="20"/>
        </w:rPr>
        <w:t xml:space="preserve">mky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</w:t>
      </w:r>
      <w:r w:rsidR="00725D2C">
        <w:rPr>
          <w:b/>
          <w:bCs/>
          <w:sz w:val="20"/>
          <w:szCs w:val="20"/>
        </w:rPr>
        <w:t xml:space="preserve"> 44635168</w:t>
      </w:r>
      <w:r>
        <w:rPr>
          <w:b/>
          <w:bCs/>
          <w:sz w:val="20"/>
          <w:szCs w:val="20"/>
        </w:rPr>
        <w:t xml:space="preserve">   </w:t>
      </w:r>
    </w:p>
    <w:p w:rsidR="00291EEC" w:rsidRPr="00F064C4" w:rsidRDefault="00291EEC" w:rsidP="00291EEC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DIČ:</w:t>
      </w:r>
      <w:r w:rsidR="00725D2C">
        <w:rPr>
          <w:b/>
          <w:bCs/>
          <w:sz w:val="20"/>
          <w:szCs w:val="20"/>
        </w:rPr>
        <w:t xml:space="preserve"> 2022764018</w:t>
      </w:r>
    </w:p>
    <w:p w:rsidR="0037096B" w:rsidRDefault="0037096B" w:rsidP="0037096B">
      <w:pPr>
        <w:pStyle w:val="western"/>
        <w:ind w:right="0"/>
        <w:jc w:val="center"/>
      </w:pPr>
      <w:r>
        <w:rPr>
          <w:b/>
          <w:bCs/>
          <w:sz w:val="27"/>
          <w:szCs w:val="27"/>
        </w:rPr>
        <w:t>Príloha k účtovnej závierke P&amp;P TAVERNA, s.r.o.</w:t>
      </w:r>
    </w:p>
    <w:p w:rsidR="0037096B" w:rsidRDefault="0037096B" w:rsidP="0037096B">
      <w:pPr>
        <w:pStyle w:val="western"/>
        <w:jc w:val="center"/>
      </w:pPr>
      <w:r>
        <w:rPr>
          <w:b/>
          <w:bCs/>
          <w:sz w:val="27"/>
          <w:szCs w:val="27"/>
        </w:rPr>
        <w:t>k 31. 12. 201</w:t>
      </w:r>
      <w:r w:rsidR="00291EEC">
        <w:rPr>
          <w:b/>
          <w:bCs/>
          <w:sz w:val="27"/>
          <w:szCs w:val="27"/>
        </w:rPr>
        <w:t>4</w:t>
      </w:r>
    </w:p>
    <w:p w:rsidR="006A5DC2" w:rsidRDefault="006A5DC2" w:rsidP="006A5DC2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6A5DC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1.Účtovná jednotka nevlastní žiadny podiel s rozhodujúcim, ani podstatným vplyvom na základnom imaní inej spoločnosti.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2.Priemerný počet zamestnancov v r. 201</w:t>
      </w:r>
      <w:r>
        <w:t xml:space="preserve">4 </w:t>
      </w:r>
      <w:r w:rsidRPr="00402C32">
        <w:t xml:space="preserve">bol </w:t>
      </w:r>
      <w:r>
        <w:t>1</w:t>
      </w:r>
      <w:r w:rsidRPr="00402C32">
        <w:t>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</w:p>
    <w:p w:rsidR="006A5DC2" w:rsidRDefault="006A5DC2" w:rsidP="006A5DC2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>
        <w:t>4</w:t>
      </w:r>
      <w:r w:rsidRPr="00402C32">
        <w:t xml:space="preserve"> nevlastnila.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3.Vedľajšie náklady na obstaranie zásob nevznikli.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4.Počas roka jednotka nevytvárala opravné položky k majetku.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5.Odpisový plán bol stanovený použitím odpisových metód podľa zákona o dani z príjmov pre účtovné odpisy.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</w:p>
    <w:p w:rsidR="006A5DC2" w:rsidRDefault="006A5DC2" w:rsidP="006A5DC2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1.Účtovná jednotka k 31. 12. 201</w:t>
      </w:r>
      <w:r>
        <w:t>4</w:t>
      </w:r>
      <w:r w:rsidRPr="00402C32">
        <w:t xml:space="preserve"> nevlastní žiadne investičné cenné papiere.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2.K zvýšeniu alebo zníženiu základného imania počas účtovného obdobia nedošlo.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3.Hospodársky výsledok v schvaľovacom konaní nebol.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4.Pohľadávky a záväzky po lehote splatnosti ani kryté záložným právom jednotka k 31. 12. 201</w:t>
      </w:r>
      <w:r>
        <w:t>4</w:t>
      </w:r>
      <w:r w:rsidRPr="00402C32">
        <w:t xml:space="preserve"> neeviduje.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5.Účtovná jednotka v r. 201</w:t>
      </w:r>
      <w:r>
        <w:t>4</w:t>
      </w:r>
      <w:r w:rsidRPr="00402C32">
        <w:t xml:space="preserve"> tvorila rezervy </w:t>
      </w:r>
      <w:r>
        <w:t xml:space="preserve">na </w:t>
      </w:r>
      <w:r w:rsidRPr="00402C32">
        <w:t>účtovníctvo</w:t>
      </w:r>
      <w:r>
        <w:t xml:space="preserve"> a dovolenky</w:t>
      </w:r>
      <w:r w:rsidRPr="00402C32">
        <w:t>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6.Žiadny majetok nebol ocenený výrazne odlišne od trhovej ceny.</w:t>
      </w:r>
    </w:p>
    <w:p w:rsidR="006A5DC2" w:rsidRPr="00402C3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 xml:space="preserve">7.Účtovná jednotka </w:t>
      </w:r>
      <w:r w:rsidR="00725D2C">
        <w:t>nemá</w:t>
      </w:r>
      <w:r w:rsidRPr="00402C32">
        <w:t xml:space="preserve"> v prenájme </w:t>
      </w:r>
      <w:r>
        <w:t>priestory na podnikanie</w:t>
      </w:r>
      <w:r w:rsidRPr="00402C32">
        <w:t>.</w:t>
      </w:r>
    </w:p>
    <w:p w:rsidR="006A5DC2" w:rsidRDefault="006A5DC2" w:rsidP="006A5DC2">
      <w:pPr>
        <w:pStyle w:val="western"/>
        <w:spacing w:before="120" w:beforeAutospacing="0" w:after="120" w:afterAutospacing="0"/>
        <w:ind w:left="57" w:right="57"/>
      </w:pPr>
      <w:r w:rsidRPr="00402C32">
        <w:t>8.Položky upravujúce HV pri výpočte základu dane z príjmu v EUR:</w:t>
      </w:r>
    </w:p>
    <w:p w:rsidR="006A5DC2" w:rsidRDefault="006A5DC2" w:rsidP="006A5DC2">
      <w:pPr>
        <w:pStyle w:val="western"/>
        <w:spacing w:before="120" w:beforeAutospacing="0" w:after="120" w:afterAutospacing="0"/>
        <w:ind w:left="57" w:right="57"/>
      </w:pPr>
    </w:p>
    <w:p w:rsidR="006A5DC2" w:rsidRDefault="006A5DC2" w:rsidP="006A5DC2">
      <w:pPr>
        <w:pStyle w:val="western"/>
        <w:spacing w:before="120" w:beforeAutospacing="0" w:after="120" w:afterAutospacing="0"/>
        <w:ind w:left="4248" w:right="57"/>
      </w:pPr>
      <w:r>
        <w:t xml:space="preserve">HV pred zdanením  </w:t>
      </w:r>
      <w:r>
        <w:tab/>
      </w:r>
      <w:r w:rsidR="004E2379">
        <w:tab/>
      </w:r>
      <w:r w:rsidR="004E2379">
        <w:tab/>
      </w:r>
      <w:r w:rsidR="0095184E">
        <w:t>2 240,66</w:t>
      </w:r>
      <w:r>
        <w:t xml:space="preserve"> </w:t>
      </w:r>
    </w:p>
    <w:p w:rsidR="006A5DC2" w:rsidRDefault="006A5DC2" w:rsidP="006A5DC2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>
        <w:tab/>
      </w:r>
      <w:r>
        <w:tab/>
        <w:t xml:space="preserve">   </w:t>
      </w:r>
      <w:r w:rsidR="0095184E">
        <w:t xml:space="preserve">              19,96</w:t>
      </w:r>
    </w:p>
    <w:p w:rsidR="006A5DC2" w:rsidRDefault="006A5DC2" w:rsidP="006A5DC2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    </w:t>
      </w:r>
      <w:r w:rsidR="0095184E">
        <w:t xml:space="preserve">         0,00</w:t>
      </w:r>
    </w:p>
    <w:p w:rsidR="006A5DC2" w:rsidRDefault="006A5DC2" w:rsidP="006A5DC2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  <w:t xml:space="preserve"> </w:t>
      </w:r>
      <w:r w:rsidR="0095184E">
        <w:t xml:space="preserve">           2 260,62</w:t>
      </w:r>
    </w:p>
    <w:sectPr w:rsidR="006A5DC2" w:rsidSect="0037096B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76B15"/>
    <w:multiLevelType w:val="multilevel"/>
    <w:tmpl w:val="AFDAA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30B7A"/>
    <w:multiLevelType w:val="multilevel"/>
    <w:tmpl w:val="D382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4377C"/>
    <w:multiLevelType w:val="multilevel"/>
    <w:tmpl w:val="3DFC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096B"/>
    <w:rsid w:val="00014981"/>
    <w:rsid w:val="00052364"/>
    <w:rsid w:val="0017743D"/>
    <w:rsid w:val="00267F27"/>
    <w:rsid w:val="00291EEC"/>
    <w:rsid w:val="0037096B"/>
    <w:rsid w:val="004E2379"/>
    <w:rsid w:val="00500D4C"/>
    <w:rsid w:val="00507A23"/>
    <w:rsid w:val="00672829"/>
    <w:rsid w:val="006A5DC2"/>
    <w:rsid w:val="00725D2C"/>
    <w:rsid w:val="007509E0"/>
    <w:rsid w:val="0095184E"/>
    <w:rsid w:val="00CD522C"/>
    <w:rsid w:val="00DA7BFC"/>
    <w:rsid w:val="00F8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E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37096B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6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8</cp:revision>
  <dcterms:created xsi:type="dcterms:W3CDTF">2015-03-28T11:21:00Z</dcterms:created>
  <dcterms:modified xsi:type="dcterms:W3CDTF">2015-03-28T12:46:00Z</dcterms:modified>
</cp:coreProperties>
</file>