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29073E" w:rsidRDefault="006C399F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31.12.2014 </w:t>
      </w:r>
    </w:p>
    <w:p w:rsidR="0029073E" w:rsidRDefault="0029073E">
      <w:pPr>
        <w:rPr>
          <w:b/>
          <w:sz w:val="24"/>
          <w:szCs w:val="24"/>
          <w:u w:val="single"/>
        </w:rPr>
      </w:pP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9073E" w:rsidRDefault="006C399F">
      <w:pPr>
        <w:numPr>
          <w:ilvl w:val="0"/>
          <w:numId w:val="25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9073E" w:rsidRDefault="0029073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 materskou školou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Modra nad Cirochou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37941658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01072004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Modra nad Cirochou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Modra nad Cirochou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 w:rsidR="006C399F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399F">
              <w:rPr>
                <w:b/>
                <w:sz w:val="24"/>
                <w:szCs w:val="24"/>
              </w:rPr>
              <w:t xml:space="preserve">    </w:t>
            </w:r>
            <w:r w:rsidR="006C399F">
              <w:rPr>
                <w:sz w:val="24"/>
                <w:szCs w:val="24"/>
              </w:rPr>
              <w:t>riadna</w:t>
            </w:r>
          </w:p>
          <w:p w:rsidR="0029073E" w:rsidRDefault="002907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6C399F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399F">
              <w:rPr>
                <w:sz w:val="24"/>
                <w:szCs w:val="24"/>
              </w:rPr>
              <w:t xml:space="preserve">    mimoriadna 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1"/>
                  </w:checkBox>
                </w:ffData>
              </w:fldChar>
            </w:r>
            <w:r w:rsidR="006C399F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399F">
              <w:rPr>
                <w:b/>
                <w:sz w:val="24"/>
                <w:szCs w:val="24"/>
              </w:rPr>
              <w:t xml:space="preserve">    </w:t>
            </w:r>
            <w:r w:rsidR="006C399F">
              <w:rPr>
                <w:sz w:val="24"/>
                <w:szCs w:val="24"/>
              </w:rPr>
              <w:t>áno</w:t>
            </w:r>
          </w:p>
          <w:p w:rsidR="0029073E" w:rsidRDefault="002907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6C399F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399F">
              <w:rPr>
                <w:sz w:val="24"/>
                <w:szCs w:val="24"/>
              </w:rPr>
              <w:t xml:space="preserve">    nie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6C399F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399F">
              <w:rPr>
                <w:b/>
                <w:sz w:val="24"/>
                <w:szCs w:val="24"/>
              </w:rPr>
              <w:t xml:space="preserve">    </w:t>
            </w:r>
            <w:r w:rsidR="006C399F">
              <w:rPr>
                <w:sz w:val="24"/>
                <w:szCs w:val="24"/>
              </w:rPr>
              <w:t>áno</w:t>
            </w:r>
          </w:p>
          <w:p w:rsidR="0029073E" w:rsidRDefault="002907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6C399F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C399F">
              <w:rPr>
                <w:sz w:val="24"/>
                <w:szCs w:val="24"/>
              </w:rPr>
              <w:t xml:space="preserve">    nie</w:t>
            </w:r>
          </w:p>
        </w:tc>
      </w:tr>
    </w:tbl>
    <w:p w:rsidR="0029073E" w:rsidRDefault="0029073E">
      <w:pPr>
        <w:jc w:val="center"/>
      </w:pPr>
    </w:p>
    <w:p w:rsidR="0029073E" w:rsidRDefault="006C399F">
      <w:pPr>
        <w:numPr>
          <w:ilvl w:val="0"/>
          <w:numId w:val="25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9073E" w:rsidRDefault="0029073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29073E" w:rsidRDefault="0029073E"/>
    <w:p w:rsidR="0029073E" w:rsidRDefault="006C399F">
      <w:pPr>
        <w:numPr>
          <w:ilvl w:val="0"/>
          <w:numId w:val="25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9073E" w:rsidRDefault="0029073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9073E" w:rsidRDefault="006C39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Simčová</w:t>
            </w:r>
          </w:p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9073E" w:rsidRDefault="006C39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17,3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394"/>
              </w:tabs>
              <w:ind w:left="39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26"/>
              </w:numPr>
              <w:tabs>
                <w:tab w:val="left" w:pos="394"/>
              </w:tabs>
              <w:snapToGrid w:val="0"/>
              <w:ind w:left="39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26"/>
              </w:numPr>
              <w:tabs>
                <w:tab w:val="left" w:pos="394"/>
              </w:tabs>
              <w:snapToGrid w:val="0"/>
              <w:ind w:left="39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26"/>
              </w:numPr>
              <w:tabs>
                <w:tab w:val="left" w:pos="394"/>
              </w:tabs>
              <w:snapToGrid w:val="0"/>
              <w:ind w:left="39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</w:tr>
      <w:tr w:rsidR="0029073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26"/>
              </w:numPr>
              <w:tabs>
                <w:tab w:val="left" w:pos="394"/>
              </w:tabs>
              <w:snapToGrid w:val="0"/>
              <w:ind w:left="39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29073E" w:rsidRDefault="0029073E">
      <w:pPr>
        <w:jc w:val="center"/>
      </w:pPr>
    </w:p>
    <w:p w:rsidR="0029073E" w:rsidRDefault="0029073E">
      <w:pPr>
        <w:jc w:val="center"/>
        <w:rPr>
          <w:b/>
          <w:sz w:val="24"/>
          <w:szCs w:val="24"/>
        </w:rPr>
      </w:pPr>
    </w:p>
    <w:p w:rsidR="0029073E" w:rsidRDefault="006C399F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9073E" w:rsidRDefault="0029073E">
      <w:pPr>
        <w:rPr>
          <w:sz w:val="24"/>
          <w:szCs w:val="24"/>
        </w:rPr>
      </w:pPr>
    </w:p>
    <w:p w:rsidR="0029073E" w:rsidRDefault="006C399F">
      <w:pPr>
        <w:numPr>
          <w:ilvl w:val="0"/>
          <w:numId w:val="5"/>
        </w:numPr>
        <w:tabs>
          <w:tab w:val="left" w:pos="360"/>
        </w:tabs>
        <w:ind w:left="360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9073E" w:rsidRDefault="0029073E">
      <w:pPr>
        <w:spacing w:line="360" w:lineRule="auto"/>
        <w:jc w:val="both"/>
        <w:rPr>
          <w:sz w:val="24"/>
          <w:szCs w:val="24"/>
        </w:rPr>
      </w:pPr>
    </w:p>
    <w:p w:rsidR="0029073E" w:rsidRDefault="006C399F">
      <w:pPr>
        <w:numPr>
          <w:ilvl w:val="0"/>
          <w:numId w:val="5"/>
        </w:numPr>
        <w:tabs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9073E" w:rsidRDefault="006C399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1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9073E" w:rsidRDefault="0029073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9073E" w:rsidRDefault="006C399F">
      <w:pPr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0" w:type="auto"/>
        <w:tblInd w:w="108" w:type="dxa"/>
        <w:tblLayout w:type="fixed"/>
        <w:tblLook w:val="0000"/>
      </w:tblPr>
      <w:tblGrid>
        <w:gridCol w:w="2354"/>
        <w:gridCol w:w="2464"/>
        <w:gridCol w:w="2464"/>
        <w:gridCol w:w="3008"/>
      </w:tblGrid>
      <w:tr w:rsidR="0029073E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29073E">
            <w:pPr>
              <w:snapToGrid w:val="0"/>
              <w:jc w:val="center"/>
              <w:rPr>
                <w:b/>
              </w:rPr>
            </w:pP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29073E">
            <w:pPr>
              <w:snapToGrid w:val="0"/>
              <w:jc w:val="center"/>
              <w:rPr>
                <w:b/>
              </w:rPr>
            </w:pP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29073E">
            <w:pPr>
              <w:snapToGrid w:val="0"/>
              <w:jc w:val="center"/>
              <w:rPr>
                <w:b/>
              </w:rPr>
            </w:pP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29073E" w:rsidRDefault="0029073E">
            <w:pPr>
              <w:jc w:val="center"/>
              <w:rPr>
                <w:b/>
              </w:rPr>
            </w:pPr>
          </w:p>
        </w:tc>
      </w:tr>
      <w:tr w:rsidR="0029073E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ind w:left="284"/>
        <w:jc w:val="both"/>
      </w:pPr>
    </w:p>
    <w:p w:rsidR="0029073E" w:rsidRDefault="006C399F">
      <w:pPr>
        <w:numPr>
          <w:ilvl w:val="0"/>
          <w:numId w:val="5"/>
        </w:numPr>
        <w:tabs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9073E" w:rsidRDefault="0029073E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379"/>
        <w:gridCol w:w="3911"/>
      </w:tblGrid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rPr>
                <w:sz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rPr>
                <w:sz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pStyle w:val="Zkladntext"/>
              <w:snapToGrid w:val="0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9073E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3"/>
              </w:numPr>
              <w:tabs>
                <w:tab w:val="left" w:pos="361"/>
              </w:tabs>
              <w:snapToGrid w:val="0"/>
              <w:ind w:left="361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9073E" w:rsidRDefault="0029073E">
      <w:pPr>
        <w:ind w:left="284"/>
        <w:jc w:val="both"/>
      </w:pPr>
    </w:p>
    <w:p w:rsidR="0029073E" w:rsidRDefault="0029073E">
      <w:pPr>
        <w:ind w:left="284"/>
        <w:jc w:val="both"/>
        <w:rPr>
          <w:rFonts w:cs="Tahoma"/>
          <w:bCs/>
          <w:sz w:val="22"/>
          <w:szCs w:val="22"/>
        </w:rPr>
      </w:pPr>
    </w:p>
    <w:p w:rsidR="0029073E" w:rsidRDefault="0029073E">
      <w:pPr>
        <w:ind w:left="284"/>
        <w:jc w:val="both"/>
        <w:rPr>
          <w:rFonts w:cs="Tahoma"/>
          <w:bCs/>
          <w:sz w:val="22"/>
          <w:szCs w:val="22"/>
        </w:rPr>
      </w:pPr>
    </w:p>
    <w:p w:rsidR="0029073E" w:rsidRDefault="0029073E">
      <w:pPr>
        <w:ind w:left="284"/>
        <w:jc w:val="both"/>
        <w:rPr>
          <w:rFonts w:cs="Tahoma"/>
          <w:bCs/>
          <w:sz w:val="22"/>
          <w:szCs w:val="22"/>
        </w:rPr>
      </w:pPr>
    </w:p>
    <w:p w:rsidR="0029073E" w:rsidRDefault="006C399F">
      <w:pPr>
        <w:numPr>
          <w:ilvl w:val="0"/>
          <w:numId w:val="5"/>
        </w:numPr>
        <w:tabs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9073E" w:rsidRDefault="0029073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 w:rsidR="006C399F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C399F">
        <w:rPr>
          <w:rFonts w:cs="Tahoma"/>
          <w:b/>
          <w:bCs/>
          <w:sz w:val="22"/>
          <w:szCs w:val="22"/>
        </w:rPr>
        <w:t xml:space="preserve">  </w:t>
      </w:r>
      <w:r w:rsidR="006C399F">
        <w:rPr>
          <w:rFonts w:cs="Tahoma"/>
          <w:bCs/>
          <w:sz w:val="22"/>
          <w:szCs w:val="22"/>
        </w:rPr>
        <w:t xml:space="preserve">odo </w:t>
      </w:r>
      <w:r w:rsidR="006C399F">
        <w:rPr>
          <w:sz w:val="24"/>
          <w:szCs w:val="24"/>
        </w:rPr>
        <w:t>dňa jeho zaradenia do používania</w:t>
      </w:r>
    </w:p>
    <w:p w:rsidR="0029073E" w:rsidRDefault="0029073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 w:rsidR="006C399F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C399F">
        <w:rPr>
          <w:rFonts w:cs="Tahoma"/>
          <w:b/>
          <w:bCs/>
          <w:sz w:val="22"/>
          <w:szCs w:val="22"/>
        </w:rPr>
        <w:t xml:space="preserve">  </w:t>
      </w:r>
      <w:r w:rsidR="006C399F">
        <w:rPr>
          <w:sz w:val="24"/>
          <w:szCs w:val="24"/>
        </w:rPr>
        <w:t>prvým dňom mesiaca nasledujúceho po uvedení dlhodobého majetku do používania</w:t>
      </w:r>
    </w:p>
    <w:p w:rsidR="0029073E" w:rsidRDefault="006C39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9073E" w:rsidRDefault="006C399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9073E" w:rsidRDefault="0029073E">
      <w:pPr>
        <w:pStyle w:val="Zkladntext"/>
        <w:ind w:left="0"/>
        <w:rPr>
          <w:sz w:val="24"/>
          <w:szCs w:val="24"/>
        </w:rPr>
      </w:pPr>
    </w:p>
    <w:p w:rsidR="0029073E" w:rsidRDefault="006C39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03"/>
      </w:tblGrid>
      <w:tr w:rsidR="0029073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29073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jc w:val="center"/>
            </w:pPr>
            <w:r>
              <w:t>4 roky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center"/>
            </w:pPr>
          </w:p>
        </w:tc>
      </w:tr>
      <w:tr w:rsidR="0029073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jc w:val="center"/>
            </w:pPr>
            <w:r>
              <w:t>6 rokov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center"/>
            </w:pPr>
          </w:p>
        </w:tc>
      </w:tr>
      <w:tr w:rsidR="0029073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jc w:val="center"/>
            </w:pPr>
            <w:r>
              <w:t>12 rokov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center"/>
            </w:pPr>
          </w:p>
        </w:tc>
      </w:tr>
      <w:tr w:rsidR="0029073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jc w:val="center"/>
            </w:pPr>
            <w:r>
              <w:t>20 rokov</w:t>
            </w: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center"/>
            </w:pPr>
          </w:p>
        </w:tc>
      </w:tr>
      <w:tr w:rsidR="0029073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center"/>
            </w:pP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center"/>
            </w:pPr>
          </w:p>
        </w:tc>
      </w:tr>
      <w:tr w:rsidR="0029073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center"/>
            </w:pPr>
          </w:p>
        </w:tc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center"/>
            </w:pPr>
          </w:p>
        </w:tc>
      </w:tr>
    </w:tbl>
    <w:p w:rsidR="0029073E" w:rsidRDefault="0029073E">
      <w:pPr>
        <w:jc w:val="both"/>
      </w:pPr>
    </w:p>
    <w:p w:rsidR="0029073E" w:rsidRDefault="006C399F">
      <w:pPr>
        <w:jc w:val="both"/>
        <w:rPr>
          <w:sz w:val="24"/>
        </w:rPr>
      </w:pPr>
      <w:r>
        <w:rPr>
          <w:sz w:val="24"/>
        </w:rPr>
        <w:t>Drobný nehmotný majetok od .............. Eur do .............. €, ktorý podľa rozhodnutia účtovnej jednotky nie je dlhodobým nehmotným majetkom sa účtuje pri obstaraní do nákladov na účet 518 - Ostatné služby.</w:t>
      </w:r>
    </w:p>
    <w:p w:rsidR="0029073E" w:rsidRDefault="006C399F">
      <w:pPr>
        <w:jc w:val="both"/>
        <w:rPr>
          <w:sz w:val="24"/>
        </w:rPr>
      </w:pPr>
      <w:r>
        <w:rPr>
          <w:sz w:val="24"/>
        </w:rPr>
        <w:t xml:space="preserve">Drobný hmotný majetok od .............. Eur do .............. €, ktorý podľa rozhodnutia účtovnej jednotky nie je dlhodobým hmotným majetkom sa účtuje ako zásoby. </w:t>
      </w:r>
    </w:p>
    <w:p w:rsidR="0029073E" w:rsidRDefault="0029073E">
      <w:pPr>
        <w:jc w:val="both"/>
        <w:rPr>
          <w:sz w:val="24"/>
        </w:rPr>
      </w:pPr>
    </w:p>
    <w:p w:rsidR="0029073E" w:rsidRDefault="006C39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29073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9073E" w:rsidRDefault="006C399F">
      <w:pPr>
        <w:numPr>
          <w:ilvl w:val="0"/>
          <w:numId w:val="5"/>
        </w:numPr>
        <w:tabs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29073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 w:val="20"/>
              <w:default w:val="0"/>
            </w:checkBox>
          </w:ffData>
        </w:fldChar>
      </w:r>
      <w:r>
        <w:instrText xml:space="preserve"> FORMCHECKBOX </w:instrText>
      </w:r>
      <w:r w:rsidR="0029073E">
        <w:rPr>
          <w:rFonts w:cs="Tahoma"/>
          <w:b/>
          <w:bCs/>
          <w:sz w:val="22"/>
          <w:szCs w:val="22"/>
        </w:rPr>
      </w:r>
      <w:r w:rsidR="0029073E">
        <w:rPr>
          <w:rFonts w:cs="Tahoma"/>
          <w:b/>
          <w:bCs/>
          <w:sz w:val="22"/>
          <w:szCs w:val="22"/>
        </w:rPr>
        <w:fldChar w:fldCharType="separate"/>
      </w:r>
      <w:r w:rsidR="0029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9073E" w:rsidRDefault="0029073E">
      <w:pPr>
        <w:pStyle w:val="Zkladntext"/>
        <w:ind w:left="0"/>
        <w:rPr>
          <w:color w:val="000000"/>
          <w:sz w:val="24"/>
          <w:szCs w:val="24"/>
        </w:rPr>
      </w:pPr>
    </w:p>
    <w:p w:rsidR="0029073E" w:rsidRDefault="006C399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Layout w:type="fixed"/>
        <w:tblLook w:val="0000"/>
      </w:tblPr>
      <w:tblGrid>
        <w:gridCol w:w="1440"/>
        <w:gridCol w:w="8796"/>
      </w:tblGrid>
      <w:tr w:rsidR="0029073E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29073E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9073E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29073E" w:rsidRDefault="0029073E">
      <w:pPr>
        <w:pStyle w:val="Zkladntext"/>
        <w:ind w:left="0"/>
      </w:pPr>
    </w:p>
    <w:p w:rsidR="0029073E" w:rsidRDefault="006C399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Z.z. o dani z príjmov v z.n.p.. </w:t>
      </w:r>
    </w:p>
    <w:p w:rsidR="0029073E" w:rsidRDefault="0029073E">
      <w:pPr>
        <w:pStyle w:val="Zkladntext"/>
        <w:ind w:left="0"/>
        <w:rPr>
          <w:sz w:val="24"/>
          <w:szCs w:val="24"/>
          <w:u w:val="single"/>
        </w:rPr>
      </w:pPr>
    </w:p>
    <w:p w:rsidR="0029073E" w:rsidRDefault="0029073E">
      <w:pPr>
        <w:pStyle w:val="Zkladntext"/>
        <w:ind w:left="0"/>
        <w:rPr>
          <w:sz w:val="24"/>
          <w:szCs w:val="24"/>
          <w:u w:val="single"/>
        </w:rPr>
      </w:pPr>
    </w:p>
    <w:p w:rsidR="0029073E" w:rsidRDefault="0029073E">
      <w:pPr>
        <w:pStyle w:val="Zkladntext"/>
        <w:ind w:left="0"/>
        <w:rPr>
          <w:sz w:val="24"/>
          <w:szCs w:val="24"/>
          <w:u w:val="single"/>
        </w:rPr>
      </w:pPr>
    </w:p>
    <w:p w:rsidR="0029073E" w:rsidRDefault="006C399F">
      <w:pPr>
        <w:numPr>
          <w:ilvl w:val="0"/>
          <w:numId w:val="5"/>
        </w:numPr>
        <w:tabs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9073E" w:rsidRDefault="0029073E">
      <w:pPr>
        <w:jc w:val="both"/>
        <w:rPr>
          <w:b/>
          <w:sz w:val="24"/>
          <w:szCs w:val="24"/>
        </w:rPr>
      </w:pPr>
    </w:p>
    <w:p w:rsidR="0029073E" w:rsidRDefault="006C399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9073E" w:rsidRDefault="0029073E">
      <w:pPr>
        <w:jc w:val="both"/>
        <w:rPr>
          <w:b/>
          <w:sz w:val="24"/>
          <w:szCs w:val="24"/>
        </w:rPr>
      </w:pPr>
    </w:p>
    <w:p w:rsidR="0029073E" w:rsidRDefault="006C399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9073E" w:rsidRDefault="006C399F">
      <w:pPr>
        <w:numPr>
          <w:ilvl w:val="0"/>
          <w:numId w:val="26"/>
        </w:numPr>
        <w:tabs>
          <w:tab w:val="left" w:pos="678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9073E" w:rsidRDefault="0029073E">
      <w:pPr>
        <w:jc w:val="both"/>
        <w:rPr>
          <w:b/>
          <w:sz w:val="24"/>
          <w:szCs w:val="24"/>
        </w:rPr>
      </w:pPr>
    </w:p>
    <w:p w:rsidR="0029073E" w:rsidRDefault="006C399F">
      <w:pPr>
        <w:numPr>
          <w:ilvl w:val="0"/>
          <w:numId w:val="5"/>
        </w:numPr>
        <w:tabs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9073E" w:rsidRDefault="006C39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9073E" w:rsidRDefault="006C39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9073E" w:rsidRDefault="006C39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9073E" w:rsidRDefault="006C39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9073E" w:rsidRDefault="006C39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9073E" w:rsidRDefault="006C39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9073E" w:rsidRDefault="0029073E">
      <w:pPr>
        <w:jc w:val="center"/>
        <w:rPr>
          <w:b/>
          <w:sz w:val="24"/>
          <w:szCs w:val="24"/>
        </w:rPr>
      </w:pP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9073E" w:rsidRDefault="0029073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9073E" w:rsidRDefault="006C39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9073E" w:rsidRDefault="006C399F">
      <w:pPr>
        <w:numPr>
          <w:ilvl w:val="0"/>
          <w:numId w:val="16"/>
        </w:numPr>
        <w:tabs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9073E" w:rsidRDefault="006C399F">
      <w:pPr>
        <w:pStyle w:val="Pismenka"/>
        <w:numPr>
          <w:ilvl w:val="0"/>
          <w:numId w:val="27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9073E" w:rsidRDefault="006C39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Pozemky-983,20,  Stavby-444 988,14,  Samost.hnuteľ.veci-9 919,51</w:t>
      </w:r>
    </w:p>
    <w:p w:rsidR="0029073E" w:rsidRDefault="006C39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Dopravné prostriedky- 16 999,-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29073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9073E" w:rsidRDefault="0029073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9073E" w:rsidRDefault="006C399F">
      <w:pPr>
        <w:pStyle w:val="Pismenka"/>
        <w:numPr>
          <w:ilvl w:val="0"/>
          <w:numId w:val="27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/>
      </w:tblPr>
      <w:tblGrid>
        <w:gridCol w:w="4395"/>
        <w:gridCol w:w="5700"/>
      </w:tblGrid>
      <w:tr w:rsidR="0029073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9073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ind w:left="426"/>
        <w:jc w:val="both"/>
      </w:pPr>
    </w:p>
    <w:p w:rsidR="0029073E" w:rsidRDefault="006C399F">
      <w:pPr>
        <w:pStyle w:val="Pismenka"/>
        <w:numPr>
          <w:ilvl w:val="0"/>
          <w:numId w:val="27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29073E">
      <w:pPr>
        <w:jc w:val="both"/>
        <w:rPr>
          <w:sz w:val="24"/>
          <w:szCs w:val="24"/>
        </w:rPr>
      </w:pPr>
    </w:p>
    <w:p w:rsidR="0029073E" w:rsidRDefault="006C399F">
      <w:pPr>
        <w:pStyle w:val="Pismenka"/>
        <w:numPr>
          <w:ilvl w:val="0"/>
          <w:numId w:val="27"/>
        </w:numPr>
        <w:tabs>
          <w:tab w:val="left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16"/>
      </w:tblGrid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9073E" w:rsidRDefault="006C399F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Pozemky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Budovy, stavby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Dopravné prostriedky 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Majetok v správe účtovnej jednotky  /RO,PO/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0" w:firstLine="0"/>
      </w:pPr>
    </w:p>
    <w:p w:rsidR="0029073E" w:rsidRDefault="006C399F">
      <w:pPr>
        <w:pStyle w:val="Pismenka"/>
        <w:numPr>
          <w:ilvl w:val="0"/>
          <w:numId w:val="27"/>
        </w:numPr>
        <w:tabs>
          <w:tab w:val="left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16"/>
      </w:tblGrid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29073E" w:rsidRDefault="006C399F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245 459,99</w:t>
            </w: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Majetok, ktorý využíva účtovná jednotka na základe zmluvy</w:t>
            </w:r>
          </w:p>
          <w:p w:rsidR="0029073E" w:rsidRDefault="006C399F">
            <w:r>
              <w:t xml:space="preserve"> o výpožičke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284" w:firstLine="0"/>
      </w:pPr>
    </w:p>
    <w:p w:rsidR="0029073E" w:rsidRDefault="006C399F">
      <w:pPr>
        <w:pStyle w:val="Pismenka"/>
        <w:numPr>
          <w:ilvl w:val="0"/>
          <w:numId w:val="27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29073E" w:rsidRDefault="0029073E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2084"/>
        <w:gridCol w:w="4966"/>
      </w:tblGrid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ind w:left="284"/>
        <w:jc w:val="both"/>
      </w:pPr>
    </w:p>
    <w:p w:rsidR="0029073E" w:rsidRDefault="006C399F">
      <w:pPr>
        <w:numPr>
          <w:ilvl w:val="0"/>
          <w:numId w:val="16"/>
        </w:numPr>
        <w:tabs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9073E" w:rsidRDefault="006C399F">
      <w:pPr>
        <w:pStyle w:val="Pismenka"/>
        <w:numPr>
          <w:ilvl w:val="0"/>
          <w:numId w:val="19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9073E" w:rsidRDefault="006C39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2907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32CD" w:rsidRDefault="00F03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32CD" w:rsidRDefault="00F03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32CD" w:rsidRDefault="00F03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32CD" w:rsidRDefault="00F03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032CD" w:rsidRDefault="00F03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073E" w:rsidRDefault="006C399F">
      <w:pPr>
        <w:pStyle w:val="Pismenka"/>
        <w:numPr>
          <w:ilvl w:val="0"/>
          <w:numId w:val="19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2084"/>
        <w:gridCol w:w="4966"/>
      </w:tblGrid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 w:rsidP="006C399F">
            <w:pPr>
              <w:suppressAutoHyphens w:val="0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</w:tbl>
    <w:p w:rsidR="0029073E" w:rsidRDefault="006C399F">
      <w:pPr>
        <w:pStyle w:val="Pismenka"/>
        <w:numPr>
          <w:ilvl w:val="0"/>
          <w:numId w:val="7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16"/>
      </w:tblGrid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Záložné  právo k zásobám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Obmedzené právo nakladať so zásobami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284" w:firstLine="0"/>
      </w:pPr>
    </w:p>
    <w:p w:rsidR="0029073E" w:rsidRDefault="006C399F">
      <w:pPr>
        <w:pStyle w:val="Pismenka"/>
        <w:numPr>
          <w:ilvl w:val="0"/>
          <w:numId w:val="7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3193"/>
        <w:gridCol w:w="3857"/>
      </w:tblGrid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ind w:left="284"/>
      </w:pPr>
    </w:p>
    <w:p w:rsidR="0029073E" w:rsidRDefault="006C399F">
      <w:pPr>
        <w:numPr>
          <w:ilvl w:val="0"/>
          <w:numId w:val="17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9073E" w:rsidRDefault="006C399F">
      <w:pPr>
        <w:pStyle w:val="Pismenka"/>
        <w:numPr>
          <w:ilvl w:val="0"/>
          <w:numId w:val="22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69"/>
      </w:tblGrid>
      <w:tr w:rsidR="0029073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9073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  <w:tc>
          <w:tcPr>
            <w:tcW w:w="3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0" w:firstLine="0"/>
      </w:pPr>
    </w:p>
    <w:p w:rsidR="0029073E" w:rsidRDefault="006C399F">
      <w:pPr>
        <w:pStyle w:val="Pismenka"/>
        <w:numPr>
          <w:ilvl w:val="0"/>
          <w:numId w:val="22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9073E" w:rsidRDefault="006C39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0" w:type="auto"/>
        <w:tblInd w:w="108" w:type="dxa"/>
        <w:tblLayout w:type="fixed"/>
        <w:tblLook w:val="0000"/>
      </w:tblPr>
      <w:tblGrid>
        <w:gridCol w:w="3186"/>
        <w:gridCol w:w="2084"/>
        <w:gridCol w:w="4966"/>
      </w:tblGrid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4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0" w:firstLine="0"/>
      </w:pPr>
    </w:p>
    <w:p w:rsidR="0029073E" w:rsidRDefault="006C399F">
      <w:pPr>
        <w:pStyle w:val="Pismenka"/>
        <w:numPr>
          <w:ilvl w:val="0"/>
          <w:numId w:val="22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9073E" w:rsidRDefault="006C399F">
      <w:pPr>
        <w:pStyle w:val="Pismenka"/>
        <w:tabs>
          <w:tab w:val="clear" w:pos="426"/>
        </w:tabs>
        <w:ind w:left="0" w:firstLine="0"/>
        <w:jc w:val="left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Pohľadávky so zostatkovou dobou splatnosti do jedného roka- </w:t>
      </w:r>
      <w:r>
        <w:rPr>
          <w:bCs/>
          <w:sz w:val="24"/>
          <w:szCs w:val="24"/>
        </w:rPr>
        <w:t>83,93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6C399F" w:rsidP="00F032CD">
      <w:pPr>
        <w:pStyle w:val="Pismenka"/>
        <w:numPr>
          <w:ilvl w:val="0"/>
          <w:numId w:val="22"/>
        </w:numPr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9073E" w:rsidRDefault="006C39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2907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073E" w:rsidRDefault="006C399F">
      <w:pPr>
        <w:pStyle w:val="Pismenka"/>
        <w:numPr>
          <w:ilvl w:val="0"/>
          <w:numId w:val="22"/>
        </w:numPr>
        <w:tabs>
          <w:tab w:val="left" w:pos="360"/>
        </w:tabs>
        <w:ind w:left="360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52"/>
      </w:tblGrid>
      <w:tr w:rsidR="0029073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29073E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0" w:firstLine="0"/>
      </w:pPr>
    </w:p>
    <w:p w:rsidR="0029073E" w:rsidRDefault="006C399F">
      <w:pPr>
        <w:pStyle w:val="Pismenka"/>
        <w:numPr>
          <w:ilvl w:val="0"/>
          <w:numId w:val="22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25"/>
      </w:tblGrid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Hodnota pohľadávok, na ktoré sa zriadilo záložné právo</w:t>
            </w:r>
          </w:p>
        </w:tc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Hodnota pohľadávok pri ktorých je obmedzené </w:t>
            </w:r>
          </w:p>
          <w:p w:rsidR="0029073E" w:rsidRDefault="006C399F">
            <w:r>
              <w:t xml:space="preserve">právo s nimi nakladať </w:t>
            </w:r>
          </w:p>
        </w:tc>
        <w:tc>
          <w:tcPr>
            <w:tcW w:w="5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ind w:left="284"/>
      </w:pPr>
    </w:p>
    <w:p w:rsidR="0029073E" w:rsidRDefault="006C399F">
      <w:pPr>
        <w:numPr>
          <w:ilvl w:val="0"/>
          <w:numId w:val="17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9073E" w:rsidRDefault="006C399F">
      <w:pPr>
        <w:pStyle w:val="Pismenka"/>
        <w:numPr>
          <w:ilvl w:val="0"/>
          <w:numId w:val="10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74"/>
      </w:tblGrid>
      <w:tr w:rsidR="0029073E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31.12.2014</w:t>
            </w:r>
          </w:p>
        </w:tc>
      </w:tr>
      <w:tr w:rsidR="0029073E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0" w:firstLine="0"/>
      </w:pPr>
    </w:p>
    <w:p w:rsidR="0029073E" w:rsidRDefault="006C399F">
      <w:pPr>
        <w:pStyle w:val="Pismenka"/>
        <w:numPr>
          <w:ilvl w:val="0"/>
          <w:numId w:val="10"/>
        </w:numPr>
        <w:tabs>
          <w:tab w:val="left" w:pos="360"/>
        </w:tabs>
        <w:ind w:left="360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40"/>
      </w:tblGrid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Krátkodobý finančný majetok, na ktorý bolo zriadené záložné právo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Krátkodobý finančný majetok, pri ktorom je obmedzené právo s nám nakladať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ind w:left="360"/>
        <w:jc w:val="both"/>
      </w:pPr>
    </w:p>
    <w:p w:rsidR="0029073E" w:rsidRDefault="006C399F">
      <w:pPr>
        <w:numPr>
          <w:ilvl w:val="0"/>
          <w:numId w:val="17"/>
        </w:numPr>
        <w:tabs>
          <w:tab w:val="left" w:pos="360"/>
        </w:tabs>
        <w:ind w:left="360"/>
        <w:rPr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56"/>
      </w:tblGrid>
      <w:tr w:rsidR="0029073E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k 31.12.2013</w:t>
            </w:r>
          </w:p>
        </w:tc>
      </w:tr>
      <w:tr w:rsidR="0029073E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</w:tr>
    </w:tbl>
    <w:p w:rsidR="0029073E" w:rsidRDefault="0029073E">
      <w:pPr>
        <w:ind w:left="284"/>
      </w:pPr>
    </w:p>
    <w:p w:rsidR="0029073E" w:rsidRDefault="006C399F">
      <w:pPr>
        <w:numPr>
          <w:ilvl w:val="0"/>
          <w:numId w:val="17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9073E" w:rsidRDefault="006C399F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66"/>
      </w:tblGrid>
      <w:tr w:rsidR="0029073E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31.12.2014</w:t>
            </w:r>
          </w:p>
        </w:tc>
      </w:tr>
      <w:tr w:rsidR="0029073E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Náklady budúcich období  spolu z toho:</w:t>
            </w: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860,52</w:t>
            </w:r>
          </w:p>
        </w:tc>
      </w:tr>
      <w:tr w:rsidR="0029073E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Príjmy budúcich období  spolu z toho: </w:t>
            </w: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6 077,94</w:t>
            </w:r>
          </w:p>
        </w:tc>
      </w:tr>
      <w:tr w:rsidR="0029073E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sz w:val="24"/>
              </w:rPr>
            </w:pPr>
          </w:p>
        </w:tc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</w:tr>
    </w:tbl>
    <w:p w:rsidR="0029073E" w:rsidRDefault="0029073E">
      <w:pPr>
        <w:jc w:val="center"/>
      </w:pP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9073E" w:rsidRDefault="002907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073E" w:rsidRDefault="006C399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92"/>
      </w:tblGrid>
      <w:tr w:rsidR="0029073E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29073E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Nevysporiadaný výsledok hospodárenia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165,45</w:t>
            </w:r>
          </w:p>
        </w:tc>
      </w:tr>
      <w:tr w:rsidR="0029073E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/>
    <w:p w:rsidR="0029073E" w:rsidRDefault="006C399F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9073E" w:rsidRDefault="006C399F">
      <w:pPr>
        <w:numPr>
          <w:ilvl w:val="0"/>
          <w:numId w:val="23"/>
        </w:numPr>
        <w:tabs>
          <w:tab w:val="left" w:pos="360"/>
        </w:tabs>
        <w:ind w:left="360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29073E" w:rsidRDefault="006C399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36"/>
      </w:tblGrid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rPr>
                <w:b/>
              </w:rPr>
            </w:pPr>
            <w:r>
              <w:rPr>
                <w:b/>
              </w:rPr>
              <w:t>Krátkodobé rezervy</w:t>
            </w:r>
          </w:p>
        </w:tc>
        <w:tc>
          <w:tcPr>
            <w:tcW w:w="5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2014</w:t>
            </w:r>
          </w:p>
        </w:tc>
      </w:tr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5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5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6C399F">
      <w:pPr>
        <w:numPr>
          <w:ilvl w:val="0"/>
          <w:numId w:val="23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9073E" w:rsidRDefault="006C399F">
      <w:pPr>
        <w:pStyle w:val="Pismenka"/>
        <w:numPr>
          <w:ilvl w:val="0"/>
          <w:numId w:val="1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29073E" w:rsidRDefault="006C399F">
      <w:pPr>
        <w:pStyle w:val="Pismenka"/>
        <w:tabs>
          <w:tab w:val="clear" w:pos="426"/>
        </w:tabs>
        <w:ind w:left="0" w:firstLine="0"/>
        <w:jc w:val="left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Záväzky zo sociálneho fondu-     </w:t>
      </w:r>
      <w:r>
        <w:rPr>
          <w:bCs/>
          <w:sz w:val="24"/>
          <w:szCs w:val="24"/>
        </w:rPr>
        <w:t>111,34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Krátkodobé záväzky                </w:t>
      </w:r>
      <w:r>
        <w:rPr>
          <w:bCs/>
          <w:sz w:val="24"/>
          <w:szCs w:val="24"/>
        </w:rPr>
        <w:t>21 776,46</w:t>
      </w:r>
    </w:p>
    <w:p w:rsidR="0029073E" w:rsidRDefault="006C39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29073E" w:rsidRDefault="006C399F">
      <w:pPr>
        <w:pStyle w:val="Pismenka"/>
        <w:numPr>
          <w:ilvl w:val="0"/>
          <w:numId w:val="1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29073E" w:rsidRDefault="006C39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29073E">
      <w:pPr>
        <w:rPr>
          <w:b/>
          <w:sz w:val="24"/>
          <w:szCs w:val="24"/>
        </w:rPr>
      </w:pPr>
    </w:p>
    <w:p w:rsidR="0029073E" w:rsidRDefault="006C399F">
      <w:pPr>
        <w:pStyle w:val="Pismenka"/>
        <w:numPr>
          <w:ilvl w:val="0"/>
          <w:numId w:val="1"/>
        </w:numPr>
        <w:tabs>
          <w:tab w:val="left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49"/>
      </w:tblGrid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</w:tr>
    </w:tbl>
    <w:p w:rsidR="0029073E" w:rsidRDefault="0029073E"/>
    <w:p w:rsidR="0029073E" w:rsidRDefault="006C399F">
      <w:pPr>
        <w:numPr>
          <w:ilvl w:val="0"/>
          <w:numId w:val="23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9073E" w:rsidRDefault="006C399F">
      <w:pPr>
        <w:pStyle w:val="Pismenka"/>
        <w:numPr>
          <w:ilvl w:val="0"/>
          <w:numId w:val="3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29073E" w:rsidRDefault="006C39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..............................................................................................................................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6C39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9073E" w:rsidRDefault="002907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073E" w:rsidRDefault="006C399F">
      <w:pPr>
        <w:pStyle w:val="Pismenka"/>
        <w:numPr>
          <w:ilvl w:val="0"/>
          <w:numId w:val="3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78"/>
      </w:tblGrid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  <w:rPr>
                <w:b/>
              </w:rPr>
            </w:pPr>
          </w:p>
        </w:tc>
        <w:tc>
          <w:tcPr>
            <w:tcW w:w="5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5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5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5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  <w:tr w:rsidR="0029073E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  <w:tc>
          <w:tcPr>
            <w:tcW w:w="5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both"/>
            </w:pPr>
          </w:p>
        </w:tc>
      </w:tr>
    </w:tbl>
    <w:p w:rsidR="0029073E" w:rsidRDefault="0029073E">
      <w:pPr>
        <w:pStyle w:val="Pismenka"/>
        <w:tabs>
          <w:tab w:val="clear" w:pos="426"/>
        </w:tabs>
      </w:pPr>
    </w:p>
    <w:p w:rsidR="0029073E" w:rsidRDefault="006C399F">
      <w:pPr>
        <w:pStyle w:val="Pismenka"/>
        <w:numPr>
          <w:ilvl w:val="0"/>
          <w:numId w:val="3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50"/>
      </w:tblGrid>
      <w:tr w:rsidR="0029073E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k 31.12.2013</w:t>
            </w:r>
          </w:p>
        </w:tc>
      </w:tr>
      <w:tr w:rsidR="0029073E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284" w:firstLine="0"/>
      </w:pPr>
    </w:p>
    <w:p w:rsidR="00F032CD" w:rsidRDefault="00F032CD">
      <w:pPr>
        <w:pStyle w:val="Pismenka"/>
        <w:tabs>
          <w:tab w:val="clear" w:pos="426"/>
        </w:tabs>
        <w:ind w:left="284" w:firstLine="0"/>
      </w:pPr>
    </w:p>
    <w:p w:rsidR="00F032CD" w:rsidRDefault="00F032CD">
      <w:pPr>
        <w:pStyle w:val="Pismenka"/>
        <w:tabs>
          <w:tab w:val="clear" w:pos="426"/>
        </w:tabs>
        <w:ind w:left="284" w:firstLine="0"/>
      </w:pPr>
    </w:p>
    <w:p w:rsidR="0029073E" w:rsidRDefault="006C399F">
      <w:pPr>
        <w:pStyle w:val="Pismenka"/>
        <w:numPr>
          <w:ilvl w:val="0"/>
          <w:numId w:val="3"/>
        </w:numPr>
        <w:tabs>
          <w:tab w:val="left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519"/>
      </w:tblGrid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29073E" w:rsidRDefault="006C399F">
            <w:pPr>
              <w:jc w:val="center"/>
              <w:rPr>
                <w:b/>
              </w:rPr>
            </w:pPr>
            <w:r>
              <w:rPr>
                <w:b/>
              </w:rPr>
              <w:t>k 31.12.2013</w:t>
            </w: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/>
    <w:p w:rsidR="0029073E" w:rsidRDefault="006C399F">
      <w:pPr>
        <w:numPr>
          <w:ilvl w:val="0"/>
          <w:numId w:val="23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9073E" w:rsidRDefault="006C399F">
      <w:pPr>
        <w:pStyle w:val="Pismenka"/>
        <w:numPr>
          <w:ilvl w:val="0"/>
          <w:numId w:val="14"/>
        </w:numPr>
        <w:tabs>
          <w:tab w:val="left" w:pos="360"/>
        </w:tabs>
        <w:ind w:left="360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49"/>
      </w:tblGrid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 k 31.12.2014</w:t>
            </w: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Výdavky budúcich období spolu z toho: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Výnosy budúcich období spolu z toho: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rPr>
                <w:b/>
              </w:rPr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284" w:firstLine="0"/>
      </w:pPr>
    </w:p>
    <w:p w:rsidR="0029073E" w:rsidRDefault="006C399F">
      <w:pPr>
        <w:pStyle w:val="Pismenka"/>
        <w:numPr>
          <w:ilvl w:val="0"/>
          <w:numId w:val="14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49"/>
      </w:tblGrid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pStyle w:val="Pismenka"/>
        <w:tabs>
          <w:tab w:val="clear" w:pos="426"/>
        </w:tabs>
        <w:ind w:left="360" w:firstLine="0"/>
      </w:pP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9073E" w:rsidRDefault="0029073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9073E" w:rsidRDefault="006C399F">
      <w:pPr>
        <w:numPr>
          <w:ilvl w:val="0"/>
          <w:numId w:val="24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40"/>
      </w:tblGrid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8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602 - Tržby z predaja služieb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školné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strava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kopírovacie služby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 xml:space="preserve">vyhlasovanie rozhlasom 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13 561,40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8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8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624 - Aktivácia 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8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632 - Daňové výnosy samosprávy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podielové dane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 xml:space="preserve">daň z nehnuteľností 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daň za psa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633 - Výnosy z poplatkov 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 xml:space="preserve">správne poplatky 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KO a DSO</w:t>
            </w:r>
          </w:p>
          <w:p w:rsidR="0029073E" w:rsidRDefault="0029073E" w:rsidP="00F032CD"/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8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668 - Ostatné finančné výnosy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8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672 - Náhrady škôd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8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691 - Výnosy z bežných transferov z rozpočtu obce, VÚC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bežný transfer na školský klub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 xml:space="preserve">bežný transfer na školskú jedáleň 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76 981,38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692 - Výnosy z kapitálových transferov z rozpočtu obce, VÚC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23 098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693 - Výnosy samosprávy z bežných transferov zo ŠR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 xml:space="preserve">bežný transfer na 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146 477,71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694 - Výnosy samosprávy z kapitálových transferov zo ŠR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zúčtovanie kapitálového transferu zo ŠR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695 - Výnosy samosprávy z bežných transferov od EÚ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696 - Výnosy samosprávy z kapitálových transferov od EÚ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zúčtovanie kapitálového transferu od EÚ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697 - Výnosy samosprávy z bežných transferov od ostatných subjektov mimo verejnej správy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698 - Výnosy samosprávy z kapitálových transferov od ostatných subjektov mimo verejnej správy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zúčtovanie kapitálového transferu od ostatných subjektov mimo verejnej správy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699 - Výnosy samosprávy  z odvodu rozpočtových príjmov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zinkasované príjmy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8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644 - Zmluvné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645 - Ostatné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648 - Ostatné výnosy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8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653 - Zúčtovanie ostatných rezerv z prevádzkovej činnosti 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  <w:p w:rsidR="0029073E" w:rsidRDefault="006C399F">
            <w:r>
              <w:t>658 - Zúčtovanie ostatných opravných položiek z prevádzkovej činnosti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</w:tbl>
    <w:p w:rsidR="0029073E" w:rsidRDefault="0029073E">
      <w:pPr>
        <w:ind w:left="284"/>
      </w:pPr>
    </w:p>
    <w:p w:rsidR="0029073E" w:rsidRDefault="006C399F">
      <w:pPr>
        <w:numPr>
          <w:ilvl w:val="0"/>
          <w:numId w:val="24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40"/>
      </w:tblGrid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20 048,68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502 - Spotreba energie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elektrická energia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voda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plyn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21776,34</w:t>
            </w:r>
          </w:p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40 06,87</w:t>
            </w:r>
          </w:p>
          <w:p w:rsidR="0029073E" w:rsidRDefault="0029073E">
            <w:pPr>
              <w:snapToGrid w:val="0"/>
              <w:jc w:val="right"/>
              <w:rPr>
                <w:b/>
                <w:bCs/>
              </w:rPr>
            </w:pPr>
          </w:p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17 769,47</w:t>
            </w:r>
          </w:p>
          <w:p w:rsidR="0029073E" w:rsidRDefault="0029073E">
            <w:pPr>
              <w:snapToGrid w:val="0"/>
              <w:jc w:val="right"/>
              <w:rPr>
                <w:b/>
                <w:bCs/>
              </w:rPr>
            </w:pPr>
          </w:p>
          <w:p w:rsidR="0029073E" w:rsidRDefault="0029073E">
            <w:pPr>
              <w:snapToGrid w:val="0"/>
              <w:jc w:val="right"/>
              <w:rPr>
                <w:b/>
                <w:bCs/>
              </w:rPr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511 - Opravy a udržiavanie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oprava xxx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512 - Cestovné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513 - Náklady na reprezentáciu 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518 - Ostatné služby 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3 525,52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143 338,62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524 - Zákonné sociálne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49 350,17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 xml:space="preserve">527 - Zákonné sociálne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3 303,60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532 - Daň z nehnuteľností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538 - Ostatné dane a poplatky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551 - Odpisy  DNM a DHM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odpisy z vlastných zdrojov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 xml:space="preserve">odpisy z cudzích zdrojov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23 098,-</w:t>
            </w:r>
          </w:p>
          <w:p w:rsidR="0029073E" w:rsidRDefault="0029073E">
            <w:pPr>
              <w:jc w:val="right"/>
            </w:pPr>
          </w:p>
          <w:p w:rsidR="0029073E" w:rsidRDefault="0029073E">
            <w:pPr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553 - Tvorba ostatných rezerv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558 - Tvorba ostatných opravných položiek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k daňovým pohľadávkam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k nedaňovým pohľadávkam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561 - Predané CP a podiely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568 - Ostatné finančné náklady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1 144,04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572 - Škody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584 - Náklady na transfery z rozpočtu obce, VÚC do RO, PO zriadených obcou alebo VÚC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bežný transfer xxx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zúčtovanie kapitálového transferu u zriaďovateľa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585 - Náklady na transfery z rozpočtu obce, VÚC ostatným subjektov verejnej správy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bežný transfer xxx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586 - Náklady na transfery z rozpočtu obce, VÚC subjektov mimo verejnej správy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bežný transfer xxx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587 - Náklady na ostatné transfery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bežný transfer xxx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588 - Náklady z odvodu príjmov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predpis odvodu príjmov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6C399F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3 364,97</w:t>
            </w: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589 - Náklady z budúceho odvodu príjmov</w:t>
            </w:r>
          </w:p>
          <w:p w:rsidR="0029073E" w:rsidRDefault="006C399F">
            <w:pPr>
              <w:numPr>
                <w:ilvl w:val="0"/>
                <w:numId w:val="26"/>
              </w:numPr>
              <w:tabs>
                <w:tab w:val="left" w:pos="678"/>
              </w:tabs>
            </w:pPr>
            <w:r>
              <w:t>predpis budúceho odvodu príjmov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541 - ZC predaného DNM a 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544 - Zmluvné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545 - Ostatné pokuty, penále a úroky z omeškania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546 - Odpis pohľadávky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548 - Ostatné náklady na prevádzkovú činnosť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549 - Manká a škody</w:t>
            </w:r>
          </w:p>
          <w:p w:rsidR="0029073E" w:rsidRDefault="0029073E">
            <w:pPr>
              <w:numPr>
                <w:ilvl w:val="0"/>
                <w:numId w:val="26"/>
              </w:numPr>
              <w:tabs>
                <w:tab w:val="left" w:pos="678"/>
              </w:tabs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  <w:tr w:rsidR="0029073E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numPr>
                <w:ilvl w:val="0"/>
                <w:numId w:val="11"/>
              </w:numPr>
              <w:tabs>
                <w:tab w:val="left" w:pos="360"/>
              </w:tabs>
              <w:snapToGrid w:val="0"/>
              <w:ind w:left="360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29073E" w:rsidRDefault="006C399F">
            <w:r>
              <w:t xml:space="preserve">591 - Splatná daň z príjmov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  <w:jc w:val="right"/>
            </w:pPr>
          </w:p>
        </w:tc>
      </w:tr>
    </w:tbl>
    <w:p w:rsidR="0029073E" w:rsidRDefault="0029073E">
      <w:pPr>
        <w:ind w:left="284"/>
      </w:pPr>
    </w:p>
    <w:p w:rsidR="006C399F" w:rsidRDefault="006C399F">
      <w:pPr>
        <w:ind w:left="284"/>
      </w:pPr>
    </w:p>
    <w:p w:rsidR="00F032CD" w:rsidRDefault="00F032CD">
      <w:pPr>
        <w:ind w:left="284"/>
      </w:pPr>
    </w:p>
    <w:p w:rsidR="0029073E" w:rsidRDefault="006C399F">
      <w:pPr>
        <w:numPr>
          <w:ilvl w:val="0"/>
          <w:numId w:val="24"/>
        </w:numPr>
        <w:tabs>
          <w:tab w:val="left" w:pos="36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29073E" w:rsidRDefault="0029073E">
      <w:pPr>
        <w:jc w:val="center"/>
        <w:rPr>
          <w:b/>
          <w:sz w:val="24"/>
          <w:szCs w:val="24"/>
        </w:rPr>
      </w:pPr>
    </w:p>
    <w:p w:rsidR="0029073E" w:rsidRDefault="0029073E">
      <w:pPr>
        <w:jc w:val="center"/>
        <w:rPr>
          <w:b/>
          <w:sz w:val="24"/>
          <w:szCs w:val="24"/>
        </w:rPr>
      </w:pPr>
    </w:p>
    <w:p w:rsidR="0029073E" w:rsidRDefault="0029073E">
      <w:pPr>
        <w:jc w:val="center"/>
        <w:rPr>
          <w:b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2014"/>
      </w:tblGrid>
      <w:tr w:rsidR="0029073E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</w:pPr>
            <w:r>
              <w:t>Obec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6C399F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ind w:left="284"/>
        <w:jc w:val="both"/>
      </w:pPr>
    </w:p>
    <w:p w:rsidR="0029073E" w:rsidRDefault="006C399F">
      <w:pPr>
        <w:numPr>
          <w:ilvl w:val="0"/>
          <w:numId w:val="6"/>
        </w:numPr>
        <w:tabs>
          <w:tab w:val="left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65"/>
      </w:tblGrid>
      <w:tr w:rsidR="0029073E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9073E" w:rsidRDefault="006C399F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29073E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  <w:tr w:rsidR="0029073E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9073E" w:rsidRDefault="0029073E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3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073E" w:rsidRDefault="0029073E">
            <w:pPr>
              <w:snapToGrid w:val="0"/>
            </w:pPr>
          </w:p>
        </w:tc>
      </w:tr>
    </w:tbl>
    <w:p w:rsidR="0029073E" w:rsidRDefault="0029073E">
      <w:pPr>
        <w:jc w:val="center"/>
      </w:pPr>
    </w:p>
    <w:p w:rsidR="0029073E" w:rsidRDefault="0029073E">
      <w:pPr>
        <w:jc w:val="center"/>
        <w:rPr>
          <w:b/>
          <w:sz w:val="24"/>
          <w:szCs w:val="24"/>
        </w:rPr>
      </w:pP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9073E" w:rsidRDefault="0029073E">
      <w:pPr>
        <w:jc w:val="center"/>
        <w:rPr>
          <w:b/>
          <w:sz w:val="24"/>
          <w:szCs w:val="24"/>
        </w:rPr>
      </w:pPr>
    </w:p>
    <w:p w:rsidR="0029073E" w:rsidRDefault="006C399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9073E" w:rsidRDefault="006C39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obecným/mestským zastupiteľstvom dňa  15. 12. 2014  uznesením č.58/2014</w:t>
      </w: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9073E" w:rsidRDefault="006C399F">
      <w:pPr>
        <w:numPr>
          <w:ilvl w:val="0"/>
          <w:numId w:val="15"/>
        </w:num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......................... uznesením č. .......</w:t>
      </w:r>
    </w:p>
    <w:p w:rsidR="0029073E" w:rsidRDefault="006C399F">
      <w:pPr>
        <w:numPr>
          <w:ilvl w:val="0"/>
          <w:numId w:val="15"/>
        </w:num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......................... uznesením č. .......</w:t>
      </w:r>
    </w:p>
    <w:p w:rsidR="0029073E" w:rsidRDefault="006C399F">
      <w:pPr>
        <w:numPr>
          <w:ilvl w:val="0"/>
          <w:numId w:val="15"/>
        </w:num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......................... uznesením č. .......</w:t>
      </w:r>
    </w:p>
    <w:p w:rsidR="0029073E" w:rsidRDefault="006C399F">
      <w:pPr>
        <w:numPr>
          <w:ilvl w:val="0"/>
          <w:numId w:val="15"/>
        </w:num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29073E" w:rsidRDefault="006C399F">
      <w:pPr>
        <w:numPr>
          <w:ilvl w:val="0"/>
          <w:numId w:val="15"/>
        </w:num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29073E" w:rsidRDefault="006C399F">
      <w:pPr>
        <w:numPr>
          <w:ilvl w:val="0"/>
          <w:numId w:val="15"/>
        </w:num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29073E" w:rsidRDefault="0029073E">
      <w:pPr>
        <w:jc w:val="center"/>
        <w:rPr>
          <w:b/>
          <w:sz w:val="24"/>
          <w:szCs w:val="24"/>
        </w:rPr>
      </w:pPr>
    </w:p>
    <w:p w:rsidR="0029073E" w:rsidRDefault="006C399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9073E" w:rsidRDefault="0029073E">
      <w:pPr>
        <w:jc w:val="center"/>
        <w:rPr>
          <w:b/>
          <w:sz w:val="24"/>
          <w:szCs w:val="24"/>
        </w:rPr>
      </w:pPr>
    </w:p>
    <w:p w:rsidR="0029073E" w:rsidRDefault="0029073E">
      <w:pPr>
        <w:jc w:val="center"/>
        <w:rPr>
          <w:b/>
          <w:sz w:val="24"/>
          <w:szCs w:val="24"/>
        </w:rPr>
      </w:pP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9073E" w:rsidRDefault="006C39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9073E" w:rsidRDefault="0029073E">
      <w:pPr>
        <w:jc w:val="center"/>
        <w:rPr>
          <w:b/>
          <w:sz w:val="28"/>
        </w:rPr>
      </w:pPr>
    </w:p>
    <w:p w:rsidR="0029073E" w:rsidRDefault="006C399F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9073E" w:rsidRDefault="006C399F">
      <w:pPr>
        <w:pStyle w:val="Pismenka"/>
        <w:numPr>
          <w:ilvl w:val="0"/>
          <w:numId w:val="4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9073E" w:rsidRDefault="006C399F">
      <w:pPr>
        <w:pStyle w:val="Pismenka"/>
        <w:numPr>
          <w:ilvl w:val="0"/>
          <w:numId w:val="4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29073E" w:rsidRDefault="006C399F">
      <w:pPr>
        <w:pStyle w:val="Pismenka"/>
        <w:numPr>
          <w:ilvl w:val="0"/>
          <w:numId w:val="4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29073E" w:rsidRDefault="006C399F">
      <w:pPr>
        <w:pStyle w:val="Pismenka"/>
        <w:numPr>
          <w:ilvl w:val="0"/>
          <w:numId w:val="4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29073E" w:rsidRDefault="006C399F">
      <w:pPr>
        <w:pStyle w:val="Pismenka"/>
        <w:numPr>
          <w:ilvl w:val="0"/>
          <w:numId w:val="4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29073E" w:rsidRDefault="006C399F">
      <w:pPr>
        <w:pStyle w:val="Pismenka"/>
        <w:numPr>
          <w:ilvl w:val="0"/>
          <w:numId w:val="4"/>
        </w:numPr>
        <w:tabs>
          <w:tab w:val="left" w:pos="360"/>
        </w:tabs>
        <w:ind w:left="36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29073E" w:rsidRDefault="006C399F" w:rsidP="006C399F">
      <w:pPr>
        <w:pStyle w:val="Pismenka"/>
        <w:numPr>
          <w:ilvl w:val="0"/>
          <w:numId w:val="4"/>
        </w:numPr>
        <w:tabs>
          <w:tab w:val="left" w:pos="360"/>
        </w:tabs>
        <w:spacing w:line="360" w:lineRule="auto"/>
        <w:ind w:left="360"/>
      </w:pPr>
      <w:r w:rsidRPr="006C399F">
        <w:rPr>
          <w:b w:val="0"/>
          <w:sz w:val="24"/>
          <w:szCs w:val="24"/>
        </w:rPr>
        <w:t>iné mimoriadne skutočnosti</w:t>
      </w:r>
    </w:p>
    <w:sectPr w:rsidR="0029073E" w:rsidSect="0029073E">
      <w:headerReference w:type="default" r:id="rId7"/>
      <w:footerReference w:type="default" r:id="rId8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73E" w:rsidRDefault="006C399F">
      <w:r>
        <w:separator/>
      </w:r>
    </w:p>
  </w:endnote>
  <w:endnote w:type="continuationSeparator" w:id="0">
    <w:p w:rsidR="0029073E" w:rsidRDefault="006C39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73E" w:rsidRDefault="0029073E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46.65pt;margin-top:3.85pt;width:67.3pt;height:43.1pt;z-index:251657728;mso-wrap-distance-left:0;mso-wrap-distance-right:0;mso-position-horizontal:absolute;mso-position-horizontal-relative:text;mso-position-vertical:absolute;mso-position-vertical-relative:text" stroked="f">
          <v:fill opacity="0" color2="black"/>
          <v:textbox inset="0,0,0,0">
            <w:txbxContent>
              <w:p w:rsidR="0029073E" w:rsidRDefault="0029073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6C399F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F032CD">
                  <w:rPr>
                    <w:rStyle w:val="slostrany"/>
                    <w:noProof/>
                  </w:rPr>
                  <w:t>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73E" w:rsidRDefault="006C399F">
      <w:r>
        <w:separator/>
      </w:r>
    </w:p>
  </w:footnote>
  <w:footnote w:type="continuationSeparator" w:id="0">
    <w:p w:rsidR="0029073E" w:rsidRDefault="006C39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73E" w:rsidRDefault="006C399F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s materskou školou Modra nad Cirochou</w:t>
    </w:r>
  </w:p>
  <w:p w:rsidR="0029073E" w:rsidRDefault="006C399F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  individuálnej účtovnej závierky  zostavenej k 31. decembru 2014</w:t>
    </w:r>
  </w:p>
  <w:p w:rsidR="0029073E" w:rsidRDefault="0029073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>
    <w:nsid w:val="00000012"/>
    <w:multiLevelType w:val="singleLevel"/>
    <w:tmpl w:val="00000012"/>
    <w:name w:val="WW8Num1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21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22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23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ms sans serif" w:hAnsi="ms sans serif"/>
        <w:color w:val="000000"/>
      </w:rPr>
    </w:lvl>
  </w:abstractNum>
  <w:abstractNum w:abstractNumId="24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5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678"/>
        </w:tabs>
        <w:ind w:left="678" w:hanging="360"/>
      </w:pPr>
      <w:rPr>
        <w:rFonts w:ascii="Times New Roman" w:hAnsi="Times New Roman"/>
        <w:b/>
      </w:rPr>
    </w:lvl>
  </w:abstractNum>
  <w:abstractNum w:abstractNumId="26">
    <w:nsid w:val="0000001B"/>
    <w:multiLevelType w:val="singleLevel"/>
    <w:tmpl w:val="0000001B"/>
    <w:name w:val="WW8Num2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7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</w:abstractNum>
  <w:abstractNum w:abstractNumId="28">
    <w:nsid w:val="0000001D"/>
    <w:multiLevelType w:val="multilevel"/>
    <w:tmpl w:val="0000001D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99F"/>
    <w:rsid w:val="0029073E"/>
    <w:rsid w:val="006C399F"/>
    <w:rsid w:val="00F03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073E"/>
    <w:pPr>
      <w:suppressAutoHyphens/>
    </w:pPr>
    <w:rPr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29073E"/>
    <w:rPr>
      <w:b w:val="0"/>
    </w:rPr>
  </w:style>
  <w:style w:type="character" w:customStyle="1" w:styleId="WW8Num2z0">
    <w:name w:val="WW8Num2z0"/>
    <w:rsid w:val="0029073E"/>
    <w:rPr>
      <w:b/>
    </w:rPr>
  </w:style>
  <w:style w:type="character" w:customStyle="1" w:styleId="WW8Num3z0">
    <w:name w:val="WW8Num3z0"/>
    <w:rsid w:val="0029073E"/>
    <w:rPr>
      <w:b w:val="0"/>
    </w:rPr>
  </w:style>
  <w:style w:type="character" w:customStyle="1" w:styleId="WW8Num4z0">
    <w:name w:val="WW8Num4z0"/>
    <w:rsid w:val="0029073E"/>
    <w:rPr>
      <w:b w:val="0"/>
    </w:rPr>
  </w:style>
  <w:style w:type="character" w:customStyle="1" w:styleId="WW8Num5z0">
    <w:name w:val="WW8Num5z0"/>
    <w:rsid w:val="0029073E"/>
    <w:rPr>
      <w:b/>
      <w:sz w:val="24"/>
      <w:szCs w:val="24"/>
    </w:rPr>
  </w:style>
  <w:style w:type="character" w:customStyle="1" w:styleId="WW8Num6z0">
    <w:name w:val="WW8Num6z0"/>
    <w:rsid w:val="0029073E"/>
    <w:rPr>
      <w:b w:val="0"/>
    </w:rPr>
  </w:style>
  <w:style w:type="character" w:customStyle="1" w:styleId="WW8Num7z0">
    <w:name w:val="WW8Num7z0"/>
    <w:rsid w:val="0029073E"/>
    <w:rPr>
      <w:b w:val="0"/>
    </w:rPr>
  </w:style>
  <w:style w:type="character" w:customStyle="1" w:styleId="WW8Num8z0">
    <w:name w:val="WW8Num8z0"/>
    <w:rsid w:val="0029073E"/>
    <w:rPr>
      <w:b/>
    </w:rPr>
  </w:style>
  <w:style w:type="character" w:customStyle="1" w:styleId="WW8Num9z0">
    <w:name w:val="WW8Num9z0"/>
    <w:rsid w:val="0029073E"/>
    <w:rPr>
      <w:b w:val="0"/>
      <w:color w:val="auto"/>
    </w:rPr>
  </w:style>
  <w:style w:type="character" w:customStyle="1" w:styleId="WW8Num10z0">
    <w:name w:val="WW8Num10z0"/>
    <w:rsid w:val="0029073E"/>
    <w:rPr>
      <w:b w:val="0"/>
    </w:rPr>
  </w:style>
  <w:style w:type="character" w:customStyle="1" w:styleId="WW8Num12z0">
    <w:name w:val="WW8Num12z0"/>
    <w:rsid w:val="0029073E"/>
    <w:rPr>
      <w:b w:val="0"/>
    </w:rPr>
  </w:style>
  <w:style w:type="character" w:customStyle="1" w:styleId="WW8Num13z0">
    <w:name w:val="WW8Num13z0"/>
    <w:rsid w:val="0029073E"/>
    <w:rPr>
      <w:b w:val="0"/>
    </w:rPr>
  </w:style>
  <w:style w:type="character" w:customStyle="1" w:styleId="WW8Num14z0">
    <w:name w:val="WW8Num14z0"/>
    <w:rsid w:val="0029073E"/>
    <w:rPr>
      <w:b/>
    </w:rPr>
  </w:style>
  <w:style w:type="character" w:customStyle="1" w:styleId="WW8Num15z0">
    <w:name w:val="WW8Num15z0"/>
    <w:rsid w:val="0029073E"/>
    <w:rPr>
      <w:b w:val="0"/>
    </w:rPr>
  </w:style>
  <w:style w:type="character" w:customStyle="1" w:styleId="WW8Num18z0">
    <w:name w:val="WW8Num18z0"/>
    <w:rsid w:val="0029073E"/>
    <w:rPr>
      <w:b w:val="0"/>
    </w:rPr>
  </w:style>
  <w:style w:type="character" w:customStyle="1" w:styleId="WW8Num19z0">
    <w:name w:val="WW8Num19z0"/>
    <w:rsid w:val="0029073E"/>
    <w:rPr>
      <w:b w:val="0"/>
    </w:rPr>
  </w:style>
  <w:style w:type="character" w:customStyle="1" w:styleId="WW8Num20z0">
    <w:name w:val="WW8Num20z0"/>
    <w:rsid w:val="0029073E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29073E"/>
    <w:rPr>
      <w:b w:val="0"/>
    </w:rPr>
  </w:style>
  <w:style w:type="character" w:customStyle="1" w:styleId="WW8Num22z0">
    <w:name w:val="WW8Num22z0"/>
    <w:rsid w:val="0029073E"/>
    <w:rPr>
      <w:b w:val="0"/>
    </w:rPr>
  </w:style>
  <w:style w:type="character" w:customStyle="1" w:styleId="WW8Num23z0">
    <w:name w:val="WW8Num23z0"/>
    <w:rsid w:val="0029073E"/>
    <w:rPr>
      <w:b w:val="0"/>
    </w:rPr>
  </w:style>
  <w:style w:type="character" w:customStyle="1" w:styleId="WW8Num24z0">
    <w:name w:val="WW8Num24z0"/>
    <w:rsid w:val="0029073E"/>
    <w:rPr>
      <w:rFonts w:ascii="ms sans serif" w:hAnsi="ms sans serif"/>
      <w:color w:val="000000"/>
    </w:rPr>
  </w:style>
  <w:style w:type="character" w:customStyle="1" w:styleId="WW8Num26z0">
    <w:name w:val="WW8Num26z0"/>
    <w:rsid w:val="0029073E"/>
    <w:rPr>
      <w:b/>
    </w:rPr>
  </w:style>
  <w:style w:type="character" w:customStyle="1" w:styleId="WW8Num27z0">
    <w:name w:val="WW8Num27z0"/>
    <w:rsid w:val="0029073E"/>
    <w:rPr>
      <w:b/>
    </w:rPr>
  </w:style>
  <w:style w:type="character" w:customStyle="1" w:styleId="WW8Num28z0">
    <w:name w:val="WW8Num28z0"/>
    <w:rsid w:val="0029073E"/>
    <w:rPr>
      <w:b w:val="0"/>
    </w:rPr>
  </w:style>
  <w:style w:type="character" w:customStyle="1" w:styleId="Absatz-Standardschriftart">
    <w:name w:val="Absatz-Standardschriftart"/>
    <w:rsid w:val="0029073E"/>
  </w:style>
  <w:style w:type="character" w:customStyle="1" w:styleId="WW-Absatz-Standardschriftart">
    <w:name w:val="WW-Absatz-Standardschriftart"/>
    <w:rsid w:val="0029073E"/>
  </w:style>
  <w:style w:type="character" w:customStyle="1" w:styleId="WW8Num11z0">
    <w:name w:val="WW8Num11z0"/>
    <w:rsid w:val="0029073E"/>
    <w:rPr>
      <w:b/>
    </w:rPr>
  </w:style>
  <w:style w:type="character" w:customStyle="1" w:styleId="WW8Num16z0">
    <w:name w:val="WW8Num16z0"/>
    <w:rsid w:val="0029073E"/>
    <w:rPr>
      <w:b w:val="0"/>
    </w:rPr>
  </w:style>
  <w:style w:type="character" w:customStyle="1" w:styleId="WW8Num17z0">
    <w:name w:val="WW8Num17z0"/>
    <w:rsid w:val="0029073E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29073E"/>
    <w:rPr>
      <w:rFonts w:ascii="Courier New" w:hAnsi="Courier New" w:cs="Courier New"/>
    </w:rPr>
  </w:style>
  <w:style w:type="character" w:customStyle="1" w:styleId="WW8Num17z2">
    <w:name w:val="WW8Num17z2"/>
    <w:rsid w:val="0029073E"/>
    <w:rPr>
      <w:rFonts w:ascii="Wingdings" w:hAnsi="Wingdings"/>
    </w:rPr>
  </w:style>
  <w:style w:type="character" w:customStyle="1" w:styleId="WW8Num17z3">
    <w:name w:val="WW8Num17z3"/>
    <w:rsid w:val="0029073E"/>
    <w:rPr>
      <w:rFonts w:ascii="Symbol" w:hAnsi="Symbol"/>
    </w:rPr>
  </w:style>
  <w:style w:type="character" w:customStyle="1" w:styleId="WW8Num20z1">
    <w:name w:val="WW8Num20z1"/>
    <w:rsid w:val="0029073E"/>
    <w:rPr>
      <w:rFonts w:ascii="Courier New" w:hAnsi="Courier New" w:cs="Courier New"/>
    </w:rPr>
  </w:style>
  <w:style w:type="character" w:customStyle="1" w:styleId="WW8Num20z2">
    <w:name w:val="WW8Num20z2"/>
    <w:rsid w:val="0029073E"/>
    <w:rPr>
      <w:rFonts w:ascii="Wingdings" w:hAnsi="Wingdings"/>
    </w:rPr>
  </w:style>
  <w:style w:type="character" w:customStyle="1" w:styleId="WW8Num20z3">
    <w:name w:val="WW8Num20z3"/>
    <w:rsid w:val="0029073E"/>
    <w:rPr>
      <w:rFonts w:ascii="Symbol" w:hAnsi="Symbol"/>
    </w:rPr>
  </w:style>
  <w:style w:type="character" w:customStyle="1" w:styleId="WW8Num25z0">
    <w:name w:val="WW8Num25z0"/>
    <w:rsid w:val="0029073E"/>
    <w:rPr>
      <w:b w:val="0"/>
    </w:rPr>
  </w:style>
  <w:style w:type="character" w:customStyle="1" w:styleId="WW8Num29z0">
    <w:name w:val="WW8Num29z0"/>
    <w:rsid w:val="0029073E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29073E"/>
    <w:rPr>
      <w:rFonts w:ascii="Courier New" w:hAnsi="Courier New" w:cs="Courier New"/>
    </w:rPr>
  </w:style>
  <w:style w:type="character" w:customStyle="1" w:styleId="WW8Num29z2">
    <w:name w:val="WW8Num29z2"/>
    <w:rsid w:val="0029073E"/>
    <w:rPr>
      <w:rFonts w:ascii="Wingdings" w:hAnsi="Wingdings"/>
    </w:rPr>
  </w:style>
  <w:style w:type="character" w:customStyle="1" w:styleId="WW8Num29z3">
    <w:name w:val="WW8Num29z3"/>
    <w:rsid w:val="0029073E"/>
    <w:rPr>
      <w:rFonts w:ascii="Symbol" w:hAnsi="Symbol"/>
    </w:rPr>
  </w:style>
  <w:style w:type="character" w:customStyle="1" w:styleId="WW8Num30z0">
    <w:name w:val="WW8Num30z0"/>
    <w:rsid w:val="0029073E"/>
    <w:rPr>
      <w:b w:val="0"/>
    </w:rPr>
  </w:style>
  <w:style w:type="character" w:customStyle="1" w:styleId="WW8Num31z0">
    <w:name w:val="WW8Num31z0"/>
    <w:rsid w:val="0029073E"/>
    <w:rPr>
      <w:b w:val="0"/>
    </w:rPr>
  </w:style>
  <w:style w:type="character" w:customStyle="1" w:styleId="Predvolenpsmoodseku1">
    <w:name w:val="Predvolené písmo odseku1"/>
    <w:rsid w:val="0029073E"/>
  </w:style>
  <w:style w:type="character" w:styleId="slostrany">
    <w:name w:val="page number"/>
    <w:basedOn w:val="Predvolenpsmoodseku1"/>
    <w:semiHidden/>
    <w:rsid w:val="0029073E"/>
  </w:style>
  <w:style w:type="character" w:customStyle="1" w:styleId="ZkladntextChar">
    <w:name w:val="Základný text Char"/>
    <w:rsid w:val="0029073E"/>
    <w:rPr>
      <w:sz w:val="18"/>
    </w:rPr>
  </w:style>
  <w:style w:type="character" w:customStyle="1" w:styleId="HlavikaChar">
    <w:name w:val="Hlavička Char"/>
    <w:basedOn w:val="Predvolenpsmoodseku1"/>
    <w:rsid w:val="0029073E"/>
  </w:style>
  <w:style w:type="paragraph" w:customStyle="1" w:styleId="Nadpis">
    <w:name w:val="Nadpis"/>
    <w:basedOn w:val="Normlny"/>
    <w:next w:val="Zkladntext"/>
    <w:rsid w:val="0029073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29073E"/>
    <w:pPr>
      <w:ind w:left="426"/>
      <w:jc w:val="both"/>
    </w:pPr>
    <w:rPr>
      <w:sz w:val="18"/>
    </w:rPr>
  </w:style>
  <w:style w:type="paragraph" w:styleId="Zoznam">
    <w:name w:val="List"/>
    <w:basedOn w:val="Zkladntext"/>
    <w:semiHidden/>
    <w:rsid w:val="0029073E"/>
    <w:rPr>
      <w:rFonts w:cs="Tahoma"/>
    </w:rPr>
  </w:style>
  <w:style w:type="paragraph" w:customStyle="1" w:styleId="Popisok">
    <w:name w:val="Popisok"/>
    <w:basedOn w:val="Normlny"/>
    <w:rsid w:val="0029073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29073E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29073E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29073E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29073E"/>
    <w:pPr>
      <w:suppressAutoHyphens/>
      <w:spacing w:before="144" w:after="144"/>
      <w:ind w:firstLine="709"/>
      <w:jc w:val="both"/>
    </w:pPr>
    <w:rPr>
      <w:rFonts w:eastAsia="Arial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29073E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semiHidden/>
    <w:rsid w:val="0029073E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29073E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rsid w:val="0029073E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rsid w:val="0029073E"/>
    <w:pPr>
      <w:suppressLineNumbers/>
    </w:pPr>
  </w:style>
  <w:style w:type="paragraph" w:customStyle="1" w:styleId="Nadpistabuky">
    <w:name w:val="Nadpis tabuľky"/>
    <w:basedOn w:val="Obsahtabuky"/>
    <w:rsid w:val="0029073E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9073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3873</Words>
  <Characters>22082</Characters>
  <Application>Microsoft Office Word</Application>
  <DocSecurity>0</DocSecurity>
  <Lines>184</Lines>
  <Paragraphs>51</Paragraphs>
  <ScaleCrop>false</ScaleCrop>
  <Company/>
  <LinksUpToDate>false</LinksUpToDate>
  <CharactersWithSpaces>25904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zsmodra21</cp:lastModifiedBy>
  <cp:revision>3</cp:revision>
  <cp:lastPrinted>2015-03-24T10:21:00Z</cp:lastPrinted>
  <dcterms:created xsi:type="dcterms:W3CDTF">2015-04-01T11:10:00Z</dcterms:created>
  <dcterms:modified xsi:type="dcterms:W3CDTF">2015-04-01T11:15:00Z</dcterms:modified>
</cp:coreProperties>
</file>