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146" w:rsidRDefault="008A4146" w:rsidP="0060674C">
      <w:pPr>
        <w:ind w:left="851"/>
      </w:pPr>
      <w:bookmarkStart w:id="0" w:name="_GoBack"/>
      <w:bookmarkEnd w:id="0"/>
    </w:p>
    <w:p w:rsidR="008A4146" w:rsidRPr="008A4146" w:rsidRDefault="008A4146" w:rsidP="008A4146"/>
    <w:p w:rsidR="008A4146" w:rsidRDefault="008A4146" w:rsidP="008A4146"/>
    <w:p w:rsidR="008844A8" w:rsidRDefault="008A4146" w:rsidP="008A4146">
      <w:pPr>
        <w:tabs>
          <w:tab w:val="left" w:pos="2989"/>
        </w:tabs>
      </w:pPr>
      <w:r>
        <w:tab/>
      </w:r>
    </w:p>
    <w:p w:rsidR="008A4146" w:rsidRPr="00923123" w:rsidRDefault="009C75D9" w:rsidP="009C75D9">
      <w:pPr>
        <w:tabs>
          <w:tab w:val="left" w:pos="2989"/>
        </w:tabs>
        <w:jc w:val="center"/>
        <w:rPr>
          <w:b/>
        </w:rPr>
      </w:pPr>
      <w:r w:rsidRPr="00923123">
        <w:rPr>
          <w:b/>
        </w:rPr>
        <w:t>Čl. I. Všeobecné údaje</w:t>
      </w:r>
    </w:p>
    <w:p w:rsidR="00485D6C" w:rsidRPr="00D53790" w:rsidRDefault="00485D6C" w:rsidP="009C75D9">
      <w:pPr>
        <w:pStyle w:val="Notetitle"/>
        <w:numPr>
          <w:ilvl w:val="0"/>
          <w:numId w:val="32"/>
        </w:numPr>
        <w:tabs>
          <w:tab w:val="clear" w:pos="119"/>
        </w:tabs>
      </w:pPr>
      <w:bookmarkStart w:id="1" w:name="_Toc530739894"/>
      <w:bookmarkStart w:id="2" w:name="_Toc312062133"/>
      <w:bookmarkStart w:id="3" w:name="_Toc61257288"/>
      <w:r w:rsidRPr="00D53790">
        <w:t>Informácie o účtovnej jednotke</w:t>
      </w:r>
      <w:bookmarkEnd w:id="1"/>
      <w:bookmarkEnd w:id="2"/>
      <w:r w:rsidRPr="00D53790">
        <w:t xml:space="preserve"> </w:t>
      </w:r>
      <w:bookmarkEnd w:id="3"/>
    </w:p>
    <w:p w:rsidR="00485D6C" w:rsidRPr="00D53790" w:rsidRDefault="00485D6C" w:rsidP="00923123">
      <w:pPr>
        <w:pStyle w:val="Notesubtitle"/>
        <w:numPr>
          <w:ilvl w:val="0"/>
          <w:numId w:val="33"/>
        </w:numPr>
      </w:pPr>
      <w:bookmarkStart w:id="4" w:name="_Toc530739895"/>
      <w:bookmarkStart w:id="5" w:name="_Toc312062134"/>
      <w:r w:rsidRPr="00D53790">
        <w:t>Obchodné meno a sídlo spoločnosti:</w:t>
      </w:r>
      <w:bookmarkEnd w:id="4"/>
      <w:bookmarkEnd w:id="5"/>
    </w:p>
    <w:p w:rsidR="00485D6C" w:rsidRPr="009842A9" w:rsidRDefault="009842A9" w:rsidP="00485D6C">
      <w:pPr>
        <w:pStyle w:val="Notetext"/>
        <w:spacing w:after="0"/>
        <w:rPr>
          <w:sz w:val="20"/>
        </w:rPr>
      </w:pPr>
      <w:r w:rsidRPr="009842A9">
        <w:rPr>
          <w:sz w:val="20"/>
        </w:rPr>
        <w:t xml:space="preserve">ELOCEN, </w:t>
      </w:r>
      <w:proofErr w:type="spellStart"/>
      <w:r w:rsidRPr="009842A9">
        <w:rPr>
          <w:sz w:val="20"/>
        </w:rPr>
        <w:t>s.r.o</w:t>
      </w:r>
      <w:proofErr w:type="spellEnd"/>
      <w:r w:rsidRPr="009842A9">
        <w:rPr>
          <w:sz w:val="20"/>
        </w:rPr>
        <w:t>.</w:t>
      </w:r>
    </w:p>
    <w:p w:rsidR="00485D6C" w:rsidRPr="009842A9" w:rsidRDefault="009842A9" w:rsidP="00485D6C">
      <w:pPr>
        <w:pStyle w:val="Notetext"/>
        <w:spacing w:after="0"/>
        <w:rPr>
          <w:sz w:val="20"/>
        </w:rPr>
      </w:pPr>
      <w:proofErr w:type="spellStart"/>
      <w:r w:rsidRPr="009842A9">
        <w:rPr>
          <w:sz w:val="20"/>
        </w:rPr>
        <w:t>Hroncova</w:t>
      </w:r>
      <w:proofErr w:type="spellEnd"/>
      <w:r w:rsidRPr="009842A9">
        <w:rPr>
          <w:sz w:val="20"/>
        </w:rPr>
        <w:t xml:space="preserve"> 2, 040 01 </w:t>
      </w:r>
      <w:proofErr w:type="spellStart"/>
      <w:r w:rsidRPr="009842A9">
        <w:rPr>
          <w:sz w:val="20"/>
        </w:rPr>
        <w:t>Košce</w:t>
      </w:r>
      <w:proofErr w:type="spellEnd"/>
    </w:p>
    <w:p w:rsidR="00485D6C" w:rsidRPr="00D53790" w:rsidRDefault="00485D6C" w:rsidP="00485D6C">
      <w:pPr>
        <w:pStyle w:val="Notetext"/>
        <w:spacing w:after="0"/>
        <w:rPr>
          <w:sz w:val="20"/>
        </w:rPr>
      </w:pPr>
    </w:p>
    <w:p w:rsidR="00485D6C" w:rsidRPr="00D53790" w:rsidRDefault="00485D6C" w:rsidP="00485D6C">
      <w:pPr>
        <w:pStyle w:val="Notetext"/>
        <w:spacing w:after="0"/>
        <w:ind w:left="567"/>
        <w:rPr>
          <w:sz w:val="20"/>
        </w:rPr>
      </w:pPr>
    </w:p>
    <w:p w:rsidR="00586C54" w:rsidRPr="00586C54" w:rsidRDefault="00485D6C" w:rsidP="00586C54">
      <w:pPr>
        <w:pStyle w:val="Notetext"/>
        <w:spacing w:after="0"/>
        <w:rPr>
          <w:sz w:val="20"/>
        </w:rPr>
      </w:pPr>
      <w:r w:rsidRPr="00586C54">
        <w:rPr>
          <w:sz w:val="20"/>
        </w:rPr>
        <w:t xml:space="preserve">Spoločnosť bola založená </w:t>
      </w:r>
      <w:r w:rsidR="00586C54" w:rsidRPr="00586C54">
        <w:rPr>
          <w:sz w:val="20"/>
        </w:rPr>
        <w:t xml:space="preserve">Spoločenskou zmluvou zo </w:t>
      </w:r>
      <w:r w:rsidRPr="00586C54">
        <w:rPr>
          <w:sz w:val="20"/>
        </w:rPr>
        <w:t>dňa</w:t>
      </w:r>
      <w:r w:rsidR="00586C54" w:rsidRPr="00586C54">
        <w:rPr>
          <w:sz w:val="20"/>
        </w:rPr>
        <w:t xml:space="preserve"> 13</w:t>
      </w:r>
      <w:r w:rsidR="00117C9E" w:rsidRPr="00586C54">
        <w:rPr>
          <w:sz w:val="20"/>
        </w:rPr>
        <w:t>.1</w:t>
      </w:r>
      <w:r w:rsidR="00586C54" w:rsidRPr="00586C54">
        <w:rPr>
          <w:sz w:val="20"/>
        </w:rPr>
        <w:t>2</w:t>
      </w:r>
      <w:r w:rsidR="00117C9E" w:rsidRPr="00586C54">
        <w:rPr>
          <w:sz w:val="20"/>
        </w:rPr>
        <w:t>.200</w:t>
      </w:r>
      <w:r w:rsidR="00586C54" w:rsidRPr="00586C54">
        <w:rPr>
          <w:sz w:val="20"/>
        </w:rPr>
        <w:t>1</w:t>
      </w:r>
      <w:r w:rsidRPr="00586C54">
        <w:rPr>
          <w:sz w:val="20"/>
        </w:rPr>
        <w:t xml:space="preserve"> a </w:t>
      </w:r>
      <w:r w:rsidR="00586C54" w:rsidRPr="00586C54">
        <w:rPr>
          <w:sz w:val="20"/>
        </w:rPr>
        <w:t>zapísaná</w:t>
      </w:r>
      <w:r w:rsidRPr="00586C54">
        <w:rPr>
          <w:sz w:val="20"/>
        </w:rPr>
        <w:t xml:space="preserve"> </w:t>
      </w:r>
      <w:r w:rsidR="00586C54" w:rsidRPr="00586C54">
        <w:rPr>
          <w:sz w:val="20"/>
        </w:rPr>
        <w:t xml:space="preserve">do Obchodného registra </w:t>
      </w:r>
      <w:r w:rsidRPr="00586C54">
        <w:rPr>
          <w:sz w:val="20"/>
        </w:rPr>
        <w:t xml:space="preserve"> dňa </w:t>
      </w:r>
      <w:bookmarkStart w:id="6" w:name="_Toc312062135"/>
      <w:r w:rsidR="00586C54" w:rsidRPr="00586C54">
        <w:rPr>
          <w:sz w:val="20"/>
        </w:rPr>
        <w:t>11.4.2002</w:t>
      </w:r>
      <w:r w:rsidRPr="00586C54">
        <w:rPr>
          <w:sz w:val="20"/>
        </w:rPr>
        <w:t>, pod</w:t>
      </w:r>
      <w:r w:rsidR="00586C54" w:rsidRPr="00586C54">
        <w:rPr>
          <w:sz w:val="20"/>
        </w:rPr>
        <w:t xml:space="preserve"> </w:t>
      </w:r>
      <w:r w:rsidRPr="00586C54">
        <w:rPr>
          <w:sz w:val="20"/>
        </w:rPr>
        <w:t xml:space="preserve">vložkou č. </w:t>
      </w:r>
      <w:r w:rsidR="00586C54" w:rsidRPr="00586C54">
        <w:rPr>
          <w:sz w:val="20"/>
        </w:rPr>
        <w:t>13196/V</w:t>
      </w:r>
      <w:r w:rsidRPr="00586C54">
        <w:rPr>
          <w:sz w:val="20"/>
        </w:rPr>
        <w:t>, odd.</w:t>
      </w:r>
      <w:r w:rsidR="00586C54" w:rsidRPr="00586C54">
        <w:rPr>
          <w:sz w:val="20"/>
        </w:rPr>
        <w:t xml:space="preserve"> </w:t>
      </w:r>
      <w:proofErr w:type="spellStart"/>
      <w:r w:rsidR="00586C54" w:rsidRPr="00586C54">
        <w:rPr>
          <w:sz w:val="20"/>
        </w:rPr>
        <w:t>Sro</w:t>
      </w:r>
      <w:proofErr w:type="spellEnd"/>
    </w:p>
    <w:p w:rsidR="00586C54" w:rsidRDefault="00586C54" w:rsidP="00586C54">
      <w:pPr>
        <w:pStyle w:val="Notetext"/>
        <w:spacing w:after="0"/>
        <w:rPr>
          <w:sz w:val="20"/>
        </w:rPr>
      </w:pPr>
    </w:p>
    <w:p w:rsidR="00923123" w:rsidRPr="00923123" w:rsidRDefault="00923123" w:rsidP="00923123">
      <w:pPr>
        <w:pStyle w:val="Notetext"/>
        <w:numPr>
          <w:ilvl w:val="0"/>
          <w:numId w:val="33"/>
        </w:numPr>
        <w:spacing w:after="0"/>
        <w:rPr>
          <w:b/>
          <w:sz w:val="20"/>
        </w:rPr>
      </w:pPr>
      <w:r w:rsidRPr="00923123">
        <w:rPr>
          <w:b/>
          <w:sz w:val="20"/>
        </w:rPr>
        <w:t>Spoločnosť nie je materskou spoločnosťou.</w:t>
      </w:r>
    </w:p>
    <w:p w:rsidR="00485D6C" w:rsidRPr="00F8319B" w:rsidRDefault="00485D6C" w:rsidP="00923123">
      <w:pPr>
        <w:pStyle w:val="Notesubtitle"/>
        <w:numPr>
          <w:ilvl w:val="0"/>
          <w:numId w:val="33"/>
        </w:numPr>
      </w:pPr>
      <w:bookmarkStart w:id="7" w:name="_Toc312062136"/>
      <w:bookmarkEnd w:id="6"/>
      <w:r w:rsidRPr="00F8319B">
        <w:t>Priemerný prepočítaný počet zamestnanco</w:t>
      </w:r>
      <w:bookmarkEnd w:id="7"/>
      <w:r w:rsidR="00923123">
        <w:t>v</w:t>
      </w:r>
    </w:p>
    <w:p w:rsidR="00D53790" w:rsidRPr="00D53790" w:rsidRDefault="00D53790" w:rsidP="00D53790">
      <w:pPr>
        <w:pStyle w:val="Notetext"/>
        <w:spacing w:after="0"/>
        <w:rPr>
          <w:sz w:val="20"/>
        </w:rPr>
      </w:pPr>
    </w:p>
    <w:p w:rsidR="00485D6C" w:rsidRPr="00D53790" w:rsidRDefault="00485D6C" w:rsidP="00485D6C">
      <w:pPr>
        <w:pStyle w:val="Notetext"/>
        <w:spacing w:after="0"/>
        <w:rPr>
          <w:sz w:val="20"/>
        </w:rPr>
      </w:pPr>
      <w:r w:rsidRPr="00D53790">
        <w:rPr>
          <w:sz w:val="20"/>
        </w:rPr>
        <w:t>Priemerný prepočítaný počet zamestnancov spoločnosti v roku 201</w:t>
      </w:r>
      <w:r w:rsidR="009C75D9">
        <w:rPr>
          <w:sz w:val="20"/>
        </w:rPr>
        <w:t>4</w:t>
      </w:r>
      <w:r w:rsidR="00360357">
        <w:rPr>
          <w:sz w:val="20"/>
        </w:rPr>
        <w:t xml:space="preserve"> a 201</w:t>
      </w:r>
      <w:r w:rsidR="009C75D9">
        <w:rPr>
          <w:sz w:val="20"/>
        </w:rPr>
        <w:t>3</w:t>
      </w:r>
      <w:r w:rsidRPr="00D53790">
        <w:rPr>
          <w:sz w:val="20"/>
        </w:rPr>
        <w:t xml:space="preserve"> je zobrazený v nasledujúcej tabuľke:</w:t>
      </w:r>
    </w:p>
    <w:p w:rsidR="00D53790" w:rsidRDefault="00D53790" w:rsidP="008A4146">
      <w:pPr>
        <w:tabs>
          <w:tab w:val="left" w:pos="2989"/>
        </w:tabs>
        <w:rPr>
          <w:sz w:val="20"/>
        </w:rPr>
      </w:pPr>
      <w:r>
        <w:rPr>
          <w:sz w:val="20"/>
        </w:rPr>
        <w:tab/>
      </w:r>
    </w:p>
    <w:bookmarkStart w:id="8" w:name="_MON_1388151766"/>
    <w:bookmarkStart w:id="9" w:name="_MON_1388152249"/>
    <w:bookmarkStart w:id="10" w:name="_MON_1388152306"/>
    <w:bookmarkStart w:id="11" w:name="_MON_1397920543"/>
    <w:bookmarkStart w:id="12" w:name="_MON_1397920616"/>
    <w:bookmarkStart w:id="13" w:name="_MON_1388900609"/>
    <w:bookmarkStart w:id="14" w:name="_MON_1388152429"/>
    <w:bookmarkEnd w:id="8"/>
    <w:bookmarkEnd w:id="9"/>
    <w:bookmarkEnd w:id="10"/>
    <w:bookmarkEnd w:id="11"/>
    <w:bookmarkEnd w:id="12"/>
    <w:bookmarkEnd w:id="13"/>
    <w:bookmarkEnd w:id="14"/>
    <w:bookmarkStart w:id="15" w:name="_MON_1388151750"/>
    <w:bookmarkEnd w:id="15"/>
    <w:p w:rsidR="00A03EC4" w:rsidRDefault="000C6207" w:rsidP="00F8319B">
      <w:pPr>
        <w:spacing w:before="0" w:after="0"/>
        <w:ind w:firstLine="708"/>
        <w:rPr>
          <w:sz w:val="20"/>
        </w:rPr>
      </w:pPr>
      <w:r w:rsidRPr="00C92D14">
        <w:rPr>
          <w:sz w:val="20"/>
        </w:rPr>
        <w:object w:dxaOrig="8196" w:dyaOrig="19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0.25pt;height:100.5pt" o:ole="">
            <v:imagedata r:id="rId7" o:title=""/>
          </v:shape>
          <o:OLEObject Type="Embed" ProgID="Excel.Sheet.12" ShapeID="_x0000_i1025" DrawAspect="Content" ObjectID="_1489084134" r:id="rId8"/>
        </w:object>
      </w:r>
    </w:p>
    <w:p w:rsidR="00A03EC4" w:rsidRDefault="00A03EC4" w:rsidP="00F8319B">
      <w:pPr>
        <w:ind w:firstLine="708"/>
        <w:rPr>
          <w:i/>
          <w:sz w:val="16"/>
          <w:szCs w:val="16"/>
        </w:rPr>
      </w:pPr>
    </w:p>
    <w:p w:rsidR="00805E8F" w:rsidRDefault="00805E8F" w:rsidP="00F8319B">
      <w:pPr>
        <w:ind w:firstLine="708"/>
        <w:rPr>
          <w:i/>
          <w:sz w:val="16"/>
          <w:szCs w:val="16"/>
        </w:rPr>
      </w:pPr>
    </w:p>
    <w:p w:rsidR="00923123" w:rsidRDefault="00923123" w:rsidP="00F8319B">
      <w:pPr>
        <w:ind w:firstLine="708"/>
        <w:rPr>
          <w:i/>
          <w:sz w:val="16"/>
          <w:szCs w:val="16"/>
        </w:rPr>
      </w:pPr>
    </w:p>
    <w:p w:rsidR="00BF0BCF" w:rsidRDefault="00923123" w:rsidP="00923123">
      <w:pPr>
        <w:ind w:firstLine="708"/>
        <w:jc w:val="center"/>
        <w:rPr>
          <w:b/>
          <w:szCs w:val="24"/>
        </w:rPr>
      </w:pPr>
      <w:r w:rsidRPr="00923123">
        <w:rPr>
          <w:b/>
          <w:szCs w:val="24"/>
        </w:rPr>
        <w:t xml:space="preserve">Čl. II </w:t>
      </w:r>
    </w:p>
    <w:p w:rsidR="00A03EC4" w:rsidRPr="00923123" w:rsidRDefault="00923123" w:rsidP="00923123">
      <w:pPr>
        <w:ind w:firstLine="708"/>
        <w:jc w:val="center"/>
        <w:rPr>
          <w:b/>
          <w:szCs w:val="24"/>
        </w:rPr>
      </w:pPr>
      <w:r w:rsidRPr="00923123">
        <w:rPr>
          <w:b/>
          <w:szCs w:val="24"/>
        </w:rPr>
        <w:t>Informácie o prijatých postupoch</w:t>
      </w:r>
    </w:p>
    <w:p w:rsidR="00923123" w:rsidRPr="00A03EC4" w:rsidRDefault="00923123" w:rsidP="00923123">
      <w:pPr>
        <w:ind w:firstLine="708"/>
        <w:jc w:val="center"/>
        <w:rPr>
          <w:sz w:val="20"/>
        </w:rPr>
      </w:pPr>
    </w:p>
    <w:p w:rsidR="00C05283" w:rsidRPr="00805E8F" w:rsidRDefault="00C05283" w:rsidP="001953C7">
      <w:pPr>
        <w:ind w:left="851" w:hanging="425"/>
        <w:rPr>
          <w:rFonts w:cs="Arial"/>
          <w:b/>
          <w:sz w:val="20"/>
        </w:rPr>
      </w:pPr>
    </w:p>
    <w:p w:rsidR="00C05283" w:rsidRPr="00805E8F" w:rsidRDefault="00805E8F" w:rsidP="00923123">
      <w:pPr>
        <w:pStyle w:val="Odsekzoznamu"/>
        <w:numPr>
          <w:ilvl w:val="0"/>
          <w:numId w:val="35"/>
        </w:numPr>
        <w:rPr>
          <w:rFonts w:cs="Arial"/>
          <w:b/>
          <w:sz w:val="20"/>
        </w:rPr>
      </w:pPr>
      <w:r>
        <w:rPr>
          <w:rFonts w:cs="Arial"/>
          <w:b/>
          <w:sz w:val="20"/>
        </w:rPr>
        <w:t>S</w:t>
      </w:r>
      <w:r w:rsidR="00C05283" w:rsidRPr="00805E8F">
        <w:rPr>
          <w:rFonts w:cs="Arial"/>
          <w:b/>
          <w:sz w:val="20"/>
        </w:rPr>
        <w:t>plnenie predpokladu nepretržitého pokračovania vo svojej činnosti</w:t>
      </w:r>
    </w:p>
    <w:p w:rsidR="00D50F78" w:rsidRPr="00805E8F" w:rsidRDefault="00D50F78" w:rsidP="00D50F78">
      <w:pPr>
        <w:pStyle w:val="Odsekzoznamu"/>
        <w:ind w:left="786"/>
        <w:rPr>
          <w:rFonts w:cs="Arial"/>
          <w:sz w:val="20"/>
        </w:rPr>
      </w:pPr>
      <w:r w:rsidRPr="00805E8F">
        <w:rPr>
          <w:rFonts w:cs="Arial"/>
          <w:sz w:val="20"/>
        </w:rPr>
        <w:t>Účtovná závierka bola zostavená za predpokladu nepretržitého trvania Spoločnosti</w:t>
      </w:r>
    </w:p>
    <w:p w:rsidR="00C05283" w:rsidRPr="00805E8F" w:rsidRDefault="00C05283" w:rsidP="00C05283">
      <w:pPr>
        <w:pStyle w:val="Odsekzoznamu"/>
        <w:ind w:left="786"/>
        <w:rPr>
          <w:rFonts w:cs="Arial"/>
          <w:b/>
          <w:sz w:val="20"/>
        </w:rPr>
      </w:pPr>
    </w:p>
    <w:p w:rsidR="00D50F78" w:rsidRPr="00805E8F" w:rsidRDefault="00805E8F" w:rsidP="00923123">
      <w:pPr>
        <w:pStyle w:val="Odsekzoznamu"/>
        <w:numPr>
          <w:ilvl w:val="0"/>
          <w:numId w:val="35"/>
        </w:numPr>
        <w:rPr>
          <w:rFonts w:cs="Arial"/>
          <w:b/>
          <w:sz w:val="20"/>
        </w:rPr>
      </w:pPr>
      <w:r>
        <w:rPr>
          <w:rFonts w:cs="Arial"/>
          <w:b/>
          <w:sz w:val="20"/>
        </w:rPr>
        <w:t>S</w:t>
      </w:r>
      <w:r w:rsidR="00D50F78" w:rsidRPr="00805E8F">
        <w:rPr>
          <w:rFonts w:cs="Arial"/>
          <w:b/>
          <w:sz w:val="20"/>
        </w:rPr>
        <w:t>pôsob oceňovania jednotlivých zložiek majetku a</w:t>
      </w:r>
      <w:r w:rsidR="00923123" w:rsidRPr="00805E8F">
        <w:rPr>
          <w:rFonts w:cs="Arial"/>
          <w:b/>
          <w:sz w:val="20"/>
        </w:rPr>
        <w:t> </w:t>
      </w:r>
      <w:r w:rsidR="00D50F78" w:rsidRPr="00805E8F">
        <w:rPr>
          <w:rFonts w:cs="Arial"/>
          <w:b/>
          <w:sz w:val="20"/>
        </w:rPr>
        <w:t>záväzkov</w:t>
      </w:r>
    </w:p>
    <w:p w:rsidR="00923123" w:rsidRPr="00805E8F" w:rsidRDefault="00923123" w:rsidP="00923123">
      <w:pPr>
        <w:pStyle w:val="Odsekzoznamu"/>
        <w:rPr>
          <w:rFonts w:cs="Arial"/>
          <w:b/>
          <w:sz w:val="20"/>
        </w:rPr>
      </w:pPr>
    </w:p>
    <w:p w:rsidR="009503FE" w:rsidRPr="00805E8F" w:rsidRDefault="009503FE" w:rsidP="009503FE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► Dlhodobý nehmotný majetok a dlhodobý hmotný majetok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Súčasťou obstarávacej ceny dlhodobého hmotného majetku nie sú úroky z cudzích zdrojov</w:t>
      </w:r>
      <w:r w:rsidR="00D95731" w:rsidRPr="00805E8F">
        <w:rPr>
          <w:rFonts w:ascii="Arial" w:hAnsi="Arial" w:cs="Arial"/>
          <w:sz w:val="20"/>
        </w:rPr>
        <w:t>,</w:t>
      </w:r>
      <w:r w:rsidRPr="00805E8F">
        <w:rPr>
          <w:rFonts w:ascii="Arial" w:hAnsi="Arial" w:cs="Arial"/>
          <w:sz w:val="20"/>
        </w:rPr>
        <w:t xml:space="preserve"> ani realizované kurzové rozdiely, ktoré vznikli do momentu uvedenia dlhodobého majetku do používania.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05E8F" w:rsidRDefault="00805E8F" w:rsidP="009503FE">
      <w:pPr>
        <w:pStyle w:val="Zkladntext"/>
      </w:pPr>
    </w:p>
    <w:p w:rsidR="00805E8F" w:rsidRDefault="00805E8F" w:rsidP="009503FE">
      <w:pPr>
        <w:pStyle w:val="Zkladntext"/>
      </w:pPr>
    </w:p>
    <w:p w:rsidR="00805E8F" w:rsidRDefault="00805E8F" w:rsidP="009503FE">
      <w:pPr>
        <w:pStyle w:val="Zkladntext"/>
      </w:pPr>
    </w:p>
    <w:p w:rsidR="00805E8F" w:rsidRDefault="00805E8F" w:rsidP="009503FE">
      <w:pPr>
        <w:pStyle w:val="Zkladntext"/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 xml:space="preserve">Zásoby 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Zníženie hodnoty zásob sa upravuje vytvorením opravnej položky.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>Pohľadávky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>Peňažné prostriedky a ceniny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Peňažné prostriedky a ceniny sa oceňujú ich menovitou hodnotou. Zníženie ich hodnoty sa vyjadruje opravnou položkou.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>Rezervy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9503FE" w:rsidRPr="00805E8F" w:rsidRDefault="009503FE" w:rsidP="009503FE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>Záväzky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503FE" w:rsidRPr="00805E8F" w:rsidRDefault="009503FE" w:rsidP="009503FE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</w:rPr>
      </w:pPr>
    </w:p>
    <w:p w:rsidR="009503FE" w:rsidRPr="00805E8F" w:rsidRDefault="00383679" w:rsidP="0038367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 xml:space="preserve">► </w:t>
      </w:r>
      <w:r w:rsidR="009503FE" w:rsidRPr="00805E8F">
        <w:rPr>
          <w:rFonts w:ascii="Arial" w:hAnsi="Arial" w:cs="Arial"/>
          <w:sz w:val="20"/>
        </w:rPr>
        <w:t>Deriváty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Deriváty sa oceňujú reálnou hodnotou.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Zmeny reálnych hodnôt zabezpečovacích derivátov sa účtujú bez vplyvu na výsledok hospodárenia, priamo do vlastného imania.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Zmeny reálnych hodnôt derivátov určených na obchodovanie na tuzemskej burze, zahraničnej burze alebo na inom verejnom trhu sa účtujú s vplyvom na výsledok hospodárenia.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  <w:r w:rsidRPr="00805E8F">
        <w:rPr>
          <w:rFonts w:ascii="Arial" w:hAnsi="Arial" w:cs="Arial"/>
          <w:sz w:val="20"/>
        </w:rPr>
        <w:t>Zmeny reálnych hodnôt derivátov určených na obchodovanie na neverejnom trhu sa účtujú bez vplyvu na výsledok hospodárenia, priamo do vlastného imania.</w:t>
      </w: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9503FE" w:rsidRPr="00805E8F" w:rsidRDefault="009503FE" w:rsidP="009503FE">
      <w:pPr>
        <w:pStyle w:val="Zkladntext"/>
        <w:rPr>
          <w:rFonts w:ascii="Arial" w:hAnsi="Arial" w:cs="Arial"/>
          <w:sz w:val="20"/>
        </w:rPr>
      </w:pPr>
    </w:p>
    <w:p w:rsidR="00D50F78" w:rsidRPr="00805E8F" w:rsidRDefault="00146F0B" w:rsidP="00923123">
      <w:pPr>
        <w:widowControl w:val="0"/>
        <w:numPr>
          <w:ilvl w:val="0"/>
          <w:numId w:val="35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b/>
          <w:sz w:val="20"/>
        </w:rPr>
      </w:pPr>
      <w:r w:rsidRPr="00805E8F">
        <w:rPr>
          <w:rFonts w:cs="Arial"/>
          <w:b/>
          <w:sz w:val="20"/>
        </w:rPr>
        <w:t>odpisovanie dlhodobého majetku</w:t>
      </w:r>
      <w:r w:rsidR="00383679" w:rsidRPr="00805E8F">
        <w:rPr>
          <w:rFonts w:cs="Arial"/>
          <w:b/>
          <w:sz w:val="20"/>
        </w:rPr>
        <w:t xml:space="preserve"> – N/A</w:t>
      </w:r>
    </w:p>
    <w:p w:rsidR="00C05283" w:rsidRPr="00805E8F" w:rsidRDefault="00C05283" w:rsidP="00BD454D">
      <w:pPr>
        <w:ind w:firstLine="426"/>
        <w:rPr>
          <w:rFonts w:cs="Arial"/>
          <w:b/>
          <w:sz w:val="20"/>
        </w:rPr>
      </w:pPr>
      <w:bookmarkStart w:id="16" w:name="_MON_1388159171"/>
      <w:bookmarkStart w:id="17" w:name="_MON_1388159523"/>
      <w:bookmarkEnd w:id="16"/>
      <w:bookmarkEnd w:id="17"/>
    </w:p>
    <w:p w:rsidR="00BD454D" w:rsidRPr="00805E8F" w:rsidRDefault="00923123" w:rsidP="00923123">
      <w:pPr>
        <w:pStyle w:val="Odsekzoznamu"/>
        <w:numPr>
          <w:ilvl w:val="0"/>
          <w:numId w:val="35"/>
        </w:numPr>
        <w:rPr>
          <w:rFonts w:cs="Arial"/>
          <w:b/>
          <w:sz w:val="20"/>
        </w:rPr>
      </w:pPr>
      <w:r w:rsidRPr="00805E8F">
        <w:rPr>
          <w:rFonts w:cs="Arial"/>
          <w:b/>
          <w:sz w:val="20"/>
        </w:rPr>
        <w:t>účtovné zásady a účtovné zmeny boli konzistentne aplikované</w:t>
      </w:r>
    </w:p>
    <w:p w:rsidR="00BF0BCF" w:rsidRPr="00805E8F" w:rsidRDefault="00BF0BCF" w:rsidP="00BF0BCF">
      <w:pPr>
        <w:pStyle w:val="Odsekzoznamu"/>
        <w:rPr>
          <w:rFonts w:cs="Arial"/>
          <w:b/>
          <w:sz w:val="20"/>
        </w:rPr>
      </w:pPr>
    </w:p>
    <w:p w:rsidR="00BF0BCF" w:rsidRPr="00805E8F" w:rsidRDefault="00BF0BCF" w:rsidP="00923123">
      <w:pPr>
        <w:pStyle w:val="Odsekzoznamu"/>
        <w:numPr>
          <w:ilvl w:val="0"/>
          <w:numId w:val="35"/>
        </w:numPr>
        <w:rPr>
          <w:rFonts w:cs="Arial"/>
          <w:b/>
          <w:sz w:val="20"/>
        </w:rPr>
      </w:pPr>
      <w:r w:rsidRPr="00805E8F">
        <w:rPr>
          <w:rFonts w:cs="Arial"/>
          <w:b/>
          <w:sz w:val="20"/>
        </w:rPr>
        <w:t>informácie o dotáciách a ich oceňovanie v účtovníctve – N/A</w:t>
      </w:r>
    </w:p>
    <w:p w:rsidR="00BF0BCF" w:rsidRPr="00805E8F" w:rsidRDefault="00BF0BCF" w:rsidP="00BF0BCF">
      <w:pPr>
        <w:pStyle w:val="Odsekzoznamu"/>
        <w:rPr>
          <w:rFonts w:cs="Arial"/>
          <w:b/>
          <w:sz w:val="20"/>
        </w:rPr>
      </w:pPr>
    </w:p>
    <w:p w:rsidR="00BF0BCF" w:rsidRDefault="00BF0BCF" w:rsidP="00923123">
      <w:pPr>
        <w:pStyle w:val="Odsekzoznamu"/>
        <w:numPr>
          <w:ilvl w:val="0"/>
          <w:numId w:val="35"/>
        </w:numPr>
        <w:rPr>
          <w:rFonts w:cs="Arial"/>
          <w:b/>
          <w:sz w:val="20"/>
        </w:rPr>
      </w:pPr>
      <w:r w:rsidRPr="00805E8F">
        <w:rPr>
          <w:rFonts w:cs="Arial"/>
          <w:b/>
          <w:sz w:val="20"/>
        </w:rPr>
        <w:t>informácie o účtovaní významných opráv chýb minulých UO v bežnom UO – N/A</w:t>
      </w:r>
    </w:p>
    <w:p w:rsidR="00805E8F" w:rsidRPr="00805E8F" w:rsidRDefault="00805E8F" w:rsidP="00805E8F">
      <w:pPr>
        <w:pStyle w:val="Odsekzoznamu"/>
        <w:rPr>
          <w:rFonts w:cs="Arial"/>
          <w:b/>
          <w:sz w:val="20"/>
        </w:rPr>
      </w:pPr>
    </w:p>
    <w:p w:rsidR="00805E8F" w:rsidRDefault="00805E8F" w:rsidP="00805E8F">
      <w:pPr>
        <w:rPr>
          <w:rFonts w:cs="Arial"/>
          <w:b/>
          <w:sz w:val="20"/>
        </w:rPr>
      </w:pPr>
    </w:p>
    <w:p w:rsidR="00805E8F" w:rsidRPr="00805E8F" w:rsidRDefault="00805E8F" w:rsidP="00805E8F">
      <w:pPr>
        <w:rPr>
          <w:rFonts w:cs="Arial"/>
          <w:b/>
          <w:sz w:val="20"/>
        </w:rPr>
      </w:pPr>
    </w:p>
    <w:p w:rsidR="00BD454D" w:rsidRPr="00805E8F" w:rsidRDefault="00BD454D" w:rsidP="00BD454D">
      <w:pPr>
        <w:rPr>
          <w:rFonts w:cs="Arial"/>
          <w:sz w:val="20"/>
        </w:rPr>
      </w:pPr>
    </w:p>
    <w:p w:rsidR="00BF0BCF" w:rsidRPr="00805E8F" w:rsidRDefault="00BF0BCF" w:rsidP="00BF0BCF">
      <w:pPr>
        <w:jc w:val="center"/>
        <w:rPr>
          <w:b/>
        </w:rPr>
      </w:pPr>
      <w:r w:rsidRPr="00805E8F">
        <w:rPr>
          <w:b/>
        </w:rPr>
        <w:t xml:space="preserve">Čl. III  </w:t>
      </w:r>
    </w:p>
    <w:p w:rsidR="00BF0BCF" w:rsidRPr="00805E8F" w:rsidRDefault="00BF0BCF" w:rsidP="00BF0BCF">
      <w:pPr>
        <w:jc w:val="center"/>
        <w:rPr>
          <w:b/>
        </w:rPr>
      </w:pPr>
      <w:r w:rsidRPr="00805E8F">
        <w:rPr>
          <w:b/>
        </w:rPr>
        <w:t>Informácie, ktoré vysvetľujú a dopĺňajú súvahu a výkaz ziskov a</w:t>
      </w:r>
      <w:r w:rsidR="00805E8F" w:rsidRPr="00805E8F">
        <w:rPr>
          <w:b/>
        </w:rPr>
        <w:t> </w:t>
      </w:r>
      <w:r w:rsidRPr="00805E8F">
        <w:rPr>
          <w:b/>
        </w:rPr>
        <w:t>strát</w:t>
      </w:r>
    </w:p>
    <w:p w:rsidR="00805E8F" w:rsidRDefault="00805E8F" w:rsidP="00BF0BCF">
      <w:pPr>
        <w:jc w:val="center"/>
      </w:pPr>
    </w:p>
    <w:p w:rsidR="00BF0BCF" w:rsidRDefault="00BF0BCF" w:rsidP="00BF0BCF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sume a dôvodoch vzniku jednotlivých položiek nákladov alebo výnosov, ktoré majú výnimočný rozsah, alebo výskyt – N/A</w:t>
      </w:r>
    </w:p>
    <w:p w:rsidR="00BF0BCF" w:rsidRDefault="00BF0BCF" w:rsidP="00BF0BCF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záväzkoch, a to:</w:t>
      </w:r>
    </w:p>
    <w:p w:rsidR="00BF0BCF" w:rsidRDefault="00BF0BCF" w:rsidP="00BF0BCF">
      <w:pPr>
        <w:pStyle w:val="Odsekzoznamu"/>
        <w:numPr>
          <w:ilvl w:val="0"/>
          <w:numId w:val="12"/>
        </w:numPr>
        <w:rPr>
          <w:sz w:val="20"/>
        </w:rPr>
      </w:pPr>
      <w:r>
        <w:rPr>
          <w:sz w:val="20"/>
        </w:rPr>
        <w:t>Celkovej sume záväzkov so zostatkovou dobou splatnosti dlhšou ako 5 rokov – N/A</w:t>
      </w:r>
    </w:p>
    <w:p w:rsidR="00BF0BCF" w:rsidRDefault="00BF0BCF" w:rsidP="00BF0BCF">
      <w:pPr>
        <w:pStyle w:val="Odsekzoznamu"/>
        <w:numPr>
          <w:ilvl w:val="0"/>
          <w:numId w:val="12"/>
        </w:numPr>
        <w:rPr>
          <w:sz w:val="20"/>
        </w:rPr>
      </w:pPr>
      <w:r>
        <w:rPr>
          <w:sz w:val="20"/>
        </w:rPr>
        <w:t>Celkovej sume zabezpečených záväzkov – N/A</w:t>
      </w:r>
    </w:p>
    <w:p w:rsidR="00BF0BCF" w:rsidRDefault="00BF0BCF" w:rsidP="00BF0BCF">
      <w:pPr>
        <w:ind w:left="426"/>
        <w:rPr>
          <w:sz w:val="20"/>
        </w:rPr>
      </w:pPr>
    </w:p>
    <w:p w:rsidR="00BF0BCF" w:rsidRDefault="00BF0BCF" w:rsidP="00BF0BCF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vlastných akciách – N/A</w:t>
      </w:r>
    </w:p>
    <w:p w:rsidR="00BF0BCF" w:rsidRDefault="00BF0BCF" w:rsidP="00BF0BCF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orgánoch UJ, a to:</w:t>
      </w:r>
    </w:p>
    <w:p w:rsidR="00BF0BCF" w:rsidRDefault="00BF0BCF" w:rsidP="00BF0BCF">
      <w:pPr>
        <w:pStyle w:val="Odsekzoznamu"/>
        <w:numPr>
          <w:ilvl w:val="0"/>
          <w:numId w:val="38"/>
        </w:numPr>
        <w:rPr>
          <w:sz w:val="20"/>
        </w:rPr>
      </w:pPr>
      <w:r>
        <w:rPr>
          <w:sz w:val="20"/>
        </w:rPr>
        <w:t>Výške jednotlivých druhov záruk alebo iných zabezpečení poskytnutých pre členov štatutárnych orgánov – N/A</w:t>
      </w:r>
    </w:p>
    <w:p w:rsidR="00BF0BCF" w:rsidRDefault="00BF0BCF" w:rsidP="00BF0BCF">
      <w:pPr>
        <w:pStyle w:val="Odsekzoznamu"/>
        <w:numPr>
          <w:ilvl w:val="0"/>
          <w:numId w:val="38"/>
        </w:numPr>
        <w:rPr>
          <w:sz w:val="20"/>
        </w:rPr>
      </w:pPr>
      <w:r>
        <w:rPr>
          <w:sz w:val="20"/>
        </w:rPr>
        <w:t>Pôžičkách poskytnutých členom štatutárneho orgánu – N/A</w:t>
      </w:r>
    </w:p>
    <w:p w:rsidR="00BF0BCF" w:rsidRDefault="00BF0BCF" w:rsidP="00BF0BCF">
      <w:pPr>
        <w:pStyle w:val="Odsekzoznamu"/>
        <w:numPr>
          <w:ilvl w:val="0"/>
          <w:numId w:val="38"/>
        </w:numPr>
        <w:rPr>
          <w:sz w:val="20"/>
        </w:rPr>
      </w:pPr>
      <w:r>
        <w:rPr>
          <w:sz w:val="20"/>
        </w:rPr>
        <w:t>Hlavných podmienkach, na základe ktorých boli záruky alebo iné zabezpečenie a pôžičky poskytnuté – N/A</w:t>
      </w:r>
    </w:p>
    <w:p w:rsidR="00BF0BCF" w:rsidRDefault="00BF0BCF" w:rsidP="00BF0BCF">
      <w:pPr>
        <w:pStyle w:val="Odsekzoznamu"/>
        <w:numPr>
          <w:ilvl w:val="0"/>
          <w:numId w:val="38"/>
        </w:numPr>
        <w:rPr>
          <w:sz w:val="20"/>
        </w:rPr>
      </w:pPr>
      <w:r>
        <w:rPr>
          <w:sz w:val="20"/>
        </w:rPr>
        <w:t>Hlavných podmienkach, na základe ktorých im boli záruky alebo iné zabezpečenie a pôžičky poskytnuté – N/A</w:t>
      </w:r>
    </w:p>
    <w:p w:rsidR="00BF0BCF" w:rsidRDefault="00BF0BCF" w:rsidP="00BF0BCF">
      <w:pPr>
        <w:pStyle w:val="Odsekzoznamu"/>
        <w:numPr>
          <w:ilvl w:val="0"/>
          <w:numId w:val="38"/>
        </w:numPr>
        <w:rPr>
          <w:sz w:val="20"/>
        </w:rPr>
      </w:pPr>
      <w:r>
        <w:rPr>
          <w:sz w:val="20"/>
        </w:rPr>
        <w:t>Celkovej sume použitých finančných prostriedkov alebo iného plnenia na súkromné účely členmi štatutárnych orgánov – N/A</w:t>
      </w:r>
    </w:p>
    <w:p w:rsidR="00BF0BCF" w:rsidRDefault="00BF0BCF" w:rsidP="00BF0BCF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povinnostiach UJ – a to:</w:t>
      </w:r>
    </w:p>
    <w:p w:rsidR="00BF0BCF" w:rsidRDefault="00BF0BCF" w:rsidP="00BF0BCF">
      <w:pPr>
        <w:pStyle w:val="Odsekzoznamu"/>
        <w:numPr>
          <w:ilvl w:val="0"/>
          <w:numId w:val="39"/>
        </w:numPr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UJ – N/A</w:t>
      </w:r>
    </w:p>
    <w:p w:rsidR="00BF0BCF" w:rsidRDefault="00BF0BCF" w:rsidP="00BF0BCF">
      <w:pPr>
        <w:pStyle w:val="Odsekzoznamu"/>
        <w:numPr>
          <w:ilvl w:val="0"/>
          <w:numId w:val="39"/>
        </w:numPr>
        <w:rPr>
          <w:sz w:val="20"/>
        </w:rPr>
      </w:pPr>
      <w:r>
        <w:rPr>
          <w:sz w:val="20"/>
        </w:rPr>
        <w:t>Celkovej sume významných podmienených záväzkov – N/A</w:t>
      </w:r>
    </w:p>
    <w:p w:rsidR="00BF0BCF" w:rsidRDefault="00BF0BCF" w:rsidP="00BF0BCF">
      <w:pPr>
        <w:pStyle w:val="Odsekzoznamu"/>
        <w:numPr>
          <w:ilvl w:val="0"/>
          <w:numId w:val="39"/>
        </w:numPr>
        <w:rPr>
          <w:sz w:val="20"/>
        </w:rPr>
      </w:pPr>
      <w:r>
        <w:rPr>
          <w:sz w:val="20"/>
        </w:rPr>
        <w:t>Opise významných finančných povinností a významných podmienených záväzkov – N/A</w:t>
      </w:r>
    </w:p>
    <w:p w:rsidR="00BF0BCF" w:rsidRDefault="008642D4" w:rsidP="00BF0BCF">
      <w:pPr>
        <w:pStyle w:val="Odsekzoznamu"/>
        <w:numPr>
          <w:ilvl w:val="0"/>
          <w:numId w:val="39"/>
        </w:numPr>
        <w:rPr>
          <w:sz w:val="20"/>
        </w:rPr>
      </w:pPr>
      <w:r>
        <w:rPr>
          <w:sz w:val="20"/>
        </w:rPr>
        <w:t>Celkovej sume významných finančných povinností a významných podmienených záväzkov voči dcérskej UJ – N/A</w:t>
      </w:r>
    </w:p>
    <w:p w:rsidR="008642D4" w:rsidRDefault="008642D4" w:rsidP="008642D4">
      <w:pPr>
        <w:pStyle w:val="Odsekzoznamu"/>
        <w:numPr>
          <w:ilvl w:val="0"/>
          <w:numId w:val="39"/>
        </w:numPr>
        <w:rPr>
          <w:sz w:val="20"/>
        </w:rPr>
      </w:pPr>
      <w:r>
        <w:rPr>
          <w:sz w:val="20"/>
        </w:rPr>
        <w:t>Opise významných finančných povinností a významných podmienených záväzkov voči dcérskej UJ – N/A</w:t>
      </w:r>
    </w:p>
    <w:p w:rsidR="008642D4" w:rsidRPr="008642D4" w:rsidRDefault="008642D4" w:rsidP="008642D4">
      <w:pPr>
        <w:pStyle w:val="Odsekzoznamu"/>
        <w:numPr>
          <w:ilvl w:val="0"/>
          <w:numId w:val="37"/>
        </w:numPr>
        <w:rPr>
          <w:sz w:val="20"/>
        </w:rPr>
      </w:pPr>
      <w:r>
        <w:rPr>
          <w:sz w:val="20"/>
        </w:rPr>
        <w:t>Informácie o udelení výlučného práva alebo osobitného práva, ktorým sa udelili právo poskytovať služby vo verejnom záujme – N/A</w:t>
      </w:r>
    </w:p>
    <w:p w:rsidR="00BF0BCF" w:rsidRPr="00BF0BCF" w:rsidRDefault="00BF0BCF" w:rsidP="00BF0BCF">
      <w:pPr>
        <w:rPr>
          <w:szCs w:val="24"/>
        </w:rPr>
      </w:pPr>
    </w:p>
    <w:sectPr w:rsidR="00BF0BCF" w:rsidRPr="00BF0BCF" w:rsidSect="00C40715">
      <w:headerReference w:type="default" r:id="rId9"/>
      <w:footerReference w:type="default" r:id="rId10"/>
      <w:pgSz w:w="11906" w:h="16838"/>
      <w:pgMar w:top="709" w:right="1418" w:bottom="1418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3978" w:rsidRDefault="00713978" w:rsidP="00B21869">
      <w:pPr>
        <w:spacing w:before="0" w:after="0"/>
      </w:pPr>
      <w:r>
        <w:separator/>
      </w:r>
    </w:p>
  </w:endnote>
  <w:endnote w:type="continuationSeparator" w:id="0">
    <w:p w:rsidR="00713978" w:rsidRDefault="00713978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79430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5D44EA" w:rsidRDefault="005D44EA">
        <w:pPr>
          <w:pStyle w:val="Pta"/>
          <w:jc w:val="right"/>
        </w:pPr>
        <w:r w:rsidRPr="00C40715">
          <w:rPr>
            <w:sz w:val="16"/>
            <w:szCs w:val="16"/>
          </w:rPr>
          <w:fldChar w:fldCharType="begin"/>
        </w:r>
        <w:r w:rsidRPr="00C40715">
          <w:rPr>
            <w:sz w:val="16"/>
            <w:szCs w:val="16"/>
          </w:rPr>
          <w:instrText xml:space="preserve"> PAGE   \* MERGEFORMAT </w:instrText>
        </w:r>
        <w:r w:rsidRPr="00C40715">
          <w:rPr>
            <w:sz w:val="16"/>
            <w:szCs w:val="16"/>
          </w:rPr>
          <w:fldChar w:fldCharType="separate"/>
        </w:r>
        <w:r w:rsidR="00805E8F">
          <w:rPr>
            <w:noProof/>
            <w:sz w:val="16"/>
            <w:szCs w:val="16"/>
          </w:rPr>
          <w:t>2</w:t>
        </w:r>
        <w:r w:rsidRPr="00C40715">
          <w:rPr>
            <w:sz w:val="16"/>
            <w:szCs w:val="16"/>
          </w:rPr>
          <w:fldChar w:fldCharType="end"/>
        </w:r>
      </w:p>
    </w:sdtContent>
  </w:sdt>
  <w:p w:rsidR="005D44EA" w:rsidRDefault="005D44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3978" w:rsidRDefault="00713978" w:rsidP="00B21869">
      <w:pPr>
        <w:spacing w:before="0" w:after="0"/>
      </w:pPr>
      <w:r>
        <w:separator/>
      </w:r>
    </w:p>
  </w:footnote>
  <w:footnote w:type="continuationSeparator" w:id="0">
    <w:p w:rsidR="00713978" w:rsidRDefault="00713978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75D9" w:rsidRPr="009C75D9" w:rsidRDefault="009C75D9" w:rsidP="00805E8F">
    <w:pPr>
      <w:pStyle w:val="Hlavika"/>
      <w:pBdr>
        <w:bottom w:val="single" w:sz="4" w:space="1" w:color="auto"/>
      </w:pBdr>
      <w:rPr>
        <w:i/>
        <w:sz w:val="20"/>
      </w:rPr>
    </w:pPr>
    <w:r>
      <w:rPr>
        <w:i/>
        <w:sz w:val="20"/>
      </w:rPr>
      <w:t>Poznámky Uč MÚJ 3 – 01</w:t>
    </w:r>
    <w:r>
      <w:rPr>
        <w:i/>
        <w:sz w:val="20"/>
      </w:rPr>
      <w:tab/>
      <w:t>IČO: 36 213 535</w:t>
    </w:r>
    <w:r>
      <w:rPr>
        <w:i/>
        <w:sz w:val="20"/>
      </w:rPr>
      <w:tab/>
      <w:t>DIČ: 2021641798</w:t>
    </w:r>
    <w:r>
      <w:rPr>
        <w:i/>
        <w:sz w:val="20"/>
      </w:rPr>
      <w:tab/>
      <w:t xml:space="preserve">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7917735"/>
    <w:multiLevelType w:val="hybridMultilevel"/>
    <w:tmpl w:val="AB16EB82"/>
    <w:lvl w:ilvl="0" w:tplc="910AB3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8">
    <w:nsid w:val="24836A8F"/>
    <w:multiLevelType w:val="hybridMultilevel"/>
    <w:tmpl w:val="C4A44B4C"/>
    <w:lvl w:ilvl="0" w:tplc="49D6EA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27A6383F"/>
    <w:multiLevelType w:val="hybridMultilevel"/>
    <w:tmpl w:val="2FC62B30"/>
    <w:lvl w:ilvl="0" w:tplc="08608490">
      <w:start w:val="1"/>
      <w:numFmt w:val="decimal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2A192C0A"/>
    <w:multiLevelType w:val="hybridMultilevel"/>
    <w:tmpl w:val="14A2E9AC"/>
    <w:lvl w:ilvl="0" w:tplc="0EFC371A">
      <w:start w:val="4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3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4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5">
    <w:nsid w:val="3B1B2BCC"/>
    <w:multiLevelType w:val="hybridMultilevel"/>
    <w:tmpl w:val="9A16C1C6"/>
    <w:lvl w:ilvl="0" w:tplc="5574D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9143AE"/>
    <w:multiLevelType w:val="hybridMultilevel"/>
    <w:tmpl w:val="E042E26A"/>
    <w:lvl w:ilvl="0" w:tplc="98E877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1">
    <w:nsid w:val="5347225B"/>
    <w:multiLevelType w:val="hybridMultilevel"/>
    <w:tmpl w:val="2682986A"/>
    <w:lvl w:ilvl="0" w:tplc="907C91A4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264"/>
        </w:tabs>
        <w:ind w:left="2264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2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4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5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702F01F0"/>
    <w:multiLevelType w:val="hybridMultilevel"/>
    <w:tmpl w:val="FD16D826"/>
    <w:lvl w:ilvl="0" w:tplc="3C5277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30">
    <w:nsid w:val="761978F4"/>
    <w:multiLevelType w:val="hybridMultilevel"/>
    <w:tmpl w:val="648000A8"/>
    <w:lvl w:ilvl="0" w:tplc="6226C2CA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>
    <w:nsid w:val="792B2617"/>
    <w:multiLevelType w:val="hybridMultilevel"/>
    <w:tmpl w:val="851606C0"/>
    <w:lvl w:ilvl="0" w:tplc="3286CA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21"/>
  </w:num>
  <w:num w:numId="3">
    <w:abstractNumId w:val="3"/>
  </w:num>
  <w:num w:numId="4">
    <w:abstractNumId w:val="3"/>
    <w:lvlOverride w:ilvl="0">
      <w:startOverride w:val="3"/>
    </w:lvlOverride>
  </w:num>
  <w:num w:numId="5">
    <w:abstractNumId w:val="0"/>
  </w:num>
  <w:num w:numId="6">
    <w:abstractNumId w:val="11"/>
  </w:num>
  <w:num w:numId="7">
    <w:abstractNumId w:val="23"/>
  </w:num>
  <w:num w:numId="8">
    <w:abstractNumId w:val="14"/>
  </w:num>
  <w:num w:numId="9">
    <w:abstractNumId w:val="1"/>
  </w:num>
  <w:num w:numId="10">
    <w:abstractNumId w:val="6"/>
  </w:num>
  <w:num w:numId="11">
    <w:abstractNumId w:val="12"/>
  </w:num>
  <w:num w:numId="12">
    <w:abstractNumId w:val="19"/>
  </w:num>
  <w:num w:numId="13">
    <w:abstractNumId w:val="9"/>
  </w:num>
  <w:num w:numId="14">
    <w:abstractNumId w:val="13"/>
  </w:num>
  <w:num w:numId="15">
    <w:abstractNumId w:val="18"/>
  </w:num>
  <w:num w:numId="16">
    <w:abstractNumId w:val="26"/>
  </w:num>
  <w:num w:numId="17">
    <w:abstractNumId w:val="22"/>
  </w:num>
  <w:num w:numId="18">
    <w:abstractNumId w:val="17"/>
  </w:num>
  <w:num w:numId="19">
    <w:abstractNumId w:val="25"/>
  </w:num>
  <w:num w:numId="20">
    <w:abstractNumId w:val="7"/>
  </w:num>
  <w:num w:numId="21">
    <w:abstractNumId w:val="20"/>
  </w:num>
  <w:num w:numId="22">
    <w:abstractNumId w:val="29"/>
  </w:num>
  <w:num w:numId="23">
    <w:abstractNumId w:val="20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4"/>
  </w:num>
  <w:num w:numId="25">
    <w:abstractNumId w:val="24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4"/>
  </w:num>
  <w:num w:numId="27">
    <w:abstractNumId w:val="35"/>
  </w:num>
  <w:num w:numId="28">
    <w:abstractNumId w:val="27"/>
  </w:num>
  <w:num w:numId="29">
    <w:abstractNumId w:val="32"/>
  </w:num>
  <w:num w:numId="30">
    <w:abstractNumId w:val="33"/>
  </w:num>
  <w:num w:numId="31">
    <w:abstractNumId w:val="5"/>
  </w:num>
  <w:num w:numId="32">
    <w:abstractNumId w:val="28"/>
  </w:num>
  <w:num w:numId="33">
    <w:abstractNumId w:val="30"/>
  </w:num>
  <w:num w:numId="34">
    <w:abstractNumId w:val="10"/>
  </w:num>
  <w:num w:numId="35">
    <w:abstractNumId w:val="2"/>
  </w:num>
  <w:num w:numId="36">
    <w:abstractNumId w:val="16"/>
  </w:num>
  <w:num w:numId="37">
    <w:abstractNumId w:val="15"/>
  </w:num>
  <w:num w:numId="38">
    <w:abstractNumId w:val="34"/>
  </w:num>
  <w:num w:numId="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6A0"/>
    <w:rsid w:val="00004B55"/>
    <w:rsid w:val="00005F99"/>
    <w:rsid w:val="00010E5A"/>
    <w:rsid w:val="0001532D"/>
    <w:rsid w:val="00030F54"/>
    <w:rsid w:val="00056384"/>
    <w:rsid w:val="0005786A"/>
    <w:rsid w:val="00061B2F"/>
    <w:rsid w:val="0006331C"/>
    <w:rsid w:val="0006594C"/>
    <w:rsid w:val="0006760E"/>
    <w:rsid w:val="00077E77"/>
    <w:rsid w:val="00085356"/>
    <w:rsid w:val="00091FE9"/>
    <w:rsid w:val="000929AD"/>
    <w:rsid w:val="0009575F"/>
    <w:rsid w:val="000A1DFD"/>
    <w:rsid w:val="000B553A"/>
    <w:rsid w:val="000B644C"/>
    <w:rsid w:val="000C6207"/>
    <w:rsid w:val="000D1756"/>
    <w:rsid w:val="000E2BFE"/>
    <w:rsid w:val="000E36F4"/>
    <w:rsid w:val="000E6051"/>
    <w:rsid w:val="00110264"/>
    <w:rsid w:val="00113764"/>
    <w:rsid w:val="00115FF5"/>
    <w:rsid w:val="00117C9E"/>
    <w:rsid w:val="00117D85"/>
    <w:rsid w:val="00133C5C"/>
    <w:rsid w:val="00142029"/>
    <w:rsid w:val="001441E4"/>
    <w:rsid w:val="00146B42"/>
    <w:rsid w:val="00146F0B"/>
    <w:rsid w:val="00147C83"/>
    <w:rsid w:val="00150DFE"/>
    <w:rsid w:val="001560B4"/>
    <w:rsid w:val="00160965"/>
    <w:rsid w:val="0019051D"/>
    <w:rsid w:val="001906CA"/>
    <w:rsid w:val="001953C7"/>
    <w:rsid w:val="001B257C"/>
    <w:rsid w:val="001C786F"/>
    <w:rsid w:val="001D0C69"/>
    <w:rsid w:val="001D18A9"/>
    <w:rsid w:val="001E06A0"/>
    <w:rsid w:val="001E254B"/>
    <w:rsid w:val="001F0F93"/>
    <w:rsid w:val="00210EA1"/>
    <w:rsid w:val="002135AA"/>
    <w:rsid w:val="00217C15"/>
    <w:rsid w:val="00226E69"/>
    <w:rsid w:val="00247E0F"/>
    <w:rsid w:val="00250A25"/>
    <w:rsid w:val="00251C55"/>
    <w:rsid w:val="00272E06"/>
    <w:rsid w:val="00280A8B"/>
    <w:rsid w:val="002947AB"/>
    <w:rsid w:val="00296F7A"/>
    <w:rsid w:val="002A207A"/>
    <w:rsid w:val="002C6944"/>
    <w:rsid w:val="002C7D7F"/>
    <w:rsid w:val="002D1454"/>
    <w:rsid w:val="002D25EB"/>
    <w:rsid w:val="002D4081"/>
    <w:rsid w:val="002D4194"/>
    <w:rsid w:val="002E5B76"/>
    <w:rsid w:val="002E7455"/>
    <w:rsid w:val="003177D9"/>
    <w:rsid w:val="00327E03"/>
    <w:rsid w:val="00331B29"/>
    <w:rsid w:val="00351A20"/>
    <w:rsid w:val="0035222E"/>
    <w:rsid w:val="00360357"/>
    <w:rsid w:val="00370CD0"/>
    <w:rsid w:val="00372F83"/>
    <w:rsid w:val="00373FF1"/>
    <w:rsid w:val="003816A6"/>
    <w:rsid w:val="00383679"/>
    <w:rsid w:val="00383D1F"/>
    <w:rsid w:val="003A066A"/>
    <w:rsid w:val="003A7323"/>
    <w:rsid w:val="003A7AF0"/>
    <w:rsid w:val="003D3CBF"/>
    <w:rsid w:val="003E1878"/>
    <w:rsid w:val="004008C0"/>
    <w:rsid w:val="0040179D"/>
    <w:rsid w:val="00403FB3"/>
    <w:rsid w:val="00411ADC"/>
    <w:rsid w:val="004153E1"/>
    <w:rsid w:val="00422DF7"/>
    <w:rsid w:val="004270C7"/>
    <w:rsid w:val="004349CB"/>
    <w:rsid w:val="004352CB"/>
    <w:rsid w:val="00480E83"/>
    <w:rsid w:val="00485D6C"/>
    <w:rsid w:val="00492278"/>
    <w:rsid w:val="00497F5E"/>
    <w:rsid w:val="004A205F"/>
    <w:rsid w:val="004A441B"/>
    <w:rsid w:val="004A4EFC"/>
    <w:rsid w:val="004A5F5D"/>
    <w:rsid w:val="004A6359"/>
    <w:rsid w:val="004B1230"/>
    <w:rsid w:val="004B3595"/>
    <w:rsid w:val="004B3AF5"/>
    <w:rsid w:val="004D0E70"/>
    <w:rsid w:val="004E2C8F"/>
    <w:rsid w:val="004E2FFF"/>
    <w:rsid w:val="00506CA0"/>
    <w:rsid w:val="00514418"/>
    <w:rsid w:val="00515647"/>
    <w:rsid w:val="005248FE"/>
    <w:rsid w:val="00534E79"/>
    <w:rsid w:val="00544765"/>
    <w:rsid w:val="0055626A"/>
    <w:rsid w:val="00560008"/>
    <w:rsid w:val="00570953"/>
    <w:rsid w:val="0057462D"/>
    <w:rsid w:val="00574F78"/>
    <w:rsid w:val="00586C54"/>
    <w:rsid w:val="005B6DDC"/>
    <w:rsid w:val="005C2193"/>
    <w:rsid w:val="005C26AB"/>
    <w:rsid w:val="005D395B"/>
    <w:rsid w:val="005D44EA"/>
    <w:rsid w:val="005D70F3"/>
    <w:rsid w:val="005F7DB9"/>
    <w:rsid w:val="00603964"/>
    <w:rsid w:val="0060674C"/>
    <w:rsid w:val="006165CE"/>
    <w:rsid w:val="006230EC"/>
    <w:rsid w:val="006237CF"/>
    <w:rsid w:val="00627182"/>
    <w:rsid w:val="00634749"/>
    <w:rsid w:val="00636077"/>
    <w:rsid w:val="006469CC"/>
    <w:rsid w:val="0065039D"/>
    <w:rsid w:val="00667B3C"/>
    <w:rsid w:val="00675AB1"/>
    <w:rsid w:val="006910D0"/>
    <w:rsid w:val="00693A8E"/>
    <w:rsid w:val="006953CF"/>
    <w:rsid w:val="00697F2D"/>
    <w:rsid w:val="006A4115"/>
    <w:rsid w:val="006C2407"/>
    <w:rsid w:val="006E663B"/>
    <w:rsid w:val="007059C1"/>
    <w:rsid w:val="00711708"/>
    <w:rsid w:val="00713978"/>
    <w:rsid w:val="00715716"/>
    <w:rsid w:val="00716C80"/>
    <w:rsid w:val="007512E1"/>
    <w:rsid w:val="007531A5"/>
    <w:rsid w:val="007536E2"/>
    <w:rsid w:val="007544E4"/>
    <w:rsid w:val="00757F6F"/>
    <w:rsid w:val="0076405E"/>
    <w:rsid w:val="00764B0F"/>
    <w:rsid w:val="00764E2F"/>
    <w:rsid w:val="0077023C"/>
    <w:rsid w:val="007739CF"/>
    <w:rsid w:val="0078721D"/>
    <w:rsid w:val="00791385"/>
    <w:rsid w:val="00792B6E"/>
    <w:rsid w:val="007C1924"/>
    <w:rsid w:val="007C313E"/>
    <w:rsid w:val="007D0331"/>
    <w:rsid w:val="007D24CC"/>
    <w:rsid w:val="007D4184"/>
    <w:rsid w:val="007D4960"/>
    <w:rsid w:val="007D6084"/>
    <w:rsid w:val="007E59E7"/>
    <w:rsid w:val="007F1760"/>
    <w:rsid w:val="00805E8F"/>
    <w:rsid w:val="00816AD1"/>
    <w:rsid w:val="00823D19"/>
    <w:rsid w:val="008268F1"/>
    <w:rsid w:val="008438DC"/>
    <w:rsid w:val="00850C97"/>
    <w:rsid w:val="00854476"/>
    <w:rsid w:val="008642D4"/>
    <w:rsid w:val="0086668A"/>
    <w:rsid w:val="0087016A"/>
    <w:rsid w:val="0087131C"/>
    <w:rsid w:val="008844A8"/>
    <w:rsid w:val="00886D66"/>
    <w:rsid w:val="008A04C2"/>
    <w:rsid w:val="008A4146"/>
    <w:rsid w:val="008D54E4"/>
    <w:rsid w:val="008D6D1B"/>
    <w:rsid w:val="008E0E64"/>
    <w:rsid w:val="008E3C7A"/>
    <w:rsid w:val="009014A1"/>
    <w:rsid w:val="00901C2E"/>
    <w:rsid w:val="00907CAF"/>
    <w:rsid w:val="009127F8"/>
    <w:rsid w:val="00913726"/>
    <w:rsid w:val="009161A9"/>
    <w:rsid w:val="00923123"/>
    <w:rsid w:val="00933D4C"/>
    <w:rsid w:val="00936FDD"/>
    <w:rsid w:val="00941250"/>
    <w:rsid w:val="009503FE"/>
    <w:rsid w:val="00955B84"/>
    <w:rsid w:val="00955D65"/>
    <w:rsid w:val="009565BF"/>
    <w:rsid w:val="00974ABE"/>
    <w:rsid w:val="009842A9"/>
    <w:rsid w:val="00992B4B"/>
    <w:rsid w:val="0099359E"/>
    <w:rsid w:val="009A0DF4"/>
    <w:rsid w:val="009A198D"/>
    <w:rsid w:val="009A459C"/>
    <w:rsid w:val="009B5023"/>
    <w:rsid w:val="009C0AD1"/>
    <w:rsid w:val="009C75D9"/>
    <w:rsid w:val="009D1D4E"/>
    <w:rsid w:val="009D2E7B"/>
    <w:rsid w:val="009D62FC"/>
    <w:rsid w:val="009E1A25"/>
    <w:rsid w:val="009E6227"/>
    <w:rsid w:val="009F0DEE"/>
    <w:rsid w:val="00A00C42"/>
    <w:rsid w:val="00A015EA"/>
    <w:rsid w:val="00A03EC4"/>
    <w:rsid w:val="00A20463"/>
    <w:rsid w:val="00A46403"/>
    <w:rsid w:val="00A667C4"/>
    <w:rsid w:val="00A7746C"/>
    <w:rsid w:val="00A81270"/>
    <w:rsid w:val="00A86FED"/>
    <w:rsid w:val="00A92FF7"/>
    <w:rsid w:val="00AC4DDE"/>
    <w:rsid w:val="00AE09EF"/>
    <w:rsid w:val="00AE2420"/>
    <w:rsid w:val="00AE60B8"/>
    <w:rsid w:val="00AF33F8"/>
    <w:rsid w:val="00B0006D"/>
    <w:rsid w:val="00B03343"/>
    <w:rsid w:val="00B05CBE"/>
    <w:rsid w:val="00B21869"/>
    <w:rsid w:val="00B218DA"/>
    <w:rsid w:val="00B31666"/>
    <w:rsid w:val="00B41845"/>
    <w:rsid w:val="00B44CE4"/>
    <w:rsid w:val="00B51519"/>
    <w:rsid w:val="00B629A6"/>
    <w:rsid w:val="00B64450"/>
    <w:rsid w:val="00B82356"/>
    <w:rsid w:val="00B92C2B"/>
    <w:rsid w:val="00B95D2C"/>
    <w:rsid w:val="00B95ED8"/>
    <w:rsid w:val="00BA643F"/>
    <w:rsid w:val="00BA6498"/>
    <w:rsid w:val="00BC40D3"/>
    <w:rsid w:val="00BD4534"/>
    <w:rsid w:val="00BD454D"/>
    <w:rsid w:val="00BE0345"/>
    <w:rsid w:val="00BE3347"/>
    <w:rsid w:val="00BF0BCF"/>
    <w:rsid w:val="00C02432"/>
    <w:rsid w:val="00C02C7C"/>
    <w:rsid w:val="00C03852"/>
    <w:rsid w:val="00C04014"/>
    <w:rsid w:val="00C05283"/>
    <w:rsid w:val="00C06B7F"/>
    <w:rsid w:val="00C07100"/>
    <w:rsid w:val="00C158F6"/>
    <w:rsid w:val="00C2763F"/>
    <w:rsid w:val="00C35814"/>
    <w:rsid w:val="00C40715"/>
    <w:rsid w:val="00C42D05"/>
    <w:rsid w:val="00C42DA7"/>
    <w:rsid w:val="00C500B0"/>
    <w:rsid w:val="00C53DD2"/>
    <w:rsid w:val="00C54549"/>
    <w:rsid w:val="00C61423"/>
    <w:rsid w:val="00C75D9C"/>
    <w:rsid w:val="00C7699D"/>
    <w:rsid w:val="00C848C8"/>
    <w:rsid w:val="00C92D14"/>
    <w:rsid w:val="00CB6129"/>
    <w:rsid w:val="00CC3165"/>
    <w:rsid w:val="00CD30D7"/>
    <w:rsid w:val="00CE6185"/>
    <w:rsid w:val="00D022FF"/>
    <w:rsid w:val="00D04808"/>
    <w:rsid w:val="00D11644"/>
    <w:rsid w:val="00D128B3"/>
    <w:rsid w:val="00D1346C"/>
    <w:rsid w:val="00D3003C"/>
    <w:rsid w:val="00D36F4E"/>
    <w:rsid w:val="00D415C7"/>
    <w:rsid w:val="00D42966"/>
    <w:rsid w:val="00D50F78"/>
    <w:rsid w:val="00D53790"/>
    <w:rsid w:val="00D6062A"/>
    <w:rsid w:val="00D80EA7"/>
    <w:rsid w:val="00D80F56"/>
    <w:rsid w:val="00D95731"/>
    <w:rsid w:val="00D95DDA"/>
    <w:rsid w:val="00DA158E"/>
    <w:rsid w:val="00DA71DA"/>
    <w:rsid w:val="00DB2BA2"/>
    <w:rsid w:val="00DC0759"/>
    <w:rsid w:val="00DC183A"/>
    <w:rsid w:val="00DC64B5"/>
    <w:rsid w:val="00DC6A93"/>
    <w:rsid w:val="00DD5C14"/>
    <w:rsid w:val="00DE2E46"/>
    <w:rsid w:val="00DF09CA"/>
    <w:rsid w:val="00DF0F42"/>
    <w:rsid w:val="00DF14FB"/>
    <w:rsid w:val="00DF3842"/>
    <w:rsid w:val="00DF6785"/>
    <w:rsid w:val="00E20C77"/>
    <w:rsid w:val="00E26063"/>
    <w:rsid w:val="00E4405F"/>
    <w:rsid w:val="00E60503"/>
    <w:rsid w:val="00E66774"/>
    <w:rsid w:val="00E66931"/>
    <w:rsid w:val="00E746A7"/>
    <w:rsid w:val="00E9385A"/>
    <w:rsid w:val="00E96B93"/>
    <w:rsid w:val="00E9707B"/>
    <w:rsid w:val="00EA7C47"/>
    <w:rsid w:val="00EC11A8"/>
    <w:rsid w:val="00EC23E1"/>
    <w:rsid w:val="00EC3AE7"/>
    <w:rsid w:val="00EF7796"/>
    <w:rsid w:val="00F01637"/>
    <w:rsid w:val="00F0262A"/>
    <w:rsid w:val="00F036DC"/>
    <w:rsid w:val="00F04ED7"/>
    <w:rsid w:val="00F164A0"/>
    <w:rsid w:val="00F200FF"/>
    <w:rsid w:val="00F267BE"/>
    <w:rsid w:val="00F37969"/>
    <w:rsid w:val="00F46ADE"/>
    <w:rsid w:val="00F6532F"/>
    <w:rsid w:val="00F75CE1"/>
    <w:rsid w:val="00F760B1"/>
    <w:rsid w:val="00F8319B"/>
    <w:rsid w:val="00F836F6"/>
    <w:rsid w:val="00F83953"/>
    <w:rsid w:val="00F8524C"/>
    <w:rsid w:val="00F93E23"/>
    <w:rsid w:val="00FA0B45"/>
    <w:rsid w:val="00FD13E7"/>
    <w:rsid w:val="00FD2A8B"/>
    <w:rsid w:val="00FD691C"/>
    <w:rsid w:val="00FD72D8"/>
    <w:rsid w:val="00FE0896"/>
    <w:rsid w:val="00FE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870BC0-B388-4BAA-A16A-1B2CC1CAA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F8319B"/>
    <w:pPr>
      <w:tabs>
        <w:tab w:val="left" w:pos="851"/>
      </w:tabs>
      <w:spacing w:before="240" w:after="0"/>
      <w:ind w:left="426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paragraph" w:styleId="Zkladntext">
    <w:name w:val="Body Text"/>
    <w:basedOn w:val="Normlny"/>
    <w:link w:val="ZkladntextChar"/>
    <w:rsid w:val="009503FE"/>
    <w:pPr>
      <w:spacing w:before="0" w:after="0"/>
      <w:ind w:left="426"/>
    </w:pPr>
    <w:rPr>
      <w:rFonts w:ascii="Times New Roman" w:hAnsi="Times New Roman"/>
      <w:sz w:val="18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9503FE"/>
    <w:rPr>
      <w:sz w:val="18"/>
      <w:lang w:eastAsia="en-US"/>
    </w:rPr>
  </w:style>
  <w:style w:type="paragraph" w:customStyle="1" w:styleId="Pismenka">
    <w:name w:val="Pismenka"/>
    <w:basedOn w:val="Zkladntext"/>
    <w:rsid w:val="009503FE"/>
    <w:pPr>
      <w:numPr>
        <w:numId w:val="30"/>
      </w:numPr>
      <w:tabs>
        <w:tab w:val="clear" w:pos="360"/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GP</cp:lastModifiedBy>
  <cp:revision>4</cp:revision>
  <cp:lastPrinted>2013-04-02T13:35:00Z</cp:lastPrinted>
  <dcterms:created xsi:type="dcterms:W3CDTF">2015-03-28T20:08:00Z</dcterms:created>
  <dcterms:modified xsi:type="dcterms:W3CDTF">2015-03-28T20:42:00Z</dcterms:modified>
</cp:coreProperties>
</file>