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2014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34362A" w:rsidRDefault="002C12B4" w:rsidP="00913435">
      <w:pPr>
        <w:ind w:right="841"/>
        <w:jc w:val="center"/>
        <w:rPr>
          <w:rFonts w:ascii="Arial" w:eastAsia="Times New Roman" w:hAnsi="Arial" w:cs="Arial"/>
          <w:b/>
          <w:bCs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="00A023CE">
        <w:rPr>
          <w:rFonts w:ascii="Arial" w:eastAsia="Times New Roman" w:hAnsi="Arial" w:cs="Arial"/>
          <w:b/>
          <w:bCs/>
        </w:rPr>
        <w:t xml:space="preserve"> 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F175CA" w:rsidP="00F175C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MUDR.LEITMANOVÁ ORTHO,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F175C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35 949 741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F175C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Kpt.J.Nálepku 112, 934 01 Levice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E10C0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E10C04">
        <w:rPr>
          <w:rFonts w:ascii="Arial" w:hAnsi="Arial" w:cs="Arial"/>
          <w:spacing w:val="-1"/>
          <w:sz w:val="22"/>
          <w:szCs w:val="22"/>
        </w:rPr>
        <w:t>j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E10C04">
        <w:rPr>
          <w:rFonts w:ascii="Arial" w:hAnsi="Arial" w:cs="Arial"/>
          <w:spacing w:val="-5"/>
          <w:sz w:val="22"/>
          <w:szCs w:val="22"/>
        </w:rPr>
        <w:t xml:space="preserve"> </w:t>
      </w:r>
      <w:r w:rsidR="00F175CA">
        <w:rPr>
          <w:rFonts w:ascii="Arial" w:hAnsi="Arial" w:cs="Arial"/>
          <w:spacing w:val="-5"/>
          <w:sz w:val="22"/>
          <w:szCs w:val="22"/>
        </w:rPr>
        <w:t>nemá náplň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E10C04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E10C04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E10C04">
        <w:rPr>
          <w:rFonts w:ascii="Arial" w:hAnsi="Arial" w:cs="Arial"/>
        </w:rPr>
        <w:t xml:space="preserve"> 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F175CA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:rsidR="002D7E6D" w:rsidRPr="00A55E63" w:rsidRDefault="00F175CA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764C38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E10C0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F175CA">
        <w:rPr>
          <w:rFonts w:ascii="Arial" w:hAnsi="Arial" w:cs="Arial"/>
          <w:sz w:val="22"/>
          <w:szCs w:val="22"/>
        </w:rPr>
        <w:t xml:space="preserve"> ÚJ v roku 2015 bude naďalej nepretržite pokračovať vo svojej činnosti.</w:t>
      </w:r>
      <w:r w:rsidR="00E10C04">
        <w:rPr>
          <w:rFonts w:ascii="Arial" w:hAnsi="Arial" w:cs="Arial"/>
          <w:sz w:val="22"/>
          <w:szCs w:val="22"/>
        </w:rPr>
        <w:t xml:space="preserve"> </w:t>
      </w:r>
    </w:p>
    <w:p w:rsidR="002E7B9C" w:rsidRPr="00A55E63" w:rsidRDefault="002E7B9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E10C0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C1ED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471DC1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4C1ED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4C1ED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4C1ED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  <w:bookmarkStart w:id="0" w:name="_GoBack"/>
            <w:bookmarkEnd w:id="0"/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4C1ED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E10C0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E10C0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,pou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10C0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764C38" w:rsidRDefault="00764C3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Odpisový plán účtovných odpisov nehmotného majetku vychádzal z požiadavky zákona č.431/2002 Z.z. o účtovníctve. Dodržiavala sa zásada jeho odpísania v účtovníctve najneskôr do 5 rokov od jeho obstarania.</w:t>
      </w:r>
    </w:p>
    <w:p w:rsidR="00764C38" w:rsidRPr="00A55E63" w:rsidRDefault="00764C3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Odpisový plán účtovných odpisov hmotného majetku sa zostavil interným predpisom tak, že za základ vzal metódy používané pri vyčísľovaní daňových odpisov pri rešpektovaní predpokladaného opotrebenia. Odpisové sadzby pre účtovné a daňové odpisy sa rovnajú.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764C3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764C3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764C3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764C38">
        <w:rPr>
          <w:rFonts w:ascii="Arial" w:hAnsi="Arial" w:cs="Arial"/>
          <w:spacing w:val="-5"/>
          <w:sz w:val="22"/>
          <w:szCs w:val="22"/>
        </w:rPr>
        <w:t xml:space="preserve"> </w:t>
      </w:r>
      <w:r w:rsidR="00F175CA">
        <w:rPr>
          <w:rFonts w:ascii="Arial" w:hAnsi="Arial" w:cs="Arial"/>
          <w:spacing w:val="-5"/>
          <w:sz w:val="22"/>
          <w:szCs w:val="22"/>
        </w:rPr>
        <w:t>nemá náplň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764C3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764C38">
        <w:rPr>
          <w:rFonts w:ascii="Arial" w:hAnsi="Arial" w:cs="Arial"/>
          <w:spacing w:val="-1"/>
          <w:sz w:val="22"/>
          <w:szCs w:val="22"/>
        </w:rPr>
        <w:t xml:space="preserve"> </w:t>
      </w:r>
      <w:r w:rsidR="00F175CA">
        <w:rPr>
          <w:rFonts w:ascii="Arial" w:hAnsi="Arial" w:cs="Arial"/>
          <w:spacing w:val="-1"/>
          <w:sz w:val="22"/>
          <w:szCs w:val="22"/>
        </w:rPr>
        <w:t>nemá náplň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764C3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764C3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764C3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764C3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63B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E63B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63B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E63B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E63B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E63B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E63B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63B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63B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E63B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E63B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E63B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E63B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F175CA">
        <w:rPr>
          <w:rFonts w:ascii="Arial" w:hAnsi="Arial" w:cs="Arial"/>
          <w:sz w:val="22"/>
          <w:szCs w:val="22"/>
        </w:rPr>
        <w:t>nemá náplň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01756E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01756E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01756E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01756E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01756E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01756E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01756E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01756E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01756E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01756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F175CA">
        <w:rPr>
          <w:rFonts w:ascii="Arial" w:hAnsi="Arial" w:cs="Arial"/>
          <w:sz w:val="22"/>
          <w:szCs w:val="22"/>
        </w:rPr>
        <w:t>nemá náplň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471DC1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  <w:r w:rsidR="00F175CA">
        <w:rPr>
          <w:rFonts w:ascii="Arial" w:hAnsi="Arial" w:cs="Arial"/>
          <w:sz w:val="22"/>
          <w:szCs w:val="22"/>
        </w:rPr>
        <w:t xml:space="preserve"> nemá náplň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471DC1">
        <w:rPr>
          <w:rFonts w:ascii="Arial" w:hAnsi="Arial" w:cs="Arial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471DC1">
        <w:rPr>
          <w:rFonts w:ascii="Arial" w:hAnsi="Arial" w:cs="Arial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471DC1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471DC1">
        <w:rPr>
          <w:rFonts w:ascii="Arial" w:hAnsi="Arial" w:cs="Arial"/>
          <w:spacing w:val="4"/>
          <w:sz w:val="22"/>
          <w:szCs w:val="22"/>
        </w:rPr>
        <w:t>y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F175CA">
        <w:rPr>
          <w:rFonts w:ascii="Arial" w:hAnsi="Arial" w:cs="Arial"/>
          <w:sz w:val="22"/>
          <w:szCs w:val="22"/>
        </w:rPr>
        <w:t>nemá náplň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471DC1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  <w:r w:rsidR="00F175CA">
        <w:rPr>
          <w:rFonts w:ascii="Arial" w:hAnsi="Arial" w:cs="Arial"/>
          <w:sz w:val="22"/>
          <w:szCs w:val="22"/>
        </w:rPr>
        <w:t xml:space="preserve"> nemá náplň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71DC1">
        <w:rPr>
          <w:rFonts w:ascii="Arial" w:hAnsi="Arial" w:cs="Arial"/>
          <w:spacing w:val="-5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471DC1">
        <w:rPr>
          <w:rFonts w:ascii="Arial" w:hAnsi="Arial" w:cs="Arial"/>
          <w:spacing w:val="-2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,na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471DC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471DC1">
        <w:rPr>
          <w:rFonts w:ascii="Arial" w:hAnsi="Arial" w:cs="Arial"/>
          <w:spacing w:val="-5"/>
          <w:sz w:val="22"/>
          <w:szCs w:val="22"/>
        </w:rPr>
        <w:t xml:space="preserve"> 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E34607">
        <w:rPr>
          <w:rFonts w:ascii="Arial" w:hAnsi="Arial" w:cs="Arial"/>
          <w:sz w:val="22"/>
          <w:szCs w:val="22"/>
        </w:rPr>
        <w:t xml:space="preserve"> 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E3460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  <w:r w:rsidR="00F175CA">
        <w:rPr>
          <w:rFonts w:ascii="Arial" w:hAnsi="Arial" w:cs="Arial"/>
          <w:spacing w:val="2"/>
          <w:sz w:val="22"/>
          <w:szCs w:val="22"/>
        </w:rPr>
        <w:t xml:space="preserve"> nemá náplň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E3460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</w:t>
      </w:r>
      <w:r w:rsidR="00E34607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E34607">
        <w:rPr>
          <w:rFonts w:ascii="Arial" w:hAnsi="Arial" w:cs="Arial"/>
          <w:spacing w:val="-5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E34607">
        <w:rPr>
          <w:rFonts w:ascii="Arial" w:hAnsi="Arial" w:cs="Arial"/>
          <w:spacing w:val="-8"/>
          <w:sz w:val="22"/>
          <w:szCs w:val="22"/>
        </w:rPr>
        <w:t xml:space="preserve"> 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2E7B9C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C1ED8">
        <w:rPr>
          <w:rFonts w:ascii="Arial" w:hAnsi="Arial" w:cs="Arial"/>
          <w:sz w:val="22"/>
          <w:szCs w:val="22"/>
        </w:rPr>
        <w:t xml:space="preserve"> </w:t>
      </w:r>
    </w:p>
    <w:p w:rsidR="00637F73" w:rsidRPr="00A55E63" w:rsidRDefault="002C12B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="004C1ED8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="00E34607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="004C1ED8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="004C1ED8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="004C1ED8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>, p</w:t>
      </w:r>
      <w:r w:rsidRPr="00A55E63">
        <w:rPr>
          <w:rFonts w:ascii="Arial" w:hAnsi="Arial" w:cs="Arial"/>
          <w:spacing w:val="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="004C1ED8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nie</w:t>
      </w:r>
      <w:r w:rsidR="004C1ED8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="004C1ED8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ra</w:t>
      </w:r>
      <w:r w:rsidRPr="00A55E63">
        <w:rPr>
          <w:rFonts w:ascii="Arial" w:hAnsi="Arial" w:cs="Arial"/>
          <w:sz w:val="22"/>
          <w:szCs w:val="22"/>
        </w:rPr>
        <w:t>vd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podob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="004C1ED8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="004C1ED8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="004C1ED8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splnenie</w:t>
      </w:r>
      <w:r w:rsidR="004C1ED8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tejto</w:t>
      </w:r>
      <w:r w:rsidR="004C1ED8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</w:t>
      </w:r>
      <w:r w:rsidR="004C1ED8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bude</w:t>
      </w:r>
      <w:r w:rsidR="004C1ED8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="004C1ED8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4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konomi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ú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 xml:space="preserve">itkov,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="004C1ED8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ška t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jto povinnosti sa</w:t>
      </w:r>
      <w:r w:rsidR="004C1ED8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dá</w:t>
      </w:r>
      <w:r w:rsidR="004C1ED8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spoľ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hlivo o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niť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E7B9C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E7B9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E7B9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E7B9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E7B9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E7B9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E7B9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E7B9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E7B9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E7B9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E7B9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E7B9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E7B9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E7B9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E7B9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E7B9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E7B9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E7B9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E7B9C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E7B9C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E7B9C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E7B9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E7B9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E7B9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E7B9C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E7B9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F175CA">
        <w:rPr>
          <w:rFonts w:ascii="Arial" w:hAnsi="Arial" w:cs="Arial"/>
          <w:sz w:val="22"/>
          <w:szCs w:val="22"/>
        </w:rPr>
        <w:t xml:space="preserve"> nemá náplň</w:t>
      </w:r>
    </w:p>
    <w:sectPr w:rsidR="009D5C84" w:rsidRPr="00A55E63" w:rsidSect="00C057E7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B408D" w:rsidRDefault="000B408D">
      <w:r>
        <w:separator/>
      </w:r>
    </w:p>
  </w:endnote>
  <w:endnote w:type="continuationSeparator" w:id="1">
    <w:p w:rsidR="000B408D" w:rsidRDefault="000B408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C1ED8" w:rsidRDefault="00C46680">
    <w:pPr>
      <w:spacing w:line="200" w:lineRule="exact"/>
      <w:rPr>
        <w:sz w:val="20"/>
        <w:szCs w:val="20"/>
      </w:rPr>
    </w:pPr>
    <w:r w:rsidRPr="00C46680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4C1ED8" w:rsidRDefault="004C1ED8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C46680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C46680">
                  <w:fldChar w:fldCharType="separate"/>
                </w:r>
                <w:r w:rsidR="0034362A">
                  <w:rPr>
                    <w:rFonts w:cs="Times New Roman"/>
                    <w:noProof/>
                  </w:rPr>
                  <w:t>1</w:t>
                </w:r>
                <w:r w:rsidR="00C46680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B408D" w:rsidRDefault="000B408D">
      <w:r>
        <w:separator/>
      </w:r>
    </w:p>
  </w:footnote>
  <w:footnote w:type="continuationSeparator" w:id="1">
    <w:p w:rsidR="000B408D" w:rsidRDefault="000B408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C1ED8" w:rsidRDefault="004C1ED8">
    <w:pPr>
      <w:pStyle w:val="Hlavika"/>
    </w:pPr>
  </w:p>
  <w:p w:rsidR="004C1ED8" w:rsidRDefault="004C1ED8">
    <w:pPr>
      <w:pStyle w:val="Hlavika"/>
    </w:pPr>
  </w:p>
  <w:p w:rsidR="004C1ED8" w:rsidRDefault="004C1ED8">
    <w:pPr>
      <w:pStyle w:val="Hlavika"/>
    </w:pPr>
  </w:p>
  <w:p w:rsidR="004C1ED8" w:rsidRDefault="004C1ED8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 MÚJ 3 –01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>
      <w:rPr>
        <w:rFonts w:ascii="Arial" w:hAnsi="Arial" w:cs="Arial"/>
        <w:sz w:val="22"/>
        <w:szCs w:val="22"/>
        <w:bdr w:val="single" w:sz="4" w:space="0" w:color="auto"/>
      </w:rPr>
      <w:t>3</w:t>
    </w:r>
    <w:r w:rsidR="00F175CA">
      <w:rPr>
        <w:rFonts w:ascii="Arial" w:hAnsi="Arial" w:cs="Arial"/>
        <w:sz w:val="22"/>
        <w:szCs w:val="22"/>
        <w:bdr w:val="single" w:sz="4" w:space="0" w:color="auto"/>
      </w:rPr>
      <w:t>5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F175CA">
      <w:rPr>
        <w:rFonts w:ascii="Arial" w:hAnsi="Arial" w:cs="Arial"/>
        <w:sz w:val="22"/>
        <w:szCs w:val="22"/>
        <w:bdr w:val="single" w:sz="4" w:space="0" w:color="auto"/>
      </w:rPr>
      <w:t>949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F175CA">
      <w:rPr>
        <w:rFonts w:ascii="Arial" w:hAnsi="Arial" w:cs="Arial"/>
        <w:sz w:val="22"/>
        <w:szCs w:val="22"/>
        <w:bdr w:val="single" w:sz="4" w:space="0" w:color="auto"/>
      </w:rPr>
      <w:t>741</w:t>
    </w:r>
    <w:r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>
      <w:rPr>
        <w:rFonts w:ascii="Arial" w:hAnsi="Arial" w:cs="Arial"/>
        <w:sz w:val="22"/>
        <w:szCs w:val="22"/>
        <w:bdr w:val="single" w:sz="4" w:space="0" w:color="auto"/>
      </w:rPr>
      <w:t>202</w:t>
    </w:r>
    <w:r w:rsidR="00F175CA">
      <w:rPr>
        <w:rFonts w:ascii="Arial" w:hAnsi="Arial" w:cs="Arial"/>
        <w:sz w:val="22"/>
        <w:szCs w:val="22"/>
        <w:bdr w:val="single" w:sz="4" w:space="0" w:color="auto"/>
      </w:rPr>
      <w:t>2043760</w:t>
    </w:r>
  </w:p>
  <w:p w:rsidR="004C1ED8" w:rsidRDefault="004C1ED8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4C1ED8" w:rsidRDefault="004C1ED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6146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1756E"/>
    <w:rsid w:val="000B408D"/>
    <w:rsid w:val="001406AD"/>
    <w:rsid w:val="002401F1"/>
    <w:rsid w:val="002C12B4"/>
    <w:rsid w:val="002D7E6D"/>
    <w:rsid w:val="002E7B9C"/>
    <w:rsid w:val="0034362A"/>
    <w:rsid w:val="003657F5"/>
    <w:rsid w:val="00373635"/>
    <w:rsid w:val="003D056F"/>
    <w:rsid w:val="00401155"/>
    <w:rsid w:val="00471DC1"/>
    <w:rsid w:val="004A2BF3"/>
    <w:rsid w:val="004C1ED8"/>
    <w:rsid w:val="0055784D"/>
    <w:rsid w:val="005B483F"/>
    <w:rsid w:val="00623868"/>
    <w:rsid w:val="00637F73"/>
    <w:rsid w:val="00676DB4"/>
    <w:rsid w:val="00764C38"/>
    <w:rsid w:val="008771A6"/>
    <w:rsid w:val="00913435"/>
    <w:rsid w:val="00916772"/>
    <w:rsid w:val="009A27D0"/>
    <w:rsid w:val="009D5C84"/>
    <w:rsid w:val="00A023CE"/>
    <w:rsid w:val="00A03F56"/>
    <w:rsid w:val="00A55E63"/>
    <w:rsid w:val="00AD6C8A"/>
    <w:rsid w:val="00AD749D"/>
    <w:rsid w:val="00B15E67"/>
    <w:rsid w:val="00B7440A"/>
    <w:rsid w:val="00C01CB7"/>
    <w:rsid w:val="00C057E7"/>
    <w:rsid w:val="00C46680"/>
    <w:rsid w:val="00CC3205"/>
    <w:rsid w:val="00CD545D"/>
    <w:rsid w:val="00E10C04"/>
    <w:rsid w:val="00E34607"/>
    <w:rsid w:val="00E63B82"/>
    <w:rsid w:val="00EB4798"/>
    <w:rsid w:val="00EB55FA"/>
    <w:rsid w:val="00EE5474"/>
    <w:rsid w:val="00F175CA"/>
    <w:rsid w:val="00F404E8"/>
    <w:rsid w:val="00F817B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C057E7"/>
    <w:rPr>
      <w:lang w:val="sk-SK"/>
    </w:rPr>
  </w:style>
  <w:style w:type="paragraph" w:styleId="Nadpis1">
    <w:name w:val="heading 1"/>
    <w:basedOn w:val="Normlny"/>
    <w:uiPriority w:val="1"/>
    <w:qFormat/>
    <w:rsid w:val="00C057E7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C057E7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C057E7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C057E7"/>
  </w:style>
  <w:style w:type="paragraph" w:customStyle="1" w:styleId="TableParagraph">
    <w:name w:val="Table Paragraph"/>
    <w:basedOn w:val="Normlny"/>
    <w:uiPriority w:val="1"/>
    <w:qFormat/>
    <w:rsid w:val="00C057E7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1073</Words>
  <Characters>6120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7179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pc</cp:lastModifiedBy>
  <cp:revision>2</cp:revision>
  <cp:lastPrinted>2015-03-29T09:25:00Z</cp:lastPrinted>
  <dcterms:created xsi:type="dcterms:W3CDTF">2015-03-29T09:25:00Z</dcterms:created>
  <dcterms:modified xsi:type="dcterms:W3CDTF">2015-03-29T09:25:00Z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