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2C76C0">
      <w:pPr>
        <w:spacing w:before="2" w:line="140" w:lineRule="exact"/>
        <w:rPr>
          <w:sz w:val="14"/>
          <w:szCs w:val="14"/>
          <w:lang w:val="en-US"/>
        </w:rPr>
      </w:pPr>
    </w:p>
    <w:p w:rsidR="00000000" w:rsidRDefault="002C76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2014</w:t>
      </w:r>
    </w:p>
    <w:p w:rsidR="00000000" w:rsidRDefault="002C76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zostavené podľa Opatrenia Ministerstva financií SR č.MF/15464/2013-74, ktorým sa ustanovujú podrobnosti o usporiadaní, označovaní a obsahovom vymedzení položiek individuálnej účtovnej závierky a rozsahu údajo</w:t>
      </w:r>
      <w:r>
        <w:rPr>
          <w:rFonts w:ascii="Arial Narrow" w:hAnsi="Arial Narrow"/>
        </w:rPr>
        <w:t xml:space="preserve">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000000" w:rsidRDefault="002C76C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000000" w:rsidRDefault="002C76C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00000" w:rsidRDefault="002C76C0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000000" w:rsidRDefault="002C76C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000000" w:rsidRDefault="002C76C0">
      <w:pPr>
        <w:spacing w:before="7" w:line="240" w:lineRule="exact"/>
        <w:jc w:val="both"/>
        <w:rPr>
          <w:rFonts w:ascii="Arial" w:hAnsi="Arial" w:cs="Arial"/>
        </w:rPr>
      </w:pPr>
    </w:p>
    <w:p w:rsidR="00000000" w:rsidRDefault="002C76C0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00000" w:rsidRDefault="002C76C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000000">
        <w:tc>
          <w:tcPr>
            <w:tcW w:w="3085" w:type="dxa"/>
          </w:tcPr>
          <w:p w:rsidR="00000000" w:rsidRDefault="002C76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000000" w:rsidRDefault="006921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CHRYMA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000000">
        <w:tc>
          <w:tcPr>
            <w:tcW w:w="3085" w:type="dxa"/>
          </w:tcPr>
          <w:p w:rsidR="00000000" w:rsidRDefault="002C76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00000" w:rsidRDefault="006921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36325317</w:t>
            </w:r>
          </w:p>
        </w:tc>
      </w:tr>
      <w:tr w:rsidR="00000000">
        <w:tc>
          <w:tcPr>
            <w:tcW w:w="3085" w:type="dxa"/>
          </w:tcPr>
          <w:p w:rsidR="00000000" w:rsidRDefault="002C76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00000" w:rsidRDefault="006921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MIEROVÉ NÁMESTIE 5, </w:t>
            </w:r>
            <w:r w:rsidR="002C76C0">
              <w:rPr>
                <w:rFonts w:ascii="Arial" w:hAnsi="Arial" w:cs="Arial"/>
              </w:rPr>
              <w:t xml:space="preserve"> 911 05 Trenčín</w:t>
            </w:r>
          </w:p>
        </w:tc>
      </w:tr>
      <w:tr w:rsidR="00000000">
        <w:tc>
          <w:tcPr>
            <w:tcW w:w="3085" w:type="dxa"/>
          </w:tcPr>
          <w:p w:rsidR="00000000" w:rsidRDefault="002C76C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000000" w:rsidRDefault="002C76C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000000" w:rsidRDefault="002C76C0">
      <w:pPr>
        <w:spacing w:line="260" w:lineRule="exact"/>
        <w:jc w:val="both"/>
        <w:rPr>
          <w:rFonts w:ascii="Arial" w:hAnsi="Arial" w:cs="Arial"/>
        </w:rPr>
      </w:pPr>
    </w:p>
    <w:p w:rsidR="00000000" w:rsidRDefault="002C76C0">
      <w:pPr>
        <w:spacing w:line="260" w:lineRule="exact"/>
        <w:jc w:val="both"/>
        <w:rPr>
          <w:rFonts w:ascii="Arial" w:hAnsi="Arial" w:cs="Arial"/>
        </w:rPr>
      </w:pPr>
    </w:p>
    <w:p w:rsidR="00000000" w:rsidRDefault="002C76C0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00000" w:rsidRDefault="002C76C0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00000" w:rsidRDefault="002C76C0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000000" w:rsidRDefault="002C76C0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00000" w:rsidRDefault="002C76C0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00000" w:rsidRDefault="002C76C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000000" w:rsidRDefault="002C76C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000000">
        <w:tc>
          <w:tcPr>
            <w:tcW w:w="4219" w:type="dxa"/>
          </w:tcPr>
          <w:p w:rsidR="00000000" w:rsidRDefault="002C76C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00000" w:rsidRDefault="002C76C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000000" w:rsidRDefault="002C76C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00000" w:rsidRDefault="002C76C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</w:t>
            </w:r>
            <w:r>
              <w:rPr>
                <w:rFonts w:ascii="Arial" w:hAnsi="Arial" w:cs="Arial"/>
                <w:b/>
              </w:rPr>
              <w:t>redne predchádzajúce účtovné obdobie</w:t>
            </w:r>
          </w:p>
        </w:tc>
      </w:tr>
      <w:tr w:rsidR="00000000">
        <w:tc>
          <w:tcPr>
            <w:tcW w:w="4219" w:type="dxa"/>
          </w:tcPr>
          <w:p w:rsidR="00000000" w:rsidRDefault="002C76C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00000" w:rsidRDefault="00575B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4,63</w:t>
            </w:r>
          </w:p>
        </w:tc>
        <w:tc>
          <w:tcPr>
            <w:tcW w:w="3342" w:type="dxa"/>
          </w:tcPr>
          <w:p w:rsidR="00000000" w:rsidRDefault="00575B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4,63</w:t>
            </w:r>
          </w:p>
        </w:tc>
      </w:tr>
      <w:tr w:rsidR="00000000">
        <w:tc>
          <w:tcPr>
            <w:tcW w:w="4219" w:type="dxa"/>
          </w:tcPr>
          <w:p w:rsidR="00000000" w:rsidRDefault="002C76C0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000000" w:rsidRDefault="002C76C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000000" w:rsidRDefault="002C76C0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000000" w:rsidRDefault="002C76C0">
      <w:pPr>
        <w:spacing w:line="260" w:lineRule="exact"/>
        <w:jc w:val="both"/>
        <w:rPr>
          <w:rFonts w:ascii="Arial" w:hAnsi="Arial" w:cs="Arial"/>
        </w:rPr>
      </w:pPr>
    </w:p>
    <w:p w:rsidR="00000000" w:rsidRDefault="002C76C0">
      <w:pPr>
        <w:spacing w:before="1" w:line="280" w:lineRule="exact"/>
        <w:jc w:val="both"/>
        <w:rPr>
          <w:rFonts w:ascii="Arial" w:hAnsi="Arial" w:cs="Arial"/>
        </w:rPr>
      </w:pPr>
    </w:p>
    <w:p w:rsidR="00000000" w:rsidRDefault="002C76C0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000000" w:rsidRDefault="002C76C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000000" w:rsidRDefault="002C76C0">
      <w:pPr>
        <w:spacing w:before="11" w:line="260" w:lineRule="exact"/>
        <w:jc w:val="both"/>
        <w:rPr>
          <w:rFonts w:ascii="Arial" w:hAnsi="Arial" w:cs="Arial"/>
        </w:rPr>
      </w:pPr>
    </w:p>
    <w:p w:rsidR="00000000" w:rsidRDefault="002C76C0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</w:t>
      </w:r>
      <w:r>
        <w:rPr>
          <w:rFonts w:ascii="Arial" w:hAnsi="Arial" w:cs="Arial"/>
          <w:sz w:val="22"/>
          <w:szCs w:val="22"/>
        </w:rPr>
        <w:t xml:space="preserve">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000000" w:rsidRDefault="002C76C0">
      <w:pPr>
        <w:pStyle w:val="Body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000000" w:rsidRDefault="002C76C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000000" w:rsidRDefault="002C76C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z w:val="22"/>
                <w:szCs w:val="22"/>
              </w:rPr>
              <w:t>k: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00000">
        <w:tc>
          <w:tcPr>
            <w:tcW w:w="4843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00000" w:rsidRDefault="002C76C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00000" w:rsidRDefault="002C76C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000000" w:rsidRDefault="002C76C0">
      <w:pPr>
        <w:pStyle w:val="Body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000000" w:rsidRDefault="00575B47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účtovná jednotka odpisuje dlhodobý hmotný majetok v súlade s § 27 zákona č. 595/2003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 v znení neskorších predpisov</w:t>
      </w:r>
    </w:p>
    <w:p w:rsidR="00000000" w:rsidRDefault="002C76C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00000" w:rsidRDefault="002C76C0">
      <w:pPr>
        <w:pStyle w:val="BodyText"/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</w:p>
    <w:p w:rsidR="00000000" w:rsidRDefault="002C76C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- netýka sa</w:t>
      </w:r>
    </w:p>
    <w:p w:rsidR="00000000" w:rsidRDefault="002C76C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000000" w:rsidRDefault="002C76C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000000" w:rsidRDefault="002C76C0">
      <w:pPr>
        <w:pStyle w:val="Body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- účtovná </w:t>
      </w:r>
      <w:r>
        <w:rPr>
          <w:rFonts w:ascii="Arial" w:hAnsi="Arial" w:cs="Arial"/>
          <w:sz w:val="22"/>
          <w:szCs w:val="22"/>
        </w:rPr>
        <w:t>jednotka nezískala dotácie</w:t>
      </w:r>
    </w:p>
    <w:p w:rsidR="00000000" w:rsidRDefault="002C76C0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000000" w:rsidRDefault="002C76C0">
      <w:pPr>
        <w:pStyle w:val="Body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000000" w:rsidRDefault="00467F02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ÚJ účtovala na účtoch 428 – nerozdelený zisk minulých rokov bežnom účtovnom období  v súvislosti s podaním dodatočného daňového priznania za rok 2012</w:t>
      </w:r>
    </w:p>
    <w:p w:rsidR="00000000" w:rsidRDefault="002C76C0">
      <w:pPr>
        <w:spacing w:before="1" w:line="280" w:lineRule="exact"/>
        <w:jc w:val="both"/>
        <w:rPr>
          <w:rFonts w:ascii="Arial" w:hAnsi="Arial" w:cs="Arial"/>
        </w:rPr>
      </w:pPr>
    </w:p>
    <w:p w:rsidR="00000000" w:rsidRDefault="002C76C0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000000" w:rsidRDefault="002C76C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000000" w:rsidRDefault="002C76C0">
      <w:pPr>
        <w:spacing w:before="11" w:line="260" w:lineRule="exact"/>
        <w:jc w:val="both"/>
        <w:rPr>
          <w:rFonts w:ascii="Arial" w:hAnsi="Arial" w:cs="Arial"/>
        </w:rPr>
      </w:pPr>
    </w:p>
    <w:p w:rsidR="00000000" w:rsidRDefault="002C76C0">
      <w:pPr>
        <w:pStyle w:val="Body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>du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000000" w:rsidRDefault="002C76C0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00000" w:rsidRDefault="00467F02">
      <w:pPr>
        <w:pStyle w:val="BodyText"/>
        <w:numPr>
          <w:ilvl w:val="1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účtovala odpredaj </w:t>
      </w:r>
      <w:proofErr w:type="spellStart"/>
      <w:r>
        <w:rPr>
          <w:rFonts w:ascii="Arial" w:hAnsi="Arial" w:cs="Arial"/>
          <w:sz w:val="22"/>
          <w:szCs w:val="22"/>
        </w:rPr>
        <w:t>odpisaného</w:t>
      </w:r>
      <w:proofErr w:type="spellEnd"/>
      <w:r>
        <w:rPr>
          <w:rFonts w:ascii="Arial" w:hAnsi="Arial" w:cs="Arial"/>
          <w:sz w:val="22"/>
          <w:szCs w:val="22"/>
        </w:rPr>
        <w:t xml:space="preserve"> dlhodobého hmotného majetku /auto/ v sume 7708,33 Eur bez DPH na účte 641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0,-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 xml:space="preserve">kov: </w:t>
      </w:r>
    </w:p>
    <w:p w:rsidR="00000000" w:rsidRDefault="002C76C0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nevyskytuje sa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 xml:space="preserve">čet </w:t>
      </w:r>
      <w:r>
        <w:rPr>
          <w:rFonts w:ascii="Arial" w:hAnsi="Arial" w:cs="Arial"/>
          <w:spacing w:val="-1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spoločnosť nevlastní vlastné akcie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 xml:space="preserve">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</w:t>
      </w:r>
      <w:r>
        <w:rPr>
          <w:rFonts w:ascii="Arial" w:hAnsi="Arial" w:cs="Arial"/>
          <w:spacing w:val="-5"/>
          <w:sz w:val="22"/>
          <w:szCs w:val="22"/>
        </w:rPr>
        <w:t>poskytuje záruky ani iné zabezpečenia spriazneným osobám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>:</w:t>
      </w:r>
    </w:p>
    <w:p w:rsidR="00000000" w:rsidRDefault="002C76C0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00000" w:rsidRDefault="002C76C0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e 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000000" w:rsidRDefault="002C76C0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nie sú</w:t>
      </w:r>
    </w:p>
    <w:p w:rsidR="00000000" w:rsidRDefault="002C76C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2C76C0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</w:t>
      </w:r>
      <w:r>
        <w:rPr>
          <w:rFonts w:ascii="Arial" w:hAnsi="Arial" w:cs="Arial"/>
          <w:sz w:val="22"/>
          <w:szCs w:val="22"/>
        </w:rPr>
        <w:t>jú sa aj informácie o všetkých formách prijatej náhrady, účtovných zásadách použitých pri prideľovaní nákladov a výnosov, všetkých druhoch činnosti účtovnej jednotky:</w:t>
      </w:r>
    </w:p>
    <w:p w:rsidR="00000000" w:rsidRDefault="002C76C0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000000" w:rsidRDefault="002C76C0">
      <w:pPr>
        <w:pStyle w:val="Body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0000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2C76C0">
      <w:r>
        <w:separator/>
      </w:r>
    </w:p>
  </w:endnote>
  <w:endnote w:type="continuationSeparator" w:id="0">
    <w:p w:rsidR="00000000" w:rsidRDefault="002C76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2C76C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2C76C0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2C76C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8</w:t>
    </w:r>
    <w:r>
      <w:rPr>
        <w:rStyle w:val="PageNumber"/>
      </w:rPr>
      <w:fldChar w:fldCharType="end"/>
    </w:r>
  </w:p>
  <w:p w:rsidR="00000000" w:rsidRDefault="002C76C0">
    <w:pPr>
      <w:tabs>
        <w:tab w:val="right" w:pos="9547"/>
      </w:tabs>
      <w:spacing w:line="200" w:lineRule="exact"/>
      <w:ind w:right="360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000000" w:rsidRDefault="002C76C0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2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8</w:t>
                </w:r>
                <w:r>
                  <w:fldChar w:fldCharType="end"/>
                </w:r>
                <w:r>
                  <w:t>222</w:t>
                </w:r>
              </w:p>
            </w:txbxContent>
          </v:textbox>
          <w10:wrap anchorx="page" anchory="page"/>
        </v:shape>
      </w:pict>
    </w:r>
    <w:r>
      <w:rPr>
        <w:sz w:val="20"/>
        <w:szCs w:val="20"/>
      </w:rPr>
      <w:tab/>
    </w:r>
    <w:r>
      <w:rPr>
        <w:sz w:val="20"/>
        <w:szCs w:val="20"/>
      </w:rPr>
      <w:t>6</w:t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6C0" w:rsidRDefault="002C76C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2C76C0">
      <w:r>
        <w:separator/>
      </w:r>
    </w:p>
  </w:footnote>
  <w:footnote w:type="continuationSeparator" w:id="0">
    <w:p w:rsidR="00000000" w:rsidRDefault="002C76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6C0" w:rsidRDefault="002C76C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000" w:rsidRDefault="002C76C0">
    <w:pPr>
      <w:pStyle w:val="Header"/>
    </w:pPr>
  </w:p>
  <w:p w:rsidR="00000000" w:rsidRDefault="002C76C0">
    <w:pPr>
      <w:pStyle w:val="Header"/>
    </w:pPr>
  </w:p>
  <w:p w:rsidR="00000000" w:rsidRDefault="002C76C0">
    <w:pPr>
      <w:pStyle w:val="Header"/>
    </w:pPr>
  </w:p>
  <w:p w:rsidR="00000000" w:rsidRDefault="002C76C0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IČO: 36325317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Č:2020179601</w:t>
    </w:r>
    <w:bookmarkStart w:id="0" w:name="_GoBack"/>
    <w:bookmarkEnd w:id="0"/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000000" w:rsidRDefault="002C76C0">
    <w:pPr>
      <w:pStyle w:val="Head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tab/>
    </w:r>
  </w:p>
  <w:p w:rsidR="00000000" w:rsidRDefault="002C76C0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76C0" w:rsidRDefault="002C76C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D0F3165"/>
    <w:multiLevelType w:val="hybridMultilevel"/>
    <w:tmpl w:val="A3A8E136"/>
    <w:lvl w:ilvl="0" w:tplc="05B43D8C">
      <w:start w:val="4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4">
    <w:nsid w:val="406D5140"/>
    <w:multiLevelType w:val="hybridMultilevel"/>
    <w:tmpl w:val="B358AFD8"/>
    <w:lvl w:ilvl="0" w:tplc="3B56C1DA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6F92B9A0"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AC3382B"/>
    <w:multiLevelType w:val="hybridMultilevel"/>
    <w:tmpl w:val="05560B0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1"/>
  </w:num>
  <w:num w:numId="3">
    <w:abstractNumId w:val="10"/>
  </w:num>
  <w:num w:numId="4">
    <w:abstractNumId w:val="2"/>
  </w:num>
  <w:num w:numId="5">
    <w:abstractNumId w:val="9"/>
  </w:num>
  <w:num w:numId="6">
    <w:abstractNumId w:val="6"/>
  </w:num>
  <w:num w:numId="7">
    <w:abstractNumId w:val="7"/>
  </w:num>
  <w:num w:numId="8">
    <w:abstractNumId w:val="8"/>
  </w:num>
  <w:num w:numId="9">
    <w:abstractNumId w:val="5"/>
  </w:num>
  <w:num w:numId="10">
    <w:abstractNumId w:val="1"/>
  </w:num>
  <w:num w:numId="11">
    <w:abstractNumId w:val="3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9218C"/>
    <w:rsid w:val="002C76C0"/>
    <w:rsid w:val="00467F02"/>
    <w:rsid w:val="00575B47"/>
    <w:rsid w:val="00692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6215E191-998D-4AEF-98F6-87F24762F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</w:pPr>
    <w:rPr>
      <w:sz w:val="22"/>
      <w:szCs w:val="22"/>
      <w:lang w:eastAsia="en-US"/>
    </w:rPr>
  </w:style>
  <w:style w:type="paragraph" w:styleId="Heading1">
    <w:name w:val="heading 1"/>
    <w:basedOn w:val="Normal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ekzoznamu">
    <w:name w:val="Odsek zoznamu"/>
    <w:basedOn w:val="Normal"/>
    <w:qFormat/>
  </w:style>
  <w:style w:type="paragraph" w:customStyle="1" w:styleId="TableParagraph">
    <w:name w:val="Table Paragraph"/>
    <w:basedOn w:val="Normal"/>
    <w:qFormat/>
  </w:style>
  <w:style w:type="paragraph" w:styleId="Header">
    <w:name w:val="header"/>
    <w:basedOn w:val="Normal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DefaultParagraphFont"/>
  </w:style>
  <w:style w:type="paragraph" w:styleId="Footer">
    <w:name w:val="footer"/>
    <w:basedOn w:val="Normal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DefaultParagraphFon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1092</Words>
  <Characters>6225</Characters>
  <Application>Microsoft Office Word</Application>
  <DocSecurity>0</DocSecurity>
  <Lines>51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erika</cp:lastModifiedBy>
  <cp:revision>2</cp:revision>
  <cp:lastPrinted>2015-03-04T17:07:00Z</cp:lastPrinted>
  <dcterms:created xsi:type="dcterms:W3CDTF">2015-03-29T16:06:00Z</dcterms:created>
  <dcterms:modified xsi:type="dcterms:W3CDTF">2015-03-29T16:06:00Z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