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8715" w:type="dxa"/>
            <w:gridSpan w:val="3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Poznámky Úč POD 3 - 0</w:t>
            </w:r>
            <w:r w:rsidR="00920CB9"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</w:tr>
      <w:tr w:rsidR="00935D06" w:rsidRPr="00D26E73" w:rsidTr="003E2D04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bCs/>
                <w:sz w:val="32"/>
                <w:szCs w:val="32"/>
                <w:lang w:eastAsia="sk-SK"/>
              </w:rPr>
              <w:t>POZNÁMKY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B53A41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individuálnej účtovnej závierky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A102E8" w:rsidRDefault="00935D06" w:rsidP="00920CB9">
            <w:pPr>
              <w:jc w:val="center"/>
              <w:rPr>
                <w:rFonts w:cs="Arial"/>
                <w:b/>
                <w:sz w:val="32"/>
                <w:szCs w:val="32"/>
                <w:lang w:eastAsia="sk-SK"/>
              </w:rPr>
            </w:pP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zostavenej k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 31.12.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20</w:t>
            </w:r>
            <w:r w:rsidR="00E15EA6" w:rsidRPr="00A102E8">
              <w:rPr>
                <w:rFonts w:cs="Arial"/>
                <w:b/>
                <w:sz w:val="32"/>
                <w:szCs w:val="32"/>
                <w:lang w:eastAsia="sk-SK"/>
              </w:rPr>
              <w:t>1</w:t>
            </w:r>
            <w:r w:rsidR="00920CB9">
              <w:rPr>
                <w:rFonts w:cs="Arial"/>
                <w:b/>
                <w:sz w:val="32"/>
                <w:szCs w:val="32"/>
                <w:lang w:eastAsia="sk-SK"/>
              </w:rPr>
              <w:t>4</w:t>
            </w:r>
            <w:r w:rsidRPr="00A102E8">
              <w:rPr>
                <w:rFonts w:cs="Arial"/>
                <w:b/>
                <w:sz w:val="32"/>
                <w:szCs w:val="32"/>
                <w:lang w:eastAsia="sk-SK"/>
              </w:rPr>
              <w:t>.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A20D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celých eurách *)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935D06" w:rsidRPr="00D26E73" w:rsidRDefault="00935D06" w:rsidP="00B53A41">
            <w:pPr>
              <w:ind w:hanging="1"/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20CB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E15EA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920CB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20CB9" w:rsidRPr="00D26E73" w:rsidTr="003E2D04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920CB9" w:rsidRPr="00D26E73" w:rsidRDefault="00920CB9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20CB9" w:rsidRPr="00D26E73" w:rsidRDefault="00920CB9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3E2D04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1212ED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935D06" w:rsidRPr="00D26E73" w:rsidRDefault="00935D06" w:rsidP="003E2D04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935D06" w:rsidRPr="00D26E73" w:rsidTr="003E2D04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935D06" w:rsidRPr="00D26E73" w:rsidRDefault="00935D06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Kód SK NACE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,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Ulica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h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B84D45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E316CE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PSČ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1455A0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455A0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1D0C88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3E2D0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F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1212ED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val="en-US" w:eastAsia="sk-SK"/>
              </w:rPr>
              <w:t>@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N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316CE" w:rsidRPr="00D26E73" w:rsidRDefault="00E316CE" w:rsidP="00920CB9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920CB9">
              <w:rPr>
                <w:rFonts w:cs="Arial"/>
                <w:sz w:val="21"/>
                <w:szCs w:val="21"/>
                <w:lang w:eastAsia="sk-SK"/>
              </w:rPr>
              <w:t>26</w:t>
            </w:r>
            <w:r>
              <w:rPr>
                <w:rFonts w:cs="Arial"/>
                <w:sz w:val="21"/>
                <w:szCs w:val="21"/>
                <w:lang w:eastAsia="sk-SK"/>
              </w:rPr>
              <w:t>.0</w:t>
            </w:r>
            <w:r w:rsidR="00920CB9">
              <w:rPr>
                <w:rFonts w:cs="Arial"/>
                <w:sz w:val="21"/>
                <w:szCs w:val="21"/>
                <w:lang w:eastAsia="sk-SK"/>
              </w:rPr>
              <w:t>3</w:t>
            </w:r>
            <w:r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920CB9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vedenie účtovníctva: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osoby zodpovednej za zostavenie účtovnej závierky: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Podpisový záznam člena štatutárneho orgánu účtovnej jednotky alebo fyzickej osoby, ktorá je účtovnou jednotkou: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</w:tr>
      <w:tr w:rsidR="00E316CE" w:rsidRPr="00D26E73" w:rsidTr="003E2D04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E316CE" w:rsidRPr="00D26E73" w:rsidTr="003E2D04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>*) Vyznačuje sa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E316CE" w:rsidRPr="00D26E73" w:rsidRDefault="00E316CE" w:rsidP="00B53A4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935D06" w:rsidRDefault="00935D06" w:rsidP="00935D06">
      <w:pPr>
        <w:pStyle w:val="Title"/>
        <w:spacing w:before="0" w:beforeAutospacing="0" w:after="60"/>
        <w:jc w:val="left"/>
        <w:rPr>
          <w:sz w:val="21"/>
          <w:szCs w:val="21"/>
        </w:rPr>
      </w:pPr>
    </w:p>
    <w:p w:rsidR="00AE4A61" w:rsidRPr="008B7BAF" w:rsidRDefault="00935D06" w:rsidP="00961384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br w:type="page"/>
      </w:r>
      <w:r w:rsidR="008B7BAF" w:rsidRPr="008B7BAF">
        <w:rPr>
          <w:b/>
          <w:sz w:val="28"/>
          <w:szCs w:val="28"/>
        </w:rPr>
        <w:lastRenderedPageBreak/>
        <w:t>ZÁKLADNÉ  INFORMÁCIE</w:t>
      </w:r>
    </w:p>
    <w:p w:rsidR="008B7BAF" w:rsidRDefault="008B7BAF" w:rsidP="008B7BAF"/>
    <w:p w:rsidR="008B7BAF" w:rsidRDefault="008B7BAF" w:rsidP="008B7BAF">
      <w:pPr>
        <w:pStyle w:val="ListParagraph"/>
        <w:numPr>
          <w:ilvl w:val="0"/>
          <w:numId w:val="2"/>
        </w:numPr>
        <w:rPr>
          <w:b/>
          <w:sz w:val="24"/>
        </w:rPr>
      </w:pPr>
      <w:r w:rsidRPr="008B7BAF">
        <w:rPr>
          <w:b/>
          <w:sz w:val="24"/>
        </w:rPr>
        <w:t>Obchodné meno a sídlo spoločnosti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B84D45" w:rsidP="008B7BAF">
      <w:pPr>
        <w:pStyle w:val="ListParagraph"/>
        <w:rPr>
          <w:b/>
          <w:sz w:val="24"/>
        </w:rPr>
      </w:pPr>
      <w:r>
        <w:rPr>
          <w:b/>
          <w:sz w:val="24"/>
        </w:rPr>
        <w:t>Immobilis</w:t>
      </w:r>
      <w:r w:rsidR="001455A0">
        <w:rPr>
          <w:b/>
          <w:sz w:val="24"/>
        </w:rPr>
        <w:t>,</w:t>
      </w:r>
      <w:r w:rsidR="008B7BAF">
        <w:rPr>
          <w:b/>
          <w:sz w:val="24"/>
        </w:rPr>
        <w:t xml:space="preserve"> s.r.o.</w:t>
      </w:r>
    </w:p>
    <w:p w:rsidR="008B7BAF" w:rsidRDefault="00B84D45" w:rsidP="008B7BAF">
      <w:pPr>
        <w:pStyle w:val="ListParagraph"/>
        <w:rPr>
          <w:b/>
          <w:sz w:val="24"/>
        </w:rPr>
      </w:pPr>
      <w:r>
        <w:rPr>
          <w:b/>
          <w:sz w:val="24"/>
        </w:rPr>
        <w:t xml:space="preserve">Tichá </w:t>
      </w:r>
      <w:r w:rsidR="001455A0">
        <w:rPr>
          <w:b/>
          <w:sz w:val="24"/>
        </w:rPr>
        <w:t xml:space="preserve"> </w:t>
      </w:r>
      <w:r>
        <w:rPr>
          <w:b/>
          <w:sz w:val="24"/>
        </w:rPr>
        <w:t>38</w:t>
      </w:r>
    </w:p>
    <w:p w:rsidR="008B7BAF" w:rsidRDefault="001455A0" w:rsidP="008B7BAF">
      <w:pPr>
        <w:pStyle w:val="ListParagraph"/>
        <w:rPr>
          <w:b/>
          <w:sz w:val="24"/>
        </w:rPr>
      </w:pPr>
      <w:r>
        <w:rPr>
          <w:b/>
          <w:sz w:val="24"/>
        </w:rPr>
        <w:t>811 02 Bratislava</w:t>
      </w:r>
    </w:p>
    <w:p w:rsidR="008B7BAF" w:rsidRDefault="008B7BAF" w:rsidP="008B7BAF">
      <w:pPr>
        <w:pStyle w:val="ListParagraph"/>
        <w:rPr>
          <w:b/>
          <w:sz w:val="24"/>
        </w:rPr>
      </w:pPr>
    </w:p>
    <w:p w:rsidR="008B7BAF" w:rsidRDefault="008B7BAF" w:rsidP="008B7BAF">
      <w:pPr>
        <w:pStyle w:val="ListParagraph"/>
        <w:rPr>
          <w:sz w:val="24"/>
        </w:rPr>
      </w:pPr>
      <w:r w:rsidRPr="008B7BAF">
        <w:rPr>
          <w:sz w:val="24"/>
        </w:rPr>
        <w:t xml:space="preserve">Spoločnosť </w:t>
      </w:r>
      <w:r w:rsidR="00B84D45">
        <w:rPr>
          <w:sz w:val="24"/>
        </w:rPr>
        <w:t>Immobilis</w:t>
      </w:r>
      <w:r>
        <w:rPr>
          <w:sz w:val="24"/>
        </w:rPr>
        <w:t xml:space="preserve">, s.r.o.(ďalej len „Spoločnosť“) bola založená </w:t>
      </w:r>
      <w:r w:rsidR="00B84D45">
        <w:rPr>
          <w:sz w:val="24"/>
        </w:rPr>
        <w:t>19</w:t>
      </w:r>
      <w:r w:rsidR="00E316CE">
        <w:rPr>
          <w:sz w:val="24"/>
        </w:rPr>
        <w:t>.</w:t>
      </w:r>
      <w:r w:rsidR="00B84D45">
        <w:rPr>
          <w:sz w:val="24"/>
        </w:rPr>
        <w:t>04</w:t>
      </w:r>
      <w:r w:rsidR="00E316CE">
        <w:rPr>
          <w:sz w:val="24"/>
        </w:rPr>
        <w:t>.20</w:t>
      </w:r>
      <w:r w:rsidR="00B84D45">
        <w:rPr>
          <w:sz w:val="24"/>
        </w:rPr>
        <w:t>04</w:t>
      </w:r>
      <w:r w:rsidR="00E316CE">
        <w:rPr>
          <w:sz w:val="24"/>
        </w:rPr>
        <w:t xml:space="preserve"> zakladateľskou listinou</w:t>
      </w:r>
      <w:r>
        <w:rPr>
          <w:sz w:val="24"/>
        </w:rPr>
        <w:t xml:space="preserve"> </w:t>
      </w:r>
      <w:r w:rsidR="001005C6">
        <w:rPr>
          <w:sz w:val="24"/>
        </w:rPr>
        <w:t xml:space="preserve">do notárskej zápistnice N 333/2004, Nz 32756/2004 v zmysle par.56-75 a par.105-153 Zák.č. 513/1991 Zb. v znení neskorších predpisov </w:t>
      </w:r>
      <w:r>
        <w:rPr>
          <w:sz w:val="24"/>
        </w:rPr>
        <w:t xml:space="preserve">a do obchodného registra bola zapísaná </w:t>
      </w:r>
      <w:r w:rsidR="001005C6">
        <w:rPr>
          <w:sz w:val="24"/>
        </w:rPr>
        <w:t>05</w:t>
      </w:r>
      <w:r>
        <w:rPr>
          <w:sz w:val="24"/>
        </w:rPr>
        <w:t>.</w:t>
      </w:r>
      <w:r w:rsidR="001005C6">
        <w:rPr>
          <w:sz w:val="24"/>
        </w:rPr>
        <w:t>05</w:t>
      </w:r>
      <w:r>
        <w:rPr>
          <w:sz w:val="24"/>
        </w:rPr>
        <w:t>.20</w:t>
      </w:r>
      <w:r w:rsidR="001005C6">
        <w:rPr>
          <w:sz w:val="24"/>
        </w:rPr>
        <w:t>04</w:t>
      </w:r>
      <w:r>
        <w:rPr>
          <w:sz w:val="24"/>
        </w:rPr>
        <w:t xml:space="preserve"> (Obchodný register Okresného súdu v Braislave I., oddiel: Sro, vložka číslo </w:t>
      </w:r>
      <w:r w:rsidR="001005C6">
        <w:rPr>
          <w:sz w:val="24"/>
        </w:rPr>
        <w:t>31626</w:t>
      </w:r>
      <w:r>
        <w:rPr>
          <w:sz w:val="24"/>
        </w:rPr>
        <w:t>/B)</w:t>
      </w:r>
    </w:p>
    <w:p w:rsidR="008B7BAF" w:rsidRDefault="008B7BAF" w:rsidP="008B7BAF">
      <w:pPr>
        <w:rPr>
          <w:sz w:val="24"/>
        </w:rPr>
      </w:pPr>
    </w:p>
    <w:p w:rsidR="00993CA9" w:rsidRDefault="00993CA9" w:rsidP="008B7BAF">
      <w:pPr>
        <w:rPr>
          <w:sz w:val="24"/>
        </w:rPr>
      </w:pPr>
    </w:p>
    <w:p w:rsidR="008B7BAF" w:rsidRPr="008B7BAF" w:rsidRDefault="008B7BAF" w:rsidP="008B7BAF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Hlavné činnosti Spoločnosti podľa výpisu z obchodného registra</w:t>
      </w:r>
    </w:p>
    <w:p w:rsidR="00935405" w:rsidRDefault="00935405" w:rsidP="00935405">
      <w:pPr>
        <w:rPr>
          <w:sz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sprostredkovanie kúpy, predaja a prenájmu nehnuteľnosti/realitná činnosť/</w:t>
            </w:r>
            <w:r w:rsidR="001455A0" w:rsidRPr="00E316CE">
              <w:rPr>
                <w:lang w:eastAsia="sk-SK"/>
              </w:rPr>
              <w:t xml:space="preserve"> </w:t>
            </w:r>
            <w:r w:rsidR="00E316CE" w:rsidRPr="00E316CE">
              <w:rPr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E316CE" w:rsidRPr="00E316CE" w:rsidRDefault="00E316CE" w:rsidP="003778F5">
            <w:pPr>
              <w:pStyle w:val="ListParagraph"/>
              <w:rPr>
                <w:lang w:eastAsia="sk-SK"/>
              </w:rPr>
            </w:pPr>
          </w:p>
        </w:tc>
      </w:tr>
    </w:tbl>
    <w:p w:rsidR="00E316CE" w:rsidRPr="00E316CE" w:rsidRDefault="00E316CE" w:rsidP="003778F5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kúpa tovaru na účely jeho predaja konečnému spotrebiteĺovi/maloobchod/ alebo na účely jeho predaja iným prevádzkovateĺom živnosti/veĺkoobchod/ v rozsahu voľnej živnosti</w:t>
            </w:r>
            <w:r w:rsidR="00E316CE" w:rsidRPr="00E316CE">
              <w:rPr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E316CE" w:rsidRPr="00E316CE" w:rsidRDefault="00E316CE" w:rsidP="003778F5">
            <w:pPr>
              <w:pStyle w:val="ListParagraph"/>
              <w:rPr>
                <w:lang w:eastAsia="sk-SK"/>
              </w:rPr>
            </w:pPr>
          </w:p>
        </w:tc>
      </w:tr>
    </w:tbl>
    <w:p w:rsidR="00E316CE" w:rsidRPr="00E316CE" w:rsidRDefault="00E316CE" w:rsidP="003778F5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podnikateľské poradenstvo v rozsahu voľnej živnosti</w:t>
            </w:r>
          </w:p>
        </w:tc>
        <w:tc>
          <w:tcPr>
            <w:tcW w:w="1650" w:type="pct"/>
            <w:hideMark/>
          </w:tcPr>
          <w:p w:rsidR="00E316CE" w:rsidRPr="00E316CE" w:rsidRDefault="00E316CE" w:rsidP="003778F5">
            <w:pPr>
              <w:pStyle w:val="ListParagraph"/>
              <w:rPr>
                <w:lang w:eastAsia="sk-SK"/>
              </w:rPr>
            </w:pPr>
          </w:p>
        </w:tc>
      </w:tr>
    </w:tbl>
    <w:p w:rsidR="00E316CE" w:rsidRPr="00E316CE" w:rsidRDefault="00E316CE" w:rsidP="003778F5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3"/>
        <w:gridCol w:w="3039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16CE" w:rsidRPr="00E316CE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činnosť organizačných a ek</w:t>
            </w:r>
            <w:r w:rsidR="00993CA9">
              <w:rPr>
                <w:lang w:eastAsia="sk-SK"/>
              </w:rPr>
              <w:t>o</w:t>
            </w:r>
            <w:r>
              <w:rPr>
                <w:lang w:eastAsia="sk-SK"/>
              </w:rPr>
              <w:t>nomických poradcov</w:t>
            </w:r>
            <w:r w:rsidR="00E316CE" w:rsidRPr="00E316CE">
              <w:rPr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E316CE" w:rsidRPr="00E316CE" w:rsidRDefault="00E316CE" w:rsidP="003778F5">
            <w:pPr>
              <w:pStyle w:val="ListParagraph"/>
              <w:rPr>
                <w:lang w:eastAsia="sk-SK"/>
              </w:rPr>
            </w:pPr>
          </w:p>
        </w:tc>
      </w:tr>
    </w:tbl>
    <w:p w:rsidR="00E316CE" w:rsidRPr="00E316CE" w:rsidRDefault="00E316CE" w:rsidP="003778F5">
      <w:pPr>
        <w:rPr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2"/>
      </w:tblGrid>
      <w:tr w:rsidR="00E316CE" w:rsidRPr="00E316CE" w:rsidTr="00E316C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455A0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administratívne práce</w:t>
            </w:r>
          </w:p>
          <w:p w:rsidR="00793E37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vedenie účtovníctva</w:t>
            </w:r>
          </w:p>
          <w:p w:rsidR="00793E37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automatické spracovanie údajov</w:t>
            </w:r>
          </w:p>
          <w:p w:rsidR="00793E37" w:rsidRDefault="001005C6" w:rsidP="003778F5">
            <w:pPr>
              <w:pStyle w:val="ListParagraph"/>
              <w:numPr>
                <w:ilvl w:val="0"/>
                <w:numId w:val="24"/>
              </w:numPr>
              <w:rPr>
                <w:lang w:eastAsia="sk-SK"/>
              </w:rPr>
            </w:pPr>
            <w:r>
              <w:rPr>
                <w:lang w:eastAsia="sk-SK"/>
              </w:rPr>
              <w:t>sprostredkovateĺská činnosť v rozsahu voĺnej živnosti</w:t>
            </w:r>
          </w:p>
          <w:p w:rsidR="00793E37" w:rsidRDefault="00793E37" w:rsidP="001005C6">
            <w:pPr>
              <w:pStyle w:val="ListParagraph"/>
              <w:rPr>
                <w:lang w:eastAsia="sk-SK"/>
              </w:rPr>
            </w:pPr>
            <w:r>
              <w:rPr>
                <w:lang w:eastAsia="sk-SK"/>
              </w:rPr>
              <w:t xml:space="preserve"> </w:t>
            </w:r>
          </w:p>
          <w:p w:rsidR="00E316CE" w:rsidRPr="00793E37" w:rsidRDefault="00E316CE" w:rsidP="00993CA9">
            <w:pPr>
              <w:rPr>
                <w:lang w:eastAsia="sk-SK"/>
              </w:rPr>
            </w:pPr>
          </w:p>
        </w:tc>
      </w:tr>
    </w:tbl>
    <w:p w:rsidR="00623A4F" w:rsidRDefault="00623A4F" w:rsidP="00623A4F">
      <w:pPr>
        <w:rPr>
          <w:sz w:val="24"/>
        </w:rPr>
      </w:pPr>
    </w:p>
    <w:p w:rsidR="00BC3922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 w:rsidRPr="00BC3922">
        <w:rPr>
          <w:b/>
          <w:sz w:val="24"/>
        </w:rPr>
        <w:t xml:space="preserve">Neobmedzené ručenie </w:t>
      </w:r>
    </w:p>
    <w:p w:rsidR="00BC3922" w:rsidRDefault="00BC3922" w:rsidP="00BC3922">
      <w:pPr>
        <w:pStyle w:val="ListParagraph"/>
        <w:rPr>
          <w:b/>
          <w:sz w:val="24"/>
        </w:rPr>
      </w:pPr>
    </w:p>
    <w:p w:rsidR="00BC3922" w:rsidRPr="00BC3922" w:rsidRDefault="00BC3922" w:rsidP="00BC3922">
      <w:pPr>
        <w:pStyle w:val="ListParagraph"/>
        <w:rPr>
          <w:sz w:val="24"/>
        </w:rPr>
      </w:pPr>
      <w:r w:rsidRPr="00BC3922">
        <w:rPr>
          <w:sz w:val="24"/>
        </w:rPr>
        <w:t xml:space="preserve">Spoločnosť nie je neobmedzene ručiacim spoločníkom v iných účtovných jednotkách </w:t>
      </w:r>
    </w:p>
    <w:p w:rsidR="00BC3922" w:rsidRDefault="00BC3922" w:rsidP="00623A4F">
      <w:pPr>
        <w:rPr>
          <w:sz w:val="24"/>
        </w:rPr>
      </w:pPr>
    </w:p>
    <w:p w:rsidR="00623A4F" w:rsidRDefault="00623A4F" w:rsidP="00623A4F">
      <w:pPr>
        <w:pStyle w:val="ListParagraph"/>
        <w:numPr>
          <w:ilvl w:val="0"/>
          <w:numId w:val="2"/>
        </w:numPr>
        <w:rPr>
          <w:b/>
          <w:sz w:val="24"/>
        </w:rPr>
      </w:pPr>
      <w:r w:rsidRPr="00623A4F">
        <w:rPr>
          <w:b/>
          <w:sz w:val="24"/>
        </w:rPr>
        <w:t>Priemerný počet zamestnancov</w:t>
      </w:r>
    </w:p>
    <w:p w:rsidR="00623A4F" w:rsidRDefault="00623A4F" w:rsidP="00623A4F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Spoločnosť </w:t>
      </w:r>
      <w:r w:rsidR="0009714D">
        <w:rPr>
          <w:sz w:val="24"/>
        </w:rPr>
        <w:t>v roku 2014</w:t>
      </w:r>
      <w:r w:rsidR="003778F5">
        <w:rPr>
          <w:sz w:val="24"/>
        </w:rPr>
        <w:t xml:space="preserve"> </w:t>
      </w:r>
      <w:r w:rsidR="0009714D">
        <w:rPr>
          <w:sz w:val="24"/>
        </w:rPr>
        <w:t>ne</w:t>
      </w:r>
      <w:r w:rsidR="003778F5">
        <w:rPr>
          <w:sz w:val="24"/>
        </w:rPr>
        <w:t>zamestnáva</w:t>
      </w:r>
      <w:r w:rsidR="00993CA9">
        <w:rPr>
          <w:sz w:val="24"/>
        </w:rPr>
        <w:t xml:space="preserve">la </w:t>
      </w:r>
      <w:r w:rsidR="0009714D">
        <w:rPr>
          <w:sz w:val="24"/>
        </w:rPr>
        <w:t>žiadneho</w:t>
      </w:r>
      <w:r w:rsidR="003778F5">
        <w:rPr>
          <w:sz w:val="24"/>
        </w:rPr>
        <w:t xml:space="preserve"> zamestnanc</w:t>
      </w:r>
      <w:r w:rsidR="00993CA9">
        <w:rPr>
          <w:sz w:val="24"/>
        </w:rPr>
        <w:t>a</w:t>
      </w:r>
      <w:r w:rsidR="003778F5">
        <w:rPr>
          <w:sz w:val="24"/>
        </w:rPr>
        <w:t>.</w:t>
      </w:r>
    </w:p>
    <w:p w:rsidR="00BC3922" w:rsidRPr="00623A4F" w:rsidRDefault="00BC3922" w:rsidP="00623A4F">
      <w:pPr>
        <w:rPr>
          <w:b/>
          <w:sz w:val="24"/>
        </w:rPr>
      </w:pPr>
    </w:p>
    <w:p w:rsidR="00935405" w:rsidRDefault="00BC3922" w:rsidP="00BC3922">
      <w:pPr>
        <w:pStyle w:val="ListParagraph"/>
        <w:numPr>
          <w:ilvl w:val="0"/>
          <w:numId w:val="2"/>
        </w:numPr>
        <w:rPr>
          <w:b/>
          <w:sz w:val="24"/>
        </w:rPr>
      </w:pPr>
      <w:r>
        <w:rPr>
          <w:b/>
          <w:sz w:val="24"/>
        </w:rPr>
        <w:t xml:space="preserve">Právny dôvod na zostavenie účtovnej závierky </w:t>
      </w:r>
    </w:p>
    <w:p w:rsidR="00BC3922" w:rsidRDefault="00BC3922" w:rsidP="00BC3922">
      <w:pPr>
        <w:rPr>
          <w:b/>
          <w:sz w:val="24"/>
        </w:rPr>
      </w:pPr>
    </w:p>
    <w:p w:rsidR="00BC3922" w:rsidRDefault="00BC3922" w:rsidP="00BC3922">
      <w:pPr>
        <w:ind w:left="720"/>
        <w:rPr>
          <w:sz w:val="24"/>
        </w:rPr>
      </w:pPr>
      <w:r>
        <w:rPr>
          <w:sz w:val="24"/>
        </w:rPr>
        <w:t xml:space="preserve">Účtovná závierka Spoločnosti je zostavená ako riadna účtovná závierka podľa paragrafu 17 ods. 6 zákona NR SR č. 431/2002 Z.z. o účtovníctve (ďalej len „zákon o účtovníctve“) za účtovné obdobie od </w:t>
      </w:r>
      <w:r w:rsidR="00A227BE">
        <w:rPr>
          <w:sz w:val="24"/>
        </w:rPr>
        <w:t>01</w:t>
      </w:r>
      <w:r>
        <w:rPr>
          <w:sz w:val="24"/>
        </w:rPr>
        <w:t>.</w:t>
      </w:r>
      <w:r w:rsidR="00DC39FA">
        <w:rPr>
          <w:sz w:val="24"/>
        </w:rPr>
        <w:t xml:space="preserve"> </w:t>
      </w:r>
      <w:r w:rsidR="00A227BE">
        <w:rPr>
          <w:sz w:val="24"/>
        </w:rPr>
        <w:t>januára</w:t>
      </w:r>
      <w:r>
        <w:rPr>
          <w:sz w:val="24"/>
        </w:rPr>
        <w:t xml:space="preserve"> 201</w:t>
      </w:r>
      <w:r w:rsidR="0009714D">
        <w:rPr>
          <w:sz w:val="24"/>
        </w:rPr>
        <w:t>4</w:t>
      </w:r>
      <w:r>
        <w:rPr>
          <w:sz w:val="24"/>
        </w:rPr>
        <w:t xml:space="preserve"> do </w:t>
      </w:r>
      <w:r w:rsidR="00DC39FA">
        <w:rPr>
          <w:sz w:val="24"/>
        </w:rPr>
        <w:t xml:space="preserve"> </w:t>
      </w:r>
      <w:r>
        <w:rPr>
          <w:sz w:val="24"/>
        </w:rPr>
        <w:t>31.decembra.201</w:t>
      </w:r>
      <w:r w:rsidR="0009714D">
        <w:rPr>
          <w:sz w:val="24"/>
        </w:rPr>
        <w:t>4</w:t>
      </w:r>
      <w:r>
        <w:rPr>
          <w:sz w:val="24"/>
        </w:rPr>
        <w:t>.</w:t>
      </w:r>
    </w:p>
    <w:p w:rsidR="00743BC1" w:rsidRDefault="00743BC1" w:rsidP="00743BC1">
      <w:pPr>
        <w:rPr>
          <w:sz w:val="24"/>
        </w:rPr>
      </w:pPr>
    </w:p>
    <w:p w:rsidR="00344F50" w:rsidRPr="00344F50" w:rsidRDefault="00743BC1" w:rsidP="00344F50">
      <w:pPr>
        <w:pStyle w:val="ListParagraph"/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Dátum schválenia účtovnej závierky za predchádzajúce účtovne obdobie </w:t>
      </w:r>
    </w:p>
    <w:p w:rsidR="00344F50" w:rsidRDefault="00344F50" w:rsidP="00344F50">
      <w:pPr>
        <w:pStyle w:val="ListParagraph"/>
        <w:rPr>
          <w:sz w:val="24"/>
        </w:rPr>
      </w:pPr>
    </w:p>
    <w:p w:rsidR="00344F50" w:rsidRPr="00344F50" w:rsidRDefault="00344F50" w:rsidP="00344F50">
      <w:pPr>
        <w:pStyle w:val="ListParagraph"/>
        <w:rPr>
          <w:sz w:val="24"/>
        </w:rPr>
      </w:pPr>
      <w:r w:rsidRPr="00344F50">
        <w:rPr>
          <w:sz w:val="24"/>
        </w:rPr>
        <w:t xml:space="preserve"> Účtovná jednotka nemá náplň pre túto položku     </w:t>
      </w:r>
    </w:p>
    <w:p w:rsidR="00743BC1" w:rsidRPr="00743BC1" w:rsidRDefault="00743BC1" w:rsidP="00743BC1">
      <w:pPr>
        <w:rPr>
          <w:sz w:val="24"/>
        </w:rPr>
      </w:pPr>
    </w:p>
    <w:p w:rsidR="00BC3922" w:rsidRDefault="00743BC1" w:rsidP="00743BC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ORGÁNY A AKCIONÁRI SPOLOČNOSTI</w:t>
      </w:r>
    </w:p>
    <w:p w:rsidR="00743BC1" w:rsidRPr="00743BC1" w:rsidRDefault="00743BC1" w:rsidP="00743BC1">
      <w:pPr>
        <w:rPr>
          <w:b/>
          <w:sz w:val="28"/>
          <w:szCs w:val="28"/>
        </w:rPr>
      </w:pPr>
    </w:p>
    <w:p w:rsidR="00BC3922" w:rsidRDefault="00743BC1" w:rsidP="00743BC1">
      <w:pPr>
        <w:pStyle w:val="ListParagraph"/>
        <w:numPr>
          <w:ilvl w:val="0"/>
          <w:numId w:val="10"/>
        </w:numPr>
        <w:rPr>
          <w:b/>
          <w:sz w:val="24"/>
        </w:rPr>
      </w:pPr>
      <w:r>
        <w:rPr>
          <w:b/>
          <w:sz w:val="24"/>
        </w:rPr>
        <w:t>Orgány spoločnosti</w:t>
      </w:r>
    </w:p>
    <w:p w:rsidR="00743BC1" w:rsidRPr="00743BC1" w:rsidRDefault="00743BC1" w:rsidP="00743BC1">
      <w:pPr>
        <w:rPr>
          <w:b/>
          <w:sz w:val="24"/>
        </w:rPr>
      </w:pPr>
    </w:p>
    <w:p w:rsidR="00743BC1" w:rsidRDefault="00A227BE" w:rsidP="00743BC1">
      <w:pPr>
        <w:ind w:left="720"/>
        <w:rPr>
          <w:sz w:val="24"/>
        </w:rPr>
      </w:pPr>
      <w:r w:rsidRPr="0009714D">
        <w:rPr>
          <w:b/>
          <w:sz w:val="24"/>
        </w:rPr>
        <w:t>JUDr. Peter Šimora</w:t>
      </w:r>
      <w:r w:rsidR="00743BC1">
        <w:rPr>
          <w:sz w:val="24"/>
        </w:rPr>
        <w:t xml:space="preserve">                               konateľ</w:t>
      </w:r>
      <w:r w:rsidR="00DC39FA">
        <w:rPr>
          <w:sz w:val="24"/>
        </w:rPr>
        <w:t>, vznik funkcie : 2</w:t>
      </w:r>
      <w:r>
        <w:rPr>
          <w:sz w:val="24"/>
        </w:rPr>
        <w:t>9</w:t>
      </w:r>
      <w:r w:rsidR="00DC39FA">
        <w:rPr>
          <w:sz w:val="24"/>
        </w:rPr>
        <w:t>.</w:t>
      </w:r>
      <w:r>
        <w:rPr>
          <w:sz w:val="24"/>
        </w:rPr>
        <w:t>05</w:t>
      </w:r>
      <w:r w:rsidR="00DC39FA">
        <w:rPr>
          <w:sz w:val="24"/>
        </w:rPr>
        <w:t>.20</w:t>
      </w:r>
      <w:r>
        <w:rPr>
          <w:sz w:val="24"/>
        </w:rPr>
        <w:t>09</w:t>
      </w:r>
    </w:p>
    <w:p w:rsidR="00743BC1" w:rsidRDefault="00743BC1" w:rsidP="00743BC1">
      <w:pPr>
        <w:rPr>
          <w:sz w:val="24"/>
        </w:rPr>
      </w:pPr>
    </w:p>
    <w:p w:rsidR="00DC39FA" w:rsidRDefault="00DC39FA" w:rsidP="00743BC1">
      <w:pPr>
        <w:rPr>
          <w:sz w:val="24"/>
        </w:rPr>
      </w:pPr>
    </w:p>
    <w:p w:rsidR="00743BC1" w:rsidRPr="00743BC1" w:rsidRDefault="00743BC1" w:rsidP="00743BC1">
      <w:pPr>
        <w:pStyle w:val="ListParagraph"/>
        <w:numPr>
          <w:ilvl w:val="0"/>
          <w:numId w:val="10"/>
        </w:numPr>
        <w:rPr>
          <w:sz w:val="24"/>
        </w:rPr>
      </w:pPr>
      <w:r>
        <w:rPr>
          <w:b/>
          <w:sz w:val="24"/>
        </w:rPr>
        <w:t>Akcionári spoločnosti</w:t>
      </w:r>
    </w:p>
    <w:p w:rsidR="00743BC1" w:rsidRDefault="00743BC1" w:rsidP="00743BC1">
      <w:pPr>
        <w:rPr>
          <w:sz w:val="24"/>
        </w:rPr>
      </w:pPr>
    </w:p>
    <w:p w:rsidR="00743BC1" w:rsidRDefault="00743BC1" w:rsidP="00743BC1">
      <w:pPr>
        <w:ind w:left="720"/>
        <w:rPr>
          <w:sz w:val="24"/>
        </w:rPr>
      </w:pPr>
      <w:r>
        <w:rPr>
          <w:sz w:val="24"/>
        </w:rPr>
        <w:t>Štruktúra akcionárov Spoločnosti k 31.12.201</w:t>
      </w:r>
      <w:r w:rsidR="0009714D">
        <w:rPr>
          <w:sz w:val="24"/>
        </w:rPr>
        <w:t>4</w:t>
      </w:r>
      <w:r>
        <w:rPr>
          <w:sz w:val="24"/>
        </w:rPr>
        <w:t xml:space="preserve"> :</w:t>
      </w:r>
    </w:p>
    <w:p w:rsidR="00DC39FA" w:rsidRDefault="00DC39FA" w:rsidP="00743BC1">
      <w:pPr>
        <w:ind w:left="720"/>
        <w:rPr>
          <w:sz w:val="24"/>
        </w:rPr>
      </w:pPr>
    </w:p>
    <w:p w:rsidR="00743BC1" w:rsidRDefault="00743BC1" w:rsidP="00743BC1">
      <w:pPr>
        <w:ind w:left="720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598"/>
        <w:gridCol w:w="1598"/>
        <w:gridCol w:w="1743"/>
        <w:gridCol w:w="1598"/>
      </w:tblGrid>
      <w:tr w:rsidR="002532F6" w:rsidRPr="00D26E73" w:rsidTr="00342826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2532F6" w:rsidRPr="00D26E73" w:rsidTr="00342826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532F6" w:rsidRPr="00D26E73" w:rsidRDefault="002532F6" w:rsidP="00342826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</w:tr>
      <w:tr w:rsidR="002532F6" w:rsidRPr="00CB41A9" w:rsidTr="00342826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532F6" w:rsidRPr="00CB41A9" w:rsidRDefault="002532F6" w:rsidP="00342826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2532F6" w:rsidRPr="00CB41A9" w:rsidRDefault="002532F6" w:rsidP="00342826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532F6" w:rsidRPr="0009714D" w:rsidRDefault="006B6E18" w:rsidP="00342826">
            <w:pPr>
              <w:rPr>
                <w:b/>
                <w:sz w:val="21"/>
                <w:szCs w:val="21"/>
              </w:rPr>
            </w:pPr>
            <w:r w:rsidRPr="0009714D">
              <w:rPr>
                <w:b/>
                <w:sz w:val="21"/>
                <w:szCs w:val="21"/>
              </w:rPr>
              <w:t>JUDr. Peter Šimora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A5F75" w:rsidP="00CA5F75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6 638,78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CA5F75" w:rsidP="002532F6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6B6E18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D26E73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32F6" w:rsidRPr="00D26E73" w:rsidRDefault="002532F6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2532F6" w:rsidRPr="00C232E1" w:rsidTr="00342826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532F6" w:rsidRPr="00D26E73" w:rsidRDefault="002532F6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CA5F75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6 638,78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532F6" w:rsidRPr="00C232E1" w:rsidRDefault="002532F6" w:rsidP="002532F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743BC1" w:rsidRPr="00743BC1" w:rsidRDefault="00743BC1" w:rsidP="00743BC1">
      <w:pPr>
        <w:ind w:left="720"/>
        <w:rPr>
          <w:sz w:val="24"/>
        </w:rPr>
      </w:pPr>
    </w:p>
    <w:p w:rsidR="008B7BAF" w:rsidRDefault="008B7BAF" w:rsidP="008B7BAF">
      <w:pPr>
        <w:rPr>
          <w:sz w:val="24"/>
        </w:rPr>
      </w:pPr>
    </w:p>
    <w:p w:rsidR="00A078E8" w:rsidRP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KONSOLIDOVANÝ  CELOK</w:t>
      </w:r>
      <w:r w:rsidRPr="00A078E8">
        <w:rPr>
          <w:b/>
          <w:sz w:val="28"/>
          <w:szCs w:val="28"/>
        </w:rPr>
        <w:t xml:space="preserve"> </w:t>
      </w:r>
    </w:p>
    <w:p w:rsidR="00A078E8" w:rsidRPr="00A078E8" w:rsidRDefault="00A078E8" w:rsidP="008B7BAF">
      <w:pPr>
        <w:rPr>
          <w:b/>
          <w:sz w:val="28"/>
          <w:szCs w:val="28"/>
        </w:rPr>
      </w:pPr>
    </w:p>
    <w:p w:rsidR="00A078E8" w:rsidRDefault="002532F6" w:rsidP="00A078E8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A078E8" w:rsidRDefault="00A078E8" w:rsidP="000000C1">
      <w:pPr>
        <w:rPr>
          <w:b/>
          <w:sz w:val="28"/>
          <w:szCs w:val="28"/>
        </w:rPr>
      </w:pPr>
    </w:p>
    <w:p w:rsidR="00A078E8" w:rsidRDefault="00A078E8" w:rsidP="00A078E8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ÚČTOVNÉ METÓDY A VŠEOBECNÉ ÚČTOVNÉ ZÁSADY</w:t>
      </w:r>
    </w:p>
    <w:p w:rsidR="00A078E8" w:rsidRDefault="00A078E8" w:rsidP="00A078E8">
      <w:pPr>
        <w:rPr>
          <w:b/>
          <w:sz w:val="28"/>
          <w:szCs w:val="28"/>
        </w:rPr>
      </w:pPr>
    </w:p>
    <w:p w:rsidR="00A078E8" w:rsidRP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 w:rsidRPr="00A078E8">
        <w:rPr>
          <w:b/>
          <w:sz w:val="24"/>
        </w:rPr>
        <w:t xml:space="preserve">Pokračovanie účtovnej jednotky 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A078E8" w:rsidRDefault="00A078E8" w:rsidP="00A078E8">
      <w:pPr>
        <w:pStyle w:val="ListParagraph"/>
        <w:rPr>
          <w:strike/>
          <w:sz w:val="24"/>
        </w:rPr>
      </w:pPr>
      <w:r>
        <w:rPr>
          <w:sz w:val="24"/>
        </w:rPr>
        <w:t xml:space="preserve">Účtovná jednotka pokračuje vo svojej činnosti       ÁNO         </w:t>
      </w:r>
      <w:r w:rsidRPr="00A078E8">
        <w:rPr>
          <w:strike/>
          <w:sz w:val="24"/>
        </w:rPr>
        <w:t>NIE</w:t>
      </w:r>
    </w:p>
    <w:p w:rsidR="00344F50" w:rsidRDefault="00344F50" w:rsidP="00A078E8">
      <w:pPr>
        <w:rPr>
          <w:sz w:val="24"/>
        </w:rPr>
      </w:pPr>
    </w:p>
    <w:p w:rsidR="00A078E8" w:rsidRDefault="00A078E8" w:rsidP="00A078E8">
      <w:pPr>
        <w:pStyle w:val="ListParagraph"/>
        <w:numPr>
          <w:ilvl w:val="0"/>
          <w:numId w:val="11"/>
        </w:numPr>
        <w:rPr>
          <w:b/>
          <w:sz w:val="24"/>
        </w:rPr>
      </w:pPr>
      <w:r>
        <w:rPr>
          <w:b/>
          <w:sz w:val="24"/>
        </w:rPr>
        <w:t>Zmeny účtovných zásad a metód</w:t>
      </w:r>
    </w:p>
    <w:p w:rsidR="00A078E8" w:rsidRDefault="00A078E8" w:rsidP="00A078E8">
      <w:pPr>
        <w:pStyle w:val="ListParagraph"/>
        <w:rPr>
          <w:b/>
          <w:sz w:val="24"/>
        </w:rPr>
      </w:pPr>
    </w:p>
    <w:p w:rsidR="001E68F0" w:rsidRDefault="00A078E8" w:rsidP="0009714D">
      <w:pPr>
        <w:pStyle w:val="ListParagraph"/>
        <w:rPr>
          <w:sz w:val="24"/>
        </w:rPr>
      </w:pPr>
      <w:r>
        <w:rPr>
          <w:sz w:val="24"/>
        </w:rPr>
        <w:t>Účtovné metódy a zásady boli aplikované v rámci platného zákona o</w:t>
      </w:r>
      <w:r w:rsidR="001E68F0">
        <w:rPr>
          <w:sz w:val="24"/>
        </w:rPr>
        <w:t> </w:t>
      </w:r>
      <w:r>
        <w:rPr>
          <w:sz w:val="24"/>
        </w:rPr>
        <w:t>účtovníctve</w:t>
      </w:r>
      <w:r w:rsidR="001E68F0">
        <w:rPr>
          <w:sz w:val="24"/>
        </w:rPr>
        <w:t>, s osobitosťami.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SPOSOB OCEŇOVANIA JEDNOTLIVÝCH ZLOŽIEK MAJETKU A ZÁVAZKOV</w:t>
      </w:r>
    </w:p>
    <w:p w:rsidR="001E68F0" w:rsidRDefault="001E68F0" w:rsidP="001E68F0">
      <w:pPr>
        <w:rPr>
          <w:b/>
          <w:sz w:val="28"/>
          <w:szCs w:val="28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nehmotný majetok obstaraný kúpov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lastRenderedPageBreak/>
        <w:t>Dlhodobý nehmotný majetok ostaraný vlastnou činnosťou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P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 w:rsidRPr="001E68F0">
        <w:rPr>
          <w:b/>
          <w:sz w:val="24"/>
        </w:rPr>
        <w:t>Dlhodobý nehmotný majetok obstaraný iným spôsobom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rPr>
          <w:sz w:val="24"/>
        </w:rPr>
      </w:pPr>
    </w:p>
    <w:p w:rsidR="001E68F0" w:rsidRDefault="001E68F0" w:rsidP="001E68F0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kúpou</w:t>
      </w:r>
    </w:p>
    <w:p w:rsidR="001E68F0" w:rsidRDefault="001E68F0" w:rsidP="001E68F0">
      <w:pPr>
        <w:pStyle w:val="ListParagraph"/>
        <w:rPr>
          <w:b/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majetok nakupovaný sa oceňuje obstarávacou cenou, ktorá zahrňuje cenu, za ktorú sa majetok obstaral a náklady súvisiace s obstaraním (clo, preprava, montáž, poistné a pod.)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Hodnota obstarávaného dlhodobého majetku, ktorý sa používa, sa zníži o opravnú položku vo výške zodpovedajúcej opotrebeniu.</w:t>
      </w:r>
    </w:p>
    <w:p w:rsidR="001E68F0" w:rsidRDefault="001E68F0" w:rsidP="001E68F0">
      <w:pPr>
        <w:pStyle w:val="ListParagraph"/>
        <w:rPr>
          <w:sz w:val="24"/>
        </w:rPr>
      </w:pPr>
    </w:p>
    <w:p w:rsidR="001E68F0" w:rsidRDefault="001E68F0" w:rsidP="001E68F0">
      <w:pPr>
        <w:pStyle w:val="ListParagraph"/>
        <w:rPr>
          <w:sz w:val="24"/>
        </w:rPr>
      </w:pPr>
      <w:r>
        <w:rPr>
          <w:sz w:val="24"/>
        </w:rPr>
        <w:t>Dlhodobý hmotný majetok sa odpisuje podľa odpisového plánu, ktorý bol zostavený na základe predpokladanej doby jeho používania zodpovedajúcej spotrebe budúcich ekonomických úžitkov z majetku.</w:t>
      </w:r>
      <w:r w:rsidR="000000C1">
        <w:rPr>
          <w:sz w:val="24"/>
        </w:rPr>
        <w:t xml:space="preserve"> </w:t>
      </w: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Hmotný majetok ktorého obstarávacia cena (resp. vlastné náklady) neprevýši 1 700 EUR, sa odpisuje jednorázovo pri  uvedení do používania.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sz w:val="24"/>
        </w:rPr>
        <w:t>Predpokladaná doba používania, metóda odpisovania a odpisová sadzba sú uvedené v nasledujúcej tabuľke :</w:t>
      </w:r>
    </w:p>
    <w:p w:rsidR="000000C1" w:rsidRDefault="000000C1" w:rsidP="001E68F0">
      <w:pPr>
        <w:pStyle w:val="ListParagraph"/>
        <w:rPr>
          <w:sz w:val="24"/>
        </w:rPr>
      </w:pPr>
    </w:p>
    <w:p w:rsidR="000000C1" w:rsidRDefault="000000C1" w:rsidP="001E68F0">
      <w:pPr>
        <w:pStyle w:val="ListParagraph"/>
        <w:rPr>
          <w:sz w:val="24"/>
        </w:rPr>
      </w:pPr>
      <w:r>
        <w:rPr>
          <w:noProof/>
          <w:sz w:val="24"/>
          <w:lang w:eastAsia="sk-SK"/>
        </w:rPr>
        <w:drawing>
          <wp:inline distT="0" distB="0" distL="0" distR="0">
            <wp:extent cx="5257625" cy="1308182"/>
            <wp:effectExtent l="19050" t="0" r="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846" cy="130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hmotný majetok obstaraný vlastnou činnosťou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Dlhodobý hmotný majetok obstaraný iným spôsobom</w:t>
      </w:r>
    </w:p>
    <w:p w:rsidR="000000C1" w:rsidRDefault="000000C1" w:rsidP="000000C1">
      <w:pPr>
        <w:pStyle w:val="ListParagraph"/>
        <w:rPr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rPr>
          <w:b/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 xml:space="preserve">Dlhodobý finančný majetok 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9714D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Zásoby obstarané kúpou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vytvorené vlastnou činnosťou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Zásoby obstarané iným spôsobom</w:t>
      </w:r>
    </w:p>
    <w:p w:rsidR="000000C1" w:rsidRDefault="000000C1" w:rsidP="000000C1">
      <w:pPr>
        <w:pStyle w:val="ListParagraph"/>
        <w:rPr>
          <w:b/>
          <w:sz w:val="24"/>
        </w:rPr>
      </w:pPr>
    </w:p>
    <w:p w:rsidR="000000C1" w:rsidRDefault="000000C1" w:rsidP="000000C1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0000C1" w:rsidRDefault="000000C1" w:rsidP="000000C1">
      <w:pPr>
        <w:rPr>
          <w:sz w:val="24"/>
        </w:rPr>
      </w:pPr>
    </w:p>
    <w:p w:rsidR="000000C1" w:rsidRDefault="000000C1" w:rsidP="000000C1">
      <w:pPr>
        <w:rPr>
          <w:sz w:val="24"/>
        </w:rPr>
      </w:pPr>
    </w:p>
    <w:p w:rsidR="000000C1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Zákazková výroba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Pohľadávky</w:t>
      </w:r>
    </w:p>
    <w:p w:rsidR="0011392B" w:rsidRDefault="0011392B" w:rsidP="0011392B">
      <w:pPr>
        <w:pStyle w:val="ListParagraph"/>
        <w:rPr>
          <w:b/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Pohľadávky sa pri ich vzniku oceňujú ich menovitou hodnotou. Opravná položka sa vytvára k pochybným a nedobytným pohľadávkam, kde existuje riziko nevymožiteľnosti pohľadávok.</w:t>
      </w:r>
    </w:p>
    <w:p w:rsidR="0011392B" w:rsidRDefault="0011392B" w:rsidP="0011392B">
      <w:pPr>
        <w:pStyle w:val="ListParagraph"/>
        <w:rPr>
          <w:sz w:val="24"/>
        </w:rPr>
      </w:pPr>
    </w:p>
    <w:p w:rsidR="0011392B" w:rsidRDefault="0011392B" w:rsidP="0011392B">
      <w:pPr>
        <w:pStyle w:val="ListParagraph"/>
        <w:rPr>
          <w:sz w:val="24"/>
        </w:rPr>
      </w:pPr>
      <w:r>
        <w:rPr>
          <w:sz w:val="24"/>
        </w:rPr>
        <w:t>Ak je zostatková doba splatnosti pohľadávky dlhšia než jeden rok, vytvára sa opravná položka, ktorá predstavuje rozdiel medzi menovitou a súčastnou hodnotou pohľadávky. Súčastná hodnota pohľadávky sa počíta ako súčet súčinov budúcich peňažných príjmov a príslušných diskontných faktorov.</w:t>
      </w:r>
    </w:p>
    <w:p w:rsidR="0011392B" w:rsidRDefault="0011392B" w:rsidP="0011392B">
      <w:pPr>
        <w:rPr>
          <w:sz w:val="24"/>
        </w:rPr>
      </w:pPr>
    </w:p>
    <w:p w:rsidR="0011392B" w:rsidRDefault="0011392B" w:rsidP="0011392B">
      <w:pPr>
        <w:rPr>
          <w:sz w:val="24"/>
        </w:rPr>
      </w:pPr>
    </w:p>
    <w:p w:rsidR="0011392B" w:rsidRDefault="003159F6" w:rsidP="0011392B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Finančné účty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Finančné účty tvorí peňažná hotovosť a zostatky na bankových účtoch, pričom riziko zmeny hodnoty tohto majetku je zanedbateľne nízke.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Náklady budúcich období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Náklady budúcich období a príjmy budúcich období sú vykázané vo výške, ktorá je potrebná na dodržanie zásady vecnej a časovej súvislosti s účtovným obdobím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 w:rsidRPr="003159F6">
        <w:rPr>
          <w:b/>
          <w:sz w:val="24"/>
        </w:rPr>
        <w:t xml:space="preserve">Opravné položky 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3159F6" w:rsidRDefault="003159F6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Záväzky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344F50" w:rsidRDefault="00344F50" w:rsidP="003159F6">
      <w:pPr>
        <w:rPr>
          <w:sz w:val="24"/>
        </w:rPr>
      </w:pPr>
    </w:p>
    <w:p w:rsidR="003159F6" w:rsidRDefault="003159F6" w:rsidP="003159F6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Rezervy</w:t>
      </w:r>
    </w:p>
    <w:p w:rsidR="003159F6" w:rsidRDefault="003159F6" w:rsidP="003159F6">
      <w:pPr>
        <w:pStyle w:val="ListParagraph"/>
        <w:rPr>
          <w:b/>
          <w:sz w:val="24"/>
        </w:rPr>
      </w:pPr>
    </w:p>
    <w:p w:rsidR="003159F6" w:rsidRDefault="003159F6" w:rsidP="003159F6">
      <w:pPr>
        <w:pStyle w:val="ListParagraph"/>
        <w:rPr>
          <w:sz w:val="24"/>
        </w:rPr>
      </w:pPr>
      <w:r>
        <w:rPr>
          <w:sz w:val="24"/>
        </w:rPr>
        <w:t>Rezerva je záväzok predstavujúci existujúcu povinnosť Spoločnosti, ktorá vznikla z minulých udalostí a je prevdepodobné,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3159F6" w:rsidRDefault="003159F6" w:rsidP="003159F6">
      <w:pPr>
        <w:pStyle w:val="ListParagraph"/>
        <w:rPr>
          <w:sz w:val="24"/>
        </w:rPr>
      </w:pPr>
    </w:p>
    <w:p w:rsidR="003159F6" w:rsidRDefault="00C6487C" w:rsidP="003159F6">
      <w:pPr>
        <w:pStyle w:val="ListParagraph"/>
        <w:rPr>
          <w:sz w:val="24"/>
        </w:rPr>
      </w:pPr>
      <w:r>
        <w:rPr>
          <w:sz w:val="24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344F50" w:rsidRDefault="00344F50" w:rsidP="00C6487C">
      <w:pPr>
        <w:rPr>
          <w:sz w:val="24"/>
        </w:rPr>
      </w:pPr>
    </w:p>
    <w:p w:rsidR="00C6487C" w:rsidRDefault="00C6487C" w:rsidP="00C6487C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Splatná daň z príjmu</w:t>
      </w:r>
    </w:p>
    <w:p w:rsidR="00C6487C" w:rsidRDefault="00C6487C" w:rsidP="00C6487C">
      <w:pPr>
        <w:pStyle w:val="ListParagraph"/>
        <w:rPr>
          <w:b/>
          <w:sz w:val="24"/>
        </w:rPr>
      </w:pPr>
    </w:p>
    <w:p w:rsidR="00C6487C" w:rsidRDefault="00C6487C" w:rsidP="00C6487C">
      <w:pPr>
        <w:pStyle w:val="ListParagraph"/>
        <w:rPr>
          <w:sz w:val="24"/>
        </w:rPr>
      </w:pPr>
      <w:r>
        <w:rPr>
          <w:sz w:val="24"/>
        </w:rPr>
        <w:t>Daň z príjmov sa účtuje do nákladov Spoločnosti v období vzniku daňovej povinnosti a v priloženom výkaze ziskov a strát Spoločnosti je vypočítana zo základu vyplývajúceho z hospodárskeho výsledk</w:t>
      </w:r>
      <w:r w:rsidR="009C1D02">
        <w:rPr>
          <w:sz w:val="24"/>
        </w:rPr>
        <w:t>u</w:t>
      </w:r>
      <w:r>
        <w:rPr>
          <w:sz w:val="24"/>
        </w:rPr>
        <w:t xml:space="preserve"> pred zdanením, </w:t>
      </w:r>
      <w:r w:rsidR="009C1D02">
        <w:rPr>
          <w:sz w:val="24"/>
        </w:rPr>
        <w:t>ktorý bol upravený o pripočítateľné a odpočítateľné položky z titulu trvalých a dočasných úprav dańového základu a umorenia straty. Daňový záväzok je uvedený po znížení o preddavky na dań z príjmov, ktoré Spoločnosť uhradila v priebehu roka. V prípade, že uhradené preddavky na daň z príjmu v priebehu roka sú vyššie ako daňová povinosť za tento rok, Spoločnosť vykazuje výslednú daňovú pohľadávku.</w:t>
      </w:r>
    </w:p>
    <w:p w:rsidR="00344F50" w:rsidRDefault="00344F50" w:rsidP="00D63BE5">
      <w:pPr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t>Odložená daň z príjmu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>
        <w:rPr>
          <w:sz w:val="24"/>
        </w:rPr>
        <w:t>Odložená daň z príjmu vyplýva z :</w:t>
      </w:r>
    </w:p>
    <w:p w:rsidR="00D63BE5" w:rsidRDefault="00D63BE5" w:rsidP="00D63BE5">
      <w:pPr>
        <w:pStyle w:val="ListParagraph"/>
        <w:rPr>
          <w:sz w:val="24"/>
        </w:rPr>
      </w:pP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rozdielov medzi účtovnou hodnotou majetku a účtovnou hodnotou záväzkov vykázanou v súvahe a ich daňovou základňou,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možnosti umorovať daňovú stratu v budúcnosti, pod ktorou sa rozumie možnosť odpočítať dańovú stratu od základu dane  v budúcnosti,</w:t>
      </w:r>
    </w:p>
    <w:p w:rsidR="00D63BE5" w:rsidRDefault="00D63BE5" w:rsidP="00D63BE5">
      <w:pPr>
        <w:pStyle w:val="ListParagraph"/>
        <w:numPr>
          <w:ilvl w:val="0"/>
          <w:numId w:val="13"/>
        </w:numPr>
        <w:rPr>
          <w:sz w:val="24"/>
        </w:rPr>
      </w:pPr>
      <w:r>
        <w:rPr>
          <w:sz w:val="24"/>
        </w:rPr>
        <w:t>možnosť previesť nevyužité dańové odpočty a iné dańové nároky do budúcich období.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Odložená dańová pohľadávka sa účtuje iba do takej výšky, do akej je pravdepodobné, že bude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možné dočasné rozdiely vyrovnať voči budúcemu základu dane.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Pri výpočte odloženej dane sa použíje sadzba dane z príjmov, o ktorej sa predpokladá, že bude             </w:t>
      </w:r>
    </w:p>
    <w:p w:rsidR="00D63BE5" w:rsidRDefault="00D63BE5" w:rsidP="00D63BE5">
      <w:pPr>
        <w:rPr>
          <w:sz w:val="24"/>
        </w:rPr>
      </w:pPr>
      <w:r>
        <w:rPr>
          <w:sz w:val="24"/>
        </w:rPr>
        <w:t xml:space="preserve">            platiť v čase vyrovnania odloženej dane.</w:t>
      </w:r>
    </w:p>
    <w:p w:rsidR="00D63BE5" w:rsidRDefault="00D63BE5" w:rsidP="00D63BE5">
      <w:pPr>
        <w:rPr>
          <w:sz w:val="24"/>
        </w:rPr>
      </w:pPr>
    </w:p>
    <w:p w:rsidR="00D63BE5" w:rsidRPr="00D63BE5" w:rsidRDefault="00D63BE5" w:rsidP="00D63BE5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Výdavky budúcich období a výnosy budúcich období</w:t>
      </w:r>
    </w:p>
    <w:p w:rsidR="00D63BE5" w:rsidRDefault="00D63BE5" w:rsidP="00D63BE5">
      <w:pPr>
        <w:pStyle w:val="ListParagraph"/>
        <w:rPr>
          <w:b/>
          <w:sz w:val="24"/>
        </w:rPr>
      </w:pPr>
    </w:p>
    <w:p w:rsidR="00D63BE5" w:rsidRDefault="00D63BE5" w:rsidP="00D63BE5">
      <w:pPr>
        <w:pStyle w:val="ListParagraph"/>
        <w:rPr>
          <w:sz w:val="24"/>
        </w:rPr>
      </w:pPr>
      <w:r w:rsidRPr="00D63BE5">
        <w:rPr>
          <w:sz w:val="24"/>
        </w:rPr>
        <w:t>Výdavky budúcich období a výnosy budúcich období</w:t>
      </w:r>
      <w:r>
        <w:rPr>
          <w:sz w:val="24"/>
        </w:rPr>
        <w:t xml:space="preserve"> sú vykázané vo výške, ktorá je potrebná na dodržanie zásady vecnej a časovej súvislosti s účtovným obdobím.</w:t>
      </w:r>
    </w:p>
    <w:p w:rsidR="00D63BE5" w:rsidRDefault="00D63BE5" w:rsidP="00D63BE5">
      <w:pPr>
        <w:rPr>
          <w:sz w:val="24"/>
        </w:rPr>
      </w:pPr>
    </w:p>
    <w:p w:rsidR="00D63BE5" w:rsidRDefault="00D63BE5" w:rsidP="00D63BE5">
      <w:pPr>
        <w:rPr>
          <w:sz w:val="24"/>
        </w:rPr>
      </w:pPr>
    </w:p>
    <w:p w:rsidR="00D63BE5" w:rsidRDefault="00E7257D" w:rsidP="00D63BE5">
      <w:pPr>
        <w:pStyle w:val="ListParagraph"/>
        <w:numPr>
          <w:ilvl w:val="0"/>
          <w:numId w:val="12"/>
        </w:numPr>
        <w:rPr>
          <w:b/>
          <w:sz w:val="24"/>
        </w:rPr>
      </w:pPr>
      <w:r>
        <w:rPr>
          <w:b/>
          <w:sz w:val="24"/>
        </w:rPr>
        <w:lastRenderedPageBreak/>
        <w:t>Cudzia mena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 xml:space="preserve">Majetok a záväzky vyjadrené v cudzej mene (okrem preddavkov prijatých a poskytnutých) sa prepočítavajú na eurá referenčným výmenným kurzom určeným a vyhláseným Európskou centrálnou bankou alebo Národnou bankou Slovenska v deň predchádzajúci dňu uskutočnenia účtovného prípadu alebo v deň ku ktorému sa zostavuje účtovná závierka. Vzniknuté kurzové rozdiely sa účtujú s vplyvom na výsledok hospodárenia. </w:t>
      </w:r>
    </w:p>
    <w:p w:rsidR="00E7257D" w:rsidRDefault="00E7257D" w:rsidP="00E7257D">
      <w:pPr>
        <w:rPr>
          <w:sz w:val="24"/>
        </w:rPr>
      </w:pPr>
    </w:p>
    <w:p w:rsidR="00E7257D" w:rsidRPr="00E7257D" w:rsidRDefault="00E7257D" w:rsidP="00E7257D">
      <w:pPr>
        <w:pStyle w:val="ListParagraph"/>
        <w:numPr>
          <w:ilvl w:val="0"/>
          <w:numId w:val="12"/>
        </w:numPr>
        <w:rPr>
          <w:sz w:val="24"/>
        </w:rPr>
      </w:pPr>
      <w:r>
        <w:rPr>
          <w:b/>
          <w:sz w:val="24"/>
        </w:rPr>
        <w:t>Vykazovanie výnosov</w:t>
      </w:r>
    </w:p>
    <w:p w:rsidR="00E7257D" w:rsidRDefault="00E7257D" w:rsidP="00E7257D">
      <w:pPr>
        <w:pStyle w:val="ListParagraph"/>
        <w:rPr>
          <w:b/>
          <w:sz w:val="24"/>
        </w:rPr>
      </w:pPr>
    </w:p>
    <w:p w:rsidR="00E7257D" w:rsidRDefault="00E7257D" w:rsidP="00E7257D">
      <w:pPr>
        <w:pStyle w:val="ListParagraph"/>
        <w:rPr>
          <w:sz w:val="24"/>
        </w:rPr>
      </w:pPr>
      <w:r>
        <w:rPr>
          <w:sz w:val="24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:rsidR="00E7257D" w:rsidRDefault="00E7257D" w:rsidP="00E7257D">
      <w:pPr>
        <w:pStyle w:val="ListParagraph"/>
        <w:rPr>
          <w:sz w:val="24"/>
        </w:rPr>
      </w:pPr>
    </w:p>
    <w:p w:rsidR="00344F50" w:rsidRDefault="00E7257D" w:rsidP="0009714D">
      <w:pPr>
        <w:pStyle w:val="ListParagraph"/>
        <w:rPr>
          <w:sz w:val="24"/>
        </w:rPr>
      </w:pPr>
      <w:r>
        <w:rPr>
          <w:sz w:val="24"/>
        </w:rPr>
        <w:t xml:space="preserve">Výnosy sa vykazujú po odpočítaní dane z pridanej hodnoty, zliav a zrážok (rabaty, bonusy, skontá, dobropisy a pod.). Výnosy sa vykazujú v reálnej hodnote. Výnosové úroky sa účtujú na základe časového rozlíšenia metódou efektívnej úrokovej miery. Výnosy z divident sa zaúčtujú v čase vzniku práva Spoločnosti na prijatej platby. </w:t>
      </w:r>
    </w:p>
    <w:p w:rsidR="00344F50" w:rsidRDefault="00344F50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09714D" w:rsidRDefault="0009714D" w:rsidP="00E7257D">
      <w:pPr>
        <w:rPr>
          <w:sz w:val="24"/>
        </w:rPr>
      </w:pPr>
    </w:p>
    <w:p w:rsidR="00E7257D" w:rsidRDefault="00E7257D" w:rsidP="00E725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AKTÍVA</w:t>
      </w:r>
    </w:p>
    <w:p w:rsidR="00E7257D" w:rsidRDefault="00E7257D" w:rsidP="00E7257D">
      <w:pPr>
        <w:ind w:left="360"/>
        <w:rPr>
          <w:b/>
          <w:sz w:val="28"/>
          <w:szCs w:val="28"/>
        </w:rPr>
      </w:pPr>
    </w:p>
    <w:p w:rsidR="00E7257D" w:rsidRPr="00CE5A01" w:rsidRDefault="00561A90" w:rsidP="00CE5A01">
      <w:pPr>
        <w:pStyle w:val="ListParagraph"/>
        <w:numPr>
          <w:ilvl w:val="0"/>
          <w:numId w:val="15"/>
        </w:numPr>
        <w:rPr>
          <w:b/>
          <w:sz w:val="24"/>
        </w:rPr>
      </w:pPr>
      <w:r w:rsidRPr="00CE5A01">
        <w:rPr>
          <w:b/>
          <w:sz w:val="24"/>
        </w:rPr>
        <w:t xml:space="preserve">Dlhodobý nehmotný majetok </w:t>
      </w:r>
    </w:p>
    <w:p w:rsidR="00561A90" w:rsidRDefault="00561A90" w:rsidP="00561A90">
      <w:pPr>
        <w:pStyle w:val="ListParagraph"/>
        <w:rPr>
          <w:b/>
          <w:sz w:val="24"/>
        </w:rPr>
      </w:pPr>
    </w:p>
    <w:p w:rsidR="00344F50" w:rsidRPr="009E7A64" w:rsidRDefault="00561A90" w:rsidP="009E7A64">
      <w:pPr>
        <w:ind w:left="720"/>
        <w:rPr>
          <w:sz w:val="24"/>
        </w:rPr>
      </w:pPr>
      <w:r>
        <w:rPr>
          <w:sz w:val="24"/>
        </w:rPr>
        <w:t xml:space="preserve">Účtovná jednotka nemá náplň pre túto položku     </w:t>
      </w:r>
    </w:p>
    <w:p w:rsidR="00344F50" w:rsidRDefault="00344F50" w:rsidP="006A3DA2">
      <w:pPr>
        <w:rPr>
          <w:b/>
          <w:sz w:val="24"/>
        </w:rPr>
      </w:pPr>
    </w:p>
    <w:p w:rsidR="0084437D" w:rsidRPr="009E7A64" w:rsidRDefault="006A3DA2" w:rsidP="009E7A64">
      <w:pPr>
        <w:pStyle w:val="ListParagraph"/>
        <w:rPr>
          <w:b/>
          <w:sz w:val="24"/>
        </w:rPr>
      </w:pPr>
      <w:r>
        <w:rPr>
          <w:b/>
          <w:sz w:val="24"/>
        </w:rPr>
        <w:t xml:space="preserve">Dlhodobý hmotný majetok </w:t>
      </w:r>
    </w:p>
    <w:p w:rsidR="006A3DA2" w:rsidRDefault="006A3DA2" w:rsidP="006A3DA2">
      <w:pPr>
        <w:pStyle w:val="ListParagraph"/>
        <w:rPr>
          <w:b/>
          <w:sz w:val="24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98"/>
        <w:gridCol w:w="11"/>
        <w:gridCol w:w="6"/>
        <w:gridCol w:w="817"/>
        <w:gridCol w:w="12"/>
        <w:gridCol w:w="14"/>
        <w:gridCol w:w="11"/>
        <w:gridCol w:w="898"/>
        <w:gridCol w:w="840"/>
        <w:gridCol w:w="11"/>
        <w:gridCol w:w="25"/>
        <w:gridCol w:w="28"/>
        <w:gridCol w:w="17"/>
        <w:gridCol w:w="748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877"/>
        <w:gridCol w:w="856"/>
      </w:tblGrid>
      <w:tr w:rsidR="006A3DA2" w:rsidRPr="00D26E73" w:rsidTr="006C4959">
        <w:trPr>
          <w:trHeight w:val="145"/>
          <w:tblHeader/>
          <w:jc w:val="center"/>
        </w:trPr>
        <w:tc>
          <w:tcPr>
            <w:tcW w:w="149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586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A3DA2" w:rsidRPr="00D26E73" w:rsidTr="006B6E18">
        <w:trPr>
          <w:trHeight w:val="1537"/>
          <w:tblHeader/>
          <w:jc w:val="center"/>
        </w:trPr>
        <w:tc>
          <w:tcPr>
            <w:tcW w:w="149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0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2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6B6E18">
        <w:trPr>
          <w:trHeight w:val="155"/>
          <w:tblHeader/>
          <w:jc w:val="center"/>
        </w:trPr>
        <w:tc>
          <w:tcPr>
            <w:tcW w:w="14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1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90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2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E7A64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233 333</w:t>
            </w:r>
          </w:p>
        </w:tc>
        <w:tc>
          <w:tcPr>
            <w:tcW w:w="92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29 240</w:t>
            </w: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262 573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BD6DA7" w:rsidP="0004565C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81 837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BD6DA7" w:rsidP="009A20D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81 837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04565C" w:rsidP="003428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233 333</w:t>
            </w:r>
          </w:p>
        </w:tc>
        <w:tc>
          <w:tcPr>
            <w:tcW w:w="92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BD6DA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111 077</w:t>
            </w: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BD6DA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344 410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1004A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D6DA7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DA7" w:rsidRPr="00D26E73" w:rsidRDefault="00BD6DA7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9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973</w:t>
            </w: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21 933</w:t>
            </w:r>
          </w:p>
        </w:tc>
        <w:tc>
          <w:tcPr>
            <w:tcW w:w="80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D6DA7" w:rsidRPr="00C232E1" w:rsidRDefault="00BD6DA7" w:rsidP="00BD6DA7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22 906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BD6DA7" w:rsidP="006C49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12 028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BD6DA7" w:rsidP="006C49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8 749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B13556" w:rsidP="006C4959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20 777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50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9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BD6DA7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13 001</w:t>
            </w: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B13556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30 682</w:t>
            </w:r>
          </w:p>
        </w:tc>
        <w:tc>
          <w:tcPr>
            <w:tcW w:w="80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B13556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43 683</w:t>
            </w: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6C495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6A3DA2" w:rsidRPr="00D26E73" w:rsidTr="006B6E18">
        <w:trPr>
          <w:trHeight w:val="278"/>
          <w:tblHeader/>
          <w:jc w:val="center"/>
        </w:trPr>
        <w:tc>
          <w:tcPr>
            <w:tcW w:w="1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C232E1" w:rsidRDefault="006A3DA2" w:rsidP="006C4959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</w:tr>
      <w:tr w:rsidR="006A3DA2" w:rsidRPr="00D26E73" w:rsidTr="006C4959">
        <w:trPr>
          <w:trHeight w:val="278"/>
          <w:tblHeader/>
          <w:jc w:val="center"/>
        </w:trPr>
        <w:tc>
          <w:tcPr>
            <w:tcW w:w="9084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13556" w:rsidRPr="00D26E73" w:rsidTr="006B6E18">
        <w:trPr>
          <w:trHeight w:val="278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556" w:rsidRPr="00D26E73" w:rsidRDefault="00B13556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232 360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7 307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556" w:rsidRPr="00C232E1" w:rsidRDefault="00B13556" w:rsidP="00B13556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239 667</w:t>
            </w:r>
          </w:p>
        </w:tc>
      </w:tr>
      <w:tr w:rsidR="0061004A" w:rsidRPr="00D26E73" w:rsidTr="006B6E18">
        <w:trPr>
          <w:trHeight w:val="290"/>
          <w:tblHeader/>
          <w:jc w:val="center"/>
        </w:trPr>
        <w:tc>
          <w:tcPr>
            <w:tcW w:w="151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D26E73" w:rsidRDefault="0061004A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B13556" w:rsidP="00342826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220 332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B13556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80 395</w:t>
            </w:r>
          </w:p>
        </w:tc>
        <w:tc>
          <w:tcPr>
            <w:tcW w:w="82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004A" w:rsidRPr="00C232E1" w:rsidRDefault="0061004A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5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004A" w:rsidRPr="00C232E1" w:rsidRDefault="00B13556" w:rsidP="001F532E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300 727</w:t>
            </w:r>
          </w:p>
        </w:tc>
      </w:tr>
    </w:tbl>
    <w:p w:rsidR="00344F50" w:rsidRPr="00D26E73" w:rsidRDefault="00344F50" w:rsidP="006A3DA2">
      <w:pPr>
        <w:rPr>
          <w:sz w:val="21"/>
          <w:szCs w:val="21"/>
        </w:rPr>
      </w:pPr>
    </w:p>
    <w:p w:rsidR="006A3DA2" w:rsidRPr="00D26E73" w:rsidRDefault="006A3DA2" w:rsidP="006A3DA2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836"/>
        <w:gridCol w:w="880"/>
      </w:tblGrid>
      <w:tr w:rsidR="006A3DA2" w:rsidRPr="00D26E73" w:rsidTr="00772272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A3DA2" w:rsidRPr="00D26E73" w:rsidTr="00395ECD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A3DA2" w:rsidRPr="00D26E73" w:rsidTr="00395ECD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6A3DA2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29 240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14 618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233 333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233 333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233 333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29 240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262 573</w:t>
            </w: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14 622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14 622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623DDE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973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7 311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8 284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9E7A64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973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21 933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22 906</w:t>
            </w: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395ECD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95ECD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395ECD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395ECD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C232E1" w:rsidRDefault="00395ECD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95ECD" w:rsidRPr="00D26E73" w:rsidTr="00772272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95ECD" w:rsidRPr="00D26E73" w:rsidRDefault="00395ECD" w:rsidP="00342826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9E7A64" w:rsidRPr="00D26E73" w:rsidTr="009E7A64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29 240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29 240</w:t>
            </w:r>
          </w:p>
        </w:tc>
      </w:tr>
      <w:tr w:rsidR="009E7A64" w:rsidRPr="00D26E73" w:rsidTr="009E7A64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D26E73" w:rsidRDefault="009E7A64" w:rsidP="0034282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232 360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7 307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7A64" w:rsidRPr="00C232E1" w:rsidRDefault="009E7A64" w:rsidP="009E7A64">
            <w:pPr>
              <w:pStyle w:val="Value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239 667</w:t>
            </w:r>
          </w:p>
        </w:tc>
      </w:tr>
    </w:tbl>
    <w:p w:rsidR="006A3DA2" w:rsidRDefault="006A3DA2" w:rsidP="006A3DA2">
      <w:pPr>
        <w:rPr>
          <w:sz w:val="21"/>
          <w:szCs w:val="21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A3DA2" w:rsidRPr="00D26E73" w:rsidRDefault="006A3DA2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A3DA2" w:rsidRPr="00D26E73" w:rsidTr="00342826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A3DA2" w:rsidRPr="00D26E73" w:rsidRDefault="006A3DA2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A3DA2" w:rsidRPr="00D26E73" w:rsidRDefault="006A3DA2" w:rsidP="00342826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6B6E18" w:rsidRDefault="006B6E18" w:rsidP="00607F8B">
      <w:pPr>
        <w:rPr>
          <w:sz w:val="21"/>
          <w:szCs w:val="21"/>
        </w:rPr>
      </w:pPr>
    </w:p>
    <w:p w:rsidR="00344F50" w:rsidRDefault="00344F50" w:rsidP="00607F8B">
      <w:pPr>
        <w:rPr>
          <w:sz w:val="21"/>
          <w:szCs w:val="21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lastRenderedPageBreak/>
        <w:t>Prehľad o výške poistenia dlhodobého nehmotného a hmotného majetku</w:t>
      </w:r>
    </w:p>
    <w:p w:rsidR="00B13556" w:rsidRDefault="00B13556" w:rsidP="00B13556">
      <w:pPr>
        <w:pStyle w:val="ListParagraph"/>
        <w:rPr>
          <w:sz w:val="24"/>
        </w:rPr>
      </w:pPr>
    </w:p>
    <w:p w:rsidR="00B13556" w:rsidRPr="00B13556" w:rsidRDefault="00B13556" w:rsidP="00B13556">
      <w:pPr>
        <w:pStyle w:val="ListParagraph"/>
        <w:rPr>
          <w:sz w:val="24"/>
        </w:rPr>
      </w:pPr>
      <w:r w:rsidRPr="00B13556">
        <w:rPr>
          <w:sz w:val="24"/>
        </w:rPr>
        <w:t>Účtovná jednotka nemá náplň pre túto položku</w:t>
      </w:r>
    </w:p>
    <w:p w:rsidR="00D75673" w:rsidRDefault="00D75673" w:rsidP="00607F8B">
      <w:pPr>
        <w:pStyle w:val="ListParagraph"/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Prehľad o dlhodobom nehmotnom a hmotnom majetku, na ktorý je zriadené záložné právo alebo pri ktorom má účtovná jednotka obmedzené právo s ním nakladať.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Default="00607F8B" w:rsidP="00607F8B">
      <w:pPr>
        <w:rPr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nehmotnom a hmotnom majetku, pri ktorom vlastnícke práva nadobudol veriteľ zmluvou o zabezpečovacom prevode práva alebo ktorý užíva účtovná jednotka na základe zmluvy o</w:t>
      </w:r>
      <w:r>
        <w:rPr>
          <w:b/>
          <w:sz w:val="24"/>
        </w:rPr>
        <w:t> </w:t>
      </w:r>
      <w:r w:rsidRPr="00607F8B">
        <w:rPr>
          <w:b/>
          <w:sz w:val="24"/>
        </w:rPr>
        <w:t>výpožičke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dlhodobom nehnuteľnom majetku, pri ktorom nebolo vlastnícke právo zapísané vkladom do katastra nehnuteľností ku dňu zostavenia účtovnej závierky, pričom účtovná jednotka tento majetok užíva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 xml:space="preserve">Charakteristika Goodwillu  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  <w:r w:rsidRPr="00607F8B">
        <w:rPr>
          <w:b/>
          <w:sz w:val="24"/>
        </w:rPr>
        <w:t xml:space="preserve"> </w:t>
      </w: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položkách účtovaných na účte 097 – Opravná položka k nadobudnutému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Prehľad o výskumnej a vývojovej činnosti v bežnom období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Štruktúra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Obstarávacia cena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Opravné položky zložiek dlhodobého finančného majetku podľa položiek súvahy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Zmeny v jednotlivých zložkách dlhodobého finančného majetku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lastRenderedPageBreak/>
        <w:t>Prehľad o dlhodobom finančnom majetku, na ktorý je zriadené záložné právo alebo pri ktorom má účtovná jednotka obmedzené právo s ním nakladať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07F8B">
        <w:rPr>
          <w:b/>
          <w:sz w:val="24"/>
        </w:rPr>
        <w:t>Ocenenie dlhodobého finančného majetku ku dňu zostavenia účtovnej závierky</w:t>
      </w:r>
    </w:p>
    <w:p w:rsidR="00607F8B" w:rsidRDefault="00607F8B" w:rsidP="00607F8B">
      <w:pPr>
        <w:pStyle w:val="ListParagraph"/>
        <w:rPr>
          <w:b/>
          <w:sz w:val="24"/>
        </w:rPr>
      </w:pPr>
    </w:p>
    <w:p w:rsidR="00607F8B" w:rsidRDefault="00607F8B" w:rsidP="00607F8B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07F8B" w:rsidRPr="00607F8B" w:rsidRDefault="00607F8B" w:rsidP="00607F8B">
      <w:pPr>
        <w:pStyle w:val="ListParagraph"/>
        <w:rPr>
          <w:b/>
          <w:sz w:val="24"/>
        </w:rPr>
      </w:pPr>
    </w:p>
    <w:p w:rsidR="00607F8B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 zásobám podľa položiek súvahy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zásobách, na ktoré je zriadené záložné právo alebo pri ktorom má účtovná jednotka obmedzené právo s ním nakladať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Prehľad o zákazkovej výrobe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62FE0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662FE0" w:rsidRPr="00662FE0" w:rsidRDefault="00662FE0" w:rsidP="00662FE0">
      <w:pPr>
        <w:pStyle w:val="ListParagraph"/>
        <w:rPr>
          <w:b/>
          <w:sz w:val="24"/>
        </w:rPr>
      </w:pPr>
    </w:p>
    <w:p w:rsidR="00662FE0" w:rsidRDefault="00662FE0" w:rsidP="00607F8B">
      <w:pPr>
        <w:pStyle w:val="ListParagraph"/>
        <w:numPr>
          <w:ilvl w:val="0"/>
          <w:numId w:val="15"/>
        </w:numPr>
        <w:rPr>
          <w:b/>
          <w:sz w:val="24"/>
        </w:rPr>
      </w:pPr>
      <w:r w:rsidRPr="00662FE0">
        <w:rPr>
          <w:b/>
          <w:sz w:val="24"/>
        </w:rPr>
        <w:t>Opravné položky k</w:t>
      </w:r>
      <w:r>
        <w:rPr>
          <w:b/>
          <w:sz w:val="24"/>
        </w:rPr>
        <w:t> </w:t>
      </w:r>
      <w:r w:rsidRPr="00662FE0">
        <w:rPr>
          <w:b/>
          <w:sz w:val="24"/>
        </w:rPr>
        <w:t>pohľadávkam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344F50" w:rsidRDefault="00662FE0" w:rsidP="00B13556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344F50" w:rsidRDefault="00344F50" w:rsidP="00662FE0">
      <w:pPr>
        <w:ind w:left="720"/>
        <w:rPr>
          <w:sz w:val="24"/>
        </w:rPr>
      </w:pPr>
    </w:p>
    <w:p w:rsidR="008B0F39" w:rsidRDefault="008B0F39" w:rsidP="00662FE0">
      <w:pPr>
        <w:ind w:left="720"/>
        <w:rPr>
          <w:sz w:val="24"/>
        </w:rPr>
      </w:pPr>
    </w:p>
    <w:p w:rsidR="00662FE0" w:rsidRDefault="00662FE0" w:rsidP="00662FE0">
      <w:pPr>
        <w:pStyle w:val="ListParagraph"/>
        <w:numPr>
          <w:ilvl w:val="0"/>
          <w:numId w:val="15"/>
        </w:numPr>
        <w:rPr>
          <w:b/>
          <w:sz w:val="24"/>
        </w:rPr>
      </w:pPr>
      <w:r>
        <w:rPr>
          <w:b/>
          <w:sz w:val="24"/>
        </w:rPr>
        <w:t>Pohľadávky do lehoty a po lehote splatnosti</w:t>
      </w:r>
    </w:p>
    <w:p w:rsidR="00662FE0" w:rsidRDefault="00662FE0" w:rsidP="00662FE0">
      <w:pPr>
        <w:pStyle w:val="ListParagraph"/>
        <w:rPr>
          <w:b/>
          <w:sz w:val="24"/>
        </w:rPr>
      </w:pPr>
    </w:p>
    <w:p w:rsidR="008B0F39" w:rsidRDefault="008B0F39" w:rsidP="00662FE0">
      <w:pPr>
        <w:pStyle w:val="ListParagraph"/>
        <w:rPr>
          <w:b/>
          <w:sz w:val="24"/>
        </w:rPr>
      </w:pPr>
    </w:p>
    <w:p w:rsidR="008B0F39" w:rsidRDefault="008B0F39" w:rsidP="00662FE0">
      <w:pPr>
        <w:pStyle w:val="ListParagrap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13"/>
        <w:gridCol w:w="2005"/>
        <w:gridCol w:w="2005"/>
        <w:gridCol w:w="2005"/>
      </w:tblGrid>
      <w:tr w:rsidR="00662FE0" w:rsidRPr="00D26E73" w:rsidTr="00342826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662FE0" w:rsidRPr="00D26E73" w:rsidTr="00342826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662FE0" w:rsidRPr="00D26E73" w:rsidTr="00342826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342826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62FE0" w:rsidRPr="00D26E73" w:rsidRDefault="008B0F39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2 400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662FE0" w:rsidP="009A20D9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662FE0" w:rsidRPr="00D26E73" w:rsidRDefault="008B0F39" w:rsidP="009A20D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2 400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8B0F39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8B0F39" w:rsidP="00342826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109</w:t>
            </w: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62FE0" w:rsidRPr="00D26E73" w:rsidRDefault="00662FE0" w:rsidP="00E44D1D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662FE0" w:rsidRPr="00D26E73" w:rsidRDefault="00662FE0" w:rsidP="00E44D1D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662FE0" w:rsidRPr="00D26E73" w:rsidRDefault="00662FE0" w:rsidP="00342826">
            <w:pPr>
              <w:pStyle w:val="Value"/>
              <w:rPr>
                <w:sz w:val="21"/>
                <w:szCs w:val="21"/>
              </w:rPr>
            </w:pPr>
          </w:p>
        </w:tc>
      </w:tr>
      <w:tr w:rsidR="00662FE0" w:rsidRPr="00D26E73" w:rsidTr="00342826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62FE0" w:rsidRPr="00D26E73" w:rsidRDefault="00662FE0" w:rsidP="00342826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62FE0" w:rsidRPr="00C232E1" w:rsidRDefault="008B0F39" w:rsidP="00E44D1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2 509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662FE0" w:rsidP="009A20D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662FE0" w:rsidRPr="00C232E1" w:rsidRDefault="008B0F39" w:rsidP="00E44D1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2 509</w:t>
            </w:r>
          </w:p>
        </w:tc>
      </w:tr>
    </w:tbl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662FE0" w:rsidRDefault="00662FE0" w:rsidP="00662FE0">
      <w:pPr>
        <w:jc w:val="both"/>
        <w:rPr>
          <w:rFonts w:cs="Arial"/>
          <w:sz w:val="21"/>
          <w:szCs w:val="21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 zabezpečené záložným právom alebo inou formou zabezpečenia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Pohľadávky, na ktoré je zriadené záložné právo alebo pri ktorých má účtovná jednotka obmedzené právo s nimi nakladať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Odložená daňová pohľadávka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Pr="008B0F39" w:rsidRDefault="001B3B87" w:rsidP="008B0F39">
      <w:pPr>
        <w:pStyle w:val="ListParagraph"/>
        <w:jc w:val="both"/>
        <w:rPr>
          <w:sz w:val="24"/>
        </w:rPr>
      </w:pPr>
      <w:r>
        <w:rPr>
          <w:sz w:val="24"/>
        </w:rPr>
        <w:t xml:space="preserve">Ako finančné účty sú vykázané peniaze v pokladni a účty v bankách. Účtami v bankách </w:t>
      </w:r>
      <w:r w:rsidR="008B0F39">
        <w:rPr>
          <w:sz w:val="24"/>
        </w:rPr>
        <w:t>môže Spoločnosť voľne disponovat</w:t>
      </w:r>
    </w:p>
    <w:p w:rsidR="001B3B87" w:rsidRPr="008B0F39" w:rsidRDefault="001B3B87" w:rsidP="008B0F39">
      <w:pPr>
        <w:jc w:val="both"/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66"/>
        <w:gridCol w:w="2660"/>
        <w:gridCol w:w="2302"/>
      </w:tblGrid>
      <w:tr w:rsidR="001B3B87" w:rsidRPr="00D26E73" w:rsidTr="00D838D1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B0F39" w:rsidRPr="00D26E73" w:rsidTr="00D838D1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B0F39" w:rsidRPr="00D26E73" w:rsidRDefault="00A10CBC" w:rsidP="00DF1A2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15 684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8B0F39" w:rsidRPr="00D26E73" w:rsidRDefault="008B0F39" w:rsidP="008B0F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5 292</w:t>
            </w:r>
          </w:p>
        </w:tc>
      </w:tr>
      <w:tr w:rsidR="008B0F3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B0F39" w:rsidRPr="00D26E73" w:rsidRDefault="00A10CBC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2 358</w:t>
            </w:r>
          </w:p>
        </w:tc>
        <w:tc>
          <w:tcPr>
            <w:tcW w:w="2302" w:type="dxa"/>
            <w:vAlign w:val="center"/>
          </w:tcPr>
          <w:p w:rsidR="008B0F39" w:rsidRPr="00D26E73" w:rsidRDefault="008B0F39" w:rsidP="008B0F39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19 991</w:t>
            </w:r>
          </w:p>
        </w:tc>
      </w:tr>
      <w:tr w:rsidR="008B0F3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8B0F39" w:rsidRPr="00D26E73" w:rsidRDefault="008B0F39" w:rsidP="008B0F3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B0F39" w:rsidRPr="00D26E73" w:rsidTr="00D838D1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2302" w:type="dxa"/>
            <w:vAlign w:val="center"/>
          </w:tcPr>
          <w:p w:rsidR="008B0F39" w:rsidRPr="00D26E73" w:rsidRDefault="008B0F39" w:rsidP="008B0F39">
            <w:pPr>
              <w:pStyle w:val="Value"/>
              <w:jc w:val="center"/>
              <w:rPr>
                <w:sz w:val="21"/>
                <w:szCs w:val="21"/>
              </w:rPr>
            </w:pPr>
          </w:p>
        </w:tc>
      </w:tr>
      <w:tr w:rsidR="008B0F39" w:rsidRPr="00C232E1" w:rsidTr="00D838D1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0F39" w:rsidRPr="00D26E73" w:rsidRDefault="008B0F39" w:rsidP="00D838D1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0F39" w:rsidRPr="00C232E1" w:rsidRDefault="00A10CBC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18 042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vAlign w:val="center"/>
          </w:tcPr>
          <w:p w:rsidR="008B0F39" w:rsidRPr="00C232E1" w:rsidRDefault="008B0F39" w:rsidP="008B0F3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25 283</w:t>
            </w:r>
          </w:p>
        </w:tc>
      </w:tr>
    </w:tbl>
    <w:p w:rsidR="001B3B87" w:rsidRPr="008B0F39" w:rsidRDefault="001B3B87" w:rsidP="008B0F39">
      <w:pPr>
        <w:jc w:val="both"/>
        <w:rPr>
          <w:rFonts w:cs="Arial"/>
          <w:b/>
          <w:sz w:val="24"/>
        </w:rPr>
      </w:pPr>
    </w:p>
    <w:p w:rsidR="001B3B87" w:rsidRPr="001B3B87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Opravné položky ku krátkodobého finančného majetku</w:t>
      </w:r>
    </w:p>
    <w:p w:rsidR="001B3B87" w:rsidRDefault="001B3B87" w:rsidP="001B3B87">
      <w:pPr>
        <w:pStyle w:val="ListParagraph"/>
        <w:jc w:val="bot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jc w:val="both"/>
        <w:rPr>
          <w:rFonts w:cs="Arial"/>
          <w:b/>
          <w:sz w:val="24"/>
        </w:rPr>
      </w:pPr>
    </w:p>
    <w:p w:rsidR="001B3B87" w:rsidRDefault="001B3B87" w:rsidP="001B3B87">
      <w:pPr>
        <w:pStyle w:val="ListParagraph"/>
        <w:numPr>
          <w:ilvl w:val="0"/>
          <w:numId w:val="15"/>
        </w:numPr>
        <w:rPr>
          <w:b/>
          <w:sz w:val="24"/>
        </w:rPr>
      </w:pPr>
      <w:r w:rsidRPr="001B3B87">
        <w:rPr>
          <w:b/>
          <w:sz w:val="24"/>
        </w:rPr>
        <w:t>Krátkodobý finančný majetok, na ktorý je zriadené záložné právo alebo pri ktorom má účtovná jednotka obmedzené právo s ním nakladať</w:t>
      </w:r>
    </w:p>
    <w:p w:rsidR="001B3B87" w:rsidRDefault="001B3B87" w:rsidP="001B3B87">
      <w:pPr>
        <w:pStyle w:val="ListParagraph"/>
        <w:rPr>
          <w:b/>
          <w:sz w:val="24"/>
        </w:rPr>
      </w:pPr>
    </w:p>
    <w:p w:rsidR="001B3B87" w:rsidRDefault="001B3B87" w:rsidP="001B3B87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1B3B87" w:rsidRDefault="001B3B87" w:rsidP="001B3B87">
      <w:pPr>
        <w:pStyle w:val="ListParagraph"/>
        <w:rPr>
          <w:b/>
          <w:sz w:val="24"/>
        </w:rPr>
      </w:pPr>
    </w:p>
    <w:p w:rsidR="001B3B87" w:rsidRPr="00ED112F" w:rsidRDefault="001B3B87" w:rsidP="001B3B87">
      <w:pPr>
        <w:pStyle w:val="ListParagraph"/>
        <w:numPr>
          <w:ilvl w:val="0"/>
          <w:numId w:val="15"/>
        </w:numPr>
        <w:jc w:val="both"/>
        <w:rPr>
          <w:rFonts w:cs="Arial"/>
          <w:b/>
          <w:sz w:val="24"/>
        </w:rPr>
      </w:pPr>
      <w:r w:rsidRPr="001B3B87">
        <w:rPr>
          <w:b/>
          <w:sz w:val="24"/>
        </w:rPr>
        <w:t>Významné položky časového rozlíšenia nákladov budúcich období a príjmov budúcich období</w:t>
      </w:r>
    </w:p>
    <w:p w:rsidR="00ED112F" w:rsidRDefault="00ED112F" w:rsidP="00ED112F">
      <w:pPr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        </w:t>
      </w:r>
    </w:p>
    <w:p w:rsidR="00ED112F" w:rsidRPr="00ED112F" w:rsidRDefault="00ED112F" w:rsidP="00ED112F">
      <w:pPr>
        <w:ind w:left="720"/>
        <w:rPr>
          <w:sz w:val="24"/>
        </w:rPr>
      </w:pPr>
      <w:r>
        <w:rPr>
          <w:sz w:val="24"/>
        </w:rPr>
        <w:t>Účtovná jednotka nemá náplň pre túto položku</w:t>
      </w:r>
    </w:p>
    <w:p w:rsidR="001B3B87" w:rsidRPr="00A10CBC" w:rsidRDefault="001B3B87" w:rsidP="00A10CBC">
      <w:pPr>
        <w:jc w:val="both"/>
        <w:rPr>
          <w:b/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1B3B87" w:rsidRPr="00D26E73" w:rsidTr="00375197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B3B8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B3B87" w:rsidRPr="00D26E73" w:rsidRDefault="001B3B8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B3B87" w:rsidRPr="00D26E73" w:rsidRDefault="001B3B8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75197" w:rsidRPr="00D26E73" w:rsidRDefault="00375197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A10CBC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0CBC" w:rsidRPr="00D26E73" w:rsidRDefault="00A10CBC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10CBC" w:rsidRPr="00CA5F75" w:rsidRDefault="00A10CBC" w:rsidP="00CA5F75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0CBC" w:rsidRPr="00CA5F75" w:rsidRDefault="00A10CBC" w:rsidP="00A10CBC">
            <w:pPr>
              <w:pStyle w:val="Value"/>
              <w:rPr>
                <w:b/>
                <w:sz w:val="21"/>
                <w:szCs w:val="21"/>
              </w:rPr>
            </w:pPr>
            <w:r w:rsidRPr="00CA5F75">
              <w:rPr>
                <w:b/>
                <w:sz w:val="21"/>
                <w:szCs w:val="21"/>
              </w:rPr>
              <w:t>523</w:t>
            </w:r>
          </w:p>
        </w:tc>
      </w:tr>
      <w:tr w:rsidR="00A10CBC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0CBC" w:rsidRPr="00D26E73" w:rsidRDefault="00A10CBC" w:rsidP="00D838D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Poistenie zodpovednosti za škodu 01.01-14.12.2014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0CBC" w:rsidRPr="00D26E73" w:rsidRDefault="00A10CBC" w:rsidP="00CA5F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A10CBC" w:rsidRPr="00D26E73" w:rsidRDefault="00A10CBC" w:rsidP="00A10C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154</w:t>
            </w:r>
          </w:p>
        </w:tc>
      </w:tr>
      <w:tr w:rsidR="00A10CBC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0CBC" w:rsidRPr="00D26E73" w:rsidRDefault="00A10CBC" w:rsidP="00D838D1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Havarijne poistenie 01.01.-17.12.2014</w:t>
            </w: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0CBC" w:rsidRPr="00D26E73" w:rsidRDefault="00A10CBC" w:rsidP="00CA5F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A10CBC" w:rsidRPr="00D26E73" w:rsidRDefault="00A10CBC" w:rsidP="00A10CB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369</w:t>
            </w: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375197" w:rsidRPr="00D26E73" w:rsidTr="00375197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75197" w:rsidRPr="00D26E73" w:rsidRDefault="00375197" w:rsidP="00D838D1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75197" w:rsidRPr="00D26E73" w:rsidRDefault="00375197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A80312" w:rsidRPr="00A10CBC" w:rsidRDefault="00A80312" w:rsidP="00A10CBC">
      <w:pPr>
        <w:jc w:val="both"/>
        <w:rPr>
          <w:rFonts w:cs="Arial"/>
          <w:b/>
          <w:sz w:val="24"/>
        </w:rPr>
      </w:pPr>
    </w:p>
    <w:p w:rsidR="00A80312" w:rsidRDefault="00A80312" w:rsidP="001B3B87">
      <w:pPr>
        <w:pStyle w:val="ListParagraph"/>
        <w:jc w:val="both"/>
        <w:rPr>
          <w:rFonts w:cs="Arial"/>
          <w:b/>
          <w:sz w:val="24"/>
        </w:rPr>
      </w:pPr>
    </w:p>
    <w:p w:rsidR="00A10CBC" w:rsidRDefault="00A10CBC" w:rsidP="001B3B87">
      <w:pPr>
        <w:pStyle w:val="ListParagraph"/>
        <w:jc w:val="both"/>
        <w:rPr>
          <w:rFonts w:cs="Arial"/>
          <w:b/>
          <w:sz w:val="24"/>
        </w:rPr>
      </w:pPr>
    </w:p>
    <w:p w:rsidR="00A10CBC" w:rsidRDefault="00A10CBC" w:rsidP="001B3B87">
      <w:pPr>
        <w:pStyle w:val="ListParagraph"/>
        <w:jc w:val="both"/>
        <w:rPr>
          <w:rFonts w:cs="Arial"/>
          <w:b/>
          <w:sz w:val="24"/>
        </w:rPr>
      </w:pPr>
    </w:p>
    <w:p w:rsidR="00662FE0" w:rsidRDefault="00A80312" w:rsidP="00A80312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PASÍVA</w:t>
      </w:r>
    </w:p>
    <w:p w:rsidR="00A80312" w:rsidRDefault="00A80312" w:rsidP="00A80312">
      <w:pPr>
        <w:pStyle w:val="ListParagraph"/>
        <w:rPr>
          <w:b/>
          <w:sz w:val="28"/>
          <w:szCs w:val="28"/>
        </w:rPr>
      </w:pPr>
    </w:p>
    <w:p w:rsidR="008C4465" w:rsidRDefault="008C4465" w:rsidP="008C4465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Popis základného imania, hodnota upísaného vlastného imania</w:t>
      </w:r>
    </w:p>
    <w:p w:rsidR="00975D8C" w:rsidRPr="008C4465" w:rsidRDefault="00975D8C" w:rsidP="00975D8C">
      <w:pPr>
        <w:pStyle w:val="ListParagraph"/>
        <w:ind w:left="1080"/>
        <w:rPr>
          <w:b/>
          <w:sz w:val="24"/>
        </w:rPr>
      </w:pPr>
    </w:p>
    <w:p w:rsidR="008C4465" w:rsidRPr="008C4465" w:rsidRDefault="008C4465" w:rsidP="008C4465">
      <w:pPr>
        <w:pStyle w:val="ListParagraph"/>
        <w:ind w:left="1080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45"/>
        <w:gridCol w:w="1418"/>
        <w:gridCol w:w="1449"/>
      </w:tblGrid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  <w:r w:rsidRPr="008C4465">
              <w:rPr>
                <w:b/>
                <w:sz w:val="20"/>
                <w:szCs w:val="20"/>
              </w:rPr>
              <w:t>Hodnota PO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418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  <w:tc>
          <w:tcPr>
            <w:tcW w:w="1449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Počet akcíí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Hominálna hodnota 1 akcie (a.s.)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ED112F" w:rsidRDefault="00CA5F75" w:rsidP="00D838D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JUDr. Peter Šimora</w:t>
            </w:r>
          </w:p>
        </w:tc>
        <w:tc>
          <w:tcPr>
            <w:tcW w:w="1418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  <w:tc>
          <w:tcPr>
            <w:tcW w:w="1449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CA5F75" w:rsidRDefault="008C4465" w:rsidP="00D838D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Zisk na akciu alebo na podiel na základnom imaní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sz w:val="20"/>
                <w:szCs w:val="20"/>
              </w:rPr>
            </w:pP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upísaného vlastného imania</w:t>
            </w:r>
          </w:p>
        </w:tc>
        <w:tc>
          <w:tcPr>
            <w:tcW w:w="1418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  <w:tc>
          <w:tcPr>
            <w:tcW w:w="1449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418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  <w:tc>
          <w:tcPr>
            <w:tcW w:w="1449" w:type="dxa"/>
          </w:tcPr>
          <w:p w:rsidR="008C4465" w:rsidRPr="008C4465" w:rsidRDefault="00CA5F75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6 638,78</w:t>
            </w:r>
          </w:p>
        </w:tc>
      </w:tr>
      <w:tr w:rsidR="008C4465" w:rsidRPr="008C4465" w:rsidTr="00D838D1">
        <w:tc>
          <w:tcPr>
            <w:tcW w:w="6345" w:type="dxa"/>
          </w:tcPr>
          <w:p w:rsidR="008C4465" w:rsidRPr="008C4465" w:rsidRDefault="008C4465" w:rsidP="00D838D1">
            <w:pPr>
              <w:rPr>
                <w:sz w:val="20"/>
                <w:szCs w:val="20"/>
              </w:rPr>
            </w:pPr>
            <w:r w:rsidRPr="008C4465">
              <w:rPr>
                <w:sz w:val="20"/>
                <w:szCs w:val="20"/>
              </w:rPr>
              <w:t>Hodnota vlastných akcií vlastnená účt.jednotkou alebo ňou ovládanými osobami, v ktorých má účt.jednotka podstatný vplyv</w:t>
            </w:r>
          </w:p>
        </w:tc>
        <w:tc>
          <w:tcPr>
            <w:tcW w:w="1418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</w:tcPr>
          <w:p w:rsidR="008C4465" w:rsidRPr="008C4465" w:rsidRDefault="008C4465" w:rsidP="00D838D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80312" w:rsidRDefault="00A80312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B0765A" w:rsidRDefault="00B0765A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A10CBC" w:rsidRDefault="00A10CBC" w:rsidP="008C4465">
      <w:pPr>
        <w:rPr>
          <w:b/>
          <w:sz w:val="20"/>
          <w:szCs w:val="20"/>
        </w:rPr>
      </w:pPr>
    </w:p>
    <w:p w:rsidR="00975D8C" w:rsidRDefault="00975D8C" w:rsidP="008C4465">
      <w:pPr>
        <w:rPr>
          <w:b/>
          <w:sz w:val="20"/>
          <w:szCs w:val="20"/>
        </w:rPr>
      </w:pPr>
    </w:p>
    <w:p w:rsidR="008C4465" w:rsidRDefault="008C4465" w:rsidP="008C4465">
      <w:pPr>
        <w:rPr>
          <w:b/>
          <w:sz w:val="24"/>
        </w:rPr>
      </w:pPr>
      <w:r>
        <w:rPr>
          <w:b/>
          <w:sz w:val="20"/>
          <w:szCs w:val="20"/>
        </w:rPr>
        <w:lastRenderedPageBreak/>
        <w:t xml:space="preserve">                   </w:t>
      </w:r>
      <w:r w:rsidRPr="008C4465">
        <w:rPr>
          <w:b/>
          <w:sz w:val="24"/>
        </w:rPr>
        <w:t xml:space="preserve">Rozdelenie účtovného zisku alebo vysporiadanie účtovnej straty predchádzajúceho účtovného obdobia   </w:t>
      </w:r>
    </w:p>
    <w:p w:rsidR="00ED112F" w:rsidRDefault="00ED112F" w:rsidP="008C4465">
      <w:pPr>
        <w:rPr>
          <w:b/>
          <w:sz w:val="24"/>
        </w:rPr>
      </w:pPr>
    </w:p>
    <w:p w:rsidR="00ED112F" w:rsidRPr="00ED112F" w:rsidRDefault="00ED112F" w:rsidP="00ED112F">
      <w:pPr>
        <w:ind w:left="720"/>
        <w:rPr>
          <w:sz w:val="24"/>
        </w:rPr>
      </w:pPr>
      <w:r>
        <w:rPr>
          <w:b/>
          <w:sz w:val="24"/>
        </w:rPr>
        <w:t xml:space="preserve"> </w:t>
      </w:r>
      <w:r>
        <w:rPr>
          <w:sz w:val="24"/>
        </w:rPr>
        <w:t>Účtovná jednotka nemá náplň pre túto položku</w:t>
      </w:r>
    </w:p>
    <w:p w:rsidR="00975D8C" w:rsidRDefault="008C4465" w:rsidP="00662FE0">
      <w:pPr>
        <w:rPr>
          <w:b/>
          <w:sz w:val="24"/>
        </w:rPr>
      </w:pPr>
      <w:r w:rsidRPr="008C4465">
        <w:rPr>
          <w:b/>
          <w:sz w:val="24"/>
        </w:rPr>
        <w:t xml:space="preserve">   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826"/>
        <w:gridCol w:w="2302"/>
      </w:tblGrid>
      <w:tr w:rsidR="008C4465" w:rsidRPr="00D26E73" w:rsidTr="00ED112F">
        <w:trPr>
          <w:trHeight w:val="765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572E0F" w:rsidP="00D838D1">
            <w:pPr>
              <w:pStyle w:val="TopHead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</w:t>
            </w:r>
            <w:r w:rsidR="008C4465" w:rsidRPr="00D26E73">
              <w:rPr>
                <w:sz w:val="21"/>
                <w:szCs w:val="21"/>
              </w:rPr>
              <w:t>ázov položky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  <w:r w:rsidR="00A10CBC">
              <w:rPr>
                <w:b/>
                <w:bCs/>
                <w:sz w:val="21"/>
                <w:szCs w:val="21"/>
              </w:rPr>
              <w:t>/strata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A10CBC" w:rsidP="009A20D9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610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  <w:r w:rsidR="00A10CBC">
              <w:rPr>
                <w:b/>
                <w:bCs/>
                <w:sz w:val="21"/>
                <w:szCs w:val="21"/>
              </w:rPr>
              <w:t>/strata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C4465" w:rsidRPr="00D26E73" w:rsidRDefault="008C4465" w:rsidP="00D838D1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9A20D9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</w:t>
            </w:r>
            <w:r w:rsidR="00A10CBC">
              <w:rPr>
                <w:sz w:val="21"/>
                <w:szCs w:val="21"/>
              </w:rPr>
              <w:t>/strata</w:t>
            </w:r>
            <w:r w:rsidRPr="00D26E73">
              <w:rPr>
                <w:sz w:val="21"/>
                <w:szCs w:val="21"/>
              </w:rPr>
              <w:t xml:space="preserve"> minulých rokov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A10CBC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8C4465" w:rsidRPr="00D26E73" w:rsidTr="00ED112F">
        <w:trPr>
          <w:trHeight w:val="330"/>
          <w:jc w:val="center"/>
        </w:trPr>
        <w:tc>
          <w:tcPr>
            <w:tcW w:w="68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D26E73" w:rsidRDefault="008C4465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C4465" w:rsidRPr="00C232E1" w:rsidRDefault="00A10CBC" w:rsidP="00A10CBC">
            <w:pPr>
              <w:pStyle w:val="Value"/>
              <w:numPr>
                <w:ilvl w:val="0"/>
                <w:numId w:val="24"/>
              </w:numPr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46 149</w:t>
            </w:r>
          </w:p>
        </w:tc>
      </w:tr>
    </w:tbl>
    <w:p w:rsidR="00572E0F" w:rsidRDefault="00572E0F" w:rsidP="008C4465">
      <w:pPr>
        <w:rPr>
          <w:b/>
          <w:sz w:val="24"/>
        </w:rPr>
      </w:pPr>
    </w:p>
    <w:p w:rsidR="008C4465" w:rsidRPr="00572E0F" w:rsidRDefault="008C4465" w:rsidP="00572E0F">
      <w:pPr>
        <w:pStyle w:val="ListParagraph"/>
        <w:numPr>
          <w:ilvl w:val="0"/>
          <w:numId w:val="16"/>
        </w:numPr>
        <w:rPr>
          <w:b/>
          <w:sz w:val="24"/>
        </w:rPr>
      </w:pPr>
      <w:r w:rsidRPr="008C4465">
        <w:rPr>
          <w:b/>
          <w:sz w:val="24"/>
        </w:rPr>
        <w:t>Tvorba a čerpanie rezerv v bežnom účtovnom období</w:t>
      </w:r>
    </w:p>
    <w:p w:rsidR="00975D8C" w:rsidRDefault="009A2ABF" w:rsidP="00975D8C">
      <w:pPr>
        <w:ind w:left="720"/>
        <w:rPr>
          <w:sz w:val="24"/>
        </w:rPr>
      </w:pPr>
      <w:r>
        <w:rPr>
          <w:sz w:val="24"/>
        </w:rPr>
        <w:t xml:space="preserve">       </w:t>
      </w:r>
      <w:r w:rsidR="00975D8C">
        <w:rPr>
          <w:sz w:val="24"/>
        </w:rPr>
        <w:t xml:space="preserve">       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975D8C" w:rsidRPr="00D26E73" w:rsidTr="00623DD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C232E1" w:rsidRDefault="00975D8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75D8C" w:rsidRPr="00D26E73" w:rsidTr="00623DD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C232E1" w:rsidRDefault="00C713EC" w:rsidP="00C713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C232E1" w:rsidRDefault="00D46F8F" w:rsidP="00623DDE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C232E1" w:rsidRDefault="00C713EC" w:rsidP="00C713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C232E1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C" w:rsidRPr="00C232E1" w:rsidRDefault="00D46F8F" w:rsidP="00C713E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249</w:t>
            </w: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Spracovanie účtovníctva 12/2013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C713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C713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C713EC">
            <w:pPr>
              <w:pStyle w:val="Value"/>
              <w:rPr>
                <w:sz w:val="21"/>
                <w:szCs w:val="21"/>
              </w:rPr>
            </w:pP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D74B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priznanie 2013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C713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D46F8F" w:rsidP="00623DDE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C713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D46F8F" w:rsidP="00C713E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</w:t>
            </w: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C232E1" w:rsidRDefault="00C713EC" w:rsidP="00C713E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C713EC" w:rsidRPr="00D26E73" w:rsidTr="00623DD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13EC" w:rsidRPr="00D26E73" w:rsidRDefault="00C713EC" w:rsidP="00623DDE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75D8C" w:rsidRDefault="00975D8C" w:rsidP="00975D8C">
      <w:pPr>
        <w:rPr>
          <w:sz w:val="21"/>
          <w:szCs w:val="21"/>
        </w:rPr>
      </w:pPr>
    </w:p>
    <w:p w:rsidR="00A10CBC" w:rsidRDefault="00A10CBC" w:rsidP="00975D8C">
      <w:pPr>
        <w:rPr>
          <w:sz w:val="21"/>
          <w:szCs w:val="21"/>
        </w:rPr>
      </w:pPr>
    </w:p>
    <w:p w:rsidR="00572E0F" w:rsidRDefault="00572E0F" w:rsidP="009A2ABF">
      <w:pPr>
        <w:rPr>
          <w:sz w:val="24"/>
        </w:rPr>
      </w:pPr>
    </w:p>
    <w:p w:rsidR="009A2ABF" w:rsidRPr="00ED112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>
        <w:rPr>
          <w:b/>
          <w:sz w:val="24"/>
        </w:rPr>
        <w:lastRenderedPageBreak/>
        <w:t>Výška záväzkov do lehoty a po lehote splatnosti</w:t>
      </w:r>
    </w:p>
    <w:p w:rsidR="00975D8C" w:rsidRDefault="00975D8C" w:rsidP="009A2ABF">
      <w:pPr>
        <w:rPr>
          <w:b/>
          <w:sz w:val="24"/>
        </w:rPr>
      </w:pPr>
    </w:p>
    <w:p w:rsidR="00975D8C" w:rsidRDefault="00975D8C" w:rsidP="009A2AB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1"/>
        <w:gridCol w:w="2872"/>
        <w:gridCol w:w="2565"/>
      </w:tblGrid>
      <w:tr w:rsidR="009A2ABF" w:rsidRPr="00D26E73" w:rsidTr="00D838D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2ABF" w:rsidRPr="00D26E73" w:rsidRDefault="009A2AB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75D8C" w:rsidRPr="00D26E73" w:rsidTr="00D838D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75D8C" w:rsidRPr="00D26E73" w:rsidRDefault="00975D8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75D8C" w:rsidRPr="00D26E73" w:rsidRDefault="00975D8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D46F8F" w:rsidRPr="00D26E73" w:rsidTr="00D838D1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6F8F" w:rsidRPr="00D26E73" w:rsidRDefault="00D46F8F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6F8F" w:rsidRPr="006D74B1" w:rsidRDefault="00D46F8F" w:rsidP="00E44D1D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414 727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46F8F" w:rsidRPr="006D74B1" w:rsidRDefault="00D46F8F" w:rsidP="00D46F8F">
            <w:pPr>
              <w:pStyle w:val="Value"/>
              <w:rPr>
                <w:sz w:val="21"/>
                <w:szCs w:val="21"/>
              </w:rPr>
            </w:pPr>
            <w:r w:rsidRPr="006D74B1">
              <w:rPr>
                <w:sz w:val="21"/>
                <w:szCs w:val="21"/>
              </w:rPr>
              <w:t>360 8</w:t>
            </w:r>
            <w:r>
              <w:rPr>
                <w:sz w:val="21"/>
                <w:szCs w:val="21"/>
              </w:rPr>
              <w:t>10</w:t>
            </w:r>
          </w:p>
        </w:tc>
      </w:tr>
      <w:tr w:rsidR="00D46F8F" w:rsidRPr="00C232E1" w:rsidTr="00D838D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8F" w:rsidRPr="00D26E73" w:rsidRDefault="00D46F8F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6F8F" w:rsidRPr="00C232E1" w:rsidRDefault="00D46F8F" w:rsidP="00E44D1D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414 727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6F8F" w:rsidRPr="00C232E1" w:rsidRDefault="00D46F8F" w:rsidP="00D46F8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360 810</w:t>
            </w:r>
          </w:p>
        </w:tc>
      </w:tr>
      <w:tr w:rsidR="006D74B1" w:rsidRPr="00D26E73" w:rsidTr="00D838D1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D74B1" w:rsidRPr="00D26E73" w:rsidRDefault="006D74B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D74B1" w:rsidRPr="00D26E73" w:rsidRDefault="006D74B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6D74B1" w:rsidRPr="00D26E73" w:rsidTr="00D838D1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4B1" w:rsidRPr="00D26E73" w:rsidRDefault="006D74B1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D74B1" w:rsidRPr="00D26E73" w:rsidRDefault="006D74B1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6D74B1" w:rsidRPr="00C232E1" w:rsidTr="00D838D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D26E73" w:rsidRDefault="006D74B1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D74B1" w:rsidRPr="00C232E1" w:rsidRDefault="006D74B1" w:rsidP="00A616BB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74B1" w:rsidRPr="00C232E1" w:rsidRDefault="006D74B1" w:rsidP="00623DDE">
            <w:pPr>
              <w:pStyle w:val="Value"/>
              <w:ind w:left="720"/>
              <w:rPr>
                <w:b/>
                <w:sz w:val="21"/>
                <w:szCs w:val="21"/>
              </w:rPr>
            </w:pPr>
          </w:p>
        </w:tc>
      </w:tr>
    </w:tbl>
    <w:p w:rsidR="009A2ABF" w:rsidRDefault="009A2ABF" w:rsidP="009A2ABF">
      <w:pPr>
        <w:rPr>
          <w:b/>
          <w:sz w:val="24"/>
        </w:rPr>
      </w:pPr>
    </w:p>
    <w:p w:rsidR="00975D8C" w:rsidRPr="009A2ABF" w:rsidRDefault="00975D8C" w:rsidP="009A2AB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Štruktúra záväzkov podľa zostatkovej doby splatnosti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D46F8F" w:rsidRDefault="00975D8C" w:rsidP="00D46F8F">
      <w:pPr>
        <w:rPr>
          <w:b/>
          <w:sz w:val="24"/>
        </w:rPr>
      </w:pPr>
    </w:p>
    <w:p w:rsidR="009A2ABF" w:rsidRDefault="009A2AB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Hodnota záväzkov zabezpečená záložným právom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D46F8F" w:rsidRDefault="00975D8C" w:rsidP="00D46F8F">
      <w:pPr>
        <w:rPr>
          <w:b/>
          <w:sz w:val="24"/>
        </w:rPr>
      </w:pPr>
    </w:p>
    <w:p w:rsidR="009A2AB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Spôsob vzniku odloženého daňového záväzku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Pr="00D46F8F" w:rsidRDefault="00491E5F" w:rsidP="00D46F8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Záväzky zo sociálneho fondu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D46F8F" w:rsidRDefault="00975D8C" w:rsidP="00D46F8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Vydané dlhopisy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975D8C" w:rsidRPr="00ED112F" w:rsidRDefault="00491E5F" w:rsidP="00ED112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6D74B1" w:rsidRPr="00D46F8F" w:rsidRDefault="006D74B1" w:rsidP="00D46F8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Bankové úvery, pôžičky a návratné finančné výpomoci</w:t>
      </w:r>
    </w:p>
    <w:p w:rsidR="00ED112F" w:rsidRDefault="00ED112F" w:rsidP="00ED112F">
      <w:pPr>
        <w:pStyle w:val="ListParagraph"/>
        <w:ind w:left="1080"/>
        <w:rPr>
          <w:b/>
          <w:sz w:val="24"/>
        </w:rPr>
      </w:pPr>
    </w:p>
    <w:p w:rsidR="00ED112F" w:rsidRPr="00ED112F" w:rsidRDefault="00ED112F" w:rsidP="00ED112F">
      <w:pPr>
        <w:ind w:left="720"/>
        <w:rPr>
          <w:sz w:val="24"/>
        </w:rPr>
      </w:pPr>
      <w:r>
        <w:rPr>
          <w:sz w:val="24"/>
        </w:rPr>
        <w:t xml:space="preserve">      Účtovná jednotka nemá náplň pre túto položku</w:t>
      </w:r>
    </w:p>
    <w:p w:rsidR="00491E5F" w:rsidRPr="00D46F8F" w:rsidRDefault="00491E5F" w:rsidP="00D46F8F">
      <w:pPr>
        <w:rPr>
          <w:sz w:val="24"/>
        </w:rPr>
      </w:pPr>
    </w:p>
    <w:p w:rsidR="00491E5F" w:rsidRP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Významné položky časového rozlíšenia výdavkov budúcich období a výnosov budúcich období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Default="00975D8C" w:rsidP="00491E5F">
      <w:pPr>
        <w:pStyle w:val="ListParagraph"/>
        <w:ind w:left="1080"/>
        <w:rPr>
          <w:sz w:val="24"/>
        </w:rPr>
      </w:pPr>
    </w:p>
    <w:p w:rsidR="00975D8C" w:rsidRPr="00491E5F" w:rsidRDefault="00975D8C" w:rsidP="00491E5F">
      <w:pPr>
        <w:pStyle w:val="ListParagraph"/>
        <w:ind w:left="1080"/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lastRenderedPageBreak/>
        <w:t>Významné položky derivátov</w:t>
      </w:r>
    </w:p>
    <w:p w:rsidR="00491E5F" w:rsidRDefault="00491E5F" w:rsidP="00491E5F">
      <w:pPr>
        <w:pStyle w:val="ListParagraph"/>
        <w:ind w:left="1080"/>
        <w:rPr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D46F8F" w:rsidRDefault="00975D8C" w:rsidP="00D46F8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a záväzky zabezpečené derivátmi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491E5F" w:rsidRDefault="00491E5F" w:rsidP="00491E5F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975D8C" w:rsidRPr="00D46F8F" w:rsidRDefault="00975D8C" w:rsidP="00D46F8F">
      <w:pPr>
        <w:rPr>
          <w:b/>
          <w:sz w:val="24"/>
        </w:rPr>
      </w:pPr>
    </w:p>
    <w:p w:rsidR="00491E5F" w:rsidRDefault="00491E5F" w:rsidP="009A2ABF">
      <w:pPr>
        <w:pStyle w:val="ListParagraph"/>
        <w:numPr>
          <w:ilvl w:val="0"/>
          <w:numId w:val="16"/>
        </w:numPr>
        <w:rPr>
          <w:b/>
          <w:sz w:val="24"/>
        </w:rPr>
      </w:pPr>
      <w:r w:rsidRPr="00491E5F">
        <w:rPr>
          <w:b/>
          <w:sz w:val="24"/>
        </w:rPr>
        <w:t>Majetok prenajatý formou finančného prenájmu v poznámkach nájomcu</w:t>
      </w:r>
    </w:p>
    <w:p w:rsidR="00491E5F" w:rsidRDefault="00491E5F" w:rsidP="00491E5F">
      <w:pPr>
        <w:pStyle w:val="ListParagraph"/>
        <w:ind w:left="1080"/>
        <w:rPr>
          <w:b/>
          <w:sz w:val="24"/>
        </w:rPr>
      </w:pPr>
    </w:p>
    <w:p w:rsidR="00D838D1" w:rsidRDefault="00D838D1" w:rsidP="00D838D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D46F8F" w:rsidRDefault="00D46F8F" w:rsidP="00491E5F">
      <w:pPr>
        <w:rPr>
          <w:sz w:val="24"/>
        </w:rPr>
      </w:pPr>
    </w:p>
    <w:p w:rsidR="00491E5F" w:rsidRPr="00491E5F" w:rsidRDefault="00491E5F" w:rsidP="00491E5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VO VÝNOSOCH</w:t>
      </w:r>
    </w:p>
    <w:p w:rsidR="00975D8C" w:rsidRDefault="00975D8C" w:rsidP="00491E5F">
      <w:pPr>
        <w:rPr>
          <w:b/>
          <w:sz w:val="24"/>
        </w:rPr>
      </w:pPr>
    </w:p>
    <w:p w:rsidR="00491E5F" w:rsidRDefault="00491E5F" w:rsidP="00491E5F">
      <w:pPr>
        <w:pStyle w:val="ListParagraph"/>
        <w:numPr>
          <w:ilvl w:val="0"/>
          <w:numId w:val="18"/>
        </w:numPr>
        <w:rPr>
          <w:b/>
          <w:sz w:val="24"/>
        </w:rPr>
      </w:pPr>
      <w:r>
        <w:rPr>
          <w:b/>
          <w:sz w:val="24"/>
        </w:rPr>
        <w:t>Údaje o tržbách za vlastné výkony a</w:t>
      </w:r>
      <w:r w:rsidR="00742ABE">
        <w:rPr>
          <w:b/>
          <w:sz w:val="24"/>
        </w:rPr>
        <w:t> </w:t>
      </w:r>
      <w:r>
        <w:rPr>
          <w:b/>
          <w:sz w:val="24"/>
        </w:rPr>
        <w:t>tovar</w:t>
      </w:r>
    </w:p>
    <w:p w:rsidR="00742ABE" w:rsidRPr="00742ABE" w:rsidRDefault="00742ABE" w:rsidP="00742ABE">
      <w:pPr>
        <w:pStyle w:val="ListParagraph"/>
        <w:rPr>
          <w:b/>
          <w:sz w:val="24"/>
        </w:rPr>
      </w:pPr>
    </w:p>
    <w:tbl>
      <w:tblPr>
        <w:tblW w:w="5218" w:type="pct"/>
        <w:jc w:val="center"/>
        <w:tblInd w:w="-398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909"/>
        <w:gridCol w:w="955"/>
        <w:gridCol w:w="1584"/>
        <w:gridCol w:w="955"/>
        <w:gridCol w:w="1584"/>
        <w:gridCol w:w="955"/>
        <w:gridCol w:w="1584"/>
      </w:tblGrid>
      <w:tr w:rsidR="00491E5F" w:rsidRPr="00D26E73" w:rsidTr="004A1114">
        <w:trPr>
          <w:trHeight w:val="330"/>
          <w:jc w:val="center"/>
        </w:trPr>
        <w:tc>
          <w:tcPr>
            <w:tcW w:w="19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491E5F" w:rsidRPr="00D26E73" w:rsidTr="004A1114">
        <w:trPr>
          <w:trHeight w:val="902"/>
          <w:jc w:val="center"/>
        </w:trPr>
        <w:tc>
          <w:tcPr>
            <w:tcW w:w="1909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5F" w:rsidRPr="00D26E73" w:rsidRDefault="00491E5F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91E5F" w:rsidRPr="00D26E73" w:rsidTr="004A1114">
        <w:trPr>
          <w:trHeight w:val="116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5F" w:rsidRPr="00D26E73" w:rsidRDefault="00491E5F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42ABE" w:rsidRPr="00D26E73" w:rsidTr="004A1114">
        <w:trPr>
          <w:trHeight w:val="330"/>
          <w:jc w:val="center"/>
        </w:trPr>
        <w:tc>
          <w:tcPr>
            <w:tcW w:w="19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96302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Tržby z predaja vlastných výrobkov a služieb /602/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850C53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24 000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18 660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4A1114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4A1114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4A1114">
        <w:trPr>
          <w:trHeight w:val="330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542A47" w:rsidTr="004A1114">
        <w:trPr>
          <w:trHeight w:val="345"/>
          <w:jc w:val="center"/>
        </w:trPr>
        <w:tc>
          <w:tcPr>
            <w:tcW w:w="19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24 000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6203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18 660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6302D" w:rsidRDefault="0096302D" w:rsidP="00491E5F">
      <w:pPr>
        <w:rPr>
          <w:b/>
          <w:sz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22"/>
        <w:gridCol w:w="1653"/>
        <w:gridCol w:w="1653"/>
      </w:tblGrid>
      <w:tr w:rsidR="0096302D" w:rsidRPr="00D26E73" w:rsidTr="00536A66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02D" w:rsidRPr="00D26E73" w:rsidRDefault="0096302D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96302D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6302D" w:rsidRPr="00D26E73" w:rsidRDefault="0096302D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B0765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  <w:r>
              <w:rPr>
                <w:sz w:val="21"/>
                <w:szCs w:val="21"/>
              </w:rPr>
              <w:t>/602/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24 000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18 660</w:t>
            </w:r>
          </w:p>
        </w:tc>
      </w:tr>
      <w:tr w:rsidR="00742ABE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D26E73" w:rsidTr="00536A66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620375">
            <w:pPr>
              <w:pStyle w:val="Value"/>
              <w:rPr>
                <w:sz w:val="21"/>
                <w:szCs w:val="21"/>
              </w:rPr>
            </w:pPr>
          </w:p>
        </w:tc>
      </w:tr>
      <w:tr w:rsidR="00742ABE" w:rsidRPr="00542A47" w:rsidTr="00536A66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D26E73" w:rsidRDefault="00742ABE" w:rsidP="00D838D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24 036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2ABE" w:rsidRPr="00542A47" w:rsidRDefault="00742ABE" w:rsidP="006203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18 660</w:t>
            </w:r>
          </w:p>
        </w:tc>
      </w:tr>
    </w:tbl>
    <w:p w:rsidR="00ED112F" w:rsidRDefault="00ED112F" w:rsidP="009A2ABF">
      <w:pPr>
        <w:rPr>
          <w:b/>
          <w:sz w:val="24"/>
        </w:rPr>
      </w:pPr>
    </w:p>
    <w:p w:rsidR="009A2ABF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Údaje o zmene stavu vnútroorganizačných zásob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742ABE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742ABE" w:rsidRDefault="00742ABE" w:rsidP="00742ABE">
      <w:pPr>
        <w:pStyle w:val="ListParagraph"/>
        <w:ind w:left="1080"/>
        <w:rPr>
          <w:sz w:val="24"/>
        </w:rPr>
      </w:pPr>
    </w:p>
    <w:p w:rsidR="00742ABE" w:rsidRDefault="00742ABE" w:rsidP="00742ABE">
      <w:pPr>
        <w:pStyle w:val="ListParagraph"/>
        <w:ind w:left="1080"/>
        <w:rPr>
          <w:sz w:val="24"/>
        </w:rPr>
      </w:pPr>
    </w:p>
    <w:p w:rsidR="002F6973" w:rsidRPr="002F6973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lastRenderedPageBreak/>
        <w:t>Významné položky výnosov pri aktivácii nákladov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2F6973" w:rsidRDefault="002F6973" w:rsidP="00742ABE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6D74B1" w:rsidRDefault="006D74B1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8"/>
        </w:numPr>
        <w:rPr>
          <w:b/>
          <w:sz w:val="24"/>
        </w:rPr>
      </w:pPr>
      <w:r w:rsidRPr="002F6973">
        <w:rPr>
          <w:b/>
          <w:sz w:val="24"/>
        </w:rPr>
        <w:t xml:space="preserve">Významné položky ostatných výnosov z hospodárskej </w:t>
      </w:r>
      <w:r>
        <w:rPr>
          <w:b/>
          <w:sz w:val="24"/>
        </w:rPr>
        <w:t>činnost</w:t>
      </w:r>
    </w:p>
    <w:p w:rsidR="002F6973" w:rsidRDefault="002F6973" w:rsidP="002F6973">
      <w:pPr>
        <w:pStyle w:val="ListParagraph"/>
        <w:rPr>
          <w:b/>
          <w:sz w:val="24"/>
        </w:rPr>
      </w:pPr>
    </w:p>
    <w:p w:rsidR="00975D8C" w:rsidRDefault="002F6973" w:rsidP="006D74B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</w:t>
      </w:r>
      <w:r w:rsidR="00742ABE">
        <w:rPr>
          <w:sz w:val="24"/>
        </w:rPr>
        <w:t>ku</w:t>
      </w:r>
    </w:p>
    <w:p w:rsidR="00742ABE" w:rsidRDefault="00742ABE" w:rsidP="006D74B1">
      <w:pPr>
        <w:pStyle w:val="ListParagraph"/>
        <w:ind w:left="1080"/>
        <w:rPr>
          <w:sz w:val="24"/>
        </w:rPr>
      </w:pPr>
    </w:p>
    <w:p w:rsidR="002F6973" w:rsidRPr="00ED112F" w:rsidRDefault="002F6973" w:rsidP="002F6973">
      <w:pPr>
        <w:pStyle w:val="ListParagraph"/>
        <w:numPr>
          <w:ilvl w:val="0"/>
          <w:numId w:val="18"/>
        </w:numPr>
        <w:rPr>
          <w:sz w:val="24"/>
        </w:rPr>
      </w:pPr>
      <w:r>
        <w:rPr>
          <w:b/>
          <w:sz w:val="24"/>
        </w:rPr>
        <w:t>Významné položky finančných výnosov a celková suma kurzových ziskov</w:t>
      </w:r>
    </w:p>
    <w:p w:rsidR="002F6973" w:rsidRPr="00742ABE" w:rsidRDefault="00ED112F" w:rsidP="00ED112F">
      <w:pPr>
        <w:rPr>
          <w:sz w:val="24"/>
        </w:rPr>
      </w:pPr>
      <w:r>
        <w:rPr>
          <w:sz w:val="24"/>
        </w:rPr>
        <w:t xml:space="preserve">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268"/>
        <w:gridCol w:w="2158"/>
      </w:tblGrid>
      <w:tr w:rsidR="002F6973" w:rsidRPr="00B77029" w:rsidTr="00D838D1">
        <w:tc>
          <w:tcPr>
            <w:tcW w:w="4786" w:type="dxa"/>
          </w:tcPr>
          <w:p w:rsidR="002F6973" w:rsidRPr="002F6973" w:rsidRDefault="002F6973" w:rsidP="00D838D1">
            <w:pPr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Položky finančných výnosov</w:t>
            </w:r>
          </w:p>
        </w:tc>
        <w:tc>
          <w:tcPr>
            <w:tcW w:w="226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BO</w:t>
            </w:r>
          </w:p>
        </w:tc>
        <w:tc>
          <w:tcPr>
            <w:tcW w:w="2158" w:type="dxa"/>
          </w:tcPr>
          <w:p w:rsidR="002F6973" w:rsidRPr="002F6973" w:rsidRDefault="002F6973" w:rsidP="00D838D1">
            <w:pPr>
              <w:jc w:val="center"/>
              <w:rPr>
                <w:b/>
                <w:sz w:val="20"/>
                <w:szCs w:val="20"/>
              </w:rPr>
            </w:pPr>
            <w:r w:rsidRPr="002F6973">
              <w:rPr>
                <w:b/>
                <w:sz w:val="20"/>
                <w:szCs w:val="20"/>
              </w:rPr>
              <w:t>Hodnota PO</w:t>
            </w: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Výnosové úroky</w:t>
            </w:r>
          </w:p>
        </w:tc>
        <w:tc>
          <w:tcPr>
            <w:tcW w:w="2268" w:type="dxa"/>
          </w:tcPr>
          <w:p w:rsidR="00536A66" w:rsidRPr="002F6973" w:rsidRDefault="00742AB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Kurzové zisky</w:t>
            </w:r>
          </w:p>
        </w:tc>
        <w:tc>
          <w:tcPr>
            <w:tcW w:w="2268" w:type="dxa"/>
          </w:tcPr>
          <w:p w:rsidR="00536A66" w:rsidRPr="002F6973" w:rsidRDefault="00742ABE" w:rsidP="00D838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Ostatné finančné výnosy</w:t>
            </w:r>
          </w:p>
        </w:tc>
        <w:tc>
          <w:tcPr>
            <w:tcW w:w="2268" w:type="dxa"/>
          </w:tcPr>
          <w:p w:rsidR="00536A66" w:rsidRPr="002F6973" w:rsidRDefault="00536A66" w:rsidP="00D838D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  <w:tr w:rsidR="00536A66" w:rsidRPr="00B77029" w:rsidTr="00D838D1">
        <w:tc>
          <w:tcPr>
            <w:tcW w:w="4786" w:type="dxa"/>
          </w:tcPr>
          <w:p w:rsidR="00536A66" w:rsidRPr="002F6973" w:rsidRDefault="00536A66" w:rsidP="00D838D1">
            <w:pPr>
              <w:rPr>
                <w:sz w:val="20"/>
                <w:szCs w:val="20"/>
              </w:rPr>
            </w:pPr>
            <w:r w:rsidRPr="002F6973">
              <w:rPr>
                <w:sz w:val="20"/>
                <w:szCs w:val="20"/>
              </w:rPr>
              <w:t>Spolu</w:t>
            </w:r>
          </w:p>
        </w:tc>
        <w:tc>
          <w:tcPr>
            <w:tcW w:w="2268" w:type="dxa"/>
          </w:tcPr>
          <w:p w:rsidR="00536A66" w:rsidRPr="00742ABE" w:rsidRDefault="00742ABE" w:rsidP="00D838D1">
            <w:pPr>
              <w:jc w:val="center"/>
              <w:rPr>
                <w:b/>
                <w:sz w:val="20"/>
                <w:szCs w:val="20"/>
              </w:rPr>
            </w:pPr>
            <w:r w:rsidRPr="00742AB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2158" w:type="dxa"/>
          </w:tcPr>
          <w:p w:rsidR="00536A66" w:rsidRPr="002F6973" w:rsidRDefault="00536A66" w:rsidP="00623DDE">
            <w:pPr>
              <w:jc w:val="center"/>
              <w:rPr>
                <w:sz w:val="20"/>
                <w:szCs w:val="20"/>
              </w:rPr>
            </w:pPr>
          </w:p>
        </w:tc>
      </w:tr>
    </w:tbl>
    <w:p w:rsidR="002F6973" w:rsidRDefault="002F6973" w:rsidP="002F6973">
      <w:pPr>
        <w:rPr>
          <w:sz w:val="24"/>
        </w:rPr>
      </w:pPr>
    </w:p>
    <w:p w:rsidR="002F6973" w:rsidRDefault="002F6973" w:rsidP="002F6973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VYKÁZANÝM V</w:t>
      </w:r>
      <w:r w:rsidR="00620375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NÁKLADOCH</w:t>
      </w:r>
    </w:p>
    <w:p w:rsidR="00620375" w:rsidRPr="00742ABE" w:rsidRDefault="00620375" w:rsidP="00620375">
      <w:pPr>
        <w:pStyle w:val="ListParagraph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789"/>
        <w:gridCol w:w="1681"/>
        <w:gridCol w:w="1658"/>
      </w:tblGrid>
      <w:tr w:rsidR="002F6973" w:rsidRPr="00D26E73" w:rsidTr="00D838D1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6973" w:rsidRPr="00D26E73" w:rsidRDefault="002F6973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20375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0375" w:rsidRPr="00D26E73" w:rsidRDefault="00620375" w:rsidP="00623DD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Náklady </w:t>
            </w:r>
            <w:r>
              <w:rPr>
                <w:b/>
                <w:bCs/>
                <w:sz w:val="21"/>
                <w:szCs w:val="21"/>
              </w:rPr>
              <w:t>spolu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542A47" w:rsidRDefault="007A28E8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69 225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542A47" w:rsidRDefault="00620375" w:rsidP="006203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18 020</w:t>
            </w:r>
          </w:p>
        </w:tc>
      </w:tr>
      <w:tr w:rsidR="00620375" w:rsidRPr="00D26E73" w:rsidTr="00D838D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20375" w:rsidRPr="00CD3949" w:rsidRDefault="00620375" w:rsidP="00A71F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Odpisy/551/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4714BA" w:rsidRDefault="007A28E8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20 777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4714BA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8 284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CD3949" w:rsidRDefault="00620375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Dane a poplatky/53/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263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CD3949" w:rsidRDefault="00620375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Sociálne náklady/527,528/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127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CD3949" w:rsidRDefault="00620375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na socialne poistenie/524/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967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Mzdove náklady/521,522/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2 864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Služby/51/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6 532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825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5F3D6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Spotreba materialu/501/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4714BA" w:rsidRDefault="00620375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40 516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4714BA" w:rsidRDefault="00620375" w:rsidP="00620375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4 058</w:t>
            </w: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623DDE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98405C" w:rsidP="00D838D1">
            <w:pPr>
              <w:rPr>
                <w:b/>
                <w:sz w:val="21"/>
                <w:szCs w:val="21"/>
              </w:rPr>
            </w:pPr>
            <w:r w:rsidRPr="004714BA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4714BA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4714BA" w:rsidRDefault="007A28E8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542A47" w:rsidRDefault="0098405C" w:rsidP="00D838D1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 na hospodársku činnosť/543,544,545,546,548,549,555,557/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7A28E8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542A47" w:rsidRDefault="007A28E8" w:rsidP="00D838D1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1 048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542A47" w:rsidRDefault="00620375" w:rsidP="00620375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632</w:t>
            </w: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7A28E8" w:rsidRDefault="007A28E8" w:rsidP="00D838D1">
            <w:pPr>
              <w:pStyle w:val="Value"/>
              <w:rPr>
                <w:sz w:val="21"/>
                <w:szCs w:val="21"/>
              </w:rPr>
            </w:pPr>
            <w:r w:rsidRPr="007A28E8">
              <w:rPr>
                <w:sz w:val="21"/>
                <w:szCs w:val="21"/>
              </w:rPr>
              <w:t>134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620375" w:rsidRPr="00D26E73" w:rsidTr="00D838D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20375" w:rsidRPr="00D26E73" w:rsidRDefault="00620375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sz w:val="21"/>
                <w:szCs w:val="21"/>
              </w:rPr>
            </w:pPr>
          </w:p>
        </w:tc>
      </w:tr>
      <w:tr w:rsidR="00620375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D838D1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20375" w:rsidRPr="00D26E73" w:rsidRDefault="00620375" w:rsidP="00620375">
            <w:pPr>
              <w:pStyle w:val="Value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632</w:t>
            </w:r>
          </w:p>
        </w:tc>
      </w:tr>
      <w:tr w:rsidR="0098405C" w:rsidRPr="00D26E73" w:rsidTr="00D838D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Bankove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7A28E8" w:rsidP="00D838D1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  <w:tr w:rsidR="0098405C" w:rsidRPr="00D26E73" w:rsidTr="00D838D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8405C" w:rsidRPr="00D26E73" w:rsidRDefault="0098405C" w:rsidP="00D838D1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8405C" w:rsidRPr="00D26E73" w:rsidRDefault="0098405C" w:rsidP="00D838D1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36A66" w:rsidRPr="00536A66" w:rsidRDefault="00536A66" w:rsidP="00536A66"/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DANIACH Z PRÍJMOV</w:t>
      </w:r>
    </w:p>
    <w:p w:rsidR="004714BA" w:rsidRDefault="004714BA" w:rsidP="004714BA">
      <w:pPr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591"/>
        <w:gridCol w:w="1690"/>
        <w:gridCol w:w="992"/>
        <w:gridCol w:w="586"/>
        <w:gridCol w:w="1961"/>
        <w:gridCol w:w="654"/>
        <w:gridCol w:w="654"/>
      </w:tblGrid>
      <w:tr w:rsidR="004714BA" w:rsidRPr="00D26E73" w:rsidTr="00A71FCF">
        <w:trPr>
          <w:trHeight w:val="642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2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326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4714BA" w:rsidRPr="00D26E73" w:rsidTr="00B057DA">
        <w:trPr>
          <w:trHeight w:val="345"/>
          <w:jc w:val="center"/>
        </w:trPr>
        <w:tc>
          <w:tcPr>
            <w:tcW w:w="259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 v %</w:t>
            </w:r>
          </w:p>
        </w:tc>
      </w:tr>
      <w:tr w:rsidR="004714BA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14BA" w:rsidRPr="00D26E73" w:rsidRDefault="004714BA" w:rsidP="00D838D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pred zdanením, z toho: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numPr>
                <w:ilvl w:val="0"/>
                <w:numId w:val="24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45 188,59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teoretická daň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140</w:t>
            </w:r>
          </w:p>
        </w:tc>
        <w:tc>
          <w:tcPr>
            <w:tcW w:w="65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23,00</w:t>
            </w: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597214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394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90,62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14,85</w:t>
            </w: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nepodliehajúce dani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2F752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-0,12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0,02</w:t>
            </w:r>
          </w:p>
        </w:tc>
        <w:tc>
          <w:tcPr>
            <w:tcW w:w="65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1 003,88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 z 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E316C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E316CE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</w:tr>
      <w:tr w:rsidR="007A28E8" w:rsidRPr="00D26E73" w:rsidTr="00B057DA">
        <w:trPr>
          <w:trHeight w:val="330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 z príjmov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</w:tr>
      <w:tr w:rsidR="007A28E8" w:rsidRPr="00D26E73" w:rsidTr="00B057DA">
        <w:trPr>
          <w:trHeight w:val="345"/>
          <w:jc w:val="center"/>
        </w:trPr>
        <w:tc>
          <w:tcPr>
            <w:tcW w:w="25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D838D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Celková daň z príjmov 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D838D1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060315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96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28E8" w:rsidRPr="00D26E73" w:rsidRDefault="007A28E8" w:rsidP="007A28E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714BA" w:rsidRPr="00D26E73" w:rsidRDefault="004714BA" w:rsidP="004714BA">
      <w:pPr>
        <w:pStyle w:val="Title"/>
        <w:spacing w:before="0" w:beforeAutospacing="0" w:after="0"/>
        <w:jc w:val="left"/>
        <w:rPr>
          <w:sz w:val="21"/>
          <w:szCs w:val="21"/>
        </w:rPr>
      </w:pPr>
    </w:p>
    <w:p w:rsidR="004714BA" w:rsidRPr="004714BA" w:rsidRDefault="004714BA" w:rsidP="004714BA">
      <w:pPr>
        <w:rPr>
          <w:b/>
          <w:sz w:val="28"/>
          <w:szCs w:val="28"/>
        </w:rPr>
      </w:pPr>
    </w:p>
    <w:p w:rsidR="002F6973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NA PODSÚVAHOVÝCH ÚČTOCH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Pr="00AA6041" w:rsidRDefault="004714BA" w:rsidP="00AA6041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INÝCH AKTÍVACH A INÝCH PASÍVACH</w:t>
      </w:r>
    </w:p>
    <w:p w:rsidR="004714BA" w:rsidRDefault="004714BA" w:rsidP="004714BA">
      <w:pPr>
        <w:pStyle w:val="ListParagraph"/>
        <w:rPr>
          <w:sz w:val="24"/>
        </w:rPr>
      </w:pPr>
    </w:p>
    <w:p w:rsidR="004714BA" w:rsidRDefault="004714BA" w:rsidP="004714BA">
      <w:pPr>
        <w:pStyle w:val="ListParagraph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sz w:val="24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PRÍJMOCH ČLENOV ORGÁNOV ÚČTOVNEJ JEDNOTKY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4714BA" w:rsidP="004714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K ÚDAJOM O EKONOMICKÝCH VZŤAHOCH ÚČTOVNEJ JEDNOTKY SO SPRIAZNENÝMI OSOBAMI</w:t>
      </w:r>
    </w:p>
    <w:p w:rsidR="004714BA" w:rsidRDefault="004714BA" w:rsidP="004714BA">
      <w:pPr>
        <w:pStyle w:val="ListParagraph"/>
        <w:rPr>
          <w:b/>
          <w:sz w:val="28"/>
          <w:szCs w:val="28"/>
        </w:rPr>
      </w:pPr>
    </w:p>
    <w:p w:rsidR="004714BA" w:rsidRDefault="004714BA" w:rsidP="004714BA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4714BA" w:rsidRDefault="004714BA" w:rsidP="004714BA">
      <w:pPr>
        <w:rPr>
          <w:b/>
          <w:sz w:val="28"/>
          <w:szCs w:val="28"/>
        </w:rPr>
      </w:pPr>
    </w:p>
    <w:p w:rsidR="004714BA" w:rsidRDefault="00EC59AB" w:rsidP="00EC59AB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INFORMÁCIE O SKUTOČNOSTIACH, KTORÉ NASTALI PO DNI, KU KTORÉMU SA ZOSTAVUJE ÚČTOVNÁ ZÁVIERKA DO DŇA ZOSTAVENIA ÚČTOVNEJ ZÁVIERKY</w:t>
      </w:r>
    </w:p>
    <w:p w:rsidR="00EC59AB" w:rsidRDefault="00EC59AB" w:rsidP="00EC59AB">
      <w:pPr>
        <w:pStyle w:val="ListParagraph"/>
        <w:rPr>
          <w:b/>
          <w:sz w:val="28"/>
          <w:szCs w:val="28"/>
        </w:rPr>
      </w:pPr>
    </w:p>
    <w:p w:rsidR="00EC59AB" w:rsidRDefault="00EC59AB" w:rsidP="00EC59AB">
      <w:pPr>
        <w:pStyle w:val="ListParagraph"/>
        <w:ind w:left="1080"/>
        <w:rPr>
          <w:sz w:val="24"/>
        </w:rPr>
      </w:pPr>
      <w:r>
        <w:rPr>
          <w:sz w:val="24"/>
        </w:rPr>
        <w:t>Účtovná jednotka nemá náplň pre túto položku</w:t>
      </w:r>
    </w:p>
    <w:p w:rsidR="00EC59AB" w:rsidRDefault="00EC59AB" w:rsidP="00EC59AB">
      <w:pPr>
        <w:rPr>
          <w:b/>
          <w:sz w:val="28"/>
          <w:szCs w:val="28"/>
        </w:rPr>
      </w:pPr>
    </w:p>
    <w:p w:rsidR="00EC59AB" w:rsidRDefault="00EC59AB" w:rsidP="00EC59AB">
      <w:pPr>
        <w:rPr>
          <w:b/>
          <w:sz w:val="28"/>
          <w:szCs w:val="28"/>
        </w:rPr>
      </w:pPr>
    </w:p>
    <w:p w:rsidR="00B057DA" w:rsidRPr="00AA6041" w:rsidRDefault="00EC59AB" w:rsidP="00AA6041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K ÚDAJOM O ZMENÁCH VLASTNÉHO IMANIA</w:t>
      </w:r>
    </w:p>
    <w:p w:rsidR="00B057DA" w:rsidRDefault="00B057DA" w:rsidP="00EC59AB">
      <w:pPr>
        <w:ind w:left="360"/>
        <w:rPr>
          <w:b/>
          <w:sz w:val="28"/>
          <w:szCs w:val="2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29"/>
        <w:gridCol w:w="1399"/>
        <w:gridCol w:w="1400"/>
        <w:gridCol w:w="1400"/>
        <w:gridCol w:w="1400"/>
        <w:gridCol w:w="1400"/>
      </w:tblGrid>
      <w:tr w:rsidR="00EC59AB" w:rsidRPr="00D26E73" w:rsidTr="00D838D1">
        <w:trPr>
          <w:trHeight w:val="183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EC59AB" w:rsidRPr="00D26E73" w:rsidTr="00D838D1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D838D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EC59AB" w:rsidRPr="00D26E73" w:rsidTr="00D838D1">
        <w:trPr>
          <w:trHeight w:val="159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59AB" w:rsidRPr="00CB41A9" w:rsidRDefault="00EC59AB" w:rsidP="00D838D1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F3D6B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5F3D6B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6 639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F3D6B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5F3D6B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664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F3D6B" w:rsidP="005457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545778">
              <w:rPr>
                <w:sz w:val="21"/>
                <w:szCs w:val="21"/>
              </w:rPr>
              <w:t>55 464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45778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5F3D6B" w:rsidP="005457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  <w:r w:rsidR="00545778">
              <w:rPr>
                <w:sz w:val="21"/>
                <w:szCs w:val="21"/>
              </w:rPr>
              <w:t>54 854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45778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545778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-45 539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545778" w:rsidP="005F3D6B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-46 149</w:t>
            </w: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  <w:tr w:rsidR="00EC59AB" w:rsidRPr="00D26E73" w:rsidTr="00D838D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jc w:val="right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C59AB" w:rsidRPr="00D26E73" w:rsidRDefault="00EC59AB" w:rsidP="005F3D6B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C59AB" w:rsidRDefault="00EC59AB" w:rsidP="005F3D6B">
      <w:pPr>
        <w:jc w:val="right"/>
        <w:rPr>
          <w:sz w:val="21"/>
          <w:szCs w:val="21"/>
        </w:rPr>
      </w:pPr>
    </w:p>
    <w:p w:rsidR="00B057DA" w:rsidRDefault="00B057DA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Default="005F3D6B" w:rsidP="00EC59AB">
      <w:pPr>
        <w:rPr>
          <w:sz w:val="21"/>
          <w:szCs w:val="21"/>
        </w:rPr>
      </w:pPr>
    </w:p>
    <w:p w:rsidR="005F3D6B" w:rsidRPr="00D26E73" w:rsidRDefault="005F3D6B" w:rsidP="00EC59AB">
      <w:pPr>
        <w:rPr>
          <w:sz w:val="21"/>
          <w:szCs w:val="21"/>
        </w:rPr>
      </w:pPr>
    </w:p>
    <w:sectPr w:rsidR="005F3D6B" w:rsidRPr="00D26E73" w:rsidSect="00CD6E0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28E8" w:rsidRDefault="007A28E8" w:rsidP="00B53A41">
      <w:r>
        <w:separator/>
      </w:r>
    </w:p>
  </w:endnote>
  <w:endnote w:type="continuationSeparator" w:id="0">
    <w:p w:rsidR="007A28E8" w:rsidRDefault="007A28E8" w:rsidP="00B5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965830"/>
      <w:docPartObj>
        <w:docPartGallery w:val="Page Numbers (Bottom of Page)"/>
        <w:docPartUnique/>
      </w:docPartObj>
    </w:sdtPr>
    <w:sdtContent>
      <w:p w:rsidR="007A28E8" w:rsidRDefault="007A28E8">
        <w:pPr>
          <w:pStyle w:val="Footer"/>
          <w:jc w:val="right"/>
        </w:pPr>
        <w:fldSimple w:instr=" PAGE   \* MERGEFORMAT ">
          <w:r w:rsidR="00545778">
            <w:rPr>
              <w:noProof/>
            </w:rPr>
            <w:t>19</w:t>
          </w:r>
        </w:fldSimple>
      </w:p>
    </w:sdtContent>
  </w:sdt>
  <w:p w:rsidR="007A28E8" w:rsidRDefault="007A28E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28E8" w:rsidRDefault="007A28E8" w:rsidP="00B53A41">
      <w:r>
        <w:separator/>
      </w:r>
    </w:p>
  </w:footnote>
  <w:footnote w:type="continuationSeparator" w:id="0">
    <w:p w:rsidR="007A28E8" w:rsidRDefault="007A28E8" w:rsidP="00B53A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28E8" w:rsidRDefault="007A28E8">
    <w:pPr>
      <w:pStyle w:val="Header"/>
      <w:rPr>
        <w:sz w:val="16"/>
        <w:szCs w:val="16"/>
      </w:rPr>
    </w:pPr>
    <w:r>
      <w:rPr>
        <w:szCs w:val="22"/>
      </w:rPr>
      <w:t xml:space="preserve">                                               </w:t>
    </w:r>
    <w:r>
      <w:rPr>
        <w:sz w:val="16"/>
        <w:szCs w:val="16"/>
      </w:rPr>
      <w:t>Immobilis, s.r.o.</w:t>
    </w:r>
    <w:r w:rsidRPr="00DD768F">
      <w:rPr>
        <w:sz w:val="16"/>
        <w:szCs w:val="16"/>
      </w:rPr>
      <w:t xml:space="preserve"> , </w:t>
    </w:r>
    <w:r>
      <w:rPr>
        <w:sz w:val="16"/>
        <w:szCs w:val="16"/>
      </w:rPr>
      <w:t>Tichá  38</w:t>
    </w:r>
    <w:r w:rsidRPr="00DD768F">
      <w:rPr>
        <w:sz w:val="16"/>
        <w:szCs w:val="16"/>
      </w:rPr>
      <w:t xml:space="preserve">, </w:t>
    </w:r>
    <w:r>
      <w:rPr>
        <w:sz w:val="16"/>
        <w:szCs w:val="16"/>
      </w:rPr>
      <w:t xml:space="preserve">811  02 </w:t>
    </w:r>
    <w:r>
      <w:rPr>
        <w:sz w:val="16"/>
        <w:szCs w:val="16"/>
      </w:rPr>
      <w:t>Bratislava</w:t>
    </w:r>
    <w:r w:rsidRPr="00DD768F">
      <w:rPr>
        <w:sz w:val="16"/>
        <w:szCs w:val="16"/>
      </w:rPr>
      <w:t xml:space="preserve">,  Slovenská Republika </w:t>
    </w:r>
    <w:r>
      <w:rPr>
        <w:sz w:val="16"/>
        <w:szCs w:val="16"/>
      </w:rPr>
      <w:t xml:space="preserve">                    </w:t>
    </w:r>
    <w:r w:rsidRPr="00920CB9">
      <w:rPr>
        <w:b/>
        <w:sz w:val="16"/>
        <w:szCs w:val="16"/>
      </w:rPr>
      <w:t>Poznámky Úč POD 3-01</w:t>
    </w:r>
  </w:p>
  <w:p w:rsidR="007A28E8" w:rsidRDefault="007A28E8">
    <w:pPr>
      <w:pStyle w:val="Head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</w:t>
    </w:r>
    <w:r w:rsidRPr="00DD768F">
      <w:rPr>
        <w:sz w:val="16"/>
        <w:szCs w:val="16"/>
      </w:rPr>
      <w:t xml:space="preserve"> </w:t>
    </w:r>
    <w:r>
      <w:rPr>
        <w:sz w:val="16"/>
        <w:szCs w:val="16"/>
      </w:rPr>
      <w:t>ICO: 35884908, DIC: 2021825157</w:t>
    </w:r>
  </w:p>
  <w:p w:rsidR="007A28E8" w:rsidRPr="00DD768F" w:rsidRDefault="007A28E8">
    <w:pPr>
      <w:pStyle w:val="Header"/>
      <w:rPr>
        <w:sz w:val="16"/>
        <w:szCs w:val="16"/>
      </w:rPr>
    </w:pPr>
  </w:p>
  <w:p w:rsidR="007A28E8" w:rsidRPr="00B53A41" w:rsidRDefault="007A28E8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2F0"/>
    <w:multiLevelType w:val="hybridMultilevel"/>
    <w:tmpl w:val="7F6E3CD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72667"/>
    <w:multiLevelType w:val="hybridMultilevel"/>
    <w:tmpl w:val="BA168686"/>
    <w:lvl w:ilvl="0" w:tplc="1FC4156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50464"/>
    <w:multiLevelType w:val="hybridMultilevel"/>
    <w:tmpl w:val="2932A7BC"/>
    <w:lvl w:ilvl="0" w:tplc="5A54DDEA">
      <w:start w:val="9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971B8"/>
    <w:multiLevelType w:val="hybridMultilevel"/>
    <w:tmpl w:val="D826C9D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64A3A5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02B4C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7671AA"/>
    <w:multiLevelType w:val="hybridMultilevel"/>
    <w:tmpl w:val="9B546B3C"/>
    <w:lvl w:ilvl="0" w:tplc="041B000F">
      <w:start w:val="1"/>
      <w:numFmt w:val="decimal"/>
      <w:lvlText w:val="%1."/>
      <w:lvlJc w:val="left"/>
      <w:pPr>
        <w:ind w:left="9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199" w:hanging="360"/>
      </w:pPr>
    </w:lvl>
    <w:lvl w:ilvl="2" w:tplc="041B001B" w:tentative="1">
      <w:start w:val="1"/>
      <w:numFmt w:val="lowerRoman"/>
      <w:lvlText w:val="%3."/>
      <w:lvlJc w:val="right"/>
      <w:pPr>
        <w:ind w:left="10919" w:hanging="180"/>
      </w:pPr>
    </w:lvl>
    <w:lvl w:ilvl="3" w:tplc="041B000F" w:tentative="1">
      <w:start w:val="1"/>
      <w:numFmt w:val="decimal"/>
      <w:lvlText w:val="%4."/>
      <w:lvlJc w:val="left"/>
      <w:pPr>
        <w:ind w:left="11639" w:hanging="360"/>
      </w:pPr>
    </w:lvl>
    <w:lvl w:ilvl="4" w:tplc="041B0019" w:tentative="1">
      <w:start w:val="1"/>
      <w:numFmt w:val="lowerLetter"/>
      <w:lvlText w:val="%5."/>
      <w:lvlJc w:val="left"/>
      <w:pPr>
        <w:ind w:left="12359" w:hanging="360"/>
      </w:pPr>
    </w:lvl>
    <w:lvl w:ilvl="5" w:tplc="041B001B" w:tentative="1">
      <w:start w:val="1"/>
      <w:numFmt w:val="lowerRoman"/>
      <w:lvlText w:val="%6."/>
      <w:lvlJc w:val="right"/>
      <w:pPr>
        <w:ind w:left="13079" w:hanging="180"/>
      </w:pPr>
    </w:lvl>
    <w:lvl w:ilvl="6" w:tplc="041B000F" w:tentative="1">
      <w:start w:val="1"/>
      <w:numFmt w:val="decimal"/>
      <w:lvlText w:val="%7."/>
      <w:lvlJc w:val="left"/>
      <w:pPr>
        <w:ind w:left="13799" w:hanging="360"/>
      </w:pPr>
    </w:lvl>
    <w:lvl w:ilvl="7" w:tplc="041B0019" w:tentative="1">
      <w:start w:val="1"/>
      <w:numFmt w:val="lowerLetter"/>
      <w:lvlText w:val="%8."/>
      <w:lvlJc w:val="left"/>
      <w:pPr>
        <w:ind w:left="14519" w:hanging="360"/>
      </w:pPr>
    </w:lvl>
    <w:lvl w:ilvl="8" w:tplc="041B001B" w:tentative="1">
      <w:start w:val="1"/>
      <w:numFmt w:val="lowerRoman"/>
      <w:lvlText w:val="%9."/>
      <w:lvlJc w:val="right"/>
      <w:pPr>
        <w:ind w:left="15239" w:hanging="180"/>
      </w:pPr>
    </w:lvl>
  </w:abstractNum>
  <w:abstractNum w:abstractNumId="7">
    <w:nsid w:val="276E60A5"/>
    <w:multiLevelType w:val="hybridMultilevel"/>
    <w:tmpl w:val="74160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E73EF"/>
    <w:multiLevelType w:val="hybridMultilevel"/>
    <w:tmpl w:val="D908A050"/>
    <w:lvl w:ilvl="0" w:tplc="5A54DDEA">
      <w:start w:val="90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955B95"/>
    <w:multiLevelType w:val="hybridMultilevel"/>
    <w:tmpl w:val="6A1659D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B2483E"/>
    <w:multiLevelType w:val="hybridMultilevel"/>
    <w:tmpl w:val="7992385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9C2D52"/>
    <w:multiLevelType w:val="hybridMultilevel"/>
    <w:tmpl w:val="E2F0A468"/>
    <w:lvl w:ilvl="0" w:tplc="041B000D">
      <w:start w:val="1"/>
      <w:numFmt w:val="bullet"/>
      <w:lvlText w:val=""/>
      <w:lvlJc w:val="left"/>
      <w:pPr>
        <w:ind w:left="136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8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7" w:hanging="360"/>
      </w:pPr>
      <w:rPr>
        <w:rFonts w:ascii="Wingdings" w:hAnsi="Wingdings" w:hint="default"/>
      </w:rPr>
    </w:lvl>
  </w:abstractNum>
  <w:abstractNum w:abstractNumId="12">
    <w:nsid w:val="3BB842CB"/>
    <w:multiLevelType w:val="hybridMultilevel"/>
    <w:tmpl w:val="60785E2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710C8E"/>
    <w:multiLevelType w:val="hybridMultilevel"/>
    <w:tmpl w:val="8C04D7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27193D"/>
    <w:multiLevelType w:val="hybridMultilevel"/>
    <w:tmpl w:val="8CDECD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AA0974"/>
    <w:multiLevelType w:val="hybridMultilevel"/>
    <w:tmpl w:val="7E9ED990"/>
    <w:lvl w:ilvl="0" w:tplc="61020192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86A3D28"/>
    <w:multiLevelType w:val="hybridMultilevel"/>
    <w:tmpl w:val="26DAE7E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469B0"/>
    <w:multiLevelType w:val="hybridMultilevel"/>
    <w:tmpl w:val="8FF644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ED7BBB"/>
    <w:multiLevelType w:val="hybridMultilevel"/>
    <w:tmpl w:val="5346F7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14CE6"/>
    <w:multiLevelType w:val="hybridMultilevel"/>
    <w:tmpl w:val="264A5B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3D6B9E"/>
    <w:multiLevelType w:val="hybridMultilevel"/>
    <w:tmpl w:val="95AE9FAE"/>
    <w:lvl w:ilvl="0" w:tplc="83BE74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1233C76"/>
    <w:multiLevelType w:val="hybridMultilevel"/>
    <w:tmpl w:val="86969590"/>
    <w:lvl w:ilvl="0" w:tplc="041B000D">
      <w:start w:val="1"/>
      <w:numFmt w:val="bullet"/>
      <w:lvlText w:val=""/>
      <w:lvlJc w:val="left"/>
      <w:pPr>
        <w:ind w:left="223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9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99" w:hanging="360"/>
      </w:pPr>
      <w:rPr>
        <w:rFonts w:ascii="Wingdings" w:hAnsi="Wingdings" w:hint="default"/>
      </w:rPr>
    </w:lvl>
  </w:abstractNum>
  <w:abstractNum w:abstractNumId="22">
    <w:nsid w:val="621456CA"/>
    <w:multiLevelType w:val="hybridMultilevel"/>
    <w:tmpl w:val="BAB41524"/>
    <w:lvl w:ilvl="0" w:tplc="632E5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2F630DE"/>
    <w:multiLevelType w:val="hybridMultilevel"/>
    <w:tmpl w:val="5DC6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FE67BD"/>
    <w:multiLevelType w:val="hybridMultilevel"/>
    <w:tmpl w:val="D95AD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1"/>
  </w:num>
  <w:num w:numId="4">
    <w:abstractNumId w:val="12"/>
  </w:num>
  <w:num w:numId="5">
    <w:abstractNumId w:val="11"/>
  </w:num>
  <w:num w:numId="6">
    <w:abstractNumId w:val="0"/>
  </w:num>
  <w:num w:numId="7">
    <w:abstractNumId w:val="9"/>
  </w:num>
  <w:num w:numId="8">
    <w:abstractNumId w:val="17"/>
  </w:num>
  <w:num w:numId="9">
    <w:abstractNumId w:val="15"/>
  </w:num>
  <w:num w:numId="10">
    <w:abstractNumId w:val="14"/>
  </w:num>
  <w:num w:numId="11">
    <w:abstractNumId w:val="7"/>
  </w:num>
  <w:num w:numId="12">
    <w:abstractNumId w:val="10"/>
  </w:num>
  <w:num w:numId="13">
    <w:abstractNumId w:val="20"/>
  </w:num>
  <w:num w:numId="14">
    <w:abstractNumId w:val="24"/>
  </w:num>
  <w:num w:numId="15">
    <w:abstractNumId w:val="19"/>
  </w:num>
  <w:num w:numId="16">
    <w:abstractNumId w:val="22"/>
  </w:num>
  <w:num w:numId="17">
    <w:abstractNumId w:val="1"/>
  </w:num>
  <w:num w:numId="18">
    <w:abstractNumId w:val="23"/>
  </w:num>
  <w:num w:numId="19">
    <w:abstractNumId w:val="4"/>
  </w:num>
  <w:num w:numId="20">
    <w:abstractNumId w:val="5"/>
  </w:num>
  <w:num w:numId="21">
    <w:abstractNumId w:val="6"/>
  </w:num>
  <w:num w:numId="22">
    <w:abstractNumId w:val="8"/>
  </w:num>
  <w:num w:numId="23">
    <w:abstractNumId w:val="13"/>
  </w:num>
  <w:num w:numId="24">
    <w:abstractNumId w:val="2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/>
  <w:rsids>
    <w:rsidRoot w:val="00935D06"/>
    <w:rsid w:val="000000C1"/>
    <w:rsid w:val="0004565C"/>
    <w:rsid w:val="00060315"/>
    <w:rsid w:val="0009714D"/>
    <w:rsid w:val="000B4896"/>
    <w:rsid w:val="000E6B8E"/>
    <w:rsid w:val="001005C6"/>
    <w:rsid w:val="0011392B"/>
    <w:rsid w:val="001212ED"/>
    <w:rsid w:val="001455A0"/>
    <w:rsid w:val="00151581"/>
    <w:rsid w:val="001531E1"/>
    <w:rsid w:val="00174D2D"/>
    <w:rsid w:val="001B3B87"/>
    <w:rsid w:val="001D0C88"/>
    <w:rsid w:val="001E68F0"/>
    <w:rsid w:val="001F532E"/>
    <w:rsid w:val="002532F6"/>
    <w:rsid w:val="0027719F"/>
    <w:rsid w:val="0028203D"/>
    <w:rsid w:val="0028565D"/>
    <w:rsid w:val="002D6765"/>
    <w:rsid w:val="002F6973"/>
    <w:rsid w:val="002F752F"/>
    <w:rsid w:val="002F7916"/>
    <w:rsid w:val="00307BDA"/>
    <w:rsid w:val="00310909"/>
    <w:rsid w:val="0031242E"/>
    <w:rsid w:val="003159F6"/>
    <w:rsid w:val="003409BB"/>
    <w:rsid w:val="00342826"/>
    <w:rsid w:val="00344F50"/>
    <w:rsid w:val="003571CA"/>
    <w:rsid w:val="00375197"/>
    <w:rsid w:val="003778F5"/>
    <w:rsid w:val="00395ECD"/>
    <w:rsid w:val="003E2D04"/>
    <w:rsid w:val="004714BA"/>
    <w:rsid w:val="004734CA"/>
    <w:rsid w:val="00491E5F"/>
    <w:rsid w:val="004A1114"/>
    <w:rsid w:val="004B245E"/>
    <w:rsid w:val="004E3B85"/>
    <w:rsid w:val="00536A66"/>
    <w:rsid w:val="00545778"/>
    <w:rsid w:val="00561A90"/>
    <w:rsid w:val="0056405C"/>
    <w:rsid w:val="00572E0F"/>
    <w:rsid w:val="00597214"/>
    <w:rsid w:val="005F3D6B"/>
    <w:rsid w:val="00607F8B"/>
    <w:rsid w:val="0061004A"/>
    <w:rsid w:val="006100DE"/>
    <w:rsid w:val="00620375"/>
    <w:rsid w:val="00623A4F"/>
    <w:rsid w:val="00623DDE"/>
    <w:rsid w:val="0063232B"/>
    <w:rsid w:val="00662FE0"/>
    <w:rsid w:val="00665F1B"/>
    <w:rsid w:val="00686A54"/>
    <w:rsid w:val="006A3DA2"/>
    <w:rsid w:val="006B6E18"/>
    <w:rsid w:val="006C4959"/>
    <w:rsid w:val="006C5052"/>
    <w:rsid w:val="006D74B1"/>
    <w:rsid w:val="00731183"/>
    <w:rsid w:val="00742ABE"/>
    <w:rsid w:val="00743BC1"/>
    <w:rsid w:val="00772272"/>
    <w:rsid w:val="00793E37"/>
    <w:rsid w:val="007A28E8"/>
    <w:rsid w:val="00821A5B"/>
    <w:rsid w:val="0084437D"/>
    <w:rsid w:val="00850246"/>
    <w:rsid w:val="00850C53"/>
    <w:rsid w:val="00895CF9"/>
    <w:rsid w:val="008B0F39"/>
    <w:rsid w:val="008B7BAF"/>
    <w:rsid w:val="008C4465"/>
    <w:rsid w:val="008C5836"/>
    <w:rsid w:val="008F5620"/>
    <w:rsid w:val="00903C48"/>
    <w:rsid w:val="00920CB9"/>
    <w:rsid w:val="00934ACB"/>
    <w:rsid w:val="00935405"/>
    <w:rsid w:val="00935D06"/>
    <w:rsid w:val="00943053"/>
    <w:rsid w:val="00961384"/>
    <w:rsid w:val="0096302D"/>
    <w:rsid w:val="00975D8C"/>
    <w:rsid w:val="009831E0"/>
    <w:rsid w:val="0098405C"/>
    <w:rsid w:val="00993CA9"/>
    <w:rsid w:val="009A20D9"/>
    <w:rsid w:val="009A2ABF"/>
    <w:rsid w:val="009C1D02"/>
    <w:rsid w:val="009C5F94"/>
    <w:rsid w:val="009E2B54"/>
    <w:rsid w:val="009E5629"/>
    <w:rsid w:val="009E7A64"/>
    <w:rsid w:val="00A0676D"/>
    <w:rsid w:val="00A078E8"/>
    <w:rsid w:val="00A102E8"/>
    <w:rsid w:val="00A10CBC"/>
    <w:rsid w:val="00A227BE"/>
    <w:rsid w:val="00A616BB"/>
    <w:rsid w:val="00A71AAF"/>
    <w:rsid w:val="00A71FCF"/>
    <w:rsid w:val="00A80312"/>
    <w:rsid w:val="00AA6041"/>
    <w:rsid w:val="00AC0D50"/>
    <w:rsid w:val="00AE4A61"/>
    <w:rsid w:val="00B043AD"/>
    <w:rsid w:val="00B057DA"/>
    <w:rsid w:val="00B05FD8"/>
    <w:rsid w:val="00B0765A"/>
    <w:rsid w:val="00B13556"/>
    <w:rsid w:val="00B53A41"/>
    <w:rsid w:val="00B62CFF"/>
    <w:rsid w:val="00B84D45"/>
    <w:rsid w:val="00B93560"/>
    <w:rsid w:val="00B97C12"/>
    <w:rsid w:val="00BA0AFC"/>
    <w:rsid w:val="00BA7654"/>
    <w:rsid w:val="00BC3922"/>
    <w:rsid w:val="00BC460C"/>
    <w:rsid w:val="00BD6DA7"/>
    <w:rsid w:val="00BE41AC"/>
    <w:rsid w:val="00C6487C"/>
    <w:rsid w:val="00C713EC"/>
    <w:rsid w:val="00CA5F75"/>
    <w:rsid w:val="00CD347B"/>
    <w:rsid w:val="00CD3949"/>
    <w:rsid w:val="00CD6E03"/>
    <w:rsid w:val="00CE428C"/>
    <w:rsid w:val="00CE5A01"/>
    <w:rsid w:val="00CF0350"/>
    <w:rsid w:val="00D13B13"/>
    <w:rsid w:val="00D46F8F"/>
    <w:rsid w:val="00D63BE5"/>
    <w:rsid w:val="00D75673"/>
    <w:rsid w:val="00D838D1"/>
    <w:rsid w:val="00DC39FA"/>
    <w:rsid w:val="00DD768F"/>
    <w:rsid w:val="00DE4F85"/>
    <w:rsid w:val="00DF1A21"/>
    <w:rsid w:val="00E15EA6"/>
    <w:rsid w:val="00E20802"/>
    <w:rsid w:val="00E316CE"/>
    <w:rsid w:val="00E44D1D"/>
    <w:rsid w:val="00E703BD"/>
    <w:rsid w:val="00E7257D"/>
    <w:rsid w:val="00E7450B"/>
    <w:rsid w:val="00E918D6"/>
    <w:rsid w:val="00EB51D0"/>
    <w:rsid w:val="00EC59AB"/>
    <w:rsid w:val="00ED112F"/>
    <w:rsid w:val="00F1450B"/>
    <w:rsid w:val="00F8223B"/>
    <w:rsid w:val="00FB461E"/>
    <w:rsid w:val="00FB70A7"/>
    <w:rsid w:val="00FE3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5D06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935D0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35D06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Header">
    <w:name w:val="header"/>
    <w:basedOn w:val="Normal"/>
    <w:link w:val="Head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B53A4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3A41"/>
    <w:rPr>
      <w:rFonts w:ascii="Arial Narrow" w:eastAsia="Times New Roman" w:hAnsi="Arial Narrow" w:cs="Times New Roman"/>
      <w:szCs w:val="24"/>
    </w:rPr>
  </w:style>
  <w:style w:type="paragraph" w:styleId="ListParagraph">
    <w:name w:val="List Paragraph"/>
    <w:basedOn w:val="Normal"/>
    <w:uiPriority w:val="34"/>
    <w:qFormat/>
    <w:rsid w:val="00961384"/>
    <w:pPr>
      <w:ind w:left="720"/>
      <w:contextualSpacing/>
    </w:pPr>
  </w:style>
  <w:style w:type="paragraph" w:customStyle="1" w:styleId="TopHeader">
    <w:name w:val="Top Header"/>
    <w:basedOn w:val="Normal"/>
    <w:qFormat/>
    <w:rsid w:val="00BC3922"/>
    <w:pPr>
      <w:jc w:val="center"/>
    </w:pPr>
    <w:rPr>
      <w:b/>
      <w:bCs/>
      <w:szCs w:val="22"/>
    </w:rPr>
  </w:style>
  <w:style w:type="paragraph" w:customStyle="1" w:styleId="Value">
    <w:name w:val="Value"/>
    <w:basedOn w:val="Normal"/>
    <w:link w:val="ValueChar"/>
    <w:qFormat/>
    <w:rsid w:val="00BC3922"/>
    <w:pPr>
      <w:jc w:val="right"/>
    </w:pPr>
  </w:style>
  <w:style w:type="character" w:customStyle="1" w:styleId="ValueChar">
    <w:name w:val="Value Char"/>
    <w:basedOn w:val="DefaultParagraphFont"/>
    <w:link w:val="Value"/>
    <w:locked/>
    <w:rsid w:val="00BC3922"/>
    <w:rPr>
      <w:rFonts w:ascii="Arial Narrow" w:eastAsia="Times New Roman" w:hAnsi="Arial Narrow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0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00C1"/>
    <w:rPr>
      <w:rFonts w:ascii="Tahoma" w:eastAsia="Times New Roman" w:hAnsi="Tahoma" w:cs="Tahoma"/>
      <w:sz w:val="16"/>
      <w:szCs w:val="16"/>
    </w:rPr>
  </w:style>
  <w:style w:type="paragraph" w:customStyle="1" w:styleId="ValueCentered">
    <w:name w:val="Value Centered"/>
    <w:basedOn w:val="Value"/>
    <w:link w:val="ValueCenteredChar"/>
    <w:qFormat/>
    <w:rsid w:val="004714BA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4714BA"/>
  </w:style>
  <w:style w:type="character" w:customStyle="1" w:styleId="ra">
    <w:name w:val="ra"/>
    <w:basedOn w:val="DefaultParagraphFont"/>
    <w:rsid w:val="00E316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6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808FC-883C-49CA-8AB9-3DDD3F19D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19</Pages>
  <Words>3687</Words>
  <Characters>21017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Emineo Partners</Company>
  <LinksUpToDate>false</LinksUpToDate>
  <CharactersWithSpaces>24655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</dc:creator>
  <cp:keywords/>
  <dc:description/>
  <cp:lastModifiedBy>EP</cp:lastModifiedBy>
  <cp:revision>5</cp:revision>
  <cp:lastPrinted>2013-03-24T13:44:00Z</cp:lastPrinted>
  <dcterms:created xsi:type="dcterms:W3CDTF">2014-02-06T11:40:00Z</dcterms:created>
  <dcterms:modified xsi:type="dcterms:W3CDTF">2015-03-26T12:37:00Z</dcterms:modified>
</cp:coreProperties>
</file>