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13" w:type="pct"/>
        <w:jc w:val="center"/>
        <w:tblLayout w:type="fixed"/>
        <w:tblCellMar>
          <w:left w:w="70" w:type="dxa"/>
          <w:right w:w="70" w:type="dxa"/>
        </w:tblCellMar>
        <w:tblLook w:val="04A0" w:firstRow="1" w:lastRow="0" w:firstColumn="1" w:lastColumn="0" w:noHBand="0" w:noVBand="1"/>
      </w:tblPr>
      <w:tblGrid>
        <w:gridCol w:w="9191"/>
      </w:tblGrid>
      <w:tr w:rsidR="00D97050" w:rsidRPr="007433F5" w:rsidTr="00BF2C43">
        <w:trPr>
          <w:trHeight w:val="57"/>
          <w:jc w:val="center"/>
        </w:trPr>
        <w:tc>
          <w:tcPr>
            <w:tcW w:w="5000" w:type="pct"/>
            <w:tcBorders>
              <w:top w:val="nil"/>
              <w:left w:val="nil"/>
              <w:bottom w:val="nil"/>
              <w:right w:val="nil"/>
            </w:tcBorders>
            <w:noWrap/>
          </w:tcPr>
          <w:p w:rsidR="00D97050" w:rsidRPr="007433F5" w:rsidRDefault="00D97050" w:rsidP="004A72B2">
            <w:pPr>
              <w:rPr>
                <w:rFonts w:cs="Arial"/>
                <w:szCs w:val="22"/>
                <w:lang w:eastAsia="sk-SK"/>
              </w:rPr>
            </w:pPr>
            <w:bookmarkStart w:id="0" w:name="OLE_LINK1"/>
            <w:bookmarkStart w:id="1" w:name="OLE_LINK2"/>
          </w:p>
        </w:tc>
      </w:tr>
    </w:tbl>
    <w:p w:rsidR="00052F8B" w:rsidRPr="00DE678D" w:rsidRDefault="00052F8B" w:rsidP="00E21EEF">
      <w:pPr>
        <w:jc w:val="both"/>
        <w:rPr>
          <w:rFonts w:cs="Arial"/>
          <w:b/>
          <w:bCs/>
          <w:szCs w:val="22"/>
        </w:rPr>
      </w:pPr>
      <w:r w:rsidRPr="00DE678D">
        <w:rPr>
          <w:rFonts w:cs="Arial"/>
          <w:b/>
          <w:bCs/>
          <w:szCs w:val="22"/>
        </w:rPr>
        <w:t xml:space="preserve"> </w:t>
      </w:r>
    </w:p>
    <w:p w:rsidR="006F49CC" w:rsidRPr="00A12429" w:rsidRDefault="006F49CC" w:rsidP="006F49CC">
      <w:pPr>
        <w:pStyle w:val="Nzov"/>
        <w:spacing w:after="60"/>
        <w:jc w:val="left"/>
      </w:pPr>
      <w:bookmarkStart w:id="2" w:name="OLE_LINK3"/>
      <w:r w:rsidRPr="002E4F20">
        <w:t>A.</w:t>
      </w:r>
      <w:r w:rsidRPr="002E4F20">
        <w:tab/>
      </w:r>
      <w:r w:rsidRPr="00A12429">
        <w:t>INFORMÁCIE O Ú</w:t>
      </w:r>
      <w:r w:rsidR="006C7285">
        <w:t>C</w:t>
      </w:r>
      <w:r w:rsidRPr="00A12429">
        <w:t>TOVNEJ JEDNOTKE</w:t>
      </w:r>
    </w:p>
    <w:p w:rsidR="006F49CC" w:rsidRPr="007A661D" w:rsidRDefault="006F49CC" w:rsidP="006F49CC">
      <w:pPr>
        <w:pStyle w:val="Nzov"/>
        <w:spacing w:after="60"/>
        <w:jc w:val="left"/>
        <w:rPr>
          <w:b w:val="0"/>
          <w:sz w:val="24"/>
          <w:szCs w:val="24"/>
        </w:rPr>
      </w:pPr>
    </w:p>
    <w:p w:rsidR="006F49CC" w:rsidRPr="007A661D" w:rsidRDefault="006F49CC" w:rsidP="006F49CC">
      <w:pPr>
        <w:pStyle w:val="Nzov"/>
        <w:numPr>
          <w:ilvl w:val="0"/>
          <w:numId w:val="13"/>
        </w:numPr>
        <w:spacing w:after="60"/>
        <w:jc w:val="left"/>
        <w:rPr>
          <w:b w:val="0"/>
          <w:sz w:val="24"/>
          <w:szCs w:val="24"/>
        </w:rPr>
      </w:pPr>
      <w:r w:rsidRPr="007A661D">
        <w:rPr>
          <w:b w:val="0"/>
          <w:sz w:val="24"/>
          <w:szCs w:val="24"/>
        </w:rPr>
        <w:t>Obchodné meno a sídlo spoločnosti:</w:t>
      </w:r>
    </w:p>
    <w:p w:rsidR="006F49CC" w:rsidRPr="007A661D" w:rsidRDefault="006F49CC" w:rsidP="00A12429">
      <w:pPr>
        <w:pStyle w:val="Nzov"/>
        <w:spacing w:after="60"/>
        <w:jc w:val="left"/>
        <w:rPr>
          <w:b w:val="0"/>
          <w:sz w:val="24"/>
          <w:szCs w:val="24"/>
        </w:rPr>
      </w:pPr>
      <w:r w:rsidRPr="007A661D">
        <w:rPr>
          <w:b w:val="0"/>
          <w:sz w:val="24"/>
          <w:szCs w:val="24"/>
        </w:rPr>
        <w:t xml:space="preserve">Spoločnosť </w:t>
      </w:r>
      <w:r w:rsidR="00E3691E" w:rsidRPr="007A661D">
        <w:rPr>
          <w:b w:val="0"/>
          <w:sz w:val="24"/>
          <w:szCs w:val="24"/>
        </w:rPr>
        <w:t xml:space="preserve"> </w:t>
      </w:r>
      <w:r w:rsidR="006C0C75" w:rsidRPr="007A661D">
        <w:rPr>
          <w:b w:val="0"/>
          <w:sz w:val="24"/>
          <w:szCs w:val="24"/>
        </w:rPr>
        <w:t>ENERGETICKÉ STROJÁRNE,</w:t>
      </w:r>
      <w:r w:rsidRPr="007A661D">
        <w:rPr>
          <w:b w:val="0"/>
          <w:sz w:val="24"/>
          <w:szCs w:val="24"/>
        </w:rPr>
        <w:t xml:space="preserve"> s r.o. (ďalej len Spoločnosť) bola založená spoločenskou zmluvou zo dňa </w:t>
      </w:r>
      <w:r w:rsidR="00E3691E" w:rsidRPr="007A661D">
        <w:rPr>
          <w:b w:val="0"/>
          <w:sz w:val="24"/>
          <w:szCs w:val="24"/>
        </w:rPr>
        <w:t xml:space="preserve"> </w:t>
      </w:r>
      <w:r w:rsidR="006C0C75" w:rsidRPr="007A661D">
        <w:rPr>
          <w:b w:val="0"/>
          <w:sz w:val="24"/>
          <w:szCs w:val="24"/>
        </w:rPr>
        <w:t>18.12.1996</w:t>
      </w:r>
      <w:r w:rsidRPr="007A661D">
        <w:rPr>
          <w:b w:val="0"/>
          <w:sz w:val="24"/>
          <w:szCs w:val="24"/>
        </w:rPr>
        <w:t xml:space="preserve"> a do obchodného registra bola zapísaná </w:t>
      </w:r>
      <w:r w:rsidR="00E3691E" w:rsidRPr="007A661D">
        <w:rPr>
          <w:b w:val="0"/>
          <w:sz w:val="24"/>
          <w:szCs w:val="24"/>
        </w:rPr>
        <w:t xml:space="preserve"> </w:t>
      </w:r>
      <w:r w:rsidR="006C0C75" w:rsidRPr="007A661D">
        <w:rPr>
          <w:b w:val="0"/>
          <w:sz w:val="24"/>
          <w:szCs w:val="24"/>
        </w:rPr>
        <w:t>16.6.1997</w:t>
      </w:r>
      <w:r w:rsidRPr="007A661D">
        <w:rPr>
          <w:b w:val="0"/>
          <w:sz w:val="24"/>
          <w:szCs w:val="24"/>
        </w:rPr>
        <w:t xml:space="preserve"> (Obchodný register Okresného súdu Košice I  v Košiciach, oddiel s.r.o., vložka </w:t>
      </w:r>
      <w:r w:rsidR="006C0C75" w:rsidRPr="007A661D">
        <w:rPr>
          <w:b w:val="0"/>
          <w:sz w:val="24"/>
          <w:szCs w:val="24"/>
        </w:rPr>
        <w:t>9493/V.</w:t>
      </w:r>
      <w:r w:rsidRPr="007A661D">
        <w:rPr>
          <w:b w:val="0"/>
          <w:sz w:val="24"/>
          <w:szCs w:val="24"/>
        </w:rPr>
        <w:t xml:space="preserve"> </w:t>
      </w:r>
    </w:p>
    <w:p w:rsidR="006F49CC" w:rsidRPr="007A661D" w:rsidRDefault="006F49CC" w:rsidP="006F49CC">
      <w:pPr>
        <w:rPr>
          <w:sz w:val="24"/>
        </w:rPr>
      </w:pPr>
    </w:p>
    <w:p w:rsidR="006F49CC" w:rsidRPr="006F49CC" w:rsidRDefault="006F49CC" w:rsidP="00A12429">
      <w:pPr>
        <w:pStyle w:val="Nzov"/>
        <w:numPr>
          <w:ilvl w:val="0"/>
          <w:numId w:val="13"/>
        </w:numPr>
        <w:spacing w:after="60"/>
        <w:jc w:val="left"/>
        <w:rPr>
          <w:b w:val="0"/>
        </w:rPr>
      </w:pPr>
      <w:r w:rsidRPr="00801C62">
        <w:rPr>
          <w:b w:val="0"/>
          <w:sz w:val="24"/>
          <w:szCs w:val="24"/>
        </w:rPr>
        <w:t>Hlavnými činnosťami Spoločnosti sú</w:t>
      </w:r>
      <w:r w:rsidRPr="006F49CC">
        <w:rPr>
          <w:b w:val="0"/>
        </w:rPr>
        <w:t>:</w:t>
      </w:r>
    </w:p>
    <w:p w:rsidR="006F49CC" w:rsidRDefault="00E3691E" w:rsidP="006F49CC">
      <w:r>
        <w:t xml:space="preserve">- </w:t>
      </w:r>
      <w:r w:rsidR="006C0C75">
        <w:t>výroba, montáž</w:t>
      </w:r>
      <w:r w:rsidR="004A72B2">
        <w:t>, oprava a údržba, odborné prehliadky a odborné skúšky elektrických zariadení</w:t>
      </w:r>
    </w:p>
    <w:p w:rsidR="00E3691E" w:rsidRDefault="00E3691E" w:rsidP="006F49CC">
      <w:r>
        <w:t>-</w:t>
      </w:r>
      <w:r w:rsidR="004A72B2">
        <w:t xml:space="preserve"> výroba, údržba a inštalácia elektrických strojov a prístrojov</w:t>
      </w:r>
      <w:r>
        <w:t xml:space="preserve"> </w:t>
      </w:r>
    </w:p>
    <w:p w:rsidR="00E3691E" w:rsidRDefault="00E3691E" w:rsidP="006F49CC">
      <w:r>
        <w:t xml:space="preserve">- </w:t>
      </w:r>
      <w:r w:rsidR="004A72B2">
        <w:t xml:space="preserve"> s tým súvisiace služby, nákup a predaj tovaru a ďalšie činnosti podľa výpisu z Obchodného registra</w:t>
      </w:r>
    </w:p>
    <w:p w:rsidR="00E3691E" w:rsidRPr="006F49CC" w:rsidRDefault="00E3691E" w:rsidP="006F49CC"/>
    <w:p w:rsidR="006F49CC" w:rsidRDefault="006F49CC" w:rsidP="00A12429">
      <w:pPr>
        <w:numPr>
          <w:ilvl w:val="0"/>
          <w:numId w:val="13"/>
        </w:numPr>
      </w:pPr>
      <w:r>
        <w:t xml:space="preserve">Informácie o zamestnancoch: </w:t>
      </w:r>
    </w:p>
    <w:p w:rsidR="006F49CC" w:rsidRDefault="006F49CC" w:rsidP="006F49CC"/>
    <w:p w:rsidR="006F49CC" w:rsidRPr="006F49CC" w:rsidRDefault="006F49CC" w:rsidP="006F49CC"/>
    <w:p w:rsidR="00517A7A" w:rsidRPr="00801C62" w:rsidRDefault="006C2BCB" w:rsidP="001564E7">
      <w:pPr>
        <w:pStyle w:val="Nzov"/>
        <w:spacing w:before="0" w:beforeAutospacing="0" w:after="60"/>
        <w:jc w:val="left"/>
        <w:rPr>
          <w:sz w:val="24"/>
          <w:szCs w:val="24"/>
        </w:rPr>
      </w:pPr>
      <w:r w:rsidRPr="00801C62">
        <w:rPr>
          <w:sz w:val="24"/>
          <w:szCs w:val="24"/>
        </w:rPr>
        <w:t>1.</w:t>
      </w:r>
      <w:r w:rsidR="00052F8B" w:rsidRPr="00801C62">
        <w:rPr>
          <w:sz w:val="24"/>
          <w:szCs w:val="24"/>
        </w:rPr>
        <w:t xml:space="preserve"> </w:t>
      </w:r>
      <w:r w:rsidR="00517A7A" w:rsidRPr="00801C62">
        <w:rPr>
          <w:sz w:val="24"/>
          <w:szCs w:val="24"/>
        </w:rPr>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96"/>
        <w:gridCol w:w="2835"/>
        <w:gridCol w:w="2615"/>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DE678D" w:rsidRDefault="00517A7A" w:rsidP="00A96741">
            <w:pPr>
              <w:pStyle w:val="TopHeader"/>
            </w:pPr>
            <w:r>
              <w:t>Názov položky</w:t>
            </w:r>
          </w:p>
        </w:tc>
        <w:tc>
          <w:tcPr>
            <w:tcW w:w="2835" w:type="dxa"/>
            <w:tcBorders>
              <w:top w:val="single" w:sz="12" w:space="0" w:color="auto"/>
              <w:left w:val="single" w:sz="12" w:space="0" w:color="auto"/>
              <w:bottom w:val="nil"/>
              <w:right w:val="single" w:sz="12" w:space="0" w:color="auto"/>
            </w:tcBorders>
            <w:vAlign w:val="center"/>
          </w:tcPr>
          <w:p w:rsidR="00517A7A" w:rsidRPr="00DE678D" w:rsidRDefault="00517A7A" w:rsidP="00A96741">
            <w:pPr>
              <w:pStyle w:val="TopHeader"/>
            </w:pPr>
            <w:r w:rsidRPr="00DE678D">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DE678D">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617A20" w:rsidP="00A96741">
            <w:pPr>
              <w:spacing w:line="360" w:lineRule="auto"/>
              <w:jc w:val="center"/>
              <w:rPr>
                <w:rFonts w:cs="Arial"/>
                <w:szCs w:val="22"/>
              </w:rPr>
            </w:pPr>
            <w:r>
              <w:rPr>
                <w:rFonts w:cs="Arial"/>
                <w:szCs w:val="22"/>
              </w:rPr>
              <w:t>26</w:t>
            </w:r>
          </w:p>
        </w:tc>
        <w:tc>
          <w:tcPr>
            <w:tcW w:w="2615" w:type="dxa"/>
            <w:tcBorders>
              <w:top w:val="single" w:sz="12" w:space="0" w:color="auto"/>
              <w:left w:val="single" w:sz="12" w:space="0" w:color="auto"/>
            </w:tcBorders>
          </w:tcPr>
          <w:p w:rsidR="00517A7A" w:rsidRPr="00DE678D" w:rsidRDefault="00617A20" w:rsidP="00A96741">
            <w:pPr>
              <w:spacing w:line="360" w:lineRule="auto"/>
              <w:jc w:val="center"/>
              <w:rPr>
                <w:rFonts w:cs="Arial"/>
                <w:szCs w:val="22"/>
              </w:rPr>
            </w:pPr>
            <w:r>
              <w:rPr>
                <w:rFonts w:cs="Arial"/>
                <w:szCs w:val="22"/>
              </w:rPr>
              <w:t>30</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617A20" w:rsidP="00A96741">
            <w:pPr>
              <w:spacing w:line="360" w:lineRule="auto"/>
              <w:jc w:val="center"/>
              <w:rPr>
                <w:rFonts w:cs="Arial"/>
                <w:szCs w:val="22"/>
              </w:rPr>
            </w:pPr>
            <w:r>
              <w:rPr>
                <w:rFonts w:cs="Arial"/>
                <w:szCs w:val="22"/>
              </w:rPr>
              <w:t>25</w:t>
            </w:r>
          </w:p>
        </w:tc>
        <w:tc>
          <w:tcPr>
            <w:tcW w:w="2615" w:type="dxa"/>
            <w:tcBorders>
              <w:left w:val="single" w:sz="12" w:space="0" w:color="auto"/>
            </w:tcBorders>
          </w:tcPr>
          <w:p w:rsidR="00517A7A" w:rsidRPr="00DE678D" w:rsidRDefault="00617A20" w:rsidP="00A96741">
            <w:pPr>
              <w:spacing w:line="360" w:lineRule="auto"/>
              <w:jc w:val="center"/>
              <w:rPr>
                <w:rFonts w:cs="Arial"/>
                <w:szCs w:val="22"/>
              </w:rPr>
            </w:pPr>
            <w:r>
              <w:rPr>
                <w:rFonts w:cs="Arial"/>
                <w:szCs w:val="22"/>
              </w:rPr>
              <w:t>29</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16076" w:rsidRDefault="00455407" w:rsidP="00CD3B27">
            <w:pPr>
              <w:rPr>
                <w:rFonts w:cs="Arial"/>
                <w:szCs w:val="22"/>
              </w:rPr>
            </w:pPr>
            <w:r w:rsidRPr="00916076">
              <w:rPr>
                <w:rFonts w:cs="Arial"/>
                <w:szCs w:val="22"/>
              </w:rPr>
              <w:t>P</w:t>
            </w:r>
            <w:r w:rsidR="006C2BCB" w:rsidRPr="00916076">
              <w:rPr>
                <w:rFonts w:cs="Arial"/>
                <w:szCs w:val="22"/>
              </w:rPr>
              <w:t xml:space="preserve">očet </w:t>
            </w:r>
            <w:r w:rsidR="00CD3B27" w:rsidRPr="00916076">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916076" w:rsidRDefault="004A72B2" w:rsidP="00A96741">
            <w:pPr>
              <w:spacing w:line="360" w:lineRule="auto"/>
              <w:jc w:val="center"/>
              <w:rPr>
                <w:rFonts w:cs="Arial"/>
                <w:szCs w:val="22"/>
              </w:rPr>
            </w:pPr>
            <w:r w:rsidRPr="00916076">
              <w:rPr>
                <w:rFonts w:cs="Arial"/>
                <w:szCs w:val="22"/>
              </w:rPr>
              <w:t>4</w:t>
            </w:r>
          </w:p>
        </w:tc>
        <w:tc>
          <w:tcPr>
            <w:tcW w:w="2615" w:type="dxa"/>
            <w:tcBorders>
              <w:left w:val="single" w:sz="12" w:space="0" w:color="auto"/>
              <w:bottom w:val="single" w:sz="12" w:space="0" w:color="auto"/>
            </w:tcBorders>
          </w:tcPr>
          <w:p w:rsidR="00517A7A" w:rsidRPr="00DE678D" w:rsidRDefault="004A72B2" w:rsidP="00A96741">
            <w:pPr>
              <w:spacing w:line="360" w:lineRule="auto"/>
              <w:jc w:val="center"/>
              <w:rPr>
                <w:rFonts w:cs="Arial"/>
                <w:szCs w:val="22"/>
              </w:rPr>
            </w:pPr>
            <w:r w:rsidRPr="00916076">
              <w:rPr>
                <w:rFonts w:cs="Arial"/>
                <w:szCs w:val="22"/>
              </w:rPr>
              <w:t>4</w:t>
            </w:r>
          </w:p>
        </w:tc>
      </w:tr>
      <w:bookmarkEnd w:id="2"/>
    </w:tbl>
    <w:p w:rsidR="00A12429" w:rsidRDefault="00A12429" w:rsidP="00A12429">
      <w:pPr>
        <w:ind w:left="360"/>
      </w:pPr>
    </w:p>
    <w:p w:rsidR="00A12429" w:rsidRDefault="00A12429" w:rsidP="00A12429">
      <w:pPr>
        <w:ind w:left="360"/>
      </w:pPr>
    </w:p>
    <w:p w:rsidR="00A12429" w:rsidRDefault="00A12429" w:rsidP="00A12429">
      <w:pPr>
        <w:numPr>
          <w:ilvl w:val="0"/>
          <w:numId w:val="13"/>
        </w:numPr>
      </w:pPr>
      <w:r>
        <w:t>Ručenie v iných účtovných jednotkách:</w:t>
      </w:r>
    </w:p>
    <w:p w:rsidR="00A12429" w:rsidRDefault="00A12429" w:rsidP="00A12429">
      <w:r>
        <w:t>Spoločnosť nie je ručiacim spoločníkom v iných účtovných jednotkách.</w:t>
      </w:r>
    </w:p>
    <w:p w:rsidR="00A12429" w:rsidRDefault="00A12429" w:rsidP="00A12429"/>
    <w:p w:rsidR="00A12429" w:rsidRDefault="00A12429" w:rsidP="00A12429">
      <w:r>
        <w:t xml:space="preserve"> </w:t>
      </w:r>
    </w:p>
    <w:p w:rsidR="00A12429" w:rsidRDefault="00A12429" w:rsidP="00A12429">
      <w:pPr>
        <w:numPr>
          <w:ilvl w:val="0"/>
          <w:numId w:val="13"/>
        </w:numPr>
      </w:pPr>
      <w:r>
        <w:t>Právny dôvod na zostavenie účtovnej závierky</w:t>
      </w:r>
    </w:p>
    <w:p w:rsidR="00801C62" w:rsidRDefault="00A12429" w:rsidP="00A12429">
      <w:r>
        <w:tab/>
        <w:t>Účtovná závierka Spoločnosti k 31. decembru 201</w:t>
      </w:r>
      <w:r w:rsidR="000850F0">
        <w:t>4</w:t>
      </w:r>
      <w:r>
        <w:t xml:space="preserve"> je zostavená ako riadna účtovná závierka podľa § </w:t>
      </w:r>
    </w:p>
    <w:p w:rsidR="00A12429" w:rsidRDefault="00A12429" w:rsidP="00801C62">
      <w:pPr>
        <w:ind w:left="720"/>
      </w:pPr>
      <w:r>
        <w:t>17 ods. 6 zákona NR SR č. 431/2002 Z. z. o účtovníctve, za účtovné obdobie od 1. januára 201</w:t>
      </w:r>
      <w:r w:rsidR="000850F0">
        <w:t>4</w:t>
      </w:r>
      <w:r>
        <w:t xml:space="preserve"> do 31. decembra 201</w:t>
      </w:r>
      <w:r w:rsidR="000850F0">
        <w:t>4.</w:t>
      </w:r>
    </w:p>
    <w:p w:rsidR="00A12429" w:rsidRDefault="00A12429" w:rsidP="00A12429"/>
    <w:p w:rsidR="00A12429" w:rsidRDefault="00A12429" w:rsidP="00A12429">
      <w:pPr>
        <w:numPr>
          <w:ilvl w:val="0"/>
          <w:numId w:val="13"/>
        </w:numPr>
      </w:pPr>
      <w:r>
        <w:t>Dátum schválenia účtovnej závierky za predchádzajúce účtovné obdobie</w:t>
      </w:r>
      <w:r w:rsidR="004A72B2">
        <w:t xml:space="preserve"> </w:t>
      </w:r>
    </w:p>
    <w:p w:rsidR="00A12429" w:rsidRPr="006866B6" w:rsidRDefault="00A12429" w:rsidP="004A72B2">
      <w:pPr>
        <w:ind w:firstLine="720"/>
        <w:rPr>
          <w:color w:val="FF0000"/>
        </w:rPr>
      </w:pPr>
      <w:r>
        <w:t xml:space="preserve">Účtovná závierka za rok </w:t>
      </w:r>
      <w:r w:rsidR="006866B6">
        <w:t>201</w:t>
      </w:r>
      <w:r w:rsidR="00617A20">
        <w:t>3</w:t>
      </w:r>
      <w:r>
        <w:t xml:space="preserve"> bola schválená valným zhromaždením konaným dňa </w:t>
      </w:r>
      <w:r w:rsidR="00617A20">
        <w:t>30.12.2014.</w:t>
      </w:r>
    </w:p>
    <w:p w:rsidR="00801C62" w:rsidRDefault="00801C62" w:rsidP="00801C62">
      <w:pPr>
        <w:pStyle w:val="Nadpis2"/>
        <w:tabs>
          <w:tab w:val="num" w:pos="360"/>
        </w:tabs>
        <w:spacing w:before="0" w:after="0"/>
        <w:ind w:left="360" w:hanging="360"/>
        <w:rPr>
          <w:rFonts w:ascii="Arial Narrow" w:hAnsi="Arial Narrow"/>
          <w:b w:val="0"/>
          <w:sz w:val="24"/>
          <w:szCs w:val="24"/>
        </w:rPr>
      </w:pPr>
    </w:p>
    <w:p w:rsidR="00801C62" w:rsidRPr="00801C62" w:rsidRDefault="00801C62" w:rsidP="00801C62">
      <w:pPr>
        <w:pStyle w:val="Nadpis2"/>
        <w:tabs>
          <w:tab w:val="num" w:pos="360"/>
        </w:tabs>
        <w:spacing w:before="0" w:after="0"/>
        <w:ind w:left="720" w:hanging="360"/>
        <w:rPr>
          <w:rFonts w:ascii="Arial Narrow" w:hAnsi="Arial Narrow"/>
          <w:b w:val="0"/>
          <w:i w:val="0"/>
          <w:sz w:val="24"/>
          <w:szCs w:val="24"/>
        </w:rPr>
      </w:pPr>
      <w:r w:rsidRPr="00801C62">
        <w:rPr>
          <w:rFonts w:ascii="Arial Narrow" w:hAnsi="Arial Narrow"/>
          <w:b w:val="0"/>
          <w:i w:val="0"/>
          <w:sz w:val="24"/>
          <w:szCs w:val="24"/>
        </w:rPr>
        <w:t>g)    Schválenie audítora</w:t>
      </w:r>
    </w:p>
    <w:p w:rsidR="00801C62" w:rsidRPr="00801C62" w:rsidRDefault="00801C62" w:rsidP="00801C62">
      <w:pPr>
        <w:pStyle w:val="Zkladntext"/>
        <w:ind w:left="720"/>
        <w:rPr>
          <w:rFonts w:ascii="Arial Narrow" w:hAnsi="Arial Narrow"/>
          <w:b w:val="0"/>
        </w:rPr>
      </w:pPr>
      <w:r w:rsidRPr="00801C62">
        <w:rPr>
          <w:rFonts w:ascii="Arial Narrow" w:hAnsi="Arial Narrow"/>
          <w:b w:val="0"/>
        </w:rPr>
        <w:t xml:space="preserve">Valné zhromaždenie </w:t>
      </w:r>
      <w:r w:rsidR="006866B6">
        <w:rPr>
          <w:rFonts w:ascii="Arial Narrow" w:hAnsi="Arial Narrow"/>
          <w:b w:val="0"/>
        </w:rPr>
        <w:t>30.</w:t>
      </w:r>
      <w:r w:rsidR="00D91139">
        <w:rPr>
          <w:rFonts w:ascii="Arial Narrow" w:hAnsi="Arial Narrow"/>
          <w:b w:val="0"/>
        </w:rPr>
        <w:t>12</w:t>
      </w:r>
      <w:r w:rsidR="006866B6">
        <w:rPr>
          <w:rFonts w:ascii="Arial Narrow" w:hAnsi="Arial Narrow"/>
          <w:b w:val="0"/>
        </w:rPr>
        <w:t>.2014</w:t>
      </w:r>
      <w:r w:rsidRPr="00801C62">
        <w:rPr>
          <w:rFonts w:ascii="Arial Narrow" w:hAnsi="Arial Narrow"/>
          <w:b w:val="0"/>
        </w:rPr>
        <w:t xml:space="preserve"> schválilo spoločnosť AC AUDIT CASSOVIA s.r.o. ako audítora na overenie účtovnej závierky za účtovné obdobie od 1. januára 201</w:t>
      </w:r>
      <w:r w:rsidR="00D91139">
        <w:rPr>
          <w:rFonts w:ascii="Arial Narrow" w:hAnsi="Arial Narrow"/>
          <w:b w:val="0"/>
        </w:rPr>
        <w:t>4</w:t>
      </w:r>
      <w:r w:rsidRPr="00801C62">
        <w:rPr>
          <w:rFonts w:ascii="Arial Narrow" w:hAnsi="Arial Narrow"/>
          <w:b w:val="0"/>
        </w:rPr>
        <w:t xml:space="preserve"> do 31. decembra 201</w:t>
      </w:r>
      <w:r w:rsidR="00D91139">
        <w:rPr>
          <w:rFonts w:ascii="Arial Narrow" w:hAnsi="Arial Narrow"/>
          <w:b w:val="0"/>
        </w:rPr>
        <w:t>4</w:t>
      </w:r>
      <w:r w:rsidRPr="00801C62">
        <w:rPr>
          <w:rFonts w:ascii="Arial Narrow" w:hAnsi="Arial Narrow"/>
          <w:b w:val="0"/>
        </w:rPr>
        <w:t>.</w:t>
      </w:r>
    </w:p>
    <w:p w:rsidR="007A661D" w:rsidRDefault="007A661D" w:rsidP="00801C62">
      <w:pPr>
        <w:ind w:firstLine="720"/>
      </w:pPr>
    </w:p>
    <w:p w:rsidR="00517A7A" w:rsidRDefault="00724CB8" w:rsidP="00517A7A">
      <w:pPr>
        <w:pStyle w:val="Nzov"/>
        <w:spacing w:before="0" w:beforeAutospacing="0" w:after="0"/>
        <w:jc w:val="left"/>
        <w:rPr>
          <w:caps/>
        </w:rPr>
      </w:pPr>
      <w:r>
        <w:lastRenderedPageBreak/>
        <w:t xml:space="preserve">B. </w:t>
      </w:r>
      <w:r w:rsidRPr="00724CB8">
        <w:rPr>
          <w:caps/>
        </w:rPr>
        <w:t>Informácie o orgánoch účtovnej jednotky</w:t>
      </w:r>
    </w:p>
    <w:p w:rsidR="006F79BF" w:rsidRDefault="006F79BF" w:rsidP="006F79BF">
      <w:pPr>
        <w:pStyle w:val="Zkladntext"/>
      </w:pPr>
    </w:p>
    <w:p w:rsidR="006F79BF" w:rsidRPr="006F79BF" w:rsidRDefault="006F79BF" w:rsidP="006F79BF">
      <w:pPr>
        <w:pStyle w:val="Zkladntext"/>
        <w:rPr>
          <w:rFonts w:ascii="Arial Narrow" w:hAnsi="Arial Narrow"/>
          <w:b w:val="0"/>
          <w:sz w:val="22"/>
          <w:szCs w:val="22"/>
        </w:rPr>
      </w:pPr>
      <w:r w:rsidRPr="006F79BF">
        <w:rPr>
          <w:rFonts w:ascii="Arial Narrow" w:hAnsi="Arial Narrow"/>
          <w:b w:val="0"/>
          <w:sz w:val="22"/>
          <w:szCs w:val="22"/>
        </w:rPr>
        <w:t>Zrušené s účinnosťou od 31. decembra 2013</w:t>
      </w:r>
    </w:p>
    <w:p w:rsidR="00724CB8" w:rsidRDefault="00724CB8" w:rsidP="00724CB8"/>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t>C. Informácie o konsolidovanom celku</w:t>
      </w:r>
    </w:p>
    <w:p w:rsidR="00724CB8" w:rsidRDefault="00724CB8" w:rsidP="00517A7A">
      <w:pPr>
        <w:pStyle w:val="Nzov"/>
        <w:spacing w:before="0" w:beforeAutospacing="0" w:after="0"/>
        <w:jc w:val="left"/>
      </w:pPr>
    </w:p>
    <w:p w:rsidR="00724CB8" w:rsidRPr="00801C62" w:rsidRDefault="00724CB8" w:rsidP="00517A7A">
      <w:pPr>
        <w:pStyle w:val="Nzov"/>
        <w:spacing w:before="0" w:beforeAutospacing="0" w:after="0"/>
        <w:jc w:val="left"/>
        <w:rPr>
          <w:b w:val="0"/>
          <w:sz w:val="24"/>
          <w:szCs w:val="24"/>
        </w:rPr>
      </w:pPr>
      <w:r w:rsidRPr="00801C62">
        <w:rPr>
          <w:b w:val="0"/>
          <w:sz w:val="24"/>
          <w:szCs w:val="24"/>
        </w:rPr>
        <w:t>Spoločnosť sa nezahŕňa do konsolidovaného celku</w:t>
      </w: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AC6F4D" w:rsidRPr="00AC6F4D" w:rsidRDefault="00AC6F4D" w:rsidP="00AC6F4D">
      <w:pPr>
        <w:numPr>
          <w:ilvl w:val="0"/>
          <w:numId w:val="19"/>
        </w:numPr>
      </w:pPr>
      <w:r>
        <w:t>prehľad peňažných tokov.</w:t>
      </w:r>
    </w:p>
    <w:p w:rsidR="00C530EC" w:rsidRDefault="00C530EC" w:rsidP="00724CB8">
      <w:pPr>
        <w:pStyle w:val="Nadpis1"/>
        <w:rPr>
          <w:rFonts w:ascii="Arial Narrow" w:hAnsi="Arial Narrow"/>
          <w:sz w:val="22"/>
          <w:szCs w:val="22"/>
        </w:rPr>
      </w:pPr>
    </w:p>
    <w:p w:rsidR="00801C62" w:rsidRPr="00801C62" w:rsidRDefault="00801C62" w:rsidP="00801C62"/>
    <w:p w:rsidR="00724CB8" w:rsidRPr="002E4F20" w:rsidRDefault="00AC6F4D" w:rsidP="00724CB8">
      <w:pPr>
        <w:pStyle w:val="Nadpis1"/>
        <w:rPr>
          <w:rFonts w:ascii="Arial Narrow" w:hAnsi="Arial Narrow"/>
          <w:caps/>
          <w:sz w:val="22"/>
          <w:szCs w:val="22"/>
        </w:rPr>
      </w:pPr>
      <w:r w:rsidRPr="002E4F20">
        <w:rPr>
          <w:rFonts w:ascii="Arial Narrow" w:hAnsi="Arial Narrow"/>
          <w:sz w:val="22"/>
          <w:szCs w:val="22"/>
        </w:rPr>
        <w:t>E</w:t>
      </w:r>
      <w:r w:rsidR="00724CB8" w:rsidRPr="002E4F20">
        <w:rPr>
          <w:rFonts w:ascii="Arial Narrow" w:hAnsi="Arial Narrow"/>
          <w:caps/>
          <w:sz w:val="22"/>
          <w:szCs w:val="22"/>
        </w:rPr>
        <w:t xml:space="preserve">. Informácie o účtovných zásadách a účtovných metódach  </w:t>
      </w:r>
    </w:p>
    <w:p w:rsidR="00724CB8" w:rsidRDefault="00724CB8" w:rsidP="00724CB8"/>
    <w:p w:rsidR="006F79BF" w:rsidRPr="006F79BF" w:rsidRDefault="006F79BF" w:rsidP="006F79BF">
      <w:pPr>
        <w:pStyle w:val="Zkladntext"/>
        <w:ind w:left="450"/>
        <w:rPr>
          <w:rFonts w:ascii="Arial Narrow" w:hAnsi="Arial Narrow"/>
          <w:b w:val="0"/>
          <w:sz w:val="22"/>
          <w:szCs w:val="22"/>
        </w:rPr>
      </w:pPr>
      <w:r w:rsidRPr="006F79BF">
        <w:rPr>
          <w:rFonts w:ascii="Arial Narrow" w:hAnsi="Arial Narrow"/>
          <w:b w:val="0"/>
          <w:sz w:val="22"/>
          <w:szCs w:val="22"/>
        </w:rPr>
        <w:t>Účtovná závierka bola zostavená za predpokladu, že Spoločnosť bude nepretržite pokračovať vo svojej činnosti (going concern).</w:t>
      </w:r>
    </w:p>
    <w:p w:rsidR="006F79BF" w:rsidRPr="006F79BF" w:rsidRDefault="006F79BF" w:rsidP="006F79BF">
      <w:pPr>
        <w:pStyle w:val="Zkladntext"/>
        <w:ind w:left="450"/>
        <w:rPr>
          <w:rFonts w:ascii="Arial Narrow" w:hAnsi="Arial Narrow"/>
          <w:b w:val="0"/>
          <w:sz w:val="22"/>
          <w:szCs w:val="22"/>
        </w:rPr>
      </w:pPr>
    </w:p>
    <w:p w:rsidR="006F79BF" w:rsidRPr="006F79BF" w:rsidRDefault="006F79BF" w:rsidP="006F79BF">
      <w:pPr>
        <w:pStyle w:val="Zkladntext"/>
        <w:ind w:left="450"/>
        <w:rPr>
          <w:rFonts w:ascii="Arial Narrow" w:hAnsi="Arial Narrow"/>
          <w:b w:val="0"/>
          <w:sz w:val="22"/>
          <w:szCs w:val="22"/>
        </w:rPr>
      </w:pPr>
      <w:r w:rsidRPr="006F79BF">
        <w:rPr>
          <w:rFonts w:ascii="Arial Narrow" w:hAnsi="Arial Narrow"/>
          <w:b w:val="0"/>
          <w:sz w:val="22"/>
          <w:szCs w:val="22"/>
        </w:rPr>
        <w:t>Účtovné metódy a všeobecné účtovné zásady boli účtovnou jednotkou konzistentne aplikované.</w:t>
      </w:r>
    </w:p>
    <w:p w:rsidR="006F79BF" w:rsidRPr="006F79BF" w:rsidRDefault="006F79BF" w:rsidP="006F79BF">
      <w:pPr>
        <w:pStyle w:val="Zkladntext"/>
        <w:ind w:left="450"/>
        <w:rPr>
          <w:rFonts w:ascii="Arial Narrow" w:hAnsi="Arial Narrow"/>
          <w:b w:val="0"/>
          <w:sz w:val="22"/>
          <w:szCs w:val="22"/>
        </w:rPr>
      </w:pPr>
    </w:p>
    <w:p w:rsidR="006F79BF" w:rsidRPr="006F79BF" w:rsidRDefault="006F79BF" w:rsidP="006F79BF">
      <w:pPr>
        <w:pStyle w:val="Zkladntext"/>
        <w:ind w:left="450"/>
        <w:rPr>
          <w:rFonts w:ascii="Arial Narrow" w:hAnsi="Arial Narrow"/>
          <w:b w:val="0"/>
          <w:sz w:val="22"/>
          <w:szCs w:val="22"/>
        </w:rPr>
      </w:pPr>
      <w:r w:rsidRPr="006F79BF">
        <w:rPr>
          <w:rFonts w:ascii="Arial Narrow" w:eastAsia="TimesNewRomanPSMT" w:hAnsi="Arial Narrow"/>
          <w:b w:val="0"/>
          <w:sz w:val="22"/>
          <w:szCs w:val="22"/>
          <w:lang w:eastAsia="sk-SK"/>
        </w:rPr>
        <w:t>V účtovnom období 201</w:t>
      </w:r>
      <w:r w:rsidR="00977077">
        <w:rPr>
          <w:rFonts w:ascii="Arial Narrow" w:eastAsia="TimesNewRomanPSMT" w:hAnsi="Arial Narrow"/>
          <w:b w:val="0"/>
          <w:sz w:val="22"/>
          <w:szCs w:val="22"/>
          <w:lang w:eastAsia="sk-SK"/>
        </w:rPr>
        <w:t>4</w:t>
      </w:r>
      <w:r w:rsidRPr="006F79BF">
        <w:rPr>
          <w:rFonts w:ascii="Arial Narrow" w:eastAsia="TimesNewRomanPSMT" w:hAnsi="Arial Narrow"/>
          <w:b w:val="0"/>
          <w:sz w:val="22"/>
          <w:szCs w:val="22"/>
          <w:lang w:eastAsia="sk-SK"/>
        </w:rPr>
        <w:t xml:space="preserve"> Spoločnosť nevykonala žiadne opravy významných chýb minulých účtovných období.</w:t>
      </w:r>
    </w:p>
    <w:p w:rsidR="00E20F0E" w:rsidRDefault="00E20F0E" w:rsidP="00E20F0E">
      <w:pPr>
        <w:pStyle w:val="Zkladntext"/>
        <w:rPr>
          <w:rFonts w:ascii="Arial Narrow" w:hAnsi="Arial Narrow"/>
          <w:b w:val="0"/>
          <w:sz w:val="22"/>
          <w:szCs w:val="22"/>
        </w:rPr>
      </w:pPr>
    </w:p>
    <w:p w:rsidR="00E20F0E" w:rsidRPr="002E4F20" w:rsidRDefault="00E20F0E" w:rsidP="00E20F0E">
      <w:pPr>
        <w:pStyle w:val="Zkladntext"/>
        <w:rPr>
          <w:rFonts w:ascii="Arial Narrow" w:hAnsi="Arial Narrow"/>
          <w:sz w:val="22"/>
          <w:szCs w:val="22"/>
        </w:rPr>
      </w:pPr>
      <w:r w:rsidRPr="002E4F20">
        <w:rPr>
          <w:rFonts w:ascii="Arial Narrow" w:hAnsi="Arial Narrow"/>
          <w:sz w:val="22"/>
          <w:szCs w:val="22"/>
        </w:rPr>
        <w:t>Dlhodobý nehmotný majetok</w:t>
      </w:r>
    </w:p>
    <w:p w:rsidR="00AC6F4D" w:rsidRPr="00AC6F4D" w:rsidRDefault="00AC6F4D" w:rsidP="00AC6F4D">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AC6F4D" w:rsidRDefault="00AC6F4D" w:rsidP="00AC6F4D">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sidR="00E20F0E">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sidR="00E20F0E">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E20F0E" w:rsidRDefault="00E20F0E" w:rsidP="00AC6F4D">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E20F0E" w:rsidRDefault="00E20F0E" w:rsidP="00AC6F4D">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w:t>
      </w:r>
      <w:r w:rsidR="002572C0">
        <w:rPr>
          <w:rFonts w:ascii="Arial Narrow" w:hAnsi="Arial Narrow"/>
          <w:b w:val="0"/>
          <w:sz w:val="22"/>
          <w:szCs w:val="22"/>
        </w:rPr>
        <w:t>,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2572C0" w:rsidRDefault="002572C0" w:rsidP="00AC6F4D">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lastRenderedPageBreak/>
        <w:t>Do obstarávaného dlhodobého nehmotného majetku sa aktivujú výdavky na vývoj, na nový produkt... Aktivované náklady na vývoj sa odpisujú 5 rokov.</w:t>
      </w:r>
    </w:p>
    <w:p w:rsidR="002572C0" w:rsidRDefault="002572C0" w:rsidP="00AC6F4D">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Odpisovať sa začína v mesiacu zaradenia dlhodobo nehmotného majetku do používania. Nehmotný majetok, ktorého obstarávacia cena je 1660 eur a od 1. Marca 2009 2400 eur a nižšia s dobou použiteľnosti dlhšou ako jeden rok sa účtuje na účet 518 – Ostatné služby. Dlhodobý nehmotný majetok, ktorý bol uvedený do používania najneskôr do 28.2.2009 v ocenení rovnom alebo nižšom ako 2400 eur, sa považuje za dlhodobý nehmotný majetok a pokračuje sa v jeho odpisovaní.</w:t>
      </w:r>
    </w:p>
    <w:p w:rsidR="002572C0" w:rsidRDefault="002572C0" w:rsidP="00AC6F4D">
      <w:pPr>
        <w:pStyle w:val="Zkladntext"/>
        <w:rPr>
          <w:rFonts w:ascii="Arial Narrow" w:hAnsi="Arial Narrow"/>
          <w:b w:val="0"/>
          <w:sz w:val="22"/>
          <w:szCs w:val="22"/>
        </w:rPr>
      </w:pPr>
    </w:p>
    <w:p w:rsidR="002572C0" w:rsidRPr="002572C0" w:rsidRDefault="002572C0" w:rsidP="002572C0">
      <w:pPr>
        <w:pStyle w:val="Zkladntext"/>
        <w:rPr>
          <w:b w:val="0"/>
          <w:sz w:val="22"/>
          <w:szCs w:val="22"/>
        </w:rPr>
      </w:pPr>
      <w:r w:rsidRPr="002572C0">
        <w:rPr>
          <w:b w:val="0"/>
          <w:sz w:val="22"/>
          <w:szCs w:val="22"/>
        </w:rPr>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2572C0" w:rsidTr="002572C0">
        <w:trPr>
          <w:cantSplit/>
          <w:trHeight w:val="542"/>
        </w:trPr>
        <w:tc>
          <w:tcPr>
            <w:tcW w:w="3402" w:type="dxa"/>
            <w:gridSpan w:val="2"/>
          </w:tcPr>
          <w:p w:rsidR="002572C0" w:rsidRDefault="002572C0" w:rsidP="00845415">
            <w:pPr>
              <w:pStyle w:val="Tabulka"/>
            </w:pPr>
            <w:r>
              <w:t xml:space="preserve"> </w:t>
            </w:r>
          </w:p>
          <w:p w:rsidR="002572C0" w:rsidRDefault="002572C0" w:rsidP="00845415">
            <w:pPr>
              <w:pStyle w:val="Tabulka"/>
            </w:pPr>
          </w:p>
        </w:tc>
        <w:tc>
          <w:tcPr>
            <w:tcW w:w="1559" w:type="dxa"/>
          </w:tcPr>
          <w:p w:rsidR="002572C0" w:rsidRDefault="002572C0" w:rsidP="00845415">
            <w:pPr>
              <w:pStyle w:val="Tabulka"/>
              <w:jc w:val="center"/>
            </w:pPr>
            <w:r>
              <w:t>predpokladaná</w:t>
            </w:r>
          </w:p>
        </w:tc>
        <w:tc>
          <w:tcPr>
            <w:tcW w:w="142" w:type="dxa"/>
          </w:tcPr>
          <w:p w:rsidR="002572C0" w:rsidRDefault="002572C0" w:rsidP="00845415">
            <w:pPr>
              <w:pStyle w:val="Tabulka"/>
              <w:jc w:val="center"/>
            </w:pPr>
          </w:p>
        </w:tc>
        <w:tc>
          <w:tcPr>
            <w:tcW w:w="1842" w:type="dxa"/>
          </w:tcPr>
          <w:p w:rsidR="002572C0" w:rsidRDefault="002572C0" w:rsidP="00845415">
            <w:pPr>
              <w:pStyle w:val="Tabulka"/>
              <w:jc w:val="center"/>
            </w:pPr>
            <w:r>
              <w:t>metóda</w:t>
            </w:r>
          </w:p>
        </w:tc>
        <w:tc>
          <w:tcPr>
            <w:tcW w:w="142" w:type="dxa"/>
          </w:tcPr>
          <w:p w:rsidR="002572C0" w:rsidRDefault="002572C0" w:rsidP="00845415">
            <w:pPr>
              <w:pStyle w:val="Tabulka"/>
              <w:jc w:val="center"/>
            </w:pPr>
          </w:p>
        </w:tc>
        <w:tc>
          <w:tcPr>
            <w:tcW w:w="1730" w:type="dxa"/>
          </w:tcPr>
          <w:p w:rsidR="002572C0" w:rsidRDefault="002572C0" w:rsidP="00845415">
            <w:pPr>
              <w:pStyle w:val="Tabulka"/>
              <w:jc w:val="center"/>
            </w:pPr>
            <w:r>
              <w:t>ročná odpisová</w:t>
            </w:r>
          </w:p>
        </w:tc>
      </w:tr>
      <w:tr w:rsidR="002572C0" w:rsidTr="002572C0">
        <w:trPr>
          <w:cantSplit/>
          <w:trHeight w:val="250"/>
        </w:trPr>
        <w:tc>
          <w:tcPr>
            <w:tcW w:w="2976" w:type="dxa"/>
            <w:tcBorders>
              <w:bottom w:val="single" w:sz="1" w:space="0" w:color="000000"/>
            </w:tcBorders>
          </w:tcPr>
          <w:p w:rsidR="002572C0" w:rsidRDefault="002572C0" w:rsidP="00845415">
            <w:pPr>
              <w:pStyle w:val="Tabulka"/>
            </w:pPr>
          </w:p>
        </w:tc>
        <w:tc>
          <w:tcPr>
            <w:tcW w:w="426" w:type="dxa"/>
          </w:tcPr>
          <w:p w:rsidR="002572C0" w:rsidRDefault="002572C0" w:rsidP="00845415">
            <w:pPr>
              <w:pStyle w:val="Tabulka"/>
            </w:pPr>
          </w:p>
        </w:tc>
        <w:tc>
          <w:tcPr>
            <w:tcW w:w="1559" w:type="dxa"/>
            <w:tcBorders>
              <w:bottom w:val="single" w:sz="1" w:space="0" w:color="000000"/>
            </w:tcBorders>
          </w:tcPr>
          <w:p w:rsidR="002572C0" w:rsidRDefault="002572C0" w:rsidP="00845415">
            <w:pPr>
              <w:pStyle w:val="Tabulka"/>
              <w:jc w:val="center"/>
            </w:pPr>
            <w:r>
              <w:t>doba používania</w:t>
            </w:r>
          </w:p>
        </w:tc>
        <w:tc>
          <w:tcPr>
            <w:tcW w:w="142" w:type="dxa"/>
          </w:tcPr>
          <w:p w:rsidR="002572C0" w:rsidRDefault="002572C0" w:rsidP="00845415">
            <w:pPr>
              <w:pStyle w:val="Tabulka"/>
              <w:jc w:val="center"/>
            </w:pPr>
          </w:p>
        </w:tc>
        <w:tc>
          <w:tcPr>
            <w:tcW w:w="1842" w:type="dxa"/>
            <w:tcBorders>
              <w:bottom w:val="single" w:sz="1" w:space="0" w:color="000000"/>
            </w:tcBorders>
          </w:tcPr>
          <w:p w:rsidR="002572C0" w:rsidRDefault="002572C0" w:rsidP="00845415">
            <w:pPr>
              <w:pStyle w:val="Tabulka"/>
              <w:jc w:val="center"/>
            </w:pPr>
            <w:r>
              <w:t>odpisovania</w:t>
            </w:r>
          </w:p>
        </w:tc>
        <w:tc>
          <w:tcPr>
            <w:tcW w:w="142" w:type="dxa"/>
          </w:tcPr>
          <w:p w:rsidR="002572C0" w:rsidRDefault="002572C0" w:rsidP="00845415">
            <w:pPr>
              <w:pStyle w:val="Tabulka"/>
              <w:jc w:val="center"/>
            </w:pPr>
          </w:p>
        </w:tc>
        <w:tc>
          <w:tcPr>
            <w:tcW w:w="1730" w:type="dxa"/>
            <w:tcBorders>
              <w:bottom w:val="single" w:sz="1" w:space="0" w:color="000000"/>
            </w:tcBorders>
          </w:tcPr>
          <w:p w:rsidR="002572C0" w:rsidRDefault="002572C0" w:rsidP="00845415">
            <w:pPr>
              <w:pStyle w:val="Tabulka"/>
              <w:jc w:val="center"/>
            </w:pPr>
            <w:r>
              <w:t>sadzba v %</w:t>
            </w:r>
          </w:p>
        </w:tc>
      </w:tr>
      <w:tr w:rsidR="002572C0" w:rsidTr="002572C0">
        <w:trPr>
          <w:cantSplit/>
          <w:trHeight w:val="94"/>
        </w:trPr>
        <w:tc>
          <w:tcPr>
            <w:tcW w:w="3402" w:type="dxa"/>
            <w:gridSpan w:val="2"/>
          </w:tcPr>
          <w:p w:rsidR="002572C0" w:rsidRDefault="002572C0" w:rsidP="00845415">
            <w:pPr>
              <w:pStyle w:val="Tabulka"/>
            </w:pPr>
          </w:p>
        </w:tc>
        <w:tc>
          <w:tcPr>
            <w:tcW w:w="1559" w:type="dxa"/>
          </w:tcPr>
          <w:p w:rsidR="002572C0" w:rsidRDefault="002572C0" w:rsidP="00845415">
            <w:pPr>
              <w:pStyle w:val="Tabulka"/>
              <w:jc w:val="center"/>
            </w:pPr>
          </w:p>
        </w:tc>
        <w:tc>
          <w:tcPr>
            <w:tcW w:w="142" w:type="dxa"/>
          </w:tcPr>
          <w:p w:rsidR="002572C0" w:rsidRDefault="002572C0" w:rsidP="00845415">
            <w:pPr>
              <w:pStyle w:val="Tabulka"/>
              <w:jc w:val="center"/>
            </w:pPr>
          </w:p>
        </w:tc>
        <w:tc>
          <w:tcPr>
            <w:tcW w:w="1842" w:type="dxa"/>
          </w:tcPr>
          <w:p w:rsidR="002572C0" w:rsidRDefault="002572C0" w:rsidP="00845415">
            <w:pPr>
              <w:pStyle w:val="Tabulka"/>
              <w:jc w:val="center"/>
            </w:pPr>
          </w:p>
        </w:tc>
        <w:tc>
          <w:tcPr>
            <w:tcW w:w="142" w:type="dxa"/>
          </w:tcPr>
          <w:p w:rsidR="002572C0" w:rsidRDefault="002572C0" w:rsidP="00845415">
            <w:pPr>
              <w:pStyle w:val="Tabulka"/>
              <w:jc w:val="center"/>
            </w:pPr>
          </w:p>
        </w:tc>
        <w:tc>
          <w:tcPr>
            <w:tcW w:w="1730" w:type="dxa"/>
          </w:tcPr>
          <w:p w:rsidR="002572C0" w:rsidRDefault="002572C0" w:rsidP="00845415">
            <w:pPr>
              <w:pStyle w:val="Tabulka"/>
              <w:jc w:val="center"/>
            </w:pPr>
          </w:p>
        </w:tc>
      </w:tr>
      <w:tr w:rsidR="002572C0" w:rsidTr="002572C0">
        <w:trPr>
          <w:cantSplit/>
          <w:trHeight w:val="250"/>
        </w:trPr>
        <w:tc>
          <w:tcPr>
            <w:tcW w:w="3402" w:type="dxa"/>
            <w:gridSpan w:val="2"/>
          </w:tcPr>
          <w:p w:rsidR="002572C0" w:rsidRDefault="002572C0" w:rsidP="00845415">
            <w:pPr>
              <w:pStyle w:val="Tabulka"/>
            </w:pPr>
            <w:r>
              <w:t>drobný dlhodobý nehmotný majetok</w:t>
            </w:r>
          </w:p>
        </w:tc>
        <w:tc>
          <w:tcPr>
            <w:tcW w:w="1559" w:type="dxa"/>
          </w:tcPr>
          <w:p w:rsidR="002572C0" w:rsidRDefault="002572C0" w:rsidP="00845415">
            <w:pPr>
              <w:pStyle w:val="Tabulka"/>
              <w:jc w:val="center"/>
            </w:pPr>
            <w:r>
              <w:t>rôzna</w:t>
            </w:r>
          </w:p>
        </w:tc>
        <w:tc>
          <w:tcPr>
            <w:tcW w:w="142" w:type="dxa"/>
          </w:tcPr>
          <w:p w:rsidR="002572C0" w:rsidRDefault="002572C0" w:rsidP="00845415">
            <w:pPr>
              <w:pStyle w:val="Tabulka"/>
              <w:jc w:val="center"/>
            </w:pPr>
          </w:p>
        </w:tc>
        <w:tc>
          <w:tcPr>
            <w:tcW w:w="1842" w:type="dxa"/>
          </w:tcPr>
          <w:p w:rsidR="002572C0" w:rsidRDefault="002572C0" w:rsidP="00845415">
            <w:pPr>
              <w:pStyle w:val="Tabulka"/>
              <w:jc w:val="center"/>
            </w:pPr>
            <w:r>
              <w:t>jednorazový odpis</w:t>
            </w:r>
          </w:p>
        </w:tc>
        <w:tc>
          <w:tcPr>
            <w:tcW w:w="142" w:type="dxa"/>
          </w:tcPr>
          <w:p w:rsidR="002572C0" w:rsidRDefault="002572C0" w:rsidP="00845415">
            <w:pPr>
              <w:pStyle w:val="Tabulka"/>
              <w:jc w:val="center"/>
            </w:pPr>
          </w:p>
        </w:tc>
        <w:tc>
          <w:tcPr>
            <w:tcW w:w="1730" w:type="dxa"/>
          </w:tcPr>
          <w:p w:rsidR="002572C0" w:rsidRDefault="002572C0" w:rsidP="00845415">
            <w:pPr>
              <w:pStyle w:val="Tabulka"/>
              <w:jc w:val="center"/>
            </w:pPr>
            <w:r>
              <w:t>100</w:t>
            </w:r>
          </w:p>
        </w:tc>
      </w:tr>
    </w:tbl>
    <w:p w:rsidR="002572C0" w:rsidRDefault="002572C0" w:rsidP="00AC6F4D">
      <w:pPr>
        <w:pStyle w:val="Zkladntext"/>
        <w:rPr>
          <w:rFonts w:ascii="Arial Narrow" w:hAnsi="Arial Narrow"/>
          <w:b w:val="0"/>
          <w:sz w:val="22"/>
          <w:szCs w:val="22"/>
        </w:rPr>
      </w:pPr>
    </w:p>
    <w:p w:rsidR="002572C0" w:rsidRDefault="002572C0" w:rsidP="00AC6F4D">
      <w:pPr>
        <w:pStyle w:val="Zkladntext"/>
        <w:rPr>
          <w:rFonts w:ascii="Arial Narrow" w:hAnsi="Arial Narrow"/>
          <w:b w:val="0"/>
          <w:sz w:val="22"/>
          <w:szCs w:val="22"/>
        </w:rPr>
      </w:pPr>
    </w:p>
    <w:p w:rsidR="002572C0" w:rsidRPr="002E4F20" w:rsidRDefault="002572C0" w:rsidP="00AC6F4D">
      <w:pPr>
        <w:pStyle w:val="Zkladntext"/>
        <w:rPr>
          <w:rFonts w:ascii="Arial Narrow" w:hAnsi="Arial Narrow"/>
          <w:sz w:val="22"/>
          <w:szCs w:val="22"/>
        </w:rPr>
      </w:pPr>
      <w:r w:rsidRPr="002E4F20">
        <w:rPr>
          <w:rFonts w:ascii="Arial Narrow" w:hAnsi="Arial Narrow"/>
          <w:sz w:val="22"/>
          <w:szCs w:val="22"/>
        </w:rPr>
        <w:t>Dlhodobý hmotný majetok</w:t>
      </w:r>
    </w:p>
    <w:p w:rsidR="002572C0" w:rsidRDefault="002572C0" w:rsidP="00AC6F4D">
      <w:pPr>
        <w:pStyle w:val="Zkladntext"/>
        <w:rPr>
          <w:rFonts w:ascii="Arial Narrow" w:hAnsi="Arial Narrow"/>
          <w:b w:val="0"/>
          <w:sz w:val="22"/>
          <w:szCs w:val="22"/>
        </w:rPr>
      </w:pPr>
    </w:p>
    <w:p w:rsidR="002572C0" w:rsidRDefault="002572C0" w:rsidP="002572C0">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w:t>
      </w:r>
      <w:r w:rsidR="002C2D2F">
        <w:rPr>
          <w:rFonts w:ascii="Arial Narrow" w:hAnsi="Arial Narrow"/>
          <w:b w:val="0"/>
          <w:sz w:val="22"/>
          <w:szCs w:val="22"/>
        </w:rPr>
        <w:t>a</w:t>
      </w:r>
      <w:r>
        <w:rPr>
          <w:rFonts w:ascii="Arial Narrow" w:hAnsi="Arial Narrow"/>
          <w:b w:val="0"/>
          <w:sz w:val="22"/>
          <w:szCs w:val="22"/>
        </w:rPr>
        <w:t>ce s obst</w:t>
      </w:r>
      <w:r w:rsidR="002C2D2F">
        <w:rPr>
          <w:rFonts w:ascii="Arial Narrow" w:hAnsi="Arial Narrow"/>
          <w:b w:val="0"/>
          <w:sz w:val="22"/>
          <w:szCs w:val="22"/>
        </w:rPr>
        <w:t>a</w:t>
      </w:r>
      <w:r>
        <w:rPr>
          <w:rFonts w:ascii="Arial Narrow" w:hAnsi="Arial Narrow"/>
          <w:b w:val="0"/>
          <w:sz w:val="22"/>
          <w:szCs w:val="22"/>
        </w:rPr>
        <w:t>raním (clo, prepravu, montáž, poistné a pod.). Súčasťou obstarávacej ceny dlhodobého nehmotného majetku sú úroky z úverov súvisiacich s obstaraním majetku, ktoré vznikli do  momentu zaradenia majetku do užívania.</w:t>
      </w:r>
    </w:p>
    <w:p w:rsidR="002C2D2F" w:rsidRDefault="002572C0" w:rsidP="002572C0">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w:t>
      </w:r>
      <w:r w:rsidR="002C2D2F">
        <w:rPr>
          <w:rFonts w:ascii="Arial Narrow" w:hAnsi="Arial Narrow"/>
          <w:b w:val="0"/>
          <w:sz w:val="22"/>
          <w:szCs w:val="22"/>
        </w:rPr>
        <w:t>o</w:t>
      </w:r>
      <w:r>
        <w:rPr>
          <w:rFonts w:ascii="Arial Narrow" w:hAnsi="Arial Narrow"/>
          <w:b w:val="0"/>
          <w:sz w:val="22"/>
          <w:szCs w:val="22"/>
        </w:rPr>
        <w:t>.</w:t>
      </w:r>
    </w:p>
    <w:p w:rsidR="002572C0" w:rsidRDefault="002C2D2F" w:rsidP="002572C0">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28.02.2009 v ocenení rovnom, alebo nižšom ako 1700eur sa považuje za dlhodobý hmotný majetok aj po tomto dátume a pokračuje sa v jeho odpisovaní.</w:t>
      </w:r>
      <w:r w:rsidR="002572C0">
        <w:rPr>
          <w:rFonts w:ascii="Arial Narrow" w:hAnsi="Arial Narrow"/>
          <w:b w:val="0"/>
          <w:sz w:val="22"/>
          <w:szCs w:val="22"/>
        </w:rPr>
        <w:t xml:space="preserve"> </w:t>
      </w:r>
    </w:p>
    <w:p w:rsidR="00AC6F4D" w:rsidRPr="00AC6F4D" w:rsidRDefault="00AC6F4D" w:rsidP="002C2D2F">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AC6F4D" w:rsidRDefault="00AC6F4D" w:rsidP="00AC6F4D">
      <w:pPr>
        <w:pStyle w:val="Zkladntext"/>
        <w:rPr>
          <w:rFonts w:ascii="Arial Narrow" w:hAnsi="Arial Narrow"/>
          <w:b w:val="0"/>
          <w:sz w:val="22"/>
          <w:szCs w:val="22"/>
        </w:rPr>
      </w:pPr>
    </w:p>
    <w:p w:rsidR="006C4C10" w:rsidRPr="00AC6F4D" w:rsidRDefault="006C4C10" w:rsidP="00AC6F4D">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AC6F4D" w:rsidRPr="00AC6F4D" w:rsidTr="00845415">
        <w:trPr>
          <w:cantSplit/>
          <w:trHeight w:val="250"/>
        </w:trPr>
        <w:tc>
          <w:tcPr>
            <w:tcW w:w="3402" w:type="dxa"/>
            <w:gridSpan w:val="2"/>
          </w:tcPr>
          <w:p w:rsidR="00AC6F4D" w:rsidRPr="00AC6F4D" w:rsidRDefault="00AC6F4D" w:rsidP="00845415">
            <w:pPr>
              <w:pStyle w:val="Tabulka"/>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ročná odpisová</w:t>
            </w:r>
          </w:p>
        </w:tc>
      </w:tr>
      <w:tr w:rsidR="00AC6F4D" w:rsidRPr="00AC6F4D" w:rsidTr="00845415">
        <w:trPr>
          <w:cantSplit/>
          <w:trHeight w:val="250"/>
        </w:trPr>
        <w:tc>
          <w:tcPr>
            <w:tcW w:w="2976" w:type="dxa"/>
            <w:tcBorders>
              <w:bottom w:val="single" w:sz="1" w:space="0" w:color="000000"/>
            </w:tcBorders>
          </w:tcPr>
          <w:p w:rsidR="00AC6F4D" w:rsidRPr="00AC6F4D" w:rsidRDefault="00AC6F4D" w:rsidP="00845415">
            <w:pPr>
              <w:pStyle w:val="Tabulka"/>
              <w:rPr>
                <w:rFonts w:ascii="Arial Narrow" w:hAnsi="Arial Narrow"/>
                <w:sz w:val="22"/>
                <w:szCs w:val="22"/>
              </w:rPr>
            </w:pPr>
          </w:p>
        </w:tc>
        <w:tc>
          <w:tcPr>
            <w:tcW w:w="426" w:type="dxa"/>
          </w:tcPr>
          <w:p w:rsidR="00AC6F4D" w:rsidRPr="00AC6F4D" w:rsidRDefault="00AC6F4D" w:rsidP="00845415">
            <w:pPr>
              <w:pStyle w:val="Tabulka"/>
              <w:rPr>
                <w:rFonts w:ascii="Arial Narrow" w:hAnsi="Arial Narrow"/>
                <w:sz w:val="22"/>
                <w:szCs w:val="22"/>
              </w:rPr>
            </w:pPr>
          </w:p>
        </w:tc>
        <w:tc>
          <w:tcPr>
            <w:tcW w:w="1701" w:type="dxa"/>
            <w:tcBorders>
              <w:bottom w:val="single" w:sz="1" w:space="0" w:color="000000"/>
            </w:tcBorders>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Borders>
              <w:bottom w:val="single" w:sz="1" w:space="0" w:color="000000"/>
            </w:tcBorders>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Borders>
              <w:bottom w:val="single" w:sz="1" w:space="0" w:color="000000"/>
            </w:tcBorders>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sadzba v %</w:t>
            </w:r>
          </w:p>
        </w:tc>
      </w:tr>
      <w:tr w:rsidR="00AC6F4D" w:rsidRPr="00AC6F4D" w:rsidTr="00845415">
        <w:trPr>
          <w:cantSplit/>
          <w:trHeight w:val="250"/>
        </w:trPr>
        <w:tc>
          <w:tcPr>
            <w:tcW w:w="3402" w:type="dxa"/>
            <w:gridSpan w:val="2"/>
          </w:tcPr>
          <w:p w:rsidR="00AC6F4D" w:rsidRPr="00AC6F4D" w:rsidRDefault="00AC6F4D" w:rsidP="00845415">
            <w:pPr>
              <w:pStyle w:val="Tabulka"/>
              <w:rPr>
                <w:rFonts w:ascii="Arial Narrow" w:hAnsi="Arial Narrow"/>
                <w:sz w:val="22"/>
                <w:szCs w:val="22"/>
              </w:rPr>
            </w:pPr>
            <w:r w:rsidRPr="00AC6F4D">
              <w:rPr>
                <w:rFonts w:ascii="Arial Narrow" w:hAnsi="Arial Narrow"/>
                <w:sz w:val="22"/>
                <w:szCs w:val="22"/>
              </w:rPr>
              <w:t>stavby</w:t>
            </w: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5</w:t>
            </w:r>
          </w:p>
        </w:tc>
      </w:tr>
      <w:tr w:rsidR="00AC6F4D" w:rsidRPr="00AC6F4D" w:rsidTr="00845415">
        <w:trPr>
          <w:cantSplit/>
          <w:trHeight w:val="250"/>
        </w:trPr>
        <w:tc>
          <w:tcPr>
            <w:tcW w:w="3402" w:type="dxa"/>
            <w:gridSpan w:val="2"/>
          </w:tcPr>
          <w:p w:rsidR="00AC6F4D" w:rsidRPr="00AC6F4D" w:rsidRDefault="00AC6F4D" w:rsidP="00845415">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8,3333 až 16,6666</w:t>
            </w:r>
          </w:p>
        </w:tc>
      </w:tr>
      <w:tr w:rsidR="00AC6F4D" w:rsidRPr="00AC6F4D" w:rsidTr="00845415">
        <w:trPr>
          <w:cantSplit/>
          <w:trHeight w:val="250"/>
        </w:trPr>
        <w:tc>
          <w:tcPr>
            <w:tcW w:w="3402" w:type="dxa"/>
            <w:gridSpan w:val="2"/>
          </w:tcPr>
          <w:p w:rsidR="00AC6F4D" w:rsidRPr="00AC6F4D" w:rsidRDefault="00AC6F4D" w:rsidP="00845415">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16,6666 až 25</w:t>
            </w:r>
          </w:p>
        </w:tc>
      </w:tr>
      <w:tr w:rsidR="00AC6F4D" w:rsidRPr="00AC6F4D" w:rsidTr="00845415">
        <w:trPr>
          <w:cantSplit/>
          <w:trHeight w:val="250"/>
        </w:trPr>
        <w:tc>
          <w:tcPr>
            <w:tcW w:w="3402" w:type="dxa"/>
            <w:gridSpan w:val="2"/>
          </w:tcPr>
          <w:p w:rsidR="00AC6F4D" w:rsidRPr="00AC6F4D" w:rsidRDefault="00AC6F4D" w:rsidP="00845415">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rôzna</w:t>
            </w:r>
          </w:p>
        </w:tc>
        <w:tc>
          <w:tcPr>
            <w:tcW w:w="141"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AC6F4D" w:rsidRPr="00AC6F4D" w:rsidRDefault="00AC6F4D" w:rsidP="00845415">
            <w:pPr>
              <w:pStyle w:val="Tabulka"/>
              <w:jc w:val="center"/>
              <w:rPr>
                <w:rFonts w:ascii="Arial Narrow" w:hAnsi="Arial Narrow"/>
                <w:sz w:val="22"/>
                <w:szCs w:val="22"/>
              </w:rPr>
            </w:pPr>
          </w:p>
        </w:tc>
        <w:tc>
          <w:tcPr>
            <w:tcW w:w="1701" w:type="dxa"/>
          </w:tcPr>
          <w:p w:rsidR="00AC6F4D" w:rsidRPr="00AC6F4D" w:rsidRDefault="00AC6F4D" w:rsidP="00845415">
            <w:pPr>
              <w:pStyle w:val="Tabulka"/>
              <w:jc w:val="center"/>
              <w:rPr>
                <w:rFonts w:ascii="Arial Narrow" w:hAnsi="Arial Narrow"/>
                <w:sz w:val="22"/>
                <w:szCs w:val="22"/>
              </w:rPr>
            </w:pPr>
            <w:r w:rsidRPr="00AC6F4D">
              <w:rPr>
                <w:rFonts w:ascii="Arial Narrow" w:hAnsi="Arial Narrow"/>
                <w:sz w:val="22"/>
                <w:szCs w:val="22"/>
              </w:rPr>
              <w:t>100</w:t>
            </w:r>
          </w:p>
        </w:tc>
      </w:tr>
    </w:tbl>
    <w:p w:rsidR="00AC6F4D" w:rsidRDefault="00AC6F4D" w:rsidP="002C2D2F">
      <w:pPr>
        <w:pStyle w:val="Pismenka"/>
        <w:numPr>
          <w:ilvl w:val="0"/>
          <w:numId w:val="0"/>
        </w:numPr>
        <w:ind w:left="360"/>
        <w:rPr>
          <w:rFonts w:ascii="Arial Narrow" w:hAnsi="Arial Narrow"/>
          <w:b w:val="0"/>
          <w:sz w:val="22"/>
          <w:szCs w:val="22"/>
        </w:rPr>
      </w:pPr>
    </w:p>
    <w:p w:rsidR="002C2D2F" w:rsidRDefault="002C2D2F" w:rsidP="002C2D2F">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2C2D2F" w:rsidRDefault="002C2D2F" w:rsidP="00AC6F4D">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2C2D2F" w:rsidRDefault="002C2D2F" w:rsidP="00AC6F4D">
      <w:pPr>
        <w:pStyle w:val="Pismenka"/>
        <w:numPr>
          <w:ilvl w:val="0"/>
          <w:numId w:val="21"/>
        </w:numPr>
        <w:rPr>
          <w:rFonts w:ascii="Arial Narrow" w:hAnsi="Arial Narrow"/>
          <w:b w:val="0"/>
          <w:sz w:val="22"/>
          <w:szCs w:val="22"/>
        </w:rPr>
      </w:pPr>
      <w:r>
        <w:rPr>
          <w:rFonts w:ascii="Arial Narrow" w:hAnsi="Arial Narrow"/>
          <w:b w:val="0"/>
          <w:sz w:val="22"/>
          <w:szCs w:val="22"/>
        </w:rPr>
        <w:t>Technické zhodnotenie dlhodobého hmotného majetku nie je technickým zhodnotením, ak neprevyšuje v úhrne za účtovné obdobie sumu 1700 eur.</w:t>
      </w:r>
    </w:p>
    <w:p w:rsidR="002C2D2F" w:rsidRDefault="002C2D2F" w:rsidP="002C2D2F">
      <w:pPr>
        <w:pStyle w:val="Pismenka"/>
        <w:numPr>
          <w:ilvl w:val="0"/>
          <w:numId w:val="0"/>
        </w:numPr>
        <w:rPr>
          <w:rFonts w:ascii="Arial Narrow" w:hAnsi="Arial Narrow"/>
          <w:b w:val="0"/>
          <w:sz w:val="22"/>
          <w:szCs w:val="22"/>
        </w:rPr>
      </w:pPr>
    </w:p>
    <w:p w:rsidR="00D5621A" w:rsidRDefault="00D5621A" w:rsidP="002C2D2F">
      <w:pPr>
        <w:pStyle w:val="Pismenka"/>
        <w:numPr>
          <w:ilvl w:val="0"/>
          <w:numId w:val="0"/>
        </w:numPr>
        <w:rPr>
          <w:rFonts w:ascii="Arial Narrow" w:hAnsi="Arial Narrow"/>
          <w:b w:val="0"/>
          <w:sz w:val="22"/>
          <w:szCs w:val="22"/>
        </w:rPr>
      </w:pPr>
    </w:p>
    <w:p w:rsidR="00D5621A" w:rsidRDefault="00D5621A" w:rsidP="002C2D2F">
      <w:pPr>
        <w:pStyle w:val="Pismenka"/>
        <w:numPr>
          <w:ilvl w:val="0"/>
          <w:numId w:val="0"/>
        </w:numPr>
        <w:rPr>
          <w:rFonts w:ascii="Arial Narrow" w:hAnsi="Arial Narrow"/>
          <w:b w:val="0"/>
          <w:sz w:val="22"/>
          <w:szCs w:val="22"/>
        </w:rPr>
      </w:pPr>
    </w:p>
    <w:p w:rsidR="002C2D2F" w:rsidRDefault="002C2D2F" w:rsidP="002C2D2F">
      <w:pPr>
        <w:pStyle w:val="Pismenka"/>
        <w:numPr>
          <w:ilvl w:val="0"/>
          <w:numId w:val="0"/>
        </w:numPr>
        <w:rPr>
          <w:rFonts w:ascii="Arial Narrow" w:hAnsi="Arial Narrow"/>
          <w:sz w:val="22"/>
          <w:szCs w:val="22"/>
        </w:rPr>
      </w:pPr>
      <w:r w:rsidRPr="002E4F20">
        <w:rPr>
          <w:rFonts w:ascii="Arial Narrow" w:hAnsi="Arial Narrow"/>
          <w:sz w:val="22"/>
          <w:szCs w:val="22"/>
        </w:rPr>
        <w:lastRenderedPageBreak/>
        <w:t>Cenné papiere a</w:t>
      </w:r>
      <w:r w:rsidR="002E4F20">
        <w:rPr>
          <w:rFonts w:ascii="Arial Narrow" w:hAnsi="Arial Narrow"/>
          <w:sz w:val="22"/>
          <w:szCs w:val="22"/>
        </w:rPr>
        <w:t> </w:t>
      </w:r>
      <w:r w:rsidRPr="002E4F20">
        <w:rPr>
          <w:rFonts w:ascii="Arial Narrow" w:hAnsi="Arial Narrow"/>
          <w:sz w:val="22"/>
          <w:szCs w:val="22"/>
        </w:rPr>
        <w:t>podiely</w:t>
      </w:r>
    </w:p>
    <w:p w:rsidR="002E4F20" w:rsidRPr="002E4F20" w:rsidRDefault="002E4F20" w:rsidP="002C2D2F">
      <w:pPr>
        <w:pStyle w:val="Pismenka"/>
        <w:numPr>
          <w:ilvl w:val="0"/>
          <w:numId w:val="0"/>
        </w:numPr>
        <w:rPr>
          <w:rFonts w:ascii="Arial Narrow" w:hAnsi="Arial Narrow"/>
          <w:sz w:val="22"/>
          <w:szCs w:val="22"/>
        </w:rPr>
      </w:pPr>
    </w:p>
    <w:p w:rsidR="002C2D2F" w:rsidRDefault="002C2D2F" w:rsidP="002C2D2F">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2C2D2F" w:rsidRDefault="002C2D2F" w:rsidP="002C2D2F">
      <w:pPr>
        <w:pStyle w:val="Pismenka"/>
        <w:numPr>
          <w:ilvl w:val="0"/>
          <w:numId w:val="22"/>
        </w:numPr>
        <w:rPr>
          <w:rFonts w:ascii="Arial Narrow" w:hAnsi="Arial Narrow"/>
          <w:b w:val="0"/>
          <w:sz w:val="22"/>
          <w:szCs w:val="22"/>
        </w:rPr>
      </w:pPr>
      <w:r>
        <w:rPr>
          <w:rFonts w:ascii="Arial Narrow" w:hAnsi="Arial Narrow"/>
          <w:b w:val="0"/>
          <w:sz w:val="22"/>
          <w:szCs w:val="22"/>
        </w:rPr>
        <w:t>Ku dňu, ku ktorému sa zostavuje účtovná závierka, sú cenné papiere a podiely ocenené:</w:t>
      </w:r>
    </w:p>
    <w:p w:rsidR="002C2D2F" w:rsidRDefault="002C2D2F" w:rsidP="002C2D2F">
      <w:pPr>
        <w:pStyle w:val="Pismenka"/>
        <w:numPr>
          <w:ilvl w:val="1"/>
          <w:numId w:val="22"/>
        </w:numPr>
        <w:rPr>
          <w:rFonts w:ascii="Arial Narrow" w:hAnsi="Arial Narrow"/>
          <w:b w:val="0"/>
          <w:sz w:val="22"/>
          <w:szCs w:val="22"/>
        </w:rPr>
      </w:pPr>
      <w:r>
        <w:rPr>
          <w:rFonts w:ascii="Arial Narrow" w:hAnsi="Arial Narrow"/>
          <w:b w:val="0"/>
          <w:sz w:val="22"/>
          <w:szCs w:val="22"/>
        </w:rPr>
        <w:t>Podielové cenné papiere a podiely v dcérskej účtovnej jednotke a podiely s podstatným vplyvom, ktoré boli obstarané po 1.1.2003 sú ocenené metódou vlastného imania.</w:t>
      </w:r>
    </w:p>
    <w:p w:rsidR="002C2D2F" w:rsidRDefault="002C2D2F" w:rsidP="002C2D2F">
      <w:pPr>
        <w:pStyle w:val="Pismenka"/>
        <w:numPr>
          <w:ilvl w:val="1"/>
          <w:numId w:val="22"/>
        </w:numPr>
        <w:rPr>
          <w:rFonts w:ascii="Arial Narrow" w:hAnsi="Arial Narrow"/>
          <w:b w:val="0"/>
          <w:sz w:val="22"/>
          <w:szCs w:val="22"/>
        </w:rPr>
      </w:pPr>
      <w:r>
        <w:rPr>
          <w:rFonts w:ascii="Arial Narrow" w:hAnsi="Arial Narrow"/>
          <w:b w:val="0"/>
          <w:sz w:val="22"/>
          <w:szCs w:val="22"/>
        </w:rPr>
        <w:t>Podielové cenné papiere a podiely v dcérskej účtovnej jednotke a v účtovnej jednotke s podstatným vplyvom vedené v cudzej mene sa prepočítajú kurzom ECB k poslednému dňu účtovného obdobia, pričom prepočet cudzej meny na euro je súčasťou ocenenia metódou vlastného imania na účet 414 – Oceňovacie rozdiely z precenenia majetku a záväzkov.</w:t>
      </w:r>
    </w:p>
    <w:p w:rsidR="002C2D2F" w:rsidRDefault="002C2D2F" w:rsidP="00A75C4A">
      <w:pPr>
        <w:pStyle w:val="Pismenka"/>
        <w:numPr>
          <w:ilvl w:val="1"/>
          <w:numId w:val="22"/>
        </w:numPr>
        <w:rPr>
          <w:rFonts w:ascii="Arial Narrow" w:hAnsi="Arial Narrow"/>
          <w:b w:val="0"/>
          <w:sz w:val="22"/>
          <w:szCs w:val="22"/>
        </w:rPr>
      </w:pPr>
      <w:r>
        <w:rPr>
          <w:rFonts w:ascii="Arial Narrow" w:hAnsi="Arial Narrow"/>
          <w:b w:val="0"/>
          <w:sz w:val="22"/>
          <w:szCs w:val="22"/>
        </w:rPr>
        <w:t>Majetkové CP určené na obchodovanie</w:t>
      </w:r>
      <w:r w:rsidR="00A75C4A">
        <w:rPr>
          <w:rFonts w:ascii="Arial Narrow" w:hAnsi="Arial Narrow"/>
          <w:b w:val="0"/>
          <w:sz w:val="22"/>
          <w:szCs w:val="22"/>
        </w:rPr>
        <w:t xml:space="preserve"> sa účtujú ak náklad alebo výnos.</w:t>
      </w:r>
    </w:p>
    <w:p w:rsidR="00A75C4A" w:rsidRDefault="00A75C4A" w:rsidP="00A75C4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A75C4A" w:rsidRDefault="00A75C4A" w:rsidP="00A75C4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A75C4A" w:rsidRDefault="00A75C4A" w:rsidP="00A75C4A">
      <w:pPr>
        <w:pStyle w:val="Pismenka"/>
        <w:numPr>
          <w:ilvl w:val="0"/>
          <w:numId w:val="22"/>
        </w:numPr>
        <w:rPr>
          <w:rFonts w:ascii="Arial Narrow" w:hAnsi="Arial Narrow"/>
          <w:b w:val="0"/>
          <w:sz w:val="22"/>
          <w:szCs w:val="22"/>
        </w:rPr>
      </w:pPr>
      <w:r>
        <w:rPr>
          <w:rFonts w:ascii="Arial Narrow" w:hAnsi="Arial Narrow"/>
          <w:b w:val="0"/>
          <w:sz w:val="22"/>
          <w:szCs w:val="22"/>
        </w:rPr>
        <w:t>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alikvótny úrokový výnos a časovo rozlíšený rozdiel medzi sumou účtovaniu pri ich obstaraní a menovitou hodnotou (diskont alebo  prémia).</w:t>
      </w:r>
    </w:p>
    <w:p w:rsidR="00A75C4A" w:rsidRDefault="00A75C4A" w:rsidP="00A75C4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DD2775" w:rsidRDefault="00DD2775" w:rsidP="00DD2775">
      <w:pPr>
        <w:pStyle w:val="Pismenka"/>
        <w:numPr>
          <w:ilvl w:val="0"/>
          <w:numId w:val="0"/>
        </w:numPr>
        <w:ind w:left="360"/>
        <w:rPr>
          <w:rFonts w:ascii="Arial Narrow" w:hAnsi="Arial Narrow"/>
          <w:b w:val="0"/>
          <w:sz w:val="22"/>
          <w:szCs w:val="22"/>
        </w:rPr>
      </w:pPr>
    </w:p>
    <w:p w:rsidR="002E4F20" w:rsidRDefault="002E4F20" w:rsidP="00DD2775">
      <w:pPr>
        <w:pStyle w:val="Pismenka"/>
        <w:numPr>
          <w:ilvl w:val="0"/>
          <w:numId w:val="0"/>
        </w:numPr>
        <w:ind w:left="360"/>
        <w:rPr>
          <w:rFonts w:ascii="Arial Narrow" w:hAnsi="Arial Narrow"/>
          <w:sz w:val="22"/>
          <w:szCs w:val="22"/>
        </w:rPr>
      </w:pPr>
    </w:p>
    <w:p w:rsidR="00DD2775" w:rsidRPr="002E4F20" w:rsidRDefault="00DD2775" w:rsidP="00DD2775">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DD2775" w:rsidRDefault="00DD2775" w:rsidP="00DD2775">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jednotky patrí skladovaný materiál a skladovaný tovar a vlastné výrobky z výrobnej činnosti.</w:t>
      </w:r>
    </w:p>
    <w:p w:rsidR="00DD2775" w:rsidRDefault="00DD2775" w:rsidP="00DD2775">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DD2775" w:rsidRDefault="00DD2775" w:rsidP="00DD2775">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DD2775" w:rsidRDefault="00DD2775" w:rsidP="00DD2775">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DD2775" w:rsidRDefault="00DD2775" w:rsidP="00DD2775">
      <w:pPr>
        <w:pStyle w:val="Pismenka"/>
        <w:numPr>
          <w:ilvl w:val="1"/>
          <w:numId w:val="23"/>
        </w:numPr>
        <w:rPr>
          <w:rFonts w:ascii="Arial Narrow" w:hAnsi="Arial Narrow"/>
          <w:b w:val="0"/>
          <w:sz w:val="22"/>
          <w:szCs w:val="22"/>
        </w:rPr>
      </w:pPr>
      <w:r>
        <w:rPr>
          <w:rFonts w:ascii="Arial Narrow" w:hAnsi="Arial Narrow"/>
          <w:b w:val="0"/>
          <w:sz w:val="22"/>
          <w:szCs w:val="22"/>
        </w:rPr>
        <w:t>vyskladňujú vo vopred stanovenej cene. Pri vyskladnení zásob sa náklady pripadajúce na úbytky odchyliek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DD2775" w:rsidRDefault="00DD2775" w:rsidP="00DD2775">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w:t>
      </w:r>
      <w:r w:rsidR="00845415">
        <w:rPr>
          <w:rFonts w:ascii="Arial Narrow" w:hAnsi="Arial Narrow"/>
          <w:b w:val="0"/>
          <w:sz w:val="22"/>
          <w:szCs w:val="22"/>
        </w:rPr>
        <w:t>a</w:t>
      </w:r>
      <w:r>
        <w:rPr>
          <w:rFonts w:ascii="Arial Narrow" w:hAnsi="Arial Narrow"/>
          <w:b w:val="0"/>
          <w:sz w:val="22"/>
          <w:szCs w:val="22"/>
        </w:rPr>
        <w:t>stných nákladov nie sú úroky z cudzích zdrojov.</w:t>
      </w:r>
    </w:p>
    <w:p w:rsidR="00DD2775" w:rsidRDefault="00DD2775" w:rsidP="00DD2775">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w:t>
      </w:r>
      <w:r w:rsidR="00845415">
        <w:rPr>
          <w:rFonts w:ascii="Arial Narrow" w:hAnsi="Arial Narrow"/>
          <w:b w:val="0"/>
          <w:sz w:val="22"/>
          <w:szCs w:val="22"/>
        </w:rPr>
        <w:t>š</w:t>
      </w:r>
      <w:r>
        <w:rPr>
          <w:rFonts w:ascii="Arial Narrow" w:hAnsi="Arial Narrow"/>
          <w:b w:val="0"/>
          <w:sz w:val="22"/>
          <w:szCs w:val="22"/>
        </w:rPr>
        <w:t>ou z nasledujúcich hodnôt</w:t>
      </w:r>
      <w:r w:rsidR="00845415">
        <w:rPr>
          <w:rFonts w:ascii="Arial Narrow" w:hAnsi="Arial Narrow"/>
          <w:b w:val="0"/>
          <w:sz w:val="22"/>
          <w:szCs w:val="22"/>
        </w:rPr>
        <w:t xml:space="preserve"> obstarávacou cenou (nakupované zásoby) alebo vlastnými nákladmi (zásoby vytvorené vlastnou činnosťou) alebo čistou realizačnou hodnotou.</w:t>
      </w:r>
    </w:p>
    <w:p w:rsidR="00845415" w:rsidRDefault="00845415" w:rsidP="00DD2775">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845415" w:rsidRDefault="00845415" w:rsidP="00845415">
      <w:pPr>
        <w:pStyle w:val="Pismenka"/>
        <w:numPr>
          <w:ilvl w:val="0"/>
          <w:numId w:val="26"/>
        </w:numPr>
        <w:rPr>
          <w:rFonts w:ascii="Arial Narrow" w:hAnsi="Arial Narrow"/>
          <w:b w:val="0"/>
          <w:sz w:val="22"/>
          <w:szCs w:val="22"/>
        </w:rPr>
      </w:pPr>
      <w:r>
        <w:rPr>
          <w:rFonts w:ascii="Arial Narrow" w:hAnsi="Arial Narrow"/>
          <w:b w:val="0"/>
          <w:sz w:val="22"/>
          <w:szCs w:val="22"/>
        </w:rPr>
        <w:lastRenderedPageBreak/>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845415" w:rsidRDefault="00845415" w:rsidP="00845415">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845415" w:rsidRDefault="00845415" w:rsidP="00845415">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845415" w:rsidRDefault="00845415" w:rsidP="00845415">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845415" w:rsidRDefault="00845415" w:rsidP="00845415">
      <w:pPr>
        <w:pStyle w:val="Pismenka"/>
        <w:numPr>
          <w:ilvl w:val="0"/>
          <w:numId w:val="26"/>
        </w:numPr>
        <w:rPr>
          <w:rFonts w:ascii="Arial Narrow" w:hAnsi="Arial Narrow"/>
          <w:b w:val="0"/>
          <w:sz w:val="22"/>
          <w:szCs w:val="22"/>
        </w:rPr>
      </w:pPr>
      <w:r>
        <w:rPr>
          <w:rFonts w:ascii="Arial Narrow" w:hAnsi="Arial Narrow"/>
          <w:b w:val="0"/>
          <w:sz w:val="22"/>
          <w:szCs w:val="22"/>
        </w:rPr>
        <w:t xml:space="preserve"> Neskladovateľnými zásobami  (účtujú sa priamo do spotreby) sú:</w:t>
      </w:r>
    </w:p>
    <w:p w:rsidR="00845415" w:rsidRDefault="00845415" w:rsidP="00845415">
      <w:pPr>
        <w:pStyle w:val="Pismenka"/>
        <w:numPr>
          <w:ilvl w:val="0"/>
          <w:numId w:val="23"/>
        </w:numPr>
        <w:rPr>
          <w:rFonts w:ascii="Arial Narrow" w:hAnsi="Arial Narrow"/>
          <w:b w:val="0"/>
          <w:sz w:val="22"/>
          <w:szCs w:val="22"/>
        </w:rPr>
      </w:pPr>
      <w:r>
        <w:rPr>
          <w:rFonts w:ascii="Arial Narrow" w:hAnsi="Arial Narrow"/>
          <w:b w:val="0"/>
          <w:sz w:val="22"/>
          <w:szCs w:val="22"/>
        </w:rPr>
        <w:t xml:space="preserve">Do noriem prirodzených úbytkov pri účtovaní zásob  podľa interného predpisu  </w:t>
      </w:r>
    </w:p>
    <w:p w:rsidR="00845415" w:rsidRDefault="00845415" w:rsidP="00845415">
      <w:pPr>
        <w:pStyle w:val="Pismenka"/>
        <w:numPr>
          <w:ilvl w:val="0"/>
          <w:numId w:val="23"/>
        </w:numPr>
        <w:rPr>
          <w:rFonts w:ascii="Arial Narrow" w:hAnsi="Arial Narrow"/>
          <w:b w:val="0"/>
          <w:sz w:val="22"/>
          <w:szCs w:val="22"/>
        </w:rPr>
      </w:pPr>
      <w:r>
        <w:rPr>
          <w:rFonts w:ascii="Arial Narrow" w:hAnsi="Arial Narrow"/>
          <w:b w:val="0"/>
          <w:sz w:val="22"/>
          <w:szCs w:val="22"/>
        </w:rPr>
        <w:t>Opravné položky k zásobám sa tvoria, ak je opodstatnené predpokladať, že budúce ekonomické úžitky z tohto majetku sú nižšie ako ich ocenenie v účtovníctve. Opravné položky zo zastaraných zásob a pri pomaly obratových zásobách.</w:t>
      </w:r>
    </w:p>
    <w:p w:rsidR="00845415" w:rsidRDefault="00845415" w:rsidP="00845415">
      <w:pPr>
        <w:pStyle w:val="Pismenka"/>
        <w:numPr>
          <w:ilvl w:val="0"/>
          <w:numId w:val="0"/>
        </w:numPr>
        <w:rPr>
          <w:rFonts w:ascii="Arial Narrow" w:hAnsi="Arial Narrow"/>
          <w:b w:val="0"/>
          <w:sz w:val="22"/>
          <w:szCs w:val="22"/>
        </w:rPr>
      </w:pPr>
    </w:p>
    <w:p w:rsidR="00845415" w:rsidRDefault="00845415" w:rsidP="00845415">
      <w:pPr>
        <w:pStyle w:val="Pismenka"/>
        <w:numPr>
          <w:ilvl w:val="0"/>
          <w:numId w:val="0"/>
        </w:numPr>
        <w:rPr>
          <w:rFonts w:ascii="Arial Narrow" w:hAnsi="Arial Narrow"/>
          <w:b w:val="0"/>
          <w:sz w:val="22"/>
          <w:szCs w:val="22"/>
        </w:rPr>
      </w:pPr>
    </w:p>
    <w:p w:rsidR="00845415" w:rsidRPr="002E4F20" w:rsidRDefault="00A07D90" w:rsidP="00845415">
      <w:pPr>
        <w:pStyle w:val="Pismenka"/>
        <w:numPr>
          <w:ilvl w:val="0"/>
          <w:numId w:val="0"/>
        </w:numPr>
        <w:rPr>
          <w:rFonts w:ascii="Arial Narrow" w:hAnsi="Arial Narrow"/>
          <w:sz w:val="22"/>
          <w:szCs w:val="22"/>
        </w:rPr>
      </w:pPr>
      <w:r>
        <w:rPr>
          <w:rFonts w:ascii="Arial Narrow" w:hAnsi="Arial Narrow"/>
          <w:sz w:val="22"/>
          <w:szCs w:val="22"/>
        </w:rPr>
        <w:t xml:space="preserve">    </w:t>
      </w:r>
      <w:r w:rsidR="00845415" w:rsidRPr="002E4F20">
        <w:rPr>
          <w:rFonts w:ascii="Arial Narrow" w:hAnsi="Arial Narrow"/>
          <w:sz w:val="22"/>
          <w:szCs w:val="22"/>
        </w:rPr>
        <w:t>Pohľadávky</w:t>
      </w:r>
    </w:p>
    <w:p w:rsidR="00A75C4A" w:rsidRDefault="00A75C4A" w:rsidP="00A75C4A">
      <w:pPr>
        <w:pStyle w:val="Pismenka"/>
        <w:numPr>
          <w:ilvl w:val="0"/>
          <w:numId w:val="0"/>
        </w:numPr>
        <w:ind w:left="1080"/>
        <w:rPr>
          <w:rFonts w:ascii="Arial Narrow" w:hAnsi="Arial Narrow"/>
          <w:b w:val="0"/>
          <w:sz w:val="22"/>
          <w:szCs w:val="22"/>
        </w:rPr>
      </w:pPr>
    </w:p>
    <w:p w:rsidR="00AC6F4D" w:rsidRDefault="00845415" w:rsidP="00845415">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845415" w:rsidRDefault="00845415" w:rsidP="00845415">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w:t>
      </w:r>
      <w:r w:rsidR="00E723B6">
        <w:rPr>
          <w:rFonts w:ascii="Arial Narrow" w:hAnsi="Arial Narrow"/>
          <w:b w:val="0"/>
          <w:sz w:val="22"/>
          <w:szCs w:val="22"/>
        </w:rPr>
        <w:t>e</w:t>
      </w:r>
      <w:r>
        <w:rPr>
          <w:rFonts w:ascii="Arial Narrow" w:hAnsi="Arial Narrow"/>
          <w:b w:val="0"/>
          <w:sz w:val="22"/>
          <w:szCs w:val="22"/>
        </w:rPr>
        <w:t>j ako 12 mesiacov sa vykazujú ako krátkodobé.</w:t>
      </w:r>
    </w:p>
    <w:p w:rsidR="00AB1F52" w:rsidRDefault="00AB1F52" w:rsidP="00845415">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AB1F52" w:rsidRDefault="00AB1F52" w:rsidP="00845415">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AB1F52" w:rsidRDefault="00AB1F52" w:rsidP="00AB1F52">
      <w:pPr>
        <w:pStyle w:val="Pismenka"/>
        <w:numPr>
          <w:ilvl w:val="0"/>
          <w:numId w:val="0"/>
        </w:numPr>
        <w:ind w:left="270"/>
        <w:rPr>
          <w:rFonts w:ascii="Arial Narrow" w:hAnsi="Arial Narrow"/>
          <w:b w:val="0"/>
          <w:sz w:val="22"/>
          <w:szCs w:val="22"/>
        </w:rPr>
      </w:pPr>
    </w:p>
    <w:p w:rsidR="00AB1F52" w:rsidRDefault="00AB1F52" w:rsidP="00AB1F52">
      <w:pPr>
        <w:pStyle w:val="Pismenka"/>
        <w:numPr>
          <w:ilvl w:val="0"/>
          <w:numId w:val="0"/>
        </w:numPr>
        <w:ind w:left="270"/>
        <w:rPr>
          <w:rFonts w:ascii="Arial Narrow" w:hAnsi="Arial Narrow"/>
          <w:b w:val="0"/>
          <w:sz w:val="22"/>
          <w:szCs w:val="22"/>
        </w:rPr>
      </w:pPr>
      <w:r>
        <w:rPr>
          <w:rFonts w:ascii="Arial Narrow" w:hAnsi="Arial Narrow"/>
          <w:b w:val="0"/>
          <w:sz w:val="22"/>
          <w:szCs w:val="22"/>
        </w:rPr>
        <w:t>Peňažné prostriedky, ekvivalenty peňažných prostriedkov a peňažné ekvivalenty</w:t>
      </w:r>
    </w:p>
    <w:p w:rsidR="00AB1F52" w:rsidRDefault="00AB1F52" w:rsidP="00AB1F52">
      <w:pPr>
        <w:pStyle w:val="Pismenka"/>
        <w:numPr>
          <w:ilvl w:val="0"/>
          <w:numId w:val="0"/>
        </w:numPr>
        <w:ind w:left="270"/>
        <w:rPr>
          <w:rFonts w:ascii="Arial Narrow" w:hAnsi="Arial Narrow"/>
          <w:b w:val="0"/>
          <w:sz w:val="22"/>
          <w:szCs w:val="22"/>
        </w:rPr>
      </w:pPr>
    </w:p>
    <w:p w:rsidR="00AB1F52" w:rsidRDefault="00AB1F52" w:rsidP="00AB1F52">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AB1F52" w:rsidRDefault="00AB1F52" w:rsidP="00AB1F52">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845415" w:rsidRPr="00AC6F4D" w:rsidRDefault="00845415" w:rsidP="00AC6F4D">
      <w:pPr>
        <w:pStyle w:val="Pismenka"/>
        <w:numPr>
          <w:ilvl w:val="0"/>
          <w:numId w:val="0"/>
        </w:numPr>
        <w:ind w:left="-90"/>
        <w:rPr>
          <w:rFonts w:ascii="Arial Narrow" w:hAnsi="Arial Narrow"/>
          <w:b w:val="0"/>
          <w:sz w:val="22"/>
          <w:szCs w:val="22"/>
        </w:rPr>
      </w:pPr>
    </w:p>
    <w:p w:rsidR="00AC6F4D" w:rsidRPr="00AC6F4D" w:rsidRDefault="00AC6F4D" w:rsidP="00AC6F4D">
      <w:pPr>
        <w:pStyle w:val="Zkladntext"/>
        <w:rPr>
          <w:rFonts w:ascii="Arial Narrow" w:hAnsi="Arial Narrow"/>
          <w:b w:val="0"/>
          <w:sz w:val="22"/>
          <w:szCs w:val="22"/>
        </w:rPr>
      </w:pPr>
    </w:p>
    <w:p w:rsidR="00AC6F4D" w:rsidRPr="002E4F20" w:rsidRDefault="00AC6F4D" w:rsidP="00AB1F52">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AB1F52" w:rsidRPr="00AC6F4D" w:rsidRDefault="00AB1F52" w:rsidP="00AB1F52">
      <w:pPr>
        <w:pStyle w:val="Pismenka"/>
        <w:numPr>
          <w:ilvl w:val="0"/>
          <w:numId w:val="0"/>
        </w:numPr>
        <w:rPr>
          <w:rFonts w:ascii="Arial Narrow" w:hAnsi="Arial Narrow"/>
          <w:b w:val="0"/>
          <w:sz w:val="22"/>
          <w:szCs w:val="22"/>
        </w:rPr>
      </w:pPr>
    </w:p>
    <w:p w:rsidR="00AC6F4D" w:rsidRPr="00AC6F4D" w:rsidRDefault="00AC6F4D" w:rsidP="00AC6F4D">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977077" w:rsidRPr="00AC6F4D" w:rsidRDefault="00977077" w:rsidP="00AC6F4D">
      <w:pPr>
        <w:pStyle w:val="Zkladntext"/>
        <w:rPr>
          <w:rFonts w:ascii="Arial Narrow" w:hAnsi="Arial Narrow"/>
          <w:b w:val="0"/>
          <w:sz w:val="22"/>
          <w:szCs w:val="22"/>
        </w:rPr>
      </w:pPr>
    </w:p>
    <w:p w:rsidR="00AC6F4D" w:rsidRPr="00AC6F4D" w:rsidRDefault="00AC6F4D" w:rsidP="00AC6F4D">
      <w:pPr>
        <w:pStyle w:val="Zkladntext"/>
        <w:rPr>
          <w:rFonts w:ascii="Arial Narrow" w:hAnsi="Arial Narrow"/>
          <w:b w:val="0"/>
          <w:sz w:val="22"/>
          <w:szCs w:val="22"/>
        </w:rPr>
      </w:pPr>
    </w:p>
    <w:p w:rsidR="00AC6F4D" w:rsidRPr="002E4F20" w:rsidRDefault="00AC6F4D" w:rsidP="00AB1F52">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AB1F52" w:rsidRDefault="00AB1F52" w:rsidP="00AB1F52">
      <w:pPr>
        <w:pStyle w:val="Pismenka"/>
        <w:numPr>
          <w:ilvl w:val="0"/>
          <w:numId w:val="0"/>
        </w:numPr>
        <w:rPr>
          <w:rFonts w:ascii="Arial Narrow" w:hAnsi="Arial Narrow"/>
          <w:b w:val="0"/>
          <w:sz w:val="22"/>
          <w:szCs w:val="22"/>
        </w:rPr>
      </w:pPr>
    </w:p>
    <w:p w:rsidR="00AB1F52" w:rsidRPr="00AC6F4D" w:rsidRDefault="00AB1F52" w:rsidP="00AB1F52">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w:t>
      </w:r>
      <w:r w:rsidR="00096DF5">
        <w:rPr>
          <w:rFonts w:ascii="Arial Narrow" w:hAnsi="Arial Narrow"/>
          <w:b w:val="0"/>
          <w:sz w:val="22"/>
          <w:szCs w:val="22"/>
        </w:rPr>
        <w:t>a</w:t>
      </w:r>
      <w:r>
        <w:rPr>
          <w:rFonts w:ascii="Arial Narrow" w:hAnsi="Arial Narrow"/>
          <w:b w:val="0"/>
          <w:sz w:val="22"/>
          <w:szCs w:val="22"/>
        </w:rPr>
        <w:t>sný zákonný, zmluvný alebo mimozmluvný záväzok, ktorý je dôsledkom minulých udalostí a na základe ktorého je pravdepodobné že dôjde k úbytku ekonomických úžitkov, a zároveň je možné vykonať spoľahlivý odhad výšky týchto záväzkov.</w:t>
      </w:r>
    </w:p>
    <w:p w:rsidR="00AC6F4D" w:rsidRDefault="00AC6F4D" w:rsidP="00AC6F4D">
      <w:pPr>
        <w:pStyle w:val="Zkladntext"/>
        <w:rPr>
          <w:rFonts w:ascii="Arial Narrow" w:hAnsi="Arial Narrow"/>
          <w:b w:val="0"/>
          <w:sz w:val="22"/>
          <w:szCs w:val="22"/>
        </w:rPr>
      </w:pPr>
      <w:r w:rsidRPr="00AC6F4D">
        <w:rPr>
          <w:rFonts w:ascii="Arial Narrow" w:hAnsi="Arial Narrow"/>
          <w:b w:val="0"/>
          <w:sz w:val="22"/>
          <w:szCs w:val="22"/>
        </w:rPr>
        <w:lastRenderedPageBreak/>
        <w:t>Rezervy sú záväzky s neurčitým časovým vymedzením alebo výškou, tvoria sa na krytie známych rizík alebo strát z podnikania. Oceňujú sa v očakávanej výške záväzku.</w:t>
      </w:r>
    </w:p>
    <w:p w:rsidR="00AB1F52" w:rsidRDefault="00AB1F52" w:rsidP="00AC6F4D">
      <w:pPr>
        <w:pStyle w:val="Zkladntext"/>
        <w:rPr>
          <w:rFonts w:ascii="Arial Narrow" w:hAnsi="Arial Narrow"/>
          <w:b w:val="0"/>
          <w:sz w:val="22"/>
          <w:szCs w:val="22"/>
        </w:rPr>
      </w:pPr>
      <w:r>
        <w:rPr>
          <w:rFonts w:ascii="Arial Narrow" w:hAnsi="Arial Narrow"/>
          <w:b w:val="0"/>
          <w:sz w:val="22"/>
          <w:szCs w:val="22"/>
        </w:rPr>
        <w:t>Rezervy sa oceňujú odhadom v sume dostatočnej na splnen</w:t>
      </w:r>
      <w:r w:rsidR="00096DF5">
        <w:rPr>
          <w:rFonts w:ascii="Arial Narrow" w:hAnsi="Arial Narrow"/>
          <w:b w:val="0"/>
          <w:sz w:val="22"/>
          <w:szCs w:val="22"/>
        </w:rPr>
        <w:t>i</w:t>
      </w:r>
      <w:r>
        <w:rPr>
          <w:rFonts w:ascii="Arial Narrow" w:hAnsi="Arial Narrow"/>
          <w:b w:val="0"/>
          <w:sz w:val="22"/>
          <w:szCs w:val="22"/>
        </w:rPr>
        <w:t>e existujúcej povinnosti ku dňu, ku ktorému sa zostavuje účtovná závierka pri zohľadnení rizík a neistôt.</w:t>
      </w:r>
    </w:p>
    <w:p w:rsidR="00096DF5" w:rsidRDefault="00096DF5" w:rsidP="00AC6F4D">
      <w:pPr>
        <w:pStyle w:val="Zkladntext"/>
        <w:rPr>
          <w:rFonts w:ascii="Arial Narrow" w:hAnsi="Arial Narrow"/>
          <w:b w:val="0"/>
          <w:sz w:val="22"/>
          <w:szCs w:val="22"/>
        </w:rPr>
      </w:pPr>
    </w:p>
    <w:p w:rsidR="00096DF5" w:rsidRPr="002E4F20" w:rsidRDefault="00096DF5" w:rsidP="00AC6F4D">
      <w:pPr>
        <w:pStyle w:val="Zkladntext"/>
        <w:rPr>
          <w:rFonts w:ascii="Arial Narrow" w:hAnsi="Arial Narrow"/>
          <w:sz w:val="22"/>
          <w:szCs w:val="22"/>
        </w:rPr>
      </w:pPr>
      <w:r w:rsidRPr="002E4F20">
        <w:rPr>
          <w:rFonts w:ascii="Arial Narrow" w:hAnsi="Arial Narrow"/>
          <w:sz w:val="22"/>
          <w:szCs w:val="22"/>
        </w:rPr>
        <w:t>Zákazková výroba</w:t>
      </w:r>
    </w:p>
    <w:p w:rsidR="00096DF5" w:rsidRDefault="00096DF5" w:rsidP="00AC6F4D">
      <w:pPr>
        <w:pStyle w:val="Zkladntext"/>
        <w:rPr>
          <w:rFonts w:ascii="Arial Narrow" w:hAnsi="Arial Narrow"/>
          <w:b w:val="0"/>
          <w:sz w:val="22"/>
          <w:szCs w:val="22"/>
        </w:rPr>
      </w:pPr>
    </w:p>
    <w:p w:rsidR="00096DF5" w:rsidRDefault="00096DF5" w:rsidP="00AC6F4D">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096DF5" w:rsidRDefault="00096DF5" w:rsidP="00AC6F4D">
      <w:pPr>
        <w:pStyle w:val="Zkladntext"/>
        <w:rPr>
          <w:rFonts w:ascii="Arial Narrow" w:hAnsi="Arial Narrow"/>
          <w:b w:val="0"/>
          <w:sz w:val="22"/>
          <w:szCs w:val="22"/>
        </w:rPr>
      </w:pPr>
    </w:p>
    <w:p w:rsidR="00096DF5" w:rsidRPr="002E4F20" w:rsidRDefault="00096DF5" w:rsidP="00AC6F4D">
      <w:pPr>
        <w:pStyle w:val="Zkladntext"/>
        <w:rPr>
          <w:rFonts w:ascii="Arial Narrow" w:hAnsi="Arial Narrow"/>
          <w:sz w:val="22"/>
          <w:szCs w:val="22"/>
        </w:rPr>
      </w:pPr>
      <w:r w:rsidRPr="002E4F20">
        <w:rPr>
          <w:rFonts w:ascii="Arial Narrow" w:hAnsi="Arial Narrow"/>
          <w:sz w:val="22"/>
          <w:szCs w:val="22"/>
        </w:rPr>
        <w:t>Prenájom</w:t>
      </w:r>
    </w:p>
    <w:p w:rsidR="00096DF5" w:rsidRDefault="00096DF5" w:rsidP="00AC6F4D">
      <w:pPr>
        <w:pStyle w:val="Zkladntext"/>
        <w:rPr>
          <w:rFonts w:ascii="Arial Narrow" w:hAnsi="Arial Narrow"/>
          <w:b w:val="0"/>
          <w:sz w:val="22"/>
          <w:szCs w:val="22"/>
        </w:rPr>
      </w:pPr>
    </w:p>
    <w:p w:rsidR="00096DF5" w:rsidRPr="00AC6F4D" w:rsidRDefault="00096DF5" w:rsidP="00AC6F4D">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io finančnom prenájme sa účtuje na vecne príslušných účtoch majetku.</w:t>
      </w:r>
    </w:p>
    <w:p w:rsidR="00AC6F4D" w:rsidRPr="00AC6F4D" w:rsidRDefault="00AC6F4D" w:rsidP="00AC6F4D">
      <w:pPr>
        <w:pStyle w:val="Zkladntext"/>
        <w:rPr>
          <w:rFonts w:ascii="Arial Narrow" w:hAnsi="Arial Narrow"/>
          <w:b w:val="0"/>
          <w:sz w:val="22"/>
          <w:szCs w:val="22"/>
        </w:rPr>
      </w:pPr>
    </w:p>
    <w:p w:rsidR="00AC6F4D" w:rsidRPr="002E4F20" w:rsidRDefault="00096DF5" w:rsidP="00AC6F4D">
      <w:pPr>
        <w:pStyle w:val="Zkladntext"/>
        <w:rPr>
          <w:rFonts w:ascii="Arial Narrow" w:hAnsi="Arial Narrow"/>
          <w:sz w:val="22"/>
          <w:szCs w:val="22"/>
        </w:rPr>
      </w:pPr>
      <w:r w:rsidRPr="002E4F20">
        <w:rPr>
          <w:rFonts w:ascii="Arial Narrow" w:hAnsi="Arial Narrow"/>
          <w:sz w:val="22"/>
          <w:szCs w:val="22"/>
        </w:rPr>
        <w:t>Deriváty</w:t>
      </w:r>
    </w:p>
    <w:p w:rsidR="00096DF5" w:rsidRDefault="00096DF5" w:rsidP="00AC6F4D">
      <w:pPr>
        <w:pStyle w:val="Zkladntext"/>
        <w:rPr>
          <w:rFonts w:ascii="Arial Narrow" w:hAnsi="Arial Narrow"/>
          <w:b w:val="0"/>
          <w:sz w:val="22"/>
          <w:szCs w:val="22"/>
        </w:rPr>
      </w:pPr>
    </w:p>
    <w:p w:rsidR="00096DF5" w:rsidRDefault="00096DF5" w:rsidP="00AC6F4D">
      <w:pPr>
        <w:pStyle w:val="Zkladntext"/>
        <w:rPr>
          <w:rFonts w:ascii="Arial Narrow" w:hAnsi="Arial Narrow"/>
          <w:b w:val="0"/>
          <w:sz w:val="22"/>
          <w:szCs w:val="22"/>
        </w:rPr>
      </w:pPr>
      <w:r>
        <w:rPr>
          <w:rFonts w:ascii="Arial Narrow" w:hAnsi="Arial Narrow"/>
          <w:b w:val="0"/>
          <w:sz w:val="22"/>
          <w:szCs w:val="22"/>
        </w:rPr>
        <w:t>Deriváty sa oceňujú reálnou hodnotou.</w:t>
      </w:r>
    </w:p>
    <w:p w:rsidR="00096DF5" w:rsidRDefault="00096DF5" w:rsidP="00AC6F4D">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096DF5" w:rsidRDefault="00096DF5" w:rsidP="00AC6F4D">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096DF5" w:rsidRDefault="00096DF5" w:rsidP="00AC6F4D">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096DF5" w:rsidRDefault="00096DF5" w:rsidP="00AC6F4D">
      <w:pPr>
        <w:pStyle w:val="Zkladntext"/>
        <w:rPr>
          <w:rFonts w:ascii="Arial Narrow" w:hAnsi="Arial Narrow"/>
          <w:b w:val="0"/>
          <w:sz w:val="22"/>
          <w:szCs w:val="22"/>
        </w:rPr>
      </w:pPr>
    </w:p>
    <w:p w:rsidR="00096DF5" w:rsidRPr="002E4F20" w:rsidRDefault="00096DF5" w:rsidP="00AC6F4D">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096DF5" w:rsidRDefault="00096DF5" w:rsidP="00AC6F4D">
      <w:pPr>
        <w:pStyle w:val="Zkladntext"/>
        <w:rPr>
          <w:rFonts w:ascii="Arial Narrow" w:hAnsi="Arial Narrow"/>
          <w:b w:val="0"/>
          <w:sz w:val="22"/>
          <w:szCs w:val="22"/>
        </w:rPr>
      </w:pPr>
    </w:p>
    <w:p w:rsidR="00096DF5" w:rsidRDefault="00096DF5" w:rsidP="00AC6F4D">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801C62" w:rsidRDefault="00801C62" w:rsidP="00AC6F4D">
      <w:pPr>
        <w:pStyle w:val="Zkladntext"/>
        <w:rPr>
          <w:rFonts w:ascii="Arial Narrow" w:hAnsi="Arial Narrow"/>
          <w:sz w:val="22"/>
          <w:szCs w:val="22"/>
        </w:rPr>
      </w:pPr>
    </w:p>
    <w:p w:rsidR="00096DF5" w:rsidRPr="002E4F20" w:rsidRDefault="00096DF5" w:rsidP="00AC6F4D">
      <w:pPr>
        <w:pStyle w:val="Zkladntext"/>
        <w:rPr>
          <w:rFonts w:ascii="Arial Narrow" w:hAnsi="Arial Narrow"/>
          <w:sz w:val="22"/>
          <w:szCs w:val="22"/>
        </w:rPr>
      </w:pPr>
      <w:r w:rsidRPr="002E4F20">
        <w:rPr>
          <w:rFonts w:ascii="Arial Narrow" w:hAnsi="Arial Narrow"/>
          <w:sz w:val="22"/>
          <w:szCs w:val="22"/>
        </w:rPr>
        <w:t>Cudzia mena</w:t>
      </w:r>
    </w:p>
    <w:p w:rsidR="00096DF5" w:rsidRDefault="00096DF5" w:rsidP="00AC6F4D">
      <w:pPr>
        <w:pStyle w:val="Zkladntext"/>
        <w:rPr>
          <w:rFonts w:ascii="Arial Narrow" w:hAnsi="Arial Narrow"/>
          <w:b w:val="0"/>
          <w:sz w:val="22"/>
          <w:szCs w:val="22"/>
        </w:rPr>
      </w:pPr>
    </w:p>
    <w:p w:rsidR="00724CB8" w:rsidRDefault="00945E6B" w:rsidP="00724CB8">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945E6B" w:rsidRDefault="00945E6B" w:rsidP="00724CB8">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945E6B" w:rsidRDefault="00945E6B" w:rsidP="00724CB8">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A07D90" w:rsidRDefault="00A07D90" w:rsidP="00724CB8">
      <w:pPr>
        <w:rPr>
          <w:b/>
        </w:rPr>
      </w:pPr>
    </w:p>
    <w:p w:rsidR="00945E6B" w:rsidRPr="002E4F20" w:rsidRDefault="00945E6B" w:rsidP="00724CB8">
      <w:pPr>
        <w:rPr>
          <w:b/>
        </w:rPr>
      </w:pPr>
      <w:r w:rsidRPr="002E4F20">
        <w:rPr>
          <w:b/>
        </w:rPr>
        <w:t>Výnosy</w:t>
      </w:r>
    </w:p>
    <w:p w:rsidR="00945E6B" w:rsidRDefault="00945E6B" w:rsidP="00724CB8">
      <w:r>
        <w:t>Tržba za vlastné výkony a tovar neobsahuje daň z pridanej hodnoty. Sú tiež znížené o zľavy a zrážky (rabaty, bonusy, skontá, dobropisy a pod.) bez ohľadu na to, či zákazník mal vopred nárok, alebo či ide o dodatočne uznanú zľavu.</w:t>
      </w:r>
    </w:p>
    <w:p w:rsidR="00945E6B" w:rsidRDefault="00945E6B" w:rsidP="00724CB8"/>
    <w:p w:rsidR="00BE2F02" w:rsidRPr="002E4F20" w:rsidRDefault="00BE2F02" w:rsidP="00BE2F02">
      <w:pPr>
        <w:pStyle w:val="Nadpis1"/>
        <w:rPr>
          <w:caps/>
          <w:sz w:val="24"/>
          <w:szCs w:val="24"/>
        </w:rPr>
      </w:pPr>
      <w:r w:rsidRPr="002E4F20">
        <w:rPr>
          <w:caps/>
          <w:sz w:val="24"/>
          <w:szCs w:val="24"/>
        </w:rPr>
        <w:lastRenderedPageBreak/>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Pr="006F79BF" w:rsidRDefault="006C2BCB" w:rsidP="00517A7A">
      <w:pPr>
        <w:pStyle w:val="Nzov"/>
        <w:spacing w:before="0" w:beforeAutospacing="0" w:after="0"/>
        <w:jc w:val="left"/>
        <w:rPr>
          <w:sz w:val="24"/>
          <w:szCs w:val="24"/>
        </w:rPr>
      </w:pPr>
      <w:r w:rsidRPr="006F79BF">
        <w:rPr>
          <w:sz w:val="24"/>
          <w:szCs w:val="24"/>
        </w:rPr>
        <w:t>3</w:t>
      </w:r>
      <w:r w:rsidR="00517A7A" w:rsidRPr="006F79BF">
        <w:rPr>
          <w:sz w:val="24"/>
          <w:szCs w:val="24"/>
        </w:rPr>
        <w:t xml:space="preserve">. </w:t>
      </w:r>
      <w:r w:rsidR="00052F8B" w:rsidRPr="006F79BF">
        <w:rPr>
          <w:sz w:val="24"/>
          <w:szCs w:val="24"/>
        </w:rPr>
        <w:t>Informácie k časti F. písm. a) prílohy č. 3 o dlhodobom nehmotnom majetku</w:t>
      </w:r>
    </w:p>
    <w:p w:rsidR="00A25E96" w:rsidRDefault="007F2BF6" w:rsidP="00A25E96">
      <w:r w:rsidRPr="006F79BF">
        <w:t>Tabuľka č. 1</w:t>
      </w:r>
    </w:p>
    <w:p w:rsidR="008A3A03" w:rsidRPr="008A3A03" w:rsidRDefault="008A3A03" w:rsidP="00A25E96">
      <w:pPr>
        <w:rPr>
          <w:color w:val="FF0000"/>
        </w:rPr>
      </w:pPr>
    </w:p>
    <w:bookmarkStart w:id="3" w:name="_MON_1394448734"/>
    <w:bookmarkEnd w:id="3"/>
    <w:p w:rsidR="00E70090" w:rsidRDefault="00C030AF" w:rsidP="00A25E96">
      <w:r>
        <w:object w:dxaOrig="10026" w:dyaOrig="103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5pt;height:461.9pt" o:ole="">
            <v:imagedata r:id="rId8" o:title=""/>
          </v:shape>
          <o:OLEObject Type="Embed" ProgID="Excel.Sheet.8" ShapeID="_x0000_i1025" DrawAspect="Content" ObjectID="_1489297938" r:id="rId9"/>
        </w:object>
      </w:r>
    </w:p>
    <w:p w:rsidR="00C60CE2" w:rsidRDefault="00C60CE2" w:rsidP="00A25E96"/>
    <w:p w:rsidR="00C60CE2" w:rsidRDefault="00C60CE2" w:rsidP="00A25E96"/>
    <w:p w:rsidR="008D6E2D" w:rsidRDefault="00A25E96" w:rsidP="00394B73">
      <w:pPr>
        <w:pStyle w:val="Nzov"/>
        <w:spacing w:before="0" w:beforeAutospacing="0" w:after="0"/>
        <w:jc w:val="left"/>
        <w:rPr>
          <w:b w:val="0"/>
        </w:rPr>
      </w:pPr>
      <w:r w:rsidRPr="007F2BF6">
        <w:rPr>
          <w:b w:val="0"/>
        </w:rPr>
        <w:lastRenderedPageBreak/>
        <w:t>Tabuľka č. 2</w:t>
      </w:r>
    </w:p>
    <w:bookmarkStart w:id="4" w:name="_MON_1394448951"/>
    <w:bookmarkEnd w:id="4"/>
    <w:p w:rsidR="00E70090" w:rsidRDefault="00C030AF" w:rsidP="00E70090">
      <w:r>
        <w:object w:dxaOrig="10026" w:dyaOrig="10922">
          <v:shape id="_x0000_i1026" type="#_x0000_t75" style="width:501.3pt;height:537.3pt" o:ole="">
            <v:imagedata r:id="rId10" o:title=""/>
          </v:shape>
          <o:OLEObject Type="Embed" ProgID="Excel.Sheet.8" ShapeID="_x0000_i1026" DrawAspect="Content" ObjectID="_1489297939" r:id="rId11"/>
        </w:object>
      </w:r>
    </w:p>
    <w:p w:rsidR="00E70090" w:rsidRPr="00E70090" w:rsidRDefault="00E70090" w:rsidP="00E70090"/>
    <w:p w:rsidR="006C2BCB" w:rsidRPr="00C52CBC" w:rsidRDefault="006C2BCB" w:rsidP="001564E7">
      <w:pPr>
        <w:pStyle w:val="Nzov"/>
        <w:keepNext w:val="0"/>
        <w:spacing w:before="0" w:beforeAutospacing="0" w:after="60"/>
        <w:jc w:val="left"/>
        <w:rPr>
          <w:sz w:val="24"/>
          <w:szCs w:val="24"/>
        </w:rPr>
      </w:pPr>
      <w:r w:rsidRPr="00C52CBC">
        <w:rPr>
          <w:sz w:val="24"/>
          <w:szCs w:val="24"/>
        </w:rPr>
        <w:t>4.</w:t>
      </w:r>
      <w:r w:rsidR="003D334A" w:rsidRPr="00C52CBC">
        <w:rPr>
          <w:sz w:val="24"/>
          <w:szCs w:val="24"/>
        </w:rPr>
        <w:t xml:space="preserve"> Informácie k časti F. písm. c) prílohy č. 3 o dlhodobom nehmotnom majetku</w:t>
      </w:r>
      <w:r w:rsidR="00195E21" w:rsidRPr="00C52CBC">
        <w:rPr>
          <w:sz w:val="24"/>
          <w:szCs w:val="24"/>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84"/>
        <w:gridCol w:w="3483"/>
      </w:tblGrid>
      <w:tr w:rsidR="006C2BCB" w:rsidRPr="001C0FB7" w:rsidTr="003A5CA2">
        <w:trPr>
          <w:jc w:val="center"/>
        </w:trPr>
        <w:tc>
          <w:tcPr>
            <w:tcW w:w="5684" w:type="dxa"/>
            <w:tcBorders>
              <w:top w:val="single" w:sz="12" w:space="0" w:color="auto"/>
              <w:bottom w:val="nil"/>
              <w:right w:val="single" w:sz="12" w:space="0" w:color="auto"/>
            </w:tcBorders>
            <w:vAlign w:val="center"/>
          </w:tcPr>
          <w:p w:rsidR="006C2BCB" w:rsidRPr="001C0FB7" w:rsidRDefault="006C2BCB" w:rsidP="00C963E6">
            <w:pPr>
              <w:pStyle w:val="TopHeader"/>
            </w:pPr>
            <w:r>
              <w:t>Dlhodobý nehmotný majetok</w:t>
            </w:r>
          </w:p>
        </w:tc>
        <w:tc>
          <w:tcPr>
            <w:tcW w:w="3483" w:type="dxa"/>
            <w:tcBorders>
              <w:top w:val="single" w:sz="12" w:space="0" w:color="auto"/>
              <w:left w:val="single" w:sz="12" w:space="0" w:color="auto"/>
              <w:bottom w:val="nil"/>
            </w:tcBorders>
            <w:vAlign w:val="center"/>
          </w:tcPr>
          <w:p w:rsidR="006C2BCB" w:rsidRPr="009F7D38" w:rsidRDefault="006C2BCB" w:rsidP="00C963E6">
            <w:pPr>
              <w:pStyle w:val="TopHeader"/>
            </w:pPr>
            <w:r w:rsidRPr="009F7D38">
              <w:t>Hodnota</w:t>
            </w:r>
            <w:r w:rsidR="002507B0" w:rsidRPr="009F7D38">
              <w:t xml:space="preserve"> za bežné účtovné obdobie</w:t>
            </w:r>
          </w:p>
        </w:tc>
      </w:tr>
      <w:tr w:rsidR="006C2BCB" w:rsidRPr="00DE678D" w:rsidTr="003A5CA2">
        <w:trPr>
          <w:jc w:val="center"/>
        </w:trPr>
        <w:tc>
          <w:tcPr>
            <w:tcW w:w="5684" w:type="dxa"/>
            <w:tcBorders>
              <w:top w:val="single" w:sz="12" w:space="0" w:color="auto"/>
              <w:right w:val="single" w:sz="12" w:space="0" w:color="auto"/>
            </w:tcBorders>
            <w:vAlign w:val="center"/>
          </w:tcPr>
          <w:p w:rsidR="006C2BCB" w:rsidRPr="00DE678D" w:rsidRDefault="006C2BCB" w:rsidP="00C963E6">
            <w:pPr>
              <w:rPr>
                <w:rFonts w:cs="Arial"/>
                <w:szCs w:val="22"/>
              </w:rPr>
            </w:pPr>
            <w:r>
              <w:rPr>
                <w:rFonts w:cs="Arial"/>
                <w:szCs w:val="22"/>
              </w:rPr>
              <w:t>Dlhodobý nehmotný majetok,</w:t>
            </w:r>
            <w:r w:rsidRPr="00DE678D">
              <w:rPr>
                <w:rFonts w:cs="Arial"/>
                <w:szCs w:val="22"/>
              </w:rPr>
              <w:t xml:space="preserve"> n</w:t>
            </w:r>
            <w:r>
              <w:rPr>
                <w:rFonts w:cs="Arial"/>
                <w:szCs w:val="22"/>
              </w:rPr>
              <w:t>a </w:t>
            </w:r>
            <w:r w:rsidRPr="00DE678D">
              <w:rPr>
                <w:rFonts w:cs="Arial"/>
                <w:szCs w:val="22"/>
              </w:rPr>
              <w:t>ktor</w:t>
            </w:r>
            <w:r w:rsidR="00F55204">
              <w:rPr>
                <w:rFonts w:cs="Arial"/>
                <w:szCs w:val="22"/>
              </w:rPr>
              <w:t>ý</w:t>
            </w:r>
            <w:r w:rsidRPr="00DE678D">
              <w:rPr>
                <w:rFonts w:cs="Arial"/>
                <w:szCs w:val="22"/>
              </w:rPr>
              <w:t xml:space="preserve"> je zriadené záložné právo</w:t>
            </w:r>
          </w:p>
        </w:tc>
        <w:tc>
          <w:tcPr>
            <w:tcW w:w="3483" w:type="dxa"/>
            <w:tcBorders>
              <w:top w:val="single" w:sz="12" w:space="0" w:color="auto"/>
              <w:left w:val="single" w:sz="12" w:space="0" w:color="auto"/>
            </w:tcBorders>
            <w:vAlign w:val="center"/>
          </w:tcPr>
          <w:p w:rsidR="006C2BCB" w:rsidRPr="009F7D38" w:rsidRDefault="006C2BCB" w:rsidP="00C963E6">
            <w:pPr>
              <w:spacing w:line="360" w:lineRule="auto"/>
              <w:rPr>
                <w:rFonts w:cs="Arial"/>
                <w:szCs w:val="22"/>
              </w:rPr>
            </w:pPr>
          </w:p>
        </w:tc>
      </w:tr>
      <w:tr w:rsidR="006C2BCB" w:rsidRPr="00DE678D" w:rsidTr="003A5CA2">
        <w:trPr>
          <w:jc w:val="center"/>
        </w:trPr>
        <w:tc>
          <w:tcPr>
            <w:tcW w:w="5684" w:type="dxa"/>
            <w:tcBorders>
              <w:bottom w:val="single" w:sz="12" w:space="0" w:color="auto"/>
              <w:right w:val="single" w:sz="12" w:space="0" w:color="auto"/>
            </w:tcBorders>
            <w:vAlign w:val="center"/>
          </w:tcPr>
          <w:p w:rsidR="006C2BCB" w:rsidRPr="00DE678D" w:rsidRDefault="006C2BCB" w:rsidP="00C963E6">
            <w:pPr>
              <w:rPr>
                <w:rFonts w:cs="Arial"/>
                <w:szCs w:val="22"/>
              </w:rPr>
            </w:pPr>
            <w:r>
              <w:rPr>
                <w:rFonts w:cs="Arial"/>
                <w:szCs w:val="22"/>
              </w:rPr>
              <w:t>Dlhodobý nehmotný majetok,</w:t>
            </w:r>
            <w:r w:rsidRPr="00DE678D">
              <w:rPr>
                <w:rFonts w:cs="Arial"/>
                <w:szCs w:val="22"/>
              </w:rPr>
              <w:t xml:space="preserve"> pri ktor</w:t>
            </w:r>
            <w:r w:rsidR="005F7836">
              <w:rPr>
                <w:rFonts w:cs="Arial"/>
                <w:szCs w:val="22"/>
              </w:rPr>
              <w:t>om</w:t>
            </w:r>
            <w:r w:rsidRPr="00DE678D">
              <w:rPr>
                <w:rFonts w:cs="Arial"/>
                <w:szCs w:val="22"/>
              </w:rPr>
              <w:t xml:space="preserve"> má účtovná jednotk</w:t>
            </w:r>
            <w:r>
              <w:rPr>
                <w:rFonts w:cs="Arial"/>
                <w:szCs w:val="22"/>
              </w:rPr>
              <w:t>a </w:t>
            </w:r>
            <w:r w:rsidRPr="00DE678D">
              <w:rPr>
                <w:rFonts w:cs="Arial"/>
                <w:szCs w:val="22"/>
              </w:rPr>
              <w:t xml:space="preserve">obmedzené právo </w:t>
            </w:r>
            <w:r>
              <w:rPr>
                <w:rFonts w:cs="Arial"/>
                <w:szCs w:val="22"/>
              </w:rPr>
              <w:t>s </w:t>
            </w:r>
            <w:r w:rsidRPr="00DE678D">
              <w:rPr>
                <w:rFonts w:cs="Arial"/>
                <w:szCs w:val="22"/>
              </w:rPr>
              <w:t>n</w:t>
            </w:r>
            <w:r w:rsidR="005F7836">
              <w:rPr>
                <w:rFonts w:cs="Arial"/>
                <w:szCs w:val="22"/>
              </w:rPr>
              <w:t>ím</w:t>
            </w:r>
            <w:r w:rsidRPr="00DE678D">
              <w:rPr>
                <w:rFonts w:cs="Arial"/>
                <w:szCs w:val="22"/>
              </w:rPr>
              <w:t xml:space="preserve"> nakladať</w:t>
            </w:r>
          </w:p>
        </w:tc>
        <w:tc>
          <w:tcPr>
            <w:tcW w:w="3483" w:type="dxa"/>
            <w:tcBorders>
              <w:left w:val="single" w:sz="12" w:space="0" w:color="auto"/>
              <w:bottom w:val="single" w:sz="12" w:space="0" w:color="auto"/>
            </w:tcBorders>
            <w:vAlign w:val="center"/>
          </w:tcPr>
          <w:p w:rsidR="006C2BCB" w:rsidRPr="009F7D38" w:rsidRDefault="006C2BCB" w:rsidP="00C963E6">
            <w:pPr>
              <w:spacing w:line="360" w:lineRule="auto"/>
              <w:rPr>
                <w:rFonts w:cs="Arial"/>
                <w:szCs w:val="22"/>
              </w:rPr>
            </w:pPr>
          </w:p>
        </w:tc>
      </w:tr>
    </w:tbl>
    <w:p w:rsidR="006C2BCB" w:rsidRPr="009F7D38" w:rsidRDefault="009F7D38" w:rsidP="00517A7A">
      <w:pPr>
        <w:pStyle w:val="Nzov"/>
        <w:spacing w:before="0" w:beforeAutospacing="0" w:after="0"/>
        <w:jc w:val="left"/>
        <w:rPr>
          <w:b w:val="0"/>
          <w:sz w:val="22"/>
          <w:szCs w:val="22"/>
        </w:rPr>
      </w:pPr>
      <w:r w:rsidRPr="009F7D38">
        <w:rPr>
          <w:b w:val="0"/>
          <w:sz w:val="22"/>
          <w:szCs w:val="22"/>
        </w:rPr>
        <w:t>Spoločnosť nemá náplň pre uvedenú tabuľku.</w:t>
      </w:r>
    </w:p>
    <w:p w:rsidR="00B92ACB" w:rsidRDefault="00B92ACB" w:rsidP="00B92ACB"/>
    <w:p w:rsidR="00052F8B" w:rsidRPr="00C52CBC" w:rsidRDefault="006C2BCB" w:rsidP="00517A7A">
      <w:pPr>
        <w:pStyle w:val="Nzov"/>
        <w:spacing w:before="0" w:beforeAutospacing="0" w:after="0"/>
        <w:jc w:val="left"/>
        <w:rPr>
          <w:sz w:val="24"/>
          <w:szCs w:val="24"/>
        </w:rPr>
      </w:pPr>
      <w:r w:rsidRPr="00C52CBC">
        <w:rPr>
          <w:sz w:val="24"/>
          <w:szCs w:val="24"/>
        </w:rPr>
        <w:lastRenderedPageBreak/>
        <w:t xml:space="preserve">5. </w:t>
      </w:r>
      <w:r w:rsidR="00052F8B" w:rsidRPr="00C52CBC">
        <w:rPr>
          <w:sz w:val="24"/>
          <w:szCs w:val="24"/>
        </w:rPr>
        <w:t xml:space="preserve"> Informácie k časti F. písm. a) prílohy č. 3 o dlhodobom hmotnom majetku</w:t>
      </w:r>
      <w:r w:rsidR="00052F8B" w:rsidRPr="00C52CBC">
        <w:rPr>
          <w:sz w:val="24"/>
          <w:szCs w:val="24"/>
        </w:rPr>
        <w:tab/>
      </w:r>
    </w:p>
    <w:p w:rsidR="00517A7A" w:rsidRDefault="007F2BF6" w:rsidP="00517A7A">
      <w:r>
        <w:t>Tabuľka č. 1</w:t>
      </w:r>
    </w:p>
    <w:bookmarkStart w:id="5" w:name="_MON_1386768827"/>
    <w:bookmarkStart w:id="6" w:name="_MON_1386768847"/>
    <w:bookmarkStart w:id="7" w:name="_MON_1386768905"/>
    <w:bookmarkStart w:id="8" w:name="_MON_1386768913"/>
    <w:bookmarkStart w:id="9" w:name="_MON_1389875780"/>
    <w:bookmarkStart w:id="10" w:name="_MON_1389875792"/>
    <w:bookmarkStart w:id="11" w:name="_MON_1394449007"/>
    <w:bookmarkStart w:id="12" w:name="_MON_1394449191"/>
    <w:bookmarkStart w:id="13" w:name="_MON_1394449266"/>
    <w:bookmarkStart w:id="14" w:name="_MON_1394480557"/>
    <w:bookmarkStart w:id="15" w:name="_MON_1394517863"/>
    <w:bookmarkStart w:id="16" w:name="_MON_1386689113"/>
    <w:bookmarkStart w:id="17" w:name="_MON_1386689126"/>
    <w:bookmarkStart w:id="18" w:name="_MON_1386689152"/>
    <w:bookmarkStart w:id="19" w:name="_MON_1386689180"/>
    <w:bookmarkStart w:id="20" w:name="_MON_1386689386"/>
    <w:bookmarkStart w:id="21" w:name="_MON_1386768565"/>
    <w:bookmarkStart w:id="22" w:name="_MON_1386768623"/>
    <w:bookmarkStart w:id="23" w:name="_MON_1386768656"/>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386768791"/>
    <w:bookmarkEnd w:id="24"/>
    <w:p w:rsidR="005B0DA3" w:rsidRDefault="00E21468" w:rsidP="00517A7A">
      <w:r>
        <w:object w:dxaOrig="11154" w:dyaOrig="10761">
          <v:shape id="_x0000_i1027" type="#_x0000_t75" style="width:429.95pt;height:586.2pt" o:ole="">
            <v:imagedata r:id="rId12" o:title=""/>
          </v:shape>
          <o:OLEObject Type="Embed" ProgID="Excel.Sheet.8" ShapeID="_x0000_i1027" DrawAspect="Content" ObjectID="_1489297940" r:id="rId13"/>
        </w:object>
      </w:r>
    </w:p>
    <w:p w:rsidR="005B0DA3" w:rsidRDefault="005B0DA3" w:rsidP="00517A7A"/>
    <w:p w:rsidR="00B92ACB" w:rsidRDefault="00B92ACB" w:rsidP="00517A7A"/>
    <w:p w:rsidR="00B92ACB" w:rsidRDefault="00B92ACB" w:rsidP="00517A7A"/>
    <w:p w:rsidR="00D310A9" w:rsidRDefault="00D310A9" w:rsidP="00517A7A"/>
    <w:p w:rsidR="00D310A9" w:rsidRDefault="00D310A9" w:rsidP="00517A7A"/>
    <w:p w:rsidR="00D310A9" w:rsidRDefault="00D310A9" w:rsidP="00517A7A"/>
    <w:p w:rsidR="007F2BF6" w:rsidRDefault="007F2BF6" w:rsidP="00462BF0">
      <w:r>
        <w:lastRenderedPageBreak/>
        <w:t>Tabuľka č. 2</w:t>
      </w:r>
    </w:p>
    <w:bookmarkStart w:id="25" w:name="_MON_1394480860"/>
    <w:bookmarkStart w:id="26" w:name="_MON_1386689295"/>
    <w:bookmarkStart w:id="27" w:name="_MON_1386689376"/>
    <w:bookmarkStart w:id="28" w:name="_MON_1386690051"/>
    <w:bookmarkStart w:id="29" w:name="_MON_1386768587"/>
    <w:bookmarkStart w:id="30" w:name="_MON_1386768856"/>
    <w:bookmarkStart w:id="31" w:name="_MON_1386768889"/>
    <w:bookmarkStart w:id="32" w:name="_MON_1386768928"/>
    <w:bookmarkStart w:id="33" w:name="_MON_1394449373"/>
    <w:bookmarkEnd w:id="25"/>
    <w:bookmarkEnd w:id="26"/>
    <w:bookmarkEnd w:id="27"/>
    <w:bookmarkEnd w:id="28"/>
    <w:bookmarkEnd w:id="29"/>
    <w:bookmarkEnd w:id="30"/>
    <w:bookmarkEnd w:id="31"/>
    <w:bookmarkEnd w:id="32"/>
    <w:bookmarkEnd w:id="33"/>
    <w:bookmarkStart w:id="34" w:name="_MON_1394480792"/>
    <w:bookmarkEnd w:id="34"/>
    <w:p w:rsidR="00B92ACB" w:rsidRDefault="00E21468" w:rsidP="00462BF0">
      <w:r>
        <w:object w:dxaOrig="11154" w:dyaOrig="11009">
          <v:shape id="_x0000_i1028" type="#_x0000_t75" style="width:452.4pt;height:511.45pt" o:ole="">
            <v:imagedata r:id="rId14" o:title=""/>
          </v:shape>
          <o:OLEObject Type="Embed" ProgID="Excel.Sheet.8" ShapeID="_x0000_i1028" DrawAspect="Content" ObjectID="_1489297941" r:id="rId15"/>
        </w:object>
      </w:r>
    </w:p>
    <w:p w:rsidR="00A41995" w:rsidRDefault="00A41995" w:rsidP="00462BF0"/>
    <w:p w:rsidR="00462BF0" w:rsidRDefault="006C2BCB" w:rsidP="00907263">
      <w:pPr>
        <w:spacing w:after="120"/>
        <w:rPr>
          <w:b/>
        </w:rPr>
      </w:pPr>
      <w:r w:rsidRPr="00400B6D">
        <w:rPr>
          <w:b/>
        </w:rPr>
        <w:t xml:space="preserve">6. </w:t>
      </w:r>
      <w:r w:rsidR="00400B6D" w:rsidRPr="00400B6D">
        <w:rPr>
          <w:b/>
        </w:rPr>
        <w:t>Informácie k časti F. písm. c) prílohy č. 3 o dlhodobom hmotnom majetku</w:t>
      </w:r>
      <w:r w:rsidR="002507B0">
        <w:rPr>
          <w:b/>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84"/>
        <w:gridCol w:w="3483"/>
      </w:tblGrid>
      <w:tr w:rsidR="006C2BCB" w:rsidRPr="001C0FB7" w:rsidTr="003A5CA2">
        <w:trPr>
          <w:jc w:val="center"/>
        </w:trPr>
        <w:tc>
          <w:tcPr>
            <w:tcW w:w="5684" w:type="dxa"/>
            <w:tcBorders>
              <w:top w:val="single" w:sz="12" w:space="0" w:color="auto"/>
              <w:bottom w:val="nil"/>
              <w:right w:val="single" w:sz="12" w:space="0" w:color="auto"/>
            </w:tcBorders>
            <w:vAlign w:val="center"/>
          </w:tcPr>
          <w:p w:rsidR="006C2BCB" w:rsidRPr="001C0FB7" w:rsidRDefault="006C2BCB" w:rsidP="00C963E6">
            <w:pPr>
              <w:pStyle w:val="TopHeader"/>
            </w:pPr>
            <w:r>
              <w:t>Dlhodobý hmotný majetok</w:t>
            </w:r>
          </w:p>
        </w:tc>
        <w:tc>
          <w:tcPr>
            <w:tcW w:w="3483" w:type="dxa"/>
            <w:tcBorders>
              <w:top w:val="single" w:sz="12" w:space="0" w:color="auto"/>
              <w:left w:val="single" w:sz="12" w:space="0" w:color="auto"/>
              <w:bottom w:val="nil"/>
            </w:tcBorders>
            <w:vAlign w:val="center"/>
          </w:tcPr>
          <w:p w:rsidR="006C2BCB" w:rsidRPr="00E42E59" w:rsidRDefault="006C2BCB" w:rsidP="00C963E6">
            <w:pPr>
              <w:pStyle w:val="TopHeader"/>
            </w:pPr>
            <w:r w:rsidRPr="00E42E59">
              <w:t>Hodnota</w:t>
            </w:r>
            <w:r w:rsidR="002507B0" w:rsidRPr="00E42E59">
              <w:t xml:space="preserve"> za bežné účtovné obdobie</w:t>
            </w:r>
          </w:p>
        </w:tc>
      </w:tr>
      <w:tr w:rsidR="006C2BCB" w:rsidRPr="00DE678D" w:rsidTr="003A5CA2">
        <w:trPr>
          <w:jc w:val="center"/>
        </w:trPr>
        <w:tc>
          <w:tcPr>
            <w:tcW w:w="5684" w:type="dxa"/>
            <w:tcBorders>
              <w:top w:val="single" w:sz="12" w:space="0" w:color="auto"/>
              <w:right w:val="single" w:sz="12" w:space="0" w:color="auto"/>
            </w:tcBorders>
            <w:vAlign w:val="center"/>
          </w:tcPr>
          <w:p w:rsidR="006C2BCB" w:rsidRPr="00DE678D" w:rsidRDefault="006C2BCB" w:rsidP="00C963E6">
            <w:pPr>
              <w:rPr>
                <w:rFonts w:cs="Arial"/>
                <w:szCs w:val="22"/>
              </w:rPr>
            </w:pPr>
            <w:r>
              <w:rPr>
                <w:rFonts w:cs="Arial"/>
                <w:szCs w:val="22"/>
              </w:rPr>
              <w:t>Dlhodobý hmotný majetok,</w:t>
            </w:r>
            <w:r w:rsidRPr="00DE678D">
              <w:rPr>
                <w:rFonts w:cs="Arial"/>
                <w:szCs w:val="22"/>
              </w:rPr>
              <w:t xml:space="preserve"> n</w:t>
            </w:r>
            <w:r>
              <w:rPr>
                <w:rFonts w:cs="Arial"/>
                <w:szCs w:val="22"/>
              </w:rPr>
              <w:t>a </w:t>
            </w:r>
            <w:r w:rsidRPr="00DE678D">
              <w:rPr>
                <w:rFonts w:cs="Arial"/>
                <w:szCs w:val="22"/>
              </w:rPr>
              <w:t>ktor</w:t>
            </w:r>
            <w:r w:rsidR="00F55204">
              <w:rPr>
                <w:rFonts w:cs="Arial"/>
                <w:szCs w:val="22"/>
              </w:rPr>
              <w:t>ý</w:t>
            </w:r>
            <w:r w:rsidRPr="00DE678D">
              <w:rPr>
                <w:rFonts w:cs="Arial"/>
                <w:szCs w:val="22"/>
              </w:rPr>
              <w:t xml:space="preserve"> je zriadené záložné právo</w:t>
            </w:r>
          </w:p>
        </w:tc>
        <w:tc>
          <w:tcPr>
            <w:tcW w:w="3483" w:type="dxa"/>
            <w:tcBorders>
              <w:top w:val="single" w:sz="12" w:space="0" w:color="auto"/>
              <w:left w:val="single" w:sz="12" w:space="0" w:color="auto"/>
            </w:tcBorders>
            <w:vAlign w:val="center"/>
          </w:tcPr>
          <w:p w:rsidR="006C2BCB" w:rsidRPr="00E42E59" w:rsidRDefault="00A77D5C" w:rsidP="00C963E6">
            <w:pPr>
              <w:spacing w:line="360" w:lineRule="auto"/>
              <w:rPr>
                <w:rFonts w:cs="Arial"/>
                <w:szCs w:val="22"/>
              </w:rPr>
            </w:pPr>
            <w:r>
              <w:rPr>
                <w:rFonts w:cs="Arial"/>
                <w:szCs w:val="22"/>
              </w:rPr>
              <w:t>0</w:t>
            </w:r>
          </w:p>
        </w:tc>
      </w:tr>
      <w:tr w:rsidR="006C2BCB" w:rsidRPr="00DE678D" w:rsidTr="003A5CA2">
        <w:trPr>
          <w:jc w:val="center"/>
        </w:trPr>
        <w:tc>
          <w:tcPr>
            <w:tcW w:w="5684" w:type="dxa"/>
            <w:tcBorders>
              <w:bottom w:val="single" w:sz="12" w:space="0" w:color="auto"/>
              <w:right w:val="single" w:sz="12" w:space="0" w:color="auto"/>
            </w:tcBorders>
            <w:vAlign w:val="center"/>
          </w:tcPr>
          <w:p w:rsidR="006C2BCB" w:rsidRPr="00DE678D" w:rsidRDefault="006C2BCB" w:rsidP="00C963E6">
            <w:pPr>
              <w:rPr>
                <w:rFonts w:cs="Arial"/>
                <w:szCs w:val="22"/>
              </w:rPr>
            </w:pPr>
            <w:r>
              <w:rPr>
                <w:rFonts w:cs="Arial"/>
                <w:szCs w:val="22"/>
              </w:rPr>
              <w:t xml:space="preserve">Dlhodobý hmotný majetok, </w:t>
            </w:r>
            <w:r w:rsidR="00E9049B">
              <w:rPr>
                <w:rFonts w:cs="Arial"/>
                <w:szCs w:val="22"/>
              </w:rPr>
              <w:t>pri ktorom</w:t>
            </w:r>
            <w:r w:rsidRPr="00DE678D">
              <w:rPr>
                <w:rFonts w:cs="Arial"/>
                <w:szCs w:val="22"/>
              </w:rPr>
              <w:t xml:space="preserve"> má účtovná jednotk</w:t>
            </w:r>
            <w:r>
              <w:rPr>
                <w:rFonts w:cs="Arial"/>
                <w:szCs w:val="22"/>
              </w:rPr>
              <w:t>a </w:t>
            </w:r>
            <w:r w:rsidRPr="00DE678D">
              <w:rPr>
                <w:rFonts w:cs="Arial"/>
                <w:szCs w:val="22"/>
              </w:rPr>
              <w:t xml:space="preserve">obmedzené právo </w:t>
            </w:r>
            <w:r>
              <w:rPr>
                <w:rFonts w:cs="Arial"/>
                <w:szCs w:val="22"/>
              </w:rPr>
              <w:t>s </w:t>
            </w:r>
            <w:r w:rsidR="00E9049B">
              <w:rPr>
                <w:rFonts w:cs="Arial"/>
                <w:szCs w:val="22"/>
              </w:rPr>
              <w:t>ním</w:t>
            </w:r>
            <w:r w:rsidRPr="00DE678D">
              <w:rPr>
                <w:rFonts w:cs="Arial"/>
                <w:szCs w:val="22"/>
              </w:rPr>
              <w:t xml:space="preserve"> nakladať</w:t>
            </w:r>
          </w:p>
        </w:tc>
        <w:tc>
          <w:tcPr>
            <w:tcW w:w="3483" w:type="dxa"/>
            <w:tcBorders>
              <w:left w:val="single" w:sz="12" w:space="0" w:color="auto"/>
              <w:bottom w:val="single" w:sz="12" w:space="0" w:color="auto"/>
            </w:tcBorders>
            <w:vAlign w:val="center"/>
          </w:tcPr>
          <w:p w:rsidR="006C2BCB" w:rsidRPr="00A843E5" w:rsidRDefault="00F96E86" w:rsidP="00C963E6">
            <w:pPr>
              <w:spacing w:line="360" w:lineRule="auto"/>
              <w:rPr>
                <w:rFonts w:cs="Arial"/>
                <w:szCs w:val="22"/>
                <w:highlight w:val="yellow"/>
              </w:rPr>
            </w:pPr>
            <w:r w:rsidRPr="00F96E86">
              <w:rPr>
                <w:rFonts w:cs="Arial"/>
                <w:szCs w:val="22"/>
              </w:rPr>
              <w:t>0</w:t>
            </w:r>
          </w:p>
        </w:tc>
      </w:tr>
    </w:tbl>
    <w:p w:rsidR="00A41995" w:rsidRDefault="00A41995" w:rsidP="00A41995"/>
    <w:p w:rsidR="00D5621A" w:rsidRDefault="00D5621A" w:rsidP="00A41995"/>
    <w:p w:rsidR="00D5621A" w:rsidRDefault="00D5621A" w:rsidP="00A41995"/>
    <w:p w:rsidR="00F96E86" w:rsidRPr="00A41995" w:rsidRDefault="00F96E86" w:rsidP="00A41995"/>
    <w:p w:rsidR="00052F8B" w:rsidRDefault="006C2BCB" w:rsidP="003A5CA2">
      <w:pPr>
        <w:pStyle w:val="Nzov"/>
        <w:keepNext w:val="0"/>
        <w:spacing w:before="0" w:beforeAutospacing="0" w:after="0"/>
        <w:jc w:val="left"/>
        <w:rPr>
          <w:sz w:val="24"/>
          <w:szCs w:val="24"/>
        </w:rPr>
      </w:pPr>
      <w:r w:rsidRPr="00C52CBC">
        <w:rPr>
          <w:sz w:val="24"/>
          <w:szCs w:val="24"/>
        </w:rPr>
        <w:lastRenderedPageBreak/>
        <w:t>7</w:t>
      </w:r>
      <w:r w:rsidR="00052F8B" w:rsidRPr="00C52CBC">
        <w:rPr>
          <w:sz w:val="24"/>
          <w:szCs w:val="24"/>
        </w:rPr>
        <w:t>. Informácie k časti F. písm. j) prílohy č. 3 o obstarávacej cene dlhodobého finančného majetku</w:t>
      </w:r>
    </w:p>
    <w:p w:rsidR="00E562AF" w:rsidRDefault="00E562AF" w:rsidP="00462BF0"/>
    <w:p w:rsidR="009C7191" w:rsidRDefault="00E42E59" w:rsidP="00C12330">
      <w:r>
        <w:t>Spoločnosť nemá náplň pre danú tabuľku.</w:t>
      </w:r>
    </w:p>
    <w:p w:rsidR="00BC178A" w:rsidRDefault="00BC178A" w:rsidP="00BC178A"/>
    <w:p w:rsidR="00BC178A" w:rsidRPr="00BC178A" w:rsidRDefault="00BC178A" w:rsidP="00BC178A"/>
    <w:p w:rsidR="009C7191" w:rsidRPr="00C52CBC" w:rsidRDefault="00150E7E" w:rsidP="001564E7">
      <w:pPr>
        <w:pStyle w:val="Nzov"/>
        <w:spacing w:before="0" w:beforeAutospacing="0" w:after="120"/>
        <w:jc w:val="left"/>
        <w:rPr>
          <w:bCs w:val="0"/>
          <w:kern w:val="0"/>
          <w:sz w:val="24"/>
          <w:szCs w:val="24"/>
        </w:rPr>
      </w:pPr>
      <w:r w:rsidRPr="00C52CBC">
        <w:rPr>
          <w:bCs w:val="0"/>
          <w:kern w:val="0"/>
          <w:sz w:val="24"/>
          <w:szCs w:val="24"/>
        </w:rPr>
        <w:t>8.</w:t>
      </w:r>
      <w:r w:rsidR="00400B6D" w:rsidRPr="00C52CBC">
        <w:rPr>
          <w:bCs w:val="0"/>
          <w:kern w:val="0"/>
          <w:sz w:val="24"/>
          <w:szCs w:val="24"/>
        </w:rPr>
        <w:t xml:space="preserve"> Informácie k časti F. písm. m) prílohy č. 3</w:t>
      </w:r>
      <w:r w:rsidR="005F7836" w:rsidRPr="00C52CBC">
        <w:rPr>
          <w:bCs w:val="0"/>
          <w:kern w:val="0"/>
          <w:sz w:val="24"/>
          <w:szCs w:val="24"/>
        </w:rPr>
        <w:t xml:space="preserve"> o dlhodobom finančnom majetku</w:t>
      </w:r>
      <w:r w:rsidR="00447448" w:rsidRPr="00C52CBC">
        <w:rPr>
          <w:bCs w:val="0"/>
          <w:kern w:val="0"/>
          <w:sz w:val="24"/>
          <w:szCs w:val="24"/>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3001"/>
      </w:tblGrid>
      <w:tr w:rsidR="00150E7E" w:rsidRPr="001C0FB7" w:rsidTr="005E396B">
        <w:trPr>
          <w:jc w:val="center"/>
        </w:trPr>
        <w:tc>
          <w:tcPr>
            <w:tcW w:w="6166" w:type="dxa"/>
            <w:tcBorders>
              <w:top w:val="single" w:sz="12" w:space="0" w:color="auto"/>
              <w:bottom w:val="nil"/>
              <w:right w:val="single" w:sz="12" w:space="0" w:color="auto"/>
            </w:tcBorders>
            <w:vAlign w:val="center"/>
          </w:tcPr>
          <w:p w:rsidR="00150E7E" w:rsidRPr="001C0FB7" w:rsidRDefault="00150E7E" w:rsidP="00C963E6">
            <w:pPr>
              <w:pStyle w:val="TopHeader"/>
            </w:pPr>
            <w:r>
              <w:t>Dlhodobý finančný majetok</w:t>
            </w:r>
          </w:p>
        </w:tc>
        <w:tc>
          <w:tcPr>
            <w:tcW w:w="3001" w:type="dxa"/>
            <w:tcBorders>
              <w:top w:val="single" w:sz="12" w:space="0" w:color="auto"/>
              <w:left w:val="single" w:sz="12" w:space="0" w:color="auto"/>
              <w:bottom w:val="nil"/>
            </w:tcBorders>
            <w:vAlign w:val="center"/>
          </w:tcPr>
          <w:p w:rsidR="00150E7E" w:rsidRPr="001C0FB7" w:rsidRDefault="00150E7E" w:rsidP="00C963E6">
            <w:pPr>
              <w:pStyle w:val="TopHeader"/>
            </w:pPr>
            <w:r w:rsidRPr="001C0FB7">
              <w:t>Hodnota</w:t>
            </w:r>
            <w:r w:rsidR="002507B0">
              <w:t xml:space="preserve"> </w:t>
            </w:r>
            <w:r w:rsidR="002507B0" w:rsidRPr="00447448">
              <w:rPr>
                <w:bCs w:val="0"/>
                <w:szCs w:val="24"/>
              </w:rPr>
              <w:t>za bežné účtovné obdobie</w:t>
            </w:r>
          </w:p>
        </w:tc>
      </w:tr>
      <w:tr w:rsidR="00150E7E" w:rsidRPr="00DE678D" w:rsidTr="005E396B">
        <w:trPr>
          <w:jc w:val="center"/>
        </w:trPr>
        <w:tc>
          <w:tcPr>
            <w:tcW w:w="6166" w:type="dxa"/>
            <w:tcBorders>
              <w:top w:val="single" w:sz="12" w:space="0" w:color="auto"/>
              <w:right w:val="single" w:sz="12" w:space="0" w:color="auto"/>
            </w:tcBorders>
            <w:vAlign w:val="center"/>
          </w:tcPr>
          <w:p w:rsidR="00150E7E" w:rsidRPr="00DE678D" w:rsidRDefault="00150E7E" w:rsidP="00C963E6">
            <w:pPr>
              <w:rPr>
                <w:rFonts w:cs="Arial"/>
                <w:szCs w:val="22"/>
              </w:rPr>
            </w:pPr>
            <w:r>
              <w:rPr>
                <w:rFonts w:cs="Arial"/>
                <w:szCs w:val="22"/>
              </w:rPr>
              <w:t>Dlhodobý finančný majetok,</w:t>
            </w:r>
            <w:r w:rsidRPr="00DE678D">
              <w:rPr>
                <w:rFonts w:cs="Arial"/>
                <w:szCs w:val="22"/>
              </w:rPr>
              <w:t xml:space="preserve"> n</w:t>
            </w:r>
            <w:r>
              <w:rPr>
                <w:rFonts w:cs="Arial"/>
                <w:szCs w:val="22"/>
              </w:rPr>
              <w:t>a </w:t>
            </w:r>
            <w:r w:rsidRPr="00DE678D">
              <w:rPr>
                <w:rFonts w:cs="Arial"/>
                <w:szCs w:val="22"/>
              </w:rPr>
              <w:t>ktor</w:t>
            </w:r>
            <w:r w:rsidR="005F7836">
              <w:rPr>
                <w:rFonts w:cs="Arial"/>
                <w:szCs w:val="22"/>
              </w:rPr>
              <w:t>ý</w:t>
            </w:r>
            <w:r w:rsidRPr="00DE678D">
              <w:rPr>
                <w:rFonts w:cs="Arial"/>
                <w:szCs w:val="22"/>
              </w:rPr>
              <w:t xml:space="preserve"> je zriadené záložné právo</w:t>
            </w:r>
          </w:p>
        </w:tc>
        <w:tc>
          <w:tcPr>
            <w:tcW w:w="3001" w:type="dxa"/>
            <w:tcBorders>
              <w:top w:val="single" w:sz="12" w:space="0" w:color="auto"/>
              <w:left w:val="single" w:sz="12" w:space="0" w:color="auto"/>
            </w:tcBorders>
            <w:vAlign w:val="center"/>
          </w:tcPr>
          <w:p w:rsidR="00150E7E" w:rsidRPr="00DE678D" w:rsidRDefault="00150E7E" w:rsidP="00C963E6">
            <w:pPr>
              <w:spacing w:line="360" w:lineRule="auto"/>
              <w:rPr>
                <w:rFonts w:cs="Arial"/>
                <w:szCs w:val="22"/>
              </w:rPr>
            </w:pPr>
          </w:p>
        </w:tc>
      </w:tr>
      <w:tr w:rsidR="00150E7E" w:rsidRPr="00DE678D" w:rsidTr="005E396B">
        <w:trPr>
          <w:jc w:val="center"/>
        </w:trPr>
        <w:tc>
          <w:tcPr>
            <w:tcW w:w="6166" w:type="dxa"/>
            <w:tcBorders>
              <w:bottom w:val="single" w:sz="12" w:space="0" w:color="auto"/>
              <w:right w:val="single" w:sz="12" w:space="0" w:color="auto"/>
            </w:tcBorders>
            <w:vAlign w:val="center"/>
          </w:tcPr>
          <w:p w:rsidR="00150E7E" w:rsidRPr="00DE678D" w:rsidRDefault="00150E7E" w:rsidP="00C963E6">
            <w:pPr>
              <w:rPr>
                <w:rFonts w:cs="Arial"/>
                <w:szCs w:val="22"/>
              </w:rPr>
            </w:pPr>
            <w:r>
              <w:rPr>
                <w:rFonts w:cs="Arial"/>
                <w:szCs w:val="22"/>
              </w:rPr>
              <w:t xml:space="preserve">Dlhodobý finančný majetok, </w:t>
            </w:r>
            <w:r w:rsidRPr="00DE678D">
              <w:rPr>
                <w:rFonts w:cs="Arial"/>
                <w:szCs w:val="22"/>
              </w:rPr>
              <w:t>pri ktor</w:t>
            </w:r>
            <w:r w:rsidR="005F7836">
              <w:rPr>
                <w:rFonts w:cs="Arial"/>
                <w:szCs w:val="22"/>
              </w:rPr>
              <w:t>om</w:t>
            </w:r>
            <w:r w:rsidRPr="00DE678D">
              <w:rPr>
                <w:rFonts w:cs="Arial"/>
                <w:szCs w:val="22"/>
              </w:rPr>
              <w:t xml:space="preserve"> má účtovná jednotk</w:t>
            </w:r>
            <w:r>
              <w:rPr>
                <w:rFonts w:cs="Arial"/>
                <w:szCs w:val="22"/>
              </w:rPr>
              <w:t>a </w:t>
            </w:r>
            <w:r w:rsidRPr="00DE678D">
              <w:rPr>
                <w:rFonts w:cs="Arial"/>
                <w:szCs w:val="22"/>
              </w:rPr>
              <w:t xml:space="preserve">obmedzené právo </w:t>
            </w:r>
            <w:r>
              <w:rPr>
                <w:rFonts w:cs="Arial"/>
                <w:szCs w:val="22"/>
              </w:rPr>
              <w:t>s </w:t>
            </w:r>
            <w:r w:rsidRPr="00DE678D">
              <w:rPr>
                <w:rFonts w:cs="Arial"/>
                <w:szCs w:val="22"/>
              </w:rPr>
              <w:t>n</w:t>
            </w:r>
            <w:r w:rsidR="005F7836">
              <w:rPr>
                <w:rFonts w:cs="Arial"/>
                <w:szCs w:val="22"/>
              </w:rPr>
              <w:t>ím</w:t>
            </w:r>
            <w:r w:rsidRPr="00DE678D">
              <w:rPr>
                <w:rFonts w:cs="Arial"/>
                <w:szCs w:val="22"/>
              </w:rPr>
              <w:t xml:space="preserve"> nakladať</w:t>
            </w:r>
          </w:p>
        </w:tc>
        <w:tc>
          <w:tcPr>
            <w:tcW w:w="3001" w:type="dxa"/>
            <w:tcBorders>
              <w:left w:val="single" w:sz="12" w:space="0" w:color="auto"/>
              <w:bottom w:val="single" w:sz="12" w:space="0" w:color="auto"/>
            </w:tcBorders>
            <w:vAlign w:val="center"/>
          </w:tcPr>
          <w:p w:rsidR="00150E7E" w:rsidRPr="00DE678D" w:rsidRDefault="00150E7E" w:rsidP="00C963E6">
            <w:pPr>
              <w:spacing w:line="360" w:lineRule="auto"/>
              <w:rPr>
                <w:rFonts w:cs="Arial"/>
                <w:szCs w:val="22"/>
              </w:rPr>
            </w:pPr>
          </w:p>
        </w:tc>
      </w:tr>
    </w:tbl>
    <w:p w:rsidR="009C7191" w:rsidRDefault="009C7191" w:rsidP="009C7191"/>
    <w:p w:rsidR="00C52CBC" w:rsidRDefault="00C52CBC" w:rsidP="009C7191"/>
    <w:p w:rsidR="001564E7" w:rsidRDefault="00150E7E" w:rsidP="001564E7">
      <w:pPr>
        <w:pStyle w:val="Nzov"/>
        <w:spacing w:before="0" w:beforeAutospacing="0" w:after="120"/>
        <w:jc w:val="left"/>
        <w:rPr>
          <w:sz w:val="24"/>
          <w:szCs w:val="24"/>
        </w:rPr>
      </w:pPr>
      <w:r w:rsidRPr="00C52CBC">
        <w:rPr>
          <w:bCs w:val="0"/>
          <w:kern w:val="0"/>
          <w:sz w:val="24"/>
          <w:szCs w:val="24"/>
        </w:rPr>
        <w:t>9</w:t>
      </w:r>
      <w:r w:rsidR="00052F8B" w:rsidRPr="00C52CBC">
        <w:rPr>
          <w:sz w:val="24"/>
          <w:szCs w:val="24"/>
        </w:rPr>
        <w:t>. Informácie k časti F. písm. i) prílohy č. 3 o štruktúre dlhodobého finančného majetku</w:t>
      </w:r>
    </w:p>
    <w:p w:rsidR="00BC178A" w:rsidRDefault="00E42E59" w:rsidP="00BC178A">
      <w:r>
        <w:t>Spoločnosť nemá náplň pre danú položku.</w:t>
      </w:r>
    </w:p>
    <w:p w:rsidR="00BC178A" w:rsidRPr="00BC178A" w:rsidRDefault="00BC178A" w:rsidP="00BC178A"/>
    <w:p w:rsidR="00977077" w:rsidRDefault="00150E7E" w:rsidP="00977077">
      <w:pPr>
        <w:pStyle w:val="Nzov"/>
        <w:spacing w:before="0" w:beforeAutospacing="0" w:after="120"/>
        <w:jc w:val="left"/>
      </w:pPr>
      <w:r w:rsidRPr="00C52CBC">
        <w:rPr>
          <w:sz w:val="24"/>
          <w:szCs w:val="24"/>
        </w:rPr>
        <w:t>10</w:t>
      </w:r>
      <w:r w:rsidR="00052F8B" w:rsidRPr="00C52CBC">
        <w:rPr>
          <w:sz w:val="24"/>
          <w:szCs w:val="24"/>
        </w:rPr>
        <w:t>. Informácie k časti F. písm. j)</w:t>
      </w:r>
      <w:r w:rsidR="007F2BF6" w:rsidRPr="00C52CBC">
        <w:rPr>
          <w:sz w:val="24"/>
          <w:szCs w:val="24"/>
        </w:rPr>
        <w:t xml:space="preserve"> prílohy č. 3</w:t>
      </w:r>
      <w:r w:rsidR="00052F8B" w:rsidRPr="00C52CBC">
        <w:rPr>
          <w:sz w:val="24"/>
          <w:szCs w:val="24"/>
        </w:rPr>
        <w:t xml:space="preserve"> o dlhových CP držaných do splatnosti</w:t>
      </w:r>
      <w:r w:rsidR="00F55204" w:rsidRPr="00C52CBC">
        <w:rPr>
          <w:sz w:val="24"/>
          <w:szCs w:val="24"/>
        </w:rPr>
        <w:t xml:space="preserve"> </w:t>
      </w:r>
    </w:p>
    <w:p w:rsidR="002866E3" w:rsidRDefault="00E42E59" w:rsidP="000E2EEF">
      <w:r>
        <w:t>Spoločnosť nemá náplň pre danú položku.</w:t>
      </w:r>
    </w:p>
    <w:p w:rsidR="00977077" w:rsidRDefault="00977077" w:rsidP="000E2EEF"/>
    <w:p w:rsidR="00052F8B" w:rsidRDefault="00150E7E" w:rsidP="001564E7">
      <w:pPr>
        <w:pStyle w:val="Nzov"/>
        <w:spacing w:before="0" w:beforeAutospacing="0" w:after="120"/>
        <w:jc w:val="left"/>
        <w:rPr>
          <w:sz w:val="24"/>
          <w:szCs w:val="24"/>
        </w:rPr>
      </w:pPr>
      <w:r w:rsidRPr="00C52CBC">
        <w:rPr>
          <w:sz w:val="24"/>
          <w:szCs w:val="24"/>
        </w:rPr>
        <w:t>11.</w:t>
      </w:r>
      <w:r w:rsidR="00052F8B" w:rsidRPr="00C52CBC">
        <w:rPr>
          <w:sz w:val="24"/>
          <w:szCs w:val="24"/>
        </w:rPr>
        <w:t xml:space="preserve"> Informácie k časti F. písm. j)</w:t>
      </w:r>
      <w:r w:rsidR="007F2BF6" w:rsidRPr="00C52CBC">
        <w:rPr>
          <w:sz w:val="24"/>
          <w:szCs w:val="24"/>
        </w:rPr>
        <w:t xml:space="preserve"> prílohy č. 3</w:t>
      </w:r>
      <w:r w:rsidR="00052F8B" w:rsidRPr="00C52CBC">
        <w:rPr>
          <w:sz w:val="24"/>
          <w:szCs w:val="24"/>
        </w:rPr>
        <w:t xml:space="preserve"> o poskytnutých dlhodobých pôžičkách</w:t>
      </w:r>
    </w:p>
    <w:p w:rsidR="00BC178A" w:rsidRDefault="00E42E59" w:rsidP="00BC178A">
      <w:r>
        <w:t xml:space="preserve">Spoločnosť nemá náplň pre danú tabuľku. </w:t>
      </w:r>
    </w:p>
    <w:p w:rsidR="00BC178A" w:rsidRPr="00BC178A" w:rsidRDefault="00BC178A" w:rsidP="00BC178A"/>
    <w:p w:rsidR="00052F8B" w:rsidRPr="00C52CBC" w:rsidRDefault="00150E7E" w:rsidP="00857E56">
      <w:pPr>
        <w:pStyle w:val="Nzov"/>
        <w:keepNext w:val="0"/>
        <w:spacing w:before="0" w:beforeAutospacing="0" w:after="0"/>
        <w:jc w:val="left"/>
        <w:rPr>
          <w:sz w:val="24"/>
          <w:szCs w:val="24"/>
        </w:rPr>
      </w:pPr>
      <w:r w:rsidRPr="00C52CBC">
        <w:rPr>
          <w:sz w:val="24"/>
          <w:szCs w:val="24"/>
        </w:rPr>
        <w:t>12.</w:t>
      </w:r>
      <w:r w:rsidR="00052F8B" w:rsidRPr="00C52CBC">
        <w:rPr>
          <w:sz w:val="24"/>
          <w:szCs w:val="24"/>
        </w:rPr>
        <w:t xml:space="preserve"> Informácie k časti F. písm. o) prílohy č. 3 o  </w:t>
      </w:r>
      <w:r w:rsidR="008F4E43" w:rsidRPr="00C52CBC">
        <w:rPr>
          <w:sz w:val="24"/>
          <w:szCs w:val="24"/>
        </w:rPr>
        <w:t>zásobách</w:t>
      </w:r>
      <w:r w:rsidR="00052F8B" w:rsidRPr="00C52CBC">
        <w:rPr>
          <w:sz w:val="24"/>
          <w:szCs w:val="24"/>
        </w:rPr>
        <w:t xml:space="preserve"> </w:t>
      </w:r>
    </w:p>
    <w:p w:rsidR="002866E3" w:rsidRPr="002866E3" w:rsidRDefault="002866E3" w:rsidP="002866E3"/>
    <w:p w:rsidR="008F4E43" w:rsidRDefault="008F4E43" w:rsidP="008F4E43">
      <w:r>
        <w:t>Tabuľka č. 1</w:t>
      </w:r>
    </w:p>
    <w:bookmarkStart w:id="35" w:name="_MON_1394449601"/>
    <w:bookmarkEnd w:id="35"/>
    <w:p w:rsidR="00012894" w:rsidRDefault="00E42E59" w:rsidP="008F4E43">
      <w:r>
        <w:object w:dxaOrig="8577" w:dyaOrig="4656">
          <v:shape id="_x0000_i1029" type="#_x0000_t75" style="width:455.75pt;height:247.9pt" o:ole="">
            <v:imagedata r:id="rId16" o:title=""/>
          </v:shape>
          <o:OLEObject Type="Embed" ProgID="Excel.Sheet.8" ShapeID="_x0000_i1029" DrawAspect="Content" ObjectID="_1489297942" r:id="rId17"/>
        </w:object>
      </w:r>
      <w:r>
        <w:t>Sp</w:t>
      </w:r>
      <w:r w:rsidR="00C52CBC">
        <w:t>o</w:t>
      </w:r>
      <w:r>
        <w:t xml:space="preserve">ločnosť netvorila opravné položky k zásobám. </w:t>
      </w:r>
    </w:p>
    <w:p w:rsidR="00DE3F6E" w:rsidRDefault="00DE3F6E" w:rsidP="00297350"/>
    <w:p w:rsidR="00D5621A" w:rsidRDefault="00D5621A" w:rsidP="00297350"/>
    <w:p w:rsidR="00D5621A" w:rsidRDefault="00D5621A" w:rsidP="00297350"/>
    <w:p w:rsidR="00D5621A" w:rsidRDefault="00D5621A" w:rsidP="00297350"/>
    <w:p w:rsidR="00D5621A" w:rsidRDefault="00D5621A" w:rsidP="00297350"/>
    <w:p w:rsidR="00447448" w:rsidRPr="008F4E43" w:rsidRDefault="008F4E43" w:rsidP="00447448">
      <w:r w:rsidRPr="008F4E43">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40"/>
        <w:gridCol w:w="3427"/>
      </w:tblGrid>
      <w:tr w:rsidR="00B13B48" w:rsidRPr="001C0FB7" w:rsidTr="00297350">
        <w:trPr>
          <w:jc w:val="center"/>
        </w:trPr>
        <w:tc>
          <w:tcPr>
            <w:tcW w:w="5740" w:type="dxa"/>
            <w:tcBorders>
              <w:top w:val="single" w:sz="12" w:space="0" w:color="auto"/>
              <w:bottom w:val="nil"/>
              <w:right w:val="single" w:sz="12" w:space="0" w:color="auto"/>
            </w:tcBorders>
            <w:vAlign w:val="center"/>
          </w:tcPr>
          <w:p w:rsidR="00B13B48" w:rsidRPr="001C0FB7" w:rsidRDefault="00B13B48" w:rsidP="000C38FE">
            <w:pPr>
              <w:pStyle w:val="TopHeader"/>
            </w:pPr>
            <w:r>
              <w:t>Nehnuteľnosť na predaj</w:t>
            </w:r>
          </w:p>
        </w:tc>
        <w:tc>
          <w:tcPr>
            <w:tcW w:w="3427" w:type="dxa"/>
            <w:tcBorders>
              <w:top w:val="single" w:sz="12" w:space="0" w:color="auto"/>
              <w:left w:val="single" w:sz="12" w:space="0" w:color="auto"/>
              <w:bottom w:val="nil"/>
            </w:tcBorders>
            <w:vAlign w:val="center"/>
          </w:tcPr>
          <w:p w:rsidR="00B13B48" w:rsidRPr="00E42E59" w:rsidRDefault="00B13B48" w:rsidP="000C38FE">
            <w:pPr>
              <w:pStyle w:val="TopHeader"/>
            </w:pPr>
            <w:r w:rsidRPr="00E42E59">
              <w:t>Hodnota</w:t>
            </w:r>
          </w:p>
        </w:tc>
      </w:tr>
      <w:tr w:rsidR="00B13B48" w:rsidRPr="00DE678D" w:rsidTr="00297350">
        <w:trPr>
          <w:jc w:val="center"/>
        </w:trPr>
        <w:tc>
          <w:tcPr>
            <w:tcW w:w="5740" w:type="dxa"/>
            <w:tcBorders>
              <w:top w:val="single" w:sz="12" w:space="0" w:color="auto"/>
              <w:right w:val="single" w:sz="12" w:space="0" w:color="auto"/>
            </w:tcBorders>
            <w:vAlign w:val="center"/>
          </w:tcPr>
          <w:p w:rsidR="00B13B48" w:rsidRPr="00DE678D" w:rsidRDefault="002E7805" w:rsidP="000C38FE">
            <w:pPr>
              <w:rPr>
                <w:rFonts w:cs="Arial"/>
                <w:szCs w:val="22"/>
              </w:rPr>
            </w:pPr>
            <w:r>
              <w:rPr>
                <w:rFonts w:cs="Arial"/>
                <w:szCs w:val="22"/>
              </w:rPr>
              <w:t>Náklady na obstarávanie nehnuteľnosti  na predaj za účtovné obdobie</w:t>
            </w:r>
          </w:p>
        </w:tc>
        <w:tc>
          <w:tcPr>
            <w:tcW w:w="3427" w:type="dxa"/>
            <w:tcBorders>
              <w:top w:val="single" w:sz="12" w:space="0" w:color="auto"/>
              <w:left w:val="single" w:sz="12" w:space="0" w:color="auto"/>
            </w:tcBorders>
            <w:vAlign w:val="center"/>
          </w:tcPr>
          <w:p w:rsidR="00B13B48" w:rsidRPr="00E42E59" w:rsidRDefault="00B13B48" w:rsidP="000C38FE">
            <w:pPr>
              <w:spacing w:line="360" w:lineRule="auto"/>
              <w:rPr>
                <w:rFonts w:cs="Arial"/>
                <w:szCs w:val="22"/>
              </w:rPr>
            </w:pPr>
          </w:p>
        </w:tc>
      </w:tr>
      <w:tr w:rsidR="00B13B48" w:rsidRPr="00DE678D" w:rsidTr="00297350">
        <w:trPr>
          <w:jc w:val="center"/>
        </w:trPr>
        <w:tc>
          <w:tcPr>
            <w:tcW w:w="5740" w:type="dxa"/>
            <w:tcBorders>
              <w:bottom w:val="single" w:sz="12" w:space="0" w:color="auto"/>
              <w:right w:val="single" w:sz="12" w:space="0" w:color="auto"/>
            </w:tcBorders>
            <w:vAlign w:val="center"/>
          </w:tcPr>
          <w:p w:rsidR="00B13B48" w:rsidRPr="00DE678D" w:rsidRDefault="002E7805" w:rsidP="000C38FE">
            <w:pPr>
              <w:rPr>
                <w:rFonts w:cs="Arial"/>
                <w:szCs w:val="22"/>
              </w:rPr>
            </w:pPr>
            <w:r>
              <w:rPr>
                <w:rFonts w:cs="Arial"/>
                <w:szCs w:val="22"/>
              </w:rPr>
              <w:t>Náklady na obstaranie nehnuteľnosti na predaj od začiatku obstarávania</w:t>
            </w:r>
          </w:p>
        </w:tc>
        <w:tc>
          <w:tcPr>
            <w:tcW w:w="3427" w:type="dxa"/>
            <w:tcBorders>
              <w:left w:val="single" w:sz="12" w:space="0" w:color="auto"/>
              <w:bottom w:val="single" w:sz="12" w:space="0" w:color="auto"/>
            </w:tcBorders>
            <w:vAlign w:val="center"/>
          </w:tcPr>
          <w:p w:rsidR="00B13B48" w:rsidRPr="00E42E59" w:rsidRDefault="00B13B48" w:rsidP="000C38FE">
            <w:pPr>
              <w:spacing w:line="360" w:lineRule="auto"/>
              <w:rPr>
                <w:rFonts w:cs="Arial"/>
                <w:szCs w:val="22"/>
              </w:rPr>
            </w:pPr>
          </w:p>
        </w:tc>
      </w:tr>
    </w:tbl>
    <w:p w:rsidR="00BC178A" w:rsidRPr="00E42E59" w:rsidRDefault="00E42E59" w:rsidP="00907263">
      <w:pPr>
        <w:pStyle w:val="Nzov"/>
        <w:spacing w:before="0" w:beforeAutospacing="0" w:after="120"/>
        <w:jc w:val="both"/>
        <w:rPr>
          <w:b w:val="0"/>
          <w:sz w:val="22"/>
          <w:szCs w:val="22"/>
        </w:rPr>
      </w:pPr>
      <w:r>
        <w:rPr>
          <w:b w:val="0"/>
          <w:sz w:val="22"/>
          <w:szCs w:val="22"/>
        </w:rPr>
        <w:t>Spoločnosť nemá náplň pre danú tabuľku.</w:t>
      </w:r>
    </w:p>
    <w:p w:rsidR="00BC178A" w:rsidRDefault="00BC178A" w:rsidP="00907263">
      <w:pPr>
        <w:pStyle w:val="Nzov"/>
        <w:spacing w:before="0" w:beforeAutospacing="0" w:after="120"/>
        <w:jc w:val="both"/>
      </w:pPr>
    </w:p>
    <w:p w:rsidR="00052F8B" w:rsidRPr="00C52CBC" w:rsidRDefault="00150E7E" w:rsidP="00907263">
      <w:pPr>
        <w:pStyle w:val="Nzov"/>
        <w:spacing w:before="0" w:beforeAutospacing="0" w:after="120"/>
        <w:jc w:val="both"/>
        <w:rPr>
          <w:sz w:val="24"/>
          <w:szCs w:val="24"/>
        </w:rPr>
      </w:pPr>
      <w:r w:rsidRPr="00C52CBC">
        <w:rPr>
          <w:sz w:val="24"/>
          <w:szCs w:val="24"/>
        </w:rPr>
        <w:t>13</w:t>
      </w:r>
      <w:r w:rsidR="00052F8B" w:rsidRPr="00C52CBC">
        <w:rPr>
          <w:sz w:val="24"/>
          <w:szCs w:val="24"/>
        </w:rPr>
        <w:t>.</w:t>
      </w:r>
      <w:r w:rsidR="00297350" w:rsidRPr="00C52CBC">
        <w:rPr>
          <w:sz w:val="24"/>
          <w:szCs w:val="24"/>
        </w:rPr>
        <w:t xml:space="preserve"> </w:t>
      </w:r>
      <w:r w:rsidR="00052F8B" w:rsidRPr="00C52CBC">
        <w:rPr>
          <w:sz w:val="24"/>
          <w:szCs w:val="24"/>
        </w:rPr>
        <w:t xml:space="preserve">Informácie k časti F. písm. p) </w:t>
      </w:r>
      <w:r w:rsidR="007F2BF6" w:rsidRPr="00C52CBC">
        <w:rPr>
          <w:sz w:val="24"/>
          <w:szCs w:val="24"/>
        </w:rPr>
        <w:t>prílohy č. 3</w:t>
      </w:r>
      <w:r w:rsidR="00052F8B" w:rsidRPr="00C52CBC">
        <w:rPr>
          <w:sz w:val="24"/>
          <w:szCs w:val="24"/>
        </w:rPr>
        <w:t xml:space="preserve"> o zásobách, n</w:t>
      </w:r>
      <w:r w:rsidR="00B51558" w:rsidRPr="00C52CBC">
        <w:rPr>
          <w:sz w:val="24"/>
          <w:szCs w:val="24"/>
        </w:rPr>
        <w:t>a </w:t>
      </w:r>
      <w:r w:rsidR="00297350" w:rsidRPr="00C52CBC">
        <w:rPr>
          <w:sz w:val="24"/>
          <w:szCs w:val="24"/>
        </w:rPr>
        <w:t xml:space="preserve">ktoré je zriadené záložné právo </w:t>
      </w:r>
      <w:r w:rsidR="00B51558" w:rsidRPr="00C52CBC">
        <w:rPr>
          <w:sz w:val="24"/>
          <w:szCs w:val="24"/>
        </w:rPr>
        <w:t>a </w:t>
      </w:r>
      <w:r w:rsidR="00052F8B" w:rsidRPr="00C52CBC">
        <w:rPr>
          <w:sz w:val="24"/>
          <w:szCs w:val="24"/>
        </w:rPr>
        <w:t>o zásobách, pri ktorých má účtovná jednotk</w:t>
      </w:r>
      <w:r w:rsidR="00B51558" w:rsidRPr="00C52CBC">
        <w:rPr>
          <w:sz w:val="24"/>
          <w:szCs w:val="24"/>
        </w:rPr>
        <w:t>a </w:t>
      </w:r>
      <w:r w:rsidR="00052F8B" w:rsidRPr="00C52CBC">
        <w:rPr>
          <w:sz w:val="24"/>
          <w:szCs w:val="24"/>
        </w:rPr>
        <w:t xml:space="preserve">obmedzené právo </w:t>
      </w:r>
      <w:r w:rsidR="00B51558" w:rsidRPr="00C52CBC">
        <w:rPr>
          <w:sz w:val="24"/>
          <w:szCs w:val="24"/>
        </w:rPr>
        <w:t>s </w:t>
      </w:r>
      <w:r w:rsidR="00052F8B" w:rsidRPr="00C52CBC">
        <w:rPr>
          <w:sz w:val="24"/>
          <w:szCs w:val="24"/>
        </w:rPr>
        <w:t xml:space="preserve">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40"/>
        <w:gridCol w:w="3427"/>
      </w:tblGrid>
      <w:tr w:rsidR="00052F8B" w:rsidRPr="00DE678D" w:rsidTr="00297350">
        <w:trPr>
          <w:jc w:val="center"/>
        </w:trPr>
        <w:tc>
          <w:tcPr>
            <w:tcW w:w="5740" w:type="dxa"/>
            <w:tcBorders>
              <w:top w:val="single" w:sz="12" w:space="0" w:color="auto"/>
              <w:bottom w:val="nil"/>
              <w:right w:val="single" w:sz="12" w:space="0" w:color="auto"/>
            </w:tcBorders>
            <w:vAlign w:val="center"/>
          </w:tcPr>
          <w:p w:rsidR="00052F8B" w:rsidRPr="001C0FB7" w:rsidRDefault="00052F8B" w:rsidP="00085793">
            <w:pPr>
              <w:pStyle w:val="TopHeader"/>
            </w:pPr>
            <w:r w:rsidRPr="001C0FB7">
              <w:t>Zásoby</w:t>
            </w:r>
          </w:p>
        </w:tc>
        <w:tc>
          <w:tcPr>
            <w:tcW w:w="3427" w:type="dxa"/>
            <w:tcBorders>
              <w:top w:val="single" w:sz="12" w:space="0" w:color="auto"/>
              <w:left w:val="single" w:sz="12" w:space="0" w:color="auto"/>
              <w:bottom w:val="nil"/>
            </w:tcBorders>
            <w:vAlign w:val="center"/>
          </w:tcPr>
          <w:p w:rsidR="00052F8B" w:rsidRPr="00E42E59" w:rsidRDefault="00052F8B" w:rsidP="00085793">
            <w:pPr>
              <w:pStyle w:val="TopHeader"/>
            </w:pPr>
            <w:r w:rsidRPr="00E42E59">
              <w:t>Hodnota</w:t>
            </w:r>
            <w:r w:rsidR="002507B0" w:rsidRPr="00E42E59">
              <w:t xml:space="preserve"> za bežné účtovné obdobie</w:t>
            </w:r>
          </w:p>
        </w:tc>
      </w:tr>
      <w:tr w:rsidR="00052F8B" w:rsidRPr="00DE678D" w:rsidTr="00297350">
        <w:trPr>
          <w:jc w:val="center"/>
        </w:trPr>
        <w:tc>
          <w:tcPr>
            <w:tcW w:w="5740" w:type="dxa"/>
            <w:tcBorders>
              <w:top w:val="single" w:sz="12" w:space="0" w:color="auto"/>
              <w:right w:val="single" w:sz="12" w:space="0" w:color="auto"/>
            </w:tcBorders>
            <w:vAlign w:val="center"/>
          </w:tcPr>
          <w:p w:rsidR="00052F8B" w:rsidRPr="00DE678D" w:rsidRDefault="00052F8B" w:rsidP="001C0FB7">
            <w:pPr>
              <w:rPr>
                <w:rFonts w:cs="Arial"/>
                <w:szCs w:val="22"/>
              </w:rPr>
            </w:pPr>
            <w:r w:rsidRPr="00DE678D">
              <w:rPr>
                <w:rFonts w:cs="Arial"/>
                <w:szCs w:val="22"/>
              </w:rPr>
              <w:t>Zásoby, n</w:t>
            </w:r>
            <w:r w:rsidR="00B51558">
              <w:rPr>
                <w:rFonts w:cs="Arial"/>
                <w:szCs w:val="22"/>
              </w:rPr>
              <w:t>a </w:t>
            </w:r>
            <w:r w:rsidRPr="00DE678D">
              <w:rPr>
                <w:rFonts w:cs="Arial"/>
                <w:szCs w:val="22"/>
              </w:rPr>
              <w:t>ktoré je zriadené záložné právo</w:t>
            </w:r>
          </w:p>
        </w:tc>
        <w:tc>
          <w:tcPr>
            <w:tcW w:w="3427" w:type="dxa"/>
            <w:tcBorders>
              <w:top w:val="single" w:sz="12" w:space="0" w:color="auto"/>
              <w:left w:val="single" w:sz="12" w:space="0" w:color="auto"/>
            </w:tcBorders>
            <w:vAlign w:val="center"/>
          </w:tcPr>
          <w:p w:rsidR="00052F8B" w:rsidRPr="007450D1" w:rsidRDefault="00F96E86" w:rsidP="00F96E86">
            <w:pPr>
              <w:spacing w:line="360" w:lineRule="auto"/>
              <w:rPr>
                <w:rFonts w:cs="Arial"/>
                <w:szCs w:val="22"/>
                <w:highlight w:val="yellow"/>
              </w:rPr>
            </w:pPr>
            <w:r>
              <w:rPr>
                <w:rFonts w:cs="Arial"/>
                <w:szCs w:val="22"/>
              </w:rPr>
              <w:t>138 282 EUR</w:t>
            </w:r>
          </w:p>
        </w:tc>
      </w:tr>
      <w:tr w:rsidR="00052F8B" w:rsidRPr="00DE678D" w:rsidTr="00297350">
        <w:trPr>
          <w:jc w:val="center"/>
        </w:trPr>
        <w:tc>
          <w:tcPr>
            <w:tcW w:w="5740" w:type="dxa"/>
            <w:tcBorders>
              <w:bottom w:val="single" w:sz="12" w:space="0" w:color="auto"/>
              <w:right w:val="single" w:sz="12" w:space="0" w:color="auto"/>
            </w:tcBorders>
            <w:vAlign w:val="center"/>
          </w:tcPr>
          <w:p w:rsidR="00052F8B" w:rsidRPr="00DE678D" w:rsidRDefault="00052F8B" w:rsidP="001C0FB7">
            <w:pPr>
              <w:rPr>
                <w:rFonts w:cs="Arial"/>
                <w:szCs w:val="22"/>
              </w:rPr>
            </w:pPr>
            <w:r w:rsidRPr="00DE678D">
              <w:rPr>
                <w:rFonts w:cs="Arial"/>
                <w:szCs w:val="22"/>
              </w:rPr>
              <w:t>Zásoby, pri ktorých má účtovná jednotk</w:t>
            </w:r>
            <w:r w:rsidR="00B51558">
              <w:rPr>
                <w:rFonts w:cs="Arial"/>
                <w:szCs w:val="22"/>
              </w:rPr>
              <w:t>a </w:t>
            </w:r>
            <w:r w:rsidRPr="00DE678D">
              <w:rPr>
                <w:rFonts w:cs="Arial"/>
                <w:szCs w:val="22"/>
              </w:rPr>
              <w:t xml:space="preserve">obmedzené právo </w:t>
            </w:r>
            <w:r w:rsidR="00B51558">
              <w:rPr>
                <w:rFonts w:cs="Arial"/>
                <w:szCs w:val="22"/>
              </w:rPr>
              <w:t>s </w:t>
            </w:r>
            <w:r w:rsidRPr="00DE678D">
              <w:rPr>
                <w:rFonts w:cs="Arial"/>
                <w:szCs w:val="22"/>
              </w:rPr>
              <w:t>nimi nakladať</w:t>
            </w:r>
          </w:p>
        </w:tc>
        <w:tc>
          <w:tcPr>
            <w:tcW w:w="3427" w:type="dxa"/>
            <w:tcBorders>
              <w:left w:val="single" w:sz="12" w:space="0" w:color="auto"/>
              <w:bottom w:val="single" w:sz="12" w:space="0" w:color="auto"/>
            </w:tcBorders>
            <w:vAlign w:val="center"/>
          </w:tcPr>
          <w:p w:rsidR="00052F8B" w:rsidRPr="00E42E59" w:rsidRDefault="00052F8B" w:rsidP="001C0FB7">
            <w:pPr>
              <w:spacing w:line="360" w:lineRule="auto"/>
              <w:rPr>
                <w:rFonts w:cs="Arial"/>
                <w:szCs w:val="22"/>
              </w:rPr>
            </w:pPr>
          </w:p>
        </w:tc>
      </w:tr>
    </w:tbl>
    <w:p w:rsidR="00297350" w:rsidRPr="00E42E59" w:rsidRDefault="00297350" w:rsidP="00297350">
      <w:pPr>
        <w:pStyle w:val="Nzov"/>
        <w:spacing w:before="0" w:beforeAutospacing="0" w:after="0"/>
        <w:jc w:val="left"/>
        <w:rPr>
          <w:b w:val="0"/>
          <w:sz w:val="22"/>
          <w:szCs w:val="22"/>
        </w:rPr>
      </w:pPr>
    </w:p>
    <w:p w:rsidR="00BC178A" w:rsidRDefault="00BC178A" w:rsidP="00907263">
      <w:pPr>
        <w:pStyle w:val="Nzov"/>
        <w:spacing w:before="0" w:beforeAutospacing="0" w:after="120"/>
        <w:jc w:val="left"/>
      </w:pPr>
    </w:p>
    <w:p w:rsidR="00052F8B" w:rsidRDefault="00150E7E" w:rsidP="00907263">
      <w:pPr>
        <w:pStyle w:val="Nzov"/>
        <w:spacing w:before="0" w:beforeAutospacing="0" w:after="120"/>
        <w:jc w:val="left"/>
        <w:rPr>
          <w:sz w:val="24"/>
          <w:szCs w:val="24"/>
        </w:rPr>
      </w:pPr>
      <w:r w:rsidRPr="00885439">
        <w:rPr>
          <w:sz w:val="24"/>
          <w:szCs w:val="24"/>
        </w:rPr>
        <w:t>14</w:t>
      </w:r>
      <w:r w:rsidR="00052F8B" w:rsidRPr="00885439">
        <w:rPr>
          <w:sz w:val="24"/>
          <w:szCs w:val="24"/>
        </w:rPr>
        <w:t>. Informácie k časti F. písm.</w:t>
      </w:r>
      <w:r w:rsidR="00447448" w:rsidRPr="00885439">
        <w:rPr>
          <w:sz w:val="24"/>
          <w:szCs w:val="24"/>
        </w:rPr>
        <w:t xml:space="preserve"> </w:t>
      </w:r>
      <w:r w:rsidR="006B7481" w:rsidRPr="00885439">
        <w:rPr>
          <w:sz w:val="24"/>
          <w:szCs w:val="24"/>
        </w:rPr>
        <w:t>q</w:t>
      </w:r>
      <w:r w:rsidR="00052F8B" w:rsidRPr="00885439">
        <w:rPr>
          <w:sz w:val="24"/>
          <w:szCs w:val="24"/>
        </w:rPr>
        <w:t xml:space="preserve">) prílohy č. 3 o zákazkovej výrobe </w:t>
      </w:r>
      <w:r w:rsidR="00B51558" w:rsidRPr="00885439">
        <w:rPr>
          <w:sz w:val="24"/>
          <w:szCs w:val="24"/>
        </w:rPr>
        <w:t>a </w:t>
      </w:r>
      <w:r w:rsidR="00052F8B" w:rsidRPr="00885439">
        <w:rPr>
          <w:sz w:val="24"/>
          <w:szCs w:val="24"/>
        </w:rPr>
        <w:t>o zákazkovej výstavbe nehnuteľnosti určenej n</w:t>
      </w:r>
      <w:r w:rsidR="00B51558" w:rsidRPr="00885439">
        <w:rPr>
          <w:sz w:val="24"/>
          <w:szCs w:val="24"/>
        </w:rPr>
        <w:t>a </w:t>
      </w:r>
      <w:r w:rsidR="00052F8B" w:rsidRPr="00885439">
        <w:rPr>
          <w:sz w:val="24"/>
          <w:szCs w:val="24"/>
        </w:rPr>
        <w:t>predaj</w:t>
      </w:r>
      <w:r w:rsidR="007450D1" w:rsidRPr="00885439">
        <w:rPr>
          <w:sz w:val="24"/>
          <w:szCs w:val="24"/>
        </w:rPr>
        <w:t xml:space="preserve"> </w:t>
      </w:r>
    </w:p>
    <w:p w:rsidR="009F3418" w:rsidRDefault="000571A6" w:rsidP="00B13B48">
      <w:r>
        <w:t>Spoločnosť nemá náplň pre danú tabuľku.</w:t>
      </w:r>
    </w:p>
    <w:p w:rsidR="000571A6" w:rsidRDefault="000571A6" w:rsidP="00B13B48"/>
    <w:p w:rsidR="002A46B5" w:rsidRPr="00C52CBC" w:rsidRDefault="00150E7E" w:rsidP="00907263">
      <w:pPr>
        <w:pStyle w:val="Nzov"/>
        <w:spacing w:before="0" w:beforeAutospacing="0" w:after="120"/>
        <w:jc w:val="left"/>
        <w:rPr>
          <w:sz w:val="24"/>
          <w:szCs w:val="24"/>
        </w:rPr>
      </w:pPr>
      <w:r w:rsidRPr="00C52CBC">
        <w:rPr>
          <w:sz w:val="24"/>
          <w:szCs w:val="24"/>
        </w:rPr>
        <w:t>15</w:t>
      </w:r>
      <w:r w:rsidR="00052F8B" w:rsidRPr="00C52CBC">
        <w:rPr>
          <w:sz w:val="24"/>
          <w:szCs w:val="24"/>
        </w:rPr>
        <w:t xml:space="preserve">. Informácie k časti F. písm. r) prílohy č. 3 o vývoji opravnej položky  k pohľadávkam </w:t>
      </w:r>
    </w:p>
    <w:bookmarkStart w:id="36" w:name="_MON_1394449868"/>
    <w:bookmarkEnd w:id="36"/>
    <w:p w:rsidR="005D2716" w:rsidRDefault="00F96E86" w:rsidP="005D2716">
      <w:r>
        <w:object w:dxaOrig="8590" w:dyaOrig="5198">
          <v:shape id="_x0000_i1030" type="#_x0000_t75" style="width:456.45pt;height:243.85pt" o:ole="">
            <v:imagedata r:id="rId18" o:title=""/>
          </v:shape>
          <o:OLEObject Type="Embed" ProgID="Excel.Sheet.8" ShapeID="_x0000_i1030" DrawAspect="Content" ObjectID="_1489297943" r:id="rId19"/>
        </w:object>
      </w:r>
    </w:p>
    <w:p w:rsidR="00BC178A" w:rsidRDefault="00BC178A" w:rsidP="00EF3D95">
      <w:pPr>
        <w:pStyle w:val="Nzov"/>
        <w:keepNext w:val="0"/>
        <w:widowControl w:val="0"/>
        <w:spacing w:before="0" w:beforeAutospacing="0" w:after="0"/>
        <w:jc w:val="left"/>
      </w:pPr>
    </w:p>
    <w:p w:rsidR="000571A6" w:rsidRDefault="000571A6" w:rsidP="000571A6"/>
    <w:p w:rsidR="00B708D6" w:rsidRDefault="00B708D6" w:rsidP="000571A6"/>
    <w:p w:rsidR="00B708D6" w:rsidRDefault="00B708D6" w:rsidP="000571A6"/>
    <w:p w:rsidR="00B708D6" w:rsidRDefault="00B708D6" w:rsidP="000571A6"/>
    <w:p w:rsidR="00B708D6" w:rsidRDefault="00B708D6" w:rsidP="000571A6"/>
    <w:p w:rsidR="00B708D6" w:rsidRDefault="00B708D6" w:rsidP="000571A6"/>
    <w:p w:rsidR="00B708D6" w:rsidRDefault="00B708D6" w:rsidP="000571A6"/>
    <w:p w:rsidR="000571A6" w:rsidRPr="000571A6" w:rsidRDefault="000571A6" w:rsidP="000571A6"/>
    <w:p w:rsidR="00052F8B" w:rsidRPr="00C52CBC" w:rsidRDefault="00150E7E" w:rsidP="00EF3D95">
      <w:pPr>
        <w:pStyle w:val="Nzov"/>
        <w:keepNext w:val="0"/>
        <w:widowControl w:val="0"/>
        <w:spacing w:before="0" w:beforeAutospacing="0" w:after="0"/>
        <w:jc w:val="left"/>
        <w:rPr>
          <w:sz w:val="24"/>
          <w:szCs w:val="24"/>
        </w:rPr>
      </w:pPr>
      <w:r w:rsidRPr="00C52CBC">
        <w:rPr>
          <w:sz w:val="24"/>
          <w:szCs w:val="24"/>
        </w:rPr>
        <w:t>16</w:t>
      </w:r>
      <w:r w:rsidR="00052F8B" w:rsidRPr="00C52CBC">
        <w:rPr>
          <w:sz w:val="24"/>
          <w:szCs w:val="24"/>
        </w:rPr>
        <w:t xml:space="preserve">. Informácie k časti F. písm. s) </w:t>
      </w:r>
      <w:r w:rsidR="007F2BF6" w:rsidRPr="00C52CBC">
        <w:rPr>
          <w:sz w:val="24"/>
          <w:szCs w:val="24"/>
        </w:rPr>
        <w:t xml:space="preserve">prílohy č. 3 </w:t>
      </w:r>
      <w:r w:rsidR="00052F8B" w:rsidRPr="00C52CBC">
        <w:rPr>
          <w:sz w:val="24"/>
          <w:szCs w:val="24"/>
        </w:rPr>
        <w:t xml:space="preserve">o  vekovej štruktúre pohľadávok </w:t>
      </w:r>
    </w:p>
    <w:p w:rsidR="007F2BF6" w:rsidRDefault="007F2BF6" w:rsidP="007F2BF6">
      <w:r>
        <w:t>Tabuľka č. 1</w:t>
      </w:r>
    </w:p>
    <w:bookmarkStart w:id="37" w:name="_MON_1394450577"/>
    <w:bookmarkStart w:id="38" w:name="_MON_1394450805"/>
    <w:bookmarkEnd w:id="37"/>
    <w:bookmarkEnd w:id="38"/>
    <w:bookmarkStart w:id="39" w:name="_MON_1394518427"/>
    <w:bookmarkEnd w:id="39"/>
    <w:p w:rsidR="00292B96" w:rsidRDefault="002012D5" w:rsidP="007F2BF6">
      <w:r>
        <w:object w:dxaOrig="9206" w:dyaOrig="3859">
          <v:shape id="_x0000_i1031" type="#_x0000_t75" style="width:456.45pt;height:182.05pt" o:ole="">
            <v:imagedata r:id="rId20" o:title=""/>
          </v:shape>
          <o:OLEObject Type="Embed" ProgID="Excel.Sheet.8" ShapeID="_x0000_i1031" DrawAspect="Content" ObjectID="_1489297944" r:id="rId21"/>
        </w:object>
      </w:r>
    </w:p>
    <w:p w:rsidR="009C7DE1" w:rsidRPr="007F2BF6" w:rsidRDefault="009C7DE1" w:rsidP="00052F8B">
      <w:pPr>
        <w:jc w:val="both"/>
        <w:rPr>
          <w:rFonts w:cs="Arial"/>
          <w:szCs w:val="22"/>
        </w:rPr>
      </w:pPr>
    </w:p>
    <w:p w:rsidR="00366C8B" w:rsidRPr="006D7428" w:rsidRDefault="00EA0B60" w:rsidP="00366C8B">
      <w:pPr>
        <w:pStyle w:val="Nzov"/>
        <w:spacing w:before="0" w:beforeAutospacing="0" w:after="0"/>
        <w:jc w:val="left"/>
        <w:rPr>
          <w:b w:val="0"/>
          <w:sz w:val="24"/>
          <w:szCs w:val="24"/>
        </w:rPr>
      </w:pPr>
      <w:r w:rsidRPr="001E3F3F">
        <w:rPr>
          <w:b w:val="0"/>
          <w:sz w:val="24"/>
          <w:szCs w:val="24"/>
        </w:rPr>
        <w:t>Tabuľka č. 2</w:t>
      </w:r>
      <w:r w:rsidR="00885439" w:rsidRPr="00F96654">
        <w:rPr>
          <w:b w:val="0"/>
          <w:sz w:val="24"/>
          <w:szCs w:val="24"/>
        </w:rPr>
        <w:t xml:space="preserve"> </w:t>
      </w:r>
    </w:p>
    <w:bookmarkStart w:id="40" w:name="_MON_1386693442"/>
    <w:bookmarkStart w:id="41" w:name="_MON_1386693479"/>
    <w:bookmarkStart w:id="42" w:name="_MON_1386693493"/>
    <w:bookmarkStart w:id="43" w:name="_MON_1394450905"/>
    <w:bookmarkStart w:id="44" w:name="_MON_1394451778"/>
    <w:bookmarkStart w:id="45" w:name="_MON_1394482348"/>
    <w:bookmarkStart w:id="46" w:name="_MON_1394482551"/>
    <w:bookmarkEnd w:id="40"/>
    <w:bookmarkEnd w:id="41"/>
    <w:bookmarkEnd w:id="42"/>
    <w:bookmarkEnd w:id="43"/>
    <w:bookmarkEnd w:id="44"/>
    <w:bookmarkEnd w:id="45"/>
    <w:bookmarkEnd w:id="46"/>
    <w:bookmarkStart w:id="47" w:name="_MON_1386693433"/>
    <w:bookmarkEnd w:id="47"/>
    <w:p w:rsidR="00292B96" w:rsidRDefault="001E3F3F" w:rsidP="00292B96">
      <w:r>
        <w:object w:dxaOrig="11022" w:dyaOrig="4670">
          <v:shape id="_x0000_i1032" type="#_x0000_t75" style="width:463.25pt;height:202.4pt" o:ole="">
            <v:imagedata r:id="rId22" o:title=""/>
          </v:shape>
          <o:OLEObject Type="Embed" ProgID="Excel.Sheet.8" ShapeID="_x0000_i1032" DrawAspect="Content" ObjectID="_1489297945" r:id="rId23"/>
        </w:object>
      </w:r>
    </w:p>
    <w:p w:rsidR="00292B96" w:rsidRPr="00292B96" w:rsidRDefault="00292B96" w:rsidP="00292B96"/>
    <w:p w:rsidR="00052F8B" w:rsidRPr="00ED042E" w:rsidRDefault="00150E7E" w:rsidP="00297350">
      <w:pPr>
        <w:pStyle w:val="Nzov"/>
        <w:keepNext w:val="0"/>
        <w:spacing w:before="0" w:beforeAutospacing="0" w:after="120"/>
        <w:jc w:val="both"/>
        <w:rPr>
          <w:sz w:val="24"/>
          <w:szCs w:val="24"/>
        </w:rPr>
      </w:pPr>
      <w:r w:rsidRPr="00ED042E">
        <w:rPr>
          <w:sz w:val="24"/>
          <w:szCs w:val="24"/>
        </w:rPr>
        <w:t>17</w:t>
      </w:r>
      <w:r w:rsidR="00366C8B" w:rsidRPr="00ED042E">
        <w:rPr>
          <w:sz w:val="24"/>
          <w:szCs w:val="24"/>
        </w:rPr>
        <w:t xml:space="preserve">. </w:t>
      </w:r>
      <w:r w:rsidR="00052F8B" w:rsidRPr="00ED042E">
        <w:rPr>
          <w:sz w:val="24"/>
          <w:szCs w:val="24"/>
        </w:rPr>
        <w:t>Informácie k časti F. písm. t)</w:t>
      </w:r>
      <w:r w:rsidR="00366C8B" w:rsidRPr="00ED042E">
        <w:rPr>
          <w:sz w:val="24"/>
          <w:szCs w:val="24"/>
        </w:rPr>
        <w:t xml:space="preserve"> a u)</w:t>
      </w:r>
      <w:r w:rsidR="00052F8B" w:rsidRPr="00ED042E">
        <w:rPr>
          <w:sz w:val="24"/>
          <w:szCs w:val="24"/>
        </w:rPr>
        <w:t xml:space="preserve"> prílohy č. 3  o pohľadávkach zabezpečených záložným právom alebo inou formou zabezpečeni</w:t>
      </w:r>
      <w:r w:rsidR="00B51558" w:rsidRPr="00ED042E">
        <w:rPr>
          <w:sz w:val="24"/>
          <w:szCs w:val="24"/>
        </w:rPr>
        <w:t>a </w:t>
      </w:r>
      <w:r w:rsidR="00052F8B" w:rsidRPr="00ED042E">
        <w:rPr>
          <w:sz w:val="24"/>
          <w:szCs w:val="24"/>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ED042E" w:rsidTr="00C24E22">
        <w:trPr>
          <w:jc w:val="center"/>
        </w:trPr>
        <w:tc>
          <w:tcPr>
            <w:tcW w:w="4181" w:type="dxa"/>
            <w:vMerge w:val="restart"/>
            <w:tcBorders>
              <w:top w:val="single" w:sz="12" w:space="0" w:color="auto"/>
              <w:right w:val="single" w:sz="12" w:space="0" w:color="auto"/>
            </w:tcBorders>
            <w:vAlign w:val="center"/>
          </w:tcPr>
          <w:p w:rsidR="00E21EEF" w:rsidRPr="00ED042E" w:rsidRDefault="00E21EEF" w:rsidP="0050056D">
            <w:pPr>
              <w:pStyle w:val="TopHeader"/>
              <w:rPr>
                <w:b w:val="0"/>
              </w:rPr>
            </w:pPr>
            <w:r w:rsidRPr="00ED042E">
              <w:rPr>
                <w:b w:val="0"/>
              </w:rPr>
              <w:t>Opis predmetu záložného práva</w:t>
            </w:r>
          </w:p>
        </w:tc>
        <w:tc>
          <w:tcPr>
            <w:tcW w:w="4986" w:type="dxa"/>
            <w:gridSpan w:val="2"/>
            <w:tcBorders>
              <w:top w:val="single" w:sz="12" w:space="0" w:color="auto"/>
              <w:left w:val="single" w:sz="12" w:space="0" w:color="auto"/>
              <w:bottom w:val="nil"/>
            </w:tcBorders>
            <w:vAlign w:val="center"/>
          </w:tcPr>
          <w:p w:rsidR="00E21EEF" w:rsidRPr="00ED042E" w:rsidRDefault="00E21EEF" w:rsidP="0050056D">
            <w:pPr>
              <w:pStyle w:val="TopHeader"/>
              <w:rPr>
                <w:b w:val="0"/>
              </w:rPr>
            </w:pPr>
            <w:r w:rsidRPr="00ED042E">
              <w:rPr>
                <w:b w:val="0"/>
              </w:rPr>
              <w:t>Bežné účtovné obdobie</w:t>
            </w:r>
          </w:p>
        </w:tc>
      </w:tr>
      <w:tr w:rsidR="00E21EEF" w:rsidRPr="00DE678D" w:rsidTr="00C24E22">
        <w:trPr>
          <w:jc w:val="center"/>
        </w:trPr>
        <w:tc>
          <w:tcPr>
            <w:tcW w:w="4181" w:type="dxa"/>
            <w:vMerge/>
            <w:tcBorders>
              <w:bottom w:val="nil"/>
              <w:right w:val="single" w:sz="12" w:space="0" w:color="auto"/>
            </w:tcBorders>
            <w:vAlign w:val="center"/>
          </w:tcPr>
          <w:p w:rsidR="00E21EEF" w:rsidRPr="00DE678D"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rsidR="00E21EEF" w:rsidRPr="00DE678D" w:rsidRDefault="00E21EEF" w:rsidP="0050056D">
            <w:pPr>
              <w:pStyle w:val="TopHeader"/>
            </w:pPr>
            <w:r w:rsidRPr="00DE678D">
              <w:t>Hodnot</w:t>
            </w:r>
            <w:r>
              <w:t>a </w:t>
            </w:r>
            <w:r w:rsidRPr="00DE678D">
              <w:t>predmetu</w:t>
            </w:r>
          </w:p>
        </w:tc>
        <w:tc>
          <w:tcPr>
            <w:tcW w:w="2293" w:type="dxa"/>
            <w:tcBorders>
              <w:top w:val="single" w:sz="12" w:space="0" w:color="auto"/>
              <w:left w:val="single" w:sz="12" w:space="0" w:color="auto"/>
              <w:bottom w:val="nil"/>
            </w:tcBorders>
            <w:vAlign w:val="center"/>
          </w:tcPr>
          <w:p w:rsidR="00E21EEF" w:rsidRPr="00DE678D" w:rsidRDefault="00E21EEF" w:rsidP="0050056D">
            <w:pPr>
              <w:pStyle w:val="TopHeader"/>
            </w:pPr>
            <w:r w:rsidRPr="00DE678D">
              <w:t>Hodnot</w:t>
            </w:r>
            <w:r>
              <w:t>a </w:t>
            </w:r>
            <w:r w:rsidRPr="00DE678D">
              <w:t>pohľadávky</w:t>
            </w:r>
          </w:p>
        </w:tc>
      </w:tr>
      <w:tr w:rsidR="00052F8B" w:rsidRPr="00DE678D" w:rsidTr="00297350">
        <w:trPr>
          <w:jc w:val="center"/>
        </w:trPr>
        <w:tc>
          <w:tcPr>
            <w:tcW w:w="4181" w:type="dxa"/>
            <w:tcBorders>
              <w:top w:val="single" w:sz="12" w:space="0" w:color="auto"/>
              <w:right w:val="single" w:sz="12" w:space="0" w:color="auto"/>
            </w:tcBorders>
            <w:vAlign w:val="center"/>
          </w:tcPr>
          <w:p w:rsidR="00052F8B" w:rsidRPr="00DE678D" w:rsidRDefault="00052F8B" w:rsidP="00D911D9">
            <w:pPr>
              <w:rPr>
                <w:rFonts w:cs="Arial"/>
                <w:szCs w:val="22"/>
              </w:rPr>
            </w:pPr>
            <w:r w:rsidRPr="00DE678D">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rsidR="00052F8B" w:rsidRPr="00086873" w:rsidRDefault="00052F8B" w:rsidP="00D911D9">
            <w:pPr>
              <w:spacing w:line="360" w:lineRule="auto"/>
              <w:jc w:val="center"/>
              <w:rPr>
                <w:rFonts w:cs="Arial"/>
                <w:szCs w:val="22"/>
                <w:highlight w:val="yellow"/>
              </w:rPr>
            </w:pPr>
          </w:p>
        </w:tc>
        <w:tc>
          <w:tcPr>
            <w:tcW w:w="2293" w:type="dxa"/>
            <w:tcBorders>
              <w:top w:val="single" w:sz="12" w:space="0" w:color="auto"/>
            </w:tcBorders>
            <w:vAlign w:val="center"/>
          </w:tcPr>
          <w:p w:rsidR="00052F8B" w:rsidRPr="00DE678D" w:rsidRDefault="00052F8B" w:rsidP="00D911D9">
            <w:pPr>
              <w:spacing w:line="360" w:lineRule="auto"/>
              <w:jc w:val="center"/>
              <w:rPr>
                <w:rFonts w:cs="Arial"/>
                <w:szCs w:val="22"/>
              </w:rPr>
            </w:pPr>
          </w:p>
        </w:tc>
      </w:tr>
      <w:tr w:rsidR="00052F8B" w:rsidRPr="00DE678D" w:rsidTr="00297350">
        <w:trPr>
          <w:jc w:val="center"/>
        </w:trPr>
        <w:tc>
          <w:tcPr>
            <w:tcW w:w="4181" w:type="dxa"/>
            <w:tcBorders>
              <w:bottom w:val="single" w:sz="6" w:space="0" w:color="auto"/>
              <w:right w:val="single" w:sz="12" w:space="0" w:color="auto"/>
            </w:tcBorders>
            <w:vAlign w:val="center"/>
          </w:tcPr>
          <w:p w:rsidR="00052F8B" w:rsidRPr="00DE678D" w:rsidRDefault="00052F8B" w:rsidP="00D911D9">
            <w:pPr>
              <w:rPr>
                <w:rFonts w:cs="Arial"/>
                <w:szCs w:val="22"/>
              </w:rPr>
            </w:pPr>
            <w:r w:rsidRPr="00DE678D">
              <w:rPr>
                <w:rFonts w:cs="Arial"/>
                <w:szCs w:val="22"/>
              </w:rPr>
              <w:t>Hodnot</w:t>
            </w:r>
            <w:r w:rsidR="00B51558">
              <w:rPr>
                <w:rFonts w:cs="Arial"/>
                <w:szCs w:val="22"/>
              </w:rPr>
              <w:t>a </w:t>
            </w:r>
            <w:r w:rsidRPr="00DE678D">
              <w:rPr>
                <w:rFonts w:cs="Arial"/>
                <w:szCs w:val="22"/>
              </w:rPr>
              <w:t>pohľadávok, n</w:t>
            </w:r>
            <w:r w:rsidR="00B51558">
              <w:rPr>
                <w:rFonts w:cs="Arial"/>
                <w:szCs w:val="22"/>
              </w:rPr>
              <w:t>a </w:t>
            </w:r>
            <w:r w:rsidRPr="00DE678D">
              <w:rPr>
                <w:rFonts w:cs="Arial"/>
                <w:szCs w:val="22"/>
              </w:rPr>
              <w:t>ktoré s</w:t>
            </w:r>
            <w:r w:rsidR="00B51558">
              <w:rPr>
                <w:rFonts w:cs="Arial"/>
                <w:szCs w:val="22"/>
              </w:rPr>
              <w:t>a </w:t>
            </w:r>
            <w:r w:rsidRPr="00DE678D">
              <w:rPr>
                <w:rFonts w:cs="Arial"/>
                <w:szCs w:val="22"/>
              </w:rPr>
              <w:t>zriadilo záložné právo</w:t>
            </w:r>
          </w:p>
        </w:tc>
        <w:tc>
          <w:tcPr>
            <w:tcW w:w="2693" w:type="dxa"/>
            <w:tcBorders>
              <w:left w:val="single" w:sz="12" w:space="0" w:color="auto"/>
              <w:bottom w:val="single" w:sz="6" w:space="0" w:color="auto"/>
            </w:tcBorders>
            <w:vAlign w:val="center"/>
          </w:tcPr>
          <w:p w:rsidR="00052F8B" w:rsidRPr="00DE678D" w:rsidRDefault="00A95563" w:rsidP="00D911D9">
            <w:pPr>
              <w:spacing w:line="360" w:lineRule="auto"/>
              <w:jc w:val="center"/>
              <w:rPr>
                <w:rFonts w:cs="Arial"/>
                <w:szCs w:val="22"/>
              </w:rPr>
            </w:pPr>
            <w:r>
              <w:rPr>
                <w:rFonts w:cs="Arial"/>
                <w:szCs w:val="22"/>
              </w:rPr>
              <w:t>X</w:t>
            </w:r>
          </w:p>
        </w:tc>
        <w:tc>
          <w:tcPr>
            <w:tcW w:w="2293" w:type="dxa"/>
            <w:tcBorders>
              <w:bottom w:val="single" w:sz="6" w:space="0" w:color="auto"/>
            </w:tcBorders>
            <w:vAlign w:val="center"/>
          </w:tcPr>
          <w:p w:rsidR="00052F8B" w:rsidRPr="00DE678D" w:rsidRDefault="00ED042E" w:rsidP="00D911D9">
            <w:pPr>
              <w:spacing w:line="360" w:lineRule="auto"/>
              <w:jc w:val="center"/>
              <w:rPr>
                <w:rFonts w:cs="Arial"/>
                <w:szCs w:val="22"/>
              </w:rPr>
            </w:pPr>
            <w:r>
              <w:rPr>
                <w:rFonts w:cs="Arial"/>
                <w:szCs w:val="22"/>
              </w:rPr>
              <w:t>629398</w:t>
            </w:r>
          </w:p>
        </w:tc>
      </w:tr>
      <w:tr w:rsidR="00052F8B" w:rsidRPr="00DE678D" w:rsidTr="00297350">
        <w:trPr>
          <w:jc w:val="center"/>
        </w:trPr>
        <w:tc>
          <w:tcPr>
            <w:tcW w:w="4181" w:type="dxa"/>
            <w:tcBorders>
              <w:top w:val="single" w:sz="6" w:space="0" w:color="auto"/>
              <w:bottom w:val="single" w:sz="12" w:space="0" w:color="auto"/>
              <w:right w:val="single" w:sz="12" w:space="0" w:color="auto"/>
            </w:tcBorders>
            <w:vAlign w:val="center"/>
          </w:tcPr>
          <w:p w:rsidR="00052F8B" w:rsidRPr="00DE678D" w:rsidRDefault="00052F8B" w:rsidP="00D911D9">
            <w:pPr>
              <w:rPr>
                <w:rFonts w:cs="Arial"/>
                <w:szCs w:val="22"/>
              </w:rPr>
            </w:pPr>
            <w:r w:rsidRPr="00DE678D">
              <w:rPr>
                <w:rFonts w:cs="Arial"/>
                <w:szCs w:val="22"/>
              </w:rPr>
              <w:t>Hodnot</w:t>
            </w:r>
            <w:r w:rsidR="00B51558">
              <w:rPr>
                <w:rFonts w:cs="Arial"/>
                <w:szCs w:val="22"/>
              </w:rPr>
              <w:t>a </w:t>
            </w:r>
            <w:r w:rsidRPr="00DE678D">
              <w:rPr>
                <w:rFonts w:cs="Arial"/>
                <w:szCs w:val="22"/>
              </w:rPr>
              <w:t xml:space="preserve">pohľadávok, pri ktorých je obmedzené právo </w:t>
            </w:r>
            <w:r w:rsidR="00B51558">
              <w:rPr>
                <w:rFonts w:cs="Arial"/>
                <w:szCs w:val="22"/>
              </w:rPr>
              <w:t>s </w:t>
            </w:r>
            <w:r w:rsidRPr="00DE678D">
              <w:rPr>
                <w:rFonts w:cs="Arial"/>
                <w:szCs w:val="22"/>
              </w:rPr>
              <w:t>nimi nakladať</w:t>
            </w:r>
          </w:p>
        </w:tc>
        <w:tc>
          <w:tcPr>
            <w:tcW w:w="2693" w:type="dxa"/>
            <w:tcBorders>
              <w:top w:val="single" w:sz="6" w:space="0" w:color="auto"/>
              <w:left w:val="single" w:sz="12" w:space="0" w:color="auto"/>
              <w:bottom w:val="single" w:sz="12" w:space="0" w:color="auto"/>
            </w:tcBorders>
            <w:vAlign w:val="center"/>
          </w:tcPr>
          <w:p w:rsidR="00052F8B" w:rsidRPr="00DE678D" w:rsidRDefault="00A95563" w:rsidP="00D911D9">
            <w:pPr>
              <w:spacing w:line="360" w:lineRule="auto"/>
              <w:jc w:val="center"/>
              <w:rPr>
                <w:rFonts w:cs="Arial"/>
                <w:szCs w:val="22"/>
              </w:rPr>
            </w:pPr>
            <w:r>
              <w:rPr>
                <w:rFonts w:cs="Arial"/>
                <w:szCs w:val="22"/>
              </w:rPr>
              <w:t>X</w:t>
            </w:r>
          </w:p>
        </w:tc>
        <w:tc>
          <w:tcPr>
            <w:tcW w:w="2293" w:type="dxa"/>
            <w:tcBorders>
              <w:top w:val="single" w:sz="6" w:space="0" w:color="auto"/>
              <w:bottom w:val="single" w:sz="12" w:space="0" w:color="auto"/>
            </w:tcBorders>
            <w:vAlign w:val="center"/>
          </w:tcPr>
          <w:p w:rsidR="00052F8B" w:rsidRPr="00DE678D" w:rsidRDefault="00052F8B" w:rsidP="00D911D9">
            <w:pPr>
              <w:spacing w:line="360" w:lineRule="auto"/>
              <w:jc w:val="center"/>
              <w:rPr>
                <w:rFonts w:cs="Arial"/>
                <w:szCs w:val="22"/>
              </w:rPr>
            </w:pPr>
          </w:p>
        </w:tc>
      </w:tr>
    </w:tbl>
    <w:p w:rsidR="000622D0" w:rsidRDefault="000622D0" w:rsidP="009F3418">
      <w:r w:rsidRPr="00ED042E">
        <w:t>Kontokorent</w:t>
      </w:r>
      <w:r w:rsidR="00D5621A" w:rsidRPr="00ED042E">
        <w:t>ný úver</w:t>
      </w:r>
      <w:r w:rsidRPr="00ED042E">
        <w:t xml:space="preserve"> je zabezpečený pohľadávkami</w:t>
      </w:r>
      <w:r w:rsidR="00D5621A" w:rsidRPr="00ED042E">
        <w:t xml:space="preserve"> k 31.12.2014 vo výške </w:t>
      </w:r>
      <w:r w:rsidR="00ED042E" w:rsidRPr="00ED042E">
        <w:t>629 398,-</w:t>
      </w:r>
      <w:r w:rsidR="00D5621A" w:rsidRPr="00ED042E">
        <w:t xml:space="preserve"> EUR</w:t>
      </w:r>
      <w:r w:rsidRPr="00ED042E">
        <w:t xml:space="preserve"> a</w:t>
      </w:r>
      <w:r w:rsidR="001E3F3F" w:rsidRPr="00ED042E">
        <w:t> </w:t>
      </w:r>
      <w:r w:rsidRPr="00ED042E">
        <w:t>zásobami</w:t>
      </w:r>
      <w:r w:rsidR="001E3F3F" w:rsidRPr="00ED042E">
        <w:t xml:space="preserve"> vo výške</w:t>
      </w:r>
      <w:r w:rsidR="00D5621A">
        <w:t xml:space="preserve"> 125 000,- EUR</w:t>
      </w:r>
      <w:r w:rsidR="00ED042E">
        <w:t>.</w:t>
      </w:r>
    </w:p>
    <w:p w:rsidR="00292B96" w:rsidRDefault="00292B96" w:rsidP="009F3418"/>
    <w:p w:rsidR="00292B96" w:rsidRPr="009F3418" w:rsidRDefault="00292B96" w:rsidP="009F3418"/>
    <w:p w:rsidR="00462BF0" w:rsidRPr="006D7428" w:rsidRDefault="00150E7E" w:rsidP="00857E56">
      <w:pPr>
        <w:pStyle w:val="Nzov"/>
        <w:spacing w:before="0" w:beforeAutospacing="0" w:after="0"/>
        <w:jc w:val="left"/>
        <w:rPr>
          <w:sz w:val="24"/>
          <w:szCs w:val="24"/>
        </w:rPr>
      </w:pPr>
      <w:r w:rsidRPr="006D7428">
        <w:rPr>
          <w:sz w:val="24"/>
          <w:szCs w:val="24"/>
        </w:rPr>
        <w:lastRenderedPageBreak/>
        <w:t>18</w:t>
      </w:r>
      <w:r w:rsidR="00366C8B" w:rsidRPr="006D7428">
        <w:rPr>
          <w:sz w:val="24"/>
          <w:szCs w:val="24"/>
        </w:rPr>
        <w:t xml:space="preserve">. </w:t>
      </w:r>
      <w:r w:rsidR="00052F8B" w:rsidRPr="006D7428">
        <w:rPr>
          <w:sz w:val="24"/>
          <w:szCs w:val="24"/>
        </w:rPr>
        <w:t>Informácie k časti F. písm. w)  prílohy č. 3 o</w:t>
      </w:r>
      <w:r w:rsidR="00462BF0" w:rsidRPr="006D7428">
        <w:rPr>
          <w:sz w:val="24"/>
          <w:szCs w:val="24"/>
        </w:rPr>
        <w:t> krátkodobom finančnom majetku</w:t>
      </w:r>
    </w:p>
    <w:p w:rsidR="00052F8B" w:rsidRPr="006D7428" w:rsidRDefault="00462BF0" w:rsidP="00462BF0">
      <w:pPr>
        <w:pStyle w:val="Nzov"/>
        <w:keepNext w:val="0"/>
        <w:spacing w:before="0" w:beforeAutospacing="0" w:after="0"/>
        <w:jc w:val="left"/>
        <w:rPr>
          <w:b w:val="0"/>
          <w:sz w:val="24"/>
          <w:szCs w:val="24"/>
        </w:rPr>
      </w:pPr>
      <w:r w:rsidRPr="006D7428">
        <w:rPr>
          <w:b w:val="0"/>
          <w:sz w:val="24"/>
          <w:szCs w:val="24"/>
        </w:rPr>
        <w:t>Tabuľka č. 1</w:t>
      </w:r>
      <w:r w:rsidR="00052F8B" w:rsidRPr="006D7428">
        <w:rPr>
          <w:b w:val="0"/>
          <w:sz w:val="24"/>
          <w:szCs w:val="24"/>
        </w:rPr>
        <w:t xml:space="preserve"> </w:t>
      </w:r>
    </w:p>
    <w:bookmarkStart w:id="48" w:name="_MON_1394451895"/>
    <w:bookmarkStart w:id="49" w:name="_MON_1394451969"/>
    <w:bookmarkEnd w:id="48"/>
    <w:bookmarkEnd w:id="49"/>
    <w:bookmarkStart w:id="50" w:name="_MON_1394452009"/>
    <w:bookmarkEnd w:id="50"/>
    <w:p w:rsidR="00462BF0" w:rsidRDefault="000622D0" w:rsidP="00BC178A">
      <w:pPr>
        <w:rPr>
          <w:b/>
        </w:rPr>
      </w:pPr>
      <w:r>
        <w:object w:dxaOrig="10106" w:dyaOrig="2696">
          <v:shape id="_x0000_i1033" type="#_x0000_t75" style="width:462.55pt;height:124.3pt" o:ole="">
            <v:imagedata r:id="rId24" o:title=""/>
          </v:shape>
          <o:OLEObject Type="Embed" ProgID="Excel.Sheet.8" ShapeID="_x0000_i1033" DrawAspect="Content" ObjectID="_1489297946" r:id="rId25"/>
        </w:object>
      </w:r>
    </w:p>
    <w:p w:rsidR="00086873" w:rsidRPr="000D7209" w:rsidRDefault="00086873" w:rsidP="000D7209"/>
    <w:p w:rsidR="00052F8B" w:rsidRDefault="00150E7E" w:rsidP="00047292">
      <w:pPr>
        <w:pStyle w:val="Nzov"/>
        <w:keepNext w:val="0"/>
        <w:widowControl w:val="0"/>
        <w:spacing w:before="0" w:beforeAutospacing="0" w:after="120"/>
        <w:jc w:val="left"/>
        <w:rPr>
          <w:sz w:val="24"/>
          <w:szCs w:val="24"/>
          <w:lang w:eastAsia="sk-SK"/>
        </w:rPr>
      </w:pPr>
      <w:r w:rsidRPr="006D7428">
        <w:rPr>
          <w:sz w:val="24"/>
          <w:szCs w:val="24"/>
          <w:lang w:eastAsia="sk-SK"/>
        </w:rPr>
        <w:t>19</w:t>
      </w:r>
      <w:r w:rsidR="00366C8B" w:rsidRPr="006D7428">
        <w:rPr>
          <w:sz w:val="24"/>
          <w:szCs w:val="24"/>
          <w:lang w:eastAsia="sk-SK"/>
        </w:rPr>
        <w:t xml:space="preserve">. Informácie k časti  F. písm. x) prílohy č. 3 </w:t>
      </w:r>
      <w:r w:rsidR="00052F8B" w:rsidRPr="006D7428">
        <w:rPr>
          <w:sz w:val="24"/>
          <w:szCs w:val="24"/>
          <w:lang w:eastAsia="sk-SK"/>
        </w:rPr>
        <w:t>o vývoji opravnej položky ku krátkodobému finančnému majetku</w:t>
      </w:r>
    </w:p>
    <w:p w:rsidR="003C7178" w:rsidRDefault="00A571A2" w:rsidP="003C7178">
      <w:pPr>
        <w:rPr>
          <w:lang w:eastAsia="sk-SK"/>
        </w:rPr>
      </w:pPr>
      <w:r>
        <w:rPr>
          <w:lang w:eastAsia="sk-SK"/>
        </w:rPr>
        <w:t>Spoločnosť nemá náplň pre danú položku.</w:t>
      </w:r>
    </w:p>
    <w:p w:rsidR="00D310A9" w:rsidRDefault="00D310A9" w:rsidP="003C7178">
      <w:pPr>
        <w:rPr>
          <w:lang w:eastAsia="sk-SK"/>
        </w:rPr>
      </w:pPr>
    </w:p>
    <w:p w:rsidR="00366C8B" w:rsidRDefault="00150E7E" w:rsidP="00A73167">
      <w:pPr>
        <w:pStyle w:val="Nzov"/>
        <w:spacing w:before="0" w:beforeAutospacing="0" w:after="120"/>
        <w:jc w:val="left"/>
        <w:rPr>
          <w:sz w:val="24"/>
          <w:szCs w:val="24"/>
        </w:rPr>
      </w:pPr>
      <w:r w:rsidRPr="006D7428">
        <w:rPr>
          <w:sz w:val="24"/>
          <w:szCs w:val="24"/>
        </w:rPr>
        <w:t>20</w:t>
      </w:r>
      <w:r w:rsidR="00366C8B" w:rsidRPr="006D7428">
        <w:rPr>
          <w:sz w:val="24"/>
          <w:szCs w:val="24"/>
        </w:rPr>
        <w:t xml:space="preserve">. Informácie k časti F. písm.  y) prílohy č. 3 o krátkodobom finančnom majetku, na ktorý bolo zriadené záložné právo a o krátkodobom finančnom majetku, pri ktorom má účtovná jednotka obmedzené právo nakladať sa ním </w:t>
      </w:r>
    </w:p>
    <w:p w:rsidR="00292B96" w:rsidRPr="00086873" w:rsidRDefault="00086873" w:rsidP="00A73167">
      <w:pPr>
        <w:pStyle w:val="Nzov"/>
        <w:spacing w:before="0" w:beforeAutospacing="0" w:after="120"/>
        <w:jc w:val="left"/>
        <w:rPr>
          <w:b w:val="0"/>
          <w:sz w:val="22"/>
        </w:rPr>
      </w:pPr>
      <w:r w:rsidRPr="00086873">
        <w:rPr>
          <w:b w:val="0"/>
          <w:sz w:val="22"/>
          <w:lang w:eastAsia="sk-SK"/>
        </w:rPr>
        <w:t>Spoločnosť nemá náplň pre danú položku.</w:t>
      </w:r>
    </w:p>
    <w:p w:rsidR="00052F8B" w:rsidRDefault="00150E7E" w:rsidP="00A73167">
      <w:pPr>
        <w:pStyle w:val="Nzov"/>
        <w:spacing w:before="0" w:beforeAutospacing="0" w:after="120"/>
        <w:jc w:val="left"/>
        <w:rPr>
          <w:sz w:val="24"/>
          <w:szCs w:val="24"/>
        </w:rPr>
      </w:pPr>
      <w:r w:rsidRPr="006D7428">
        <w:rPr>
          <w:sz w:val="24"/>
          <w:szCs w:val="24"/>
        </w:rPr>
        <w:t>21.</w:t>
      </w:r>
      <w:r w:rsidR="00366C8B" w:rsidRPr="006D7428">
        <w:rPr>
          <w:sz w:val="24"/>
          <w:szCs w:val="24"/>
        </w:rPr>
        <w:t xml:space="preserve"> Informácie k časti F. písm.</w:t>
      </w:r>
      <w:r w:rsidR="00052F8B" w:rsidRPr="006D7428">
        <w:rPr>
          <w:sz w:val="24"/>
          <w:szCs w:val="24"/>
        </w:rPr>
        <w:t xml:space="preserve">  </w:t>
      </w:r>
      <w:r w:rsidR="00366C8B" w:rsidRPr="006D7428">
        <w:rPr>
          <w:sz w:val="24"/>
          <w:szCs w:val="24"/>
        </w:rPr>
        <w:t>za) prílohy č. 3</w:t>
      </w:r>
      <w:r w:rsidR="00052F8B" w:rsidRPr="006D7428">
        <w:rPr>
          <w:sz w:val="24"/>
          <w:szCs w:val="24"/>
        </w:rPr>
        <w:t xml:space="preserve"> o ocenení krátkodobého finančného  majetku, ku dňu ku ktorému s</w:t>
      </w:r>
      <w:r w:rsidR="00B51558" w:rsidRPr="006D7428">
        <w:rPr>
          <w:sz w:val="24"/>
          <w:szCs w:val="24"/>
        </w:rPr>
        <w:t>a </w:t>
      </w:r>
      <w:r w:rsidR="00052F8B" w:rsidRPr="006D7428">
        <w:rPr>
          <w:sz w:val="24"/>
          <w:szCs w:val="24"/>
        </w:rPr>
        <w:t>zostavuje účtovná závierk</w:t>
      </w:r>
      <w:r w:rsidR="00B51558" w:rsidRPr="006D7428">
        <w:rPr>
          <w:sz w:val="24"/>
          <w:szCs w:val="24"/>
        </w:rPr>
        <w:t>a </w:t>
      </w:r>
      <w:r w:rsidR="00052F8B" w:rsidRPr="006D7428">
        <w:rPr>
          <w:sz w:val="24"/>
          <w:szCs w:val="24"/>
        </w:rPr>
        <w:t>reálnou hodnotou</w:t>
      </w:r>
    </w:p>
    <w:p w:rsidR="002552C6" w:rsidRDefault="00A571A2" w:rsidP="002552C6">
      <w:r>
        <w:t xml:space="preserve">Spoločnosť nemá náplň pre danú tabuľku. </w:t>
      </w:r>
    </w:p>
    <w:p w:rsidR="002552C6" w:rsidRPr="002552C6" w:rsidRDefault="002552C6" w:rsidP="002552C6"/>
    <w:p w:rsidR="00052F8B" w:rsidRPr="006D7428" w:rsidRDefault="00150E7E" w:rsidP="00A73167">
      <w:pPr>
        <w:pStyle w:val="Nzov"/>
        <w:spacing w:before="0" w:beforeAutospacing="0" w:after="120"/>
        <w:jc w:val="left"/>
        <w:rPr>
          <w:sz w:val="24"/>
          <w:szCs w:val="24"/>
        </w:rPr>
      </w:pPr>
      <w:r w:rsidRPr="001E3F3F">
        <w:rPr>
          <w:sz w:val="24"/>
          <w:szCs w:val="24"/>
        </w:rPr>
        <w:t>22.</w:t>
      </w:r>
      <w:r w:rsidR="00366C8B" w:rsidRPr="001E3F3F">
        <w:rPr>
          <w:sz w:val="24"/>
          <w:szCs w:val="24"/>
        </w:rPr>
        <w:t xml:space="preserve"> Informácie k časti F. písm.</w:t>
      </w:r>
      <w:r w:rsidR="00052F8B" w:rsidRPr="001E3F3F">
        <w:rPr>
          <w:sz w:val="24"/>
          <w:szCs w:val="24"/>
        </w:rPr>
        <w:t xml:space="preserve">  </w:t>
      </w:r>
      <w:r w:rsidR="00366C8B" w:rsidRPr="001E3F3F">
        <w:rPr>
          <w:sz w:val="24"/>
          <w:szCs w:val="24"/>
        </w:rPr>
        <w:t>zb) prílohy č. 3</w:t>
      </w:r>
      <w:r w:rsidR="00052F8B" w:rsidRPr="001E3F3F">
        <w:rPr>
          <w:sz w:val="24"/>
          <w:szCs w:val="24"/>
        </w:rPr>
        <w:t xml:space="preserve"> o významných položkách časového rozlíšeni</w:t>
      </w:r>
      <w:r w:rsidR="00B51558" w:rsidRPr="001E3F3F">
        <w:rPr>
          <w:sz w:val="24"/>
          <w:szCs w:val="24"/>
        </w:rPr>
        <w:t>a </w:t>
      </w:r>
      <w:r w:rsidR="007C3558" w:rsidRPr="001E3F3F">
        <w:rPr>
          <w:sz w:val="24"/>
          <w:szCs w:val="24"/>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693"/>
        <w:gridCol w:w="2576"/>
      </w:tblGrid>
      <w:tr w:rsidR="002A46B5" w:rsidRPr="00DE678D" w:rsidTr="00A73167">
        <w:trPr>
          <w:jc w:val="center"/>
        </w:trPr>
        <w:tc>
          <w:tcPr>
            <w:tcW w:w="3898" w:type="dxa"/>
            <w:tcBorders>
              <w:top w:val="single" w:sz="12" w:space="0" w:color="auto"/>
              <w:bottom w:val="nil"/>
              <w:right w:val="single" w:sz="12" w:space="0" w:color="auto"/>
            </w:tcBorders>
            <w:vAlign w:val="center"/>
          </w:tcPr>
          <w:p w:rsidR="002A46B5" w:rsidRPr="00DE678D" w:rsidRDefault="002A46B5" w:rsidP="00180861">
            <w:pPr>
              <w:pStyle w:val="TopHeader"/>
            </w:pPr>
            <w:r w:rsidRPr="00DE678D">
              <w:t>Opi</w:t>
            </w:r>
            <w:r>
              <w:t>s </w:t>
            </w:r>
            <w:r w:rsidRPr="00DE678D">
              <w:t>položky časového rozlíšenia</w:t>
            </w:r>
          </w:p>
        </w:tc>
        <w:tc>
          <w:tcPr>
            <w:tcW w:w="2693" w:type="dxa"/>
            <w:tcBorders>
              <w:top w:val="single" w:sz="12" w:space="0" w:color="auto"/>
              <w:left w:val="single" w:sz="12" w:space="0" w:color="auto"/>
              <w:bottom w:val="nil"/>
              <w:right w:val="single" w:sz="12" w:space="0" w:color="auto"/>
            </w:tcBorders>
            <w:vAlign w:val="center"/>
          </w:tcPr>
          <w:p w:rsidR="002A46B5" w:rsidRPr="00DE678D" w:rsidRDefault="002A46B5" w:rsidP="00180861">
            <w:pPr>
              <w:pStyle w:val="TopHeader"/>
            </w:pPr>
            <w:r>
              <w:t>Bežné účtovné obdobie</w:t>
            </w:r>
          </w:p>
        </w:tc>
        <w:tc>
          <w:tcPr>
            <w:tcW w:w="2576" w:type="dxa"/>
            <w:tcBorders>
              <w:top w:val="single" w:sz="12" w:space="0" w:color="auto"/>
              <w:left w:val="single" w:sz="12" w:space="0" w:color="auto"/>
              <w:bottom w:val="nil"/>
            </w:tcBorders>
            <w:vAlign w:val="center"/>
          </w:tcPr>
          <w:p w:rsidR="002A46B5" w:rsidRPr="00DE678D" w:rsidRDefault="002A46B5" w:rsidP="00180861">
            <w:pPr>
              <w:pStyle w:val="TopHeader"/>
            </w:pPr>
            <w:r>
              <w:t>Bezprostredne predchádzajúce účtovné obdobie</w:t>
            </w:r>
          </w:p>
        </w:tc>
      </w:tr>
      <w:tr w:rsidR="002A46B5" w:rsidRPr="00DE678D" w:rsidTr="00A73167">
        <w:trPr>
          <w:trHeight w:val="340"/>
          <w:jc w:val="center"/>
        </w:trPr>
        <w:tc>
          <w:tcPr>
            <w:tcW w:w="3898" w:type="dxa"/>
            <w:tcBorders>
              <w:top w:val="single" w:sz="12" w:space="0" w:color="auto"/>
              <w:bottom w:val="single" w:sz="6" w:space="0" w:color="auto"/>
              <w:right w:val="single" w:sz="12" w:space="0" w:color="auto"/>
            </w:tcBorders>
            <w:vAlign w:val="center"/>
          </w:tcPr>
          <w:p w:rsidR="002A46B5" w:rsidRPr="00525A7B" w:rsidRDefault="002A46B5" w:rsidP="00E34840">
            <w:pPr>
              <w:rPr>
                <w:rFonts w:cs="Arial"/>
                <w:b/>
                <w:szCs w:val="22"/>
              </w:rPr>
            </w:pPr>
            <w:r w:rsidRPr="00525A7B">
              <w:rPr>
                <w:rFonts w:cs="Arial"/>
                <w:b/>
                <w:szCs w:val="22"/>
              </w:rPr>
              <w:t>Náklady budúcich období dlhodobé</w:t>
            </w:r>
            <w:r w:rsidR="006B7481">
              <w:rPr>
                <w:rFonts w:cs="Arial"/>
                <w:b/>
                <w:szCs w:val="22"/>
              </w:rPr>
              <w:t xml:space="preserve"> spolu</w:t>
            </w:r>
          </w:p>
        </w:tc>
        <w:tc>
          <w:tcPr>
            <w:tcW w:w="2693" w:type="dxa"/>
            <w:tcBorders>
              <w:top w:val="single" w:sz="12" w:space="0" w:color="auto"/>
              <w:left w:val="single" w:sz="12" w:space="0" w:color="auto"/>
              <w:bottom w:val="single" w:sz="6" w:space="0" w:color="auto"/>
            </w:tcBorders>
            <w:vAlign w:val="center"/>
          </w:tcPr>
          <w:p w:rsidR="002A46B5" w:rsidRPr="00DE678D" w:rsidRDefault="00F823B4" w:rsidP="00E34840">
            <w:pPr>
              <w:spacing w:line="360" w:lineRule="auto"/>
              <w:rPr>
                <w:rFonts w:cs="Arial"/>
                <w:szCs w:val="22"/>
              </w:rPr>
            </w:pPr>
            <w:r>
              <w:rPr>
                <w:rFonts w:cs="Arial"/>
                <w:szCs w:val="22"/>
              </w:rPr>
              <w:t>0</w:t>
            </w:r>
          </w:p>
        </w:tc>
        <w:tc>
          <w:tcPr>
            <w:tcW w:w="2576" w:type="dxa"/>
            <w:tcBorders>
              <w:top w:val="single" w:sz="12" w:space="0" w:color="auto"/>
              <w:bottom w:val="single" w:sz="6" w:space="0" w:color="auto"/>
            </w:tcBorders>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top w:val="single" w:sz="6" w:space="0" w:color="auto"/>
              <w:bottom w:val="single" w:sz="6" w:space="0" w:color="auto"/>
              <w:right w:val="single" w:sz="12" w:space="0" w:color="auto"/>
            </w:tcBorders>
            <w:vAlign w:val="center"/>
          </w:tcPr>
          <w:p w:rsidR="002A46B5" w:rsidRPr="002A46B5" w:rsidRDefault="002A46B5" w:rsidP="00E34840">
            <w:pPr>
              <w:rPr>
                <w:rFonts w:cs="Arial"/>
                <w:szCs w:val="22"/>
              </w:rPr>
            </w:pPr>
            <w:r w:rsidRPr="002A46B5">
              <w:rPr>
                <w:rFonts w:cs="Arial"/>
                <w:szCs w:val="22"/>
              </w:rPr>
              <w:t>Nájomné</w:t>
            </w:r>
          </w:p>
        </w:tc>
        <w:tc>
          <w:tcPr>
            <w:tcW w:w="2693" w:type="dxa"/>
            <w:tcBorders>
              <w:top w:val="single" w:sz="6" w:space="0" w:color="auto"/>
              <w:left w:val="single" w:sz="12" w:space="0" w:color="auto"/>
              <w:bottom w:val="single" w:sz="6" w:space="0" w:color="auto"/>
            </w:tcBorders>
            <w:vAlign w:val="center"/>
          </w:tcPr>
          <w:p w:rsidR="002A46B5" w:rsidRPr="00DE678D" w:rsidRDefault="002A46B5" w:rsidP="00E34840">
            <w:pPr>
              <w:spacing w:line="360" w:lineRule="auto"/>
              <w:rPr>
                <w:rFonts w:cs="Arial"/>
                <w:szCs w:val="22"/>
              </w:rPr>
            </w:pPr>
          </w:p>
        </w:tc>
        <w:tc>
          <w:tcPr>
            <w:tcW w:w="2576" w:type="dxa"/>
            <w:tcBorders>
              <w:top w:val="single" w:sz="6" w:space="0" w:color="auto"/>
              <w:bottom w:val="single" w:sz="6" w:space="0" w:color="auto"/>
            </w:tcBorders>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top w:val="single" w:sz="6" w:space="0" w:color="auto"/>
              <w:right w:val="single" w:sz="12" w:space="0" w:color="auto"/>
            </w:tcBorders>
            <w:vAlign w:val="center"/>
          </w:tcPr>
          <w:p w:rsidR="002A46B5" w:rsidRPr="002A46B5" w:rsidRDefault="002A46B5" w:rsidP="00E34840">
            <w:pPr>
              <w:rPr>
                <w:rFonts w:cs="Arial"/>
                <w:szCs w:val="22"/>
              </w:rPr>
            </w:pPr>
            <w:r w:rsidRPr="002A46B5">
              <w:rPr>
                <w:rFonts w:cs="Arial"/>
                <w:szCs w:val="22"/>
              </w:rPr>
              <w:t>Iné</w:t>
            </w:r>
          </w:p>
        </w:tc>
        <w:tc>
          <w:tcPr>
            <w:tcW w:w="2693" w:type="dxa"/>
            <w:tcBorders>
              <w:top w:val="single" w:sz="6" w:space="0" w:color="auto"/>
              <w:left w:val="single" w:sz="12" w:space="0" w:color="auto"/>
            </w:tcBorders>
            <w:vAlign w:val="center"/>
          </w:tcPr>
          <w:p w:rsidR="002A46B5" w:rsidRPr="00DE678D" w:rsidRDefault="002A46B5" w:rsidP="00E34840">
            <w:pPr>
              <w:spacing w:line="360" w:lineRule="auto"/>
              <w:rPr>
                <w:rFonts w:cs="Arial"/>
                <w:szCs w:val="22"/>
              </w:rPr>
            </w:pPr>
          </w:p>
        </w:tc>
        <w:tc>
          <w:tcPr>
            <w:tcW w:w="2576" w:type="dxa"/>
            <w:tcBorders>
              <w:top w:val="single" w:sz="6" w:space="0" w:color="auto"/>
            </w:tcBorders>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bottom w:val="single" w:sz="6" w:space="0" w:color="auto"/>
              <w:right w:val="single" w:sz="12" w:space="0" w:color="auto"/>
            </w:tcBorders>
            <w:vAlign w:val="center"/>
          </w:tcPr>
          <w:p w:rsidR="002A46B5" w:rsidRPr="002A46B5" w:rsidRDefault="002A46B5" w:rsidP="00E34840">
            <w:pPr>
              <w:rPr>
                <w:rFonts w:cs="Arial"/>
                <w:b/>
                <w:szCs w:val="22"/>
              </w:rPr>
            </w:pPr>
            <w:r w:rsidRPr="002A46B5">
              <w:rPr>
                <w:rFonts w:cs="Arial"/>
                <w:b/>
                <w:szCs w:val="22"/>
              </w:rPr>
              <w:t>Náklady budúcich období krátkodobé</w:t>
            </w:r>
            <w:r w:rsidR="006B7481">
              <w:rPr>
                <w:rFonts w:cs="Arial"/>
                <w:b/>
                <w:szCs w:val="22"/>
              </w:rPr>
              <w:t xml:space="preserve"> spolu</w:t>
            </w:r>
          </w:p>
        </w:tc>
        <w:tc>
          <w:tcPr>
            <w:tcW w:w="2693" w:type="dxa"/>
            <w:tcBorders>
              <w:left w:val="single" w:sz="12" w:space="0" w:color="auto"/>
              <w:bottom w:val="single" w:sz="6" w:space="0" w:color="auto"/>
            </w:tcBorders>
            <w:vAlign w:val="center"/>
          </w:tcPr>
          <w:p w:rsidR="00086873" w:rsidRPr="00DE678D" w:rsidRDefault="000622D0" w:rsidP="001E3F3F">
            <w:pPr>
              <w:spacing w:line="360" w:lineRule="auto"/>
              <w:rPr>
                <w:rFonts w:cs="Arial"/>
                <w:szCs w:val="22"/>
              </w:rPr>
            </w:pPr>
            <w:r>
              <w:rPr>
                <w:rFonts w:cs="Arial"/>
                <w:szCs w:val="22"/>
              </w:rPr>
              <w:t>367</w:t>
            </w:r>
            <w:r w:rsidR="001E3F3F">
              <w:rPr>
                <w:rFonts w:cs="Arial"/>
                <w:szCs w:val="22"/>
              </w:rPr>
              <w:t>7</w:t>
            </w:r>
          </w:p>
        </w:tc>
        <w:tc>
          <w:tcPr>
            <w:tcW w:w="2576" w:type="dxa"/>
            <w:tcBorders>
              <w:bottom w:val="single" w:sz="6" w:space="0" w:color="auto"/>
            </w:tcBorders>
            <w:vAlign w:val="center"/>
          </w:tcPr>
          <w:p w:rsidR="00E72E89" w:rsidRPr="00DE678D" w:rsidRDefault="000622D0" w:rsidP="00E34840">
            <w:pPr>
              <w:spacing w:line="360" w:lineRule="auto"/>
              <w:rPr>
                <w:rFonts w:cs="Arial"/>
                <w:szCs w:val="22"/>
              </w:rPr>
            </w:pPr>
            <w:r>
              <w:rPr>
                <w:rFonts w:cs="Arial"/>
                <w:szCs w:val="22"/>
              </w:rPr>
              <w:t>4365</w:t>
            </w:r>
          </w:p>
        </w:tc>
      </w:tr>
      <w:tr w:rsidR="002A46B5" w:rsidRPr="00DE678D" w:rsidTr="00A73167">
        <w:trPr>
          <w:trHeight w:val="340"/>
          <w:jc w:val="center"/>
        </w:trPr>
        <w:tc>
          <w:tcPr>
            <w:tcW w:w="3898" w:type="dxa"/>
            <w:tcBorders>
              <w:top w:val="single" w:sz="6" w:space="0" w:color="auto"/>
              <w:right w:val="single" w:sz="12" w:space="0" w:color="auto"/>
            </w:tcBorders>
            <w:vAlign w:val="center"/>
          </w:tcPr>
          <w:p w:rsidR="002A46B5" w:rsidRPr="00DE678D" w:rsidRDefault="002A46B5" w:rsidP="00E34840">
            <w:pPr>
              <w:rPr>
                <w:rFonts w:cs="Arial"/>
                <w:szCs w:val="22"/>
              </w:rPr>
            </w:pPr>
            <w:r>
              <w:rPr>
                <w:rFonts w:cs="Arial"/>
                <w:szCs w:val="22"/>
              </w:rPr>
              <w:t>Nájomné</w:t>
            </w:r>
          </w:p>
        </w:tc>
        <w:tc>
          <w:tcPr>
            <w:tcW w:w="2693" w:type="dxa"/>
            <w:tcBorders>
              <w:top w:val="single" w:sz="6" w:space="0" w:color="auto"/>
              <w:left w:val="single" w:sz="12" w:space="0" w:color="auto"/>
            </w:tcBorders>
            <w:vAlign w:val="center"/>
          </w:tcPr>
          <w:p w:rsidR="002A46B5" w:rsidRPr="00DE678D" w:rsidRDefault="00E72E89" w:rsidP="00E34840">
            <w:pPr>
              <w:spacing w:line="360" w:lineRule="auto"/>
              <w:rPr>
                <w:rFonts w:cs="Arial"/>
                <w:szCs w:val="22"/>
              </w:rPr>
            </w:pPr>
            <w:r>
              <w:rPr>
                <w:rFonts w:cs="Arial"/>
                <w:szCs w:val="22"/>
              </w:rPr>
              <w:t>0</w:t>
            </w:r>
          </w:p>
        </w:tc>
        <w:tc>
          <w:tcPr>
            <w:tcW w:w="2576" w:type="dxa"/>
            <w:tcBorders>
              <w:top w:val="single" w:sz="6" w:space="0" w:color="auto"/>
            </w:tcBorders>
            <w:vAlign w:val="center"/>
          </w:tcPr>
          <w:p w:rsidR="002A46B5" w:rsidRPr="00DE678D" w:rsidRDefault="000622D0" w:rsidP="00E34840">
            <w:pPr>
              <w:spacing w:line="360" w:lineRule="auto"/>
              <w:rPr>
                <w:rFonts w:cs="Arial"/>
                <w:szCs w:val="22"/>
              </w:rPr>
            </w:pPr>
            <w:r>
              <w:rPr>
                <w:rFonts w:cs="Arial"/>
                <w:szCs w:val="22"/>
              </w:rPr>
              <w:t>0</w:t>
            </w:r>
          </w:p>
        </w:tc>
      </w:tr>
      <w:tr w:rsidR="002A46B5" w:rsidRPr="00DE678D" w:rsidTr="00A73167">
        <w:trPr>
          <w:trHeight w:val="340"/>
          <w:jc w:val="center"/>
        </w:trPr>
        <w:tc>
          <w:tcPr>
            <w:tcW w:w="3898" w:type="dxa"/>
            <w:tcBorders>
              <w:right w:val="single" w:sz="12" w:space="0" w:color="auto"/>
            </w:tcBorders>
            <w:vAlign w:val="center"/>
          </w:tcPr>
          <w:p w:rsidR="002A46B5" w:rsidRDefault="002A46B5" w:rsidP="00E34840">
            <w:pPr>
              <w:rPr>
                <w:rFonts w:cs="Arial"/>
                <w:szCs w:val="22"/>
              </w:rPr>
            </w:pPr>
            <w:r>
              <w:rPr>
                <w:rFonts w:cs="Arial"/>
                <w:szCs w:val="22"/>
              </w:rPr>
              <w:t>Iné</w:t>
            </w:r>
          </w:p>
        </w:tc>
        <w:tc>
          <w:tcPr>
            <w:tcW w:w="2693" w:type="dxa"/>
            <w:tcBorders>
              <w:left w:val="single" w:sz="12" w:space="0" w:color="auto"/>
            </w:tcBorders>
            <w:vAlign w:val="center"/>
          </w:tcPr>
          <w:p w:rsidR="002A46B5" w:rsidRPr="00DE678D" w:rsidRDefault="000622D0" w:rsidP="001E3F3F">
            <w:pPr>
              <w:spacing w:line="360" w:lineRule="auto"/>
              <w:rPr>
                <w:rFonts w:cs="Arial"/>
                <w:szCs w:val="22"/>
              </w:rPr>
            </w:pPr>
            <w:r>
              <w:rPr>
                <w:rFonts w:cs="Arial"/>
                <w:szCs w:val="22"/>
              </w:rPr>
              <w:t>367</w:t>
            </w:r>
            <w:r w:rsidR="001E3F3F">
              <w:rPr>
                <w:rFonts w:cs="Arial"/>
                <w:szCs w:val="22"/>
              </w:rPr>
              <w:t>7</w:t>
            </w:r>
          </w:p>
        </w:tc>
        <w:tc>
          <w:tcPr>
            <w:tcW w:w="2576" w:type="dxa"/>
            <w:vAlign w:val="center"/>
          </w:tcPr>
          <w:p w:rsidR="002A46B5" w:rsidRPr="00DE678D" w:rsidRDefault="000622D0" w:rsidP="00E34840">
            <w:pPr>
              <w:spacing w:line="360" w:lineRule="auto"/>
              <w:rPr>
                <w:rFonts w:cs="Arial"/>
                <w:szCs w:val="22"/>
              </w:rPr>
            </w:pPr>
            <w:r>
              <w:rPr>
                <w:rFonts w:cs="Arial"/>
                <w:szCs w:val="22"/>
              </w:rPr>
              <w:t>4365</w:t>
            </w:r>
          </w:p>
        </w:tc>
      </w:tr>
      <w:tr w:rsidR="002A46B5" w:rsidRPr="00DE678D" w:rsidTr="00A73167">
        <w:trPr>
          <w:trHeight w:val="340"/>
          <w:jc w:val="center"/>
        </w:trPr>
        <w:tc>
          <w:tcPr>
            <w:tcW w:w="3898" w:type="dxa"/>
            <w:tcBorders>
              <w:right w:val="single" w:sz="12" w:space="0" w:color="auto"/>
            </w:tcBorders>
            <w:vAlign w:val="center"/>
          </w:tcPr>
          <w:p w:rsidR="002A46B5" w:rsidRPr="002A46B5" w:rsidRDefault="002A46B5" w:rsidP="00E34840">
            <w:pPr>
              <w:rPr>
                <w:rFonts w:cs="Arial"/>
                <w:b/>
                <w:szCs w:val="22"/>
              </w:rPr>
            </w:pPr>
            <w:r w:rsidRPr="002A46B5">
              <w:rPr>
                <w:rFonts w:cs="Arial"/>
                <w:b/>
                <w:szCs w:val="22"/>
              </w:rPr>
              <w:t>Príjmy budúcich období dlhodobé</w:t>
            </w:r>
            <w:r w:rsidR="006B7481">
              <w:rPr>
                <w:rFonts w:cs="Arial"/>
                <w:b/>
                <w:szCs w:val="22"/>
              </w:rPr>
              <w:t xml:space="preserve"> spolu</w:t>
            </w:r>
          </w:p>
        </w:tc>
        <w:tc>
          <w:tcPr>
            <w:tcW w:w="2693" w:type="dxa"/>
            <w:tcBorders>
              <w:left w:val="single" w:sz="12" w:space="0" w:color="auto"/>
            </w:tcBorders>
            <w:vAlign w:val="center"/>
          </w:tcPr>
          <w:p w:rsidR="002A46B5" w:rsidRPr="00DE678D" w:rsidRDefault="002A46B5" w:rsidP="00E34840">
            <w:pPr>
              <w:spacing w:line="360" w:lineRule="auto"/>
              <w:rPr>
                <w:rFonts w:cs="Arial"/>
                <w:szCs w:val="22"/>
              </w:rPr>
            </w:pPr>
          </w:p>
        </w:tc>
        <w:tc>
          <w:tcPr>
            <w:tcW w:w="2576" w:type="dxa"/>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right w:val="single" w:sz="12" w:space="0" w:color="auto"/>
            </w:tcBorders>
            <w:vAlign w:val="center"/>
          </w:tcPr>
          <w:p w:rsidR="002A46B5" w:rsidRPr="00DE678D" w:rsidRDefault="002A46B5" w:rsidP="00E34840">
            <w:pPr>
              <w:rPr>
                <w:rFonts w:cs="Arial"/>
                <w:szCs w:val="22"/>
              </w:rPr>
            </w:pPr>
            <w:r>
              <w:rPr>
                <w:rFonts w:cs="Arial"/>
                <w:szCs w:val="22"/>
              </w:rPr>
              <w:t>Nájomné</w:t>
            </w:r>
          </w:p>
        </w:tc>
        <w:tc>
          <w:tcPr>
            <w:tcW w:w="2693" w:type="dxa"/>
            <w:tcBorders>
              <w:left w:val="single" w:sz="12" w:space="0" w:color="auto"/>
            </w:tcBorders>
            <w:vAlign w:val="center"/>
          </w:tcPr>
          <w:p w:rsidR="002A46B5" w:rsidRPr="00DE678D" w:rsidRDefault="002A46B5" w:rsidP="00E34840">
            <w:pPr>
              <w:spacing w:line="360" w:lineRule="auto"/>
              <w:rPr>
                <w:rFonts w:cs="Arial"/>
                <w:szCs w:val="22"/>
              </w:rPr>
            </w:pPr>
          </w:p>
        </w:tc>
        <w:tc>
          <w:tcPr>
            <w:tcW w:w="2576" w:type="dxa"/>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right w:val="single" w:sz="12" w:space="0" w:color="auto"/>
            </w:tcBorders>
            <w:vAlign w:val="center"/>
          </w:tcPr>
          <w:p w:rsidR="002A46B5" w:rsidRPr="00DE678D" w:rsidRDefault="002A46B5" w:rsidP="00E34840">
            <w:pPr>
              <w:rPr>
                <w:rFonts w:cs="Arial"/>
                <w:szCs w:val="22"/>
              </w:rPr>
            </w:pPr>
            <w:r>
              <w:rPr>
                <w:rFonts w:cs="Arial"/>
                <w:szCs w:val="22"/>
              </w:rPr>
              <w:t>Iné</w:t>
            </w:r>
          </w:p>
        </w:tc>
        <w:tc>
          <w:tcPr>
            <w:tcW w:w="2693" w:type="dxa"/>
            <w:tcBorders>
              <w:left w:val="single" w:sz="12" w:space="0" w:color="auto"/>
            </w:tcBorders>
            <w:vAlign w:val="center"/>
          </w:tcPr>
          <w:p w:rsidR="002A46B5" w:rsidRPr="00DE678D" w:rsidRDefault="002A46B5" w:rsidP="00E34840">
            <w:pPr>
              <w:spacing w:line="360" w:lineRule="auto"/>
              <w:rPr>
                <w:rFonts w:cs="Arial"/>
                <w:szCs w:val="22"/>
              </w:rPr>
            </w:pPr>
          </w:p>
        </w:tc>
        <w:tc>
          <w:tcPr>
            <w:tcW w:w="2576" w:type="dxa"/>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right w:val="single" w:sz="12" w:space="0" w:color="auto"/>
            </w:tcBorders>
            <w:vAlign w:val="center"/>
          </w:tcPr>
          <w:p w:rsidR="002A46B5" w:rsidRPr="002A46B5" w:rsidRDefault="002A46B5" w:rsidP="00E34840">
            <w:pPr>
              <w:rPr>
                <w:rFonts w:cs="Arial"/>
                <w:b/>
                <w:szCs w:val="22"/>
              </w:rPr>
            </w:pPr>
            <w:r w:rsidRPr="002A46B5">
              <w:rPr>
                <w:rFonts w:cs="Arial"/>
                <w:b/>
                <w:szCs w:val="22"/>
              </w:rPr>
              <w:t>Príjmy budúcich období krátkodobé</w:t>
            </w:r>
            <w:r w:rsidR="006B7481">
              <w:rPr>
                <w:rFonts w:cs="Arial"/>
                <w:b/>
                <w:szCs w:val="22"/>
              </w:rPr>
              <w:t xml:space="preserve"> spolu</w:t>
            </w:r>
          </w:p>
        </w:tc>
        <w:tc>
          <w:tcPr>
            <w:tcW w:w="2693" w:type="dxa"/>
            <w:tcBorders>
              <w:left w:val="single" w:sz="12" w:space="0" w:color="auto"/>
            </w:tcBorders>
            <w:vAlign w:val="center"/>
          </w:tcPr>
          <w:p w:rsidR="002A46B5" w:rsidRPr="00DE678D" w:rsidRDefault="001E3F3F" w:rsidP="00E34840">
            <w:pPr>
              <w:spacing w:line="360" w:lineRule="auto"/>
              <w:rPr>
                <w:rFonts w:cs="Arial"/>
                <w:szCs w:val="22"/>
              </w:rPr>
            </w:pPr>
            <w:r>
              <w:rPr>
                <w:rFonts w:cs="Arial"/>
                <w:szCs w:val="22"/>
              </w:rPr>
              <w:t>0</w:t>
            </w:r>
          </w:p>
        </w:tc>
        <w:tc>
          <w:tcPr>
            <w:tcW w:w="2576" w:type="dxa"/>
            <w:vAlign w:val="center"/>
          </w:tcPr>
          <w:p w:rsidR="002A46B5" w:rsidRPr="00DE678D" w:rsidRDefault="000622D0" w:rsidP="00E34840">
            <w:pPr>
              <w:spacing w:line="360" w:lineRule="auto"/>
              <w:rPr>
                <w:rFonts w:cs="Arial"/>
                <w:szCs w:val="22"/>
              </w:rPr>
            </w:pPr>
            <w:r>
              <w:rPr>
                <w:rFonts w:cs="Arial"/>
                <w:szCs w:val="22"/>
              </w:rPr>
              <w:t>0</w:t>
            </w:r>
          </w:p>
        </w:tc>
      </w:tr>
      <w:tr w:rsidR="002A46B5" w:rsidRPr="00DE678D" w:rsidTr="00A73167">
        <w:trPr>
          <w:trHeight w:val="340"/>
          <w:jc w:val="center"/>
        </w:trPr>
        <w:tc>
          <w:tcPr>
            <w:tcW w:w="3898" w:type="dxa"/>
            <w:tcBorders>
              <w:right w:val="single" w:sz="12" w:space="0" w:color="auto"/>
            </w:tcBorders>
            <w:vAlign w:val="center"/>
          </w:tcPr>
          <w:p w:rsidR="002A46B5" w:rsidRPr="00DE678D" w:rsidRDefault="002A46B5" w:rsidP="00E34840">
            <w:pPr>
              <w:rPr>
                <w:rFonts w:cs="Arial"/>
                <w:szCs w:val="22"/>
              </w:rPr>
            </w:pPr>
            <w:r>
              <w:rPr>
                <w:rFonts w:cs="Arial"/>
                <w:szCs w:val="22"/>
              </w:rPr>
              <w:t>Nájomné</w:t>
            </w:r>
          </w:p>
        </w:tc>
        <w:tc>
          <w:tcPr>
            <w:tcW w:w="2693" w:type="dxa"/>
            <w:tcBorders>
              <w:left w:val="single" w:sz="12" w:space="0" w:color="auto"/>
            </w:tcBorders>
            <w:vAlign w:val="center"/>
          </w:tcPr>
          <w:p w:rsidR="002A46B5" w:rsidRPr="00DE678D" w:rsidRDefault="002A46B5" w:rsidP="00E34840">
            <w:pPr>
              <w:spacing w:line="360" w:lineRule="auto"/>
              <w:rPr>
                <w:rFonts w:cs="Arial"/>
                <w:szCs w:val="22"/>
              </w:rPr>
            </w:pPr>
          </w:p>
        </w:tc>
        <w:tc>
          <w:tcPr>
            <w:tcW w:w="2576" w:type="dxa"/>
            <w:vAlign w:val="center"/>
          </w:tcPr>
          <w:p w:rsidR="002A46B5" w:rsidRPr="00DE678D" w:rsidRDefault="002A46B5" w:rsidP="00E34840">
            <w:pPr>
              <w:spacing w:line="360" w:lineRule="auto"/>
              <w:rPr>
                <w:rFonts w:cs="Arial"/>
                <w:szCs w:val="22"/>
              </w:rPr>
            </w:pPr>
          </w:p>
        </w:tc>
      </w:tr>
      <w:tr w:rsidR="002A46B5" w:rsidRPr="00DE678D" w:rsidTr="00A73167">
        <w:trPr>
          <w:trHeight w:val="340"/>
          <w:jc w:val="center"/>
        </w:trPr>
        <w:tc>
          <w:tcPr>
            <w:tcW w:w="3898" w:type="dxa"/>
            <w:tcBorders>
              <w:bottom w:val="single" w:sz="12" w:space="0" w:color="auto"/>
              <w:right w:val="single" w:sz="12" w:space="0" w:color="auto"/>
            </w:tcBorders>
            <w:vAlign w:val="center"/>
          </w:tcPr>
          <w:p w:rsidR="002A46B5" w:rsidRPr="000622D0" w:rsidRDefault="002A46B5" w:rsidP="00E34840">
            <w:pPr>
              <w:rPr>
                <w:rFonts w:cs="Arial"/>
                <w:szCs w:val="22"/>
                <w:highlight w:val="yellow"/>
              </w:rPr>
            </w:pPr>
            <w:r w:rsidRPr="001E3F3F">
              <w:rPr>
                <w:rFonts w:cs="Arial"/>
                <w:szCs w:val="22"/>
              </w:rPr>
              <w:t>Iné</w:t>
            </w:r>
          </w:p>
        </w:tc>
        <w:tc>
          <w:tcPr>
            <w:tcW w:w="2693" w:type="dxa"/>
            <w:tcBorders>
              <w:left w:val="single" w:sz="12" w:space="0" w:color="auto"/>
              <w:bottom w:val="single" w:sz="12" w:space="0" w:color="auto"/>
            </w:tcBorders>
            <w:vAlign w:val="center"/>
          </w:tcPr>
          <w:p w:rsidR="002A46B5" w:rsidRPr="000622D0" w:rsidRDefault="001E3F3F" w:rsidP="00E34840">
            <w:pPr>
              <w:spacing w:line="360" w:lineRule="auto"/>
              <w:rPr>
                <w:rFonts w:cs="Arial"/>
                <w:szCs w:val="22"/>
                <w:highlight w:val="yellow"/>
              </w:rPr>
            </w:pPr>
            <w:r w:rsidRPr="001E3F3F">
              <w:rPr>
                <w:rFonts w:cs="Arial"/>
                <w:szCs w:val="22"/>
              </w:rPr>
              <w:t>0</w:t>
            </w:r>
          </w:p>
        </w:tc>
        <w:tc>
          <w:tcPr>
            <w:tcW w:w="2576" w:type="dxa"/>
            <w:tcBorders>
              <w:bottom w:val="single" w:sz="12" w:space="0" w:color="auto"/>
            </w:tcBorders>
            <w:vAlign w:val="center"/>
          </w:tcPr>
          <w:p w:rsidR="002A46B5" w:rsidRPr="00DE678D" w:rsidRDefault="000622D0" w:rsidP="00E34840">
            <w:pPr>
              <w:spacing w:line="360" w:lineRule="auto"/>
              <w:rPr>
                <w:rFonts w:cs="Arial"/>
                <w:szCs w:val="22"/>
              </w:rPr>
            </w:pPr>
            <w:r>
              <w:rPr>
                <w:rFonts w:cs="Arial"/>
                <w:szCs w:val="22"/>
              </w:rPr>
              <w:t>0</w:t>
            </w:r>
          </w:p>
        </w:tc>
      </w:tr>
    </w:tbl>
    <w:p w:rsidR="00052F8B" w:rsidRDefault="00150E7E" w:rsidP="009C7DE1">
      <w:pPr>
        <w:pStyle w:val="Nzov"/>
        <w:spacing w:before="120" w:beforeAutospacing="0" w:after="120"/>
        <w:jc w:val="left"/>
        <w:rPr>
          <w:sz w:val="24"/>
          <w:szCs w:val="24"/>
        </w:rPr>
      </w:pPr>
      <w:r w:rsidRPr="00F77E0F">
        <w:rPr>
          <w:sz w:val="24"/>
          <w:szCs w:val="24"/>
        </w:rPr>
        <w:lastRenderedPageBreak/>
        <w:t>23</w:t>
      </w:r>
      <w:r w:rsidR="00324C96" w:rsidRPr="00F77E0F">
        <w:rPr>
          <w:sz w:val="24"/>
          <w:szCs w:val="24"/>
        </w:rPr>
        <w:t xml:space="preserve">. Informácie </w:t>
      </w:r>
      <w:r w:rsidR="00052F8B" w:rsidRPr="00F77E0F">
        <w:rPr>
          <w:sz w:val="24"/>
          <w:szCs w:val="24"/>
        </w:rPr>
        <w:t>k časti F. písm. zc) prílohy č. 3</w:t>
      </w:r>
      <w:r w:rsidR="00324C96" w:rsidRPr="00F77E0F">
        <w:rPr>
          <w:sz w:val="24"/>
          <w:szCs w:val="24"/>
        </w:rPr>
        <w:t xml:space="preserve"> o majetku prenajatom formou finančného prenájmu</w:t>
      </w:r>
    </w:p>
    <w:p w:rsidR="0049741F" w:rsidRDefault="00A571A2" w:rsidP="0049741F">
      <w:r>
        <w:t xml:space="preserve">Spoločnosť nemá náplň pre danú položku. </w:t>
      </w:r>
    </w:p>
    <w:p w:rsidR="0049741F" w:rsidRDefault="0049741F" w:rsidP="0049741F"/>
    <w:p w:rsidR="00086873" w:rsidRDefault="00086873" w:rsidP="0049741F"/>
    <w:p w:rsidR="00292B96" w:rsidRPr="00F77E0F" w:rsidRDefault="00710446" w:rsidP="00A73167">
      <w:pPr>
        <w:pStyle w:val="Nzov"/>
        <w:spacing w:before="0" w:beforeAutospacing="0" w:after="120"/>
        <w:jc w:val="both"/>
        <w:rPr>
          <w:sz w:val="28"/>
          <w:szCs w:val="28"/>
        </w:rPr>
      </w:pPr>
      <w:r w:rsidRPr="00F77E0F">
        <w:rPr>
          <w:sz w:val="28"/>
          <w:szCs w:val="28"/>
        </w:rPr>
        <w:t>G. INFORMÁCIE O ÚDAJOCH VYKÁZANÝCH NA STRANE PASÍV</w:t>
      </w:r>
    </w:p>
    <w:p w:rsidR="00710446" w:rsidRPr="00710446" w:rsidRDefault="00710446" w:rsidP="00710446"/>
    <w:p w:rsidR="00C7387F" w:rsidRPr="00F77E0F" w:rsidRDefault="00150E7E" w:rsidP="00A73167">
      <w:pPr>
        <w:pStyle w:val="Nzov"/>
        <w:spacing w:before="0" w:beforeAutospacing="0" w:after="120"/>
        <w:jc w:val="both"/>
        <w:rPr>
          <w:sz w:val="24"/>
          <w:szCs w:val="24"/>
        </w:rPr>
      </w:pPr>
      <w:r w:rsidRPr="00F77E0F">
        <w:rPr>
          <w:sz w:val="24"/>
          <w:szCs w:val="24"/>
        </w:rPr>
        <w:t>24.</w:t>
      </w:r>
      <w:r w:rsidR="00324C96" w:rsidRPr="00F77E0F">
        <w:rPr>
          <w:sz w:val="24"/>
          <w:szCs w:val="24"/>
        </w:rPr>
        <w:t xml:space="preserve"> Informácie k </w:t>
      </w:r>
      <w:r w:rsidR="00C7387F" w:rsidRPr="00F77E0F">
        <w:rPr>
          <w:sz w:val="24"/>
          <w:szCs w:val="24"/>
        </w:rPr>
        <w:t>čas</w:t>
      </w:r>
      <w:r w:rsidR="00324C96" w:rsidRPr="00F77E0F">
        <w:rPr>
          <w:sz w:val="24"/>
          <w:szCs w:val="24"/>
        </w:rPr>
        <w:t>ti</w:t>
      </w:r>
      <w:r w:rsidR="00C7387F" w:rsidRPr="00F77E0F">
        <w:rPr>
          <w:sz w:val="24"/>
          <w:szCs w:val="24"/>
        </w:rPr>
        <w:t xml:space="preserve"> G. písm. </w:t>
      </w:r>
      <w:r w:rsidR="00324C96" w:rsidRPr="00F77E0F">
        <w:rPr>
          <w:sz w:val="24"/>
          <w:szCs w:val="24"/>
        </w:rPr>
        <w:t>a</w:t>
      </w:r>
      <w:r w:rsidR="00C7387F" w:rsidRPr="00F77E0F">
        <w:rPr>
          <w:sz w:val="24"/>
          <w:szCs w:val="24"/>
        </w:rPr>
        <w:t>) tret</w:t>
      </w:r>
      <w:r w:rsidR="00324C96" w:rsidRPr="00F77E0F">
        <w:rPr>
          <w:sz w:val="24"/>
          <w:szCs w:val="24"/>
        </w:rPr>
        <w:t>ie</w:t>
      </w:r>
      <w:r w:rsidR="00FE304F" w:rsidRPr="00F77E0F">
        <w:rPr>
          <w:sz w:val="24"/>
          <w:szCs w:val="24"/>
        </w:rPr>
        <w:t>mu</w:t>
      </w:r>
      <w:r w:rsidR="00C7387F" w:rsidRPr="00F77E0F">
        <w:rPr>
          <w:sz w:val="24"/>
          <w:szCs w:val="24"/>
        </w:rPr>
        <w:t xml:space="preserve"> bod</w:t>
      </w:r>
      <w:r w:rsidR="00324C96" w:rsidRPr="00F77E0F">
        <w:rPr>
          <w:sz w:val="24"/>
          <w:szCs w:val="24"/>
        </w:rPr>
        <w:t>u</w:t>
      </w:r>
      <w:r w:rsidR="00C7387F" w:rsidRPr="00F77E0F">
        <w:rPr>
          <w:sz w:val="24"/>
          <w:szCs w:val="24"/>
        </w:rPr>
        <w:t xml:space="preserve"> prílohy č. 3</w:t>
      </w:r>
      <w:r w:rsidR="00324C96" w:rsidRPr="00F77E0F">
        <w:rPr>
          <w:sz w:val="24"/>
          <w:szCs w:val="24"/>
        </w:rPr>
        <w:t xml:space="preserve"> o rozdelení účtovného zisku alebo o vysporiadaní účtovnej straty</w:t>
      </w:r>
      <w:r w:rsidR="007C3558" w:rsidRPr="00F77E0F">
        <w:rPr>
          <w:sz w:val="24"/>
          <w:szCs w:val="24"/>
        </w:rPr>
        <w:t xml:space="preserve"> </w:t>
      </w:r>
    </w:p>
    <w:bookmarkStart w:id="51" w:name="_MON_1394452508"/>
    <w:bookmarkEnd w:id="51"/>
    <w:bookmarkStart w:id="52" w:name="_MON_1394452393"/>
    <w:bookmarkEnd w:id="52"/>
    <w:p w:rsidR="0049741F" w:rsidRPr="00F77E0F" w:rsidRDefault="000622D0" w:rsidP="0049741F">
      <w:pPr>
        <w:rPr>
          <w:sz w:val="24"/>
        </w:rPr>
      </w:pPr>
      <w:r w:rsidRPr="00F77E0F">
        <w:rPr>
          <w:sz w:val="24"/>
        </w:rPr>
        <w:object w:dxaOrig="9285" w:dyaOrig="7376">
          <v:shape id="_x0000_i1034" type="#_x0000_t75" style="width:463.9pt;height:369.5pt" o:ole="">
            <v:imagedata r:id="rId26" o:title=""/>
          </v:shape>
          <o:OLEObject Type="Embed" ProgID="Excel.Sheet.8" ShapeID="_x0000_i1034" DrawAspect="Content" ObjectID="_1489297947" r:id="rId27"/>
        </w:object>
      </w:r>
    </w:p>
    <w:p w:rsidR="0049741F" w:rsidRDefault="0049741F" w:rsidP="0049741F"/>
    <w:p w:rsidR="001E3F3F" w:rsidRDefault="001E3F3F" w:rsidP="0049741F"/>
    <w:p w:rsidR="001E3F3F" w:rsidRDefault="001E3F3F" w:rsidP="0049741F"/>
    <w:p w:rsidR="001E3F3F" w:rsidRDefault="001E3F3F" w:rsidP="0049741F"/>
    <w:p w:rsidR="001E3F3F" w:rsidRDefault="001E3F3F" w:rsidP="0049741F"/>
    <w:p w:rsidR="00D310A9" w:rsidRDefault="00D310A9" w:rsidP="0049741F"/>
    <w:p w:rsidR="00D310A9" w:rsidRDefault="00D310A9" w:rsidP="0049741F"/>
    <w:p w:rsidR="00D310A9" w:rsidRDefault="00D310A9" w:rsidP="0049741F"/>
    <w:p w:rsidR="00D310A9" w:rsidRDefault="00D310A9" w:rsidP="0049741F"/>
    <w:p w:rsidR="00D310A9" w:rsidRDefault="00D310A9" w:rsidP="0049741F"/>
    <w:p w:rsidR="001E3F3F" w:rsidRDefault="001E3F3F" w:rsidP="0049741F"/>
    <w:p w:rsidR="00C7387F" w:rsidRPr="00F77E0F" w:rsidRDefault="00150E7E" w:rsidP="00EF3D95">
      <w:pPr>
        <w:pStyle w:val="Nzov"/>
        <w:spacing w:before="0" w:beforeAutospacing="0" w:after="120"/>
        <w:jc w:val="left"/>
        <w:rPr>
          <w:sz w:val="24"/>
          <w:szCs w:val="24"/>
        </w:rPr>
      </w:pPr>
      <w:r w:rsidRPr="00F77E0F">
        <w:rPr>
          <w:sz w:val="24"/>
          <w:szCs w:val="24"/>
        </w:rPr>
        <w:lastRenderedPageBreak/>
        <w:t>25.</w:t>
      </w:r>
      <w:r w:rsidR="00324C96" w:rsidRPr="00F77E0F">
        <w:rPr>
          <w:sz w:val="24"/>
          <w:szCs w:val="24"/>
        </w:rPr>
        <w:t xml:space="preserve"> Informácie k časti G. písm. b) prílohy č. 3 o</w:t>
      </w:r>
      <w:r w:rsidR="00462BF0" w:rsidRPr="00F77E0F">
        <w:rPr>
          <w:sz w:val="24"/>
          <w:szCs w:val="24"/>
        </w:rPr>
        <w:t> </w:t>
      </w:r>
      <w:r w:rsidR="00324C96" w:rsidRPr="00F77E0F">
        <w:rPr>
          <w:sz w:val="24"/>
          <w:szCs w:val="24"/>
        </w:rPr>
        <w:t>rezervách</w:t>
      </w:r>
    </w:p>
    <w:p w:rsidR="00462BF0" w:rsidRDefault="00462BF0" w:rsidP="00462BF0">
      <w:r>
        <w:t>Tabuľka č. 1</w:t>
      </w:r>
    </w:p>
    <w:bookmarkStart w:id="53" w:name="_MON_1394482825"/>
    <w:bookmarkEnd w:id="53"/>
    <w:bookmarkStart w:id="54" w:name="_MON_1394452936"/>
    <w:bookmarkEnd w:id="54"/>
    <w:p w:rsidR="0049741F" w:rsidRDefault="000622D0" w:rsidP="00462BF0">
      <w:r>
        <w:object w:dxaOrig="9650" w:dyaOrig="8290">
          <v:shape id="_x0000_i1035" type="#_x0000_t75" style="width:462.55pt;height:398.05pt" o:ole="">
            <v:imagedata r:id="rId28" o:title=""/>
          </v:shape>
          <o:OLEObject Type="Embed" ProgID="Excel.Sheet.8" ShapeID="_x0000_i1035" DrawAspect="Content" ObjectID="_1489297948" r:id="rId29"/>
        </w:object>
      </w:r>
    </w:p>
    <w:p w:rsidR="0049741F" w:rsidRDefault="0049741F"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D5621A" w:rsidRDefault="00D5621A" w:rsidP="00462BF0"/>
    <w:p w:rsidR="009C7DE1" w:rsidRDefault="009C7DE1">
      <w:r>
        <w:lastRenderedPageBreak/>
        <w:t xml:space="preserve">Tabuľka č. </w:t>
      </w:r>
      <w:r w:rsidR="000622D0">
        <w:t>2</w:t>
      </w:r>
    </w:p>
    <w:bookmarkStart w:id="55" w:name="_MON_1425845321"/>
    <w:bookmarkEnd w:id="55"/>
    <w:p w:rsidR="008B1BD4" w:rsidRDefault="000622D0" w:rsidP="00D310A9">
      <w:r>
        <w:object w:dxaOrig="9650" w:dyaOrig="8376">
          <v:shape id="_x0000_i1036" type="#_x0000_t75" style="width:463.9pt;height:402.1pt" o:ole="">
            <v:imagedata r:id="rId30" o:title=""/>
          </v:shape>
          <o:OLEObject Type="Embed" ProgID="Excel.Sheet.8" ShapeID="_x0000_i1036" DrawAspect="Content" ObjectID="_1489297949" r:id="rId31"/>
        </w:object>
      </w:r>
    </w:p>
    <w:p w:rsidR="00670EC7" w:rsidRPr="00F96654" w:rsidRDefault="00150E7E" w:rsidP="00AA48E7">
      <w:pPr>
        <w:pStyle w:val="Nzov"/>
        <w:spacing w:before="0" w:beforeAutospacing="0" w:after="120"/>
        <w:jc w:val="left"/>
        <w:rPr>
          <w:sz w:val="24"/>
          <w:szCs w:val="24"/>
        </w:rPr>
      </w:pPr>
      <w:r w:rsidRPr="00D310A9">
        <w:rPr>
          <w:sz w:val="24"/>
          <w:szCs w:val="24"/>
        </w:rPr>
        <w:t>26</w:t>
      </w:r>
      <w:r w:rsidR="00324C96" w:rsidRPr="00D310A9">
        <w:rPr>
          <w:sz w:val="24"/>
          <w:szCs w:val="24"/>
        </w:rPr>
        <w:t xml:space="preserve">. Informácie k </w:t>
      </w:r>
      <w:r w:rsidR="00670EC7" w:rsidRPr="00D310A9">
        <w:rPr>
          <w:sz w:val="24"/>
          <w:szCs w:val="24"/>
        </w:rPr>
        <w:t>čas</w:t>
      </w:r>
      <w:r w:rsidR="00324C96" w:rsidRPr="00D310A9">
        <w:rPr>
          <w:sz w:val="24"/>
          <w:szCs w:val="24"/>
        </w:rPr>
        <w:t>ti</w:t>
      </w:r>
      <w:r w:rsidR="00670EC7" w:rsidRPr="00D310A9">
        <w:rPr>
          <w:sz w:val="24"/>
          <w:szCs w:val="24"/>
        </w:rPr>
        <w:t xml:space="preserve"> G. písm. c) </w:t>
      </w:r>
      <w:r w:rsidR="00B51558" w:rsidRPr="00D310A9">
        <w:rPr>
          <w:sz w:val="24"/>
          <w:szCs w:val="24"/>
        </w:rPr>
        <w:t>a </w:t>
      </w:r>
      <w:r w:rsidR="00670EC7" w:rsidRPr="00D310A9">
        <w:rPr>
          <w:sz w:val="24"/>
          <w:szCs w:val="24"/>
        </w:rPr>
        <w:t>d) prílohy č. 3</w:t>
      </w:r>
      <w:r w:rsidR="00324C96" w:rsidRPr="00D310A9">
        <w:rPr>
          <w:sz w:val="24"/>
          <w:szCs w:val="24"/>
        </w:rPr>
        <w:t xml:space="preserve"> o</w:t>
      </w:r>
      <w:r w:rsidR="00203BA5" w:rsidRPr="00D310A9">
        <w:rPr>
          <w:sz w:val="24"/>
          <w:szCs w:val="24"/>
        </w:rPr>
        <w:t> </w:t>
      </w:r>
      <w:r w:rsidR="00324C96" w:rsidRPr="00D310A9">
        <w:rPr>
          <w:sz w:val="24"/>
          <w:szCs w:val="24"/>
        </w:rPr>
        <w:t>záväzkoch</w:t>
      </w:r>
    </w:p>
    <w:bookmarkStart w:id="56" w:name="_MON_1394454259"/>
    <w:bookmarkEnd w:id="56"/>
    <w:p w:rsidR="00897DB3" w:rsidRDefault="00D310A9" w:rsidP="00897DB3">
      <w:r>
        <w:object w:dxaOrig="9980" w:dyaOrig="3989">
          <v:shape id="_x0000_i1047" type="#_x0000_t75" style="width:461.9pt;height:185.45pt" o:ole="">
            <v:imagedata r:id="rId32" o:title=""/>
          </v:shape>
          <o:OLEObject Type="Embed" ProgID="Excel.Sheet.8" ShapeID="_x0000_i1047" DrawAspect="Content" ObjectID="_1489297950" r:id="rId33"/>
        </w:object>
      </w:r>
    </w:p>
    <w:p w:rsidR="00667E0E" w:rsidRDefault="00667E0E" w:rsidP="00667E0E"/>
    <w:p w:rsidR="00670EC7" w:rsidRPr="009B5492" w:rsidRDefault="00150E7E" w:rsidP="00F71A47">
      <w:pPr>
        <w:pStyle w:val="Nzov"/>
        <w:spacing w:before="0" w:beforeAutospacing="0" w:after="120"/>
        <w:jc w:val="both"/>
        <w:rPr>
          <w:sz w:val="24"/>
          <w:szCs w:val="24"/>
        </w:rPr>
      </w:pPr>
      <w:r w:rsidRPr="009B5492">
        <w:rPr>
          <w:sz w:val="24"/>
          <w:szCs w:val="24"/>
        </w:rPr>
        <w:lastRenderedPageBreak/>
        <w:t>27</w:t>
      </w:r>
      <w:r w:rsidR="00324C96" w:rsidRPr="009B5492">
        <w:rPr>
          <w:sz w:val="24"/>
          <w:szCs w:val="24"/>
        </w:rPr>
        <w:t>. Informácie k </w:t>
      </w:r>
      <w:r w:rsidR="00670EC7" w:rsidRPr="009B5492">
        <w:rPr>
          <w:sz w:val="24"/>
          <w:szCs w:val="24"/>
        </w:rPr>
        <w:t>čas</w:t>
      </w:r>
      <w:r w:rsidR="00324C96" w:rsidRPr="009B5492">
        <w:rPr>
          <w:sz w:val="24"/>
          <w:szCs w:val="24"/>
        </w:rPr>
        <w:t>ti F. písm. v) a časti</w:t>
      </w:r>
      <w:r w:rsidR="00670EC7" w:rsidRPr="009B5492">
        <w:rPr>
          <w:sz w:val="24"/>
          <w:szCs w:val="24"/>
        </w:rPr>
        <w:t xml:space="preserve"> G. písm. f) prílohy č. 3</w:t>
      </w:r>
      <w:r w:rsidR="00324C96" w:rsidRPr="009B5492">
        <w:rPr>
          <w:sz w:val="24"/>
          <w:szCs w:val="24"/>
        </w:rPr>
        <w:t xml:space="preserve"> o odloženej daňovej pohľadávke alebo </w:t>
      </w:r>
      <w:r w:rsidR="002D6145" w:rsidRPr="009B5492">
        <w:rPr>
          <w:sz w:val="24"/>
          <w:szCs w:val="24"/>
        </w:rPr>
        <w:t xml:space="preserve">o </w:t>
      </w:r>
      <w:r w:rsidR="00324C96" w:rsidRPr="009B5492">
        <w:rPr>
          <w:sz w:val="24"/>
          <w:szCs w:val="24"/>
        </w:rPr>
        <w:t>odloženom daňovom záväzku</w:t>
      </w:r>
    </w:p>
    <w:tbl>
      <w:tblPr>
        <w:tblW w:w="5000" w:type="pct"/>
        <w:tblLook w:val="04A0" w:firstRow="1" w:lastRow="0" w:firstColumn="1" w:lastColumn="0" w:noHBand="0" w:noVBand="1"/>
      </w:tblPr>
      <w:tblGrid>
        <w:gridCol w:w="4289"/>
        <w:gridCol w:w="2468"/>
        <w:gridCol w:w="2486"/>
      </w:tblGrid>
      <w:tr w:rsidR="00670EC7" w:rsidRPr="00DE678D">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047292">
        <w:trPr>
          <w:trHeight w:val="330"/>
        </w:trPr>
        <w:tc>
          <w:tcPr>
            <w:tcW w:w="2122"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DE678D" w:rsidRDefault="00670EC7" w:rsidP="00531AEF">
            <w:pPr>
              <w:rPr>
                <w:color w:val="000000"/>
                <w:szCs w:val="22"/>
              </w:rPr>
            </w:pPr>
            <w:r w:rsidRPr="00DE678D">
              <w:rPr>
                <w:color w:val="000000"/>
                <w:szCs w:val="22"/>
              </w:rPr>
              <w:t> </w:t>
            </w:r>
            <w:r w:rsidR="00531AEF">
              <w:rPr>
                <w:color w:val="000000"/>
                <w:szCs w:val="22"/>
              </w:rPr>
              <w:t>3978</w:t>
            </w:r>
          </w:p>
        </w:tc>
        <w:tc>
          <w:tcPr>
            <w:tcW w:w="1444" w:type="pct"/>
            <w:tcBorders>
              <w:top w:val="single" w:sz="4" w:space="0" w:color="auto"/>
              <w:left w:val="nil"/>
              <w:bottom w:val="single" w:sz="6" w:space="0" w:color="auto"/>
              <w:right w:val="single" w:sz="12" w:space="0" w:color="auto"/>
            </w:tcBorders>
            <w:noWrap/>
            <w:vAlign w:val="center"/>
          </w:tcPr>
          <w:p w:rsidR="00670EC7" w:rsidRPr="00DE678D" w:rsidRDefault="00203BA5" w:rsidP="00654472">
            <w:pPr>
              <w:rPr>
                <w:color w:val="000000"/>
                <w:szCs w:val="22"/>
              </w:rPr>
            </w:pPr>
            <w:r>
              <w:rPr>
                <w:color w:val="000000"/>
                <w:szCs w:val="22"/>
              </w:rPr>
              <w:t>4</w:t>
            </w:r>
            <w:r w:rsidR="00654472">
              <w:rPr>
                <w:color w:val="000000"/>
                <w:szCs w:val="22"/>
              </w:rPr>
              <w:t>362</w:t>
            </w:r>
            <w:r w:rsidR="00670EC7" w:rsidRPr="00DE678D">
              <w:rPr>
                <w:color w:val="000000"/>
                <w:szCs w:val="22"/>
              </w:rPr>
              <w:t> </w:t>
            </w:r>
          </w:p>
        </w:tc>
      </w:tr>
      <w:tr w:rsidR="00670EC7" w:rsidRPr="00DE678D" w:rsidTr="00047292">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nil"/>
              <w:bottom w:val="single" w:sz="6"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Dočasné rozdiely medzi účtovnou hodnotou záväzko</w:t>
            </w:r>
            <w:r w:rsidR="00B51558">
              <w:rPr>
                <w:b/>
                <w:bCs/>
                <w:color w:val="000000"/>
                <w:szCs w:val="22"/>
              </w:rPr>
              <w:t>v 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trPr>
          <w:trHeight w:val="330"/>
        </w:trPr>
        <w:tc>
          <w:tcPr>
            <w:tcW w:w="2122"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4" w:space="0" w:color="auto"/>
              <w:left w:val="nil"/>
              <w:bottom w:val="single" w:sz="6"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EF3D95">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465B39">
            <w:pPr>
              <w:rPr>
                <w:color w:val="000000"/>
                <w:szCs w:val="22"/>
              </w:rPr>
            </w:pPr>
            <w:r>
              <w:rPr>
                <w:color w:val="000000"/>
                <w:szCs w:val="22"/>
              </w:rPr>
              <w:t>Z</w:t>
            </w:r>
            <w:r w:rsidR="00670EC7" w:rsidRPr="00DE678D">
              <w:rPr>
                <w:color w:val="000000"/>
                <w:szCs w:val="22"/>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nil"/>
              <w:bottom w:val="single" w:sz="6"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EF3D95">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DE678D" w:rsidRDefault="00670EC7" w:rsidP="00205F85">
            <w:pPr>
              <w:rPr>
                <w:b/>
                <w:bCs/>
                <w:color w:val="000000"/>
                <w:szCs w:val="22"/>
              </w:rPr>
            </w:pPr>
            <w:r w:rsidRPr="00DE678D">
              <w:rPr>
                <w:b/>
                <w:bCs/>
                <w:color w:val="000000"/>
                <w:szCs w:val="22"/>
              </w:rPr>
              <w:t xml:space="preserve">Možnosť umorovať daňovú stratu </w:t>
            </w:r>
            <w:r w:rsidR="00B51558">
              <w:rPr>
                <w:b/>
                <w:bCs/>
                <w:color w:val="000000"/>
                <w:szCs w:val="22"/>
              </w:rPr>
              <w:t>v </w:t>
            </w:r>
            <w:r w:rsidRPr="00DE678D">
              <w:rPr>
                <w:b/>
                <w:bCs/>
                <w:color w:val="000000"/>
                <w:szCs w:val="22"/>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trPr>
          <w:trHeight w:val="330"/>
        </w:trPr>
        <w:tc>
          <w:tcPr>
            <w:tcW w:w="2122" w:type="pct"/>
            <w:tcBorders>
              <w:top w:val="nil"/>
              <w:left w:val="single" w:sz="12" w:space="0" w:color="auto"/>
              <w:bottom w:val="single" w:sz="4" w:space="0" w:color="auto"/>
              <w:right w:val="single" w:sz="12" w:space="0" w:color="auto"/>
            </w:tcBorders>
            <w:noWrap/>
            <w:vAlign w:val="center"/>
          </w:tcPr>
          <w:p w:rsidR="00670EC7" w:rsidRPr="00DE678D" w:rsidRDefault="00670EC7" w:rsidP="00205F85">
            <w:pPr>
              <w:rPr>
                <w:b/>
                <w:bCs/>
                <w:color w:val="000000"/>
                <w:szCs w:val="22"/>
              </w:rPr>
            </w:pPr>
            <w:r w:rsidRPr="00DE678D">
              <w:rPr>
                <w:b/>
                <w:bCs/>
                <w:color w:val="000000"/>
                <w:szCs w:val="22"/>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4"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trPr>
          <w:trHeight w:val="330"/>
        </w:trPr>
        <w:tc>
          <w:tcPr>
            <w:tcW w:w="2122" w:type="pct"/>
            <w:tcBorders>
              <w:top w:val="nil"/>
              <w:left w:val="single" w:sz="12" w:space="0" w:color="auto"/>
              <w:bottom w:val="single" w:sz="4" w:space="0" w:color="auto"/>
              <w:right w:val="single" w:sz="12" w:space="0" w:color="auto"/>
            </w:tcBorders>
            <w:noWrap/>
            <w:vAlign w:val="center"/>
          </w:tcPr>
          <w:p w:rsidR="00670EC7" w:rsidRPr="00DE678D" w:rsidRDefault="00670EC7" w:rsidP="00205F85">
            <w:pPr>
              <w:rPr>
                <w:b/>
                <w:bCs/>
                <w:color w:val="000000"/>
                <w:szCs w:val="22"/>
              </w:rPr>
            </w:pPr>
            <w:r w:rsidRPr="00DE678D">
              <w:rPr>
                <w:b/>
                <w:bCs/>
                <w:color w:val="000000"/>
                <w:szCs w:val="22"/>
              </w:rPr>
              <w:t>Sadzb</w:t>
            </w:r>
            <w:r w:rsidR="00B51558">
              <w:rPr>
                <w:b/>
                <w:bCs/>
                <w:color w:val="000000"/>
                <w:szCs w:val="22"/>
              </w:rPr>
              <w:t>a </w:t>
            </w:r>
            <w:r w:rsidRPr="00DE678D">
              <w:rPr>
                <w:b/>
                <w:bCs/>
                <w:color w:val="000000"/>
                <w:szCs w:val="22"/>
              </w:rPr>
              <w:t xml:space="preserve">dane </w:t>
            </w:r>
            <w:r w:rsidR="00074E75" w:rsidRPr="00DE678D">
              <w:rPr>
                <w:b/>
                <w:bCs/>
                <w:color w:val="000000"/>
                <w:szCs w:val="22"/>
              </w:rPr>
              <w:t>z </w:t>
            </w:r>
            <w:r w:rsidRPr="00DE678D">
              <w:rPr>
                <w:b/>
                <w:bCs/>
                <w:color w:val="000000"/>
                <w:szCs w:val="22"/>
              </w:rPr>
              <w:t>príjmo</w:t>
            </w:r>
            <w:r w:rsidR="00B51558">
              <w:rPr>
                <w:b/>
                <w:bCs/>
                <w:color w:val="000000"/>
                <w:szCs w:val="22"/>
              </w:rPr>
              <w:t>v </w:t>
            </w:r>
            <w:r w:rsidRPr="00DE678D">
              <w:rPr>
                <w:b/>
                <w:bCs/>
                <w:color w:val="000000"/>
                <w:szCs w:val="22"/>
              </w:rPr>
              <w:t xml:space="preserve">( </w:t>
            </w:r>
            <w:r w:rsidR="00B51558">
              <w:rPr>
                <w:b/>
                <w:bCs/>
                <w:color w:val="000000"/>
                <w:szCs w:val="22"/>
              </w:rPr>
              <w:t>v </w:t>
            </w:r>
            <w:r w:rsidRPr="00DE678D">
              <w:rPr>
                <w:b/>
                <w:bCs/>
                <w:color w:val="000000"/>
                <w:szCs w:val="22"/>
              </w:rPr>
              <w:t>%)</w:t>
            </w:r>
          </w:p>
        </w:tc>
        <w:tc>
          <w:tcPr>
            <w:tcW w:w="1434" w:type="pct"/>
            <w:tcBorders>
              <w:top w:val="nil"/>
              <w:left w:val="single" w:sz="12" w:space="0" w:color="auto"/>
              <w:bottom w:val="single" w:sz="4" w:space="0" w:color="auto"/>
              <w:right w:val="single" w:sz="8" w:space="0" w:color="auto"/>
            </w:tcBorders>
            <w:noWrap/>
            <w:vAlign w:val="center"/>
          </w:tcPr>
          <w:p w:rsidR="009B5492" w:rsidRPr="00DE678D" w:rsidRDefault="00670EC7" w:rsidP="00654472">
            <w:pPr>
              <w:rPr>
                <w:color w:val="000000"/>
                <w:szCs w:val="22"/>
              </w:rPr>
            </w:pPr>
            <w:r w:rsidRPr="00DE678D">
              <w:rPr>
                <w:color w:val="000000"/>
                <w:szCs w:val="22"/>
              </w:rPr>
              <w:t> </w:t>
            </w:r>
            <w:r w:rsidR="009B5492">
              <w:rPr>
                <w:color w:val="000000"/>
                <w:szCs w:val="22"/>
              </w:rPr>
              <w:t>2</w:t>
            </w:r>
            <w:r w:rsidR="00654472">
              <w:rPr>
                <w:color w:val="000000"/>
                <w:szCs w:val="22"/>
              </w:rPr>
              <w:t>2</w:t>
            </w:r>
          </w:p>
        </w:tc>
        <w:tc>
          <w:tcPr>
            <w:tcW w:w="1444" w:type="pct"/>
            <w:tcBorders>
              <w:top w:val="single" w:sz="4" w:space="0" w:color="auto"/>
              <w:left w:val="nil"/>
              <w:bottom w:val="single" w:sz="4" w:space="0" w:color="auto"/>
              <w:right w:val="single" w:sz="12" w:space="0" w:color="auto"/>
            </w:tcBorders>
            <w:noWrap/>
            <w:vAlign w:val="center"/>
          </w:tcPr>
          <w:p w:rsidR="00670EC7" w:rsidRPr="00DE678D" w:rsidRDefault="00531AEF" w:rsidP="00654472">
            <w:pPr>
              <w:rPr>
                <w:color w:val="000000"/>
                <w:szCs w:val="22"/>
              </w:rPr>
            </w:pPr>
            <w:r>
              <w:rPr>
                <w:color w:val="000000"/>
                <w:szCs w:val="22"/>
              </w:rPr>
              <w:t>22</w:t>
            </w:r>
            <w:r w:rsidR="00670EC7" w:rsidRPr="00DE678D">
              <w:rPr>
                <w:color w:val="000000"/>
                <w:szCs w:val="22"/>
              </w:rPr>
              <w:t> </w:t>
            </w:r>
          </w:p>
        </w:tc>
      </w:tr>
      <w:tr w:rsidR="002E325E" w:rsidRPr="00DE678D" w:rsidTr="00247BEA">
        <w:trPr>
          <w:trHeight w:val="330"/>
        </w:trPr>
        <w:tc>
          <w:tcPr>
            <w:tcW w:w="2122" w:type="pct"/>
            <w:tcBorders>
              <w:top w:val="nil"/>
              <w:left w:val="single" w:sz="12" w:space="0" w:color="auto"/>
              <w:bottom w:val="single" w:sz="4" w:space="0" w:color="auto"/>
              <w:right w:val="single" w:sz="12" w:space="0" w:color="auto"/>
            </w:tcBorders>
            <w:noWrap/>
            <w:vAlign w:val="center"/>
          </w:tcPr>
          <w:p w:rsidR="002E325E" w:rsidRPr="00DE678D" w:rsidRDefault="002E325E" w:rsidP="00205F85">
            <w:pPr>
              <w:rPr>
                <w:b/>
                <w:bCs/>
                <w:color w:val="000000"/>
                <w:szCs w:val="22"/>
              </w:rPr>
            </w:pPr>
            <w:r w:rsidRPr="00DE678D">
              <w:rPr>
                <w:b/>
                <w:bCs/>
                <w:color w:val="000000"/>
                <w:szCs w:val="22"/>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DE678D" w:rsidRDefault="002E325E" w:rsidP="00205F85">
            <w:pPr>
              <w:rPr>
                <w:color w:val="000000"/>
                <w:szCs w:val="22"/>
              </w:rPr>
            </w:pPr>
          </w:p>
        </w:tc>
        <w:tc>
          <w:tcPr>
            <w:tcW w:w="1444" w:type="pct"/>
            <w:tcBorders>
              <w:top w:val="single" w:sz="4" w:space="0" w:color="auto"/>
              <w:left w:val="nil"/>
              <w:bottom w:val="single" w:sz="6" w:space="0" w:color="auto"/>
              <w:right w:val="single" w:sz="12" w:space="0" w:color="auto"/>
            </w:tcBorders>
            <w:noWrap/>
            <w:vAlign w:val="center"/>
          </w:tcPr>
          <w:p w:rsidR="002E325E" w:rsidRPr="00DE678D" w:rsidRDefault="002E325E" w:rsidP="00205F85">
            <w:pPr>
              <w:rPr>
                <w:color w:val="000000"/>
                <w:szCs w:val="22"/>
              </w:rPr>
            </w:pPr>
          </w:p>
        </w:tc>
      </w:tr>
      <w:tr w:rsidR="00F8136A" w:rsidRPr="00DE678D" w:rsidTr="00247BEA">
        <w:trPr>
          <w:trHeight w:val="330"/>
        </w:trPr>
        <w:tc>
          <w:tcPr>
            <w:tcW w:w="2122" w:type="pct"/>
            <w:tcBorders>
              <w:top w:val="nil"/>
              <w:left w:val="single" w:sz="12" w:space="0" w:color="auto"/>
              <w:bottom w:val="single" w:sz="4" w:space="0" w:color="auto"/>
              <w:right w:val="single" w:sz="12" w:space="0" w:color="auto"/>
            </w:tcBorders>
            <w:noWrap/>
            <w:vAlign w:val="center"/>
          </w:tcPr>
          <w:p w:rsidR="00F8136A" w:rsidRPr="00DE678D" w:rsidRDefault="00F8136A" w:rsidP="00205F85">
            <w:pPr>
              <w:rPr>
                <w:b/>
                <w:bCs/>
                <w:color w:val="000000"/>
                <w:szCs w:val="22"/>
              </w:rPr>
            </w:pPr>
            <w:r w:rsidRPr="00DE678D">
              <w:rPr>
                <w:b/>
                <w:bCs/>
                <w:color w:val="000000"/>
                <w:szCs w:val="22"/>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DE678D" w:rsidRDefault="00F8136A" w:rsidP="00205F85">
            <w:pPr>
              <w:rPr>
                <w:color w:val="000000"/>
                <w:szCs w:val="22"/>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DE678D" w:rsidRDefault="00F8136A" w:rsidP="00205F85">
            <w:pPr>
              <w:rPr>
                <w:color w:val="000000"/>
                <w:szCs w:val="22"/>
              </w:rPr>
            </w:pPr>
          </w:p>
        </w:tc>
      </w:tr>
      <w:tr w:rsidR="00F8136A" w:rsidRPr="00DE678D" w:rsidTr="00247BEA">
        <w:trPr>
          <w:trHeight w:val="330"/>
        </w:trPr>
        <w:tc>
          <w:tcPr>
            <w:tcW w:w="2122" w:type="pct"/>
            <w:tcBorders>
              <w:top w:val="nil"/>
              <w:left w:val="single" w:sz="12" w:space="0" w:color="auto"/>
              <w:bottom w:val="single" w:sz="4" w:space="0" w:color="auto"/>
              <w:right w:val="single" w:sz="12" w:space="0" w:color="auto"/>
            </w:tcBorders>
            <w:noWrap/>
            <w:vAlign w:val="center"/>
          </w:tcPr>
          <w:p w:rsidR="00F8136A" w:rsidRPr="00DE678D" w:rsidRDefault="00465B39" w:rsidP="00205F85">
            <w:pPr>
              <w:rPr>
                <w:bCs/>
                <w:color w:val="000000"/>
                <w:szCs w:val="22"/>
              </w:rPr>
            </w:pPr>
            <w:r>
              <w:rPr>
                <w:bCs/>
                <w:color w:val="000000"/>
                <w:szCs w:val="22"/>
              </w:rPr>
              <w:t>Z</w:t>
            </w:r>
            <w:r w:rsidR="00F8136A" w:rsidRPr="00DE678D">
              <w:rPr>
                <w:bCs/>
                <w:color w:val="000000"/>
                <w:szCs w:val="22"/>
              </w:rPr>
              <w:t>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DE678D" w:rsidRDefault="00F8136A" w:rsidP="00205F85">
            <w:pPr>
              <w:rPr>
                <w:color w:val="000000"/>
                <w:szCs w:val="22"/>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DE678D" w:rsidRDefault="00F8136A" w:rsidP="00205F85">
            <w:pPr>
              <w:rPr>
                <w:color w:val="000000"/>
                <w:szCs w:val="22"/>
              </w:rPr>
            </w:pPr>
          </w:p>
        </w:tc>
      </w:tr>
      <w:tr w:rsidR="00F8136A" w:rsidRPr="00DE678D" w:rsidTr="00247BEA">
        <w:trPr>
          <w:trHeight w:val="330"/>
        </w:trPr>
        <w:tc>
          <w:tcPr>
            <w:tcW w:w="2122" w:type="pct"/>
            <w:tcBorders>
              <w:top w:val="nil"/>
              <w:left w:val="single" w:sz="12" w:space="0" w:color="auto"/>
              <w:bottom w:val="single" w:sz="4" w:space="0" w:color="auto"/>
              <w:right w:val="single" w:sz="12" w:space="0" w:color="auto"/>
            </w:tcBorders>
            <w:noWrap/>
            <w:vAlign w:val="center"/>
          </w:tcPr>
          <w:p w:rsidR="00F8136A" w:rsidRPr="00DE678D" w:rsidRDefault="00465B39" w:rsidP="00465B39">
            <w:pPr>
              <w:rPr>
                <w:bCs/>
                <w:color w:val="000000"/>
                <w:szCs w:val="22"/>
              </w:rPr>
            </w:pPr>
            <w:r>
              <w:rPr>
                <w:bCs/>
                <w:color w:val="000000"/>
                <w:szCs w:val="22"/>
              </w:rPr>
              <w:t>Z</w:t>
            </w:r>
            <w:r w:rsidR="00F8136A" w:rsidRPr="00DE678D">
              <w:rPr>
                <w:bCs/>
                <w:color w:val="000000"/>
                <w:szCs w:val="22"/>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DE678D" w:rsidRDefault="00F8136A" w:rsidP="00205F85">
            <w:pPr>
              <w:rPr>
                <w:color w:val="000000"/>
                <w:szCs w:val="22"/>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DE678D" w:rsidRDefault="00F8136A" w:rsidP="00205F85">
            <w:pPr>
              <w:rPr>
                <w:color w:val="000000"/>
                <w:szCs w:val="22"/>
              </w:rPr>
            </w:pPr>
          </w:p>
        </w:tc>
      </w:tr>
      <w:tr w:rsidR="00670EC7" w:rsidRPr="00DE678D" w:rsidTr="00247BEA">
        <w:trPr>
          <w:trHeight w:val="345"/>
        </w:trPr>
        <w:tc>
          <w:tcPr>
            <w:tcW w:w="2122" w:type="pct"/>
            <w:tcBorders>
              <w:top w:val="nil"/>
              <w:left w:val="single" w:sz="12" w:space="0" w:color="auto"/>
              <w:bottom w:val="nil"/>
              <w:right w:val="single" w:sz="12" w:space="0" w:color="auto"/>
            </w:tcBorders>
            <w:noWrap/>
            <w:vAlign w:val="center"/>
          </w:tcPr>
          <w:p w:rsidR="00670EC7" w:rsidRPr="00DE678D" w:rsidRDefault="00670EC7" w:rsidP="00205F85">
            <w:pPr>
              <w:rPr>
                <w:b/>
                <w:bCs/>
                <w:color w:val="000000"/>
                <w:szCs w:val="22"/>
              </w:rPr>
            </w:pPr>
            <w:r w:rsidRPr="00DE678D">
              <w:rPr>
                <w:b/>
                <w:bCs/>
                <w:color w:val="000000"/>
                <w:szCs w:val="22"/>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247BEA">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670EC7" w:rsidRPr="00DE678D" w:rsidRDefault="00670EC7" w:rsidP="00205F85">
            <w:pPr>
              <w:rPr>
                <w:b/>
                <w:bCs/>
                <w:color w:val="000000"/>
                <w:szCs w:val="22"/>
              </w:rPr>
            </w:pPr>
            <w:r w:rsidRPr="00DE678D">
              <w:rPr>
                <w:b/>
                <w:bCs/>
                <w:color w:val="000000"/>
                <w:szCs w:val="22"/>
              </w:rPr>
              <w:t>Zmen</w:t>
            </w:r>
            <w:r w:rsidR="00B51558">
              <w:rPr>
                <w:b/>
                <w:bCs/>
                <w:color w:val="000000"/>
                <w:szCs w:val="22"/>
              </w:rPr>
              <w:t>a </w:t>
            </w:r>
            <w:r w:rsidRPr="00DE678D">
              <w:rPr>
                <w:b/>
                <w:bCs/>
                <w:color w:val="000000"/>
                <w:szCs w:val="22"/>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DE678D" w:rsidRDefault="00670EC7" w:rsidP="00205F85">
            <w:pPr>
              <w:rPr>
                <w:color w:val="000000"/>
                <w:szCs w:val="22"/>
              </w:rPr>
            </w:pPr>
          </w:p>
        </w:tc>
      </w:tr>
      <w:tr w:rsidR="00670EC7" w:rsidRPr="00DE678D" w:rsidTr="00247BEA">
        <w:trPr>
          <w:trHeight w:val="330"/>
        </w:trPr>
        <w:tc>
          <w:tcPr>
            <w:tcW w:w="2122" w:type="pct"/>
            <w:tcBorders>
              <w:top w:val="nil"/>
              <w:left w:val="single" w:sz="12" w:space="0" w:color="auto"/>
              <w:bottom w:val="single" w:sz="4" w:space="0" w:color="auto"/>
              <w:right w:val="single" w:sz="12" w:space="0" w:color="auto"/>
            </w:tcBorders>
            <w:noWrap/>
            <w:vAlign w:val="center"/>
          </w:tcPr>
          <w:p w:rsidR="00670EC7" w:rsidRPr="00DE678D" w:rsidRDefault="00465B39" w:rsidP="00465B39">
            <w:pPr>
              <w:rPr>
                <w:color w:val="000000"/>
                <w:szCs w:val="22"/>
              </w:rPr>
            </w:pPr>
            <w:r>
              <w:rPr>
                <w:color w:val="000000"/>
                <w:szCs w:val="22"/>
              </w:rPr>
              <w:t>Z</w:t>
            </w:r>
            <w:r w:rsidR="00670EC7" w:rsidRPr="00DE678D">
              <w:rPr>
                <w:color w:val="000000"/>
                <w:szCs w:val="22"/>
              </w:rPr>
              <w:t>aúčtovan</w:t>
            </w:r>
            <w:r>
              <w:rPr>
                <w:color w:val="000000"/>
                <w:szCs w:val="22"/>
              </w:rPr>
              <w:t>á</w:t>
            </w:r>
            <w:r w:rsidR="00670EC7" w:rsidRPr="00DE678D">
              <w:rPr>
                <w:color w:val="000000"/>
                <w:szCs w:val="22"/>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DE678D" w:rsidRDefault="00670EC7" w:rsidP="00531AEF">
            <w:pPr>
              <w:rPr>
                <w:color w:val="000000"/>
                <w:szCs w:val="22"/>
              </w:rPr>
            </w:pPr>
            <w:r w:rsidRPr="00DE678D">
              <w:rPr>
                <w:color w:val="000000"/>
                <w:szCs w:val="22"/>
              </w:rPr>
              <w:t> </w:t>
            </w:r>
            <w:r w:rsidR="001E3F3F">
              <w:rPr>
                <w:color w:val="000000"/>
                <w:szCs w:val="22"/>
              </w:rPr>
              <w:t>-</w:t>
            </w:r>
            <w:r w:rsidR="00531AEF">
              <w:rPr>
                <w:color w:val="000000"/>
                <w:szCs w:val="22"/>
              </w:rPr>
              <w:t>385</w:t>
            </w: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DE678D" w:rsidRDefault="001E3F3F" w:rsidP="00205F85">
            <w:pPr>
              <w:rPr>
                <w:color w:val="000000"/>
                <w:szCs w:val="22"/>
              </w:rPr>
            </w:pPr>
            <w:r>
              <w:rPr>
                <w:color w:val="000000"/>
                <w:szCs w:val="22"/>
              </w:rPr>
              <w:t>-</w:t>
            </w:r>
            <w:r w:rsidR="00531AEF">
              <w:rPr>
                <w:color w:val="000000"/>
                <w:szCs w:val="22"/>
              </w:rPr>
              <w:t>197</w:t>
            </w:r>
          </w:p>
        </w:tc>
      </w:tr>
      <w:tr w:rsidR="00670EC7" w:rsidRPr="00DE678D" w:rsidTr="00247BEA">
        <w:trPr>
          <w:trHeight w:val="345"/>
        </w:trPr>
        <w:tc>
          <w:tcPr>
            <w:tcW w:w="2122" w:type="pct"/>
            <w:tcBorders>
              <w:top w:val="nil"/>
              <w:left w:val="single" w:sz="12" w:space="0" w:color="auto"/>
              <w:bottom w:val="single" w:sz="12" w:space="0" w:color="auto"/>
              <w:right w:val="single" w:sz="12" w:space="0" w:color="auto"/>
            </w:tcBorders>
            <w:noWrap/>
            <w:vAlign w:val="center"/>
          </w:tcPr>
          <w:p w:rsidR="00670EC7" w:rsidRPr="00DE678D" w:rsidRDefault="00465B39" w:rsidP="00465B39">
            <w:pPr>
              <w:rPr>
                <w:color w:val="000000"/>
                <w:szCs w:val="22"/>
              </w:rPr>
            </w:pPr>
            <w:r>
              <w:rPr>
                <w:color w:val="000000"/>
                <w:szCs w:val="22"/>
              </w:rPr>
              <w:t>Z</w:t>
            </w:r>
            <w:r w:rsidR="00670EC7" w:rsidRPr="00DE678D">
              <w:rPr>
                <w:color w:val="000000"/>
                <w:szCs w:val="22"/>
              </w:rPr>
              <w:t>aúčtovan</w:t>
            </w:r>
            <w:r>
              <w:rPr>
                <w:color w:val="000000"/>
                <w:szCs w:val="22"/>
              </w:rPr>
              <w:t>á</w:t>
            </w:r>
            <w:r w:rsidR="00670EC7" w:rsidRPr="00DE678D">
              <w:rPr>
                <w:color w:val="000000"/>
                <w:szCs w:val="22"/>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DE678D" w:rsidRDefault="00670EC7" w:rsidP="00205F85">
            <w:pPr>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Pr="009B5492" w:rsidRDefault="00150E7E" w:rsidP="00F71A47">
      <w:pPr>
        <w:pStyle w:val="Nzov"/>
        <w:spacing w:before="120" w:beforeAutospacing="0" w:after="120"/>
        <w:jc w:val="left"/>
        <w:rPr>
          <w:sz w:val="24"/>
          <w:szCs w:val="24"/>
        </w:rPr>
      </w:pPr>
      <w:r w:rsidRPr="009B5492">
        <w:rPr>
          <w:sz w:val="24"/>
          <w:szCs w:val="24"/>
        </w:rPr>
        <w:t>28</w:t>
      </w:r>
      <w:r w:rsidR="00324C96" w:rsidRPr="009B5492">
        <w:rPr>
          <w:sz w:val="24"/>
          <w:szCs w:val="24"/>
        </w:rPr>
        <w:t xml:space="preserve">. Informácie k </w:t>
      </w:r>
      <w:r w:rsidR="00670EC7" w:rsidRPr="009B5492">
        <w:rPr>
          <w:sz w:val="24"/>
          <w:szCs w:val="24"/>
        </w:rPr>
        <w:t>čas</w:t>
      </w:r>
      <w:r w:rsidR="00324C96" w:rsidRPr="009B5492">
        <w:rPr>
          <w:sz w:val="24"/>
          <w:szCs w:val="24"/>
        </w:rPr>
        <w:t>ti</w:t>
      </w:r>
      <w:r w:rsidR="00670EC7" w:rsidRPr="009B5492">
        <w:rPr>
          <w:sz w:val="24"/>
          <w:szCs w:val="24"/>
        </w:rPr>
        <w:t xml:space="preserve"> G. písm. g) prílohy č. 3</w:t>
      </w:r>
      <w:r w:rsidR="00324C96" w:rsidRPr="009B5492">
        <w:rPr>
          <w:sz w:val="24"/>
          <w:szCs w:val="24"/>
        </w:rPr>
        <w:t xml:space="preserve"> o záväzkoch zo sociálneho fondu</w:t>
      </w:r>
    </w:p>
    <w:bookmarkStart w:id="57" w:name="_MON_1394454438"/>
    <w:bookmarkStart w:id="58" w:name="_MON_1394454877"/>
    <w:bookmarkEnd w:id="57"/>
    <w:bookmarkEnd w:id="58"/>
    <w:bookmarkStart w:id="59" w:name="_MON_1394483022"/>
    <w:bookmarkEnd w:id="59"/>
    <w:p w:rsidR="00897DB3" w:rsidRDefault="000F5A5A" w:rsidP="00897DB3">
      <w:r>
        <w:object w:dxaOrig="8985" w:dyaOrig="3420">
          <v:shape id="_x0000_i1037" type="#_x0000_t75" style="width:438.8pt;height:166.4pt" o:ole="">
            <v:imagedata r:id="rId34" o:title=""/>
          </v:shape>
          <o:OLEObject Type="Embed" ProgID="Excel.Sheet.8" ShapeID="_x0000_i1037" DrawAspect="Content" ObjectID="_1489297951" r:id="rId35"/>
        </w:object>
      </w:r>
    </w:p>
    <w:p w:rsidR="008C3864" w:rsidRDefault="008C3864" w:rsidP="00897DB3"/>
    <w:p w:rsidR="009B5492" w:rsidRDefault="009B5492" w:rsidP="00897DB3"/>
    <w:p w:rsidR="00D310A9" w:rsidRDefault="00D310A9" w:rsidP="00897DB3"/>
    <w:p w:rsidR="00D310A9" w:rsidRPr="00897DB3" w:rsidRDefault="00D310A9" w:rsidP="00897DB3"/>
    <w:p w:rsidR="00670EC7" w:rsidRDefault="00150E7E" w:rsidP="00907263">
      <w:pPr>
        <w:pStyle w:val="Nzov"/>
        <w:keepNext w:val="0"/>
        <w:widowControl w:val="0"/>
        <w:spacing w:before="0" w:beforeAutospacing="0" w:after="120"/>
        <w:jc w:val="left"/>
        <w:rPr>
          <w:sz w:val="24"/>
          <w:szCs w:val="24"/>
        </w:rPr>
      </w:pPr>
      <w:r w:rsidRPr="009B5492">
        <w:rPr>
          <w:sz w:val="24"/>
          <w:szCs w:val="24"/>
        </w:rPr>
        <w:lastRenderedPageBreak/>
        <w:t>29</w:t>
      </w:r>
      <w:r w:rsidR="00324C96" w:rsidRPr="009B5492">
        <w:rPr>
          <w:sz w:val="24"/>
          <w:szCs w:val="24"/>
        </w:rPr>
        <w:t xml:space="preserve">. Informácie k časti G. písm. </w:t>
      </w:r>
      <w:r w:rsidR="00B01EFC" w:rsidRPr="009B5492">
        <w:rPr>
          <w:sz w:val="24"/>
          <w:szCs w:val="24"/>
        </w:rPr>
        <w:t>h) prílohy č. 3 o vydaných dlhopisoch</w:t>
      </w:r>
    </w:p>
    <w:p w:rsidR="00EF3D95" w:rsidRPr="007B41C8" w:rsidRDefault="007B41C8" w:rsidP="00EF3D95">
      <w:pPr>
        <w:pStyle w:val="Nzov"/>
        <w:keepNext w:val="0"/>
        <w:widowControl w:val="0"/>
        <w:spacing w:before="0" w:beforeAutospacing="0" w:after="120"/>
        <w:jc w:val="both"/>
        <w:rPr>
          <w:b w:val="0"/>
          <w:sz w:val="22"/>
          <w:szCs w:val="22"/>
        </w:rPr>
      </w:pPr>
      <w:r>
        <w:rPr>
          <w:b w:val="0"/>
          <w:sz w:val="22"/>
          <w:szCs w:val="22"/>
        </w:rPr>
        <w:t>Spoločnosť nemá náplň pre danú tabuľku.</w:t>
      </w:r>
    </w:p>
    <w:p w:rsidR="00331383" w:rsidRDefault="00331383" w:rsidP="00331383"/>
    <w:p w:rsidR="00331383" w:rsidRPr="00331383" w:rsidRDefault="00331383" w:rsidP="00331383"/>
    <w:p w:rsidR="00670EC7" w:rsidRPr="009B5492" w:rsidRDefault="00150E7E" w:rsidP="00EF3D95">
      <w:pPr>
        <w:pStyle w:val="Nzov"/>
        <w:keepNext w:val="0"/>
        <w:widowControl w:val="0"/>
        <w:spacing w:before="0" w:beforeAutospacing="0" w:after="120"/>
        <w:jc w:val="both"/>
        <w:rPr>
          <w:sz w:val="24"/>
          <w:szCs w:val="24"/>
        </w:rPr>
      </w:pPr>
      <w:r w:rsidRPr="009B5492">
        <w:rPr>
          <w:sz w:val="24"/>
          <w:szCs w:val="24"/>
        </w:rPr>
        <w:t>30</w:t>
      </w:r>
      <w:r w:rsidR="00B01EFC" w:rsidRPr="009B5492">
        <w:rPr>
          <w:sz w:val="24"/>
          <w:szCs w:val="24"/>
        </w:rPr>
        <w:t xml:space="preserve">. Informácie k </w:t>
      </w:r>
      <w:r w:rsidR="00670EC7" w:rsidRPr="009B5492">
        <w:rPr>
          <w:sz w:val="24"/>
          <w:szCs w:val="24"/>
        </w:rPr>
        <w:t>čas</w:t>
      </w:r>
      <w:r w:rsidR="00B01EFC" w:rsidRPr="009B5492">
        <w:rPr>
          <w:sz w:val="24"/>
          <w:szCs w:val="24"/>
        </w:rPr>
        <w:t>ti</w:t>
      </w:r>
      <w:r w:rsidR="00670EC7" w:rsidRPr="009B5492">
        <w:rPr>
          <w:sz w:val="24"/>
          <w:szCs w:val="24"/>
        </w:rPr>
        <w:t xml:space="preserve"> G. písm. i)  prílohy č. 3</w:t>
      </w:r>
      <w:r w:rsidR="00B01EFC" w:rsidRPr="009B5492">
        <w:rPr>
          <w:sz w:val="24"/>
          <w:szCs w:val="24"/>
        </w:rPr>
        <w:t xml:space="preserve"> o bankových úveroch, pôžičkách a krátkodobých finančných výpomociach</w:t>
      </w:r>
    </w:p>
    <w:bookmarkStart w:id="60" w:name="_MON_1394454754"/>
    <w:bookmarkStart w:id="61" w:name="_MON_1394454980"/>
    <w:bookmarkStart w:id="62" w:name="_MON_1394483120"/>
    <w:bookmarkStart w:id="63" w:name="_MON_1394483765"/>
    <w:bookmarkStart w:id="64" w:name="_MON_1394518888"/>
    <w:bookmarkStart w:id="65" w:name="_MON_1386696568"/>
    <w:bookmarkEnd w:id="60"/>
    <w:bookmarkEnd w:id="61"/>
    <w:bookmarkEnd w:id="62"/>
    <w:bookmarkEnd w:id="63"/>
    <w:bookmarkEnd w:id="64"/>
    <w:bookmarkEnd w:id="65"/>
    <w:bookmarkStart w:id="66" w:name="_MON_1394454670"/>
    <w:bookmarkEnd w:id="66"/>
    <w:p w:rsidR="00977685" w:rsidRDefault="00D310A9" w:rsidP="007D336C">
      <w:pPr>
        <w:pStyle w:val="Zkladntext"/>
      </w:pPr>
      <w:r>
        <w:object w:dxaOrig="9489" w:dyaOrig="6095">
          <v:shape id="_x0000_i1046" type="#_x0000_t75" style="width:457.15pt;height:294.8pt" o:ole="">
            <v:imagedata r:id="rId36" o:title=""/>
          </v:shape>
          <o:OLEObject Type="Embed" ProgID="Excel.Sheet.8" ShapeID="_x0000_i1046" DrawAspect="Content" ObjectID="_1489297952" r:id="rId37"/>
        </w:object>
      </w:r>
      <w:r w:rsidR="0017271B">
        <w:t xml:space="preserve"> </w:t>
      </w:r>
    </w:p>
    <w:p w:rsidR="007D336C" w:rsidRPr="007D336C" w:rsidRDefault="007D336C" w:rsidP="007D336C">
      <w:pPr>
        <w:pStyle w:val="Zkladntext"/>
        <w:rPr>
          <w:b w:val="0"/>
          <w:sz w:val="22"/>
          <w:szCs w:val="22"/>
        </w:rPr>
      </w:pPr>
      <w:r>
        <w:rPr>
          <w:b w:val="0"/>
          <w:sz w:val="22"/>
          <w:szCs w:val="22"/>
        </w:rPr>
        <w:t>Zabezpečenie kontokorentu je záložným pr</w:t>
      </w:r>
      <w:r w:rsidR="00977685">
        <w:rPr>
          <w:b w:val="0"/>
          <w:sz w:val="22"/>
          <w:szCs w:val="22"/>
        </w:rPr>
        <w:t>ávom k pohľadávkam, zásobá</w:t>
      </w:r>
      <w:r w:rsidR="00C77414">
        <w:rPr>
          <w:b w:val="0"/>
          <w:sz w:val="22"/>
          <w:szCs w:val="22"/>
        </w:rPr>
        <w:t>m a bi</w:t>
      </w:r>
      <w:r>
        <w:rPr>
          <w:b w:val="0"/>
          <w:sz w:val="22"/>
          <w:szCs w:val="22"/>
        </w:rPr>
        <w:t xml:space="preserve">anco zmenka. </w:t>
      </w:r>
    </w:p>
    <w:p w:rsidR="00DC580F" w:rsidRDefault="00DC580F" w:rsidP="00DC580F"/>
    <w:p w:rsidR="00524073" w:rsidRDefault="00524073" w:rsidP="00524073">
      <w:pPr>
        <w:pStyle w:val="Nzov"/>
        <w:spacing w:before="0" w:beforeAutospacing="0" w:after="0"/>
        <w:jc w:val="both"/>
      </w:pPr>
    </w:p>
    <w:p w:rsidR="00670EC7" w:rsidRPr="009B5492" w:rsidRDefault="00150E7E" w:rsidP="00FD78EA">
      <w:pPr>
        <w:pStyle w:val="Nzov"/>
        <w:spacing w:before="0" w:beforeAutospacing="0" w:after="120"/>
        <w:jc w:val="both"/>
        <w:rPr>
          <w:sz w:val="24"/>
          <w:szCs w:val="24"/>
        </w:rPr>
      </w:pPr>
      <w:r w:rsidRPr="009B5492">
        <w:rPr>
          <w:sz w:val="24"/>
          <w:szCs w:val="24"/>
        </w:rPr>
        <w:t>31</w:t>
      </w:r>
      <w:r w:rsidR="00B01EFC" w:rsidRPr="009B5492">
        <w:rPr>
          <w:sz w:val="24"/>
          <w:szCs w:val="24"/>
        </w:rPr>
        <w:t>. Informácie k </w:t>
      </w:r>
      <w:r w:rsidR="00670EC7" w:rsidRPr="009B5492">
        <w:rPr>
          <w:sz w:val="24"/>
          <w:szCs w:val="24"/>
        </w:rPr>
        <w:t>čas</w:t>
      </w:r>
      <w:r w:rsidR="00B01EFC" w:rsidRPr="009B5492">
        <w:rPr>
          <w:sz w:val="24"/>
          <w:szCs w:val="24"/>
        </w:rPr>
        <w:t>ti</w:t>
      </w:r>
      <w:r w:rsidR="00670EC7" w:rsidRPr="009B5492">
        <w:rPr>
          <w:sz w:val="24"/>
          <w:szCs w:val="24"/>
        </w:rPr>
        <w:t xml:space="preserve"> G. písm. j) prílohy č. 3</w:t>
      </w:r>
      <w:r w:rsidR="00B01EFC" w:rsidRPr="009B5492">
        <w:rPr>
          <w:sz w:val="24"/>
          <w:szCs w:val="24"/>
        </w:rPr>
        <w:t xml:space="preserve"> o významných položkách časového rozlíšenia na strane pasív</w:t>
      </w:r>
    </w:p>
    <w:p w:rsidR="007D336C" w:rsidRPr="007D336C" w:rsidRDefault="007D336C" w:rsidP="007C3558">
      <w:pPr>
        <w:pStyle w:val="Nzov"/>
        <w:spacing w:before="0" w:beforeAutospacing="0" w:after="0"/>
        <w:jc w:val="both"/>
        <w:rPr>
          <w:b w:val="0"/>
          <w:sz w:val="22"/>
          <w:szCs w:val="22"/>
        </w:rPr>
      </w:pPr>
      <w:r>
        <w:rPr>
          <w:b w:val="0"/>
          <w:sz w:val="22"/>
          <w:szCs w:val="22"/>
        </w:rPr>
        <w:t>Spoločnosť nemá náplň pre danú položku.</w:t>
      </w:r>
    </w:p>
    <w:p w:rsidR="007D336C" w:rsidRPr="007D336C" w:rsidRDefault="007D336C" w:rsidP="007D336C"/>
    <w:p w:rsidR="00670EC7" w:rsidRPr="009B5492" w:rsidRDefault="00150E7E" w:rsidP="007C3558">
      <w:pPr>
        <w:pStyle w:val="Nzov"/>
        <w:spacing w:before="0" w:beforeAutospacing="0" w:after="0"/>
        <w:jc w:val="both"/>
        <w:rPr>
          <w:sz w:val="24"/>
          <w:szCs w:val="24"/>
        </w:rPr>
      </w:pPr>
      <w:r w:rsidRPr="009B5492">
        <w:rPr>
          <w:sz w:val="24"/>
          <w:szCs w:val="24"/>
        </w:rPr>
        <w:t>32</w:t>
      </w:r>
      <w:r w:rsidR="00B01EFC" w:rsidRPr="009B5492">
        <w:rPr>
          <w:sz w:val="24"/>
          <w:szCs w:val="24"/>
        </w:rPr>
        <w:t>. Informácie k </w:t>
      </w:r>
      <w:r w:rsidR="00670EC7" w:rsidRPr="009B5492">
        <w:rPr>
          <w:sz w:val="24"/>
          <w:szCs w:val="24"/>
        </w:rPr>
        <w:t>čas</w:t>
      </w:r>
      <w:r w:rsidR="00B01EFC" w:rsidRPr="009B5492">
        <w:rPr>
          <w:sz w:val="24"/>
          <w:szCs w:val="24"/>
        </w:rPr>
        <w:t xml:space="preserve">ti </w:t>
      </w:r>
      <w:r w:rsidR="00670EC7" w:rsidRPr="009B5492">
        <w:rPr>
          <w:sz w:val="24"/>
          <w:szCs w:val="24"/>
        </w:rPr>
        <w:t xml:space="preserve"> G. písm. k) prílohy č. 3</w:t>
      </w:r>
      <w:r w:rsidR="00B01EFC" w:rsidRPr="009B5492">
        <w:rPr>
          <w:sz w:val="24"/>
          <w:szCs w:val="24"/>
        </w:rPr>
        <w:t xml:space="preserve"> o významných položkách derivátov</w:t>
      </w:r>
      <w:r w:rsidR="005E396B" w:rsidRPr="009B5492">
        <w:rPr>
          <w:sz w:val="24"/>
          <w:szCs w:val="24"/>
        </w:rPr>
        <w:t xml:space="preserve"> za bežné účtovné obdobie </w:t>
      </w:r>
    </w:p>
    <w:p w:rsidR="00FD78EA" w:rsidRDefault="007D336C" w:rsidP="00D31892">
      <w:r>
        <w:t>Spoločnosť nemá náplň pre danú položku.</w:t>
      </w:r>
    </w:p>
    <w:p w:rsidR="00670EC7" w:rsidRPr="009B5492" w:rsidRDefault="00150E7E" w:rsidP="00FD78EA">
      <w:pPr>
        <w:pStyle w:val="Nzov"/>
        <w:spacing w:before="0" w:beforeAutospacing="0" w:after="120"/>
        <w:jc w:val="left"/>
        <w:rPr>
          <w:sz w:val="24"/>
          <w:szCs w:val="24"/>
        </w:rPr>
      </w:pPr>
      <w:r w:rsidRPr="009B5492">
        <w:rPr>
          <w:sz w:val="24"/>
          <w:szCs w:val="24"/>
        </w:rPr>
        <w:t>33</w:t>
      </w:r>
      <w:r w:rsidR="00B01EFC" w:rsidRPr="009B5492">
        <w:rPr>
          <w:sz w:val="24"/>
          <w:szCs w:val="24"/>
        </w:rPr>
        <w:t xml:space="preserve">. Informácie k </w:t>
      </w:r>
      <w:r w:rsidR="00670EC7" w:rsidRPr="009B5492">
        <w:rPr>
          <w:sz w:val="24"/>
          <w:szCs w:val="24"/>
        </w:rPr>
        <w:t>čas</w:t>
      </w:r>
      <w:r w:rsidR="00B01EFC" w:rsidRPr="009B5492">
        <w:rPr>
          <w:sz w:val="24"/>
          <w:szCs w:val="24"/>
        </w:rPr>
        <w:t>ti</w:t>
      </w:r>
      <w:r w:rsidR="00670EC7" w:rsidRPr="009B5492">
        <w:rPr>
          <w:sz w:val="24"/>
          <w:szCs w:val="24"/>
        </w:rPr>
        <w:t xml:space="preserve"> G. písm. l) prílohy č. 3</w:t>
      </w:r>
      <w:r w:rsidR="00B01EFC" w:rsidRPr="009B5492">
        <w:rPr>
          <w:sz w:val="24"/>
          <w:szCs w:val="24"/>
        </w:rPr>
        <w:t xml:space="preserve"> o položkách zabezpečených derivátmi</w:t>
      </w:r>
    </w:p>
    <w:p w:rsidR="007D336C" w:rsidRDefault="007D336C" w:rsidP="00FD78EA">
      <w:pPr>
        <w:pStyle w:val="Nzov"/>
        <w:keepNext w:val="0"/>
        <w:widowControl w:val="0"/>
        <w:spacing w:before="0" w:beforeAutospacing="0" w:after="120"/>
        <w:jc w:val="left"/>
        <w:rPr>
          <w:b w:val="0"/>
          <w:sz w:val="22"/>
          <w:szCs w:val="22"/>
        </w:rPr>
      </w:pPr>
      <w:r w:rsidRPr="007D336C">
        <w:rPr>
          <w:b w:val="0"/>
          <w:sz w:val="22"/>
          <w:szCs w:val="22"/>
        </w:rPr>
        <w:t>Spoločnosť nemá náplň pre danú tabuľku.</w:t>
      </w:r>
    </w:p>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Pr="00D310A9" w:rsidRDefault="00D310A9" w:rsidP="00D310A9"/>
    <w:p w:rsidR="00E811FB" w:rsidRPr="009B5492" w:rsidRDefault="00150E7E" w:rsidP="00FD78EA">
      <w:pPr>
        <w:pStyle w:val="Nzov"/>
        <w:keepNext w:val="0"/>
        <w:widowControl w:val="0"/>
        <w:spacing w:before="0" w:beforeAutospacing="0" w:after="120"/>
        <w:jc w:val="left"/>
        <w:rPr>
          <w:sz w:val="24"/>
          <w:szCs w:val="24"/>
        </w:rPr>
      </w:pPr>
      <w:r w:rsidRPr="009B5492">
        <w:rPr>
          <w:sz w:val="24"/>
          <w:szCs w:val="24"/>
        </w:rPr>
        <w:lastRenderedPageBreak/>
        <w:t>34</w:t>
      </w:r>
      <w:r w:rsidR="00B01EFC" w:rsidRPr="009B5492">
        <w:rPr>
          <w:sz w:val="24"/>
          <w:szCs w:val="24"/>
        </w:rPr>
        <w:t xml:space="preserve">. Informácie k časti </w:t>
      </w:r>
      <w:r w:rsidR="00E811FB" w:rsidRPr="009B5492">
        <w:rPr>
          <w:sz w:val="24"/>
          <w:szCs w:val="24"/>
        </w:rPr>
        <w:t>G. písm. m) prílohy č. 3</w:t>
      </w:r>
      <w:r w:rsidR="00B01EFC" w:rsidRPr="009B5492">
        <w:rPr>
          <w:sz w:val="24"/>
          <w:szCs w:val="24"/>
        </w:rPr>
        <w:t xml:space="preserve"> o majetku prenajatom formou finančného prenájmu</w:t>
      </w:r>
    </w:p>
    <w:p w:rsidR="00D31892" w:rsidRDefault="00D31892" w:rsidP="00D31892">
      <w:r>
        <w:object w:dxaOrig="10256" w:dyaOrig="3852">
          <v:shape id="_x0000_i1038" type="#_x0000_t75" style="width:451pt;height:169.8pt" o:ole="">
            <v:imagedata r:id="rId38" o:title=""/>
          </v:shape>
          <o:OLEObject Type="Embed" ProgID="Excel.Sheet.8" ShapeID="_x0000_i1038" DrawAspect="Content" ObjectID="_1489297953" r:id="rId39"/>
        </w:object>
      </w:r>
    </w:p>
    <w:p w:rsidR="00A36A86" w:rsidRPr="007D336C" w:rsidRDefault="007D336C" w:rsidP="00F71A47">
      <w:pPr>
        <w:pStyle w:val="Nzov"/>
        <w:spacing w:before="0" w:beforeAutospacing="0" w:after="120"/>
        <w:jc w:val="left"/>
        <w:rPr>
          <w:b w:val="0"/>
          <w:sz w:val="22"/>
          <w:szCs w:val="22"/>
        </w:rPr>
      </w:pPr>
      <w:r>
        <w:rPr>
          <w:b w:val="0"/>
          <w:sz w:val="22"/>
          <w:szCs w:val="22"/>
        </w:rPr>
        <w:t>Spoločnosť nemá náplň pre danú položku.</w:t>
      </w:r>
    </w:p>
    <w:p w:rsidR="00A36A86" w:rsidRDefault="00A36A86" w:rsidP="00A36A86">
      <w:pPr>
        <w:rPr>
          <w:b/>
        </w:rPr>
      </w:pPr>
    </w:p>
    <w:p w:rsidR="00A36A86" w:rsidRPr="009B5492" w:rsidRDefault="00A36A86" w:rsidP="00A36A86">
      <w:pPr>
        <w:rPr>
          <w:b/>
          <w:sz w:val="24"/>
        </w:rPr>
      </w:pPr>
      <w:r w:rsidRPr="009B5492">
        <w:rPr>
          <w:b/>
          <w:sz w:val="24"/>
        </w:rPr>
        <w:t>H. INFORMÁCIE O VÝNOSOCH</w:t>
      </w:r>
    </w:p>
    <w:p w:rsidR="00A36A86" w:rsidRPr="009B5492" w:rsidRDefault="00A36A86" w:rsidP="00A36A86">
      <w:pPr>
        <w:rPr>
          <w:sz w:val="24"/>
        </w:rPr>
      </w:pPr>
    </w:p>
    <w:p w:rsidR="00E811FB" w:rsidRPr="009B5492" w:rsidRDefault="00150E7E" w:rsidP="00F71A47">
      <w:pPr>
        <w:pStyle w:val="Nzov"/>
        <w:spacing w:before="0" w:beforeAutospacing="0" w:after="120"/>
        <w:jc w:val="left"/>
        <w:rPr>
          <w:sz w:val="24"/>
          <w:szCs w:val="24"/>
        </w:rPr>
      </w:pPr>
      <w:r w:rsidRPr="009B5492">
        <w:rPr>
          <w:sz w:val="24"/>
          <w:szCs w:val="24"/>
        </w:rPr>
        <w:t>35</w:t>
      </w:r>
      <w:r w:rsidR="003920E7" w:rsidRPr="009B5492">
        <w:rPr>
          <w:sz w:val="24"/>
          <w:szCs w:val="24"/>
        </w:rPr>
        <w:t xml:space="preserve">. Informácie k </w:t>
      </w:r>
      <w:r w:rsidR="00E811FB" w:rsidRPr="009B5492">
        <w:rPr>
          <w:sz w:val="24"/>
          <w:szCs w:val="24"/>
        </w:rPr>
        <w:t>čas</w:t>
      </w:r>
      <w:r w:rsidR="003920E7" w:rsidRPr="009B5492">
        <w:rPr>
          <w:sz w:val="24"/>
          <w:szCs w:val="24"/>
        </w:rPr>
        <w:t>ti</w:t>
      </w:r>
      <w:r w:rsidR="00E811FB" w:rsidRPr="009B5492">
        <w:rPr>
          <w:sz w:val="24"/>
          <w:szCs w:val="24"/>
        </w:rPr>
        <w:t xml:space="preserve"> H. písm. a) prílohy č. 3</w:t>
      </w:r>
      <w:r w:rsidR="003920E7" w:rsidRPr="009B5492">
        <w:rPr>
          <w:sz w:val="24"/>
          <w:szCs w:val="24"/>
        </w:rPr>
        <w:t xml:space="preserve"> o</w:t>
      </w:r>
      <w:r w:rsidR="00D31892" w:rsidRPr="009B5492">
        <w:rPr>
          <w:sz w:val="24"/>
          <w:szCs w:val="24"/>
        </w:rPr>
        <w:t> </w:t>
      </w:r>
      <w:r w:rsidR="003920E7" w:rsidRPr="009B5492">
        <w:rPr>
          <w:sz w:val="24"/>
          <w:szCs w:val="24"/>
        </w:rPr>
        <w:t>tržbách</w:t>
      </w:r>
    </w:p>
    <w:bookmarkStart w:id="67" w:name="_MON_1394455036"/>
    <w:bookmarkStart w:id="68" w:name="_MON_1394455266"/>
    <w:bookmarkStart w:id="69" w:name="_MON_1394455444"/>
    <w:bookmarkStart w:id="70" w:name="_MON_1394484142"/>
    <w:bookmarkStart w:id="71" w:name="_MON_1394519040"/>
    <w:bookmarkStart w:id="72" w:name="_MON_1394519144"/>
    <w:bookmarkStart w:id="73" w:name="_MON_1394519191"/>
    <w:bookmarkEnd w:id="67"/>
    <w:bookmarkEnd w:id="68"/>
    <w:bookmarkEnd w:id="69"/>
    <w:bookmarkEnd w:id="70"/>
    <w:bookmarkEnd w:id="71"/>
    <w:bookmarkEnd w:id="72"/>
    <w:bookmarkEnd w:id="73"/>
    <w:bookmarkStart w:id="74" w:name="_MON_1386697987"/>
    <w:bookmarkEnd w:id="74"/>
    <w:p w:rsidR="00D31892" w:rsidRDefault="0017271B" w:rsidP="00D31892">
      <w:r>
        <w:object w:dxaOrig="10534" w:dyaOrig="4162">
          <v:shape id="_x0000_i1039" type="#_x0000_t75" style="width:468pt;height:182.7pt" o:ole="">
            <v:imagedata r:id="rId40" o:title=""/>
          </v:shape>
          <o:OLEObject Type="Embed" ProgID="Excel.Sheet.8" ShapeID="_x0000_i1039" DrawAspect="Content" ObjectID="_1489297954" r:id="rId41"/>
        </w:object>
      </w:r>
    </w:p>
    <w:p w:rsidR="00E811FB" w:rsidRPr="00B717B2" w:rsidRDefault="00150E7E" w:rsidP="00F71A47">
      <w:pPr>
        <w:pStyle w:val="Nzov"/>
        <w:spacing w:before="0" w:beforeAutospacing="0" w:after="120"/>
        <w:jc w:val="both"/>
        <w:rPr>
          <w:color w:val="FF0000"/>
          <w:sz w:val="36"/>
          <w:szCs w:val="24"/>
        </w:rPr>
      </w:pPr>
      <w:r w:rsidRPr="00582AC4">
        <w:rPr>
          <w:sz w:val="24"/>
          <w:szCs w:val="24"/>
        </w:rPr>
        <w:lastRenderedPageBreak/>
        <w:t>36</w:t>
      </w:r>
      <w:r w:rsidR="003920E7" w:rsidRPr="00582AC4">
        <w:rPr>
          <w:sz w:val="24"/>
          <w:szCs w:val="24"/>
        </w:rPr>
        <w:t xml:space="preserve">. Informácie k </w:t>
      </w:r>
      <w:r w:rsidR="00E811FB" w:rsidRPr="00582AC4">
        <w:rPr>
          <w:sz w:val="24"/>
          <w:szCs w:val="24"/>
        </w:rPr>
        <w:t>čas</w:t>
      </w:r>
      <w:r w:rsidR="003920E7" w:rsidRPr="00582AC4">
        <w:rPr>
          <w:sz w:val="24"/>
          <w:szCs w:val="24"/>
        </w:rPr>
        <w:t>ti</w:t>
      </w:r>
      <w:r w:rsidR="00E811FB" w:rsidRPr="00582AC4">
        <w:rPr>
          <w:sz w:val="24"/>
          <w:szCs w:val="24"/>
        </w:rPr>
        <w:t xml:space="preserve"> H. písm. b) prílohy č. 3</w:t>
      </w:r>
      <w:r w:rsidR="003920E7" w:rsidRPr="00582AC4">
        <w:rPr>
          <w:sz w:val="24"/>
          <w:szCs w:val="24"/>
        </w:rPr>
        <w:t xml:space="preserve"> o zmene stavu vnútroorganizačných zásob</w:t>
      </w:r>
      <w:r w:rsidR="00B717B2">
        <w:rPr>
          <w:sz w:val="24"/>
          <w:szCs w:val="24"/>
        </w:rPr>
        <w:t xml:space="preserve"> </w:t>
      </w:r>
    </w:p>
    <w:bookmarkStart w:id="75" w:name="_MON_1394455638"/>
    <w:bookmarkEnd w:id="75"/>
    <w:bookmarkStart w:id="76" w:name="_MON_1394455480"/>
    <w:bookmarkEnd w:id="76"/>
    <w:p w:rsidR="00B54624" w:rsidRDefault="00C577E8" w:rsidP="00B54624">
      <w:r>
        <w:object w:dxaOrig="9872" w:dyaOrig="6917">
          <v:shape id="_x0000_i1040" type="#_x0000_t75" style="width:463.25pt;height:324.7pt" o:ole="">
            <v:imagedata r:id="rId42" o:title=""/>
          </v:shape>
          <o:OLEObject Type="Embed" ProgID="Excel.Sheet.8" ShapeID="_x0000_i1040" DrawAspect="Content" ObjectID="_1489297955" r:id="rId43"/>
        </w:object>
      </w:r>
    </w:p>
    <w:p w:rsidR="00B54624" w:rsidRDefault="00B54624" w:rsidP="00B54624"/>
    <w:p w:rsidR="00677EB7" w:rsidRDefault="00677EB7" w:rsidP="00B54624"/>
    <w:p w:rsidR="00677EB7" w:rsidRDefault="00677EB7" w:rsidP="00B54624"/>
    <w:p w:rsidR="00677EB7" w:rsidRPr="00B54624" w:rsidRDefault="00677EB7" w:rsidP="00B54624"/>
    <w:p w:rsidR="005F3646" w:rsidRPr="003C3702" w:rsidRDefault="003920E7" w:rsidP="00677EB7">
      <w:pPr>
        <w:pStyle w:val="Nzov"/>
        <w:numPr>
          <w:ilvl w:val="0"/>
          <w:numId w:val="12"/>
        </w:numPr>
        <w:jc w:val="both"/>
        <w:rPr>
          <w:sz w:val="24"/>
          <w:szCs w:val="24"/>
        </w:rPr>
      </w:pPr>
      <w:r w:rsidRPr="003C3702">
        <w:rPr>
          <w:sz w:val="24"/>
          <w:szCs w:val="24"/>
        </w:rPr>
        <w:lastRenderedPageBreak/>
        <w:t xml:space="preserve">Informácie k </w:t>
      </w:r>
      <w:r w:rsidR="005F3646" w:rsidRPr="003C3702">
        <w:rPr>
          <w:sz w:val="24"/>
          <w:szCs w:val="24"/>
        </w:rPr>
        <w:t>čas</w:t>
      </w:r>
      <w:r w:rsidRPr="003C3702">
        <w:rPr>
          <w:sz w:val="24"/>
          <w:szCs w:val="24"/>
        </w:rPr>
        <w:t>ti</w:t>
      </w:r>
      <w:r w:rsidR="005F3646" w:rsidRPr="003C3702">
        <w:rPr>
          <w:sz w:val="24"/>
          <w:szCs w:val="24"/>
        </w:rPr>
        <w:t xml:space="preserve"> H. písm. c) až f)  prílohy č. 3</w:t>
      </w:r>
      <w:r w:rsidRPr="003C3702">
        <w:rPr>
          <w:sz w:val="24"/>
          <w:szCs w:val="24"/>
        </w:rPr>
        <w:t xml:space="preserve"> o výnosoch pri aktivácii nákladov a výnosoch z</w:t>
      </w:r>
      <w:r w:rsidR="00465B39" w:rsidRPr="003C3702">
        <w:rPr>
          <w:sz w:val="24"/>
          <w:szCs w:val="24"/>
        </w:rPr>
        <w:t> </w:t>
      </w:r>
      <w:r w:rsidRPr="003C3702">
        <w:rPr>
          <w:sz w:val="24"/>
          <w:szCs w:val="24"/>
        </w:rPr>
        <w:t>hospodárskej</w:t>
      </w:r>
      <w:r w:rsidR="00465B39" w:rsidRPr="003C3702">
        <w:rPr>
          <w:sz w:val="24"/>
          <w:szCs w:val="24"/>
        </w:rPr>
        <w:t xml:space="preserve"> činnosti</w:t>
      </w:r>
      <w:r w:rsidRPr="003C3702">
        <w:rPr>
          <w:sz w:val="24"/>
          <w:szCs w:val="24"/>
        </w:rPr>
        <w:t xml:space="preserve">, finančnej </w:t>
      </w:r>
      <w:r w:rsidR="00465B39" w:rsidRPr="003C3702">
        <w:rPr>
          <w:sz w:val="24"/>
          <w:szCs w:val="24"/>
        </w:rPr>
        <w:t xml:space="preserve">činnosti </w:t>
      </w:r>
      <w:r w:rsidRPr="003C3702">
        <w:rPr>
          <w:sz w:val="24"/>
          <w:szCs w:val="24"/>
        </w:rPr>
        <w:t>a mimoriadnej činnosti</w:t>
      </w:r>
    </w:p>
    <w:bookmarkStart w:id="77" w:name="_MON_1386699068"/>
    <w:bookmarkStart w:id="78" w:name="_MON_1386699087"/>
    <w:bookmarkStart w:id="79" w:name="_MON_1394455667"/>
    <w:bookmarkStart w:id="80" w:name="_MON_1394456056"/>
    <w:bookmarkStart w:id="81" w:name="_MON_1394456132"/>
    <w:bookmarkStart w:id="82" w:name="_MON_1394456181"/>
    <w:bookmarkStart w:id="83" w:name="_MON_1394456250"/>
    <w:bookmarkEnd w:id="77"/>
    <w:bookmarkEnd w:id="78"/>
    <w:bookmarkEnd w:id="79"/>
    <w:bookmarkEnd w:id="80"/>
    <w:bookmarkEnd w:id="81"/>
    <w:bookmarkEnd w:id="82"/>
    <w:bookmarkEnd w:id="83"/>
    <w:bookmarkStart w:id="84" w:name="_MON_1386698938"/>
    <w:bookmarkEnd w:id="84"/>
    <w:p w:rsidR="00677EB7" w:rsidRPr="00677EB7" w:rsidRDefault="00CD627C" w:rsidP="00677EB7">
      <w:r>
        <w:object w:dxaOrig="9092" w:dyaOrig="9100">
          <v:shape id="_x0000_i1041" type="#_x0000_t75" style="width:454.4pt;height:455.1pt" o:ole="">
            <v:imagedata r:id="rId44" o:title=""/>
          </v:shape>
          <o:OLEObject Type="Embed" ProgID="Excel.Sheet.8" ShapeID="_x0000_i1041" DrawAspect="Content" ObjectID="_1489297956" r:id="rId45"/>
        </w:object>
      </w:r>
    </w:p>
    <w:p w:rsidR="005F3646" w:rsidRPr="003C3702" w:rsidRDefault="003920E7" w:rsidP="00677EB7">
      <w:pPr>
        <w:pStyle w:val="Nzov"/>
        <w:numPr>
          <w:ilvl w:val="0"/>
          <w:numId w:val="12"/>
        </w:numPr>
        <w:jc w:val="left"/>
        <w:rPr>
          <w:sz w:val="24"/>
          <w:szCs w:val="24"/>
        </w:rPr>
      </w:pPr>
      <w:r w:rsidRPr="003C3702">
        <w:rPr>
          <w:sz w:val="24"/>
          <w:szCs w:val="24"/>
        </w:rPr>
        <w:lastRenderedPageBreak/>
        <w:t xml:space="preserve">Informácie k </w:t>
      </w:r>
      <w:r w:rsidR="005F3646" w:rsidRPr="003C3702">
        <w:rPr>
          <w:sz w:val="24"/>
          <w:szCs w:val="24"/>
        </w:rPr>
        <w:t>čas</w:t>
      </w:r>
      <w:r w:rsidRPr="003C3702">
        <w:rPr>
          <w:sz w:val="24"/>
          <w:szCs w:val="24"/>
        </w:rPr>
        <w:t>ti</w:t>
      </w:r>
      <w:r w:rsidR="005F3646" w:rsidRPr="003C3702">
        <w:rPr>
          <w:sz w:val="24"/>
          <w:szCs w:val="24"/>
        </w:rPr>
        <w:t xml:space="preserve"> H. písm. g)  prílohy č. 3</w:t>
      </w:r>
      <w:r w:rsidRPr="003C3702">
        <w:rPr>
          <w:sz w:val="24"/>
          <w:szCs w:val="24"/>
        </w:rPr>
        <w:t xml:space="preserve"> o čistom obrate</w:t>
      </w:r>
      <w:r w:rsidR="00D06DDA">
        <w:rPr>
          <w:color w:val="FF0000"/>
          <w:szCs w:val="24"/>
          <w:highlight w:val="yellow"/>
        </w:rPr>
        <w:t xml:space="preserve"> </w:t>
      </w:r>
      <w:r w:rsidR="00D06DDA" w:rsidRPr="00D06DDA">
        <w:rPr>
          <w:color w:val="FF0000"/>
          <w:szCs w:val="24"/>
        </w:rPr>
        <w:t xml:space="preserve"> </w:t>
      </w:r>
    </w:p>
    <w:bookmarkStart w:id="85" w:name="_MON_1386699002"/>
    <w:bookmarkStart w:id="86" w:name="_MON_1386699049"/>
    <w:bookmarkStart w:id="87" w:name="_MON_1394456273"/>
    <w:bookmarkEnd w:id="85"/>
    <w:bookmarkEnd w:id="86"/>
    <w:bookmarkEnd w:id="87"/>
    <w:bookmarkStart w:id="88" w:name="_MON_1386698871"/>
    <w:bookmarkEnd w:id="88"/>
    <w:p w:rsidR="00677EB7" w:rsidRDefault="00CD627C" w:rsidP="00677EB7">
      <w:r>
        <w:object w:dxaOrig="10312" w:dyaOrig="3756">
          <v:shape id="_x0000_i1042" type="#_x0000_t75" style="width:457.15pt;height:167.1pt" o:ole="">
            <v:imagedata r:id="rId46" o:title=""/>
          </v:shape>
          <o:OLEObject Type="Embed" ProgID="Excel.Sheet.8" ShapeID="_x0000_i1042" DrawAspect="Content" ObjectID="_1489297957" r:id="rId47"/>
        </w:object>
      </w:r>
    </w:p>
    <w:p w:rsidR="000F5A5A" w:rsidRDefault="000F5A5A" w:rsidP="00677EB7"/>
    <w:p w:rsidR="00A36A86" w:rsidRPr="003C3702" w:rsidRDefault="00A36A86" w:rsidP="000F5A5A">
      <w:pPr>
        <w:pStyle w:val="Nzov"/>
        <w:spacing w:before="0" w:beforeAutospacing="0" w:after="0"/>
        <w:ind w:left="360"/>
        <w:jc w:val="left"/>
        <w:rPr>
          <w:sz w:val="24"/>
          <w:szCs w:val="24"/>
        </w:rPr>
      </w:pPr>
      <w:r w:rsidRPr="003C3702">
        <w:rPr>
          <w:sz w:val="24"/>
          <w:szCs w:val="24"/>
        </w:rPr>
        <w:lastRenderedPageBreak/>
        <w:t>I. INFORMÁCIE O NÁKLADOCH</w:t>
      </w:r>
    </w:p>
    <w:p w:rsidR="00C423F2" w:rsidRDefault="003920E7" w:rsidP="000F5A5A">
      <w:pPr>
        <w:pStyle w:val="Nzov"/>
        <w:numPr>
          <w:ilvl w:val="0"/>
          <w:numId w:val="12"/>
        </w:numPr>
        <w:spacing w:before="0" w:beforeAutospacing="0" w:after="0"/>
        <w:jc w:val="left"/>
      </w:pPr>
      <w:r w:rsidRPr="002D1E0C">
        <w:rPr>
          <w:sz w:val="24"/>
          <w:szCs w:val="24"/>
        </w:rPr>
        <w:t xml:space="preserve">Informácie k </w:t>
      </w:r>
      <w:r w:rsidR="005F3646" w:rsidRPr="002D1E0C">
        <w:rPr>
          <w:sz w:val="24"/>
          <w:szCs w:val="24"/>
        </w:rPr>
        <w:t>čas</w:t>
      </w:r>
      <w:r w:rsidRPr="002D1E0C">
        <w:rPr>
          <w:sz w:val="24"/>
          <w:szCs w:val="24"/>
        </w:rPr>
        <w:t>ti</w:t>
      </w:r>
      <w:r w:rsidR="005F3646" w:rsidRPr="002D1E0C">
        <w:rPr>
          <w:sz w:val="24"/>
          <w:szCs w:val="24"/>
        </w:rPr>
        <w:t xml:space="preserve"> I. prílohy č. 3</w:t>
      </w:r>
      <w:r w:rsidRPr="002D1E0C">
        <w:rPr>
          <w:sz w:val="24"/>
          <w:szCs w:val="24"/>
        </w:rPr>
        <w:t xml:space="preserve"> o</w:t>
      </w:r>
      <w:r w:rsidR="00C423F2" w:rsidRPr="002D1E0C">
        <w:rPr>
          <w:sz w:val="24"/>
          <w:szCs w:val="24"/>
        </w:rPr>
        <w:t> </w:t>
      </w:r>
      <w:r w:rsidRPr="002D1E0C">
        <w:rPr>
          <w:sz w:val="24"/>
          <w:szCs w:val="24"/>
        </w:rPr>
        <w:t>nákladoch</w:t>
      </w:r>
      <w:r w:rsidR="00C423F2" w:rsidRPr="002D1E0C">
        <w:t xml:space="preserve"> </w:t>
      </w:r>
    </w:p>
    <w:bookmarkStart w:id="89" w:name="_MON_1394456750"/>
    <w:bookmarkStart w:id="90" w:name="_MON_1394457197"/>
    <w:bookmarkStart w:id="91" w:name="_MON_1394519470"/>
    <w:bookmarkEnd w:id="89"/>
    <w:bookmarkEnd w:id="90"/>
    <w:bookmarkEnd w:id="91"/>
    <w:bookmarkStart w:id="92" w:name="_MON_1394456731"/>
    <w:bookmarkEnd w:id="92"/>
    <w:p w:rsidR="00066BF4" w:rsidRDefault="0091332C" w:rsidP="00066BF4">
      <w:r>
        <w:object w:dxaOrig="9807" w:dyaOrig="13711">
          <v:shape id="_x0000_i1043" type="#_x0000_t75" style="width:466.65pt;height:652.75pt" o:ole="">
            <v:imagedata r:id="rId48" o:title=""/>
          </v:shape>
          <o:OLEObject Type="Embed" ProgID="Excel.Sheet.8" ShapeID="_x0000_i1043" DrawAspect="Content" ObjectID="_1489297958" r:id="rId49"/>
        </w:object>
      </w:r>
    </w:p>
    <w:p w:rsidR="00066BF4" w:rsidRPr="00066BF4" w:rsidRDefault="00066BF4" w:rsidP="00066BF4"/>
    <w:p w:rsidR="00A36A86" w:rsidRPr="000F5A5A" w:rsidRDefault="00A36A86" w:rsidP="009F2DF1">
      <w:pPr>
        <w:pStyle w:val="Nzov"/>
        <w:jc w:val="left"/>
        <w:rPr>
          <w:sz w:val="24"/>
          <w:szCs w:val="24"/>
        </w:rPr>
      </w:pPr>
      <w:r w:rsidRPr="000F5A5A">
        <w:rPr>
          <w:sz w:val="24"/>
          <w:szCs w:val="24"/>
        </w:rPr>
        <w:t>J. INFORMÁCIE O DANIACH Z PRÍJMOV</w:t>
      </w:r>
    </w:p>
    <w:p w:rsidR="005F3646" w:rsidRPr="004704EE" w:rsidRDefault="00150E7E" w:rsidP="009F2DF1">
      <w:pPr>
        <w:pStyle w:val="Nzov"/>
        <w:jc w:val="left"/>
        <w:rPr>
          <w:sz w:val="24"/>
          <w:szCs w:val="24"/>
        </w:rPr>
      </w:pPr>
      <w:r w:rsidRPr="000F5A5A">
        <w:rPr>
          <w:sz w:val="24"/>
          <w:szCs w:val="24"/>
        </w:rPr>
        <w:t>40</w:t>
      </w:r>
      <w:r w:rsidR="003920E7" w:rsidRPr="000F5A5A">
        <w:rPr>
          <w:sz w:val="24"/>
          <w:szCs w:val="24"/>
        </w:rPr>
        <w:t xml:space="preserve">. Informácie k </w:t>
      </w:r>
      <w:r w:rsidR="005F3646" w:rsidRPr="000F5A5A">
        <w:rPr>
          <w:sz w:val="24"/>
          <w:szCs w:val="24"/>
        </w:rPr>
        <w:t>čas</w:t>
      </w:r>
      <w:r w:rsidR="003920E7" w:rsidRPr="000F5A5A">
        <w:rPr>
          <w:sz w:val="24"/>
          <w:szCs w:val="24"/>
        </w:rPr>
        <w:t>ti</w:t>
      </w:r>
      <w:r w:rsidR="005F3646" w:rsidRPr="000F5A5A">
        <w:rPr>
          <w:sz w:val="24"/>
          <w:szCs w:val="24"/>
        </w:rPr>
        <w:t xml:space="preserve"> J. písm. a) až e) prílohy č. 3</w:t>
      </w:r>
      <w:r w:rsidR="009F2DF1" w:rsidRPr="000F5A5A">
        <w:rPr>
          <w:sz w:val="24"/>
          <w:szCs w:val="24"/>
        </w:rPr>
        <w:t xml:space="preserve"> o daniach z príjmov</w:t>
      </w:r>
    </w:p>
    <w:tbl>
      <w:tblPr>
        <w:tblW w:w="5000" w:type="pct"/>
        <w:jc w:val="center"/>
        <w:tblLook w:val="04A0" w:firstRow="1" w:lastRow="0" w:firstColumn="1" w:lastColumn="0" w:noHBand="0" w:noVBand="1"/>
      </w:tblPr>
      <w:tblGrid>
        <w:gridCol w:w="5841"/>
        <w:gridCol w:w="1701"/>
        <w:gridCol w:w="1701"/>
      </w:tblGrid>
      <w:tr w:rsidR="00CD0C87" w:rsidRPr="00DE678D">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D0C87" w:rsidRPr="00DE678D" w:rsidRDefault="00CD0C87" w:rsidP="00C64005">
            <w:pPr>
              <w:pStyle w:val="TopHeader"/>
            </w:pPr>
            <w:r w:rsidRPr="00DE678D">
              <w:t>Názo</w:t>
            </w:r>
            <w:r>
              <w:t>v </w:t>
            </w:r>
            <w:r w:rsidRPr="00DE678D">
              <w:t>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CD0C87" w:rsidRPr="00DE678D" w:rsidRDefault="00CD0C87" w:rsidP="00C64005">
            <w:pPr>
              <w:pStyle w:val="TopHeader"/>
            </w:pPr>
            <w:r w:rsidRPr="00DE678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D0C87" w:rsidRPr="00DE678D" w:rsidRDefault="00CD0C87" w:rsidP="00C64005">
            <w:pPr>
              <w:pStyle w:val="TopHeader"/>
            </w:pPr>
            <w:r w:rsidRPr="00DE678D">
              <w:t>Bezprostredne predchádzajúce účtovné obdobie</w:t>
            </w:r>
          </w:p>
        </w:tc>
      </w:tr>
      <w:tr w:rsidR="00CD0C87" w:rsidRPr="00DE678D">
        <w:trPr>
          <w:trHeight w:val="720"/>
          <w:jc w:val="center"/>
        </w:trPr>
        <w:tc>
          <w:tcPr>
            <w:tcW w:w="0" w:type="auto"/>
            <w:tcBorders>
              <w:top w:val="single" w:sz="12" w:space="0" w:color="auto"/>
              <w:left w:val="single" w:sz="12" w:space="0" w:color="auto"/>
              <w:bottom w:val="nil"/>
              <w:right w:val="single" w:sz="12" w:space="0" w:color="auto"/>
            </w:tcBorders>
            <w:vAlign w:val="center"/>
          </w:tcPr>
          <w:p w:rsidR="00CD0C87" w:rsidRPr="00DE678D" w:rsidRDefault="00CD0C87" w:rsidP="00C64005">
            <w:pPr>
              <w:rPr>
                <w:color w:val="000000"/>
                <w:szCs w:val="22"/>
              </w:rPr>
            </w:pPr>
            <w:r w:rsidRPr="00DE678D">
              <w:rPr>
                <w:color w:val="000000"/>
                <w:szCs w:val="22"/>
              </w:rPr>
              <w:t>Sum</w:t>
            </w:r>
            <w:r>
              <w:rPr>
                <w:color w:val="000000"/>
                <w:szCs w:val="22"/>
              </w:rPr>
              <w:t>a </w:t>
            </w:r>
            <w:r w:rsidRPr="00DE678D">
              <w:rPr>
                <w:color w:val="000000"/>
                <w:szCs w:val="22"/>
              </w:rPr>
              <w:t>odloženej daňovej pohľadávky účtovanej ako náklad alebo výno</w:t>
            </w:r>
            <w:r>
              <w:rPr>
                <w:color w:val="000000"/>
                <w:szCs w:val="22"/>
              </w:rPr>
              <w:t>s </w:t>
            </w:r>
            <w:r w:rsidRPr="00DE678D">
              <w:rPr>
                <w:color w:val="000000"/>
                <w:szCs w:val="22"/>
              </w:rPr>
              <w:t>vyplývajúc</w:t>
            </w:r>
            <w:r>
              <w:rPr>
                <w:color w:val="000000"/>
                <w:szCs w:val="22"/>
              </w:rPr>
              <w:t>a </w:t>
            </w:r>
            <w:r w:rsidRPr="00DE678D">
              <w:rPr>
                <w:color w:val="000000"/>
                <w:szCs w:val="22"/>
              </w:rPr>
              <w:t>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D0C87" w:rsidRPr="00DE678D" w:rsidRDefault="00CD0C87" w:rsidP="005945C2">
            <w:pPr>
              <w:rPr>
                <w:szCs w:val="22"/>
              </w:rPr>
            </w:pPr>
            <w:r w:rsidRPr="00DE678D">
              <w:rPr>
                <w:szCs w:val="22"/>
              </w:rPr>
              <w:t> </w:t>
            </w:r>
            <w:r w:rsidR="005945C2">
              <w:rPr>
                <w:szCs w:val="22"/>
              </w:rPr>
              <w:t>385</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311B5" w:rsidRPr="00DE678D" w:rsidRDefault="005945C2" w:rsidP="008D4B28">
            <w:pPr>
              <w:rPr>
                <w:color w:val="000000"/>
                <w:szCs w:val="22"/>
              </w:rPr>
            </w:pPr>
            <w:r>
              <w:rPr>
                <w:color w:val="000000"/>
                <w:szCs w:val="22"/>
              </w:rPr>
              <w:t>-197</w:t>
            </w:r>
          </w:p>
        </w:tc>
      </w:tr>
      <w:tr w:rsidR="00CD0C87" w:rsidRPr="00DE678D">
        <w:trPr>
          <w:trHeight w:val="720"/>
          <w:jc w:val="center"/>
        </w:trPr>
        <w:tc>
          <w:tcPr>
            <w:tcW w:w="0" w:type="auto"/>
            <w:tcBorders>
              <w:top w:val="single" w:sz="8" w:space="0" w:color="auto"/>
              <w:left w:val="single" w:sz="12" w:space="0" w:color="auto"/>
              <w:bottom w:val="nil"/>
              <w:right w:val="single" w:sz="12" w:space="0" w:color="auto"/>
            </w:tcBorders>
            <w:vAlign w:val="center"/>
          </w:tcPr>
          <w:p w:rsidR="00CD0C87" w:rsidRPr="00DE678D" w:rsidRDefault="00CD0C87" w:rsidP="00C64005">
            <w:pPr>
              <w:rPr>
                <w:color w:val="000000"/>
                <w:szCs w:val="22"/>
              </w:rPr>
            </w:pPr>
            <w:r w:rsidRPr="00DE678D">
              <w:rPr>
                <w:color w:val="000000"/>
                <w:szCs w:val="22"/>
              </w:rPr>
              <w:t>Sum</w:t>
            </w:r>
            <w:r>
              <w:rPr>
                <w:color w:val="000000"/>
                <w:szCs w:val="22"/>
              </w:rPr>
              <w:t>a </w:t>
            </w:r>
            <w:r w:rsidRPr="00DE678D">
              <w:rPr>
                <w:color w:val="000000"/>
                <w:szCs w:val="22"/>
              </w:rPr>
              <w:t>odloženého daňového záväzku účtovaného ako náklad alebo výno</w:t>
            </w:r>
            <w:r>
              <w:rPr>
                <w:color w:val="000000"/>
                <w:szCs w:val="22"/>
              </w:rPr>
              <w:t>s </w:t>
            </w:r>
            <w:r w:rsidRPr="00DE678D">
              <w:rPr>
                <w:color w:val="000000"/>
                <w:szCs w:val="22"/>
              </w:rPr>
              <w:t>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CD0C87" w:rsidRPr="00DE678D" w:rsidRDefault="00CD0C87" w:rsidP="00C64005">
            <w:pPr>
              <w:rPr>
                <w:szCs w:val="22"/>
              </w:rPr>
            </w:pPr>
            <w:r w:rsidRPr="00DE678D">
              <w:rPr>
                <w:szCs w:val="22"/>
              </w:rPr>
              <w:t> </w:t>
            </w:r>
            <w:r w:rsidR="00B36133">
              <w:rPr>
                <w:szCs w:val="22"/>
              </w:rPr>
              <w:t>0</w:t>
            </w:r>
          </w:p>
        </w:tc>
        <w:tc>
          <w:tcPr>
            <w:tcW w:w="1701" w:type="dxa"/>
            <w:tcBorders>
              <w:top w:val="nil"/>
              <w:left w:val="single" w:sz="12" w:space="0" w:color="auto"/>
              <w:bottom w:val="single" w:sz="4" w:space="0" w:color="auto"/>
              <w:right w:val="single" w:sz="12" w:space="0" w:color="auto"/>
            </w:tcBorders>
            <w:noWrap/>
            <w:vAlign w:val="center"/>
          </w:tcPr>
          <w:p w:rsidR="00CD0C87" w:rsidRPr="00DE678D" w:rsidRDefault="00B36133" w:rsidP="00C64005">
            <w:pPr>
              <w:rPr>
                <w:color w:val="000000"/>
                <w:szCs w:val="22"/>
              </w:rPr>
            </w:pPr>
            <w:r>
              <w:rPr>
                <w:color w:val="000000"/>
                <w:szCs w:val="22"/>
              </w:rPr>
              <w:t>0</w:t>
            </w:r>
            <w:r w:rsidR="00CD0C87" w:rsidRPr="00DE678D">
              <w:rPr>
                <w:color w:val="000000"/>
                <w:szCs w:val="22"/>
              </w:rPr>
              <w:t> </w:t>
            </w:r>
          </w:p>
        </w:tc>
      </w:tr>
      <w:tr w:rsidR="00CD0C87" w:rsidRPr="00DE678D" w:rsidTr="009C7DE1">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rsidR="00CD0C87" w:rsidRPr="005945C2" w:rsidRDefault="00CD0C87" w:rsidP="00C64005">
            <w:pPr>
              <w:rPr>
                <w:color w:val="000000"/>
                <w:szCs w:val="22"/>
                <w:highlight w:val="yellow"/>
              </w:rPr>
            </w:pPr>
            <w:r w:rsidRPr="000F5A5A">
              <w:rPr>
                <w:color w:val="000000"/>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CD0C87" w:rsidRPr="00DE678D" w:rsidRDefault="00CD0C87" w:rsidP="00C64005">
            <w:pPr>
              <w:rPr>
                <w:szCs w:val="22"/>
              </w:rPr>
            </w:pPr>
            <w:r w:rsidRPr="00DE678D">
              <w:rPr>
                <w:szCs w:val="22"/>
              </w:rPr>
              <w:t> </w:t>
            </w:r>
            <w:r w:rsidR="00B36133">
              <w:rPr>
                <w:szCs w:val="22"/>
              </w:rPr>
              <w:t>0</w:t>
            </w:r>
          </w:p>
        </w:tc>
        <w:tc>
          <w:tcPr>
            <w:tcW w:w="1701" w:type="dxa"/>
            <w:tcBorders>
              <w:top w:val="nil"/>
              <w:left w:val="single" w:sz="12" w:space="0" w:color="auto"/>
              <w:bottom w:val="single" w:sz="6" w:space="0" w:color="auto"/>
              <w:right w:val="single" w:sz="12" w:space="0" w:color="auto"/>
            </w:tcBorders>
            <w:noWrap/>
            <w:vAlign w:val="center"/>
          </w:tcPr>
          <w:p w:rsidR="00CD0C87" w:rsidRPr="00DE678D" w:rsidRDefault="00CD0C87" w:rsidP="00C64005">
            <w:pPr>
              <w:rPr>
                <w:color w:val="000000"/>
                <w:szCs w:val="22"/>
              </w:rPr>
            </w:pPr>
            <w:r w:rsidRPr="00DE678D">
              <w:rPr>
                <w:color w:val="000000"/>
                <w:szCs w:val="22"/>
              </w:rPr>
              <w:t> </w:t>
            </w:r>
            <w:r w:rsidR="00B36133">
              <w:rPr>
                <w:color w:val="000000"/>
                <w:szCs w:val="22"/>
              </w:rPr>
              <w:t>0</w:t>
            </w:r>
          </w:p>
        </w:tc>
      </w:tr>
      <w:tr w:rsidR="00CD0C87" w:rsidRPr="00DE678D" w:rsidTr="009C7DE1">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rsidR="00CD0C87" w:rsidRPr="00DE678D" w:rsidRDefault="00CD0C87" w:rsidP="00C64005">
            <w:pPr>
              <w:rPr>
                <w:color w:val="000000"/>
                <w:szCs w:val="22"/>
              </w:rPr>
            </w:pPr>
            <w:r w:rsidRPr="00DE678D">
              <w:rPr>
                <w:color w:val="000000"/>
                <w:szCs w:val="22"/>
              </w:rPr>
              <w:t>Sum</w:t>
            </w:r>
            <w:r>
              <w:rPr>
                <w:color w:val="000000"/>
                <w:szCs w:val="22"/>
              </w:rPr>
              <w:t>a </w:t>
            </w:r>
            <w:r w:rsidRPr="00DE678D">
              <w:rPr>
                <w:color w:val="000000"/>
                <w:szCs w:val="22"/>
              </w:rPr>
              <w:t>odloženého daňového záväzku, ktorý vznikol z dôvodu neúčtovani</w:t>
            </w:r>
            <w:r>
              <w:rPr>
                <w:color w:val="000000"/>
                <w:szCs w:val="22"/>
              </w:rPr>
              <w:t>a </w:t>
            </w:r>
            <w:r w:rsidRPr="00DE678D">
              <w:rPr>
                <w:color w:val="000000"/>
                <w:szCs w:val="22"/>
              </w:rPr>
              <w:t xml:space="preserve">tej časti odloženej daňovej  pohľadávky </w:t>
            </w:r>
            <w:r>
              <w:rPr>
                <w:color w:val="000000"/>
                <w:szCs w:val="22"/>
              </w:rPr>
              <w:t>v </w:t>
            </w:r>
            <w:r w:rsidRPr="00DE678D">
              <w:rPr>
                <w:color w:val="000000"/>
                <w:szCs w:val="22"/>
              </w:rPr>
              <w:t>bežnom účtovnom období, o ktorej s</w:t>
            </w:r>
            <w:r>
              <w:rPr>
                <w:color w:val="000000"/>
                <w:szCs w:val="22"/>
              </w:rPr>
              <w:t>a </w:t>
            </w:r>
            <w:r w:rsidRPr="00DE678D">
              <w:rPr>
                <w:color w:val="000000"/>
                <w:szCs w:val="22"/>
              </w:rPr>
              <w:t xml:space="preserve">účtovalo </w:t>
            </w:r>
            <w:r>
              <w:rPr>
                <w:color w:val="000000"/>
                <w:szCs w:val="22"/>
              </w:rPr>
              <w:t>v </w:t>
            </w:r>
            <w:r w:rsidRPr="00DE678D">
              <w:rPr>
                <w:color w:val="000000"/>
                <w:szCs w:val="22"/>
              </w:rPr>
              <w:t>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CD0C87" w:rsidRPr="00DE678D" w:rsidRDefault="00CD0C87" w:rsidP="00C64005">
            <w:pPr>
              <w:rPr>
                <w:szCs w:val="22"/>
              </w:rPr>
            </w:pPr>
            <w:r w:rsidRPr="00DE678D">
              <w:rPr>
                <w:szCs w:val="22"/>
              </w:rPr>
              <w:t> </w:t>
            </w:r>
            <w:r w:rsidR="00B36133">
              <w:rPr>
                <w:szCs w:val="22"/>
              </w:rPr>
              <w:t>0</w:t>
            </w:r>
          </w:p>
        </w:tc>
        <w:tc>
          <w:tcPr>
            <w:tcW w:w="1701" w:type="dxa"/>
            <w:tcBorders>
              <w:top w:val="single" w:sz="6" w:space="0" w:color="auto"/>
              <w:left w:val="single" w:sz="12" w:space="0" w:color="auto"/>
              <w:bottom w:val="single" w:sz="4" w:space="0" w:color="auto"/>
              <w:right w:val="single" w:sz="12" w:space="0" w:color="auto"/>
            </w:tcBorders>
            <w:noWrap/>
            <w:vAlign w:val="center"/>
          </w:tcPr>
          <w:p w:rsidR="00CD0C87" w:rsidRDefault="00CD0C87" w:rsidP="00C64005">
            <w:pPr>
              <w:rPr>
                <w:color w:val="000000"/>
                <w:szCs w:val="22"/>
              </w:rPr>
            </w:pPr>
            <w:r w:rsidRPr="00DE678D">
              <w:rPr>
                <w:color w:val="000000"/>
                <w:szCs w:val="22"/>
              </w:rPr>
              <w:t> </w:t>
            </w:r>
            <w:r w:rsidR="00B36133">
              <w:rPr>
                <w:color w:val="000000"/>
                <w:szCs w:val="22"/>
              </w:rPr>
              <w:t>0</w:t>
            </w:r>
          </w:p>
          <w:p w:rsidR="00B36133" w:rsidRPr="00DE678D" w:rsidRDefault="00B36133" w:rsidP="00C64005">
            <w:pPr>
              <w:rPr>
                <w:color w:val="000000"/>
                <w:szCs w:val="22"/>
              </w:rPr>
            </w:pPr>
          </w:p>
        </w:tc>
      </w:tr>
      <w:tr w:rsidR="00CD0C87" w:rsidRPr="00DE678D">
        <w:trPr>
          <w:trHeight w:val="975"/>
          <w:jc w:val="center"/>
        </w:trPr>
        <w:tc>
          <w:tcPr>
            <w:tcW w:w="0" w:type="auto"/>
            <w:tcBorders>
              <w:top w:val="single" w:sz="4" w:space="0" w:color="auto"/>
              <w:left w:val="single" w:sz="12" w:space="0" w:color="auto"/>
              <w:bottom w:val="nil"/>
              <w:right w:val="single" w:sz="12" w:space="0" w:color="auto"/>
            </w:tcBorders>
            <w:vAlign w:val="center"/>
          </w:tcPr>
          <w:p w:rsidR="00CD0C87" w:rsidRPr="00DE678D" w:rsidRDefault="00CD0C87" w:rsidP="00C64005">
            <w:pPr>
              <w:rPr>
                <w:color w:val="000000"/>
                <w:szCs w:val="22"/>
              </w:rPr>
            </w:pPr>
            <w:r w:rsidRPr="00DE678D">
              <w:rPr>
                <w:color w:val="000000"/>
                <w:szCs w:val="22"/>
              </w:rPr>
              <w:t>Sum</w:t>
            </w:r>
            <w:r>
              <w:rPr>
                <w:color w:val="000000"/>
                <w:szCs w:val="22"/>
              </w:rPr>
              <w:t>a </w:t>
            </w:r>
            <w:r w:rsidRPr="00DE678D">
              <w:rPr>
                <w:color w:val="000000"/>
                <w:szCs w:val="22"/>
              </w:rPr>
              <w:t>neuplatneného umoreni</w:t>
            </w:r>
            <w:r>
              <w:rPr>
                <w:color w:val="000000"/>
                <w:szCs w:val="22"/>
              </w:rPr>
              <w:t>a </w:t>
            </w:r>
            <w:r w:rsidRPr="00DE678D">
              <w:rPr>
                <w:color w:val="000000"/>
                <w:szCs w:val="22"/>
              </w:rPr>
              <w:t>daňovej straty, nevyužitých daňových odpočto</w:t>
            </w:r>
            <w:r>
              <w:rPr>
                <w:color w:val="000000"/>
                <w:szCs w:val="22"/>
              </w:rPr>
              <w:t>v a </w:t>
            </w:r>
            <w:r w:rsidRPr="00DE678D">
              <w:rPr>
                <w:color w:val="000000"/>
                <w:szCs w:val="22"/>
              </w:rPr>
              <w:t>iných nároko</w:t>
            </w:r>
            <w:r>
              <w:rPr>
                <w:color w:val="000000"/>
                <w:szCs w:val="22"/>
              </w:rPr>
              <w:t>v a </w:t>
            </w:r>
            <w:r w:rsidRPr="00DE678D">
              <w:rPr>
                <w:color w:val="000000"/>
                <w:szCs w:val="22"/>
              </w:rPr>
              <w:t>odpočítateľných dočasných rozdielov, ku ktorým nebol</w:t>
            </w:r>
            <w:r>
              <w:rPr>
                <w:color w:val="000000"/>
                <w:szCs w:val="22"/>
              </w:rPr>
              <w:t>a </w:t>
            </w:r>
            <w:r w:rsidRPr="00DE678D">
              <w:rPr>
                <w:color w:val="000000"/>
                <w:szCs w:val="22"/>
              </w:rPr>
              <w:t>účtovná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CD0C87" w:rsidRPr="00DE678D" w:rsidRDefault="00CD0C87" w:rsidP="00C64005">
            <w:pPr>
              <w:rPr>
                <w:szCs w:val="22"/>
              </w:rPr>
            </w:pPr>
            <w:r w:rsidRPr="00DE678D">
              <w:rPr>
                <w:szCs w:val="22"/>
              </w:rPr>
              <w:t> </w:t>
            </w:r>
            <w:r w:rsidR="00B36133">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rsidR="00B36133" w:rsidRDefault="00B36133" w:rsidP="00C64005">
            <w:pPr>
              <w:rPr>
                <w:color w:val="000000"/>
                <w:szCs w:val="22"/>
              </w:rPr>
            </w:pPr>
            <w:r>
              <w:rPr>
                <w:color w:val="000000"/>
                <w:szCs w:val="22"/>
              </w:rPr>
              <w:t>0</w:t>
            </w:r>
          </w:p>
          <w:p w:rsidR="00CD0C87" w:rsidRPr="00DE678D" w:rsidRDefault="00CD0C87" w:rsidP="00C64005">
            <w:pPr>
              <w:rPr>
                <w:color w:val="000000"/>
                <w:szCs w:val="22"/>
              </w:rPr>
            </w:pPr>
            <w:r w:rsidRPr="00DE678D">
              <w:rPr>
                <w:color w:val="000000"/>
                <w:szCs w:val="22"/>
              </w:rPr>
              <w:t> </w:t>
            </w:r>
          </w:p>
        </w:tc>
      </w:tr>
      <w:tr w:rsidR="00CD0C87" w:rsidRPr="00DE678D">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rsidR="00CD0C87" w:rsidRPr="00DE678D" w:rsidRDefault="00CD0C87" w:rsidP="00C64005">
            <w:pPr>
              <w:rPr>
                <w:szCs w:val="22"/>
              </w:rPr>
            </w:pPr>
            <w:r w:rsidRPr="00DE678D">
              <w:rPr>
                <w:szCs w:val="22"/>
              </w:rPr>
              <w:t>Sum</w:t>
            </w:r>
            <w:r>
              <w:rPr>
                <w:szCs w:val="22"/>
              </w:rPr>
              <w:t>a </w:t>
            </w:r>
            <w:r w:rsidRPr="00DE678D">
              <w:rPr>
                <w:szCs w:val="22"/>
              </w:rPr>
              <w:t>odloženej dani z príjmov, ktorá s</w:t>
            </w:r>
            <w:r>
              <w:rPr>
                <w:szCs w:val="22"/>
              </w:rPr>
              <w:t>a </w:t>
            </w:r>
            <w:r w:rsidRPr="00DE678D">
              <w:rPr>
                <w:szCs w:val="22"/>
              </w:rPr>
              <w:t>vzťahuje n</w:t>
            </w:r>
            <w:r>
              <w:rPr>
                <w:szCs w:val="22"/>
              </w:rPr>
              <w:t>a </w:t>
            </w:r>
            <w:r w:rsidRPr="00DE678D">
              <w:rPr>
                <w:szCs w:val="22"/>
              </w:rPr>
              <w:t>položky účtované priamo n</w:t>
            </w:r>
            <w:r>
              <w:rPr>
                <w:szCs w:val="22"/>
              </w:rPr>
              <w:t>a </w:t>
            </w:r>
            <w:r w:rsidRPr="00DE678D">
              <w:rPr>
                <w:szCs w:val="22"/>
              </w:rPr>
              <w:t>účty vlastného imani</w:t>
            </w:r>
            <w:r>
              <w:rPr>
                <w:szCs w:val="22"/>
              </w:rPr>
              <w:t>a </w:t>
            </w:r>
            <w:r w:rsidRPr="00DE678D">
              <w:rPr>
                <w:szCs w:val="22"/>
              </w:rPr>
              <w:t>bez účtovani</w:t>
            </w:r>
            <w:r>
              <w:rPr>
                <w:szCs w:val="22"/>
              </w:rPr>
              <w:t>a </w:t>
            </w:r>
            <w:r w:rsidRPr="00DE678D">
              <w:rPr>
                <w:szCs w:val="22"/>
              </w:rPr>
              <w:t>n</w:t>
            </w:r>
            <w:r>
              <w:rPr>
                <w:szCs w:val="22"/>
              </w:rPr>
              <w:t>a </w:t>
            </w:r>
            <w:r w:rsidRPr="00DE678D">
              <w:rPr>
                <w:szCs w:val="22"/>
              </w:rPr>
              <w:t>účty náklado</w:t>
            </w:r>
            <w:r>
              <w:rPr>
                <w:szCs w:val="22"/>
              </w:rPr>
              <w:t>v a</w:t>
            </w:r>
            <w:r w:rsidR="00B36133">
              <w:rPr>
                <w:szCs w:val="22"/>
              </w:rPr>
              <w:t> </w:t>
            </w:r>
            <w:r w:rsidRPr="00DE678D">
              <w:rPr>
                <w:szCs w:val="22"/>
              </w:rPr>
              <w:t>výnosov</w:t>
            </w:r>
          </w:p>
        </w:tc>
        <w:tc>
          <w:tcPr>
            <w:tcW w:w="1701" w:type="dxa"/>
            <w:tcBorders>
              <w:top w:val="nil"/>
              <w:left w:val="single" w:sz="12" w:space="0" w:color="auto"/>
              <w:bottom w:val="single" w:sz="12" w:space="0" w:color="auto"/>
              <w:right w:val="single" w:sz="12" w:space="0" w:color="auto"/>
            </w:tcBorders>
            <w:noWrap/>
            <w:vAlign w:val="center"/>
          </w:tcPr>
          <w:p w:rsidR="00CD0C87" w:rsidRPr="00DE678D" w:rsidRDefault="00CD0C87" w:rsidP="00C64005">
            <w:pPr>
              <w:rPr>
                <w:szCs w:val="22"/>
              </w:rPr>
            </w:pPr>
            <w:r w:rsidRPr="00DE678D">
              <w:rPr>
                <w:szCs w:val="22"/>
              </w:rPr>
              <w:t> </w:t>
            </w:r>
            <w:r w:rsidR="00B36133">
              <w:rPr>
                <w:szCs w:val="22"/>
              </w:rPr>
              <w:t>0</w:t>
            </w:r>
          </w:p>
        </w:tc>
        <w:tc>
          <w:tcPr>
            <w:tcW w:w="1701" w:type="dxa"/>
            <w:tcBorders>
              <w:top w:val="nil"/>
              <w:left w:val="single" w:sz="12" w:space="0" w:color="auto"/>
              <w:bottom w:val="single" w:sz="12" w:space="0" w:color="auto"/>
              <w:right w:val="single" w:sz="12" w:space="0" w:color="auto"/>
            </w:tcBorders>
            <w:noWrap/>
            <w:vAlign w:val="center"/>
          </w:tcPr>
          <w:p w:rsidR="00B36133" w:rsidRDefault="00B36133" w:rsidP="00C64005">
            <w:pPr>
              <w:rPr>
                <w:color w:val="000000"/>
                <w:szCs w:val="22"/>
              </w:rPr>
            </w:pPr>
          </w:p>
          <w:p w:rsidR="00CD0C87" w:rsidRPr="00DE678D" w:rsidRDefault="00CD0C87" w:rsidP="00C64005">
            <w:pPr>
              <w:rPr>
                <w:color w:val="000000"/>
                <w:szCs w:val="22"/>
              </w:rPr>
            </w:pPr>
            <w:r w:rsidRPr="00DE678D">
              <w:rPr>
                <w:color w:val="000000"/>
                <w:szCs w:val="22"/>
              </w:rPr>
              <w:t> </w:t>
            </w:r>
            <w:r w:rsidR="00B36133">
              <w:rPr>
                <w:color w:val="000000"/>
                <w:szCs w:val="22"/>
              </w:rPr>
              <w:t>0</w:t>
            </w:r>
          </w:p>
        </w:tc>
      </w:tr>
    </w:tbl>
    <w:p w:rsidR="00FB6EC9" w:rsidRDefault="00FB6EC9" w:rsidP="00FB6EC9">
      <w:pPr>
        <w:pStyle w:val="Nzov"/>
        <w:spacing w:before="0" w:beforeAutospacing="0" w:after="0"/>
        <w:jc w:val="left"/>
      </w:pPr>
    </w:p>
    <w:p w:rsidR="005F3646" w:rsidRPr="004704EE" w:rsidRDefault="00150E7E" w:rsidP="00FB6EC9">
      <w:pPr>
        <w:pStyle w:val="Nzov"/>
        <w:spacing w:before="0" w:beforeAutospacing="0" w:after="120"/>
        <w:jc w:val="left"/>
        <w:rPr>
          <w:sz w:val="24"/>
          <w:szCs w:val="24"/>
        </w:rPr>
      </w:pPr>
      <w:r w:rsidRPr="000F5A5A">
        <w:rPr>
          <w:sz w:val="24"/>
          <w:szCs w:val="24"/>
        </w:rPr>
        <w:t>41</w:t>
      </w:r>
      <w:r w:rsidR="009F2DF1" w:rsidRPr="000F5A5A">
        <w:rPr>
          <w:sz w:val="24"/>
          <w:szCs w:val="24"/>
        </w:rPr>
        <w:t xml:space="preserve">. Informácie k </w:t>
      </w:r>
      <w:r w:rsidR="005F3646" w:rsidRPr="000F5A5A">
        <w:rPr>
          <w:sz w:val="24"/>
          <w:szCs w:val="24"/>
        </w:rPr>
        <w:t>čas</w:t>
      </w:r>
      <w:r w:rsidR="009F2DF1" w:rsidRPr="000F5A5A">
        <w:rPr>
          <w:sz w:val="24"/>
          <w:szCs w:val="24"/>
        </w:rPr>
        <w:t>ti</w:t>
      </w:r>
      <w:r w:rsidR="005F3646" w:rsidRPr="000F5A5A">
        <w:rPr>
          <w:sz w:val="24"/>
          <w:szCs w:val="24"/>
        </w:rPr>
        <w:t xml:space="preserve"> J.  písm. f) </w:t>
      </w:r>
      <w:r w:rsidR="00B51558" w:rsidRPr="000F5A5A">
        <w:rPr>
          <w:sz w:val="24"/>
          <w:szCs w:val="24"/>
        </w:rPr>
        <w:t>a </w:t>
      </w:r>
      <w:r w:rsidR="005F3646" w:rsidRPr="000F5A5A">
        <w:rPr>
          <w:sz w:val="24"/>
          <w:szCs w:val="24"/>
        </w:rPr>
        <w:t>g) prílohy č. 3</w:t>
      </w:r>
      <w:r w:rsidR="009F2DF1" w:rsidRPr="000F5A5A">
        <w:rPr>
          <w:sz w:val="24"/>
          <w:szCs w:val="24"/>
        </w:rPr>
        <w:t xml:space="preserve"> o daniach z príjmov</w:t>
      </w:r>
    </w:p>
    <w:bookmarkStart w:id="93" w:name="_MON_1394458246"/>
    <w:bookmarkStart w:id="94" w:name="_MON_1394484307"/>
    <w:bookmarkStart w:id="95" w:name="_MON_1394484993"/>
    <w:bookmarkStart w:id="96" w:name="_GoBack"/>
    <w:bookmarkEnd w:id="93"/>
    <w:bookmarkEnd w:id="94"/>
    <w:bookmarkEnd w:id="95"/>
    <w:bookmarkStart w:id="97" w:name="_MON_1394457898"/>
    <w:bookmarkEnd w:id="97"/>
    <w:p w:rsidR="006350D4" w:rsidRDefault="00D310A9" w:rsidP="006350D4">
      <w:r>
        <w:object w:dxaOrig="10425" w:dyaOrig="4309">
          <v:shape id="_x0000_i1048" type="#_x0000_t75" style="width:468.7pt;height:193.6pt" o:ole="">
            <v:imagedata r:id="rId50" o:title=""/>
          </v:shape>
          <o:OLEObject Type="Embed" ProgID="Excel.Sheet.8" ShapeID="_x0000_i1048" DrawAspect="Content" ObjectID="_1489297959" r:id="rId51"/>
        </w:object>
      </w:r>
      <w:bookmarkEnd w:id="96"/>
    </w:p>
    <w:p w:rsidR="00E96184" w:rsidRDefault="00E96184" w:rsidP="00E96184">
      <w:pPr>
        <w:pStyle w:val="Nzov"/>
        <w:spacing w:before="0" w:beforeAutospacing="0" w:after="0"/>
        <w:jc w:val="left"/>
      </w:pPr>
    </w:p>
    <w:p w:rsidR="006350D4" w:rsidRDefault="006350D4" w:rsidP="006350D4"/>
    <w:p w:rsidR="00292B96" w:rsidRDefault="00292B96" w:rsidP="006350D4"/>
    <w:p w:rsidR="00292B96" w:rsidRPr="006350D4" w:rsidRDefault="00292B96" w:rsidP="006350D4"/>
    <w:p w:rsidR="00A36A86" w:rsidRPr="004704EE" w:rsidRDefault="00A36A86" w:rsidP="00075AEB">
      <w:pPr>
        <w:pStyle w:val="Nzov"/>
        <w:spacing w:before="0" w:beforeAutospacing="0" w:after="120"/>
        <w:jc w:val="left"/>
        <w:rPr>
          <w:sz w:val="24"/>
          <w:szCs w:val="24"/>
        </w:rPr>
      </w:pPr>
      <w:r w:rsidRPr="004704EE">
        <w:rPr>
          <w:sz w:val="24"/>
          <w:szCs w:val="24"/>
        </w:rPr>
        <w:t>K. INFORMÁCIE O PODSÚVAHOVÝCH POLOŽKACH</w:t>
      </w:r>
    </w:p>
    <w:p w:rsidR="00A36A86" w:rsidRPr="004704EE" w:rsidRDefault="00A36A86" w:rsidP="00A36A86">
      <w:pPr>
        <w:rPr>
          <w:sz w:val="24"/>
        </w:rPr>
      </w:pPr>
    </w:p>
    <w:p w:rsidR="005F3646" w:rsidRPr="00DE678D" w:rsidRDefault="00150E7E" w:rsidP="00075AEB">
      <w:pPr>
        <w:pStyle w:val="Nzov"/>
        <w:spacing w:before="0" w:beforeAutospacing="0" w:after="120"/>
        <w:jc w:val="left"/>
      </w:pPr>
      <w:r w:rsidRPr="004704EE">
        <w:rPr>
          <w:sz w:val="24"/>
          <w:szCs w:val="24"/>
        </w:rPr>
        <w:t>42</w:t>
      </w:r>
      <w:r w:rsidR="009F2DF1" w:rsidRPr="004704EE">
        <w:rPr>
          <w:sz w:val="24"/>
          <w:szCs w:val="24"/>
        </w:rPr>
        <w:t xml:space="preserve">. Informácie k  </w:t>
      </w:r>
      <w:r w:rsidR="005F3646" w:rsidRPr="004704EE">
        <w:rPr>
          <w:sz w:val="24"/>
          <w:szCs w:val="24"/>
        </w:rPr>
        <w:t>časť K. prílohy č. 3</w:t>
      </w:r>
      <w:r w:rsidR="009F2DF1" w:rsidRPr="004704EE">
        <w:rPr>
          <w:sz w:val="24"/>
          <w:szCs w:val="24"/>
        </w:rPr>
        <w:t xml:space="preserve"> o podsúvahových položkách</w:t>
      </w:r>
    </w:p>
    <w:tbl>
      <w:tblPr>
        <w:tblW w:w="5000" w:type="pct"/>
        <w:jc w:val="center"/>
        <w:tblLook w:val="04A0" w:firstRow="1" w:lastRow="0" w:firstColumn="1" w:lastColumn="0" w:noHBand="0" w:noVBand="1"/>
      </w:tblPr>
      <w:tblGrid>
        <w:gridCol w:w="5841"/>
        <w:gridCol w:w="1701"/>
        <w:gridCol w:w="1701"/>
      </w:tblGrid>
      <w:tr w:rsidR="0070743D" w:rsidRPr="00DE678D">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0743D" w:rsidRPr="00DE678D" w:rsidRDefault="0070743D" w:rsidP="00BE0230">
            <w:pPr>
              <w:jc w:val="center"/>
              <w:rPr>
                <w:b/>
                <w:bCs/>
                <w:color w:val="000000"/>
                <w:szCs w:val="22"/>
              </w:rPr>
            </w:pPr>
            <w:r w:rsidRPr="00DE678D">
              <w:rPr>
                <w:b/>
                <w:bCs/>
                <w:color w:val="000000"/>
                <w:szCs w:val="22"/>
              </w:rPr>
              <w:t>Názo</w:t>
            </w:r>
            <w:r>
              <w:rPr>
                <w:b/>
                <w:bCs/>
                <w:color w:val="000000"/>
                <w:szCs w:val="22"/>
              </w:rPr>
              <w:t>v </w:t>
            </w:r>
            <w:r w:rsidRPr="00DE678D">
              <w:rPr>
                <w:b/>
                <w:bCs/>
                <w:color w:val="000000"/>
                <w:szCs w:val="22"/>
              </w:rPr>
              <w:t>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70743D" w:rsidRPr="00DE678D" w:rsidRDefault="0070743D" w:rsidP="00BE0230">
            <w:pPr>
              <w:jc w:val="center"/>
              <w:rPr>
                <w:b/>
                <w:bCs/>
                <w:color w:val="000000"/>
                <w:szCs w:val="22"/>
              </w:rPr>
            </w:pPr>
            <w:r w:rsidRPr="00DE678D">
              <w:rPr>
                <w:b/>
                <w:bCs/>
                <w:color w:val="000000"/>
                <w:szCs w:val="22"/>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70743D" w:rsidRPr="00DE678D" w:rsidRDefault="0070743D" w:rsidP="00BE0230">
            <w:pPr>
              <w:jc w:val="center"/>
              <w:rPr>
                <w:b/>
                <w:bCs/>
                <w:color w:val="000000"/>
                <w:szCs w:val="22"/>
              </w:rPr>
            </w:pPr>
            <w:r w:rsidRPr="00DE678D">
              <w:rPr>
                <w:b/>
                <w:bCs/>
                <w:color w:val="000000"/>
                <w:szCs w:val="22"/>
              </w:rPr>
              <w:t>Bezprostredne predchádzajúce účtovné obdobie</w:t>
            </w:r>
          </w:p>
        </w:tc>
      </w:tr>
      <w:tr w:rsidR="0070743D" w:rsidRPr="00DE678D">
        <w:trPr>
          <w:trHeight w:val="330"/>
          <w:jc w:val="center"/>
        </w:trPr>
        <w:tc>
          <w:tcPr>
            <w:tcW w:w="0" w:type="auto"/>
            <w:tcBorders>
              <w:top w:val="single" w:sz="12" w:space="0" w:color="auto"/>
              <w:left w:val="single" w:sz="12" w:space="0" w:color="auto"/>
              <w:bottom w:val="nil"/>
              <w:right w:val="single" w:sz="12" w:space="0" w:color="auto"/>
            </w:tcBorders>
            <w:noWrap/>
            <w:vAlign w:val="center"/>
          </w:tcPr>
          <w:p w:rsidR="0070743D" w:rsidRPr="00DE678D" w:rsidRDefault="0070743D" w:rsidP="00BE0230">
            <w:pPr>
              <w:rPr>
                <w:color w:val="000000"/>
                <w:szCs w:val="22"/>
              </w:rPr>
            </w:pPr>
            <w:r w:rsidRPr="00DE678D">
              <w:rPr>
                <w:color w:val="000000"/>
                <w:szCs w:val="22"/>
              </w:rPr>
              <w:t>Prenajatý majetok</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xml:space="preserve">Majetok </w:t>
            </w:r>
            <w:r>
              <w:rPr>
                <w:color w:val="000000"/>
                <w:szCs w:val="22"/>
              </w:rPr>
              <w:t>v </w:t>
            </w:r>
            <w:r w:rsidRPr="00DE678D">
              <w:rPr>
                <w:color w:val="000000"/>
                <w:szCs w:val="22"/>
              </w:rPr>
              <w:t>nájme (operatívny prenájom)</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Majetok prijatý do úschovy</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nil"/>
              <w:left w:val="single" w:sz="12" w:space="0" w:color="auto"/>
              <w:bottom w:val="nil"/>
              <w:right w:val="single" w:sz="12" w:space="0" w:color="auto"/>
            </w:tcBorders>
            <w:noWrap/>
            <w:vAlign w:val="center"/>
          </w:tcPr>
          <w:p w:rsidR="0070743D" w:rsidRPr="009F2DF1" w:rsidRDefault="0070743D" w:rsidP="009F2DF1">
            <w:pPr>
              <w:rPr>
                <w:szCs w:val="22"/>
              </w:rPr>
            </w:pPr>
            <w:r w:rsidRPr="009F2DF1">
              <w:rPr>
                <w:szCs w:val="22"/>
              </w:rPr>
              <w:t>Pohľadávky z</w:t>
            </w:r>
            <w:r w:rsidR="009F2DF1" w:rsidRPr="009F2DF1">
              <w:rPr>
                <w:szCs w:val="22"/>
              </w:rPr>
              <w:t> </w:t>
            </w:r>
            <w:r w:rsidRPr="009F2DF1">
              <w:rPr>
                <w:szCs w:val="22"/>
              </w:rPr>
              <w:t>deriváto</w:t>
            </w:r>
            <w:r w:rsidR="009F2DF1" w:rsidRPr="009F2DF1">
              <w:rPr>
                <w:szCs w:val="22"/>
              </w:rPr>
              <w:t>v</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single" w:sz="4" w:space="0" w:color="auto"/>
              <w:left w:val="single" w:sz="12" w:space="0" w:color="auto"/>
              <w:bottom w:val="nil"/>
              <w:right w:val="single" w:sz="12" w:space="0" w:color="auto"/>
            </w:tcBorders>
            <w:noWrap/>
            <w:vAlign w:val="center"/>
          </w:tcPr>
          <w:p w:rsidR="0070743D" w:rsidRPr="009F2DF1" w:rsidRDefault="0070743D" w:rsidP="009F2DF1">
            <w:pPr>
              <w:rPr>
                <w:szCs w:val="22"/>
              </w:rPr>
            </w:pPr>
            <w:r w:rsidRPr="009F2DF1">
              <w:rPr>
                <w:szCs w:val="22"/>
              </w:rPr>
              <w:t>Záväzky z opcií deriváto</w:t>
            </w:r>
            <w:r w:rsidR="009F2DF1" w:rsidRPr="009F2DF1">
              <w:rPr>
                <w:szCs w:val="22"/>
              </w:rPr>
              <w:t>v</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single" w:sz="4" w:space="0" w:color="auto"/>
              <w:left w:val="single" w:sz="12" w:space="0" w:color="auto"/>
              <w:bottom w:val="nil"/>
              <w:right w:val="single" w:sz="12" w:space="0" w:color="auto"/>
            </w:tcBorders>
            <w:vAlign w:val="center"/>
          </w:tcPr>
          <w:p w:rsidR="0070743D" w:rsidRPr="009F2DF1" w:rsidRDefault="0070743D" w:rsidP="00BE0230">
            <w:pPr>
              <w:rPr>
                <w:szCs w:val="22"/>
              </w:rPr>
            </w:pPr>
            <w:r w:rsidRPr="009F2DF1">
              <w:rPr>
                <w:szCs w:val="22"/>
              </w:rPr>
              <w:t>Odpísané pohľadávky</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0743D" w:rsidRPr="009F2DF1" w:rsidRDefault="0070743D" w:rsidP="00BE0230">
            <w:pPr>
              <w:rPr>
                <w:szCs w:val="22"/>
              </w:rPr>
            </w:pPr>
            <w:r w:rsidRPr="009F2DF1">
              <w:rPr>
                <w:szCs w:val="22"/>
              </w:rPr>
              <w:t>Pohľadávky z leasingu</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30"/>
          <w:jc w:val="center"/>
        </w:trPr>
        <w:tc>
          <w:tcPr>
            <w:tcW w:w="0" w:type="auto"/>
            <w:tcBorders>
              <w:top w:val="nil"/>
              <w:left w:val="single" w:sz="12" w:space="0" w:color="auto"/>
              <w:bottom w:val="nil"/>
              <w:right w:val="single" w:sz="12" w:space="0" w:color="auto"/>
            </w:tcBorders>
            <w:noWrap/>
            <w:vAlign w:val="center"/>
          </w:tcPr>
          <w:p w:rsidR="0070743D" w:rsidRPr="009F2DF1" w:rsidRDefault="0070743D" w:rsidP="00BE0230">
            <w:pPr>
              <w:rPr>
                <w:szCs w:val="22"/>
              </w:rPr>
            </w:pPr>
            <w:r w:rsidRPr="009F2DF1">
              <w:rPr>
                <w:szCs w:val="22"/>
              </w:rPr>
              <w:t>Záväzky z</w:t>
            </w:r>
            <w:r w:rsidR="004704EE">
              <w:rPr>
                <w:szCs w:val="22"/>
              </w:rPr>
              <w:t> </w:t>
            </w:r>
            <w:r w:rsidRPr="009F2DF1">
              <w:rPr>
                <w:szCs w:val="22"/>
              </w:rPr>
              <w:t>leasingu</w:t>
            </w:r>
          </w:p>
        </w:tc>
        <w:tc>
          <w:tcPr>
            <w:tcW w:w="1701" w:type="dxa"/>
            <w:tcBorders>
              <w:top w:val="nil"/>
              <w:left w:val="single" w:sz="12" w:space="0" w:color="auto"/>
              <w:bottom w:val="nil"/>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nil"/>
              <w:left w:val="single" w:sz="12" w:space="0" w:color="auto"/>
              <w:bottom w:val="nil"/>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r w:rsidR="0070743D" w:rsidRPr="00DE678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Iné položky</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743D" w:rsidRPr="00DE678D" w:rsidRDefault="0070743D" w:rsidP="00BE0230">
            <w:pPr>
              <w:rPr>
                <w:color w:val="000000"/>
                <w:szCs w:val="22"/>
              </w:rPr>
            </w:pPr>
            <w:r w:rsidRPr="00DE678D">
              <w:rPr>
                <w:color w:val="000000"/>
                <w:szCs w:val="22"/>
              </w:rPr>
              <w:t> </w:t>
            </w:r>
          </w:p>
        </w:tc>
      </w:tr>
    </w:tbl>
    <w:p w:rsidR="008764A5" w:rsidRPr="009141C3" w:rsidRDefault="009141C3" w:rsidP="00233922">
      <w:pPr>
        <w:pStyle w:val="Nzov"/>
        <w:spacing w:before="0" w:beforeAutospacing="0" w:after="0"/>
        <w:jc w:val="left"/>
        <w:rPr>
          <w:b w:val="0"/>
          <w:sz w:val="22"/>
          <w:szCs w:val="22"/>
        </w:rPr>
      </w:pPr>
      <w:r w:rsidRPr="009141C3">
        <w:rPr>
          <w:b w:val="0"/>
          <w:sz w:val="22"/>
          <w:szCs w:val="22"/>
        </w:rPr>
        <w:t>Spoločnosť nemá náplň pre danú tabuľku.</w:t>
      </w:r>
    </w:p>
    <w:p w:rsidR="00A36A86" w:rsidRDefault="00A36A86" w:rsidP="00FB6EC9">
      <w:pPr>
        <w:pStyle w:val="Nzov"/>
        <w:keepNext w:val="0"/>
        <w:widowControl w:val="0"/>
        <w:spacing w:before="0" w:beforeAutospacing="0" w:after="0"/>
        <w:jc w:val="left"/>
      </w:pPr>
    </w:p>
    <w:p w:rsidR="00A36A86" w:rsidRPr="004704EE" w:rsidRDefault="00A36A86" w:rsidP="00FB6EC9">
      <w:pPr>
        <w:pStyle w:val="Nzov"/>
        <w:keepNext w:val="0"/>
        <w:widowControl w:val="0"/>
        <w:spacing w:before="0" w:beforeAutospacing="0" w:after="0"/>
        <w:jc w:val="left"/>
        <w:rPr>
          <w:sz w:val="24"/>
          <w:szCs w:val="24"/>
        </w:rPr>
      </w:pPr>
      <w:r w:rsidRPr="004704EE">
        <w:rPr>
          <w:sz w:val="24"/>
          <w:szCs w:val="24"/>
        </w:rPr>
        <w:t>L. INFORMACIE O INYCH AKTIVACH A PASIVACH</w:t>
      </w:r>
    </w:p>
    <w:p w:rsidR="00A36A86" w:rsidRPr="004704EE" w:rsidRDefault="00A36A86" w:rsidP="00A36A86">
      <w:pPr>
        <w:rPr>
          <w:sz w:val="24"/>
        </w:rPr>
      </w:pPr>
    </w:p>
    <w:p w:rsidR="00E96184" w:rsidRPr="004704EE" w:rsidRDefault="00150E7E" w:rsidP="00FB6EC9">
      <w:pPr>
        <w:pStyle w:val="Nzov"/>
        <w:keepNext w:val="0"/>
        <w:widowControl w:val="0"/>
        <w:spacing w:before="0" w:beforeAutospacing="0" w:after="0"/>
        <w:jc w:val="left"/>
        <w:rPr>
          <w:sz w:val="24"/>
          <w:szCs w:val="24"/>
        </w:rPr>
      </w:pPr>
      <w:r w:rsidRPr="004704EE">
        <w:rPr>
          <w:sz w:val="24"/>
          <w:szCs w:val="24"/>
        </w:rPr>
        <w:t>43</w:t>
      </w:r>
      <w:r w:rsidR="009F2DF1" w:rsidRPr="004704EE">
        <w:rPr>
          <w:sz w:val="24"/>
          <w:szCs w:val="24"/>
        </w:rPr>
        <w:t xml:space="preserve">. Informácie k </w:t>
      </w:r>
      <w:r w:rsidR="005F3646" w:rsidRPr="004704EE">
        <w:rPr>
          <w:sz w:val="24"/>
          <w:szCs w:val="24"/>
        </w:rPr>
        <w:t>čas</w:t>
      </w:r>
      <w:r w:rsidR="009F2DF1" w:rsidRPr="004704EE">
        <w:rPr>
          <w:sz w:val="24"/>
          <w:szCs w:val="24"/>
        </w:rPr>
        <w:t>ti</w:t>
      </w:r>
      <w:r w:rsidR="005F3646" w:rsidRPr="004704EE">
        <w:rPr>
          <w:sz w:val="24"/>
          <w:szCs w:val="24"/>
        </w:rPr>
        <w:t xml:space="preserve"> L. písm. a) prílohy č. 3</w:t>
      </w:r>
      <w:r w:rsidR="009F2DF1" w:rsidRPr="004704EE">
        <w:rPr>
          <w:sz w:val="24"/>
          <w:szCs w:val="24"/>
        </w:rPr>
        <w:t xml:space="preserve"> o podmienených záväzkoch</w:t>
      </w:r>
    </w:p>
    <w:p w:rsidR="000D7105" w:rsidRPr="004704EE" w:rsidRDefault="000D7105" w:rsidP="00E96184">
      <w:pPr>
        <w:pStyle w:val="Nzov"/>
        <w:spacing w:before="0" w:beforeAutospacing="0" w:after="0"/>
        <w:jc w:val="left"/>
        <w:rPr>
          <w:b w:val="0"/>
          <w:sz w:val="24"/>
          <w:szCs w:val="24"/>
        </w:rPr>
      </w:pPr>
      <w:r w:rsidRPr="004704EE">
        <w:rPr>
          <w:b w:val="0"/>
          <w:sz w:val="24"/>
          <w:szCs w:val="24"/>
        </w:rPr>
        <w:t>Tabuľka č. 1</w:t>
      </w:r>
    </w:p>
    <w:tbl>
      <w:tblPr>
        <w:tblW w:w="5000" w:type="pct"/>
        <w:jc w:val="center"/>
        <w:tblLook w:val="04A0" w:firstRow="1" w:lastRow="0" w:firstColumn="1" w:lastColumn="0" w:noHBand="0" w:noVBand="1"/>
      </w:tblPr>
      <w:tblGrid>
        <w:gridCol w:w="5841"/>
        <w:gridCol w:w="1701"/>
        <w:gridCol w:w="1701"/>
      </w:tblGrid>
      <w:tr w:rsidR="008764A5" w:rsidRPr="00DE678D" w:rsidTr="00233922">
        <w:trPr>
          <w:trHeight w:val="279"/>
          <w:jc w:val="center"/>
        </w:trPr>
        <w:tc>
          <w:tcPr>
            <w:tcW w:w="0" w:type="auto"/>
            <w:vMerge w:val="restart"/>
            <w:tcBorders>
              <w:top w:val="single" w:sz="12" w:space="0" w:color="auto"/>
              <w:left w:val="single" w:sz="12" w:space="0" w:color="auto"/>
              <w:right w:val="single" w:sz="12" w:space="0" w:color="auto"/>
            </w:tcBorders>
            <w:noWrap/>
            <w:vAlign w:val="center"/>
          </w:tcPr>
          <w:p w:rsidR="008764A5" w:rsidRPr="00DE678D" w:rsidRDefault="008764A5" w:rsidP="00115DCE">
            <w:pPr>
              <w:pStyle w:val="TopHeader"/>
            </w:pPr>
            <w:r w:rsidRPr="00DE678D">
              <w:t>Druh podmieneného záväzku</w:t>
            </w:r>
          </w:p>
        </w:tc>
        <w:tc>
          <w:tcPr>
            <w:tcW w:w="3402" w:type="dxa"/>
            <w:gridSpan w:val="2"/>
            <w:tcBorders>
              <w:top w:val="single" w:sz="12" w:space="0" w:color="auto"/>
              <w:left w:val="single" w:sz="12" w:space="0" w:color="auto"/>
              <w:bottom w:val="single" w:sz="12" w:space="0" w:color="auto"/>
              <w:right w:val="single" w:sz="12" w:space="0" w:color="auto"/>
            </w:tcBorders>
            <w:vAlign w:val="center"/>
          </w:tcPr>
          <w:p w:rsidR="008764A5" w:rsidRPr="00DE678D" w:rsidRDefault="008764A5" w:rsidP="00115DCE">
            <w:pPr>
              <w:pStyle w:val="TopHeader"/>
            </w:pPr>
            <w:r>
              <w:t xml:space="preserve">Bežné </w:t>
            </w:r>
            <w:r w:rsidRPr="00DE678D">
              <w:t xml:space="preserve">účtovné obdobie                      </w:t>
            </w:r>
          </w:p>
        </w:tc>
      </w:tr>
      <w:tr w:rsidR="008764A5" w:rsidRPr="0070743D" w:rsidTr="008764A5">
        <w:trPr>
          <w:trHeight w:val="107"/>
          <w:jc w:val="center"/>
        </w:trPr>
        <w:tc>
          <w:tcPr>
            <w:tcW w:w="0" w:type="auto"/>
            <w:vMerge/>
            <w:tcBorders>
              <w:left w:val="single" w:sz="12" w:space="0" w:color="auto"/>
              <w:bottom w:val="single" w:sz="12" w:space="0" w:color="auto"/>
              <w:right w:val="single" w:sz="12" w:space="0" w:color="auto"/>
            </w:tcBorders>
            <w:noWrap/>
            <w:vAlign w:val="center"/>
          </w:tcPr>
          <w:p w:rsidR="008764A5" w:rsidRPr="00DE678D" w:rsidRDefault="008764A5" w:rsidP="00115DCE">
            <w:pPr>
              <w:pStyle w:val="TopHeader"/>
            </w:pPr>
          </w:p>
        </w:tc>
        <w:tc>
          <w:tcPr>
            <w:tcW w:w="1701" w:type="dxa"/>
            <w:tcBorders>
              <w:top w:val="single" w:sz="4" w:space="0" w:color="auto"/>
              <w:left w:val="single" w:sz="12" w:space="0" w:color="auto"/>
              <w:bottom w:val="single" w:sz="12" w:space="0" w:color="auto"/>
              <w:right w:val="single" w:sz="12" w:space="0" w:color="auto"/>
            </w:tcBorders>
            <w:vAlign w:val="center"/>
          </w:tcPr>
          <w:p w:rsidR="008764A5" w:rsidRPr="008764A5" w:rsidRDefault="008764A5" w:rsidP="00233922">
            <w:pPr>
              <w:pStyle w:val="TopHeader"/>
            </w:pPr>
            <w:r w:rsidRPr="008764A5">
              <w:t xml:space="preserve">Hodnota celkom </w:t>
            </w:r>
          </w:p>
        </w:tc>
        <w:tc>
          <w:tcPr>
            <w:tcW w:w="1701" w:type="dxa"/>
            <w:tcBorders>
              <w:top w:val="single" w:sz="4" w:space="0" w:color="auto"/>
              <w:left w:val="single" w:sz="12" w:space="0" w:color="auto"/>
              <w:bottom w:val="single" w:sz="12" w:space="0" w:color="auto"/>
              <w:right w:val="single" w:sz="12" w:space="0" w:color="auto"/>
            </w:tcBorders>
            <w:vAlign w:val="center"/>
          </w:tcPr>
          <w:p w:rsidR="008764A5" w:rsidRPr="008764A5" w:rsidRDefault="008764A5" w:rsidP="00115DCE">
            <w:pPr>
              <w:pStyle w:val="TopHeader"/>
            </w:pPr>
            <w:r w:rsidRPr="008764A5">
              <w:t>Hodnota voči spriazneným osobám</w:t>
            </w:r>
          </w:p>
        </w:tc>
      </w:tr>
      <w:tr w:rsidR="000D7105" w:rsidRPr="00DE678D" w:rsidTr="008764A5">
        <w:trPr>
          <w:trHeight w:val="330"/>
          <w:jc w:val="center"/>
        </w:trPr>
        <w:tc>
          <w:tcPr>
            <w:tcW w:w="0" w:type="auto"/>
            <w:tcBorders>
              <w:top w:val="single" w:sz="12" w:space="0" w:color="auto"/>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Pr>
                <w:color w:val="000000"/>
                <w:szCs w:val="22"/>
              </w:rPr>
              <w:t>Z</w:t>
            </w:r>
            <w:r w:rsidRPr="00DE678D">
              <w:rPr>
                <w:color w:val="000000"/>
                <w:szCs w:val="22"/>
              </w:rPr>
              <w:t xml:space="preserve">o </w:t>
            </w:r>
            <w:r>
              <w:rPr>
                <w:color w:val="000000"/>
                <w:szCs w:val="22"/>
              </w:rPr>
              <w:t>súdnych rozhodnutí</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r>
      <w:tr w:rsidR="000D7105" w:rsidRPr="00DE678D" w:rsidTr="008764A5">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D7105" w:rsidRPr="002D1E0C" w:rsidRDefault="000D7105" w:rsidP="00115DCE">
            <w:pPr>
              <w:rPr>
                <w:color w:val="000000"/>
                <w:szCs w:val="22"/>
              </w:rPr>
            </w:pPr>
            <w:r w:rsidRPr="002D1E0C">
              <w:rPr>
                <w:color w:val="000000"/>
                <w:szCs w:val="22"/>
              </w:rPr>
              <w:t>Z poskytnutých záruk</w:t>
            </w:r>
          </w:p>
        </w:tc>
        <w:tc>
          <w:tcPr>
            <w:tcW w:w="1701" w:type="dxa"/>
            <w:tcBorders>
              <w:top w:val="nil"/>
              <w:left w:val="single" w:sz="12" w:space="0" w:color="auto"/>
              <w:bottom w:val="single" w:sz="4" w:space="0" w:color="auto"/>
              <w:right w:val="single" w:sz="12" w:space="0" w:color="auto"/>
            </w:tcBorders>
            <w:noWrap/>
            <w:vAlign w:val="center"/>
          </w:tcPr>
          <w:p w:rsidR="000D7105" w:rsidRPr="002D1E0C" w:rsidRDefault="000D7105" w:rsidP="00EA4A83">
            <w:pPr>
              <w:rPr>
                <w:color w:val="000000"/>
                <w:szCs w:val="22"/>
              </w:rPr>
            </w:pPr>
            <w:r w:rsidRPr="002D1E0C">
              <w:rPr>
                <w:color w:val="000000"/>
                <w:szCs w:val="22"/>
              </w:rPr>
              <w:t> </w:t>
            </w:r>
            <w:r w:rsidR="00EA4A83">
              <w:rPr>
                <w:color w:val="000000"/>
                <w:szCs w:val="22"/>
              </w:rPr>
              <w:t>11551</w:t>
            </w:r>
          </w:p>
        </w:tc>
        <w:tc>
          <w:tcPr>
            <w:tcW w:w="1701" w:type="dxa"/>
            <w:tcBorders>
              <w:top w:val="nil"/>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r w:rsidR="005945C2">
              <w:rPr>
                <w:color w:val="000000"/>
                <w:szCs w:val="22"/>
              </w:rPr>
              <w:t>11551</w:t>
            </w:r>
          </w:p>
        </w:tc>
      </w:tr>
      <w:tr w:rsidR="000D7105" w:rsidRPr="00DE678D" w:rsidTr="008764A5">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Pr>
                <w:color w:val="000000"/>
                <w:szCs w:val="22"/>
              </w:rPr>
              <w:t>Z</w:t>
            </w:r>
            <w:r w:rsidRPr="00DE678D">
              <w:rPr>
                <w:color w:val="000000"/>
                <w:szCs w:val="22"/>
              </w:rPr>
              <w:t>o všeobecne záväzných právnych predpisov</w:t>
            </w:r>
          </w:p>
        </w:tc>
        <w:tc>
          <w:tcPr>
            <w:tcW w:w="1701" w:type="dxa"/>
            <w:tcBorders>
              <w:top w:val="nil"/>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c>
          <w:tcPr>
            <w:tcW w:w="1701" w:type="dxa"/>
            <w:tcBorders>
              <w:top w:val="nil"/>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r>
      <w:tr w:rsidR="000D7105" w:rsidRPr="00DE678D" w:rsidTr="008764A5">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Pr>
                <w:color w:val="000000"/>
                <w:szCs w:val="22"/>
              </w:rPr>
              <w:t>Z</w:t>
            </w:r>
            <w:r w:rsidRPr="00DE678D">
              <w:rPr>
                <w:color w:val="000000"/>
                <w:szCs w:val="22"/>
              </w:rPr>
              <w:t>o zmluvy o podriadenom záväzku</w:t>
            </w:r>
          </w:p>
        </w:tc>
        <w:tc>
          <w:tcPr>
            <w:tcW w:w="1701" w:type="dxa"/>
            <w:tcBorders>
              <w:top w:val="single" w:sz="6" w:space="0" w:color="auto"/>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r>
      <w:tr w:rsidR="000D7105" w:rsidRPr="00DE678D" w:rsidTr="008764A5">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D7105" w:rsidRPr="00DE678D" w:rsidRDefault="000D7105" w:rsidP="00115DCE">
            <w:pPr>
              <w:rPr>
                <w:color w:val="000000"/>
                <w:szCs w:val="22"/>
              </w:rPr>
            </w:pPr>
            <w:r>
              <w:rPr>
                <w:color w:val="000000"/>
                <w:szCs w:val="22"/>
              </w:rPr>
              <w:t>Z</w:t>
            </w:r>
            <w:r w:rsidRPr="00DE678D">
              <w:rPr>
                <w:color w:val="000000"/>
                <w:szCs w:val="22"/>
              </w:rPr>
              <w:t> ručenia</w:t>
            </w:r>
          </w:p>
        </w:tc>
        <w:tc>
          <w:tcPr>
            <w:tcW w:w="1701" w:type="dxa"/>
            <w:tcBorders>
              <w:top w:val="nil"/>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r>
      <w:tr w:rsidR="000D7105" w:rsidRPr="00DE678D" w:rsidTr="008764A5">
        <w:trPr>
          <w:trHeight w:val="330"/>
          <w:jc w:val="center"/>
        </w:trPr>
        <w:tc>
          <w:tcPr>
            <w:tcW w:w="0" w:type="auto"/>
            <w:tcBorders>
              <w:top w:val="single" w:sz="6" w:space="0" w:color="auto"/>
              <w:left w:val="single" w:sz="12" w:space="0" w:color="auto"/>
              <w:bottom w:val="single" w:sz="12" w:space="0" w:color="auto"/>
              <w:right w:val="single" w:sz="12" w:space="0" w:color="auto"/>
            </w:tcBorders>
            <w:noWrap/>
            <w:vAlign w:val="center"/>
          </w:tcPr>
          <w:p w:rsidR="000D7105" w:rsidRPr="00DE678D" w:rsidRDefault="000D7105" w:rsidP="00115DCE">
            <w:pPr>
              <w:rPr>
                <w:color w:val="000000"/>
                <w:szCs w:val="22"/>
              </w:rPr>
            </w:pPr>
            <w:r>
              <w:rPr>
                <w:color w:val="000000"/>
                <w:szCs w:val="22"/>
              </w:rPr>
              <w:t>I</w:t>
            </w:r>
            <w:r w:rsidRPr="00DE678D">
              <w:rPr>
                <w:color w:val="000000"/>
                <w:szCs w:val="22"/>
              </w:rPr>
              <w:t>né podmienené záväzky</w:t>
            </w:r>
          </w:p>
        </w:tc>
        <w:tc>
          <w:tcPr>
            <w:tcW w:w="1701" w:type="dxa"/>
            <w:tcBorders>
              <w:top w:val="single" w:sz="4" w:space="0" w:color="auto"/>
              <w:left w:val="single" w:sz="12" w:space="0" w:color="auto"/>
              <w:bottom w:val="single" w:sz="12"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c>
          <w:tcPr>
            <w:tcW w:w="1701" w:type="dxa"/>
            <w:tcBorders>
              <w:top w:val="single" w:sz="4" w:space="0" w:color="auto"/>
              <w:left w:val="single" w:sz="12" w:space="0" w:color="auto"/>
              <w:bottom w:val="single" w:sz="12" w:space="0" w:color="auto"/>
              <w:right w:val="single" w:sz="12" w:space="0" w:color="auto"/>
            </w:tcBorders>
            <w:noWrap/>
            <w:vAlign w:val="center"/>
          </w:tcPr>
          <w:p w:rsidR="000D7105" w:rsidRPr="00DE678D" w:rsidRDefault="000D7105" w:rsidP="00115DCE">
            <w:pPr>
              <w:rPr>
                <w:color w:val="000000"/>
                <w:szCs w:val="22"/>
              </w:rPr>
            </w:pPr>
            <w:r w:rsidRPr="00DE678D">
              <w:rPr>
                <w:color w:val="000000"/>
                <w:szCs w:val="22"/>
              </w:rPr>
              <w:t> </w:t>
            </w:r>
          </w:p>
        </w:tc>
      </w:tr>
    </w:tbl>
    <w:p w:rsidR="004704EE" w:rsidRDefault="004704EE" w:rsidP="000D7105">
      <w:pPr>
        <w:pStyle w:val="Nzov"/>
        <w:spacing w:before="0" w:beforeAutospacing="0" w:after="0"/>
        <w:jc w:val="left"/>
        <w:rPr>
          <w:b w:val="0"/>
        </w:rPr>
      </w:pPr>
    </w:p>
    <w:p w:rsidR="00D5621A" w:rsidRDefault="00D5621A" w:rsidP="00D5621A"/>
    <w:p w:rsidR="00D5621A" w:rsidRDefault="00D5621A" w:rsidP="00D5621A"/>
    <w:p w:rsidR="00D310A9" w:rsidRDefault="00D310A9"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Pr="00D5621A" w:rsidRDefault="00D5621A" w:rsidP="00D5621A"/>
    <w:p w:rsidR="000D7105" w:rsidRPr="004704EE" w:rsidRDefault="000D7105" w:rsidP="000D7105">
      <w:pPr>
        <w:pStyle w:val="Nzov"/>
        <w:spacing w:before="0" w:beforeAutospacing="0" w:after="0"/>
        <w:jc w:val="left"/>
        <w:rPr>
          <w:b w:val="0"/>
          <w:sz w:val="24"/>
          <w:szCs w:val="24"/>
        </w:rPr>
      </w:pPr>
      <w:r w:rsidRPr="004704EE">
        <w:rPr>
          <w:b w:val="0"/>
          <w:sz w:val="24"/>
          <w:szCs w:val="24"/>
        </w:rPr>
        <w:lastRenderedPageBreak/>
        <w:t>Tabuľka č. 2</w:t>
      </w:r>
    </w:p>
    <w:tbl>
      <w:tblPr>
        <w:tblW w:w="5000" w:type="pct"/>
        <w:jc w:val="center"/>
        <w:tblLook w:val="04A0" w:firstRow="1" w:lastRow="0" w:firstColumn="1" w:lastColumn="0" w:noHBand="0" w:noVBand="1"/>
      </w:tblPr>
      <w:tblGrid>
        <w:gridCol w:w="5841"/>
        <w:gridCol w:w="1701"/>
        <w:gridCol w:w="1701"/>
      </w:tblGrid>
      <w:tr w:rsidR="008764A5" w:rsidRPr="00DE678D" w:rsidTr="003134CC">
        <w:trPr>
          <w:trHeight w:val="279"/>
          <w:jc w:val="center"/>
        </w:trPr>
        <w:tc>
          <w:tcPr>
            <w:tcW w:w="0" w:type="auto"/>
            <w:vMerge w:val="restart"/>
            <w:tcBorders>
              <w:top w:val="single" w:sz="12" w:space="0" w:color="auto"/>
              <w:left w:val="single" w:sz="12" w:space="0" w:color="auto"/>
              <w:right w:val="single" w:sz="12" w:space="0" w:color="auto"/>
            </w:tcBorders>
            <w:noWrap/>
            <w:vAlign w:val="center"/>
          </w:tcPr>
          <w:p w:rsidR="008764A5" w:rsidRPr="00DE678D" w:rsidRDefault="008764A5" w:rsidP="003134CC">
            <w:pPr>
              <w:pStyle w:val="TopHeader"/>
            </w:pPr>
            <w:r w:rsidRPr="00DE678D">
              <w:t>Druh podmieneného záväzku</w:t>
            </w:r>
          </w:p>
        </w:tc>
        <w:tc>
          <w:tcPr>
            <w:tcW w:w="3402" w:type="dxa"/>
            <w:gridSpan w:val="2"/>
            <w:tcBorders>
              <w:top w:val="single" w:sz="12" w:space="0" w:color="auto"/>
              <w:left w:val="single" w:sz="12" w:space="0" w:color="auto"/>
              <w:bottom w:val="single" w:sz="12" w:space="0" w:color="auto"/>
              <w:right w:val="single" w:sz="12" w:space="0" w:color="auto"/>
            </w:tcBorders>
            <w:vAlign w:val="center"/>
          </w:tcPr>
          <w:p w:rsidR="008764A5" w:rsidRPr="00DE678D" w:rsidRDefault="008764A5" w:rsidP="003134CC">
            <w:pPr>
              <w:pStyle w:val="TopHeader"/>
            </w:pPr>
            <w:r>
              <w:t xml:space="preserve">Bezprostredne predchádzajúce </w:t>
            </w:r>
            <w:r w:rsidRPr="00DE678D">
              <w:t xml:space="preserve">účtovné obdobie                      </w:t>
            </w:r>
          </w:p>
        </w:tc>
      </w:tr>
      <w:tr w:rsidR="008764A5" w:rsidRPr="0070743D" w:rsidTr="008764A5">
        <w:trPr>
          <w:trHeight w:val="107"/>
          <w:jc w:val="center"/>
        </w:trPr>
        <w:tc>
          <w:tcPr>
            <w:tcW w:w="0" w:type="auto"/>
            <w:vMerge/>
            <w:tcBorders>
              <w:left w:val="single" w:sz="12" w:space="0" w:color="auto"/>
              <w:bottom w:val="single" w:sz="12" w:space="0" w:color="auto"/>
              <w:right w:val="single" w:sz="12" w:space="0" w:color="auto"/>
            </w:tcBorders>
            <w:noWrap/>
            <w:vAlign w:val="center"/>
          </w:tcPr>
          <w:p w:rsidR="008764A5" w:rsidRPr="00DE678D" w:rsidRDefault="008764A5" w:rsidP="003134CC">
            <w:pPr>
              <w:pStyle w:val="TopHeader"/>
            </w:pPr>
          </w:p>
        </w:tc>
        <w:tc>
          <w:tcPr>
            <w:tcW w:w="1701" w:type="dxa"/>
            <w:tcBorders>
              <w:top w:val="single" w:sz="4" w:space="0" w:color="auto"/>
              <w:left w:val="single" w:sz="12" w:space="0" w:color="auto"/>
              <w:bottom w:val="single" w:sz="12" w:space="0" w:color="auto"/>
              <w:right w:val="single" w:sz="12" w:space="0" w:color="auto"/>
            </w:tcBorders>
            <w:vAlign w:val="center"/>
          </w:tcPr>
          <w:p w:rsidR="008764A5" w:rsidRPr="008764A5" w:rsidRDefault="008764A5" w:rsidP="003134CC">
            <w:pPr>
              <w:pStyle w:val="TopHeader"/>
            </w:pPr>
            <w:r w:rsidRPr="008764A5">
              <w:t xml:space="preserve">Hodnota celkom </w:t>
            </w:r>
          </w:p>
        </w:tc>
        <w:tc>
          <w:tcPr>
            <w:tcW w:w="1701" w:type="dxa"/>
            <w:tcBorders>
              <w:top w:val="single" w:sz="4" w:space="0" w:color="auto"/>
              <w:left w:val="single" w:sz="12" w:space="0" w:color="auto"/>
              <w:bottom w:val="single" w:sz="12" w:space="0" w:color="auto"/>
              <w:right w:val="single" w:sz="12" w:space="0" w:color="auto"/>
            </w:tcBorders>
            <w:vAlign w:val="center"/>
          </w:tcPr>
          <w:p w:rsidR="008764A5" w:rsidRPr="008764A5" w:rsidRDefault="008764A5" w:rsidP="003134CC">
            <w:pPr>
              <w:pStyle w:val="TopHeader"/>
            </w:pPr>
            <w:r w:rsidRPr="008764A5">
              <w:t>Hodnota voči spriazneným osobám</w:t>
            </w:r>
          </w:p>
        </w:tc>
      </w:tr>
      <w:tr w:rsidR="008764A5" w:rsidRPr="00DE678D" w:rsidTr="008764A5">
        <w:trPr>
          <w:trHeight w:val="330"/>
          <w:jc w:val="center"/>
        </w:trPr>
        <w:tc>
          <w:tcPr>
            <w:tcW w:w="0" w:type="auto"/>
            <w:tcBorders>
              <w:top w:val="single" w:sz="12"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Pr>
                <w:color w:val="000000"/>
                <w:szCs w:val="22"/>
              </w:rPr>
              <w:t>Z</w:t>
            </w:r>
            <w:r w:rsidRPr="00DE678D">
              <w:rPr>
                <w:color w:val="000000"/>
                <w:szCs w:val="22"/>
              </w:rPr>
              <w:t xml:space="preserve">o </w:t>
            </w:r>
            <w:r>
              <w:rPr>
                <w:color w:val="000000"/>
                <w:szCs w:val="22"/>
              </w:rPr>
              <w:t>súdnych rozhodnutí</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r>
      <w:tr w:rsidR="008764A5" w:rsidRPr="00DE678D" w:rsidTr="003134C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Pr>
                <w:color w:val="000000"/>
                <w:szCs w:val="22"/>
              </w:rPr>
              <w:t>Z</w:t>
            </w:r>
            <w:r w:rsidRPr="00DE678D">
              <w:rPr>
                <w:color w:val="000000"/>
                <w:szCs w:val="22"/>
              </w:rPr>
              <w:t> poskytnutých záruk</w:t>
            </w:r>
          </w:p>
        </w:tc>
        <w:tc>
          <w:tcPr>
            <w:tcW w:w="1701" w:type="dxa"/>
            <w:tcBorders>
              <w:top w:val="nil"/>
              <w:left w:val="single" w:sz="12" w:space="0" w:color="auto"/>
              <w:bottom w:val="single" w:sz="4" w:space="0" w:color="auto"/>
              <w:right w:val="single" w:sz="12" w:space="0" w:color="auto"/>
            </w:tcBorders>
            <w:noWrap/>
            <w:vAlign w:val="center"/>
          </w:tcPr>
          <w:p w:rsidR="008764A5" w:rsidRPr="00DE678D" w:rsidRDefault="008764A5" w:rsidP="001E60A3">
            <w:pPr>
              <w:rPr>
                <w:color w:val="000000"/>
                <w:szCs w:val="22"/>
              </w:rPr>
            </w:pPr>
            <w:r w:rsidRPr="00DE678D">
              <w:rPr>
                <w:color w:val="000000"/>
                <w:szCs w:val="22"/>
              </w:rPr>
              <w:t> </w:t>
            </w:r>
            <w:r w:rsidR="001E60A3">
              <w:rPr>
                <w:color w:val="000000"/>
                <w:szCs w:val="22"/>
              </w:rPr>
              <w:t>11551</w:t>
            </w:r>
          </w:p>
        </w:tc>
        <w:tc>
          <w:tcPr>
            <w:tcW w:w="1701" w:type="dxa"/>
            <w:tcBorders>
              <w:top w:val="nil"/>
              <w:left w:val="single" w:sz="12" w:space="0" w:color="auto"/>
              <w:bottom w:val="single" w:sz="4" w:space="0" w:color="auto"/>
              <w:right w:val="single" w:sz="12" w:space="0" w:color="auto"/>
            </w:tcBorders>
            <w:noWrap/>
            <w:vAlign w:val="center"/>
          </w:tcPr>
          <w:p w:rsidR="008764A5" w:rsidRPr="00DE678D" w:rsidRDefault="008764A5" w:rsidP="003134CC">
            <w:pPr>
              <w:rPr>
                <w:color w:val="000000"/>
                <w:szCs w:val="22"/>
              </w:rPr>
            </w:pPr>
          </w:p>
        </w:tc>
      </w:tr>
      <w:tr w:rsidR="008764A5" w:rsidRPr="00DE678D" w:rsidTr="003134C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Pr>
                <w:color w:val="000000"/>
                <w:szCs w:val="22"/>
              </w:rPr>
              <w:t>Z</w:t>
            </w:r>
            <w:r w:rsidRPr="00DE678D">
              <w:rPr>
                <w:color w:val="000000"/>
                <w:szCs w:val="22"/>
              </w:rPr>
              <w:t>o všeobecne záväzných právnych predpisov</w:t>
            </w:r>
          </w:p>
        </w:tc>
        <w:tc>
          <w:tcPr>
            <w:tcW w:w="1701" w:type="dxa"/>
            <w:tcBorders>
              <w:top w:val="nil"/>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c>
          <w:tcPr>
            <w:tcW w:w="1701" w:type="dxa"/>
            <w:tcBorders>
              <w:top w:val="nil"/>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r>
      <w:tr w:rsidR="008764A5" w:rsidRPr="00DE678D" w:rsidTr="00812CD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Pr>
                <w:color w:val="000000"/>
                <w:szCs w:val="22"/>
              </w:rPr>
              <w:t>Z</w:t>
            </w:r>
            <w:r w:rsidRPr="00DE678D">
              <w:rPr>
                <w:color w:val="000000"/>
                <w:szCs w:val="22"/>
              </w:rPr>
              <w:t>o zmluvy o podriadenom záväzku</w:t>
            </w:r>
          </w:p>
        </w:tc>
        <w:tc>
          <w:tcPr>
            <w:tcW w:w="1701" w:type="dxa"/>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c>
          <w:tcPr>
            <w:tcW w:w="1701" w:type="dxa"/>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r>
      <w:tr w:rsidR="008764A5" w:rsidRPr="00DE678D" w:rsidTr="00812CDD">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764A5" w:rsidRPr="00DE678D" w:rsidRDefault="008764A5" w:rsidP="003134CC">
            <w:pPr>
              <w:rPr>
                <w:color w:val="000000"/>
                <w:szCs w:val="22"/>
              </w:rPr>
            </w:pPr>
            <w:r>
              <w:rPr>
                <w:color w:val="000000"/>
                <w:szCs w:val="22"/>
              </w:rPr>
              <w:t>Z</w:t>
            </w:r>
            <w:r w:rsidRPr="00DE678D">
              <w:rPr>
                <w:color w:val="000000"/>
                <w:szCs w:val="22"/>
              </w:rPr>
              <w:t> ručenia</w:t>
            </w:r>
          </w:p>
        </w:tc>
        <w:tc>
          <w:tcPr>
            <w:tcW w:w="1701" w:type="dxa"/>
            <w:tcBorders>
              <w:top w:val="single" w:sz="6" w:space="0" w:color="auto"/>
              <w:left w:val="single" w:sz="12" w:space="0" w:color="auto"/>
              <w:bottom w:val="single" w:sz="4"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r>
      <w:tr w:rsidR="008764A5" w:rsidRPr="00DE678D" w:rsidTr="008764A5">
        <w:trPr>
          <w:trHeight w:val="330"/>
          <w:jc w:val="center"/>
        </w:trPr>
        <w:tc>
          <w:tcPr>
            <w:tcW w:w="0" w:type="auto"/>
            <w:tcBorders>
              <w:top w:val="single" w:sz="6" w:space="0" w:color="auto"/>
              <w:left w:val="single" w:sz="12" w:space="0" w:color="auto"/>
              <w:bottom w:val="single" w:sz="12" w:space="0" w:color="auto"/>
              <w:right w:val="single" w:sz="12" w:space="0" w:color="auto"/>
            </w:tcBorders>
            <w:noWrap/>
            <w:vAlign w:val="center"/>
          </w:tcPr>
          <w:p w:rsidR="008764A5" w:rsidRPr="00DE678D" w:rsidRDefault="008764A5" w:rsidP="003134CC">
            <w:pPr>
              <w:rPr>
                <w:color w:val="000000"/>
                <w:szCs w:val="22"/>
              </w:rPr>
            </w:pPr>
            <w:r>
              <w:rPr>
                <w:color w:val="000000"/>
                <w:szCs w:val="22"/>
              </w:rPr>
              <w:t>I</w:t>
            </w:r>
            <w:r w:rsidRPr="00DE678D">
              <w:rPr>
                <w:color w:val="000000"/>
                <w:szCs w:val="22"/>
              </w:rPr>
              <w:t>né podmienené záväzky</w:t>
            </w:r>
          </w:p>
        </w:tc>
        <w:tc>
          <w:tcPr>
            <w:tcW w:w="1701" w:type="dxa"/>
            <w:tcBorders>
              <w:top w:val="single" w:sz="4" w:space="0" w:color="auto"/>
              <w:left w:val="single" w:sz="12" w:space="0" w:color="auto"/>
              <w:bottom w:val="single" w:sz="12"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c>
          <w:tcPr>
            <w:tcW w:w="1701" w:type="dxa"/>
            <w:tcBorders>
              <w:top w:val="single" w:sz="4" w:space="0" w:color="auto"/>
              <w:left w:val="single" w:sz="12" w:space="0" w:color="auto"/>
              <w:bottom w:val="single" w:sz="12" w:space="0" w:color="auto"/>
              <w:right w:val="single" w:sz="12" w:space="0" w:color="auto"/>
            </w:tcBorders>
            <w:noWrap/>
            <w:vAlign w:val="center"/>
          </w:tcPr>
          <w:p w:rsidR="008764A5" w:rsidRPr="00DE678D" w:rsidRDefault="008764A5" w:rsidP="003134CC">
            <w:pPr>
              <w:rPr>
                <w:color w:val="000000"/>
                <w:szCs w:val="22"/>
              </w:rPr>
            </w:pPr>
            <w:r w:rsidRPr="00DE678D">
              <w:rPr>
                <w:color w:val="000000"/>
                <w:szCs w:val="22"/>
              </w:rPr>
              <w:t> </w:t>
            </w:r>
          </w:p>
        </w:tc>
      </w:tr>
    </w:tbl>
    <w:p w:rsidR="00292B96" w:rsidRPr="00292B96" w:rsidRDefault="00292B96" w:rsidP="00292B96"/>
    <w:p w:rsidR="005F3646" w:rsidRPr="004704EE" w:rsidRDefault="00150E7E" w:rsidP="00FB6EC9">
      <w:pPr>
        <w:pStyle w:val="Nzov"/>
        <w:spacing w:before="0" w:beforeAutospacing="0" w:after="120"/>
        <w:jc w:val="left"/>
        <w:rPr>
          <w:sz w:val="24"/>
          <w:szCs w:val="24"/>
        </w:rPr>
      </w:pPr>
      <w:r w:rsidRPr="004704EE">
        <w:rPr>
          <w:sz w:val="24"/>
          <w:szCs w:val="24"/>
        </w:rPr>
        <w:t>44</w:t>
      </w:r>
      <w:r w:rsidR="009F2DF1" w:rsidRPr="004704EE">
        <w:rPr>
          <w:sz w:val="24"/>
          <w:szCs w:val="24"/>
        </w:rPr>
        <w:t xml:space="preserve">. Informácie k </w:t>
      </w:r>
      <w:r w:rsidR="005F3646" w:rsidRPr="004704EE">
        <w:rPr>
          <w:sz w:val="24"/>
          <w:szCs w:val="24"/>
        </w:rPr>
        <w:t>čas</w:t>
      </w:r>
      <w:r w:rsidR="009F2DF1" w:rsidRPr="004704EE">
        <w:rPr>
          <w:sz w:val="24"/>
          <w:szCs w:val="24"/>
        </w:rPr>
        <w:t>ti</w:t>
      </w:r>
      <w:r w:rsidR="005F3646" w:rsidRPr="004704EE">
        <w:rPr>
          <w:sz w:val="24"/>
          <w:szCs w:val="24"/>
        </w:rPr>
        <w:t xml:space="preserve"> L. písm. c) prílohy č. 3</w:t>
      </w:r>
      <w:r w:rsidR="009F2DF1" w:rsidRPr="004704EE">
        <w:rPr>
          <w:sz w:val="24"/>
          <w:szCs w:val="24"/>
        </w:rPr>
        <w:t xml:space="preserve"> o podmienenom majetku</w:t>
      </w:r>
    </w:p>
    <w:tbl>
      <w:tblPr>
        <w:tblW w:w="5000" w:type="pct"/>
        <w:jc w:val="center"/>
        <w:tblLook w:val="04A0" w:firstRow="1" w:lastRow="0" w:firstColumn="1" w:lastColumn="0" w:noHBand="0" w:noVBand="1"/>
      </w:tblPr>
      <w:tblGrid>
        <w:gridCol w:w="5841"/>
        <w:gridCol w:w="1701"/>
        <w:gridCol w:w="1701"/>
      </w:tblGrid>
      <w:tr w:rsidR="00A13DDF" w:rsidRPr="00DE678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DDF" w:rsidRPr="00DE678D" w:rsidRDefault="00A13DDF" w:rsidP="00BE0230">
            <w:pPr>
              <w:pStyle w:val="TopHeader"/>
            </w:pPr>
            <w:r w:rsidRPr="00DE678D">
              <w:t>Druh podmieneného majetku</w:t>
            </w:r>
          </w:p>
        </w:tc>
        <w:tc>
          <w:tcPr>
            <w:tcW w:w="1701" w:type="dxa"/>
            <w:tcBorders>
              <w:top w:val="single" w:sz="12" w:space="0" w:color="auto"/>
              <w:left w:val="single" w:sz="12" w:space="0" w:color="auto"/>
              <w:bottom w:val="single" w:sz="12" w:space="0" w:color="auto"/>
              <w:right w:val="single" w:sz="12" w:space="0" w:color="auto"/>
            </w:tcBorders>
            <w:vAlign w:val="center"/>
          </w:tcPr>
          <w:p w:rsidR="00A13DDF" w:rsidRPr="00DE678D" w:rsidRDefault="00A13DDF" w:rsidP="00BE0230">
            <w:pPr>
              <w:pStyle w:val="TopHeader"/>
            </w:pPr>
            <w:r w:rsidRPr="00DE678D">
              <w:t xml:space="preserve">Bežné účtovné obdobie                               </w:t>
            </w:r>
          </w:p>
        </w:tc>
        <w:tc>
          <w:tcPr>
            <w:tcW w:w="1701" w:type="dxa"/>
            <w:tcBorders>
              <w:top w:val="single" w:sz="12" w:space="0" w:color="auto"/>
              <w:left w:val="single" w:sz="12" w:space="0" w:color="auto"/>
              <w:bottom w:val="single" w:sz="12" w:space="0" w:color="auto"/>
              <w:right w:val="single" w:sz="12" w:space="0" w:color="auto"/>
            </w:tcBorders>
            <w:vAlign w:val="center"/>
          </w:tcPr>
          <w:p w:rsidR="00A13DDF" w:rsidRPr="00DE678D" w:rsidRDefault="00A13DDF" w:rsidP="00BE0230">
            <w:pPr>
              <w:pStyle w:val="TopHeader"/>
            </w:pPr>
            <w:r w:rsidRPr="00DE678D">
              <w:t xml:space="preserve">Bezprostredne predchádzajúce účtovné obdobie                                                                            </w:t>
            </w:r>
          </w:p>
        </w:tc>
      </w:tr>
      <w:tr w:rsidR="00A13DDF" w:rsidRPr="00DE678D">
        <w:trPr>
          <w:trHeight w:val="330"/>
          <w:jc w:val="center"/>
        </w:trPr>
        <w:tc>
          <w:tcPr>
            <w:tcW w:w="0" w:type="auto"/>
            <w:tcBorders>
              <w:top w:val="single" w:sz="12" w:space="0" w:color="auto"/>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zo servisných zmlúv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30"/>
          <w:jc w:val="center"/>
        </w:trPr>
        <w:tc>
          <w:tcPr>
            <w:tcW w:w="0" w:type="auto"/>
            <w:tcBorders>
              <w:top w:val="single" w:sz="4" w:space="0" w:color="auto"/>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 poistných zmlúv</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30"/>
          <w:jc w:val="center"/>
        </w:trPr>
        <w:tc>
          <w:tcPr>
            <w:tcW w:w="0" w:type="auto"/>
            <w:tcBorders>
              <w:top w:val="single" w:sz="4" w:space="0" w:color="auto"/>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 koncesionárskych zmlúv</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30"/>
          <w:jc w:val="center"/>
        </w:trPr>
        <w:tc>
          <w:tcPr>
            <w:tcW w:w="0" w:type="auto"/>
            <w:tcBorders>
              <w:top w:val="single" w:sz="4" w:space="0" w:color="auto"/>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 licenčných zmlúv</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660"/>
          <w:jc w:val="center"/>
        </w:trPr>
        <w:tc>
          <w:tcPr>
            <w:tcW w:w="0" w:type="auto"/>
            <w:tcBorders>
              <w:top w:val="single" w:sz="4" w:space="0" w:color="auto"/>
              <w:left w:val="single" w:sz="12" w:space="0" w:color="auto"/>
              <w:bottom w:val="nil"/>
              <w:right w:val="single" w:sz="12" w:space="0" w:color="auto"/>
            </w:tcBorders>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 investovani</w:t>
            </w:r>
            <w:r>
              <w:rPr>
                <w:color w:val="000000"/>
                <w:szCs w:val="22"/>
              </w:rPr>
              <w:t>a </w:t>
            </w:r>
            <w:r w:rsidRPr="00DE678D">
              <w:rPr>
                <w:color w:val="000000"/>
                <w:szCs w:val="22"/>
              </w:rPr>
              <w:t>prostriedko</w:t>
            </w:r>
            <w:r>
              <w:rPr>
                <w:color w:val="000000"/>
                <w:szCs w:val="22"/>
              </w:rPr>
              <w:t>v </w:t>
            </w:r>
            <w:r w:rsidRPr="00DE678D">
              <w:rPr>
                <w:color w:val="000000"/>
                <w:szCs w:val="22"/>
              </w:rPr>
              <w:t>získaných oslobodením od dane z príjmov</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 privatizácie</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30"/>
          <w:jc w:val="center"/>
        </w:trPr>
        <w:tc>
          <w:tcPr>
            <w:tcW w:w="0" w:type="auto"/>
            <w:tcBorders>
              <w:top w:val="nil"/>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Práv</w:t>
            </w:r>
            <w:r>
              <w:rPr>
                <w:color w:val="000000"/>
                <w:szCs w:val="22"/>
              </w:rPr>
              <w:t>a </w:t>
            </w:r>
            <w:r w:rsidRPr="00DE678D">
              <w:rPr>
                <w:color w:val="000000"/>
                <w:szCs w:val="22"/>
              </w:rPr>
              <w:t>zo súdnych sporov</w:t>
            </w:r>
          </w:p>
        </w:tc>
        <w:tc>
          <w:tcPr>
            <w:tcW w:w="1701" w:type="dxa"/>
            <w:tcBorders>
              <w:top w:val="single" w:sz="4" w:space="0" w:color="auto"/>
              <w:left w:val="single" w:sz="12" w:space="0" w:color="auto"/>
              <w:bottom w:val="single" w:sz="4"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nil"/>
              <w:left w:val="single" w:sz="12" w:space="0" w:color="auto"/>
              <w:bottom w:val="nil"/>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r w:rsidR="00A13DDF" w:rsidRPr="00DE678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Iné práva</w:t>
            </w:r>
          </w:p>
        </w:tc>
        <w:tc>
          <w:tcPr>
            <w:tcW w:w="1701" w:type="dxa"/>
            <w:tcBorders>
              <w:top w:val="single" w:sz="4" w:space="0" w:color="auto"/>
              <w:left w:val="single" w:sz="12" w:space="0" w:color="auto"/>
              <w:bottom w:val="single" w:sz="12"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c>
          <w:tcPr>
            <w:tcW w:w="1701" w:type="dxa"/>
            <w:tcBorders>
              <w:top w:val="single" w:sz="4" w:space="0" w:color="auto"/>
              <w:left w:val="single" w:sz="12" w:space="0" w:color="auto"/>
              <w:bottom w:val="single" w:sz="12" w:space="0" w:color="auto"/>
              <w:right w:val="single" w:sz="12" w:space="0" w:color="auto"/>
            </w:tcBorders>
            <w:noWrap/>
            <w:vAlign w:val="center"/>
          </w:tcPr>
          <w:p w:rsidR="00A13DDF" w:rsidRPr="00DE678D" w:rsidRDefault="00A13DDF" w:rsidP="00BE0230">
            <w:pPr>
              <w:rPr>
                <w:color w:val="000000"/>
                <w:szCs w:val="22"/>
              </w:rPr>
            </w:pPr>
            <w:r w:rsidRPr="00DE678D">
              <w:rPr>
                <w:color w:val="000000"/>
                <w:szCs w:val="22"/>
              </w:rPr>
              <w:t> </w:t>
            </w:r>
          </w:p>
        </w:tc>
      </w:tr>
    </w:tbl>
    <w:p w:rsidR="00812CDD" w:rsidRDefault="009141C3" w:rsidP="00FD78EA">
      <w:pPr>
        <w:pStyle w:val="Nzov"/>
        <w:keepNext w:val="0"/>
        <w:widowControl w:val="0"/>
        <w:spacing w:before="0" w:beforeAutospacing="0" w:after="120"/>
        <w:jc w:val="left"/>
        <w:rPr>
          <w:b w:val="0"/>
          <w:sz w:val="22"/>
          <w:szCs w:val="22"/>
        </w:rPr>
      </w:pPr>
      <w:r>
        <w:rPr>
          <w:b w:val="0"/>
          <w:sz w:val="22"/>
          <w:szCs w:val="22"/>
        </w:rPr>
        <w:t>Spoločnosť nemá náplň pre danú položku.</w:t>
      </w:r>
    </w:p>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Default="00D310A9" w:rsidP="00D310A9"/>
    <w:p w:rsidR="00D310A9" w:rsidRPr="00D310A9" w:rsidRDefault="00D310A9" w:rsidP="00D310A9"/>
    <w:p w:rsidR="00A36A86" w:rsidRPr="004704EE" w:rsidRDefault="00A36A86" w:rsidP="00812CDD">
      <w:pPr>
        <w:pStyle w:val="Nzov"/>
        <w:keepNext w:val="0"/>
        <w:widowControl w:val="0"/>
        <w:spacing w:before="0" w:beforeAutospacing="0" w:after="120"/>
        <w:jc w:val="both"/>
        <w:rPr>
          <w:sz w:val="24"/>
          <w:szCs w:val="24"/>
        </w:rPr>
      </w:pPr>
      <w:r w:rsidRPr="004704EE">
        <w:rPr>
          <w:sz w:val="24"/>
          <w:szCs w:val="24"/>
        </w:rPr>
        <w:lastRenderedPageBreak/>
        <w:t>M.INFORMACIE O VYHODACH STATUTARNYCH ORGANOV</w:t>
      </w:r>
    </w:p>
    <w:p w:rsidR="00A36A86" w:rsidRDefault="00A36A86" w:rsidP="00A36A86">
      <w:pPr>
        <w:rPr>
          <w:sz w:val="24"/>
        </w:rPr>
      </w:pPr>
    </w:p>
    <w:p w:rsidR="00056D07" w:rsidRPr="00AB4376" w:rsidRDefault="00150E7E" w:rsidP="00812CDD">
      <w:pPr>
        <w:pStyle w:val="Nzov"/>
        <w:keepNext w:val="0"/>
        <w:widowControl w:val="0"/>
        <w:spacing w:before="0" w:beforeAutospacing="0" w:after="120"/>
        <w:jc w:val="both"/>
        <w:rPr>
          <w:sz w:val="16"/>
          <w:szCs w:val="16"/>
        </w:rPr>
      </w:pPr>
      <w:r w:rsidRPr="004704EE">
        <w:rPr>
          <w:sz w:val="24"/>
          <w:szCs w:val="24"/>
        </w:rPr>
        <w:t>45</w:t>
      </w:r>
      <w:r w:rsidR="009F2DF1" w:rsidRPr="004704EE">
        <w:rPr>
          <w:sz w:val="24"/>
          <w:szCs w:val="24"/>
        </w:rPr>
        <w:t xml:space="preserve">. Informácie k časti </w:t>
      </w:r>
      <w:r w:rsidR="00056D07" w:rsidRPr="004704EE">
        <w:rPr>
          <w:sz w:val="24"/>
          <w:szCs w:val="24"/>
        </w:rPr>
        <w:t>M. prílohy č. 3</w:t>
      </w:r>
      <w:r w:rsidR="009F2DF1" w:rsidRPr="004704EE">
        <w:rPr>
          <w:sz w:val="24"/>
          <w:szCs w:val="24"/>
        </w:rPr>
        <w:t xml:space="preserve"> o príjmoch a výhodách členov štatutárnych</w:t>
      </w:r>
      <w:r w:rsidR="00186B91" w:rsidRPr="004704EE">
        <w:rPr>
          <w:sz w:val="24"/>
          <w:szCs w:val="24"/>
        </w:rPr>
        <w:t xml:space="preserve"> orgánov</w:t>
      </w:r>
      <w:r w:rsidR="009F2DF1" w:rsidRPr="004704EE">
        <w:rPr>
          <w:sz w:val="24"/>
          <w:szCs w:val="24"/>
        </w:rPr>
        <w:t>, dozorných</w:t>
      </w:r>
      <w:r w:rsidR="00186B91" w:rsidRPr="004704EE">
        <w:rPr>
          <w:sz w:val="24"/>
          <w:szCs w:val="24"/>
        </w:rPr>
        <w:t xml:space="preserve"> orgánov</w:t>
      </w:r>
      <w:r w:rsidR="009F2DF1" w:rsidRPr="004704EE">
        <w:rPr>
          <w:sz w:val="24"/>
          <w:szCs w:val="24"/>
        </w:rPr>
        <w:t xml:space="preserve"> a iných orgánov</w:t>
      </w:r>
    </w:p>
    <w:tbl>
      <w:tblPr>
        <w:tblW w:w="5000" w:type="pct"/>
        <w:jc w:val="center"/>
        <w:tblLayout w:type="fixed"/>
        <w:tblLook w:val="04A0" w:firstRow="1" w:lastRow="0" w:firstColumn="1" w:lastColumn="0" w:noHBand="0" w:noVBand="1"/>
      </w:tblPr>
      <w:tblGrid>
        <w:gridCol w:w="1158"/>
        <w:gridCol w:w="1291"/>
        <w:gridCol w:w="67"/>
        <w:gridCol w:w="1291"/>
        <w:gridCol w:w="1359"/>
        <w:gridCol w:w="1359"/>
        <w:gridCol w:w="1359"/>
        <w:gridCol w:w="1359"/>
      </w:tblGrid>
      <w:tr w:rsidR="00F76BCB" w:rsidRPr="00AB4376">
        <w:trPr>
          <w:trHeight w:val="495"/>
          <w:jc w:val="center"/>
        </w:trPr>
        <w:tc>
          <w:tcPr>
            <w:tcW w:w="1158" w:type="dxa"/>
            <w:vMerge w:val="restart"/>
            <w:tcBorders>
              <w:top w:val="single" w:sz="12" w:space="0" w:color="auto"/>
              <w:left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Druh príjmu, výhody</w:t>
            </w:r>
          </w:p>
        </w:tc>
        <w:tc>
          <w:tcPr>
            <w:tcW w:w="4008" w:type="dxa"/>
            <w:gridSpan w:val="4"/>
            <w:tcBorders>
              <w:top w:val="single" w:sz="12" w:space="0" w:color="auto"/>
              <w:left w:val="single" w:sz="12" w:space="0" w:color="auto"/>
              <w:right w:val="single" w:sz="12" w:space="0" w:color="auto"/>
            </w:tcBorders>
            <w:vAlign w:val="center"/>
          </w:tcPr>
          <w:p w:rsidR="00F76BCB" w:rsidRPr="00AB4376" w:rsidRDefault="00F76BCB" w:rsidP="00F76BCB">
            <w:pPr>
              <w:pStyle w:val="TopHeader"/>
              <w:rPr>
                <w:sz w:val="16"/>
                <w:szCs w:val="16"/>
              </w:rPr>
            </w:pPr>
            <w:r w:rsidRPr="00AB4376">
              <w:rPr>
                <w:sz w:val="16"/>
                <w:szCs w:val="16"/>
              </w:rPr>
              <w:t>Hodnota  príjmu, výhody súčasných členov orgánov</w:t>
            </w:r>
          </w:p>
        </w:tc>
        <w:tc>
          <w:tcPr>
            <w:tcW w:w="4077" w:type="dxa"/>
            <w:gridSpan w:val="3"/>
            <w:tcBorders>
              <w:top w:val="single" w:sz="12" w:space="0" w:color="auto"/>
              <w:left w:val="single" w:sz="12" w:space="0" w:color="auto"/>
              <w:right w:val="single" w:sz="12" w:space="0" w:color="auto"/>
            </w:tcBorders>
            <w:vAlign w:val="center"/>
          </w:tcPr>
          <w:p w:rsidR="00F76BCB" w:rsidRPr="00AB4376" w:rsidRDefault="00F76BCB" w:rsidP="00F76BCB">
            <w:pPr>
              <w:pStyle w:val="TopHeader"/>
              <w:rPr>
                <w:sz w:val="16"/>
                <w:szCs w:val="16"/>
              </w:rPr>
            </w:pPr>
            <w:r w:rsidRPr="00AB4376">
              <w:rPr>
                <w:sz w:val="16"/>
                <w:szCs w:val="16"/>
              </w:rPr>
              <w:t xml:space="preserve">Hodnota príjmu, výhody bývalých členov orgánov                                                        </w:t>
            </w:r>
          </w:p>
        </w:tc>
      </w:tr>
      <w:tr w:rsidR="00F76BCB" w:rsidRPr="00AB4376">
        <w:trPr>
          <w:trHeight w:val="495"/>
          <w:jc w:val="center"/>
        </w:trPr>
        <w:tc>
          <w:tcPr>
            <w:tcW w:w="1158" w:type="dxa"/>
            <w:vMerge/>
            <w:tcBorders>
              <w:left w:val="single" w:sz="12" w:space="0" w:color="auto"/>
              <w:right w:val="single" w:sz="12" w:space="0" w:color="auto"/>
            </w:tcBorders>
            <w:noWrap/>
            <w:vAlign w:val="center"/>
          </w:tcPr>
          <w:p w:rsidR="00F76BCB" w:rsidRPr="00AB4376" w:rsidRDefault="00F76BCB" w:rsidP="00BE0230">
            <w:pPr>
              <w:pStyle w:val="TopHeader"/>
              <w:rPr>
                <w:sz w:val="16"/>
                <w:szCs w:val="16"/>
              </w:rPr>
            </w:pPr>
          </w:p>
        </w:tc>
        <w:tc>
          <w:tcPr>
            <w:tcW w:w="4008" w:type="dxa"/>
            <w:gridSpan w:val="4"/>
            <w:tcBorders>
              <w:left w:val="single" w:sz="12" w:space="0" w:color="auto"/>
              <w:bottom w:val="single" w:sz="4" w:space="0" w:color="auto"/>
              <w:right w:val="single" w:sz="12" w:space="0" w:color="auto"/>
            </w:tcBorders>
            <w:vAlign w:val="center"/>
          </w:tcPr>
          <w:p w:rsidR="00F76BCB" w:rsidRPr="00AB4376" w:rsidRDefault="00AB4376" w:rsidP="006633D7">
            <w:pPr>
              <w:pStyle w:val="TopHeader"/>
              <w:rPr>
                <w:sz w:val="16"/>
                <w:szCs w:val="16"/>
              </w:rPr>
            </w:pPr>
            <w:r w:rsidRPr="00AB4376">
              <w:rPr>
                <w:sz w:val="16"/>
                <w:szCs w:val="16"/>
              </w:rPr>
              <w:t>B</w:t>
            </w:r>
          </w:p>
        </w:tc>
        <w:tc>
          <w:tcPr>
            <w:tcW w:w="4077" w:type="dxa"/>
            <w:gridSpan w:val="3"/>
            <w:tcBorders>
              <w:left w:val="single" w:sz="12" w:space="0" w:color="auto"/>
              <w:bottom w:val="single" w:sz="4" w:space="0" w:color="auto"/>
              <w:right w:val="single" w:sz="12" w:space="0" w:color="auto"/>
            </w:tcBorders>
            <w:vAlign w:val="center"/>
          </w:tcPr>
          <w:p w:rsidR="00F76BCB" w:rsidRPr="00AB4376" w:rsidRDefault="009141C3" w:rsidP="00BE0230">
            <w:pPr>
              <w:pStyle w:val="TopHeader"/>
              <w:rPr>
                <w:sz w:val="16"/>
                <w:szCs w:val="16"/>
              </w:rPr>
            </w:pPr>
            <w:r w:rsidRPr="00AB4376">
              <w:rPr>
                <w:sz w:val="16"/>
                <w:szCs w:val="16"/>
              </w:rPr>
              <w:t>C</w:t>
            </w:r>
          </w:p>
        </w:tc>
      </w:tr>
      <w:tr w:rsidR="00F76BCB" w:rsidRPr="00AB4376">
        <w:trPr>
          <w:trHeight w:val="330"/>
          <w:jc w:val="center"/>
        </w:trPr>
        <w:tc>
          <w:tcPr>
            <w:tcW w:w="1158" w:type="dxa"/>
            <w:vMerge/>
            <w:tcBorders>
              <w:left w:val="single" w:sz="12" w:space="0" w:color="auto"/>
              <w:right w:val="single" w:sz="12" w:space="0" w:color="auto"/>
            </w:tcBorders>
            <w:vAlign w:val="center"/>
          </w:tcPr>
          <w:p w:rsidR="00F76BCB" w:rsidRPr="00AB4376" w:rsidRDefault="00F76BCB" w:rsidP="00BE0230">
            <w:pPr>
              <w:pStyle w:val="TopHeader"/>
              <w:rPr>
                <w:sz w:val="16"/>
                <w:szCs w:val="16"/>
              </w:rPr>
            </w:pPr>
          </w:p>
        </w:tc>
        <w:tc>
          <w:tcPr>
            <w:tcW w:w="1358" w:type="dxa"/>
            <w:gridSpan w:val="2"/>
            <w:tcBorders>
              <w:top w:val="single" w:sz="12"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štatutárnych</w:t>
            </w:r>
          </w:p>
        </w:tc>
        <w:tc>
          <w:tcPr>
            <w:tcW w:w="1291" w:type="dxa"/>
            <w:tcBorders>
              <w:top w:val="single" w:sz="12" w:space="0" w:color="auto"/>
              <w:left w:val="single" w:sz="12" w:space="0" w:color="auto"/>
              <w:bottom w:val="single" w:sz="12" w:space="0" w:color="auto"/>
              <w:right w:val="single" w:sz="12" w:space="0" w:color="auto"/>
            </w:tcBorders>
            <w:noWrap/>
            <w:vAlign w:val="center"/>
          </w:tcPr>
          <w:p w:rsidR="00F76BCB" w:rsidRPr="00AB4376" w:rsidRDefault="00AB4376" w:rsidP="00BE0230">
            <w:pPr>
              <w:pStyle w:val="TopHeader"/>
              <w:rPr>
                <w:sz w:val="16"/>
                <w:szCs w:val="16"/>
              </w:rPr>
            </w:pPr>
            <w:r w:rsidRPr="00AB4376">
              <w:rPr>
                <w:sz w:val="16"/>
                <w:szCs w:val="16"/>
              </w:rPr>
              <w:t>D</w:t>
            </w:r>
            <w:r w:rsidR="00F76BCB" w:rsidRPr="00AB4376">
              <w:rPr>
                <w:sz w:val="16"/>
                <w:szCs w:val="16"/>
              </w:rPr>
              <w:t>ozorných</w:t>
            </w:r>
          </w:p>
        </w:tc>
        <w:tc>
          <w:tcPr>
            <w:tcW w:w="1359" w:type="dxa"/>
            <w:tcBorders>
              <w:top w:val="single" w:sz="12"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iných</w:t>
            </w:r>
          </w:p>
        </w:tc>
        <w:tc>
          <w:tcPr>
            <w:tcW w:w="1359" w:type="dxa"/>
            <w:tcBorders>
              <w:top w:val="single" w:sz="12"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štatutárnych</w:t>
            </w:r>
          </w:p>
        </w:tc>
        <w:tc>
          <w:tcPr>
            <w:tcW w:w="1359" w:type="dxa"/>
            <w:tcBorders>
              <w:top w:val="single" w:sz="12"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dozorných</w:t>
            </w:r>
          </w:p>
        </w:tc>
        <w:tc>
          <w:tcPr>
            <w:tcW w:w="1359" w:type="dxa"/>
            <w:tcBorders>
              <w:top w:val="single" w:sz="12" w:space="0" w:color="auto"/>
              <w:left w:val="single" w:sz="12" w:space="0" w:color="auto"/>
              <w:bottom w:val="single" w:sz="12" w:space="0" w:color="auto"/>
              <w:right w:val="single" w:sz="12" w:space="0" w:color="auto"/>
            </w:tcBorders>
            <w:noWrap/>
            <w:vAlign w:val="center"/>
          </w:tcPr>
          <w:p w:rsidR="00F76BCB" w:rsidRPr="00AB4376" w:rsidRDefault="00AB4376" w:rsidP="00BE0230">
            <w:pPr>
              <w:pStyle w:val="TopHeader"/>
              <w:rPr>
                <w:sz w:val="16"/>
                <w:szCs w:val="16"/>
              </w:rPr>
            </w:pPr>
            <w:r w:rsidRPr="00AB4376">
              <w:rPr>
                <w:sz w:val="16"/>
                <w:szCs w:val="16"/>
              </w:rPr>
              <w:t>I</w:t>
            </w:r>
            <w:r w:rsidR="00F76BCB" w:rsidRPr="00AB4376">
              <w:rPr>
                <w:sz w:val="16"/>
                <w:szCs w:val="16"/>
              </w:rPr>
              <w:t>ných</w:t>
            </w:r>
          </w:p>
        </w:tc>
      </w:tr>
      <w:tr w:rsidR="00F76BCB" w:rsidRPr="00AB4376">
        <w:trPr>
          <w:trHeight w:val="330"/>
          <w:jc w:val="center"/>
        </w:trPr>
        <w:tc>
          <w:tcPr>
            <w:tcW w:w="1158" w:type="dxa"/>
            <w:vMerge/>
            <w:tcBorders>
              <w:left w:val="single" w:sz="12" w:space="0" w:color="auto"/>
              <w:right w:val="single" w:sz="12" w:space="0" w:color="auto"/>
            </w:tcBorders>
            <w:vAlign w:val="center"/>
          </w:tcPr>
          <w:p w:rsidR="00F76BCB" w:rsidRPr="00AB4376" w:rsidRDefault="00F76BCB" w:rsidP="00BE0230">
            <w:pPr>
              <w:pStyle w:val="TopHeader"/>
              <w:rPr>
                <w:sz w:val="16"/>
                <w:szCs w:val="16"/>
              </w:rPr>
            </w:pPr>
          </w:p>
        </w:tc>
        <w:tc>
          <w:tcPr>
            <w:tcW w:w="4008" w:type="dxa"/>
            <w:gridSpan w:val="4"/>
            <w:tcBorders>
              <w:top w:val="single" w:sz="4" w:space="0" w:color="auto"/>
              <w:left w:val="single" w:sz="12" w:space="0" w:color="auto"/>
              <w:bottom w:val="single" w:sz="4" w:space="0" w:color="auto"/>
              <w:right w:val="single" w:sz="12" w:space="0" w:color="auto"/>
            </w:tcBorders>
            <w:noWrap/>
            <w:vAlign w:val="center"/>
          </w:tcPr>
          <w:p w:rsidR="00F76BCB" w:rsidRPr="00AB4376" w:rsidRDefault="00F76BCB" w:rsidP="00BE0230">
            <w:pPr>
              <w:pStyle w:val="TopHeader"/>
              <w:rPr>
                <w:b w:val="0"/>
                <w:sz w:val="16"/>
                <w:szCs w:val="16"/>
              </w:rPr>
            </w:pPr>
            <w:r w:rsidRPr="00AB4376">
              <w:rPr>
                <w:b w:val="0"/>
                <w:sz w:val="16"/>
                <w:szCs w:val="16"/>
              </w:rPr>
              <w:t>Časť 1 - Bežné účtovné obdobie</w:t>
            </w:r>
          </w:p>
        </w:tc>
        <w:tc>
          <w:tcPr>
            <w:tcW w:w="4077" w:type="dxa"/>
            <w:gridSpan w:val="3"/>
            <w:tcBorders>
              <w:top w:val="nil"/>
              <w:left w:val="single" w:sz="12" w:space="0" w:color="auto"/>
              <w:bottom w:val="single" w:sz="4" w:space="0" w:color="auto"/>
              <w:right w:val="single" w:sz="12" w:space="0" w:color="auto"/>
            </w:tcBorders>
            <w:noWrap/>
            <w:vAlign w:val="center"/>
          </w:tcPr>
          <w:p w:rsidR="00F76BCB" w:rsidRPr="00AB4376" w:rsidRDefault="00F76BCB" w:rsidP="00BE0230">
            <w:pPr>
              <w:pStyle w:val="TopHeader"/>
              <w:rPr>
                <w:b w:val="0"/>
                <w:sz w:val="16"/>
                <w:szCs w:val="16"/>
              </w:rPr>
            </w:pPr>
            <w:r w:rsidRPr="00AB4376">
              <w:rPr>
                <w:b w:val="0"/>
                <w:sz w:val="16"/>
                <w:szCs w:val="16"/>
              </w:rPr>
              <w:t>Časť 1 - Bežné účtovné obdobie</w:t>
            </w:r>
          </w:p>
        </w:tc>
      </w:tr>
      <w:tr w:rsidR="00F76BCB" w:rsidRPr="00AB4376">
        <w:trPr>
          <w:trHeight w:val="345"/>
          <w:jc w:val="center"/>
        </w:trPr>
        <w:tc>
          <w:tcPr>
            <w:tcW w:w="1158" w:type="dxa"/>
            <w:tcBorders>
              <w:top w:val="nil"/>
              <w:left w:val="single" w:sz="12" w:space="0" w:color="auto"/>
              <w:bottom w:val="single" w:sz="12" w:space="0" w:color="auto"/>
              <w:right w:val="single" w:sz="12" w:space="0" w:color="auto"/>
            </w:tcBorders>
            <w:noWrap/>
            <w:vAlign w:val="center"/>
          </w:tcPr>
          <w:p w:rsidR="00F76BCB" w:rsidRPr="00AB4376" w:rsidRDefault="00F76BCB" w:rsidP="00BE0230">
            <w:pPr>
              <w:pStyle w:val="TopHeader"/>
              <w:rPr>
                <w:sz w:val="16"/>
                <w:szCs w:val="16"/>
              </w:rPr>
            </w:pPr>
            <w:r w:rsidRPr="00AB4376">
              <w:rPr>
                <w:sz w:val="16"/>
                <w:szCs w:val="16"/>
              </w:rPr>
              <w:t>a</w:t>
            </w:r>
          </w:p>
        </w:tc>
        <w:tc>
          <w:tcPr>
            <w:tcW w:w="4008" w:type="dxa"/>
            <w:gridSpan w:val="4"/>
            <w:tcBorders>
              <w:top w:val="single" w:sz="4"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b w:val="0"/>
                <w:sz w:val="16"/>
                <w:szCs w:val="16"/>
              </w:rPr>
            </w:pPr>
            <w:r w:rsidRPr="00AB4376">
              <w:rPr>
                <w:b w:val="0"/>
                <w:sz w:val="16"/>
                <w:szCs w:val="16"/>
              </w:rPr>
              <w:t>Časť 2 - Bezprostredne predchádzajúce účtovné obdobie</w:t>
            </w:r>
          </w:p>
        </w:tc>
        <w:tc>
          <w:tcPr>
            <w:tcW w:w="4077" w:type="dxa"/>
            <w:gridSpan w:val="3"/>
            <w:tcBorders>
              <w:top w:val="single" w:sz="4" w:space="0" w:color="auto"/>
              <w:left w:val="single" w:sz="12" w:space="0" w:color="auto"/>
              <w:bottom w:val="single" w:sz="12" w:space="0" w:color="auto"/>
              <w:right w:val="single" w:sz="12" w:space="0" w:color="auto"/>
            </w:tcBorders>
            <w:noWrap/>
            <w:vAlign w:val="center"/>
          </w:tcPr>
          <w:p w:rsidR="00F76BCB" w:rsidRPr="00AB4376" w:rsidRDefault="00F76BCB" w:rsidP="00BE0230">
            <w:pPr>
              <w:pStyle w:val="TopHeader"/>
              <w:rPr>
                <w:b w:val="0"/>
                <w:sz w:val="16"/>
                <w:szCs w:val="16"/>
              </w:rPr>
            </w:pPr>
            <w:r w:rsidRPr="00AB4376">
              <w:rPr>
                <w:b w:val="0"/>
                <w:sz w:val="16"/>
                <w:szCs w:val="16"/>
              </w:rPr>
              <w:t>Časť 2 - Bezprostredne predchádzajúce účtovné obdobie</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Peňažné príjmy</w:t>
            </w:r>
          </w:p>
        </w:tc>
        <w:tc>
          <w:tcPr>
            <w:tcW w:w="1291" w:type="dxa"/>
            <w:tcBorders>
              <w:top w:val="single" w:sz="12"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12"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12"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12"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12"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12"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rsidTr="008764A5">
        <w:trPr>
          <w:trHeight w:val="330"/>
          <w:jc w:val="center"/>
        </w:trPr>
        <w:tc>
          <w:tcPr>
            <w:tcW w:w="1158" w:type="dxa"/>
            <w:vMerge/>
            <w:tcBorders>
              <w:top w:val="nil"/>
              <w:left w:val="single" w:sz="12" w:space="0" w:color="auto"/>
              <w:bottom w:val="single" w:sz="6"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6"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6"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6"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6"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6"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6"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rsidTr="008764A5">
        <w:trPr>
          <w:trHeight w:val="330"/>
          <w:jc w:val="center"/>
        </w:trPr>
        <w:tc>
          <w:tcPr>
            <w:tcW w:w="1158"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Nepeňažné príjmy</w:t>
            </w:r>
          </w:p>
        </w:tc>
        <w:tc>
          <w:tcPr>
            <w:tcW w:w="1291" w:type="dxa"/>
            <w:tcBorders>
              <w:top w:val="single" w:sz="6"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6"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6"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6"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6"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6"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Peňažné preddavky</w:t>
            </w: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Nepeňažné preddavky</w:t>
            </w: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Poskytnuté úvery</w:t>
            </w: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Poskytnuté   záruky</w:t>
            </w: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30"/>
          <w:jc w:val="center"/>
        </w:trPr>
        <w:tc>
          <w:tcPr>
            <w:tcW w:w="1158" w:type="dxa"/>
            <w:vMerge w:val="restart"/>
            <w:tcBorders>
              <w:top w:val="nil"/>
              <w:left w:val="single" w:sz="12" w:space="0" w:color="auto"/>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Iné</w:t>
            </w:r>
          </w:p>
        </w:tc>
        <w:tc>
          <w:tcPr>
            <w:tcW w:w="1291" w:type="dxa"/>
            <w:tcBorders>
              <w:top w:val="single" w:sz="4" w:space="0" w:color="auto"/>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4"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r w:rsidR="00F76BCB" w:rsidRPr="00AB4376">
        <w:trPr>
          <w:trHeight w:val="345"/>
          <w:jc w:val="center"/>
        </w:trPr>
        <w:tc>
          <w:tcPr>
            <w:tcW w:w="1158" w:type="dxa"/>
            <w:vMerge/>
            <w:tcBorders>
              <w:top w:val="nil"/>
              <w:left w:val="single" w:sz="12" w:space="0" w:color="auto"/>
              <w:bottom w:val="single" w:sz="12" w:space="0" w:color="auto"/>
              <w:right w:val="single" w:sz="12" w:space="0" w:color="auto"/>
            </w:tcBorders>
            <w:vAlign w:val="center"/>
          </w:tcPr>
          <w:p w:rsidR="00F76BCB" w:rsidRPr="00AB4376" w:rsidRDefault="00F76BCB" w:rsidP="00BE0230">
            <w:pPr>
              <w:rPr>
                <w:color w:val="000000"/>
                <w:sz w:val="16"/>
                <w:szCs w:val="16"/>
              </w:rPr>
            </w:pPr>
          </w:p>
        </w:tc>
        <w:tc>
          <w:tcPr>
            <w:tcW w:w="1291" w:type="dxa"/>
            <w:tcBorders>
              <w:top w:val="single" w:sz="4" w:space="0" w:color="auto"/>
              <w:left w:val="single" w:sz="12" w:space="0" w:color="auto"/>
              <w:bottom w:val="single" w:sz="12"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8" w:type="dxa"/>
            <w:gridSpan w:val="2"/>
            <w:tcBorders>
              <w:top w:val="single" w:sz="4" w:space="0" w:color="auto"/>
              <w:left w:val="nil"/>
              <w:bottom w:val="single" w:sz="12"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single" w:sz="4" w:space="0" w:color="auto"/>
              <w:left w:val="nil"/>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single" w:sz="12" w:space="0" w:color="auto"/>
              <w:bottom w:val="single" w:sz="12"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12" w:space="0" w:color="auto"/>
              <w:right w:val="single" w:sz="4"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c>
          <w:tcPr>
            <w:tcW w:w="1359" w:type="dxa"/>
            <w:tcBorders>
              <w:top w:val="nil"/>
              <w:left w:val="nil"/>
              <w:bottom w:val="single" w:sz="12" w:space="0" w:color="auto"/>
              <w:right w:val="single" w:sz="12" w:space="0" w:color="auto"/>
            </w:tcBorders>
            <w:noWrap/>
            <w:vAlign w:val="center"/>
          </w:tcPr>
          <w:p w:rsidR="00F76BCB" w:rsidRPr="00AB4376" w:rsidRDefault="00F76BCB" w:rsidP="00BE0230">
            <w:pPr>
              <w:rPr>
                <w:color w:val="000000"/>
                <w:sz w:val="16"/>
                <w:szCs w:val="16"/>
              </w:rPr>
            </w:pPr>
            <w:r w:rsidRPr="00AB4376">
              <w:rPr>
                <w:color w:val="000000"/>
                <w:sz w:val="16"/>
                <w:szCs w:val="16"/>
              </w:rPr>
              <w:t> </w:t>
            </w:r>
          </w:p>
        </w:tc>
      </w:tr>
    </w:tbl>
    <w:p w:rsidR="00AB4376" w:rsidRDefault="002713C0" w:rsidP="00E96184">
      <w:pPr>
        <w:pStyle w:val="Nzov"/>
        <w:keepNext w:val="0"/>
        <w:spacing w:after="0"/>
        <w:jc w:val="both"/>
        <w:rPr>
          <w:b w:val="0"/>
          <w:sz w:val="20"/>
          <w:szCs w:val="20"/>
        </w:rPr>
      </w:pPr>
      <w:r w:rsidRPr="002713C0">
        <w:rPr>
          <w:b w:val="0"/>
          <w:sz w:val="20"/>
          <w:szCs w:val="20"/>
        </w:rPr>
        <w:t>Spoločnosť neposkytla výhody štatutárnemu orgánu.</w:t>
      </w:r>
    </w:p>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Default="00D5621A" w:rsidP="00D5621A"/>
    <w:p w:rsidR="00D5621A" w:rsidRPr="00D5621A" w:rsidRDefault="00D5621A" w:rsidP="00D5621A"/>
    <w:p w:rsidR="00292B96" w:rsidRPr="00AB4376" w:rsidRDefault="00D5621A" w:rsidP="00E96184">
      <w:pPr>
        <w:pStyle w:val="Nzov"/>
        <w:keepNext w:val="0"/>
        <w:spacing w:after="0"/>
        <w:jc w:val="both"/>
        <w:rPr>
          <w:sz w:val="24"/>
          <w:szCs w:val="24"/>
        </w:rPr>
      </w:pPr>
      <w:r>
        <w:rPr>
          <w:sz w:val="24"/>
          <w:szCs w:val="24"/>
        </w:rPr>
        <w:t xml:space="preserve">N. </w:t>
      </w:r>
      <w:r w:rsidR="00A36A86" w:rsidRPr="00AB4376">
        <w:rPr>
          <w:sz w:val="24"/>
          <w:szCs w:val="24"/>
        </w:rPr>
        <w:t xml:space="preserve">INFORMACIE O EKONOMICKYCH </w:t>
      </w:r>
      <w:r w:rsidR="00550C75" w:rsidRPr="00AB4376">
        <w:rPr>
          <w:sz w:val="24"/>
          <w:szCs w:val="24"/>
        </w:rPr>
        <w:t xml:space="preserve">VZŤAHOCH </w:t>
      </w:r>
      <w:r w:rsidR="00A36A86" w:rsidRPr="00AB4376">
        <w:rPr>
          <w:sz w:val="24"/>
          <w:szCs w:val="24"/>
        </w:rPr>
        <w:t>MEDZI UCTOVNOU JEDNOTKOU A  SPRIAZNENYMI OSOBAMI</w:t>
      </w:r>
    </w:p>
    <w:p w:rsidR="0028309C" w:rsidRPr="00AB4376" w:rsidRDefault="00150E7E" w:rsidP="00E96184">
      <w:pPr>
        <w:pStyle w:val="Nzov"/>
        <w:keepNext w:val="0"/>
        <w:spacing w:after="0"/>
        <w:jc w:val="both"/>
        <w:rPr>
          <w:sz w:val="24"/>
          <w:szCs w:val="24"/>
        </w:rPr>
      </w:pPr>
      <w:r w:rsidRPr="00AB4376">
        <w:rPr>
          <w:sz w:val="24"/>
          <w:szCs w:val="24"/>
        </w:rPr>
        <w:t>46</w:t>
      </w:r>
      <w:r w:rsidR="009F2DF1" w:rsidRPr="00AB4376">
        <w:rPr>
          <w:sz w:val="24"/>
          <w:szCs w:val="24"/>
        </w:rPr>
        <w:t xml:space="preserve">. </w:t>
      </w:r>
      <w:r w:rsidR="008439CA" w:rsidRPr="00AB4376">
        <w:rPr>
          <w:sz w:val="24"/>
          <w:szCs w:val="24"/>
        </w:rPr>
        <w:t>Informácie k časti N. prílohy č. 3</w:t>
      </w:r>
      <w:r w:rsidR="009F2DF1" w:rsidRPr="00AB4376">
        <w:rPr>
          <w:sz w:val="24"/>
          <w:szCs w:val="24"/>
        </w:rPr>
        <w:t xml:space="preserve"> o ekonomických vzťahoch medzi účtovnou jednotkou a spriaznenými osobami</w:t>
      </w:r>
    </w:p>
    <w:p w:rsidR="008439CA" w:rsidRPr="00AB4376" w:rsidRDefault="0028309C" w:rsidP="0028309C">
      <w:pPr>
        <w:pStyle w:val="Nzov"/>
        <w:keepNext w:val="0"/>
        <w:spacing w:before="0" w:beforeAutospacing="0" w:after="0"/>
        <w:jc w:val="left"/>
        <w:rPr>
          <w:b w:val="0"/>
          <w:sz w:val="24"/>
          <w:szCs w:val="24"/>
        </w:rPr>
      </w:pPr>
      <w:r w:rsidRPr="00AB4376">
        <w:rPr>
          <w:b w:val="0"/>
          <w:sz w:val="24"/>
          <w:szCs w:val="24"/>
        </w:rPr>
        <w:t>Tabuľka č. 1</w:t>
      </w:r>
    </w:p>
    <w:tbl>
      <w:tblPr>
        <w:tblW w:w="5000" w:type="pct"/>
        <w:jc w:val="center"/>
        <w:tblLayout w:type="fixed"/>
        <w:tblLook w:val="04A0" w:firstRow="1" w:lastRow="0" w:firstColumn="1" w:lastColumn="0" w:noHBand="0" w:noVBand="1"/>
      </w:tblPr>
      <w:tblGrid>
        <w:gridCol w:w="3697"/>
        <w:gridCol w:w="1110"/>
        <w:gridCol w:w="2218"/>
        <w:gridCol w:w="2218"/>
      </w:tblGrid>
      <w:tr w:rsidR="00F94F27" w:rsidRPr="00DE678D" w:rsidTr="00F94F27">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F94F27" w:rsidRPr="00DE678D" w:rsidRDefault="00F94F27" w:rsidP="00A21089">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F94F27" w:rsidRPr="00DE678D" w:rsidRDefault="00F94F27" w:rsidP="00BE0230">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F94F27" w:rsidRPr="00DE678D" w:rsidRDefault="00F94F27" w:rsidP="00F94F27">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F94F27" w:rsidRPr="00DE678D" w:rsidRDefault="00F94F27" w:rsidP="00BE0230">
            <w:pPr>
              <w:pStyle w:val="TopHeader"/>
            </w:pPr>
            <w:r w:rsidRPr="00DE678D">
              <w:t>Bezprostredne predchádzajúce účtovné obdobie                                             2</w:t>
            </w:r>
          </w:p>
        </w:tc>
      </w:tr>
      <w:tr w:rsidR="00F94F27" w:rsidRPr="00DE678D" w:rsidTr="00F94F27">
        <w:trPr>
          <w:trHeight w:val="455"/>
          <w:jc w:val="center"/>
        </w:trPr>
        <w:tc>
          <w:tcPr>
            <w:tcW w:w="3697" w:type="dxa"/>
            <w:vMerge/>
            <w:tcBorders>
              <w:left w:val="single" w:sz="12" w:space="0" w:color="auto"/>
              <w:right w:val="single" w:sz="12" w:space="0" w:color="auto"/>
            </w:tcBorders>
            <w:noWrap/>
            <w:vAlign w:val="center"/>
          </w:tcPr>
          <w:p w:rsidR="00F94F27" w:rsidRPr="00DE678D" w:rsidRDefault="00F94F27" w:rsidP="00BE0230">
            <w:pPr>
              <w:pStyle w:val="TopHeader"/>
            </w:pPr>
          </w:p>
        </w:tc>
        <w:tc>
          <w:tcPr>
            <w:tcW w:w="1110" w:type="dxa"/>
            <w:vMerge/>
            <w:tcBorders>
              <w:left w:val="single" w:sz="12" w:space="0" w:color="auto"/>
              <w:right w:val="single" w:sz="12" w:space="0" w:color="auto"/>
            </w:tcBorders>
            <w:vAlign w:val="center"/>
          </w:tcPr>
          <w:p w:rsidR="00F94F27" w:rsidRPr="00DE678D" w:rsidRDefault="00F94F27" w:rsidP="00BE0230">
            <w:pPr>
              <w:pStyle w:val="TopHeader"/>
            </w:pPr>
          </w:p>
        </w:tc>
        <w:tc>
          <w:tcPr>
            <w:tcW w:w="2218" w:type="dxa"/>
            <w:tcBorders>
              <w:left w:val="single" w:sz="12" w:space="0" w:color="auto"/>
              <w:bottom w:val="single" w:sz="12" w:space="0" w:color="auto"/>
              <w:right w:val="single" w:sz="12" w:space="0" w:color="auto"/>
            </w:tcBorders>
            <w:vAlign w:val="bottom"/>
          </w:tcPr>
          <w:p w:rsidR="00F94F27" w:rsidRPr="00DE678D" w:rsidRDefault="00F94F27" w:rsidP="00F94F27">
            <w:pPr>
              <w:pStyle w:val="TopHeader"/>
            </w:pPr>
            <w:r>
              <w:t>1</w:t>
            </w:r>
          </w:p>
        </w:tc>
        <w:tc>
          <w:tcPr>
            <w:tcW w:w="2218" w:type="dxa"/>
            <w:vMerge/>
            <w:tcBorders>
              <w:left w:val="single" w:sz="12" w:space="0" w:color="auto"/>
              <w:bottom w:val="single" w:sz="12" w:space="0" w:color="auto"/>
              <w:right w:val="single" w:sz="12" w:space="0" w:color="auto"/>
            </w:tcBorders>
            <w:vAlign w:val="center"/>
          </w:tcPr>
          <w:p w:rsidR="00F94F27" w:rsidRPr="00DE678D" w:rsidRDefault="00F94F27" w:rsidP="00BE0230">
            <w:pPr>
              <w:pStyle w:val="TopHeader"/>
            </w:pPr>
          </w:p>
        </w:tc>
      </w:tr>
      <w:tr w:rsidR="00F94F27" w:rsidRPr="00DE678D" w:rsidTr="00F94F27">
        <w:trPr>
          <w:trHeight w:val="417"/>
          <w:jc w:val="center"/>
        </w:trPr>
        <w:tc>
          <w:tcPr>
            <w:tcW w:w="3697" w:type="dxa"/>
            <w:vMerge/>
            <w:tcBorders>
              <w:left w:val="single" w:sz="12" w:space="0" w:color="auto"/>
              <w:bottom w:val="nil"/>
              <w:right w:val="single" w:sz="12" w:space="0" w:color="auto"/>
            </w:tcBorders>
            <w:vAlign w:val="center"/>
          </w:tcPr>
          <w:p w:rsidR="00F94F27" w:rsidRPr="00DE678D" w:rsidRDefault="00F94F27" w:rsidP="00BE0230">
            <w:pPr>
              <w:pStyle w:val="TopHeader"/>
            </w:pPr>
          </w:p>
        </w:tc>
        <w:tc>
          <w:tcPr>
            <w:tcW w:w="1110" w:type="dxa"/>
            <w:vMerge/>
            <w:tcBorders>
              <w:left w:val="single" w:sz="12" w:space="0" w:color="auto"/>
              <w:bottom w:val="nil"/>
              <w:right w:val="single" w:sz="12" w:space="0" w:color="auto"/>
            </w:tcBorders>
            <w:vAlign w:val="center"/>
          </w:tcPr>
          <w:p w:rsidR="00F94F27" w:rsidRPr="00DE678D" w:rsidRDefault="00F94F27" w:rsidP="00BE0230">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F94F27" w:rsidRPr="00B17A56" w:rsidRDefault="00F94F27" w:rsidP="00F3486D">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F94F27" w:rsidRPr="00B17A56" w:rsidRDefault="00F94F27" w:rsidP="00F3486D">
            <w:pPr>
              <w:pStyle w:val="TopHeader"/>
              <w:rPr>
                <w:b w:val="0"/>
              </w:rPr>
            </w:pPr>
            <w:r w:rsidRPr="00B17A56">
              <w:rPr>
                <w:b w:val="0"/>
              </w:rPr>
              <w:t>Časť 1 - Suma obchodu</w:t>
            </w:r>
          </w:p>
        </w:tc>
      </w:tr>
      <w:tr w:rsidR="0039715E" w:rsidRPr="00DE678D" w:rsidTr="00F94F27">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39715E" w:rsidRPr="00DE678D" w:rsidRDefault="00AB4376" w:rsidP="0039715E">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39715E" w:rsidRPr="00DE678D" w:rsidRDefault="0039715E" w:rsidP="0039715E">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39715E" w:rsidRPr="00B17A56" w:rsidRDefault="0039715E" w:rsidP="00F3486D">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39715E" w:rsidRPr="00B17A56" w:rsidRDefault="0039715E" w:rsidP="00F3486D">
            <w:pPr>
              <w:pStyle w:val="TopHeader"/>
              <w:rPr>
                <w:b w:val="0"/>
              </w:rPr>
            </w:pPr>
            <w:r w:rsidRPr="00B17A56">
              <w:rPr>
                <w:b w:val="0"/>
              </w:rPr>
              <w:t>Časť 2 -  Suma neukončeného obchodu</w:t>
            </w:r>
          </w:p>
        </w:tc>
      </w:tr>
      <w:tr w:rsidR="0039715E" w:rsidRPr="00DE678D" w:rsidTr="00F94F27">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39715E" w:rsidRPr="00DE678D" w:rsidRDefault="0039715E" w:rsidP="00BE0230">
            <w:pPr>
              <w:rPr>
                <w:color w:val="000000"/>
                <w:szCs w:val="22"/>
              </w:rPr>
            </w:pPr>
            <w:r w:rsidRPr="00DE678D">
              <w:rPr>
                <w:color w:val="000000"/>
                <w:szCs w:val="22"/>
              </w:rPr>
              <w:t> </w:t>
            </w:r>
            <w:r w:rsidR="00E40299">
              <w:rPr>
                <w:color w:val="000000"/>
                <w:szCs w:val="22"/>
              </w:rPr>
              <w:t>Radoslav Vozár</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39715E" w:rsidRPr="00DE678D" w:rsidRDefault="00817C1B" w:rsidP="00817C1B">
            <w:pPr>
              <w:rPr>
                <w:color w:val="000000"/>
                <w:szCs w:val="22"/>
              </w:rPr>
            </w:pPr>
            <w:r>
              <w:rPr>
                <w:color w:val="000000"/>
                <w:szCs w:val="22"/>
              </w:rPr>
              <w:t>08</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EA4A83" w:rsidRDefault="00B717B2" w:rsidP="00BE0230">
            <w:pPr>
              <w:rPr>
                <w:color w:val="000000"/>
                <w:szCs w:val="22"/>
                <w:highlight w:val="yellow"/>
              </w:rPr>
            </w:pPr>
            <w:r w:rsidRPr="00B717B2">
              <w:rPr>
                <w:color w:val="000000"/>
                <w:szCs w:val="22"/>
              </w:rPr>
              <w:t>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DE678D" w:rsidRDefault="001E60A3" w:rsidP="00BE0230">
            <w:pPr>
              <w:rPr>
                <w:color w:val="000000"/>
                <w:szCs w:val="22"/>
              </w:rPr>
            </w:pPr>
            <w:r>
              <w:rPr>
                <w:color w:val="000000"/>
                <w:szCs w:val="22"/>
              </w:rPr>
              <w:t>0</w:t>
            </w:r>
          </w:p>
        </w:tc>
      </w:tr>
      <w:tr w:rsidR="0039715E" w:rsidRPr="00DE678D" w:rsidTr="00F94F27">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39715E" w:rsidRPr="00DE678D" w:rsidRDefault="0039715E" w:rsidP="00BE0230">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39715E" w:rsidRPr="00DE678D" w:rsidRDefault="0039715E" w:rsidP="00BE0230">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39715E" w:rsidRPr="00EA4A83" w:rsidRDefault="00BC7227" w:rsidP="00BE0230">
            <w:pPr>
              <w:rPr>
                <w:color w:val="000000"/>
                <w:szCs w:val="22"/>
                <w:highlight w:val="yellow"/>
              </w:rPr>
            </w:pPr>
            <w:r w:rsidRPr="00B717B2">
              <w:rPr>
                <w:color w:val="000000"/>
                <w:szCs w:val="22"/>
              </w:rPr>
              <w:t>217471</w:t>
            </w:r>
          </w:p>
        </w:tc>
        <w:tc>
          <w:tcPr>
            <w:tcW w:w="2218" w:type="dxa"/>
            <w:tcBorders>
              <w:top w:val="nil"/>
              <w:left w:val="single" w:sz="12" w:space="0" w:color="auto"/>
              <w:bottom w:val="single" w:sz="4" w:space="0" w:color="auto"/>
              <w:right w:val="single" w:sz="12" w:space="0" w:color="auto"/>
            </w:tcBorders>
            <w:noWrap/>
            <w:vAlign w:val="center"/>
          </w:tcPr>
          <w:p w:rsidR="0039715E" w:rsidRPr="00DE678D" w:rsidRDefault="00EA4A83" w:rsidP="00BE0230">
            <w:pPr>
              <w:rPr>
                <w:color w:val="000000"/>
                <w:szCs w:val="22"/>
              </w:rPr>
            </w:pPr>
            <w:r>
              <w:rPr>
                <w:color w:val="000000"/>
                <w:szCs w:val="22"/>
              </w:rPr>
              <w:t>217471</w:t>
            </w:r>
          </w:p>
        </w:tc>
      </w:tr>
      <w:tr w:rsidR="0039715E" w:rsidRPr="00DE678D" w:rsidTr="00F94F27">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39715E" w:rsidRPr="00DE678D" w:rsidRDefault="0039715E" w:rsidP="00817C1B">
            <w:pPr>
              <w:rPr>
                <w:color w:val="000000"/>
                <w:szCs w:val="22"/>
              </w:rPr>
            </w:pPr>
            <w:r w:rsidRPr="00DE678D">
              <w:rPr>
                <w:color w:val="000000"/>
                <w:szCs w:val="22"/>
              </w:rPr>
              <w:t> </w:t>
            </w:r>
            <w:r w:rsidR="00817C1B">
              <w:rPr>
                <w:color w:val="000000"/>
                <w:szCs w:val="22"/>
              </w:rPr>
              <w:t>Radoslav Vozár</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39715E" w:rsidRPr="00DE678D" w:rsidRDefault="00817C1B" w:rsidP="00BE0230">
            <w:pPr>
              <w:rPr>
                <w:color w:val="000000"/>
                <w:szCs w:val="22"/>
              </w:rPr>
            </w:pPr>
            <w:r>
              <w:rPr>
                <w:color w:val="000000"/>
                <w:szCs w:val="22"/>
              </w:rPr>
              <w:t>01</w:t>
            </w:r>
          </w:p>
        </w:tc>
        <w:tc>
          <w:tcPr>
            <w:tcW w:w="2218" w:type="dxa"/>
            <w:tcBorders>
              <w:top w:val="nil"/>
              <w:left w:val="single" w:sz="12" w:space="0" w:color="auto"/>
              <w:bottom w:val="single" w:sz="4" w:space="0" w:color="auto"/>
              <w:right w:val="single" w:sz="12" w:space="0" w:color="auto"/>
            </w:tcBorders>
            <w:noWrap/>
            <w:vAlign w:val="center"/>
          </w:tcPr>
          <w:p w:rsidR="0039715E" w:rsidRPr="00D54F7A" w:rsidRDefault="001E60A3" w:rsidP="00BE0230">
            <w:pPr>
              <w:rPr>
                <w:color w:val="000000"/>
                <w:szCs w:val="22"/>
              </w:rPr>
            </w:pPr>
            <w:r>
              <w:rPr>
                <w:color w:val="000000"/>
                <w:szCs w:val="22"/>
              </w:rPr>
              <w:t>69797</w:t>
            </w:r>
          </w:p>
        </w:tc>
        <w:tc>
          <w:tcPr>
            <w:tcW w:w="2218" w:type="dxa"/>
            <w:tcBorders>
              <w:top w:val="nil"/>
              <w:left w:val="single" w:sz="12" w:space="0" w:color="auto"/>
              <w:bottom w:val="single" w:sz="4" w:space="0" w:color="auto"/>
              <w:right w:val="single" w:sz="12" w:space="0" w:color="auto"/>
            </w:tcBorders>
            <w:noWrap/>
            <w:vAlign w:val="center"/>
          </w:tcPr>
          <w:p w:rsidR="0039715E" w:rsidRPr="00DE678D" w:rsidRDefault="001E60A3" w:rsidP="00BE0230">
            <w:pPr>
              <w:rPr>
                <w:color w:val="000000"/>
                <w:szCs w:val="22"/>
              </w:rPr>
            </w:pPr>
            <w:r>
              <w:rPr>
                <w:color w:val="000000"/>
                <w:szCs w:val="22"/>
              </w:rPr>
              <w:t>63549</w:t>
            </w:r>
          </w:p>
        </w:tc>
      </w:tr>
      <w:tr w:rsidR="0039715E" w:rsidRPr="00DE678D" w:rsidTr="00F94F27">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39715E" w:rsidRPr="00DE678D" w:rsidRDefault="0039715E" w:rsidP="00BE0230">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39715E" w:rsidRPr="00DE678D" w:rsidRDefault="0039715E" w:rsidP="00BE0230">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39715E" w:rsidRPr="00D54F7A" w:rsidRDefault="001E60A3" w:rsidP="00BE0230">
            <w:pPr>
              <w:rPr>
                <w:color w:val="000000"/>
                <w:szCs w:val="22"/>
              </w:rPr>
            </w:pPr>
            <w:r>
              <w:rPr>
                <w:color w:val="000000"/>
                <w:szCs w:val="22"/>
              </w:rPr>
              <w:t>14530</w:t>
            </w:r>
          </w:p>
        </w:tc>
        <w:tc>
          <w:tcPr>
            <w:tcW w:w="2218" w:type="dxa"/>
            <w:tcBorders>
              <w:top w:val="nil"/>
              <w:left w:val="single" w:sz="12" w:space="0" w:color="auto"/>
              <w:bottom w:val="single" w:sz="4" w:space="0" w:color="auto"/>
              <w:right w:val="single" w:sz="12" w:space="0" w:color="auto"/>
            </w:tcBorders>
            <w:noWrap/>
            <w:vAlign w:val="center"/>
          </w:tcPr>
          <w:p w:rsidR="0039715E" w:rsidRPr="00DE678D" w:rsidRDefault="001E60A3" w:rsidP="001E60A3">
            <w:pPr>
              <w:rPr>
                <w:color w:val="000000"/>
                <w:szCs w:val="22"/>
              </w:rPr>
            </w:pPr>
            <w:r>
              <w:rPr>
                <w:color w:val="000000"/>
                <w:szCs w:val="22"/>
              </w:rPr>
              <w:t>1432</w:t>
            </w:r>
          </w:p>
        </w:tc>
      </w:tr>
      <w:tr w:rsidR="0039715E" w:rsidRPr="00DE678D" w:rsidTr="00F94F27">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39715E" w:rsidRPr="00DE678D" w:rsidRDefault="0039715E" w:rsidP="00BE0230">
            <w:pPr>
              <w:rPr>
                <w:color w:val="000000"/>
                <w:szCs w:val="22"/>
              </w:rPr>
            </w:pPr>
            <w:r w:rsidRPr="00DE678D">
              <w:rPr>
                <w:color w:val="000000"/>
                <w:szCs w:val="22"/>
              </w:rPr>
              <w:t> </w:t>
            </w:r>
            <w:r w:rsidR="00817C1B">
              <w:rPr>
                <w:color w:val="000000"/>
                <w:szCs w:val="22"/>
              </w:rPr>
              <w:t>Ivan Vozár</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39715E" w:rsidRPr="00DE678D" w:rsidRDefault="00817C1B" w:rsidP="001E60A3">
            <w:pPr>
              <w:rPr>
                <w:color w:val="000000"/>
                <w:szCs w:val="22"/>
              </w:rPr>
            </w:pPr>
            <w:r>
              <w:rPr>
                <w:color w:val="000000"/>
                <w:szCs w:val="22"/>
              </w:rPr>
              <w:t>03</w:t>
            </w:r>
          </w:p>
        </w:tc>
        <w:tc>
          <w:tcPr>
            <w:tcW w:w="2218" w:type="dxa"/>
            <w:tcBorders>
              <w:top w:val="nil"/>
              <w:left w:val="single" w:sz="12" w:space="0" w:color="auto"/>
              <w:bottom w:val="single" w:sz="4" w:space="0" w:color="auto"/>
              <w:right w:val="single" w:sz="12" w:space="0" w:color="auto"/>
            </w:tcBorders>
            <w:noWrap/>
            <w:vAlign w:val="center"/>
          </w:tcPr>
          <w:p w:rsidR="0039715E" w:rsidRPr="00D54F7A" w:rsidRDefault="001E60A3" w:rsidP="00BE0230">
            <w:pPr>
              <w:rPr>
                <w:color w:val="000000"/>
                <w:szCs w:val="22"/>
              </w:rPr>
            </w:pPr>
            <w:r>
              <w:rPr>
                <w:color w:val="000000"/>
                <w:szCs w:val="22"/>
              </w:rPr>
              <w:t>23964</w:t>
            </w:r>
          </w:p>
        </w:tc>
        <w:tc>
          <w:tcPr>
            <w:tcW w:w="2218" w:type="dxa"/>
            <w:tcBorders>
              <w:top w:val="nil"/>
              <w:left w:val="single" w:sz="12" w:space="0" w:color="auto"/>
              <w:bottom w:val="single" w:sz="4" w:space="0" w:color="auto"/>
              <w:right w:val="single" w:sz="12" w:space="0" w:color="auto"/>
            </w:tcBorders>
            <w:noWrap/>
            <w:vAlign w:val="center"/>
          </w:tcPr>
          <w:p w:rsidR="0039715E" w:rsidRPr="00DE678D" w:rsidRDefault="001E60A3" w:rsidP="00BE0230">
            <w:pPr>
              <w:rPr>
                <w:color w:val="000000"/>
                <w:szCs w:val="22"/>
              </w:rPr>
            </w:pPr>
            <w:r>
              <w:rPr>
                <w:color w:val="000000"/>
                <w:szCs w:val="22"/>
              </w:rPr>
              <w:t>23756</w:t>
            </w:r>
          </w:p>
        </w:tc>
      </w:tr>
      <w:tr w:rsidR="0039715E" w:rsidRPr="00DE678D" w:rsidTr="00F94F27">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39715E" w:rsidRPr="00DE678D" w:rsidRDefault="0039715E" w:rsidP="00BE0230">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39715E" w:rsidRPr="00DE678D" w:rsidRDefault="0039715E" w:rsidP="00BE0230">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39715E" w:rsidRPr="00D54F7A" w:rsidRDefault="001E60A3" w:rsidP="00BE0230">
            <w:pPr>
              <w:rPr>
                <w:color w:val="000000"/>
                <w:szCs w:val="22"/>
              </w:rPr>
            </w:pPr>
            <w:r>
              <w:rPr>
                <w:color w:val="000000"/>
                <w:szCs w:val="22"/>
              </w:rPr>
              <w:t>1813</w:t>
            </w:r>
          </w:p>
        </w:tc>
        <w:tc>
          <w:tcPr>
            <w:tcW w:w="2218" w:type="dxa"/>
            <w:tcBorders>
              <w:top w:val="single" w:sz="4" w:space="0" w:color="auto"/>
              <w:left w:val="single" w:sz="12" w:space="0" w:color="auto"/>
              <w:bottom w:val="single" w:sz="6" w:space="0" w:color="auto"/>
              <w:right w:val="single" w:sz="12" w:space="0" w:color="auto"/>
            </w:tcBorders>
            <w:noWrap/>
            <w:vAlign w:val="center"/>
          </w:tcPr>
          <w:p w:rsidR="0039715E" w:rsidRPr="00DE678D" w:rsidRDefault="001E60A3" w:rsidP="00BE0230">
            <w:pPr>
              <w:rPr>
                <w:color w:val="000000"/>
                <w:szCs w:val="22"/>
              </w:rPr>
            </w:pPr>
            <w:r>
              <w:rPr>
                <w:color w:val="000000"/>
                <w:szCs w:val="22"/>
              </w:rPr>
              <w:t>1423</w:t>
            </w:r>
          </w:p>
        </w:tc>
      </w:tr>
      <w:tr w:rsidR="0039715E" w:rsidRPr="00DE678D" w:rsidTr="00F94F27">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39715E" w:rsidRPr="00DE678D" w:rsidRDefault="0039715E" w:rsidP="00BE0230">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39715E" w:rsidRPr="00DE678D" w:rsidRDefault="0039715E" w:rsidP="00BE0230">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39715E" w:rsidRPr="00DE678D" w:rsidRDefault="0039715E" w:rsidP="00BE0230">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39715E" w:rsidRPr="00DE678D" w:rsidRDefault="0039715E" w:rsidP="00BE0230">
            <w:pPr>
              <w:rPr>
                <w:color w:val="000000"/>
                <w:szCs w:val="22"/>
              </w:rPr>
            </w:pPr>
            <w:r w:rsidRPr="00DE678D">
              <w:rPr>
                <w:color w:val="000000"/>
                <w:szCs w:val="22"/>
              </w:rPr>
              <w:t> </w:t>
            </w:r>
          </w:p>
        </w:tc>
      </w:tr>
    </w:tbl>
    <w:p w:rsidR="00812CDD" w:rsidRDefault="00812CDD" w:rsidP="00812CDD">
      <w:pPr>
        <w:pStyle w:val="Nzov"/>
        <w:spacing w:before="0" w:beforeAutospacing="0" w:after="0"/>
        <w:jc w:val="left"/>
        <w:rPr>
          <w:b w:val="0"/>
        </w:rPr>
      </w:pPr>
    </w:p>
    <w:p w:rsidR="00292B96" w:rsidRDefault="00292B96" w:rsidP="00812CDD">
      <w:pPr>
        <w:pStyle w:val="Nzov"/>
        <w:spacing w:before="0" w:beforeAutospacing="0" w:after="0"/>
        <w:jc w:val="left"/>
        <w:rPr>
          <w:b w:val="0"/>
        </w:rPr>
      </w:pPr>
    </w:p>
    <w:p w:rsidR="008439CA" w:rsidRPr="00AB4376" w:rsidRDefault="0028309C" w:rsidP="00812CDD">
      <w:pPr>
        <w:pStyle w:val="Nzov"/>
        <w:spacing w:before="0" w:beforeAutospacing="0" w:after="0"/>
        <w:jc w:val="left"/>
        <w:rPr>
          <w:b w:val="0"/>
          <w:sz w:val="24"/>
          <w:szCs w:val="24"/>
        </w:rPr>
      </w:pPr>
      <w:r w:rsidRPr="00AB4376">
        <w:rPr>
          <w:b w:val="0"/>
          <w:sz w:val="24"/>
          <w:szCs w:val="24"/>
        </w:rPr>
        <w:t xml:space="preserve">Tabuľka č. 2 </w:t>
      </w:r>
    </w:p>
    <w:tbl>
      <w:tblPr>
        <w:tblW w:w="5000" w:type="pct"/>
        <w:jc w:val="center"/>
        <w:tblLayout w:type="fixed"/>
        <w:tblLook w:val="04A0" w:firstRow="1" w:lastRow="0" w:firstColumn="1" w:lastColumn="0" w:noHBand="0" w:noVBand="1"/>
      </w:tblPr>
      <w:tblGrid>
        <w:gridCol w:w="3697"/>
        <w:gridCol w:w="1110"/>
        <w:gridCol w:w="2218"/>
        <w:gridCol w:w="2218"/>
      </w:tblGrid>
      <w:tr w:rsidR="0070502C" w:rsidRPr="00DE678D">
        <w:trPr>
          <w:trHeight w:val="821"/>
          <w:jc w:val="center"/>
        </w:trPr>
        <w:tc>
          <w:tcPr>
            <w:tcW w:w="2835" w:type="dxa"/>
            <w:tcBorders>
              <w:top w:val="single" w:sz="12" w:space="0" w:color="auto"/>
              <w:left w:val="single" w:sz="12" w:space="0" w:color="auto"/>
              <w:right w:val="single" w:sz="12" w:space="0" w:color="auto"/>
            </w:tcBorders>
            <w:vAlign w:val="center"/>
          </w:tcPr>
          <w:p w:rsidR="0070502C" w:rsidRPr="00DE678D" w:rsidRDefault="0070502C" w:rsidP="00BE0230">
            <w:pPr>
              <w:pStyle w:val="TopHeader"/>
            </w:pPr>
            <w:r w:rsidRPr="00DE678D">
              <w:t>Dcérsk</w:t>
            </w:r>
            <w:r>
              <w:t>a </w:t>
            </w:r>
            <w:r w:rsidR="00421987" w:rsidRPr="00DE678D">
              <w:t>účtovn</w:t>
            </w:r>
            <w:r w:rsidR="00421987">
              <w:t>á</w:t>
            </w:r>
            <w:r>
              <w:t> </w:t>
            </w:r>
            <w:r w:rsidRPr="00DE678D">
              <w:t>jednotka/Materská účtovná jednotka</w:t>
            </w:r>
          </w:p>
        </w:tc>
        <w:tc>
          <w:tcPr>
            <w:tcW w:w="851" w:type="dxa"/>
            <w:tcBorders>
              <w:top w:val="single" w:sz="12" w:space="0" w:color="auto"/>
              <w:left w:val="single" w:sz="12" w:space="0" w:color="auto"/>
              <w:right w:val="single" w:sz="12" w:space="0" w:color="auto"/>
            </w:tcBorders>
            <w:vAlign w:val="center"/>
          </w:tcPr>
          <w:p w:rsidR="0070502C" w:rsidRPr="00DE678D" w:rsidRDefault="0070502C" w:rsidP="00BE0230">
            <w:pPr>
              <w:pStyle w:val="TopHeader"/>
            </w:pPr>
            <w:r w:rsidRPr="00DE678D">
              <w:t>Kód druhu obchodu</w:t>
            </w:r>
          </w:p>
        </w:tc>
        <w:tc>
          <w:tcPr>
            <w:tcW w:w="1701" w:type="dxa"/>
            <w:tcBorders>
              <w:top w:val="single" w:sz="12" w:space="0" w:color="auto"/>
              <w:left w:val="single" w:sz="12" w:space="0" w:color="auto"/>
              <w:right w:val="single" w:sz="12" w:space="0" w:color="auto"/>
            </w:tcBorders>
            <w:vAlign w:val="center"/>
          </w:tcPr>
          <w:p w:rsidR="0070502C" w:rsidRPr="00DE678D" w:rsidRDefault="0070502C" w:rsidP="009F2DF1">
            <w:pPr>
              <w:pStyle w:val="TopHeader"/>
            </w:pPr>
            <w:r w:rsidRPr="00DE678D">
              <w:t>Bežné účtovné obdobie</w:t>
            </w:r>
            <w:r w:rsidRPr="00DE678D">
              <w:br/>
            </w:r>
          </w:p>
        </w:tc>
        <w:tc>
          <w:tcPr>
            <w:tcW w:w="1701" w:type="dxa"/>
            <w:tcBorders>
              <w:top w:val="single" w:sz="12" w:space="0" w:color="auto"/>
              <w:left w:val="single" w:sz="12" w:space="0" w:color="auto"/>
              <w:right w:val="single" w:sz="12" w:space="0" w:color="auto"/>
            </w:tcBorders>
            <w:vAlign w:val="center"/>
          </w:tcPr>
          <w:p w:rsidR="0070502C" w:rsidRPr="00DE678D" w:rsidRDefault="0070502C" w:rsidP="009F2DF1">
            <w:pPr>
              <w:pStyle w:val="TopHeader"/>
            </w:pPr>
            <w:r w:rsidRPr="00DE678D">
              <w:t xml:space="preserve">Bezprostredne predchádzajúce účtovné obdobie                                             </w:t>
            </w:r>
          </w:p>
        </w:tc>
      </w:tr>
      <w:tr w:rsidR="009F2DF1" w:rsidRPr="009F2DF1">
        <w:trPr>
          <w:trHeight w:val="330"/>
          <w:jc w:val="center"/>
        </w:trPr>
        <w:tc>
          <w:tcPr>
            <w:tcW w:w="2835" w:type="dxa"/>
            <w:tcBorders>
              <w:left w:val="single" w:sz="12" w:space="0" w:color="auto"/>
              <w:bottom w:val="single" w:sz="12" w:space="0" w:color="auto"/>
              <w:right w:val="single" w:sz="12" w:space="0" w:color="auto"/>
            </w:tcBorders>
            <w:noWrap/>
            <w:vAlign w:val="center"/>
          </w:tcPr>
          <w:p w:rsidR="009F2DF1" w:rsidRPr="009F2DF1" w:rsidRDefault="00AB4376" w:rsidP="009F2DF1">
            <w:pPr>
              <w:jc w:val="center"/>
              <w:rPr>
                <w:b/>
                <w:color w:val="000000"/>
                <w:szCs w:val="22"/>
              </w:rPr>
            </w:pPr>
            <w:r w:rsidRPr="009F2DF1">
              <w:rPr>
                <w:b/>
                <w:color w:val="000000"/>
                <w:szCs w:val="22"/>
              </w:rPr>
              <w:t>A</w:t>
            </w:r>
          </w:p>
        </w:tc>
        <w:tc>
          <w:tcPr>
            <w:tcW w:w="851" w:type="dxa"/>
            <w:tcBorders>
              <w:left w:val="single" w:sz="12" w:space="0" w:color="auto"/>
              <w:bottom w:val="single" w:sz="12" w:space="0" w:color="auto"/>
              <w:right w:val="single" w:sz="12" w:space="0" w:color="auto"/>
            </w:tcBorders>
            <w:noWrap/>
            <w:vAlign w:val="center"/>
          </w:tcPr>
          <w:p w:rsidR="009F2DF1" w:rsidRPr="009F2DF1" w:rsidRDefault="009F2DF1" w:rsidP="009F2DF1">
            <w:pPr>
              <w:jc w:val="center"/>
              <w:rPr>
                <w:b/>
                <w:color w:val="000000"/>
                <w:szCs w:val="22"/>
              </w:rPr>
            </w:pPr>
            <w:r w:rsidRPr="009F2DF1">
              <w:rPr>
                <w:b/>
                <w:color w:val="000000"/>
                <w:szCs w:val="22"/>
              </w:rPr>
              <w:t>b</w:t>
            </w:r>
          </w:p>
        </w:tc>
        <w:tc>
          <w:tcPr>
            <w:tcW w:w="1701" w:type="dxa"/>
            <w:tcBorders>
              <w:left w:val="single" w:sz="12" w:space="0" w:color="auto"/>
              <w:bottom w:val="single" w:sz="12" w:space="0" w:color="auto"/>
              <w:right w:val="single" w:sz="12" w:space="0" w:color="auto"/>
            </w:tcBorders>
            <w:noWrap/>
            <w:vAlign w:val="center"/>
          </w:tcPr>
          <w:p w:rsidR="009F2DF1" w:rsidRPr="009F2DF1" w:rsidRDefault="009F2DF1" w:rsidP="009F2DF1">
            <w:pPr>
              <w:jc w:val="center"/>
              <w:rPr>
                <w:b/>
                <w:color w:val="000000"/>
                <w:szCs w:val="22"/>
              </w:rPr>
            </w:pPr>
            <w:r w:rsidRPr="009F2DF1">
              <w:rPr>
                <w:b/>
                <w:color w:val="000000"/>
                <w:szCs w:val="22"/>
              </w:rPr>
              <w:t>1</w:t>
            </w:r>
          </w:p>
        </w:tc>
        <w:tc>
          <w:tcPr>
            <w:tcW w:w="1701" w:type="dxa"/>
            <w:tcBorders>
              <w:left w:val="single" w:sz="12" w:space="0" w:color="auto"/>
              <w:bottom w:val="single" w:sz="12" w:space="0" w:color="auto"/>
              <w:right w:val="single" w:sz="12" w:space="0" w:color="auto"/>
            </w:tcBorders>
            <w:noWrap/>
            <w:vAlign w:val="center"/>
          </w:tcPr>
          <w:p w:rsidR="009F2DF1" w:rsidRPr="009F2DF1" w:rsidRDefault="009F2DF1" w:rsidP="009F2DF1">
            <w:pPr>
              <w:jc w:val="center"/>
              <w:rPr>
                <w:b/>
                <w:color w:val="000000"/>
                <w:szCs w:val="22"/>
              </w:rPr>
            </w:pPr>
            <w:r w:rsidRPr="009F2DF1">
              <w:rPr>
                <w:b/>
                <w:color w:val="000000"/>
                <w:szCs w:val="22"/>
              </w:rPr>
              <w:t>2</w:t>
            </w:r>
          </w:p>
        </w:tc>
      </w:tr>
      <w:tr w:rsidR="0070502C" w:rsidRPr="00DE678D">
        <w:trPr>
          <w:trHeight w:val="330"/>
          <w:jc w:val="center"/>
        </w:trPr>
        <w:tc>
          <w:tcPr>
            <w:tcW w:w="2835" w:type="dxa"/>
            <w:tcBorders>
              <w:top w:val="single" w:sz="12"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851" w:type="dxa"/>
            <w:tcBorders>
              <w:top w:val="single" w:sz="12"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r>
      <w:tr w:rsidR="0070502C" w:rsidRPr="00DE678D" w:rsidTr="008764A5">
        <w:trPr>
          <w:trHeight w:val="330"/>
          <w:jc w:val="center"/>
        </w:trPr>
        <w:tc>
          <w:tcPr>
            <w:tcW w:w="2835" w:type="dxa"/>
            <w:tcBorders>
              <w:top w:val="nil"/>
              <w:left w:val="single" w:sz="12" w:space="0" w:color="auto"/>
              <w:bottom w:val="single" w:sz="6"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851" w:type="dxa"/>
            <w:tcBorders>
              <w:top w:val="nil"/>
              <w:left w:val="single" w:sz="12" w:space="0" w:color="auto"/>
              <w:bottom w:val="single" w:sz="6"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6"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6"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r>
      <w:tr w:rsidR="0070502C" w:rsidRPr="00DE678D" w:rsidTr="008764A5">
        <w:trPr>
          <w:trHeight w:val="330"/>
          <w:jc w:val="center"/>
        </w:trPr>
        <w:tc>
          <w:tcPr>
            <w:tcW w:w="2835" w:type="dxa"/>
            <w:tcBorders>
              <w:top w:val="single" w:sz="6"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851" w:type="dxa"/>
            <w:tcBorders>
              <w:top w:val="single" w:sz="6"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r>
      <w:tr w:rsidR="0070502C" w:rsidRPr="00DE678D">
        <w:trPr>
          <w:trHeight w:val="300"/>
          <w:jc w:val="center"/>
        </w:trPr>
        <w:tc>
          <w:tcPr>
            <w:tcW w:w="2835" w:type="dxa"/>
            <w:tcBorders>
              <w:top w:val="nil"/>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851" w:type="dxa"/>
            <w:tcBorders>
              <w:top w:val="nil"/>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4"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r>
      <w:tr w:rsidR="0070502C" w:rsidRPr="00DE678D">
        <w:trPr>
          <w:trHeight w:val="330"/>
          <w:jc w:val="center"/>
        </w:trPr>
        <w:tc>
          <w:tcPr>
            <w:tcW w:w="2835" w:type="dxa"/>
            <w:tcBorders>
              <w:top w:val="nil"/>
              <w:left w:val="single" w:sz="12" w:space="0" w:color="auto"/>
              <w:bottom w:val="single" w:sz="12"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851" w:type="dxa"/>
            <w:tcBorders>
              <w:top w:val="nil"/>
              <w:left w:val="single" w:sz="12" w:space="0" w:color="auto"/>
              <w:bottom w:val="single" w:sz="12"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12"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c>
          <w:tcPr>
            <w:tcW w:w="1701" w:type="dxa"/>
            <w:tcBorders>
              <w:top w:val="nil"/>
              <w:left w:val="single" w:sz="12" w:space="0" w:color="auto"/>
              <w:bottom w:val="single" w:sz="12" w:space="0" w:color="auto"/>
              <w:right w:val="single" w:sz="12" w:space="0" w:color="auto"/>
            </w:tcBorders>
            <w:noWrap/>
            <w:vAlign w:val="center"/>
          </w:tcPr>
          <w:p w:rsidR="0070502C" w:rsidRPr="00DE678D" w:rsidRDefault="0070502C" w:rsidP="00BE0230">
            <w:pPr>
              <w:rPr>
                <w:color w:val="000000"/>
                <w:szCs w:val="22"/>
              </w:rPr>
            </w:pPr>
            <w:r w:rsidRPr="00DE678D">
              <w:rPr>
                <w:color w:val="000000"/>
                <w:szCs w:val="22"/>
              </w:rPr>
              <w:t> </w:t>
            </w:r>
          </w:p>
        </w:tc>
      </w:tr>
    </w:tbl>
    <w:p w:rsidR="008764A5" w:rsidRDefault="008764A5" w:rsidP="008764A5">
      <w:pPr>
        <w:pStyle w:val="Nzov"/>
        <w:spacing w:before="0" w:beforeAutospacing="0" w:after="0"/>
        <w:jc w:val="left"/>
      </w:pPr>
    </w:p>
    <w:p w:rsidR="001F0C48" w:rsidRPr="00AB4376" w:rsidRDefault="00A36A86" w:rsidP="00A36A86">
      <w:pPr>
        <w:pStyle w:val="Nzov"/>
        <w:spacing w:before="0" w:beforeAutospacing="0" w:after="0"/>
        <w:jc w:val="left"/>
        <w:rPr>
          <w:sz w:val="24"/>
          <w:szCs w:val="24"/>
        </w:rPr>
      </w:pPr>
      <w:r w:rsidRPr="00AB4376">
        <w:rPr>
          <w:sz w:val="24"/>
          <w:szCs w:val="24"/>
        </w:rPr>
        <w:t>O.            INFORMACIE  O SKUTOCNOSTIACH KTORE NASTALI  PO DNI KU KTOREMU SA ZOSTAVUJE UCTOVNA ZAVIERKA</w:t>
      </w:r>
    </w:p>
    <w:p w:rsidR="00A36A86" w:rsidRPr="009141C3" w:rsidRDefault="00A36A86" w:rsidP="00A36A86"/>
    <w:p w:rsidR="00A36A86" w:rsidRDefault="00A36A86" w:rsidP="00A36A86">
      <w:pPr>
        <w:pStyle w:val="Zkladntext"/>
        <w:tabs>
          <w:tab w:val="center" w:pos="2345"/>
          <w:tab w:val="center" w:pos="8015"/>
        </w:tabs>
      </w:pPr>
      <w:r w:rsidRPr="00AB4376">
        <w:rPr>
          <w:rFonts w:ascii="Arial Narrow" w:hAnsi="Arial Narrow"/>
          <w:b w:val="0"/>
          <w:sz w:val="22"/>
          <w:szCs w:val="22"/>
        </w:rPr>
        <w:t>Po 31. decembri 201</w:t>
      </w:r>
      <w:r w:rsidR="001E60A3">
        <w:rPr>
          <w:rFonts w:ascii="Arial Narrow" w:hAnsi="Arial Narrow"/>
          <w:b w:val="0"/>
          <w:sz w:val="22"/>
          <w:szCs w:val="22"/>
        </w:rPr>
        <w:t>4</w:t>
      </w:r>
      <w:r w:rsidRPr="00AB4376">
        <w:rPr>
          <w:rFonts w:ascii="Arial Narrow" w:hAnsi="Arial Narrow"/>
          <w:b w:val="0"/>
          <w:sz w:val="22"/>
          <w:szCs w:val="22"/>
        </w:rPr>
        <w:t xml:space="preserve">  nenastali udalosti, ktoré majú významný vplyv na verné zobrazenie skutočností, ktoré sú predmetom účtovníctva</w:t>
      </w:r>
      <w:r w:rsidRPr="00AB4376">
        <w:t>.</w:t>
      </w:r>
    </w:p>
    <w:p w:rsidR="00A36A86" w:rsidRDefault="00A36A86" w:rsidP="00A36A86"/>
    <w:p w:rsidR="00D5621A" w:rsidRDefault="00D5621A" w:rsidP="00A36A86"/>
    <w:p w:rsidR="00D5621A" w:rsidRDefault="00D5621A" w:rsidP="00A36A86"/>
    <w:p w:rsidR="00D5621A" w:rsidRDefault="00D5621A" w:rsidP="00A36A86"/>
    <w:p w:rsidR="00D5621A" w:rsidRDefault="00D5621A" w:rsidP="00A36A86"/>
    <w:p w:rsidR="00D5621A" w:rsidRDefault="00D5621A" w:rsidP="00A36A86"/>
    <w:p w:rsidR="00D5621A" w:rsidRPr="00A36A86" w:rsidRDefault="00D5621A" w:rsidP="00A36A86"/>
    <w:p w:rsidR="001F0C48" w:rsidRPr="00AB4376" w:rsidRDefault="00A36A86" w:rsidP="001F0C48">
      <w:pPr>
        <w:rPr>
          <w:b/>
          <w:sz w:val="24"/>
        </w:rPr>
      </w:pPr>
      <w:r w:rsidRPr="00AB4376">
        <w:rPr>
          <w:b/>
          <w:sz w:val="24"/>
        </w:rPr>
        <w:t>P.        PREHLAD ZMIEN VLASTNEHO IMANIA</w:t>
      </w:r>
    </w:p>
    <w:p w:rsidR="001F0C48" w:rsidRPr="00AB4376" w:rsidRDefault="001F0C48" w:rsidP="001F0C48">
      <w:pPr>
        <w:rPr>
          <w:sz w:val="24"/>
        </w:rPr>
      </w:pPr>
    </w:p>
    <w:p w:rsidR="00F92DD8" w:rsidRPr="00AB4376" w:rsidRDefault="00150E7E" w:rsidP="008764A5">
      <w:pPr>
        <w:pStyle w:val="Nzov"/>
        <w:spacing w:before="0" w:beforeAutospacing="0" w:after="0"/>
        <w:jc w:val="left"/>
        <w:rPr>
          <w:sz w:val="24"/>
          <w:szCs w:val="24"/>
        </w:rPr>
      </w:pPr>
      <w:r w:rsidRPr="00AB4376">
        <w:rPr>
          <w:sz w:val="24"/>
          <w:szCs w:val="24"/>
        </w:rPr>
        <w:t>47.</w:t>
      </w:r>
      <w:r w:rsidR="009F2DF1" w:rsidRPr="00AB4376">
        <w:rPr>
          <w:sz w:val="24"/>
          <w:szCs w:val="24"/>
        </w:rPr>
        <w:t xml:space="preserve"> Informácie k časti</w:t>
      </w:r>
      <w:r w:rsidR="00F92DD8" w:rsidRPr="00AB4376">
        <w:rPr>
          <w:sz w:val="24"/>
          <w:szCs w:val="24"/>
        </w:rPr>
        <w:t xml:space="preserve"> P. prílohy č. 3</w:t>
      </w:r>
      <w:r w:rsidR="007F2BF6" w:rsidRPr="00AB4376">
        <w:rPr>
          <w:sz w:val="24"/>
          <w:szCs w:val="24"/>
        </w:rPr>
        <w:t xml:space="preserve"> o zmenách vlastného imania</w:t>
      </w:r>
      <w:r w:rsidR="00D54F7A">
        <w:rPr>
          <w:sz w:val="24"/>
          <w:szCs w:val="24"/>
        </w:rPr>
        <w:t xml:space="preserve"> </w:t>
      </w:r>
    </w:p>
    <w:p w:rsidR="0028309C" w:rsidRDefault="0028309C" w:rsidP="0028309C">
      <w:r>
        <w:t>Tabuľka č. 1</w:t>
      </w:r>
    </w:p>
    <w:bookmarkStart w:id="98" w:name="_MON_1394485343"/>
    <w:bookmarkEnd w:id="98"/>
    <w:bookmarkStart w:id="99" w:name="_MON_1394458514"/>
    <w:bookmarkEnd w:id="99"/>
    <w:p w:rsidR="001F0C48" w:rsidRDefault="002713C0" w:rsidP="00146201">
      <w:r>
        <w:object w:dxaOrig="8595" w:dyaOrig="10680">
          <v:shape id="_x0000_i1044" type="#_x0000_t75" style="width:381.05pt;height:506.7pt" o:ole="">
            <v:imagedata r:id="rId52" o:title=""/>
          </v:shape>
          <o:OLEObject Type="Embed" ProgID="Excel.Sheet.8" ShapeID="_x0000_i1044" DrawAspect="Content" ObjectID="_1489297960" r:id="rId53"/>
        </w:object>
      </w:r>
      <w:bookmarkStart w:id="100" w:name="OLE_LINK6"/>
    </w:p>
    <w:p w:rsidR="00260EAB" w:rsidRDefault="00260EAB" w:rsidP="00146201"/>
    <w:p w:rsidR="001F0C48" w:rsidRPr="002713C0" w:rsidRDefault="001F0C48" w:rsidP="00146201">
      <w:pPr>
        <w:rPr>
          <w:sz w:val="18"/>
          <w:szCs w:val="18"/>
        </w:rPr>
      </w:pPr>
      <w:r w:rsidRPr="002713C0">
        <w:rPr>
          <w:sz w:val="18"/>
          <w:szCs w:val="18"/>
        </w:rPr>
        <w:lastRenderedPageBreak/>
        <w:t>T</w:t>
      </w:r>
      <w:r w:rsidR="0028309C" w:rsidRPr="002713C0">
        <w:rPr>
          <w:sz w:val="18"/>
          <w:szCs w:val="18"/>
        </w:rPr>
        <w:t>abuľka č.</w:t>
      </w:r>
      <w:r w:rsidRPr="002713C0">
        <w:rPr>
          <w:sz w:val="18"/>
          <w:szCs w:val="18"/>
        </w:rPr>
        <w:t>2</w:t>
      </w:r>
      <w:r w:rsidR="0028309C" w:rsidRPr="002713C0">
        <w:rPr>
          <w:sz w:val="18"/>
          <w:szCs w:val="18"/>
        </w:rPr>
        <w:t xml:space="preserve"> </w:t>
      </w:r>
      <w:bookmarkStart w:id="101" w:name="_MON_1394485388"/>
      <w:bookmarkStart w:id="102" w:name="_MON_1394485419"/>
      <w:bookmarkStart w:id="103" w:name="_MON_1394485472"/>
      <w:bookmarkEnd w:id="101"/>
      <w:bookmarkEnd w:id="102"/>
      <w:bookmarkEnd w:id="103"/>
      <w:bookmarkStart w:id="104" w:name="_MON_1394458773"/>
      <w:bookmarkEnd w:id="104"/>
      <w:r w:rsidR="002713C0" w:rsidRPr="002713C0">
        <w:rPr>
          <w:sz w:val="18"/>
          <w:szCs w:val="18"/>
        </w:rPr>
        <w:object w:dxaOrig="9050" w:dyaOrig="13791">
          <v:shape id="_x0000_i1045" type="#_x0000_t75" style="width:437.45pt;height:666.35pt" o:ole="">
            <v:imagedata r:id="rId54" o:title=""/>
          </v:shape>
          <o:OLEObject Type="Embed" ProgID="Excel.Sheet.8" ShapeID="_x0000_i1045" DrawAspect="Content" ObjectID="_1489297961" r:id="rId55"/>
        </w:object>
      </w:r>
    </w:p>
    <w:p w:rsidR="001F0C48" w:rsidRPr="002713C0" w:rsidRDefault="001F0C48" w:rsidP="00146201">
      <w:pPr>
        <w:rPr>
          <w:sz w:val="18"/>
          <w:szCs w:val="18"/>
        </w:rPr>
      </w:pPr>
    </w:p>
    <w:bookmarkEnd w:id="100"/>
    <w:p w:rsidR="00292B96" w:rsidRPr="00AB4376" w:rsidRDefault="00A36A86" w:rsidP="008C74A6">
      <w:pPr>
        <w:pStyle w:val="Nzov"/>
        <w:spacing w:before="0" w:beforeAutospacing="0" w:after="0"/>
        <w:jc w:val="left"/>
        <w:rPr>
          <w:sz w:val="24"/>
          <w:szCs w:val="24"/>
        </w:rPr>
      </w:pPr>
      <w:r w:rsidRPr="00AB4376">
        <w:rPr>
          <w:sz w:val="24"/>
          <w:szCs w:val="24"/>
        </w:rPr>
        <w:lastRenderedPageBreak/>
        <w:t>R. PREHLAD O PENAZNYCH TOKOCH</w:t>
      </w:r>
    </w:p>
    <w:p w:rsidR="00A36A86" w:rsidRPr="00AB4376" w:rsidRDefault="00A36A86" w:rsidP="00A36A86">
      <w:pPr>
        <w:rPr>
          <w:sz w:val="24"/>
        </w:rPr>
      </w:pPr>
    </w:p>
    <w:p w:rsidR="00F92DD8" w:rsidRPr="00AB4376" w:rsidRDefault="00150E7E" w:rsidP="008C74A6">
      <w:pPr>
        <w:pStyle w:val="Nzov"/>
        <w:spacing w:before="0" w:beforeAutospacing="0" w:after="0"/>
        <w:jc w:val="left"/>
        <w:rPr>
          <w:sz w:val="24"/>
          <w:szCs w:val="24"/>
        </w:rPr>
      </w:pPr>
      <w:r w:rsidRPr="00AB4376">
        <w:rPr>
          <w:sz w:val="24"/>
          <w:szCs w:val="24"/>
        </w:rPr>
        <w:t xml:space="preserve">48. </w:t>
      </w:r>
      <w:r w:rsidR="007F2BF6" w:rsidRPr="00AB4376">
        <w:rPr>
          <w:sz w:val="24"/>
          <w:szCs w:val="24"/>
        </w:rPr>
        <w:t>Informácie</w:t>
      </w:r>
      <w:r w:rsidR="00CA0ED2" w:rsidRPr="00AB4376">
        <w:rPr>
          <w:sz w:val="24"/>
          <w:szCs w:val="24"/>
        </w:rPr>
        <w:t xml:space="preserve"> k časti S. prílohy č. 3</w:t>
      </w:r>
      <w:r w:rsidR="007F2BF6" w:rsidRPr="00AB4376">
        <w:rPr>
          <w:sz w:val="24"/>
          <w:szCs w:val="24"/>
        </w:rPr>
        <w:t xml:space="preserve"> o p</w:t>
      </w:r>
      <w:r w:rsidR="00F92DD8" w:rsidRPr="00AB4376">
        <w:rPr>
          <w:sz w:val="24"/>
          <w:szCs w:val="24"/>
        </w:rPr>
        <w:t>rehľad</w:t>
      </w:r>
      <w:r w:rsidR="007F2BF6" w:rsidRPr="00AB4376">
        <w:rPr>
          <w:sz w:val="24"/>
          <w:szCs w:val="24"/>
        </w:rPr>
        <w:t>e</w:t>
      </w:r>
      <w:r w:rsidR="00F92DD8" w:rsidRPr="00AB4376">
        <w:rPr>
          <w:sz w:val="24"/>
          <w:szCs w:val="24"/>
        </w:rPr>
        <w:t xml:space="preserve"> peňažných toko</w:t>
      </w:r>
      <w:r w:rsidR="00B51558" w:rsidRPr="00AB4376">
        <w:rPr>
          <w:sz w:val="24"/>
          <w:szCs w:val="24"/>
        </w:rPr>
        <w:t>v </w:t>
      </w:r>
      <w:r w:rsidR="00F92DD8" w:rsidRPr="00AB4376">
        <w:rPr>
          <w:sz w:val="24"/>
          <w:szCs w:val="24"/>
        </w:rPr>
        <w:t xml:space="preserve">pri použití priamej metódy </w:t>
      </w:r>
    </w:p>
    <w:p w:rsidR="009141C3" w:rsidRPr="009141C3" w:rsidRDefault="009141C3" w:rsidP="009141C3">
      <w:r>
        <w:t>Spoločnosť používa prehľad peňažných tokov nepriamou metódou.</w:t>
      </w:r>
    </w:p>
    <w:p w:rsidR="00AB4376" w:rsidRDefault="00AB4376" w:rsidP="00F94F27">
      <w:pPr>
        <w:pStyle w:val="Nzov"/>
        <w:keepNext w:val="0"/>
        <w:widowControl w:val="0"/>
        <w:spacing w:before="0" w:beforeAutospacing="0" w:after="120"/>
        <w:jc w:val="left"/>
        <w:rPr>
          <w:sz w:val="24"/>
          <w:szCs w:val="24"/>
        </w:rPr>
      </w:pPr>
    </w:p>
    <w:p w:rsidR="00954DB7" w:rsidRPr="00AB4376" w:rsidRDefault="00061B5A" w:rsidP="00F94F27">
      <w:pPr>
        <w:pStyle w:val="Nzov"/>
        <w:keepNext w:val="0"/>
        <w:widowControl w:val="0"/>
        <w:spacing w:before="0" w:beforeAutospacing="0" w:after="120"/>
        <w:jc w:val="left"/>
        <w:rPr>
          <w:sz w:val="24"/>
          <w:szCs w:val="24"/>
        </w:rPr>
      </w:pPr>
      <w:r w:rsidRPr="00AB4376">
        <w:rPr>
          <w:sz w:val="24"/>
          <w:szCs w:val="24"/>
        </w:rPr>
        <w:t>49</w:t>
      </w:r>
      <w:r w:rsidR="007F2BF6" w:rsidRPr="00AB4376">
        <w:rPr>
          <w:sz w:val="24"/>
          <w:szCs w:val="24"/>
        </w:rPr>
        <w:t>. Informácie</w:t>
      </w:r>
      <w:r w:rsidR="00954DB7" w:rsidRPr="00AB4376">
        <w:rPr>
          <w:sz w:val="24"/>
          <w:szCs w:val="24"/>
        </w:rPr>
        <w:t xml:space="preserve"> k časti T. prílohy č. 3</w:t>
      </w:r>
      <w:r w:rsidR="007F2BF6" w:rsidRPr="00AB4376">
        <w:rPr>
          <w:sz w:val="24"/>
          <w:szCs w:val="24"/>
        </w:rPr>
        <w:t xml:space="preserve"> o p</w:t>
      </w:r>
      <w:r w:rsidR="00954DB7" w:rsidRPr="00AB4376">
        <w:rPr>
          <w:sz w:val="24"/>
          <w:szCs w:val="24"/>
        </w:rPr>
        <w:t>rehľad</w:t>
      </w:r>
      <w:r w:rsidR="007F2BF6" w:rsidRPr="00AB4376">
        <w:rPr>
          <w:sz w:val="24"/>
          <w:szCs w:val="24"/>
        </w:rPr>
        <w:t>e</w:t>
      </w:r>
      <w:r w:rsidR="00954DB7" w:rsidRPr="00AB4376">
        <w:rPr>
          <w:sz w:val="24"/>
          <w:szCs w:val="24"/>
        </w:rPr>
        <w:t xml:space="preserve"> peňažných tokov </w:t>
      </w:r>
      <w:r w:rsidR="007F2BF6" w:rsidRPr="00AB4376">
        <w:rPr>
          <w:sz w:val="24"/>
          <w:szCs w:val="24"/>
        </w:rPr>
        <w:t xml:space="preserve">pri použití nepriamej metódy </w:t>
      </w:r>
    </w:p>
    <w:tbl>
      <w:tblPr>
        <w:tblW w:w="9112" w:type="dxa"/>
        <w:tblInd w:w="55" w:type="dxa"/>
        <w:tblLayout w:type="fixed"/>
        <w:tblCellMar>
          <w:left w:w="70" w:type="dxa"/>
          <w:right w:w="70" w:type="dxa"/>
        </w:tblCellMar>
        <w:tblLook w:val="04A0" w:firstRow="1" w:lastRow="0" w:firstColumn="1" w:lastColumn="0" w:noHBand="0" w:noVBand="1"/>
      </w:tblPr>
      <w:tblGrid>
        <w:gridCol w:w="775"/>
        <w:gridCol w:w="5903"/>
        <w:gridCol w:w="292"/>
        <w:gridCol w:w="983"/>
        <w:gridCol w:w="1159"/>
      </w:tblGrid>
      <w:tr w:rsidR="00260EAB" w:rsidRPr="000850F0" w:rsidTr="000850F0">
        <w:trPr>
          <w:trHeight w:val="675"/>
        </w:trPr>
        <w:tc>
          <w:tcPr>
            <w:tcW w:w="7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0EAB" w:rsidRPr="000850F0" w:rsidRDefault="00260EAB" w:rsidP="00260EAB">
            <w:pPr>
              <w:jc w:val="center"/>
              <w:rPr>
                <w:szCs w:val="22"/>
                <w:lang w:eastAsia="sk-SK"/>
              </w:rPr>
            </w:pPr>
            <w:bookmarkStart w:id="105" w:name="OLE_LINK8"/>
            <w:r w:rsidRPr="000850F0">
              <w:rPr>
                <w:szCs w:val="22"/>
                <w:lang w:eastAsia="sk-SK"/>
              </w:rPr>
              <w:t>Označe-nie</w:t>
            </w:r>
          </w:p>
        </w:tc>
        <w:tc>
          <w:tcPr>
            <w:tcW w:w="5903" w:type="dxa"/>
            <w:tcBorders>
              <w:top w:val="single" w:sz="4" w:space="0" w:color="auto"/>
              <w:left w:val="nil"/>
              <w:bottom w:val="single" w:sz="4" w:space="0" w:color="auto"/>
              <w:right w:val="single" w:sz="4" w:space="0" w:color="auto"/>
            </w:tcBorders>
            <w:shd w:val="clear" w:color="auto" w:fill="auto"/>
            <w:vAlign w:val="center"/>
            <w:hideMark/>
          </w:tcPr>
          <w:p w:rsidR="00260EAB" w:rsidRPr="000850F0" w:rsidRDefault="00260EAB" w:rsidP="00260EAB">
            <w:pPr>
              <w:jc w:val="center"/>
              <w:rPr>
                <w:szCs w:val="22"/>
                <w:lang w:eastAsia="sk-SK"/>
              </w:rPr>
            </w:pPr>
            <w:r w:rsidRPr="000850F0">
              <w:rPr>
                <w:szCs w:val="22"/>
                <w:lang w:eastAsia="sk-SK"/>
              </w:rPr>
              <w:t>Text</w:t>
            </w:r>
          </w:p>
        </w:tc>
        <w:tc>
          <w:tcPr>
            <w:tcW w:w="292" w:type="dxa"/>
            <w:tcBorders>
              <w:top w:val="single" w:sz="4" w:space="0" w:color="auto"/>
              <w:left w:val="nil"/>
              <w:bottom w:val="single" w:sz="4" w:space="0" w:color="auto"/>
              <w:right w:val="single" w:sz="4" w:space="0" w:color="auto"/>
            </w:tcBorders>
            <w:shd w:val="clear" w:color="auto" w:fill="auto"/>
            <w:vAlign w:val="center"/>
            <w:hideMark/>
          </w:tcPr>
          <w:p w:rsidR="00260EAB" w:rsidRPr="000850F0" w:rsidRDefault="00260EAB" w:rsidP="00260EAB">
            <w:pPr>
              <w:jc w:val="center"/>
              <w:rPr>
                <w:szCs w:val="22"/>
                <w:lang w:eastAsia="sk-SK"/>
              </w:rPr>
            </w:pPr>
            <w:r w:rsidRPr="000850F0">
              <w:rPr>
                <w:szCs w:val="22"/>
                <w:lang w:eastAsia="sk-SK"/>
              </w:rPr>
              <w:t> </w:t>
            </w:r>
          </w:p>
        </w:tc>
        <w:tc>
          <w:tcPr>
            <w:tcW w:w="2142" w:type="dxa"/>
            <w:gridSpan w:val="2"/>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szCs w:val="22"/>
                <w:lang w:eastAsia="sk-SK"/>
              </w:rPr>
            </w:pPr>
            <w:r w:rsidRPr="000850F0">
              <w:rPr>
                <w:szCs w:val="22"/>
                <w:lang w:eastAsia="sk-SK"/>
              </w:rPr>
              <w:t>Účtovné obdobie</w:t>
            </w:r>
          </w:p>
        </w:tc>
      </w:tr>
      <w:tr w:rsidR="00260EAB" w:rsidRPr="000850F0" w:rsidTr="00D310A9">
        <w:trPr>
          <w:trHeight w:val="300"/>
        </w:trPr>
        <w:tc>
          <w:tcPr>
            <w:tcW w:w="775" w:type="dxa"/>
            <w:tcBorders>
              <w:top w:val="nil"/>
              <w:left w:val="single" w:sz="4" w:space="0" w:color="auto"/>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5903"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292"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jc w:val="center"/>
              <w:rPr>
                <w:szCs w:val="22"/>
                <w:lang w:eastAsia="sk-SK"/>
              </w:rPr>
            </w:pPr>
            <w:r w:rsidRPr="000850F0">
              <w:rPr>
                <w:szCs w:val="22"/>
                <w:lang w:eastAsia="sk-SK"/>
              </w:rPr>
              <w:t>bežné</w:t>
            </w:r>
          </w:p>
        </w:tc>
        <w:tc>
          <w:tcPr>
            <w:tcW w:w="115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jc w:val="center"/>
              <w:rPr>
                <w:szCs w:val="22"/>
                <w:lang w:eastAsia="sk-SK"/>
              </w:rPr>
            </w:pPr>
            <w:r w:rsidRPr="000850F0">
              <w:rPr>
                <w:szCs w:val="22"/>
                <w:lang w:eastAsia="sk-SK"/>
              </w:rPr>
              <w:t>predchádzajúce</w:t>
            </w:r>
          </w:p>
        </w:tc>
      </w:tr>
      <w:tr w:rsidR="00260EAB" w:rsidRPr="000850F0" w:rsidTr="00D310A9">
        <w:trPr>
          <w:trHeight w:val="300"/>
        </w:trPr>
        <w:tc>
          <w:tcPr>
            <w:tcW w:w="775" w:type="dxa"/>
            <w:tcBorders>
              <w:top w:val="nil"/>
              <w:left w:val="single" w:sz="4" w:space="0" w:color="auto"/>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a</w:t>
            </w:r>
          </w:p>
        </w:tc>
        <w:tc>
          <w:tcPr>
            <w:tcW w:w="5903"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b</w:t>
            </w:r>
          </w:p>
        </w:tc>
        <w:tc>
          <w:tcPr>
            <w:tcW w:w="292"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c</w:t>
            </w:r>
          </w:p>
        </w:tc>
        <w:tc>
          <w:tcPr>
            <w:tcW w:w="983" w:type="dxa"/>
            <w:vMerge/>
            <w:tcBorders>
              <w:top w:val="nil"/>
              <w:left w:val="single" w:sz="4" w:space="0" w:color="auto"/>
              <w:bottom w:val="single" w:sz="4" w:space="0" w:color="auto"/>
              <w:right w:val="single" w:sz="4" w:space="0" w:color="auto"/>
            </w:tcBorders>
            <w:shd w:val="clear" w:color="auto" w:fill="auto"/>
            <w:vAlign w:val="center"/>
            <w:hideMark/>
          </w:tcPr>
          <w:p w:rsidR="00260EAB" w:rsidRPr="000850F0" w:rsidRDefault="00260EAB" w:rsidP="00260EAB">
            <w:pPr>
              <w:rPr>
                <w:szCs w:val="22"/>
                <w:lang w:eastAsia="sk-SK"/>
              </w:rPr>
            </w:pPr>
          </w:p>
        </w:tc>
        <w:tc>
          <w:tcPr>
            <w:tcW w:w="1159" w:type="dxa"/>
            <w:vMerge/>
            <w:tcBorders>
              <w:top w:val="nil"/>
              <w:left w:val="single" w:sz="4" w:space="0" w:color="auto"/>
              <w:bottom w:val="single" w:sz="4" w:space="0" w:color="auto"/>
              <w:right w:val="single" w:sz="4" w:space="0" w:color="auto"/>
            </w:tcBorders>
            <w:shd w:val="clear" w:color="auto" w:fill="auto"/>
            <w:vAlign w:val="center"/>
            <w:hideMark/>
          </w:tcPr>
          <w:p w:rsidR="00260EAB" w:rsidRPr="000850F0" w:rsidRDefault="00260EAB" w:rsidP="00260EAB">
            <w:pPr>
              <w:rPr>
                <w:szCs w:val="22"/>
                <w:lang w:eastAsia="sk-SK"/>
              </w:rPr>
            </w:pPr>
          </w:p>
        </w:tc>
      </w:tr>
      <w:tr w:rsidR="00260EAB" w:rsidRPr="000850F0" w:rsidTr="00D310A9">
        <w:trPr>
          <w:trHeight w:val="300"/>
        </w:trPr>
        <w:tc>
          <w:tcPr>
            <w:tcW w:w="775" w:type="dxa"/>
            <w:tcBorders>
              <w:top w:val="nil"/>
              <w:left w:val="single" w:sz="4" w:space="0" w:color="auto"/>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5903"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292" w:type="dxa"/>
            <w:tcBorders>
              <w:top w:val="nil"/>
              <w:left w:val="nil"/>
              <w:bottom w:val="single" w:sz="4" w:space="0" w:color="auto"/>
              <w:right w:val="single" w:sz="4" w:space="0" w:color="auto"/>
            </w:tcBorders>
            <w:shd w:val="clear" w:color="auto" w:fill="auto"/>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Z/S</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Výsledok hospodárenia z bežnej činnosti pred zdanením daňou z príjmov</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235.242</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12.917</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Nepeňažné operácie ovplyvňujúce hospodársky výsledok z bežnej činnosti</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33.260</w:t>
            </w:r>
          </w:p>
        </w:tc>
        <w:tc>
          <w:tcPr>
            <w:tcW w:w="1159"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50.613</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Odpisy dlhodobého nehmotného majetku a dlhodobého hmotného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69.400</w:t>
            </w:r>
          </w:p>
        </w:tc>
        <w:tc>
          <w:tcPr>
            <w:tcW w:w="1159"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64.705</w:t>
            </w:r>
          </w:p>
        </w:tc>
      </w:tr>
      <w:tr w:rsidR="00260EAB" w:rsidRPr="000850F0" w:rsidTr="00D310A9">
        <w:trPr>
          <w:trHeight w:val="315"/>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Zostatková hodnota dlhodobého nehmotného a hmotného majetku účtovaná pri vyradení (s výnimkou predaja)</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Odpis opravnej položky k nadobutnutému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A.1.4.</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dlhodobých rezerv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A.1.5.</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opravných položiek</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756</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A.1.6.</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položiek časového rozlíšenia nákladov a výnosov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2.814</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-5.069</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A.1.7.</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Dividendy a iné podiely na zisku účtované do výnosov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A.1.8.</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Úroky účtované do nákladov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5.840</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2.114</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A.1.9.</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Úroky účtované do výnosov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A.1.10.</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Kurzový zisk vyčíslený k peňažným prostriedkom a peňažným ekvivalentom ku dňu účt. závierky</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A.1.11.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Kurzová strata vyčíslená k peňažným prostriedkom a peňažným ekvivalentom ku dňu účt. závierky</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A.1.12.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Výsledok z predaja dlhodobého majetku s výnimkou majetku, ktorý sa považuje za peňažný ekvivalent</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A.1.13.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Ostatné položky nepeňažného charakteru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-45.545</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-11.136</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Vplyv zmien stavu pracovného kapitálu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134.336</w:t>
            </w:r>
          </w:p>
        </w:tc>
        <w:tc>
          <w:tcPr>
            <w:tcW w:w="1159" w:type="dxa"/>
            <w:tcBorders>
              <w:top w:val="nil"/>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-31.837</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A.2.1.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pohľadávok z prevádzkovej činnosti</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-83.398</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427.475</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A.2.2.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záväzkov z prevádzkovej činnosti</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214.148</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-464.428</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A.2.3.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zásob</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3.586</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5.116</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A.2.4.</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Zmena stavu krátkodobého finančného majetku s výnimkou majetku, ktorý je súčasťou peň. prostriedkov</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b/>
                <w:bCs/>
                <w:szCs w:val="22"/>
                <w:lang w:eastAsia="sk-SK"/>
              </w:rPr>
            </w:pPr>
            <w:r w:rsidRPr="000850F0">
              <w:rPr>
                <w:b/>
                <w:bCs/>
                <w:szCs w:val="22"/>
                <w:lang w:eastAsia="sk-SK"/>
              </w:rPr>
              <w:t>Peňaž.toky z prev.čin.s vynimkou prijmov a výdavkov, ktoré sa uvádzajú v in.(+/-)  (Z/S+A1+A2)</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b/>
                <w:bCs/>
                <w:szCs w:val="22"/>
                <w:lang w:eastAsia="sk-SK"/>
              </w:rPr>
            </w:pPr>
            <w:r w:rsidRPr="000850F0">
              <w:rPr>
                <w:b/>
                <w:bCs/>
                <w:szCs w:val="22"/>
                <w:lang w:eastAsia="sk-SK"/>
              </w:rPr>
              <w:t>402.838</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b/>
                <w:bCs/>
                <w:szCs w:val="22"/>
                <w:lang w:eastAsia="sk-SK"/>
              </w:rPr>
            </w:pPr>
            <w:r w:rsidRPr="000850F0">
              <w:rPr>
                <w:b/>
                <w:bCs/>
                <w:szCs w:val="22"/>
                <w:lang w:eastAsia="sk-SK"/>
              </w:rPr>
              <w:t>31.693</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Prijaté úroky, s výnimkou tých, ktoré sa začleňujú do investičných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A.4.</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zaplatené úroky, s výnimkou tých, ktoré sa začleňujú do finančných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-5.840</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-2.114</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lastRenderedPageBreak/>
              <w:t>A.5.</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dividend a iných podielov na zisku, s výnimkou tých, ktoré sa začleňujú do investičných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5</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A.6.</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vyplatené dividendy a iné podiely na zisku, s výnimkou tých, ktoré sa začleňujú do fin.činností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b/>
                <w:bCs/>
                <w:szCs w:val="22"/>
                <w:lang w:eastAsia="sk-SK"/>
              </w:rPr>
            </w:pPr>
            <w:r w:rsidRPr="000850F0">
              <w:rPr>
                <w:b/>
                <w:bCs/>
                <w:szCs w:val="22"/>
                <w:lang w:eastAsia="sk-SK"/>
              </w:rPr>
              <w:t>Peňažné toky z prevádzkovej činnosti (+/-),(súčet A1 až A6)</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b/>
                <w:bCs/>
                <w:szCs w:val="22"/>
                <w:lang w:eastAsia="sk-SK"/>
              </w:rPr>
            </w:pPr>
            <w:r w:rsidRPr="000850F0">
              <w:rPr>
                <w:b/>
                <w:bCs/>
                <w:szCs w:val="22"/>
                <w:lang w:eastAsia="sk-SK"/>
              </w:rPr>
              <w:t>161.761</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b/>
                <w:bCs/>
                <w:szCs w:val="22"/>
                <w:lang w:eastAsia="sk-SK"/>
              </w:rPr>
            </w:pPr>
            <w:r w:rsidRPr="000850F0">
              <w:rPr>
                <w:b/>
                <w:bCs/>
                <w:szCs w:val="22"/>
                <w:lang w:eastAsia="sk-SK"/>
              </w:rPr>
              <w:t>16.663</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A.7.</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daň z príjmov účtovnej jednotky, s výnimkou tých, ktoré sa začleňujú do inv.alebo fin.činností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-4.539</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-15.648</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A.8.</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mimoriadneho charakteru vzťahujúce sa na prevádzkovú činnosť</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A.9.</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mimoriadneho charakteru vzťahujúce sa na prevádzkovú činnosť</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A.</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Čisté peňažné toky z prevádzkovej činnosti</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157.222</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1.015</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obstaranie dlhodobého nehmotného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-11.150</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obstaranie dlhodobého hmotného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-10.066</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-13.942</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obstaranie dlhodobých cenných papierov a podielov v iných účtovných jednotkách</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B.4.</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predaja dlhodobého nehmotného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B.5.</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predaja dlhodobého hmotného majetku</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B.6.</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predaja dlhodobých cenných papierov a podielov v iných účtovných jednotkách</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B.7.</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dlhodobé pôžičky poskytnuté účtovnou jednotkou inej účtovnej jednotke v skupine</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xml:space="preserve">B.8. </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zo splácania dlhodobých pôžičiek poskytnutých účtovnou jednotkou inej účtovnej jednotke v skupine</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B.9.</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dlhodobé pôžičky poskytnuté účtovnou jednotkou tretím osobám</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B.10.</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zo splácania dlhodobých pôžičiek poskytnutých účtovnou jednotkou tretím osobám</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B.11.</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prenájmu súboru hnuteľného a nehnuteľného majetku používaného a odpisovaného nájomcom</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B.12.</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Prijaté úroky, s výnimkou tých, ktoré sa začleňujú do prevádzkových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color w:val="FF0000"/>
                <w:szCs w:val="22"/>
                <w:lang w:eastAsia="sk-SK"/>
              </w:rPr>
            </w:pPr>
            <w:r w:rsidRPr="000850F0">
              <w:rPr>
                <w:color w:val="FF0000"/>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color w:val="FF0000"/>
                <w:szCs w:val="22"/>
                <w:lang w:eastAsia="sk-SK"/>
              </w:rPr>
            </w:pPr>
            <w:r w:rsidRPr="000850F0">
              <w:rPr>
                <w:color w:val="FF0000"/>
                <w:szCs w:val="22"/>
                <w:lang w:eastAsia="sk-SK"/>
              </w:rPr>
              <w:t> </w:t>
            </w:r>
          </w:p>
        </w:tc>
      </w:tr>
      <w:tr w:rsidR="00260EAB" w:rsidRPr="000850F0" w:rsidTr="00D310A9">
        <w:trPr>
          <w:trHeight w:val="315"/>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B.13.</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dividend a iných podielov na zisku, s výnimkou tých, ktoré sa začleňujú do prevádzkových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B.14.</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súvisiace s derivátmi s výnimkou, ak sú určené na predaj alebo na obchodovanie</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B.15.</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súvisiace s derivátmi s výnimkou, ak sú určené na predaj alebo na obchodovanie</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B.16.</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daň z príjmov účtovnej jednotky, ak je ju</w:t>
            </w:r>
            <w:r w:rsidRPr="000850F0">
              <w:rPr>
                <w:color w:val="0000FF"/>
                <w:szCs w:val="22"/>
                <w:lang w:eastAsia="sk-SK"/>
              </w:rPr>
              <w:t xml:space="preserve"> </w:t>
            </w:r>
            <w:r w:rsidRPr="000850F0">
              <w:rPr>
                <w:szCs w:val="22"/>
                <w:lang w:eastAsia="sk-SK"/>
              </w:rPr>
              <w:t>možné začleniť do investičných činností</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B.17.</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mimoriadneho charakteru vzťahujúce sa na investičnú činnosť</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B.18.</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mimoriadneho charakteru vzťahujúce sa na investičnú činnosť</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nil"/>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B.19.</w:t>
            </w:r>
          </w:p>
        </w:tc>
        <w:tc>
          <w:tcPr>
            <w:tcW w:w="590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Ostatné príjmy vzťahujúce sa na investičnú činnosť</w:t>
            </w:r>
          </w:p>
        </w:tc>
        <w:tc>
          <w:tcPr>
            <w:tcW w:w="292"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nil"/>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B.20.</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Ostatné výdavky vzťahujúce sa na investičnú 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B.</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Čisté peňažné toky z investičnej činnosti</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-10.066</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-25.092</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Peňažné toky vo vlastnom imaní</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C.1.1.</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upísaných akcií a obchodných podielov</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C.1.2.</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 xml:space="preserve">Príjmy z ďalších vkladov do vlastného imania spoločníkmi alebo </w:t>
            </w:r>
            <w:r w:rsidRPr="000850F0">
              <w:rPr>
                <w:szCs w:val="22"/>
                <w:lang w:eastAsia="sk-SK"/>
              </w:rPr>
              <w:lastRenderedPageBreak/>
              <w:t>fyzickou osobou</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lastRenderedPageBreak/>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lastRenderedPageBreak/>
              <w:t>C.1.3.</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Prijaté peňažné dary</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C.1.4.</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úhrady straty spoločníkmi</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C.1.5</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obstaranie alebo spätné odkúpenie vlastných akcií a vlastných podielov</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C.1.6.</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spojené so znížením fondov vytvorených účtovnou jednotkou</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C.1.7.</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vyplatenie podielu na vlastnom imaní spoločníkmi účtovnej jednotky a fyzickou osobou</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C.1.8.</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z iných dôvodov, ktoré súvisia so znížením vlastného imania</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Peňažné toky vznikajúce z dlhodobých záväzkov a krátkodobých záväzkov z finančnej činnosti</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-183.125</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11.807</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C.2.1.</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emisie dlhodobých cenných papierov</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C.2.2.</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úhradu záväzkov z dlhodobých cenných papierov</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C.2.3.</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úverov, ktoré účtovnej jednotke poskytla banka s výnimkou úverov poskytnutých na hlavnú 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C.2.4.</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splácanie úverov s výnimkou úverov poskytnutých na hlavnú 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-181.364</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C.2.5.</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prijatých pôžičiek</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C.2.6.</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splácanie pôžičiek</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0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C.2.7.</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úhradu záväzkov z používania majetku, ktorý je predmetom zmluvy o kúpe prenajatej veci</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0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C.2.8.</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úhradu záväzkov za prenájom súboru hnuteľného/neh. majetku používaného a odpisovaného nájomcom</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C.2.9.</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z ostatných dlhodobých a krátkodobých záväzkov vyplývajúcich z finančnej činnosti</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15.132</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15.515</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C.2.10.</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splácanie ostatných dlhodobých a krátkodobých záväzkov z finančnej činnosti</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-16.893</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-3.708</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C.3.</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zaplatené úroky, s výnimkou tých, ktoré sa začleňujú do prevádzkových činností</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C.4.</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vyplatené dividendy a iné podiely na zisku, s výnimkou tých, ktoré sa začleňujú do prev.činností</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0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C.5.</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súvisiace s derivátmi s výnimkou, ak sú určené na predaj alebo na obchodovanie alebo na inv.činnosť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0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C.6.</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súvisiace s derivátmi s výnimkou, ak sú určené na predaj alebo na obchodovanie alebo na inv.činnosť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C.7.</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na daň z príjmov účtovnej jednotky, ak ich možno začleniť do finančných činností</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C.8.</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Príjmy mimoriadneho charakteru vzťahujúce sa na finančnú 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C.9.</w:t>
            </w:r>
          </w:p>
        </w:tc>
        <w:tc>
          <w:tcPr>
            <w:tcW w:w="5903"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rPr>
                <w:szCs w:val="22"/>
                <w:lang w:eastAsia="sk-SK"/>
              </w:rPr>
            </w:pPr>
            <w:r w:rsidRPr="000850F0">
              <w:rPr>
                <w:szCs w:val="22"/>
                <w:lang w:eastAsia="sk-SK"/>
              </w:rPr>
              <w:t>Výdavky mimoriadneho charakteru vzťahujúce sa na finančnú činnosť</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260EAB" w:rsidRPr="000850F0" w:rsidRDefault="00260EAB" w:rsidP="00260EAB">
            <w:pPr>
              <w:jc w:val="center"/>
              <w:rPr>
                <w:szCs w:val="22"/>
                <w:lang w:eastAsia="sk-SK"/>
              </w:rPr>
            </w:pPr>
            <w:r w:rsidRPr="000850F0">
              <w:rPr>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szCs w:val="22"/>
                <w:lang w:eastAsia="sk-SK"/>
              </w:rPr>
            </w:pPr>
            <w:r w:rsidRPr="000850F0">
              <w:rPr>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C.</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Čisté peňažné toky z finančnej činnosti</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-183.125</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11.807</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D.</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Čisté zvýšenie alebo čisté zníženie peňažných prostriedkov</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199.273</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647</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E.</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Stav peňažných prostriedkov a peňažných ekvivalentov na začiatku účtovného obdobia</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10.530</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9.883</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F.</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Stav peňažných prostriedkov a peňažných ekvivalentov na konci účtovného obdobia</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209.803</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10.530</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G.</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Kurzové rozdiely vyčíslené k peňažným prostriedkom a peňažným ekvivalentom ku dňu účtovnej závierke</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 </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 </w:t>
            </w:r>
          </w:p>
        </w:tc>
      </w:tr>
      <w:tr w:rsidR="00260EAB" w:rsidRPr="000850F0" w:rsidTr="00D310A9">
        <w:trPr>
          <w:trHeight w:val="360"/>
        </w:trPr>
        <w:tc>
          <w:tcPr>
            <w:tcW w:w="7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lastRenderedPageBreak/>
              <w:t>H.</w:t>
            </w:r>
          </w:p>
        </w:tc>
        <w:tc>
          <w:tcPr>
            <w:tcW w:w="590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rPr>
                <w:b/>
                <w:bCs/>
                <w:szCs w:val="22"/>
                <w:lang w:eastAsia="sk-SK"/>
              </w:rPr>
            </w:pPr>
            <w:r w:rsidRPr="000850F0">
              <w:rPr>
                <w:b/>
                <w:bCs/>
                <w:szCs w:val="22"/>
                <w:lang w:eastAsia="sk-SK"/>
              </w:rPr>
              <w:t>Zostatok peňažných prostriedkov a peňažných ekvivalentov na konci účtovného obdobia</w:t>
            </w:r>
          </w:p>
        </w:tc>
        <w:tc>
          <w:tcPr>
            <w:tcW w:w="292"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center"/>
              <w:rPr>
                <w:b/>
                <w:bCs/>
                <w:szCs w:val="22"/>
                <w:lang w:eastAsia="sk-SK"/>
              </w:rPr>
            </w:pPr>
            <w:r w:rsidRPr="000850F0">
              <w:rPr>
                <w:b/>
                <w:bCs/>
                <w:szCs w:val="22"/>
                <w:lang w:eastAsia="sk-SK"/>
              </w:rPr>
              <w:t> </w:t>
            </w:r>
          </w:p>
        </w:tc>
        <w:tc>
          <w:tcPr>
            <w:tcW w:w="983"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209.803</w:t>
            </w:r>
          </w:p>
        </w:tc>
        <w:tc>
          <w:tcPr>
            <w:tcW w:w="1159" w:type="dxa"/>
            <w:tcBorders>
              <w:top w:val="single" w:sz="4" w:space="0" w:color="auto"/>
              <w:left w:val="nil"/>
              <w:bottom w:val="single" w:sz="4" w:space="0" w:color="auto"/>
              <w:right w:val="single" w:sz="4" w:space="0" w:color="auto"/>
            </w:tcBorders>
            <w:shd w:val="clear" w:color="auto" w:fill="auto"/>
            <w:noWrap/>
            <w:vAlign w:val="center"/>
            <w:hideMark/>
          </w:tcPr>
          <w:p w:rsidR="00260EAB" w:rsidRPr="000850F0" w:rsidRDefault="00260EAB" w:rsidP="00260EAB">
            <w:pPr>
              <w:jc w:val="right"/>
              <w:rPr>
                <w:b/>
                <w:bCs/>
                <w:szCs w:val="22"/>
                <w:lang w:eastAsia="sk-SK"/>
              </w:rPr>
            </w:pPr>
            <w:r w:rsidRPr="000850F0">
              <w:rPr>
                <w:b/>
                <w:bCs/>
                <w:szCs w:val="22"/>
                <w:lang w:eastAsia="sk-SK"/>
              </w:rPr>
              <w:t>10.530</w:t>
            </w:r>
          </w:p>
        </w:tc>
      </w:tr>
    </w:tbl>
    <w:p w:rsidR="00DA3DFE" w:rsidRDefault="00DA3DFE" w:rsidP="00E90C6F"/>
    <w:bookmarkEnd w:id="105"/>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Pr="00AB4376" w:rsidRDefault="00A248C1" w:rsidP="00A248C1">
      <w:pPr>
        <w:pStyle w:val="Nzov"/>
        <w:keepNext w:val="0"/>
        <w:spacing w:before="0" w:beforeAutospacing="0" w:after="0"/>
        <w:jc w:val="both"/>
        <w:rPr>
          <w:b w:val="0"/>
          <w:sz w:val="24"/>
          <w:szCs w:val="24"/>
        </w:rPr>
      </w:pPr>
      <w:r w:rsidRPr="00AB4376">
        <w:rPr>
          <w:b w:val="0"/>
          <w:sz w:val="24"/>
          <w:szCs w:val="24"/>
        </w:rPr>
        <w:t xml:space="preserve">(4) V bode č. 46 o informáciách k časti N. prílohy č. 3 o ekonomických vzťahoch medzi účtovnou jednotkou a spriaznenými osobami sa  kód </w:t>
      </w:r>
      <w:r w:rsidR="00AD73A8" w:rsidRPr="00AB4376">
        <w:rPr>
          <w:b w:val="0"/>
          <w:sz w:val="24"/>
          <w:szCs w:val="24"/>
        </w:rPr>
        <w:t xml:space="preserve">druhu </w:t>
      </w:r>
      <w:r w:rsidRPr="00AB4376">
        <w:rPr>
          <w:b w:val="0"/>
          <w:sz w:val="24"/>
          <w:szCs w:val="24"/>
        </w:rPr>
        <w:t>obchodu vyplňuje takto:</w:t>
      </w:r>
    </w:p>
    <w:p w:rsidR="00A248C1" w:rsidRPr="00A248C1" w:rsidRDefault="00A248C1" w:rsidP="00A248C1"/>
    <w:tbl>
      <w:tblPr>
        <w:tblW w:w="0" w:type="auto"/>
        <w:tblInd w:w="55" w:type="dxa"/>
        <w:tblCellMar>
          <w:left w:w="70" w:type="dxa"/>
          <w:right w:w="70" w:type="dxa"/>
        </w:tblCellMar>
        <w:tblLook w:val="04A0" w:firstRow="1" w:lastRow="0" w:firstColumn="1" w:lastColumn="0" w:noHBand="0" w:noVBand="1"/>
      </w:tblPr>
      <w:tblGrid>
        <w:gridCol w:w="1715"/>
        <w:gridCol w:w="1856"/>
      </w:tblGrid>
      <w:tr w:rsidR="00A248C1" w:rsidRPr="00307EED" w:rsidTr="00A248C1">
        <w:trPr>
          <w:trHeight w:val="284"/>
        </w:trPr>
        <w:tc>
          <w:tcPr>
            <w:tcW w:w="0" w:type="auto"/>
            <w:tcBorders>
              <w:top w:val="nil"/>
              <w:left w:val="nil"/>
              <w:bottom w:val="nil"/>
              <w:right w:val="nil"/>
            </w:tcBorders>
            <w:noWrap/>
            <w:vAlign w:val="bottom"/>
          </w:tcPr>
          <w:p w:rsidR="008A7BBA" w:rsidRDefault="008A7BBA" w:rsidP="00A248C1">
            <w:pPr>
              <w:rPr>
                <w:bCs/>
                <w:color w:val="000000"/>
                <w:szCs w:val="22"/>
                <w:lang w:eastAsia="sk-SK"/>
              </w:rPr>
            </w:pPr>
          </w:p>
          <w:p w:rsidR="00A248C1" w:rsidRPr="00307EED" w:rsidRDefault="00A248C1" w:rsidP="00A248C1">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8A7BBA" w:rsidRDefault="008A7BBA" w:rsidP="00A248C1">
            <w:pPr>
              <w:rPr>
                <w:bCs/>
                <w:color w:val="000000"/>
                <w:szCs w:val="22"/>
                <w:lang w:eastAsia="sk-SK"/>
              </w:rPr>
            </w:pPr>
          </w:p>
          <w:p w:rsidR="00A248C1" w:rsidRPr="00307EED" w:rsidRDefault="00A248C1" w:rsidP="00A248C1">
            <w:pPr>
              <w:rPr>
                <w:bCs/>
                <w:color w:val="000000"/>
                <w:szCs w:val="22"/>
                <w:lang w:eastAsia="sk-SK"/>
              </w:rPr>
            </w:pPr>
            <w:r w:rsidRPr="00307EED">
              <w:rPr>
                <w:bCs/>
                <w:color w:val="000000"/>
                <w:szCs w:val="22"/>
                <w:lang w:eastAsia="sk-SK"/>
              </w:rPr>
              <w:t>Druh obchodu:</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kúpa</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predaj</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poskytnutie služby</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obchodné zastúpenie</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licencie</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transfery</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know -how</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úver, pôžička</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výpomoc</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záruka</w:t>
            </w:r>
          </w:p>
        </w:tc>
      </w:tr>
      <w:tr w:rsidR="00A248C1" w:rsidRPr="00307EED" w:rsidTr="00A248C1">
        <w:trPr>
          <w:trHeight w:val="284"/>
        </w:trPr>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A248C1" w:rsidRPr="00307EED" w:rsidRDefault="00A248C1" w:rsidP="00A248C1">
            <w:pPr>
              <w:rPr>
                <w:color w:val="000000"/>
                <w:szCs w:val="22"/>
                <w:lang w:eastAsia="sk-SK"/>
              </w:rPr>
            </w:pPr>
            <w:r w:rsidRPr="00307EED">
              <w:rPr>
                <w:color w:val="000000"/>
                <w:szCs w:val="22"/>
                <w:lang w:eastAsia="sk-SK"/>
              </w:rPr>
              <w:t>iné obchody</w:t>
            </w:r>
          </w:p>
        </w:tc>
      </w:tr>
    </w:tbl>
    <w:p w:rsidR="00A248C1" w:rsidRDefault="00A248C1"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r>
        <w:t>kons.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p>
    <w:bookmarkEnd w:id="0"/>
    <w:bookmarkEnd w:id="1"/>
    <w:p w:rsidR="00A248C1" w:rsidRPr="00DE678D" w:rsidRDefault="00A248C1" w:rsidP="00E90C6F"/>
    <w:sectPr w:rsidR="00A248C1" w:rsidRPr="00DE678D" w:rsidSect="000850F0">
      <w:headerReference w:type="default" r:id="rId56"/>
      <w:footerReference w:type="default" r:id="rId57"/>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D9B" w:rsidRDefault="00E32D9B" w:rsidP="008D6E2D">
      <w:r>
        <w:separator/>
      </w:r>
    </w:p>
  </w:endnote>
  <w:endnote w:type="continuationSeparator" w:id="0">
    <w:p w:rsidR="00E32D9B" w:rsidRDefault="00E32D9B"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21A" w:rsidRDefault="00D5621A" w:rsidP="008D6E2D">
    <w:pPr>
      <w:jc w:val="right"/>
    </w:pPr>
    <w:r>
      <w:fldChar w:fldCharType="begin"/>
    </w:r>
    <w:r>
      <w:instrText xml:space="preserve"> PAGE   \* MERGEFORMAT </w:instrText>
    </w:r>
    <w:r>
      <w:fldChar w:fldCharType="separate"/>
    </w:r>
    <w:r w:rsidR="00B65B05">
      <w:rPr>
        <w:noProof/>
      </w:rPr>
      <w:t>2</w:t>
    </w:r>
    <w:r>
      <w:rPr>
        <w:noProof/>
      </w:rPr>
      <w:fldChar w:fldCharType="end"/>
    </w:r>
  </w:p>
  <w:p w:rsidR="00D5621A" w:rsidRDefault="00D5621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D9B" w:rsidRDefault="00E32D9B" w:rsidP="008D6E2D">
      <w:r>
        <w:separator/>
      </w:r>
    </w:p>
  </w:footnote>
  <w:footnote w:type="continuationSeparator" w:id="0">
    <w:p w:rsidR="00E32D9B" w:rsidRDefault="00E32D9B"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55"/>
      <w:gridCol w:w="4295"/>
      <w:gridCol w:w="279"/>
      <w:gridCol w:w="278"/>
      <w:gridCol w:w="283"/>
      <w:gridCol w:w="282"/>
      <w:gridCol w:w="283"/>
      <w:gridCol w:w="282"/>
      <w:gridCol w:w="283"/>
      <w:gridCol w:w="282"/>
      <w:gridCol w:w="283"/>
      <w:gridCol w:w="282"/>
    </w:tblGrid>
    <w:tr w:rsidR="00D5621A" w:rsidRPr="00C14925" w:rsidTr="00977077">
      <w:trPr>
        <w:trHeight w:val="350"/>
      </w:trPr>
      <w:tc>
        <w:tcPr>
          <w:tcW w:w="2062" w:type="dxa"/>
          <w:tcBorders>
            <w:top w:val="nil"/>
            <w:left w:val="nil"/>
            <w:bottom w:val="nil"/>
            <w:right w:val="nil"/>
          </w:tcBorders>
          <w:vAlign w:val="center"/>
        </w:tcPr>
        <w:p w:rsidR="00D5621A" w:rsidRPr="00C14925" w:rsidRDefault="00D5621A" w:rsidP="00977077">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D5621A" w:rsidRPr="00C14925" w:rsidRDefault="00D5621A" w:rsidP="00977077">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p>
      </w:tc>
      <w:tc>
        <w:tcPr>
          <w:tcW w:w="283"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9</w:t>
          </w:r>
        </w:p>
      </w:tc>
    </w:tr>
  </w:tbl>
  <w:p w:rsidR="00D5621A" w:rsidRPr="00833D0C" w:rsidRDefault="00D5621A" w:rsidP="00977077">
    <w:pPr>
      <w:pStyle w:val="Hlavika"/>
      <w:tabs>
        <w:tab w:val="center" w:pos="4962"/>
        <w:tab w:val="right" w:pos="9213"/>
      </w:tabs>
      <w:ind w:right="-1"/>
      <w:rPr>
        <w:sz w:val="18"/>
        <w:szCs w:val="18"/>
        <w:lang w:val="en-GB"/>
      </w:rPr>
    </w:pPr>
    <w:r>
      <w:rPr>
        <w:sz w:val="18"/>
        <w:szCs w:val="18"/>
        <w:lang w:val="en-GB"/>
      </w:rPr>
      <w:t xml:space="preserve">                                                                      ENERGETICKÉ STROJÁRNE s.r.o.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D5621A" w:rsidRPr="00C14925" w:rsidTr="00977077">
      <w:trPr>
        <w:trHeight w:val="127"/>
      </w:trPr>
      <w:tc>
        <w:tcPr>
          <w:tcW w:w="2012" w:type="dxa"/>
          <w:tcBorders>
            <w:top w:val="nil"/>
            <w:left w:val="nil"/>
            <w:bottom w:val="nil"/>
            <w:right w:val="nil"/>
          </w:tcBorders>
          <w:vAlign w:val="center"/>
        </w:tcPr>
        <w:p w:rsidR="00D5621A" w:rsidRPr="00C14925" w:rsidRDefault="00D5621A" w:rsidP="00977077">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D5621A" w:rsidRPr="00C14925" w:rsidRDefault="00D5621A" w:rsidP="0097707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D5621A" w:rsidRPr="00833D0C" w:rsidRDefault="00D5621A" w:rsidP="00977077">
          <w:pPr>
            <w:pStyle w:val="Hlavika"/>
            <w:tabs>
              <w:tab w:val="clear" w:pos="4536"/>
              <w:tab w:val="center" w:pos="4253"/>
              <w:tab w:val="right" w:pos="9213"/>
            </w:tabs>
            <w:spacing w:line="276" w:lineRule="auto"/>
            <w:jc w:val="center"/>
            <w:rPr>
              <w:sz w:val="18"/>
              <w:szCs w:val="18"/>
            </w:rPr>
          </w:pPr>
          <w:r>
            <w:rPr>
              <w:sz w:val="18"/>
              <w:szCs w:val="18"/>
            </w:rPr>
            <w:t>5</w:t>
          </w:r>
        </w:p>
      </w:tc>
    </w:tr>
  </w:tbl>
  <w:p w:rsidR="00D5621A" w:rsidRDefault="00D5621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0CC5C1C"/>
    <w:lvl w:ilvl="0">
      <w:start w:val="1"/>
      <w:numFmt w:val="decimal"/>
      <w:lvlText w:val="%1."/>
      <w:lvlJc w:val="left"/>
      <w:pPr>
        <w:tabs>
          <w:tab w:val="num" w:pos="1492"/>
        </w:tabs>
        <w:ind w:left="1492" w:hanging="360"/>
      </w:pPr>
    </w:lvl>
  </w:abstractNum>
  <w:abstractNum w:abstractNumId="1">
    <w:nsid w:val="FFFFFF7D"/>
    <w:multiLevelType w:val="singleLevel"/>
    <w:tmpl w:val="EB826246"/>
    <w:lvl w:ilvl="0">
      <w:start w:val="1"/>
      <w:numFmt w:val="decimal"/>
      <w:lvlText w:val="%1."/>
      <w:lvlJc w:val="left"/>
      <w:pPr>
        <w:tabs>
          <w:tab w:val="num" w:pos="1209"/>
        </w:tabs>
        <w:ind w:left="1209" w:hanging="360"/>
      </w:pPr>
    </w:lvl>
  </w:abstractNum>
  <w:abstractNum w:abstractNumId="2">
    <w:nsid w:val="FFFFFF7E"/>
    <w:multiLevelType w:val="singleLevel"/>
    <w:tmpl w:val="DB26CD9E"/>
    <w:lvl w:ilvl="0">
      <w:start w:val="1"/>
      <w:numFmt w:val="decimal"/>
      <w:lvlText w:val="%1."/>
      <w:lvlJc w:val="left"/>
      <w:pPr>
        <w:tabs>
          <w:tab w:val="num" w:pos="926"/>
        </w:tabs>
        <w:ind w:left="926" w:hanging="360"/>
      </w:pPr>
    </w:lvl>
  </w:abstractNum>
  <w:abstractNum w:abstractNumId="3">
    <w:nsid w:val="FFFFFF7F"/>
    <w:multiLevelType w:val="singleLevel"/>
    <w:tmpl w:val="FBD4C172"/>
    <w:lvl w:ilvl="0">
      <w:start w:val="1"/>
      <w:numFmt w:val="decimal"/>
      <w:lvlText w:val="%1."/>
      <w:lvlJc w:val="left"/>
      <w:pPr>
        <w:tabs>
          <w:tab w:val="num" w:pos="643"/>
        </w:tabs>
        <w:ind w:left="643" w:hanging="360"/>
      </w:pPr>
    </w:lvl>
  </w:abstractNum>
  <w:abstractNum w:abstractNumId="4">
    <w:nsid w:val="FFFFFF80"/>
    <w:multiLevelType w:val="singleLevel"/>
    <w:tmpl w:val="95D0F73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84C30A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A4AE88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10E6DD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9C4BE92"/>
    <w:lvl w:ilvl="0">
      <w:start w:val="1"/>
      <w:numFmt w:val="decimal"/>
      <w:pStyle w:val="Pismenka"/>
      <w:lvlText w:val="%1."/>
      <w:lvlJc w:val="left"/>
      <w:pPr>
        <w:tabs>
          <w:tab w:val="num" w:pos="360"/>
        </w:tabs>
        <w:ind w:left="360" w:hanging="360"/>
      </w:pPr>
    </w:lvl>
  </w:abstractNum>
  <w:abstractNum w:abstractNumId="9">
    <w:nsid w:val="FFFFFF89"/>
    <w:multiLevelType w:val="singleLevel"/>
    <w:tmpl w:val="58CC1ABC"/>
    <w:lvl w:ilvl="0">
      <w:start w:val="1"/>
      <w:numFmt w:val="bullet"/>
      <w:lvlText w:val=""/>
      <w:lvlJc w:val="left"/>
      <w:pPr>
        <w:tabs>
          <w:tab w:val="num" w:pos="360"/>
        </w:tabs>
        <w:ind w:left="360" w:hanging="360"/>
      </w:pPr>
      <w:rPr>
        <w:rFonts w:ascii="Symbol" w:hAnsi="Symbol" w:hint="default"/>
      </w:rPr>
    </w:lvl>
  </w:abstractNum>
  <w:abstractNum w:abstractNumId="1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4">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315F4924"/>
    <w:multiLevelType w:val="hybridMultilevel"/>
    <w:tmpl w:val="CDDE776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041B001B" w:tentative="1">
      <w:start w:val="1"/>
      <w:numFmt w:val="lowerRoman"/>
      <w:lvlText w:val="%3."/>
      <w:lvlJc w:val="right"/>
      <w:pPr>
        <w:tabs>
          <w:tab w:val="num" w:pos="3260"/>
        </w:tabs>
        <w:ind w:left="3260" w:hanging="180"/>
      </w:p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18">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A0A4C08"/>
    <w:multiLevelType w:val="hybridMultilevel"/>
    <w:tmpl w:val="04C09DB0"/>
    <w:lvl w:ilvl="0" w:tplc="F3A82280">
      <w:start w:val="1"/>
      <w:numFmt w:val="lowerLetter"/>
      <w:lvlText w:val="%1)"/>
      <w:lvlJc w:val="left"/>
      <w:pPr>
        <w:tabs>
          <w:tab w:val="num" w:pos="720"/>
        </w:tabs>
        <w:ind w:left="720" w:hanging="360"/>
      </w:pPr>
      <w:rPr>
        <w:sz w:val="24"/>
        <w:szCs w:val="24"/>
      </w:rPr>
    </w:lvl>
    <w:lvl w:ilvl="1" w:tplc="FF5C0BC2" w:tentative="1">
      <w:start w:val="1"/>
      <w:numFmt w:val="lowerLetter"/>
      <w:lvlText w:val="%2."/>
      <w:lvlJc w:val="left"/>
      <w:pPr>
        <w:tabs>
          <w:tab w:val="num" w:pos="1440"/>
        </w:tabs>
        <w:ind w:left="1440" w:hanging="360"/>
      </w:pPr>
    </w:lvl>
    <w:lvl w:ilvl="2" w:tplc="92041F22" w:tentative="1">
      <w:start w:val="1"/>
      <w:numFmt w:val="lowerRoman"/>
      <w:lvlText w:val="%3."/>
      <w:lvlJc w:val="right"/>
      <w:pPr>
        <w:tabs>
          <w:tab w:val="num" w:pos="2160"/>
        </w:tabs>
        <w:ind w:left="2160" w:hanging="180"/>
      </w:pPr>
    </w:lvl>
    <w:lvl w:ilvl="3" w:tplc="CC14ADC8" w:tentative="1">
      <w:start w:val="1"/>
      <w:numFmt w:val="decimal"/>
      <w:lvlText w:val="%4."/>
      <w:lvlJc w:val="left"/>
      <w:pPr>
        <w:tabs>
          <w:tab w:val="num" w:pos="2880"/>
        </w:tabs>
        <w:ind w:left="2880" w:hanging="360"/>
      </w:pPr>
    </w:lvl>
    <w:lvl w:ilvl="4" w:tplc="7450907C" w:tentative="1">
      <w:start w:val="1"/>
      <w:numFmt w:val="lowerLetter"/>
      <w:lvlText w:val="%5."/>
      <w:lvlJc w:val="left"/>
      <w:pPr>
        <w:tabs>
          <w:tab w:val="num" w:pos="3600"/>
        </w:tabs>
        <w:ind w:left="3600" w:hanging="360"/>
      </w:pPr>
    </w:lvl>
    <w:lvl w:ilvl="5" w:tplc="70F2848C" w:tentative="1">
      <w:start w:val="1"/>
      <w:numFmt w:val="lowerRoman"/>
      <w:lvlText w:val="%6."/>
      <w:lvlJc w:val="right"/>
      <w:pPr>
        <w:tabs>
          <w:tab w:val="num" w:pos="4320"/>
        </w:tabs>
        <w:ind w:left="4320" w:hanging="180"/>
      </w:pPr>
    </w:lvl>
    <w:lvl w:ilvl="6" w:tplc="6D8298BC" w:tentative="1">
      <w:start w:val="1"/>
      <w:numFmt w:val="decimal"/>
      <w:lvlText w:val="%7."/>
      <w:lvlJc w:val="left"/>
      <w:pPr>
        <w:tabs>
          <w:tab w:val="num" w:pos="5040"/>
        </w:tabs>
        <w:ind w:left="5040" w:hanging="360"/>
      </w:pPr>
    </w:lvl>
    <w:lvl w:ilvl="7" w:tplc="FACA98B2" w:tentative="1">
      <w:start w:val="1"/>
      <w:numFmt w:val="lowerLetter"/>
      <w:lvlText w:val="%8."/>
      <w:lvlJc w:val="left"/>
      <w:pPr>
        <w:tabs>
          <w:tab w:val="num" w:pos="5760"/>
        </w:tabs>
        <w:ind w:left="5760" w:hanging="360"/>
      </w:pPr>
    </w:lvl>
    <w:lvl w:ilvl="8" w:tplc="819EE82C" w:tentative="1">
      <w:start w:val="1"/>
      <w:numFmt w:val="lowerRoman"/>
      <w:lvlText w:val="%9."/>
      <w:lvlJc w:val="right"/>
      <w:pPr>
        <w:tabs>
          <w:tab w:val="num" w:pos="6480"/>
        </w:tabs>
        <w:ind w:left="6480" w:hanging="180"/>
      </w:pPr>
    </w:lvl>
  </w:abstractNum>
  <w:abstractNum w:abstractNumId="20">
    <w:nsid w:val="405C54C6"/>
    <w:multiLevelType w:val="hybridMultilevel"/>
    <w:tmpl w:val="2D741156"/>
    <w:lvl w:ilvl="0" w:tplc="EC4E015E">
      <w:start w:val="1"/>
      <w:numFmt w:val="lowerLetter"/>
      <w:lvlText w:val="%1)"/>
      <w:lvlJc w:val="left"/>
      <w:pPr>
        <w:tabs>
          <w:tab w:val="num" w:pos="720"/>
        </w:tabs>
        <w:ind w:left="720" w:hanging="360"/>
      </w:pPr>
      <w:rPr>
        <w:sz w:val="24"/>
        <w:szCs w:val="24"/>
      </w:rPr>
    </w:lvl>
    <w:lvl w:ilvl="1" w:tplc="C17E817C" w:tentative="1">
      <w:start w:val="1"/>
      <w:numFmt w:val="lowerLetter"/>
      <w:lvlText w:val="%2."/>
      <w:lvlJc w:val="left"/>
      <w:pPr>
        <w:tabs>
          <w:tab w:val="num" w:pos="1440"/>
        </w:tabs>
        <w:ind w:left="1440" w:hanging="360"/>
      </w:pPr>
    </w:lvl>
    <w:lvl w:ilvl="2" w:tplc="FE86EF18" w:tentative="1">
      <w:start w:val="1"/>
      <w:numFmt w:val="lowerRoman"/>
      <w:lvlText w:val="%3."/>
      <w:lvlJc w:val="right"/>
      <w:pPr>
        <w:tabs>
          <w:tab w:val="num" w:pos="2160"/>
        </w:tabs>
        <w:ind w:left="2160" w:hanging="180"/>
      </w:pPr>
    </w:lvl>
    <w:lvl w:ilvl="3" w:tplc="15D02BF6" w:tentative="1">
      <w:start w:val="1"/>
      <w:numFmt w:val="decimal"/>
      <w:lvlText w:val="%4."/>
      <w:lvlJc w:val="left"/>
      <w:pPr>
        <w:tabs>
          <w:tab w:val="num" w:pos="2880"/>
        </w:tabs>
        <w:ind w:left="2880" w:hanging="360"/>
      </w:pPr>
    </w:lvl>
    <w:lvl w:ilvl="4" w:tplc="05726068" w:tentative="1">
      <w:start w:val="1"/>
      <w:numFmt w:val="lowerLetter"/>
      <w:lvlText w:val="%5."/>
      <w:lvlJc w:val="left"/>
      <w:pPr>
        <w:tabs>
          <w:tab w:val="num" w:pos="3600"/>
        </w:tabs>
        <w:ind w:left="3600" w:hanging="360"/>
      </w:pPr>
    </w:lvl>
    <w:lvl w:ilvl="5" w:tplc="DED88C6E" w:tentative="1">
      <w:start w:val="1"/>
      <w:numFmt w:val="lowerRoman"/>
      <w:lvlText w:val="%6."/>
      <w:lvlJc w:val="right"/>
      <w:pPr>
        <w:tabs>
          <w:tab w:val="num" w:pos="4320"/>
        </w:tabs>
        <w:ind w:left="4320" w:hanging="180"/>
      </w:pPr>
    </w:lvl>
    <w:lvl w:ilvl="6" w:tplc="F33A8CC6" w:tentative="1">
      <w:start w:val="1"/>
      <w:numFmt w:val="decimal"/>
      <w:lvlText w:val="%7."/>
      <w:lvlJc w:val="left"/>
      <w:pPr>
        <w:tabs>
          <w:tab w:val="num" w:pos="5040"/>
        </w:tabs>
        <w:ind w:left="5040" w:hanging="360"/>
      </w:pPr>
    </w:lvl>
    <w:lvl w:ilvl="7" w:tplc="E9DC2D2E" w:tentative="1">
      <w:start w:val="1"/>
      <w:numFmt w:val="lowerLetter"/>
      <w:lvlText w:val="%8."/>
      <w:lvlJc w:val="left"/>
      <w:pPr>
        <w:tabs>
          <w:tab w:val="num" w:pos="5760"/>
        </w:tabs>
        <w:ind w:left="5760" w:hanging="360"/>
      </w:pPr>
    </w:lvl>
    <w:lvl w:ilvl="8" w:tplc="87100C22" w:tentative="1">
      <w:start w:val="1"/>
      <w:numFmt w:val="lowerRoman"/>
      <w:lvlText w:val="%9."/>
      <w:lvlJc w:val="right"/>
      <w:pPr>
        <w:tabs>
          <w:tab w:val="num" w:pos="6480"/>
        </w:tabs>
        <w:ind w:left="6480" w:hanging="180"/>
      </w:pPr>
    </w:lvl>
  </w:abstractNum>
  <w:abstractNum w:abstractNumId="21">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2">
    <w:nsid w:val="54F8668E"/>
    <w:multiLevelType w:val="hybridMultilevel"/>
    <w:tmpl w:val="7F041EB8"/>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57C73110"/>
    <w:multiLevelType w:val="hybridMultilevel"/>
    <w:tmpl w:val="2E98C5AA"/>
    <w:lvl w:ilvl="0" w:tplc="041B000F">
      <w:start w:val="1"/>
      <w:numFmt w:val="lowerLetter"/>
      <w:lvlText w:val="%1)"/>
      <w:lvlJc w:val="left"/>
      <w:pPr>
        <w:tabs>
          <w:tab w:val="num" w:pos="1170"/>
        </w:tabs>
        <w:ind w:left="1170" w:hanging="360"/>
      </w:pPr>
    </w:lvl>
    <w:lvl w:ilvl="1" w:tplc="041B0019">
      <w:start w:val="1"/>
      <w:numFmt w:val="decimal"/>
      <w:lvlText w:val="%2."/>
      <w:lvlJc w:val="left"/>
      <w:pPr>
        <w:tabs>
          <w:tab w:val="num" w:pos="1890"/>
        </w:tabs>
        <w:ind w:left="1890" w:hanging="360"/>
      </w:pPr>
    </w:lvl>
    <w:lvl w:ilvl="2" w:tplc="041B001B" w:tentative="1">
      <w:start w:val="1"/>
      <w:numFmt w:val="lowerRoman"/>
      <w:lvlText w:val="%3."/>
      <w:lvlJc w:val="right"/>
      <w:pPr>
        <w:tabs>
          <w:tab w:val="num" w:pos="2610"/>
        </w:tabs>
        <w:ind w:left="2610" w:hanging="180"/>
      </w:pPr>
    </w:lvl>
    <w:lvl w:ilvl="3" w:tplc="041B000F" w:tentative="1">
      <w:start w:val="1"/>
      <w:numFmt w:val="decimal"/>
      <w:lvlText w:val="%4."/>
      <w:lvlJc w:val="left"/>
      <w:pPr>
        <w:tabs>
          <w:tab w:val="num" w:pos="3330"/>
        </w:tabs>
        <w:ind w:left="3330" w:hanging="360"/>
      </w:pPr>
    </w:lvl>
    <w:lvl w:ilvl="4" w:tplc="041B0019" w:tentative="1">
      <w:start w:val="1"/>
      <w:numFmt w:val="lowerLetter"/>
      <w:lvlText w:val="%5."/>
      <w:lvlJc w:val="left"/>
      <w:pPr>
        <w:tabs>
          <w:tab w:val="num" w:pos="4050"/>
        </w:tabs>
        <w:ind w:left="4050" w:hanging="360"/>
      </w:pPr>
    </w:lvl>
    <w:lvl w:ilvl="5" w:tplc="041B001B" w:tentative="1">
      <w:start w:val="1"/>
      <w:numFmt w:val="lowerRoman"/>
      <w:lvlText w:val="%6."/>
      <w:lvlJc w:val="right"/>
      <w:pPr>
        <w:tabs>
          <w:tab w:val="num" w:pos="4770"/>
        </w:tabs>
        <w:ind w:left="4770" w:hanging="180"/>
      </w:pPr>
    </w:lvl>
    <w:lvl w:ilvl="6" w:tplc="041B000F" w:tentative="1">
      <w:start w:val="1"/>
      <w:numFmt w:val="decimal"/>
      <w:lvlText w:val="%7."/>
      <w:lvlJc w:val="left"/>
      <w:pPr>
        <w:tabs>
          <w:tab w:val="num" w:pos="5490"/>
        </w:tabs>
        <w:ind w:left="5490" w:hanging="360"/>
      </w:pPr>
    </w:lvl>
    <w:lvl w:ilvl="7" w:tplc="041B0019" w:tentative="1">
      <w:start w:val="1"/>
      <w:numFmt w:val="lowerLetter"/>
      <w:lvlText w:val="%8."/>
      <w:lvlJc w:val="left"/>
      <w:pPr>
        <w:tabs>
          <w:tab w:val="num" w:pos="6210"/>
        </w:tabs>
        <w:ind w:left="6210" w:hanging="360"/>
      </w:pPr>
    </w:lvl>
    <w:lvl w:ilvl="8" w:tplc="041B001B" w:tentative="1">
      <w:start w:val="1"/>
      <w:numFmt w:val="lowerRoman"/>
      <w:lvlText w:val="%9."/>
      <w:lvlJc w:val="right"/>
      <w:pPr>
        <w:tabs>
          <w:tab w:val="num" w:pos="6930"/>
        </w:tabs>
        <w:ind w:left="6930" w:hanging="180"/>
      </w:pPr>
    </w:lvl>
  </w:abstractNum>
  <w:abstractNum w:abstractNumId="24">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6">
    <w:nsid w:val="73B66425"/>
    <w:multiLevelType w:val="hybridMultilevel"/>
    <w:tmpl w:val="4EE8B1C6"/>
    <w:lvl w:ilvl="0" w:tplc="7FB4B57C">
      <w:start w:val="37"/>
      <w:numFmt w:val="decimal"/>
      <w:lvlText w:val="%1."/>
      <w:lvlJc w:val="left"/>
      <w:pPr>
        <w:tabs>
          <w:tab w:val="num" w:pos="795"/>
        </w:tabs>
        <w:ind w:left="795" w:hanging="435"/>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8">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26"/>
  </w:num>
  <w:num w:numId="13">
    <w:abstractNumId w:val="20"/>
  </w:num>
  <w:num w:numId="14">
    <w:abstractNumId w:val="24"/>
  </w:num>
  <w:num w:numId="15">
    <w:abstractNumId w:val="19"/>
  </w:num>
  <w:num w:numId="16">
    <w:abstractNumId w:val="10"/>
  </w:num>
  <w:num w:numId="17">
    <w:abstractNumId w:val="18"/>
  </w:num>
  <w:num w:numId="18">
    <w:abstractNumId w:val="23"/>
  </w:num>
  <w:num w:numId="19">
    <w:abstractNumId w:val="16"/>
  </w:num>
  <w:num w:numId="20">
    <w:abstractNumId w:val="14"/>
  </w:num>
  <w:num w:numId="21">
    <w:abstractNumId w:val="12"/>
  </w:num>
  <w:num w:numId="22">
    <w:abstractNumId w:val="15"/>
  </w:num>
  <w:num w:numId="23">
    <w:abstractNumId w:val="25"/>
  </w:num>
  <w:num w:numId="24">
    <w:abstractNumId w:val="27"/>
  </w:num>
  <w:num w:numId="25">
    <w:abstractNumId w:val="11"/>
  </w:num>
  <w:num w:numId="26">
    <w:abstractNumId w:val="17"/>
  </w:num>
  <w:num w:numId="27">
    <w:abstractNumId w:val="21"/>
  </w:num>
  <w:num w:numId="28">
    <w:abstractNumId w:val="22"/>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057BF"/>
    <w:rsid w:val="00011EAC"/>
    <w:rsid w:val="00012894"/>
    <w:rsid w:val="00016E12"/>
    <w:rsid w:val="00036AC3"/>
    <w:rsid w:val="00047292"/>
    <w:rsid w:val="000500D2"/>
    <w:rsid w:val="00052F8B"/>
    <w:rsid w:val="00056D07"/>
    <w:rsid w:val="000571A6"/>
    <w:rsid w:val="00061B5A"/>
    <w:rsid w:val="00061CE4"/>
    <w:rsid w:val="00062291"/>
    <w:rsid w:val="000622D0"/>
    <w:rsid w:val="00066BF4"/>
    <w:rsid w:val="00074E75"/>
    <w:rsid w:val="00075AEB"/>
    <w:rsid w:val="00084610"/>
    <w:rsid w:val="000850F0"/>
    <w:rsid w:val="00085793"/>
    <w:rsid w:val="000861F1"/>
    <w:rsid w:val="00086873"/>
    <w:rsid w:val="000923BC"/>
    <w:rsid w:val="00092EBD"/>
    <w:rsid w:val="00096DF5"/>
    <w:rsid w:val="000A55A3"/>
    <w:rsid w:val="000B227D"/>
    <w:rsid w:val="000C38FE"/>
    <w:rsid w:val="000C797D"/>
    <w:rsid w:val="000C7FB7"/>
    <w:rsid w:val="000D7105"/>
    <w:rsid w:val="000D7209"/>
    <w:rsid w:val="000E2EEF"/>
    <w:rsid w:val="000F5A5A"/>
    <w:rsid w:val="00102524"/>
    <w:rsid w:val="00104AE2"/>
    <w:rsid w:val="00106469"/>
    <w:rsid w:val="00113431"/>
    <w:rsid w:val="00113CBB"/>
    <w:rsid w:val="00114A73"/>
    <w:rsid w:val="00115DCE"/>
    <w:rsid w:val="0013136A"/>
    <w:rsid w:val="00131CD2"/>
    <w:rsid w:val="00141D3F"/>
    <w:rsid w:val="00143AB8"/>
    <w:rsid w:val="00146201"/>
    <w:rsid w:val="00150E7E"/>
    <w:rsid w:val="001564E7"/>
    <w:rsid w:val="0017203A"/>
    <w:rsid w:val="0017271B"/>
    <w:rsid w:val="00180861"/>
    <w:rsid w:val="0018141C"/>
    <w:rsid w:val="00186B91"/>
    <w:rsid w:val="00195E21"/>
    <w:rsid w:val="001A1FD1"/>
    <w:rsid w:val="001A6F05"/>
    <w:rsid w:val="001B13F4"/>
    <w:rsid w:val="001C0FB7"/>
    <w:rsid w:val="001C33F4"/>
    <w:rsid w:val="001C7319"/>
    <w:rsid w:val="001D331E"/>
    <w:rsid w:val="001D3B33"/>
    <w:rsid w:val="001E3F3F"/>
    <w:rsid w:val="001E60A3"/>
    <w:rsid w:val="001F0C48"/>
    <w:rsid w:val="001F3791"/>
    <w:rsid w:val="002012D5"/>
    <w:rsid w:val="00202548"/>
    <w:rsid w:val="00203BA5"/>
    <w:rsid w:val="00204817"/>
    <w:rsid w:val="00205F85"/>
    <w:rsid w:val="00212D3C"/>
    <w:rsid w:val="00233922"/>
    <w:rsid w:val="00247BEA"/>
    <w:rsid w:val="002507B0"/>
    <w:rsid w:val="002552C6"/>
    <w:rsid w:val="00256348"/>
    <w:rsid w:val="002572C0"/>
    <w:rsid w:val="00260EAB"/>
    <w:rsid w:val="002704FD"/>
    <w:rsid w:val="002713C0"/>
    <w:rsid w:val="002738BD"/>
    <w:rsid w:val="0028309C"/>
    <w:rsid w:val="002836A4"/>
    <w:rsid w:val="002842EE"/>
    <w:rsid w:val="002866E3"/>
    <w:rsid w:val="00292B96"/>
    <w:rsid w:val="00293D35"/>
    <w:rsid w:val="00294F14"/>
    <w:rsid w:val="00297350"/>
    <w:rsid w:val="00297FD8"/>
    <w:rsid w:val="002A46B5"/>
    <w:rsid w:val="002A5796"/>
    <w:rsid w:val="002A7291"/>
    <w:rsid w:val="002B03F2"/>
    <w:rsid w:val="002B6614"/>
    <w:rsid w:val="002C1536"/>
    <w:rsid w:val="002C1C79"/>
    <w:rsid w:val="002C2D2F"/>
    <w:rsid w:val="002C41CC"/>
    <w:rsid w:val="002D1E0C"/>
    <w:rsid w:val="002D6145"/>
    <w:rsid w:val="002E325E"/>
    <w:rsid w:val="002E4F20"/>
    <w:rsid w:val="002E7805"/>
    <w:rsid w:val="002F6401"/>
    <w:rsid w:val="002F7346"/>
    <w:rsid w:val="00302E77"/>
    <w:rsid w:val="00306BB7"/>
    <w:rsid w:val="00307EED"/>
    <w:rsid w:val="003134CC"/>
    <w:rsid w:val="00313710"/>
    <w:rsid w:val="00324C96"/>
    <w:rsid w:val="00330138"/>
    <w:rsid w:val="003311B5"/>
    <w:rsid w:val="00331383"/>
    <w:rsid w:val="003327B7"/>
    <w:rsid w:val="003436EA"/>
    <w:rsid w:val="00343A29"/>
    <w:rsid w:val="00345278"/>
    <w:rsid w:val="00360B00"/>
    <w:rsid w:val="00363386"/>
    <w:rsid w:val="00366C8B"/>
    <w:rsid w:val="0036702E"/>
    <w:rsid w:val="003670F5"/>
    <w:rsid w:val="00377535"/>
    <w:rsid w:val="0038099B"/>
    <w:rsid w:val="00384744"/>
    <w:rsid w:val="003920E7"/>
    <w:rsid w:val="00394B73"/>
    <w:rsid w:val="0039715E"/>
    <w:rsid w:val="003A2D1D"/>
    <w:rsid w:val="003A5CA2"/>
    <w:rsid w:val="003C3702"/>
    <w:rsid w:val="003C7178"/>
    <w:rsid w:val="003D334A"/>
    <w:rsid w:val="003D55DB"/>
    <w:rsid w:val="003D6F89"/>
    <w:rsid w:val="003D7479"/>
    <w:rsid w:val="003F669C"/>
    <w:rsid w:val="00400B6D"/>
    <w:rsid w:val="00401B9D"/>
    <w:rsid w:val="0040263B"/>
    <w:rsid w:val="004068AD"/>
    <w:rsid w:val="00410E56"/>
    <w:rsid w:val="00421987"/>
    <w:rsid w:val="00424A60"/>
    <w:rsid w:val="004274E9"/>
    <w:rsid w:val="0043360D"/>
    <w:rsid w:val="004358EA"/>
    <w:rsid w:val="00437450"/>
    <w:rsid w:val="00440D26"/>
    <w:rsid w:val="00447448"/>
    <w:rsid w:val="004477AC"/>
    <w:rsid w:val="00453B94"/>
    <w:rsid w:val="00454B93"/>
    <w:rsid w:val="00455407"/>
    <w:rsid w:val="004576AF"/>
    <w:rsid w:val="00462BF0"/>
    <w:rsid w:val="00465B39"/>
    <w:rsid w:val="004704EE"/>
    <w:rsid w:val="00476D13"/>
    <w:rsid w:val="00482742"/>
    <w:rsid w:val="0049741F"/>
    <w:rsid w:val="004A72B2"/>
    <w:rsid w:val="004B495C"/>
    <w:rsid w:val="004C2789"/>
    <w:rsid w:val="004C6E98"/>
    <w:rsid w:val="004F0A5C"/>
    <w:rsid w:val="0050056D"/>
    <w:rsid w:val="005013CA"/>
    <w:rsid w:val="00517A7A"/>
    <w:rsid w:val="00524073"/>
    <w:rsid w:val="00525A7B"/>
    <w:rsid w:val="00531AEF"/>
    <w:rsid w:val="00536923"/>
    <w:rsid w:val="005440C4"/>
    <w:rsid w:val="005457BC"/>
    <w:rsid w:val="00546689"/>
    <w:rsid w:val="00550C75"/>
    <w:rsid w:val="00553AC0"/>
    <w:rsid w:val="00572215"/>
    <w:rsid w:val="00582AC4"/>
    <w:rsid w:val="005945C2"/>
    <w:rsid w:val="005A1CA1"/>
    <w:rsid w:val="005B0DA3"/>
    <w:rsid w:val="005B773F"/>
    <w:rsid w:val="005D07E5"/>
    <w:rsid w:val="005D1692"/>
    <w:rsid w:val="005D19A2"/>
    <w:rsid w:val="005D1BF5"/>
    <w:rsid w:val="005D1DD6"/>
    <w:rsid w:val="005D2716"/>
    <w:rsid w:val="005D43C0"/>
    <w:rsid w:val="005D4EC4"/>
    <w:rsid w:val="005E396B"/>
    <w:rsid w:val="005E50A9"/>
    <w:rsid w:val="005F3646"/>
    <w:rsid w:val="005F7836"/>
    <w:rsid w:val="00602B4C"/>
    <w:rsid w:val="00603950"/>
    <w:rsid w:val="00606310"/>
    <w:rsid w:val="00617A20"/>
    <w:rsid w:val="0062053D"/>
    <w:rsid w:val="00623BB9"/>
    <w:rsid w:val="00623D5A"/>
    <w:rsid w:val="00631AE4"/>
    <w:rsid w:val="00631D9C"/>
    <w:rsid w:val="006321F8"/>
    <w:rsid w:val="006350D4"/>
    <w:rsid w:val="0064276F"/>
    <w:rsid w:val="00647599"/>
    <w:rsid w:val="00652B41"/>
    <w:rsid w:val="00654472"/>
    <w:rsid w:val="006555D7"/>
    <w:rsid w:val="00656887"/>
    <w:rsid w:val="00660D2D"/>
    <w:rsid w:val="006633D7"/>
    <w:rsid w:val="00667E0E"/>
    <w:rsid w:val="00670EC7"/>
    <w:rsid w:val="00677EB7"/>
    <w:rsid w:val="006838A9"/>
    <w:rsid w:val="00684168"/>
    <w:rsid w:val="006866B6"/>
    <w:rsid w:val="00686FC8"/>
    <w:rsid w:val="006962CC"/>
    <w:rsid w:val="006B6677"/>
    <w:rsid w:val="006B7481"/>
    <w:rsid w:val="006C0C75"/>
    <w:rsid w:val="006C12B5"/>
    <w:rsid w:val="006C1AC8"/>
    <w:rsid w:val="006C2BCB"/>
    <w:rsid w:val="006C4C10"/>
    <w:rsid w:val="006C7285"/>
    <w:rsid w:val="006D7428"/>
    <w:rsid w:val="006E0723"/>
    <w:rsid w:val="006E7B24"/>
    <w:rsid w:val="006F49CC"/>
    <w:rsid w:val="006F50F2"/>
    <w:rsid w:val="006F79BF"/>
    <w:rsid w:val="0070502C"/>
    <w:rsid w:val="0070743D"/>
    <w:rsid w:val="007079C1"/>
    <w:rsid w:val="00710446"/>
    <w:rsid w:val="0071668C"/>
    <w:rsid w:val="00724CB8"/>
    <w:rsid w:val="0073586D"/>
    <w:rsid w:val="00740AFE"/>
    <w:rsid w:val="007433F5"/>
    <w:rsid w:val="007450D1"/>
    <w:rsid w:val="007647F6"/>
    <w:rsid w:val="00772300"/>
    <w:rsid w:val="007741CE"/>
    <w:rsid w:val="007A1018"/>
    <w:rsid w:val="007A4117"/>
    <w:rsid w:val="007A661D"/>
    <w:rsid w:val="007B19C0"/>
    <w:rsid w:val="007B41C8"/>
    <w:rsid w:val="007C3558"/>
    <w:rsid w:val="007C40F2"/>
    <w:rsid w:val="007D336C"/>
    <w:rsid w:val="007D5258"/>
    <w:rsid w:val="007E087F"/>
    <w:rsid w:val="007E5117"/>
    <w:rsid w:val="007F0D80"/>
    <w:rsid w:val="007F2BF6"/>
    <w:rsid w:val="00801C62"/>
    <w:rsid w:val="00812CDD"/>
    <w:rsid w:val="00817C1B"/>
    <w:rsid w:val="0082517B"/>
    <w:rsid w:val="0082671E"/>
    <w:rsid w:val="00830390"/>
    <w:rsid w:val="008327DA"/>
    <w:rsid w:val="008439CA"/>
    <w:rsid w:val="0084517F"/>
    <w:rsid w:val="00845415"/>
    <w:rsid w:val="00857E56"/>
    <w:rsid w:val="008626A4"/>
    <w:rsid w:val="008644D7"/>
    <w:rsid w:val="0086540B"/>
    <w:rsid w:val="00867974"/>
    <w:rsid w:val="008725EA"/>
    <w:rsid w:val="008764A5"/>
    <w:rsid w:val="00885439"/>
    <w:rsid w:val="00897DB3"/>
    <w:rsid w:val="008A3A03"/>
    <w:rsid w:val="008A6308"/>
    <w:rsid w:val="008A7BBA"/>
    <w:rsid w:val="008B1BD4"/>
    <w:rsid w:val="008B5C49"/>
    <w:rsid w:val="008B6EBB"/>
    <w:rsid w:val="008C3864"/>
    <w:rsid w:val="008C47DE"/>
    <w:rsid w:val="008C5DA9"/>
    <w:rsid w:val="008C74A6"/>
    <w:rsid w:val="008D4B28"/>
    <w:rsid w:val="008D6E2D"/>
    <w:rsid w:val="008E098D"/>
    <w:rsid w:val="008E42B0"/>
    <w:rsid w:val="008E78DE"/>
    <w:rsid w:val="008F4E43"/>
    <w:rsid w:val="009006E7"/>
    <w:rsid w:val="00906CB4"/>
    <w:rsid w:val="00907263"/>
    <w:rsid w:val="0091158F"/>
    <w:rsid w:val="0091332C"/>
    <w:rsid w:val="009141C3"/>
    <w:rsid w:val="00916076"/>
    <w:rsid w:val="00934331"/>
    <w:rsid w:val="009400A7"/>
    <w:rsid w:val="00945E6B"/>
    <w:rsid w:val="00946110"/>
    <w:rsid w:val="00950578"/>
    <w:rsid w:val="00954DB7"/>
    <w:rsid w:val="00973762"/>
    <w:rsid w:val="00974BC2"/>
    <w:rsid w:val="00977077"/>
    <w:rsid w:val="00977685"/>
    <w:rsid w:val="00982AE8"/>
    <w:rsid w:val="00982CB4"/>
    <w:rsid w:val="00990545"/>
    <w:rsid w:val="009A09ED"/>
    <w:rsid w:val="009A5A14"/>
    <w:rsid w:val="009B5492"/>
    <w:rsid w:val="009C59E3"/>
    <w:rsid w:val="009C7191"/>
    <w:rsid w:val="009C7DE1"/>
    <w:rsid w:val="009E30DA"/>
    <w:rsid w:val="009E5CF1"/>
    <w:rsid w:val="009E6C99"/>
    <w:rsid w:val="009F2DF1"/>
    <w:rsid w:val="009F3418"/>
    <w:rsid w:val="009F5CE6"/>
    <w:rsid w:val="009F5E7A"/>
    <w:rsid w:val="009F7D38"/>
    <w:rsid w:val="00A01F2F"/>
    <w:rsid w:val="00A07D90"/>
    <w:rsid w:val="00A12429"/>
    <w:rsid w:val="00A13DDF"/>
    <w:rsid w:val="00A16163"/>
    <w:rsid w:val="00A21089"/>
    <w:rsid w:val="00A212D4"/>
    <w:rsid w:val="00A248C1"/>
    <w:rsid w:val="00A25E96"/>
    <w:rsid w:val="00A36A86"/>
    <w:rsid w:val="00A37014"/>
    <w:rsid w:val="00A4011B"/>
    <w:rsid w:val="00A41995"/>
    <w:rsid w:val="00A43492"/>
    <w:rsid w:val="00A44DA8"/>
    <w:rsid w:val="00A571A2"/>
    <w:rsid w:val="00A6037A"/>
    <w:rsid w:val="00A64A2C"/>
    <w:rsid w:val="00A73167"/>
    <w:rsid w:val="00A75C4A"/>
    <w:rsid w:val="00A77D5C"/>
    <w:rsid w:val="00A8290E"/>
    <w:rsid w:val="00A843E5"/>
    <w:rsid w:val="00A9172C"/>
    <w:rsid w:val="00A91EC9"/>
    <w:rsid w:val="00A95563"/>
    <w:rsid w:val="00A96741"/>
    <w:rsid w:val="00AA0E54"/>
    <w:rsid w:val="00AA2ACE"/>
    <w:rsid w:val="00AA48E7"/>
    <w:rsid w:val="00AB1F52"/>
    <w:rsid w:val="00AB4376"/>
    <w:rsid w:val="00AC13D7"/>
    <w:rsid w:val="00AC5EDF"/>
    <w:rsid w:val="00AC6F4D"/>
    <w:rsid w:val="00AC73AB"/>
    <w:rsid w:val="00AD02F5"/>
    <w:rsid w:val="00AD71A7"/>
    <w:rsid w:val="00AD73A8"/>
    <w:rsid w:val="00AE1431"/>
    <w:rsid w:val="00AE35F3"/>
    <w:rsid w:val="00AE5355"/>
    <w:rsid w:val="00B01EFC"/>
    <w:rsid w:val="00B13B48"/>
    <w:rsid w:val="00B17A56"/>
    <w:rsid w:val="00B20F8B"/>
    <w:rsid w:val="00B21950"/>
    <w:rsid w:val="00B22212"/>
    <w:rsid w:val="00B24AC0"/>
    <w:rsid w:val="00B36133"/>
    <w:rsid w:val="00B457F7"/>
    <w:rsid w:val="00B51558"/>
    <w:rsid w:val="00B54624"/>
    <w:rsid w:val="00B65B05"/>
    <w:rsid w:val="00B708D6"/>
    <w:rsid w:val="00B717B2"/>
    <w:rsid w:val="00B831FF"/>
    <w:rsid w:val="00B92A03"/>
    <w:rsid w:val="00B92ACB"/>
    <w:rsid w:val="00B958BA"/>
    <w:rsid w:val="00BA27B1"/>
    <w:rsid w:val="00BA486C"/>
    <w:rsid w:val="00BA6D39"/>
    <w:rsid w:val="00BB05D8"/>
    <w:rsid w:val="00BC178A"/>
    <w:rsid w:val="00BC2488"/>
    <w:rsid w:val="00BC4F85"/>
    <w:rsid w:val="00BC54FA"/>
    <w:rsid w:val="00BC7227"/>
    <w:rsid w:val="00BC7EC5"/>
    <w:rsid w:val="00BD2A1D"/>
    <w:rsid w:val="00BD2BA5"/>
    <w:rsid w:val="00BD3AC9"/>
    <w:rsid w:val="00BD5A46"/>
    <w:rsid w:val="00BE0230"/>
    <w:rsid w:val="00BE2F02"/>
    <w:rsid w:val="00BE78E3"/>
    <w:rsid w:val="00BF2C43"/>
    <w:rsid w:val="00C030AF"/>
    <w:rsid w:val="00C03A30"/>
    <w:rsid w:val="00C12330"/>
    <w:rsid w:val="00C20902"/>
    <w:rsid w:val="00C24E22"/>
    <w:rsid w:val="00C25266"/>
    <w:rsid w:val="00C30921"/>
    <w:rsid w:val="00C30B11"/>
    <w:rsid w:val="00C36265"/>
    <w:rsid w:val="00C408DF"/>
    <w:rsid w:val="00C423F2"/>
    <w:rsid w:val="00C42731"/>
    <w:rsid w:val="00C5295F"/>
    <w:rsid w:val="00C52CBC"/>
    <w:rsid w:val="00C530EC"/>
    <w:rsid w:val="00C55EE9"/>
    <w:rsid w:val="00C577E8"/>
    <w:rsid w:val="00C60CE2"/>
    <w:rsid w:val="00C64005"/>
    <w:rsid w:val="00C7387F"/>
    <w:rsid w:val="00C77414"/>
    <w:rsid w:val="00C9168D"/>
    <w:rsid w:val="00C963E6"/>
    <w:rsid w:val="00CA0ED2"/>
    <w:rsid w:val="00CC5D25"/>
    <w:rsid w:val="00CD0C87"/>
    <w:rsid w:val="00CD1793"/>
    <w:rsid w:val="00CD3B27"/>
    <w:rsid w:val="00CD627C"/>
    <w:rsid w:val="00CD7078"/>
    <w:rsid w:val="00CE4CC1"/>
    <w:rsid w:val="00D06DDA"/>
    <w:rsid w:val="00D10963"/>
    <w:rsid w:val="00D10993"/>
    <w:rsid w:val="00D14B81"/>
    <w:rsid w:val="00D202B3"/>
    <w:rsid w:val="00D234CA"/>
    <w:rsid w:val="00D25B83"/>
    <w:rsid w:val="00D310A9"/>
    <w:rsid w:val="00D31892"/>
    <w:rsid w:val="00D36E0C"/>
    <w:rsid w:val="00D407BC"/>
    <w:rsid w:val="00D47A0C"/>
    <w:rsid w:val="00D5457A"/>
    <w:rsid w:val="00D54AE3"/>
    <w:rsid w:val="00D54F7A"/>
    <w:rsid w:val="00D54FDA"/>
    <w:rsid w:val="00D55617"/>
    <w:rsid w:val="00D5621A"/>
    <w:rsid w:val="00D57DDE"/>
    <w:rsid w:val="00D71421"/>
    <w:rsid w:val="00D72173"/>
    <w:rsid w:val="00D7796E"/>
    <w:rsid w:val="00D90786"/>
    <w:rsid w:val="00D91139"/>
    <w:rsid w:val="00D911D9"/>
    <w:rsid w:val="00D94126"/>
    <w:rsid w:val="00D97050"/>
    <w:rsid w:val="00DA3DFE"/>
    <w:rsid w:val="00DA4C73"/>
    <w:rsid w:val="00DA6AF3"/>
    <w:rsid w:val="00DB6D37"/>
    <w:rsid w:val="00DB7CD8"/>
    <w:rsid w:val="00DC42FA"/>
    <w:rsid w:val="00DC580F"/>
    <w:rsid w:val="00DD2775"/>
    <w:rsid w:val="00DE373D"/>
    <w:rsid w:val="00DE3F6E"/>
    <w:rsid w:val="00DE678D"/>
    <w:rsid w:val="00DE6A97"/>
    <w:rsid w:val="00DF11DD"/>
    <w:rsid w:val="00E15D33"/>
    <w:rsid w:val="00E20F0E"/>
    <w:rsid w:val="00E21468"/>
    <w:rsid w:val="00E21EEF"/>
    <w:rsid w:val="00E31FDD"/>
    <w:rsid w:val="00E32D9B"/>
    <w:rsid w:val="00E34840"/>
    <w:rsid w:val="00E3691E"/>
    <w:rsid w:val="00E36F78"/>
    <w:rsid w:val="00E3763F"/>
    <w:rsid w:val="00E40299"/>
    <w:rsid w:val="00E42E59"/>
    <w:rsid w:val="00E562AF"/>
    <w:rsid w:val="00E56806"/>
    <w:rsid w:val="00E6016C"/>
    <w:rsid w:val="00E62593"/>
    <w:rsid w:val="00E62E31"/>
    <w:rsid w:val="00E70090"/>
    <w:rsid w:val="00E70AB7"/>
    <w:rsid w:val="00E723B6"/>
    <w:rsid w:val="00E72E89"/>
    <w:rsid w:val="00E811FB"/>
    <w:rsid w:val="00E9049B"/>
    <w:rsid w:val="00E90AFD"/>
    <w:rsid w:val="00E90C6F"/>
    <w:rsid w:val="00E96184"/>
    <w:rsid w:val="00EA0B60"/>
    <w:rsid w:val="00EA2869"/>
    <w:rsid w:val="00EA3E59"/>
    <w:rsid w:val="00EA4A83"/>
    <w:rsid w:val="00EA7FB7"/>
    <w:rsid w:val="00EB0103"/>
    <w:rsid w:val="00EB209A"/>
    <w:rsid w:val="00EB676B"/>
    <w:rsid w:val="00ED042E"/>
    <w:rsid w:val="00ED30E3"/>
    <w:rsid w:val="00ED47B8"/>
    <w:rsid w:val="00EF0993"/>
    <w:rsid w:val="00EF3D95"/>
    <w:rsid w:val="00EF6A82"/>
    <w:rsid w:val="00F118DE"/>
    <w:rsid w:val="00F168D2"/>
    <w:rsid w:val="00F32510"/>
    <w:rsid w:val="00F3410E"/>
    <w:rsid w:val="00F3486D"/>
    <w:rsid w:val="00F34878"/>
    <w:rsid w:val="00F377A5"/>
    <w:rsid w:val="00F42286"/>
    <w:rsid w:val="00F423EA"/>
    <w:rsid w:val="00F46FD7"/>
    <w:rsid w:val="00F521EA"/>
    <w:rsid w:val="00F529C7"/>
    <w:rsid w:val="00F55204"/>
    <w:rsid w:val="00F62FD6"/>
    <w:rsid w:val="00F71A47"/>
    <w:rsid w:val="00F76BCB"/>
    <w:rsid w:val="00F77CEE"/>
    <w:rsid w:val="00F77E0F"/>
    <w:rsid w:val="00F8136A"/>
    <w:rsid w:val="00F815CE"/>
    <w:rsid w:val="00F81B13"/>
    <w:rsid w:val="00F823B4"/>
    <w:rsid w:val="00F9084E"/>
    <w:rsid w:val="00F92DD8"/>
    <w:rsid w:val="00F934F2"/>
    <w:rsid w:val="00F94F27"/>
    <w:rsid w:val="00F96654"/>
    <w:rsid w:val="00F96E86"/>
    <w:rsid w:val="00FA0FAB"/>
    <w:rsid w:val="00FA28CE"/>
    <w:rsid w:val="00FA5C30"/>
    <w:rsid w:val="00FB13B7"/>
    <w:rsid w:val="00FB2BD7"/>
    <w:rsid w:val="00FB643B"/>
    <w:rsid w:val="00FB6EC9"/>
    <w:rsid w:val="00FD7650"/>
    <w:rsid w:val="00FD78EA"/>
    <w:rsid w:val="00FE12F9"/>
    <w:rsid w:val="00FE304F"/>
    <w:rsid w:val="00FE42BA"/>
    <w:rsid w:val="00FF0AD8"/>
    <w:rsid w:val="00FF2DAD"/>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
    <w:qFormat/>
    <w:rsid w:val="00E90C6F"/>
    <w:pPr>
      <w:keepNext/>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E90C6F"/>
    <w:p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E90C6F"/>
    <w:pPr>
      <w:spacing w:before="240" w:after="60"/>
      <w:outlineLvl w:val="5"/>
    </w:pPr>
    <w:rPr>
      <w:rFonts w:ascii="Calibri" w:hAnsi="Calibri"/>
      <w:b/>
      <w:bCs/>
      <w:sz w:val="20"/>
      <w:szCs w:val="20"/>
    </w:rPr>
  </w:style>
  <w:style w:type="paragraph" w:styleId="Nadpis7">
    <w:name w:val="heading 7"/>
    <w:basedOn w:val="Normlny"/>
    <w:next w:val="Normlny"/>
    <w:link w:val="Nadpis7Char"/>
    <w:uiPriority w:val="9"/>
    <w:qFormat/>
    <w:rsid w:val="00E90C6F"/>
    <w:pPr>
      <w:spacing w:before="240" w:after="60"/>
      <w:outlineLvl w:val="6"/>
    </w:pPr>
    <w:rPr>
      <w:rFonts w:ascii="Calibri" w:hAnsi="Calibri"/>
      <w:sz w:val="24"/>
    </w:rPr>
  </w:style>
  <w:style w:type="paragraph" w:styleId="Nadpis8">
    <w:name w:val="heading 8"/>
    <w:basedOn w:val="Normlny"/>
    <w:next w:val="Normlny"/>
    <w:link w:val="Nadpis8Char"/>
    <w:uiPriority w:val="9"/>
    <w:qFormat/>
    <w:rsid w:val="00E90C6F"/>
    <w:pPr>
      <w:spacing w:before="240" w:after="60"/>
      <w:outlineLvl w:val="7"/>
    </w:pPr>
    <w:rPr>
      <w:rFonts w:ascii="Calibri" w:hAnsi="Calibri"/>
      <w:i/>
      <w:iCs/>
      <w:sz w:val="24"/>
    </w:rPr>
  </w:style>
  <w:style w:type="paragraph" w:styleId="Nadpis9">
    <w:name w:val="heading 9"/>
    <w:basedOn w:val="Normlny"/>
    <w:next w:val="Normlny"/>
    <w:link w:val="Nadpis9Char"/>
    <w:uiPriority w:val="9"/>
    <w:qFormat/>
    <w:rsid w:val="00E90C6F"/>
    <w:pPr>
      <w:spacing w:before="240" w:after="60"/>
      <w:outlineLvl w:val="8"/>
    </w:pPr>
    <w:rPr>
      <w:rFonts w:ascii="Cambria" w:hAnsi="Cambria"/>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sid w:val="00E90C6F"/>
    <w:rPr>
      <w:rFonts w:ascii="Cambria" w:hAnsi="Cambria" w:cs="Times New Roman"/>
      <w:b/>
      <w:bCs/>
      <w:kern w:val="32"/>
      <w:sz w:val="32"/>
      <w:szCs w:val="32"/>
    </w:rPr>
  </w:style>
  <w:style w:type="character" w:customStyle="1" w:styleId="Nadpis2Char">
    <w:name w:val="Nadpis 2 Char"/>
    <w:link w:val="Nadpis2"/>
    <w:uiPriority w:val="9"/>
    <w:locked/>
    <w:rsid w:val="00E90C6F"/>
    <w:rPr>
      <w:rFonts w:ascii="Cambria" w:hAnsi="Cambria" w:cs="Times New Roman"/>
      <w:b/>
      <w:bCs/>
      <w:i/>
      <w:iCs/>
      <w:sz w:val="28"/>
      <w:szCs w:val="28"/>
    </w:rPr>
  </w:style>
  <w:style w:type="character" w:customStyle="1" w:styleId="Nadpis3Char">
    <w:name w:val="Nadpis 3 Char"/>
    <w:link w:val="Nadpis3"/>
    <w:uiPriority w:val="9"/>
    <w:locked/>
    <w:rsid w:val="00E90C6F"/>
    <w:rPr>
      <w:rFonts w:ascii="Cambria" w:hAnsi="Cambria" w:cs="Times New Roman"/>
      <w:b/>
      <w:bCs/>
      <w:sz w:val="26"/>
      <w:szCs w:val="26"/>
    </w:rPr>
  </w:style>
  <w:style w:type="character" w:customStyle="1" w:styleId="Nadpis4Char">
    <w:name w:val="Nadpis 4 Char"/>
    <w:link w:val="Nadpis4"/>
    <w:uiPriority w:val="9"/>
    <w:locked/>
    <w:rsid w:val="00E90C6F"/>
    <w:rPr>
      <w:rFonts w:cs="Times New Roman"/>
      <w:b/>
      <w:bCs/>
      <w:sz w:val="28"/>
      <w:szCs w:val="28"/>
    </w:rPr>
  </w:style>
  <w:style w:type="character" w:customStyle="1" w:styleId="Nadpis5Char">
    <w:name w:val="Nadpis 5 Char"/>
    <w:link w:val="Nadpis5"/>
    <w:uiPriority w:val="9"/>
    <w:locked/>
    <w:rsid w:val="00E90C6F"/>
    <w:rPr>
      <w:rFonts w:cs="Times New Roman"/>
      <w:b/>
      <w:bCs/>
      <w:i/>
      <w:iCs/>
      <w:sz w:val="26"/>
      <w:szCs w:val="26"/>
    </w:rPr>
  </w:style>
  <w:style w:type="character" w:customStyle="1" w:styleId="Nadpis6Char">
    <w:name w:val="Nadpis 6 Char"/>
    <w:link w:val="Nadpis6"/>
    <w:uiPriority w:val="9"/>
    <w:semiHidden/>
    <w:locked/>
    <w:rsid w:val="00E90C6F"/>
    <w:rPr>
      <w:rFonts w:cs="Times New Roman"/>
      <w:b/>
      <w:bCs/>
    </w:rPr>
  </w:style>
  <w:style w:type="character" w:customStyle="1" w:styleId="Nadpis7Char">
    <w:name w:val="Nadpis 7 Char"/>
    <w:link w:val="Nadpis7"/>
    <w:uiPriority w:val="9"/>
    <w:semiHidden/>
    <w:locked/>
    <w:rsid w:val="00E90C6F"/>
    <w:rPr>
      <w:rFonts w:cs="Times New Roman"/>
      <w:sz w:val="24"/>
      <w:szCs w:val="24"/>
    </w:rPr>
  </w:style>
  <w:style w:type="character" w:customStyle="1" w:styleId="Nadpis8Char">
    <w:name w:val="Nadpis 8 Char"/>
    <w:link w:val="Nadpis8"/>
    <w:uiPriority w:val="9"/>
    <w:semiHidden/>
    <w:locked/>
    <w:rsid w:val="00E90C6F"/>
    <w:rPr>
      <w:rFonts w:cs="Times New Roman"/>
      <w:i/>
      <w:iCs/>
      <w:sz w:val="24"/>
      <w:szCs w:val="24"/>
    </w:rPr>
  </w:style>
  <w:style w:type="character" w:customStyle="1" w:styleId="Nadpis9Char">
    <w:name w:val="Nadpis 9 Char"/>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sz w:val="24"/>
    </w:rPr>
  </w:style>
  <w:style w:type="character" w:customStyle="1" w:styleId="NzovChar">
    <w:name w:val="Názov Char"/>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link w:val="Podtitul"/>
    <w:uiPriority w:val="11"/>
    <w:locked/>
    <w:rsid w:val="00E90C6F"/>
    <w:rPr>
      <w:rFonts w:ascii="Cambria" w:hAnsi="Cambria" w:cs="Times New Roman"/>
      <w:sz w:val="24"/>
      <w:szCs w:val="24"/>
    </w:rPr>
  </w:style>
  <w:style w:type="character" w:styleId="Siln">
    <w:name w:val="Strong"/>
    <w:uiPriority w:val="22"/>
    <w:qFormat/>
    <w:rsid w:val="00E90C6F"/>
    <w:rPr>
      <w:rFonts w:cs="Times New Roman"/>
      <w:b/>
      <w:bCs/>
    </w:rPr>
  </w:style>
  <w:style w:type="character" w:styleId="Zvraznenie">
    <w:name w:val="Emphasis"/>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uiPriority w:val="99"/>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
    <w:qFormat/>
    <w:rsid w:val="00E90C6F"/>
    <w:pPr>
      <w:keepNext/>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E90C6F"/>
    <w:p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E90C6F"/>
    <w:pPr>
      <w:spacing w:before="240" w:after="60"/>
      <w:outlineLvl w:val="5"/>
    </w:pPr>
    <w:rPr>
      <w:rFonts w:ascii="Calibri" w:hAnsi="Calibri"/>
      <w:b/>
      <w:bCs/>
      <w:sz w:val="20"/>
      <w:szCs w:val="20"/>
    </w:rPr>
  </w:style>
  <w:style w:type="paragraph" w:styleId="Nadpis7">
    <w:name w:val="heading 7"/>
    <w:basedOn w:val="Normlny"/>
    <w:next w:val="Normlny"/>
    <w:link w:val="Nadpis7Char"/>
    <w:uiPriority w:val="9"/>
    <w:qFormat/>
    <w:rsid w:val="00E90C6F"/>
    <w:pPr>
      <w:spacing w:before="240" w:after="60"/>
      <w:outlineLvl w:val="6"/>
    </w:pPr>
    <w:rPr>
      <w:rFonts w:ascii="Calibri" w:hAnsi="Calibri"/>
      <w:sz w:val="24"/>
    </w:rPr>
  </w:style>
  <w:style w:type="paragraph" w:styleId="Nadpis8">
    <w:name w:val="heading 8"/>
    <w:basedOn w:val="Normlny"/>
    <w:next w:val="Normlny"/>
    <w:link w:val="Nadpis8Char"/>
    <w:uiPriority w:val="9"/>
    <w:qFormat/>
    <w:rsid w:val="00E90C6F"/>
    <w:pPr>
      <w:spacing w:before="240" w:after="60"/>
      <w:outlineLvl w:val="7"/>
    </w:pPr>
    <w:rPr>
      <w:rFonts w:ascii="Calibri" w:hAnsi="Calibri"/>
      <w:i/>
      <w:iCs/>
      <w:sz w:val="24"/>
    </w:rPr>
  </w:style>
  <w:style w:type="paragraph" w:styleId="Nadpis9">
    <w:name w:val="heading 9"/>
    <w:basedOn w:val="Normlny"/>
    <w:next w:val="Normlny"/>
    <w:link w:val="Nadpis9Char"/>
    <w:uiPriority w:val="9"/>
    <w:qFormat/>
    <w:rsid w:val="00E90C6F"/>
    <w:pPr>
      <w:spacing w:before="240" w:after="60"/>
      <w:outlineLvl w:val="8"/>
    </w:pPr>
    <w:rPr>
      <w:rFonts w:ascii="Cambria" w:hAnsi="Cambria"/>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sid w:val="00E90C6F"/>
    <w:rPr>
      <w:rFonts w:ascii="Cambria" w:hAnsi="Cambria" w:cs="Times New Roman"/>
      <w:b/>
      <w:bCs/>
      <w:kern w:val="32"/>
      <w:sz w:val="32"/>
      <w:szCs w:val="32"/>
    </w:rPr>
  </w:style>
  <w:style w:type="character" w:customStyle="1" w:styleId="Nadpis2Char">
    <w:name w:val="Nadpis 2 Char"/>
    <w:link w:val="Nadpis2"/>
    <w:uiPriority w:val="9"/>
    <w:locked/>
    <w:rsid w:val="00E90C6F"/>
    <w:rPr>
      <w:rFonts w:ascii="Cambria" w:hAnsi="Cambria" w:cs="Times New Roman"/>
      <w:b/>
      <w:bCs/>
      <w:i/>
      <w:iCs/>
      <w:sz w:val="28"/>
      <w:szCs w:val="28"/>
    </w:rPr>
  </w:style>
  <w:style w:type="character" w:customStyle="1" w:styleId="Nadpis3Char">
    <w:name w:val="Nadpis 3 Char"/>
    <w:link w:val="Nadpis3"/>
    <w:uiPriority w:val="9"/>
    <w:locked/>
    <w:rsid w:val="00E90C6F"/>
    <w:rPr>
      <w:rFonts w:ascii="Cambria" w:hAnsi="Cambria" w:cs="Times New Roman"/>
      <w:b/>
      <w:bCs/>
      <w:sz w:val="26"/>
      <w:szCs w:val="26"/>
    </w:rPr>
  </w:style>
  <w:style w:type="character" w:customStyle="1" w:styleId="Nadpis4Char">
    <w:name w:val="Nadpis 4 Char"/>
    <w:link w:val="Nadpis4"/>
    <w:uiPriority w:val="9"/>
    <w:locked/>
    <w:rsid w:val="00E90C6F"/>
    <w:rPr>
      <w:rFonts w:cs="Times New Roman"/>
      <w:b/>
      <w:bCs/>
      <w:sz w:val="28"/>
      <w:szCs w:val="28"/>
    </w:rPr>
  </w:style>
  <w:style w:type="character" w:customStyle="1" w:styleId="Nadpis5Char">
    <w:name w:val="Nadpis 5 Char"/>
    <w:link w:val="Nadpis5"/>
    <w:uiPriority w:val="9"/>
    <w:locked/>
    <w:rsid w:val="00E90C6F"/>
    <w:rPr>
      <w:rFonts w:cs="Times New Roman"/>
      <w:b/>
      <w:bCs/>
      <w:i/>
      <w:iCs/>
      <w:sz w:val="26"/>
      <w:szCs w:val="26"/>
    </w:rPr>
  </w:style>
  <w:style w:type="character" w:customStyle="1" w:styleId="Nadpis6Char">
    <w:name w:val="Nadpis 6 Char"/>
    <w:link w:val="Nadpis6"/>
    <w:uiPriority w:val="9"/>
    <w:semiHidden/>
    <w:locked/>
    <w:rsid w:val="00E90C6F"/>
    <w:rPr>
      <w:rFonts w:cs="Times New Roman"/>
      <w:b/>
      <w:bCs/>
    </w:rPr>
  </w:style>
  <w:style w:type="character" w:customStyle="1" w:styleId="Nadpis7Char">
    <w:name w:val="Nadpis 7 Char"/>
    <w:link w:val="Nadpis7"/>
    <w:uiPriority w:val="9"/>
    <w:semiHidden/>
    <w:locked/>
    <w:rsid w:val="00E90C6F"/>
    <w:rPr>
      <w:rFonts w:cs="Times New Roman"/>
      <w:sz w:val="24"/>
      <w:szCs w:val="24"/>
    </w:rPr>
  </w:style>
  <w:style w:type="character" w:customStyle="1" w:styleId="Nadpis8Char">
    <w:name w:val="Nadpis 8 Char"/>
    <w:link w:val="Nadpis8"/>
    <w:uiPriority w:val="9"/>
    <w:semiHidden/>
    <w:locked/>
    <w:rsid w:val="00E90C6F"/>
    <w:rPr>
      <w:rFonts w:cs="Times New Roman"/>
      <w:i/>
      <w:iCs/>
      <w:sz w:val="24"/>
      <w:szCs w:val="24"/>
    </w:rPr>
  </w:style>
  <w:style w:type="character" w:customStyle="1" w:styleId="Nadpis9Char">
    <w:name w:val="Nadpis 9 Char"/>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sz w:val="24"/>
    </w:rPr>
  </w:style>
  <w:style w:type="character" w:customStyle="1" w:styleId="NzovChar">
    <w:name w:val="Názov Char"/>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link w:val="Podtitul"/>
    <w:uiPriority w:val="11"/>
    <w:locked/>
    <w:rsid w:val="00E90C6F"/>
    <w:rPr>
      <w:rFonts w:ascii="Cambria" w:hAnsi="Cambria" w:cs="Times New Roman"/>
      <w:sz w:val="24"/>
      <w:szCs w:val="24"/>
    </w:rPr>
  </w:style>
  <w:style w:type="character" w:styleId="Siln">
    <w:name w:val="Strong"/>
    <w:uiPriority w:val="22"/>
    <w:qFormat/>
    <w:rsid w:val="00E90C6F"/>
    <w:rPr>
      <w:rFonts w:cs="Times New Roman"/>
      <w:b/>
      <w:bCs/>
    </w:rPr>
  </w:style>
  <w:style w:type="character" w:styleId="Zvraznenie">
    <w:name w:val="Emphasis"/>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uiPriority w:val="99"/>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397361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6.xls"/><Relationship Id="rId21" Type="http://schemas.openxmlformats.org/officeDocument/2006/relationships/oleObject" Target="embeddings/Microsoft_Excel_97-2003_Worksheet7.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0.xls"/><Relationship Id="rId50" Type="http://schemas.openxmlformats.org/officeDocument/2006/relationships/image" Target="media/image22.emf"/><Relationship Id="rId55" Type="http://schemas.openxmlformats.org/officeDocument/2006/relationships/oleObject" Target="embeddings/Microsoft_Excel_97-2003_Worksheet24.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oleObject" Target="embeddings/Microsoft_Excel_97-2003_Worksheet17.xls"/><Relationship Id="rId54" Type="http://schemas.openxmlformats.org/officeDocument/2006/relationships/image" Target="media/image24.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image" Target="media/image17.emf"/><Relationship Id="rId45" Type="http://schemas.openxmlformats.org/officeDocument/2006/relationships/oleObject" Target="embeddings/Microsoft_Excel_97-2003_Worksheet19.xls"/><Relationship Id="rId53" Type="http://schemas.openxmlformats.org/officeDocument/2006/relationships/oleObject" Target="embeddings/Microsoft_Excel_97-2003_Worksheet23.xls"/><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21.xls"/><Relationship Id="rId57"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4" Type="http://schemas.openxmlformats.org/officeDocument/2006/relationships/image" Target="media/image19.emf"/><Relationship Id="rId52"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 Id="rId43" Type="http://schemas.openxmlformats.org/officeDocument/2006/relationships/oleObject" Target="embeddings/Microsoft_Excel_97-2003_Worksheet18.xls"/><Relationship Id="rId48" Type="http://schemas.openxmlformats.org/officeDocument/2006/relationships/image" Target="media/image21.emf"/><Relationship Id="rId56"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oleObject" Target="embeddings/Microsoft_Excel_97-2003_Worksheet22.xls"/><Relationship Id="rId3"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35</Pages>
  <Words>5762</Words>
  <Characters>32846</Characters>
  <Application>Microsoft Office Word</Application>
  <DocSecurity>0</DocSecurity>
  <Lines>273</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38531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VOLFOVA Eva</cp:lastModifiedBy>
  <cp:revision>2</cp:revision>
  <cp:lastPrinted>2015-03-31T07:03:00Z</cp:lastPrinted>
  <dcterms:created xsi:type="dcterms:W3CDTF">2015-03-31T07:05:00Z</dcterms:created>
  <dcterms:modified xsi:type="dcterms:W3CDTF">2015-03-31T07:05:00Z</dcterms:modified>
</cp:coreProperties>
</file>