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7AD5" w:rsidRDefault="00147AD5"/>
    <w:tbl>
      <w:tblPr>
        <w:tblW w:w="5597" w:type="pct"/>
        <w:jc w:val="center"/>
        <w:tblLayout w:type="fixed"/>
        <w:tblCellMar>
          <w:left w:w="70" w:type="dxa"/>
          <w:right w:w="70" w:type="dxa"/>
        </w:tblCellMar>
        <w:tblLook w:val="00A0"/>
      </w:tblPr>
      <w:tblGrid>
        <w:gridCol w:w="7530"/>
        <w:gridCol w:w="2307"/>
        <w:gridCol w:w="632"/>
      </w:tblGrid>
      <w:tr w:rsidR="00147AD5" w:rsidRPr="002B2E75" w:rsidTr="008A2D79">
        <w:trPr>
          <w:trHeight w:val="57"/>
          <w:jc w:val="center"/>
        </w:trPr>
        <w:tc>
          <w:tcPr>
            <w:tcW w:w="3596" w:type="pct"/>
            <w:tcBorders>
              <w:top w:val="nil"/>
              <w:left w:val="nil"/>
              <w:bottom w:val="nil"/>
              <w:right w:val="single" w:sz="4" w:space="0" w:color="auto"/>
            </w:tcBorders>
            <w:noWrap/>
          </w:tcPr>
          <w:p w:rsidR="00147AD5" w:rsidRPr="002B2E75" w:rsidRDefault="00147AD5"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147AD5" w:rsidRPr="002B2E75" w:rsidRDefault="00147AD5"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147AD5" w:rsidRPr="002B2E75" w:rsidRDefault="00147AD5" w:rsidP="00F91913">
            <w:pPr>
              <w:rPr>
                <w:rFonts w:cs="Arial"/>
                <w:szCs w:val="22"/>
                <w:lang w:eastAsia="sk-SK"/>
              </w:rPr>
            </w:pPr>
          </w:p>
        </w:tc>
      </w:tr>
    </w:tbl>
    <w:p w:rsidR="00147AD5" w:rsidRDefault="00147AD5">
      <w:pPr>
        <w:pStyle w:val="BodyText"/>
        <w:ind w:left="0"/>
        <w:jc w:val="center"/>
        <w:rPr>
          <w:b/>
          <w:sz w:val="24"/>
        </w:rPr>
      </w:pPr>
    </w:p>
    <w:p w:rsidR="00147AD5" w:rsidRDefault="00147AD5">
      <w:pPr>
        <w:pStyle w:val="BodyText"/>
        <w:ind w:left="0"/>
        <w:jc w:val="center"/>
        <w:rPr>
          <w:b/>
          <w:sz w:val="24"/>
        </w:rPr>
      </w:pPr>
      <w:r w:rsidRPr="00FA0C14">
        <w:rPr>
          <w:b/>
          <w:sz w:val="24"/>
        </w:rPr>
        <w:t>Poznámky</w:t>
      </w:r>
    </w:p>
    <w:p w:rsidR="00147AD5" w:rsidRDefault="00147AD5">
      <w:pPr>
        <w:pStyle w:val="Body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147AD5" w:rsidRDefault="00147AD5">
      <w:pPr>
        <w:pStyle w:val="Body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Pr>
          <w:b/>
          <w:sz w:val="24"/>
        </w:rPr>
        <w:t>2014</w:t>
      </w:r>
    </w:p>
    <w:p w:rsidR="00147AD5" w:rsidRDefault="00147AD5" w:rsidP="004D3B4A">
      <w:pPr>
        <w:pStyle w:val="BodyText"/>
        <w:ind w:left="0"/>
        <w:rPr>
          <w:b/>
          <w:sz w:val="24"/>
        </w:rPr>
      </w:pPr>
    </w:p>
    <w:p w:rsidR="00147AD5" w:rsidRDefault="00147AD5" w:rsidP="004D3B4A">
      <w:pPr>
        <w:pStyle w:val="BodyText"/>
        <w:ind w:left="0"/>
        <w:rPr>
          <w:b/>
          <w:sz w:val="24"/>
        </w:rPr>
      </w:pPr>
    </w:p>
    <w:p w:rsidR="00147AD5" w:rsidRPr="00FA0C14" w:rsidRDefault="00147AD5" w:rsidP="004D3B4A">
      <w:pPr>
        <w:pStyle w:val="BodyText"/>
        <w:ind w:left="0"/>
        <w:rPr>
          <w:b/>
          <w:sz w:val="24"/>
        </w:rPr>
      </w:pPr>
    </w:p>
    <w:p w:rsidR="00147AD5" w:rsidRDefault="00147AD5" w:rsidP="004D3B4A">
      <w:pPr>
        <w:pStyle w:val="BodyText"/>
        <w:ind w:left="0"/>
        <w:rPr>
          <w:sz w:val="24"/>
        </w:rPr>
      </w:pPr>
    </w:p>
    <w:tbl>
      <w:tblPr>
        <w:tblW w:w="5055" w:type="pct"/>
        <w:jc w:val="center"/>
        <w:tblLayout w:type="fixed"/>
        <w:tblCellMar>
          <w:left w:w="70" w:type="dxa"/>
          <w:right w:w="70" w:type="dxa"/>
        </w:tblCellMar>
        <w:tblLook w:val="00A0"/>
      </w:tblPr>
      <w:tblGrid>
        <w:gridCol w:w="309"/>
        <w:gridCol w:w="287"/>
        <w:gridCol w:w="340"/>
        <w:gridCol w:w="240"/>
        <w:gridCol w:w="280"/>
        <w:gridCol w:w="246"/>
        <w:gridCol w:w="253"/>
        <w:gridCol w:w="248"/>
        <w:gridCol w:w="252"/>
        <w:gridCol w:w="282"/>
        <w:gridCol w:w="284"/>
        <w:gridCol w:w="252"/>
        <w:gridCol w:w="248"/>
        <w:gridCol w:w="265"/>
        <w:gridCol w:w="234"/>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147AD5" w:rsidRPr="00D72087" w:rsidTr="000A1BBA">
        <w:trPr>
          <w:trHeight w:val="57"/>
          <w:jc w:val="center"/>
        </w:trPr>
        <w:tc>
          <w:tcPr>
            <w:tcW w:w="164" w:type="pct"/>
            <w:tcBorders>
              <w:top w:val="nil"/>
              <w:left w:val="nil"/>
              <w:bottom w:val="nil"/>
              <w:right w:val="nil"/>
            </w:tcBorders>
            <w:noWrap/>
          </w:tcPr>
          <w:p w:rsidR="00147AD5" w:rsidRPr="00D72087" w:rsidRDefault="00147AD5" w:rsidP="00D72087">
            <w:pPr>
              <w:ind w:left="426"/>
              <w:jc w:val="both"/>
              <w:rPr>
                <w:rFonts w:cs="Arial"/>
                <w:sz w:val="18"/>
                <w:szCs w:val="18"/>
                <w:lang w:eastAsia="sk-SK"/>
              </w:rPr>
            </w:pPr>
          </w:p>
        </w:tc>
        <w:tc>
          <w:tcPr>
            <w:tcW w:w="152" w:type="pct"/>
            <w:tcBorders>
              <w:top w:val="nil"/>
              <w:left w:val="nil"/>
              <w:bottom w:val="nil"/>
              <w:right w:val="nil"/>
            </w:tcBorders>
            <w:noWrap/>
          </w:tcPr>
          <w:p w:rsidR="00147AD5" w:rsidRPr="00D72087" w:rsidRDefault="00147AD5" w:rsidP="00D72087">
            <w:pPr>
              <w:ind w:left="426"/>
              <w:jc w:val="both"/>
              <w:rPr>
                <w:rFonts w:cs="Arial"/>
                <w:sz w:val="18"/>
                <w:szCs w:val="18"/>
                <w:lang w:eastAsia="sk-SK"/>
              </w:rPr>
            </w:pPr>
          </w:p>
        </w:tc>
        <w:tc>
          <w:tcPr>
            <w:tcW w:w="180" w:type="pct"/>
            <w:tcBorders>
              <w:top w:val="nil"/>
              <w:left w:val="nil"/>
              <w:bottom w:val="nil"/>
              <w:right w:val="nil"/>
            </w:tcBorders>
            <w:noWrap/>
          </w:tcPr>
          <w:p w:rsidR="00147AD5" w:rsidRPr="00D72087" w:rsidRDefault="00147AD5" w:rsidP="00D72087">
            <w:pPr>
              <w:ind w:left="426"/>
              <w:jc w:val="both"/>
              <w:rPr>
                <w:rFonts w:cs="Arial"/>
                <w:sz w:val="18"/>
                <w:szCs w:val="18"/>
                <w:lang w:eastAsia="sk-SK"/>
              </w:rPr>
            </w:pPr>
          </w:p>
        </w:tc>
        <w:tc>
          <w:tcPr>
            <w:tcW w:w="127" w:type="pct"/>
            <w:tcBorders>
              <w:top w:val="nil"/>
              <w:left w:val="nil"/>
              <w:bottom w:val="nil"/>
              <w:right w:val="nil"/>
            </w:tcBorders>
            <w:noWrap/>
          </w:tcPr>
          <w:p w:rsidR="00147AD5" w:rsidRPr="00D72087" w:rsidRDefault="00147AD5" w:rsidP="00D72087">
            <w:pPr>
              <w:ind w:left="426"/>
              <w:jc w:val="both"/>
              <w:rPr>
                <w:rFonts w:cs="Arial"/>
                <w:sz w:val="18"/>
                <w:szCs w:val="18"/>
                <w:lang w:eastAsia="sk-SK"/>
              </w:rPr>
            </w:pPr>
          </w:p>
        </w:tc>
        <w:tc>
          <w:tcPr>
            <w:tcW w:w="148" w:type="pct"/>
            <w:tcBorders>
              <w:top w:val="nil"/>
              <w:left w:val="nil"/>
              <w:bottom w:val="nil"/>
              <w:right w:val="nil"/>
            </w:tcBorders>
            <w:noWrap/>
          </w:tcPr>
          <w:p w:rsidR="00147AD5" w:rsidRPr="00D72087" w:rsidRDefault="00147AD5" w:rsidP="00D72087">
            <w:pPr>
              <w:ind w:left="426"/>
              <w:jc w:val="both"/>
              <w:rPr>
                <w:rFonts w:cs="Arial"/>
                <w:sz w:val="18"/>
                <w:szCs w:val="18"/>
                <w:lang w:eastAsia="sk-SK"/>
              </w:rPr>
            </w:pPr>
          </w:p>
        </w:tc>
        <w:tc>
          <w:tcPr>
            <w:tcW w:w="130" w:type="pct"/>
            <w:tcBorders>
              <w:top w:val="nil"/>
              <w:left w:val="nil"/>
              <w:bottom w:val="nil"/>
              <w:right w:val="nil"/>
            </w:tcBorders>
            <w:noWrap/>
          </w:tcPr>
          <w:p w:rsidR="00147AD5" w:rsidRPr="00D72087" w:rsidRDefault="00147AD5" w:rsidP="00D72087">
            <w:pPr>
              <w:ind w:left="426"/>
              <w:jc w:val="both"/>
              <w:rPr>
                <w:rFonts w:cs="Arial"/>
                <w:sz w:val="18"/>
                <w:szCs w:val="18"/>
                <w:lang w:eastAsia="sk-SK"/>
              </w:rPr>
            </w:pPr>
          </w:p>
        </w:tc>
        <w:tc>
          <w:tcPr>
            <w:tcW w:w="134" w:type="pct"/>
            <w:tcBorders>
              <w:top w:val="nil"/>
              <w:left w:val="nil"/>
              <w:bottom w:val="nil"/>
              <w:right w:val="nil"/>
            </w:tcBorders>
            <w:noWrap/>
          </w:tcPr>
          <w:p w:rsidR="00147AD5" w:rsidRPr="00D72087" w:rsidRDefault="00147AD5" w:rsidP="00D72087">
            <w:pPr>
              <w:ind w:left="426"/>
              <w:jc w:val="both"/>
              <w:rPr>
                <w:rFonts w:cs="Arial"/>
                <w:sz w:val="18"/>
                <w:szCs w:val="18"/>
                <w:lang w:eastAsia="sk-SK"/>
              </w:rPr>
            </w:pPr>
          </w:p>
        </w:tc>
        <w:tc>
          <w:tcPr>
            <w:tcW w:w="131" w:type="pct"/>
            <w:tcBorders>
              <w:top w:val="nil"/>
              <w:left w:val="nil"/>
              <w:bottom w:val="nil"/>
              <w:right w:val="nil"/>
            </w:tcBorders>
            <w:noWrap/>
          </w:tcPr>
          <w:p w:rsidR="00147AD5" w:rsidRPr="00D72087" w:rsidRDefault="00147AD5" w:rsidP="00D72087">
            <w:pPr>
              <w:ind w:left="426"/>
              <w:jc w:val="both"/>
              <w:rPr>
                <w:rFonts w:cs="Arial"/>
                <w:sz w:val="18"/>
                <w:szCs w:val="18"/>
                <w:lang w:eastAsia="sk-SK"/>
              </w:rPr>
            </w:pPr>
          </w:p>
        </w:tc>
        <w:tc>
          <w:tcPr>
            <w:tcW w:w="133" w:type="pct"/>
            <w:tcBorders>
              <w:top w:val="nil"/>
              <w:left w:val="nil"/>
              <w:bottom w:val="nil"/>
              <w:right w:val="nil"/>
            </w:tcBorders>
            <w:noWrap/>
          </w:tcPr>
          <w:p w:rsidR="00147AD5" w:rsidRPr="00D72087" w:rsidRDefault="00147AD5" w:rsidP="00D72087">
            <w:pPr>
              <w:ind w:left="426"/>
              <w:jc w:val="both"/>
              <w:rPr>
                <w:rFonts w:cs="Arial"/>
                <w:sz w:val="18"/>
                <w:szCs w:val="18"/>
                <w:lang w:eastAsia="sk-SK"/>
              </w:rPr>
            </w:pPr>
          </w:p>
        </w:tc>
        <w:tc>
          <w:tcPr>
            <w:tcW w:w="149" w:type="pct"/>
            <w:tcBorders>
              <w:top w:val="nil"/>
              <w:left w:val="nil"/>
              <w:bottom w:val="nil"/>
              <w:right w:val="nil"/>
            </w:tcBorders>
            <w:noWrap/>
          </w:tcPr>
          <w:p w:rsidR="00147AD5" w:rsidRPr="00D72087" w:rsidRDefault="00147AD5" w:rsidP="00D72087">
            <w:pPr>
              <w:ind w:left="426"/>
              <w:jc w:val="both"/>
              <w:rPr>
                <w:rFonts w:cs="Arial"/>
                <w:sz w:val="18"/>
                <w:szCs w:val="18"/>
                <w:lang w:eastAsia="sk-SK"/>
              </w:rPr>
            </w:pPr>
          </w:p>
        </w:tc>
        <w:tc>
          <w:tcPr>
            <w:tcW w:w="150" w:type="pct"/>
            <w:tcBorders>
              <w:top w:val="nil"/>
              <w:left w:val="nil"/>
              <w:bottom w:val="nil"/>
              <w:right w:val="nil"/>
            </w:tcBorders>
            <w:noWrap/>
          </w:tcPr>
          <w:p w:rsidR="00147AD5" w:rsidRPr="00D72087" w:rsidRDefault="00147AD5" w:rsidP="00D72087">
            <w:pPr>
              <w:ind w:left="426"/>
              <w:jc w:val="both"/>
              <w:rPr>
                <w:rFonts w:cs="Arial"/>
                <w:sz w:val="18"/>
                <w:szCs w:val="18"/>
                <w:lang w:eastAsia="sk-SK"/>
              </w:rPr>
            </w:pPr>
          </w:p>
        </w:tc>
        <w:tc>
          <w:tcPr>
            <w:tcW w:w="133" w:type="pct"/>
            <w:tcBorders>
              <w:top w:val="nil"/>
              <w:left w:val="nil"/>
              <w:bottom w:val="nil"/>
              <w:right w:val="nil"/>
            </w:tcBorders>
            <w:noWrap/>
          </w:tcPr>
          <w:p w:rsidR="00147AD5" w:rsidRPr="00D72087" w:rsidRDefault="00147AD5" w:rsidP="00D72087">
            <w:pPr>
              <w:ind w:left="426"/>
              <w:jc w:val="both"/>
              <w:rPr>
                <w:rFonts w:cs="Arial"/>
                <w:sz w:val="18"/>
                <w:szCs w:val="18"/>
                <w:lang w:eastAsia="sk-SK"/>
              </w:rPr>
            </w:pPr>
          </w:p>
        </w:tc>
        <w:tc>
          <w:tcPr>
            <w:tcW w:w="131" w:type="pct"/>
            <w:tcBorders>
              <w:top w:val="nil"/>
              <w:left w:val="nil"/>
              <w:bottom w:val="nil"/>
              <w:right w:val="nil"/>
            </w:tcBorders>
            <w:noWrap/>
          </w:tcPr>
          <w:p w:rsidR="00147AD5" w:rsidRPr="00D72087" w:rsidRDefault="00147AD5" w:rsidP="00D72087">
            <w:pPr>
              <w:ind w:left="426"/>
              <w:jc w:val="both"/>
              <w:rPr>
                <w:rFonts w:cs="Arial"/>
                <w:sz w:val="18"/>
                <w:szCs w:val="18"/>
                <w:lang w:eastAsia="sk-SK"/>
              </w:rPr>
            </w:pPr>
          </w:p>
        </w:tc>
        <w:tc>
          <w:tcPr>
            <w:tcW w:w="140" w:type="pct"/>
            <w:tcBorders>
              <w:top w:val="nil"/>
              <w:left w:val="nil"/>
              <w:bottom w:val="nil"/>
              <w:right w:val="nil"/>
            </w:tcBorders>
            <w:noWrap/>
          </w:tcPr>
          <w:p w:rsidR="00147AD5" w:rsidRPr="00D72087" w:rsidRDefault="00147AD5" w:rsidP="00D72087">
            <w:pPr>
              <w:ind w:left="426"/>
              <w:jc w:val="both"/>
              <w:rPr>
                <w:rFonts w:cs="Arial"/>
                <w:sz w:val="18"/>
                <w:szCs w:val="18"/>
                <w:lang w:eastAsia="sk-SK"/>
              </w:rPr>
            </w:pPr>
          </w:p>
        </w:tc>
        <w:tc>
          <w:tcPr>
            <w:tcW w:w="124" w:type="pct"/>
            <w:tcBorders>
              <w:top w:val="nil"/>
              <w:left w:val="nil"/>
              <w:bottom w:val="nil"/>
              <w:right w:val="nil"/>
            </w:tcBorders>
            <w:noWrap/>
          </w:tcPr>
          <w:p w:rsidR="00147AD5" w:rsidRPr="00D72087" w:rsidRDefault="00147AD5" w:rsidP="00D72087">
            <w:pPr>
              <w:ind w:left="426"/>
              <w:jc w:val="both"/>
              <w:rPr>
                <w:rFonts w:cs="Arial"/>
                <w:sz w:val="18"/>
                <w:szCs w:val="18"/>
                <w:lang w:eastAsia="sk-SK"/>
              </w:rPr>
            </w:pPr>
          </w:p>
        </w:tc>
        <w:tc>
          <w:tcPr>
            <w:tcW w:w="157" w:type="pct"/>
            <w:tcBorders>
              <w:top w:val="nil"/>
              <w:left w:val="nil"/>
              <w:bottom w:val="nil"/>
              <w:right w:val="nil"/>
            </w:tcBorders>
            <w:noWrap/>
          </w:tcPr>
          <w:p w:rsidR="00147AD5" w:rsidRPr="00D72087" w:rsidRDefault="00147AD5"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147AD5" w:rsidRPr="00D72087" w:rsidRDefault="00147AD5"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147AD5" w:rsidRPr="00D72087" w:rsidRDefault="00147AD5" w:rsidP="00D72087">
            <w:pPr>
              <w:rPr>
                <w:rFonts w:cs="Arial"/>
                <w:sz w:val="18"/>
                <w:szCs w:val="18"/>
                <w:lang w:eastAsia="sk-SK"/>
              </w:rPr>
            </w:pPr>
          </w:p>
        </w:tc>
        <w:tc>
          <w:tcPr>
            <w:tcW w:w="127" w:type="pct"/>
            <w:tcBorders>
              <w:top w:val="nil"/>
              <w:left w:val="single" w:sz="6" w:space="0" w:color="auto"/>
              <w:bottom w:val="nil"/>
              <w:right w:val="nil"/>
            </w:tcBorders>
            <w:noWrap/>
          </w:tcPr>
          <w:p w:rsidR="00147AD5" w:rsidRPr="00D72087" w:rsidRDefault="00147AD5"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147AD5" w:rsidRPr="00D72087" w:rsidRDefault="00147AD5"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147AD5" w:rsidRPr="00D72087" w:rsidRDefault="00147AD5" w:rsidP="00D72087">
            <w:pPr>
              <w:rPr>
                <w:rFonts w:cs="Arial"/>
                <w:sz w:val="18"/>
                <w:szCs w:val="18"/>
                <w:lang w:eastAsia="sk-SK"/>
              </w:rPr>
            </w:pPr>
          </w:p>
        </w:tc>
        <w:tc>
          <w:tcPr>
            <w:tcW w:w="141" w:type="pct"/>
            <w:tcBorders>
              <w:right w:val="single" w:sz="6" w:space="0" w:color="auto"/>
            </w:tcBorders>
            <w:noWrap/>
          </w:tcPr>
          <w:p w:rsidR="00147AD5" w:rsidRPr="00D72087" w:rsidRDefault="00147AD5"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147AD5" w:rsidRPr="00D72087" w:rsidRDefault="00147AD5"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147AD5" w:rsidRPr="00D72087" w:rsidRDefault="00147AD5" w:rsidP="00D72087">
            <w:pPr>
              <w:rPr>
                <w:rFonts w:cs="Arial"/>
                <w:sz w:val="18"/>
                <w:szCs w:val="18"/>
                <w:lang w:eastAsia="sk-SK"/>
              </w:rPr>
            </w:pPr>
            <w:r>
              <w:rPr>
                <w:rFonts w:cs="Arial"/>
                <w:sz w:val="18"/>
                <w:szCs w:val="18"/>
                <w:lang w:eastAsia="sk-SK"/>
              </w:rPr>
              <w:t>- celých eurách</w:t>
            </w:r>
          </w:p>
        </w:tc>
      </w:tr>
      <w:tr w:rsidR="00147AD5" w:rsidRPr="00D72087" w:rsidTr="000A1BBA">
        <w:trPr>
          <w:trHeight w:val="57"/>
          <w:jc w:val="center"/>
        </w:trPr>
        <w:tc>
          <w:tcPr>
            <w:tcW w:w="164" w:type="pct"/>
            <w:tcBorders>
              <w:left w:val="nil"/>
              <w:bottom w:val="nil"/>
              <w:right w:val="nil"/>
            </w:tcBorders>
            <w:noWrap/>
          </w:tcPr>
          <w:p w:rsidR="00147AD5" w:rsidRPr="00D72087" w:rsidRDefault="00147AD5" w:rsidP="00D72087">
            <w:pPr>
              <w:rPr>
                <w:rFonts w:cs="Arial"/>
                <w:sz w:val="18"/>
                <w:szCs w:val="18"/>
                <w:lang w:eastAsia="sk-SK"/>
              </w:rPr>
            </w:pPr>
          </w:p>
        </w:tc>
        <w:tc>
          <w:tcPr>
            <w:tcW w:w="152" w:type="pct"/>
            <w:tcBorders>
              <w:left w:val="nil"/>
              <w:bottom w:val="nil"/>
              <w:right w:val="nil"/>
            </w:tcBorders>
            <w:noWrap/>
          </w:tcPr>
          <w:p w:rsidR="00147AD5" w:rsidRDefault="00147AD5" w:rsidP="00D72087">
            <w:pPr>
              <w:rPr>
                <w:rFonts w:cs="Arial"/>
                <w:sz w:val="18"/>
                <w:szCs w:val="18"/>
                <w:lang w:eastAsia="sk-SK"/>
              </w:rPr>
            </w:pPr>
          </w:p>
          <w:p w:rsidR="00147AD5" w:rsidRPr="00D72087" w:rsidRDefault="00147AD5" w:rsidP="00D72087">
            <w:pPr>
              <w:rPr>
                <w:rFonts w:cs="Arial"/>
                <w:sz w:val="18"/>
                <w:szCs w:val="18"/>
                <w:lang w:eastAsia="sk-SK"/>
              </w:rPr>
            </w:pPr>
          </w:p>
        </w:tc>
        <w:tc>
          <w:tcPr>
            <w:tcW w:w="180" w:type="pct"/>
            <w:tcBorders>
              <w:left w:val="nil"/>
              <w:bottom w:val="nil"/>
              <w:right w:val="nil"/>
            </w:tcBorders>
            <w:noWrap/>
          </w:tcPr>
          <w:p w:rsidR="00147AD5" w:rsidRPr="00D72087" w:rsidRDefault="00147AD5" w:rsidP="00D72087">
            <w:pPr>
              <w:rPr>
                <w:rFonts w:cs="Arial"/>
                <w:sz w:val="18"/>
                <w:szCs w:val="18"/>
                <w:lang w:eastAsia="sk-SK"/>
              </w:rPr>
            </w:pPr>
          </w:p>
        </w:tc>
        <w:tc>
          <w:tcPr>
            <w:tcW w:w="127" w:type="pct"/>
            <w:tcBorders>
              <w:left w:val="nil"/>
              <w:bottom w:val="nil"/>
              <w:right w:val="nil"/>
            </w:tcBorders>
            <w:noWrap/>
          </w:tcPr>
          <w:p w:rsidR="00147AD5" w:rsidRPr="00D72087" w:rsidRDefault="00147AD5" w:rsidP="00D72087">
            <w:pPr>
              <w:rPr>
                <w:rFonts w:cs="Arial"/>
                <w:sz w:val="18"/>
                <w:szCs w:val="18"/>
                <w:lang w:eastAsia="sk-SK"/>
              </w:rPr>
            </w:pPr>
          </w:p>
        </w:tc>
        <w:tc>
          <w:tcPr>
            <w:tcW w:w="148" w:type="pct"/>
            <w:tcBorders>
              <w:left w:val="nil"/>
              <w:bottom w:val="nil"/>
              <w:right w:val="nil"/>
            </w:tcBorders>
            <w:noWrap/>
          </w:tcPr>
          <w:p w:rsidR="00147AD5" w:rsidRPr="00D72087" w:rsidRDefault="00147AD5" w:rsidP="00D72087">
            <w:pPr>
              <w:rPr>
                <w:rFonts w:cs="Arial"/>
                <w:sz w:val="18"/>
                <w:szCs w:val="18"/>
                <w:lang w:eastAsia="sk-SK"/>
              </w:rPr>
            </w:pPr>
          </w:p>
        </w:tc>
        <w:tc>
          <w:tcPr>
            <w:tcW w:w="130" w:type="pct"/>
            <w:tcBorders>
              <w:left w:val="nil"/>
              <w:bottom w:val="nil"/>
              <w:right w:val="nil"/>
            </w:tcBorders>
            <w:noWrap/>
          </w:tcPr>
          <w:p w:rsidR="00147AD5" w:rsidRPr="00D72087" w:rsidRDefault="00147AD5" w:rsidP="00D72087">
            <w:pPr>
              <w:rPr>
                <w:rFonts w:cs="Arial"/>
                <w:sz w:val="18"/>
                <w:szCs w:val="18"/>
                <w:lang w:eastAsia="sk-SK"/>
              </w:rPr>
            </w:pPr>
          </w:p>
        </w:tc>
        <w:tc>
          <w:tcPr>
            <w:tcW w:w="134" w:type="pct"/>
            <w:tcBorders>
              <w:left w:val="nil"/>
              <w:bottom w:val="nil"/>
              <w:right w:val="nil"/>
            </w:tcBorders>
            <w:noWrap/>
          </w:tcPr>
          <w:p w:rsidR="00147AD5" w:rsidRPr="00D72087" w:rsidRDefault="00147AD5" w:rsidP="00D72087">
            <w:pPr>
              <w:rPr>
                <w:rFonts w:cs="Arial"/>
                <w:sz w:val="18"/>
                <w:szCs w:val="18"/>
                <w:lang w:eastAsia="sk-SK"/>
              </w:rPr>
            </w:pPr>
          </w:p>
        </w:tc>
        <w:tc>
          <w:tcPr>
            <w:tcW w:w="131" w:type="pct"/>
            <w:tcBorders>
              <w:left w:val="nil"/>
              <w:bottom w:val="nil"/>
              <w:right w:val="nil"/>
            </w:tcBorders>
            <w:noWrap/>
          </w:tcPr>
          <w:p w:rsidR="00147AD5" w:rsidRPr="00D72087" w:rsidRDefault="00147AD5" w:rsidP="00D72087">
            <w:pPr>
              <w:rPr>
                <w:rFonts w:cs="Arial"/>
                <w:sz w:val="18"/>
                <w:szCs w:val="18"/>
                <w:lang w:eastAsia="sk-SK"/>
              </w:rPr>
            </w:pPr>
          </w:p>
        </w:tc>
        <w:tc>
          <w:tcPr>
            <w:tcW w:w="133" w:type="pct"/>
            <w:tcBorders>
              <w:left w:val="nil"/>
              <w:bottom w:val="nil"/>
              <w:right w:val="nil"/>
            </w:tcBorders>
            <w:noWrap/>
          </w:tcPr>
          <w:p w:rsidR="00147AD5" w:rsidRPr="00D72087" w:rsidRDefault="00147AD5" w:rsidP="00D72087">
            <w:pPr>
              <w:rPr>
                <w:rFonts w:cs="Arial"/>
                <w:sz w:val="18"/>
                <w:szCs w:val="18"/>
                <w:lang w:eastAsia="sk-SK"/>
              </w:rPr>
            </w:pPr>
          </w:p>
        </w:tc>
        <w:tc>
          <w:tcPr>
            <w:tcW w:w="149" w:type="pct"/>
            <w:tcBorders>
              <w:left w:val="nil"/>
              <w:bottom w:val="nil"/>
              <w:right w:val="nil"/>
            </w:tcBorders>
            <w:noWrap/>
          </w:tcPr>
          <w:p w:rsidR="00147AD5" w:rsidRPr="00D72087" w:rsidRDefault="00147AD5" w:rsidP="00D72087">
            <w:pPr>
              <w:rPr>
                <w:rFonts w:cs="Arial"/>
                <w:sz w:val="18"/>
                <w:szCs w:val="18"/>
                <w:lang w:eastAsia="sk-SK"/>
              </w:rPr>
            </w:pPr>
          </w:p>
        </w:tc>
        <w:tc>
          <w:tcPr>
            <w:tcW w:w="150" w:type="pct"/>
            <w:tcBorders>
              <w:left w:val="nil"/>
              <w:bottom w:val="nil"/>
              <w:right w:val="nil"/>
            </w:tcBorders>
            <w:noWrap/>
          </w:tcPr>
          <w:p w:rsidR="00147AD5" w:rsidRPr="00D72087" w:rsidRDefault="00147AD5" w:rsidP="00D72087">
            <w:pPr>
              <w:rPr>
                <w:rFonts w:cs="Arial"/>
                <w:sz w:val="18"/>
                <w:szCs w:val="18"/>
                <w:lang w:eastAsia="sk-SK"/>
              </w:rPr>
            </w:pPr>
          </w:p>
        </w:tc>
        <w:tc>
          <w:tcPr>
            <w:tcW w:w="133" w:type="pct"/>
            <w:tcBorders>
              <w:left w:val="nil"/>
              <w:bottom w:val="nil"/>
              <w:right w:val="nil"/>
            </w:tcBorders>
            <w:noWrap/>
          </w:tcPr>
          <w:p w:rsidR="00147AD5" w:rsidRPr="00D72087" w:rsidRDefault="00147AD5" w:rsidP="00D72087">
            <w:pPr>
              <w:rPr>
                <w:rFonts w:cs="Arial"/>
                <w:sz w:val="18"/>
                <w:szCs w:val="18"/>
                <w:lang w:eastAsia="sk-SK"/>
              </w:rPr>
            </w:pPr>
          </w:p>
        </w:tc>
        <w:tc>
          <w:tcPr>
            <w:tcW w:w="131" w:type="pct"/>
            <w:tcBorders>
              <w:left w:val="nil"/>
              <w:bottom w:val="nil"/>
              <w:right w:val="nil"/>
            </w:tcBorders>
            <w:noWrap/>
          </w:tcPr>
          <w:p w:rsidR="00147AD5" w:rsidRPr="00D72087" w:rsidRDefault="00147AD5" w:rsidP="00D72087">
            <w:pPr>
              <w:rPr>
                <w:rFonts w:cs="Arial"/>
                <w:sz w:val="18"/>
                <w:szCs w:val="18"/>
                <w:lang w:eastAsia="sk-SK"/>
              </w:rPr>
            </w:pPr>
          </w:p>
        </w:tc>
        <w:tc>
          <w:tcPr>
            <w:tcW w:w="140" w:type="pct"/>
            <w:tcBorders>
              <w:left w:val="nil"/>
              <w:bottom w:val="nil"/>
              <w:right w:val="nil"/>
            </w:tcBorders>
            <w:noWrap/>
          </w:tcPr>
          <w:p w:rsidR="00147AD5" w:rsidRPr="00D72087" w:rsidRDefault="00147AD5" w:rsidP="00D72087">
            <w:pPr>
              <w:rPr>
                <w:rFonts w:cs="Arial"/>
                <w:sz w:val="18"/>
                <w:szCs w:val="18"/>
                <w:lang w:eastAsia="sk-SK"/>
              </w:rPr>
            </w:pPr>
          </w:p>
        </w:tc>
        <w:tc>
          <w:tcPr>
            <w:tcW w:w="406" w:type="pct"/>
            <w:gridSpan w:val="3"/>
            <w:tcBorders>
              <w:left w:val="nil"/>
              <w:bottom w:val="nil"/>
              <w:right w:val="nil"/>
            </w:tcBorders>
            <w:noWrap/>
          </w:tcPr>
          <w:p w:rsidR="00147AD5" w:rsidRPr="00D72087" w:rsidRDefault="00147AD5" w:rsidP="00D72087">
            <w:pPr>
              <w:rPr>
                <w:rFonts w:cs="Arial"/>
                <w:sz w:val="18"/>
                <w:szCs w:val="18"/>
                <w:lang w:eastAsia="sk-SK"/>
              </w:rPr>
            </w:pPr>
          </w:p>
        </w:tc>
        <w:tc>
          <w:tcPr>
            <w:tcW w:w="441" w:type="pct"/>
            <w:gridSpan w:val="4"/>
            <w:tcBorders>
              <w:left w:val="nil"/>
              <w:right w:val="nil"/>
            </w:tcBorders>
            <w:noWrap/>
          </w:tcPr>
          <w:p w:rsidR="00147AD5" w:rsidRPr="00D72087" w:rsidRDefault="00147AD5" w:rsidP="00D72087">
            <w:pPr>
              <w:rPr>
                <w:rFonts w:cs="Arial"/>
                <w:sz w:val="18"/>
                <w:szCs w:val="18"/>
                <w:lang w:eastAsia="sk-SK"/>
              </w:rPr>
            </w:pPr>
          </w:p>
        </w:tc>
        <w:tc>
          <w:tcPr>
            <w:tcW w:w="115" w:type="pct"/>
            <w:tcBorders>
              <w:left w:val="nil"/>
              <w:right w:val="nil"/>
            </w:tcBorders>
            <w:noWrap/>
          </w:tcPr>
          <w:p w:rsidR="00147AD5" w:rsidRPr="00D72087" w:rsidRDefault="00147AD5" w:rsidP="00D72087">
            <w:pPr>
              <w:rPr>
                <w:rFonts w:cs="Arial"/>
                <w:sz w:val="18"/>
                <w:szCs w:val="18"/>
                <w:lang w:eastAsia="sk-SK"/>
              </w:rPr>
            </w:pPr>
          </w:p>
        </w:tc>
        <w:tc>
          <w:tcPr>
            <w:tcW w:w="546" w:type="pct"/>
            <w:gridSpan w:val="6"/>
            <w:tcBorders>
              <w:left w:val="nil"/>
              <w:right w:val="nil"/>
            </w:tcBorders>
            <w:noWrap/>
          </w:tcPr>
          <w:p w:rsidR="00147AD5" w:rsidRPr="00D72087" w:rsidRDefault="00147AD5" w:rsidP="00D72087">
            <w:pPr>
              <w:rPr>
                <w:rFonts w:cs="Arial"/>
                <w:sz w:val="18"/>
                <w:szCs w:val="18"/>
                <w:lang w:eastAsia="sk-SK"/>
              </w:rPr>
            </w:pPr>
          </w:p>
        </w:tc>
        <w:tc>
          <w:tcPr>
            <w:tcW w:w="407" w:type="pct"/>
            <w:gridSpan w:val="6"/>
            <w:tcBorders>
              <w:left w:val="nil"/>
              <w:right w:val="nil"/>
            </w:tcBorders>
            <w:noWrap/>
          </w:tcPr>
          <w:p w:rsidR="00147AD5" w:rsidRPr="00D72087" w:rsidRDefault="00147AD5" w:rsidP="00D72087">
            <w:pPr>
              <w:rPr>
                <w:rFonts w:cs="Arial"/>
                <w:sz w:val="18"/>
                <w:szCs w:val="18"/>
                <w:lang w:eastAsia="sk-SK"/>
              </w:rPr>
            </w:pPr>
          </w:p>
        </w:tc>
        <w:tc>
          <w:tcPr>
            <w:tcW w:w="492" w:type="pct"/>
            <w:gridSpan w:val="5"/>
            <w:tcBorders>
              <w:left w:val="nil"/>
              <w:right w:val="nil"/>
            </w:tcBorders>
            <w:noWrap/>
          </w:tcPr>
          <w:p w:rsidR="00147AD5" w:rsidRPr="00D72087" w:rsidRDefault="00147AD5" w:rsidP="00D72087">
            <w:pPr>
              <w:rPr>
                <w:rFonts w:cs="Arial"/>
                <w:sz w:val="18"/>
                <w:szCs w:val="18"/>
                <w:lang w:eastAsia="sk-SK"/>
              </w:rPr>
            </w:pPr>
          </w:p>
        </w:tc>
        <w:tc>
          <w:tcPr>
            <w:tcW w:w="134" w:type="pct"/>
            <w:gridSpan w:val="2"/>
            <w:tcBorders>
              <w:left w:val="nil"/>
              <w:right w:val="nil"/>
            </w:tcBorders>
            <w:noWrap/>
          </w:tcPr>
          <w:p w:rsidR="00147AD5" w:rsidRPr="00D72087" w:rsidRDefault="00147AD5" w:rsidP="00D72087">
            <w:pPr>
              <w:rPr>
                <w:rFonts w:cs="Arial"/>
                <w:sz w:val="18"/>
                <w:szCs w:val="18"/>
                <w:lang w:eastAsia="sk-SK"/>
              </w:rPr>
            </w:pPr>
          </w:p>
        </w:tc>
        <w:tc>
          <w:tcPr>
            <w:tcW w:w="461" w:type="pct"/>
            <w:gridSpan w:val="5"/>
            <w:tcBorders>
              <w:left w:val="nil"/>
              <w:bottom w:val="nil"/>
              <w:right w:val="nil"/>
            </w:tcBorders>
            <w:noWrap/>
          </w:tcPr>
          <w:p w:rsidR="00147AD5" w:rsidRPr="00D72087" w:rsidRDefault="00147AD5" w:rsidP="00D72087">
            <w:pPr>
              <w:rPr>
                <w:rFonts w:cs="Arial"/>
                <w:sz w:val="18"/>
                <w:szCs w:val="18"/>
                <w:lang w:eastAsia="sk-SK"/>
              </w:rPr>
            </w:pPr>
          </w:p>
        </w:tc>
      </w:tr>
      <w:tr w:rsidR="00147AD5" w:rsidRPr="00D72087" w:rsidTr="000A1BBA">
        <w:trPr>
          <w:trHeight w:val="57"/>
          <w:jc w:val="center"/>
        </w:trPr>
        <w:tc>
          <w:tcPr>
            <w:tcW w:w="164" w:type="pct"/>
            <w:tcBorders>
              <w:left w:val="nil"/>
              <w:bottom w:val="nil"/>
              <w:right w:val="nil"/>
            </w:tcBorders>
            <w:noWrap/>
          </w:tcPr>
          <w:p w:rsidR="00147AD5" w:rsidRPr="00D72087" w:rsidRDefault="00147AD5" w:rsidP="00D72087">
            <w:pPr>
              <w:rPr>
                <w:rFonts w:cs="Arial"/>
                <w:sz w:val="18"/>
                <w:szCs w:val="18"/>
                <w:lang w:eastAsia="sk-SK"/>
              </w:rPr>
            </w:pPr>
          </w:p>
        </w:tc>
        <w:tc>
          <w:tcPr>
            <w:tcW w:w="152" w:type="pct"/>
            <w:tcBorders>
              <w:left w:val="nil"/>
              <w:bottom w:val="nil"/>
              <w:right w:val="nil"/>
            </w:tcBorders>
            <w:noWrap/>
          </w:tcPr>
          <w:p w:rsidR="00147AD5" w:rsidRPr="00D72087" w:rsidRDefault="00147AD5" w:rsidP="00D72087">
            <w:pPr>
              <w:rPr>
                <w:rFonts w:cs="Arial"/>
                <w:sz w:val="18"/>
                <w:szCs w:val="18"/>
                <w:lang w:eastAsia="sk-SK"/>
              </w:rPr>
            </w:pPr>
          </w:p>
        </w:tc>
        <w:tc>
          <w:tcPr>
            <w:tcW w:w="180" w:type="pct"/>
            <w:tcBorders>
              <w:left w:val="nil"/>
              <w:bottom w:val="nil"/>
              <w:right w:val="nil"/>
            </w:tcBorders>
            <w:noWrap/>
          </w:tcPr>
          <w:p w:rsidR="00147AD5" w:rsidRPr="00D72087" w:rsidRDefault="00147AD5" w:rsidP="00D72087">
            <w:pPr>
              <w:rPr>
                <w:rFonts w:cs="Arial"/>
                <w:sz w:val="18"/>
                <w:szCs w:val="18"/>
                <w:lang w:eastAsia="sk-SK"/>
              </w:rPr>
            </w:pPr>
          </w:p>
        </w:tc>
        <w:tc>
          <w:tcPr>
            <w:tcW w:w="127" w:type="pct"/>
            <w:tcBorders>
              <w:left w:val="nil"/>
              <w:bottom w:val="nil"/>
              <w:right w:val="nil"/>
            </w:tcBorders>
            <w:noWrap/>
          </w:tcPr>
          <w:p w:rsidR="00147AD5" w:rsidRPr="00D72087" w:rsidRDefault="00147AD5" w:rsidP="00D72087">
            <w:pPr>
              <w:rPr>
                <w:rFonts w:cs="Arial"/>
                <w:sz w:val="18"/>
                <w:szCs w:val="18"/>
                <w:lang w:eastAsia="sk-SK"/>
              </w:rPr>
            </w:pPr>
          </w:p>
        </w:tc>
        <w:tc>
          <w:tcPr>
            <w:tcW w:w="148" w:type="pct"/>
            <w:tcBorders>
              <w:left w:val="nil"/>
              <w:bottom w:val="nil"/>
              <w:right w:val="nil"/>
            </w:tcBorders>
            <w:noWrap/>
          </w:tcPr>
          <w:p w:rsidR="00147AD5" w:rsidRPr="00D72087" w:rsidRDefault="00147AD5" w:rsidP="00D72087">
            <w:pPr>
              <w:rPr>
                <w:rFonts w:cs="Arial"/>
                <w:sz w:val="18"/>
                <w:szCs w:val="18"/>
                <w:lang w:eastAsia="sk-SK"/>
              </w:rPr>
            </w:pPr>
          </w:p>
        </w:tc>
        <w:tc>
          <w:tcPr>
            <w:tcW w:w="130" w:type="pct"/>
            <w:tcBorders>
              <w:left w:val="nil"/>
              <w:bottom w:val="nil"/>
              <w:right w:val="nil"/>
            </w:tcBorders>
            <w:noWrap/>
          </w:tcPr>
          <w:p w:rsidR="00147AD5" w:rsidRPr="00D72087" w:rsidRDefault="00147AD5" w:rsidP="00D72087">
            <w:pPr>
              <w:rPr>
                <w:rFonts w:cs="Arial"/>
                <w:sz w:val="18"/>
                <w:szCs w:val="18"/>
                <w:lang w:eastAsia="sk-SK"/>
              </w:rPr>
            </w:pPr>
          </w:p>
        </w:tc>
        <w:tc>
          <w:tcPr>
            <w:tcW w:w="134" w:type="pct"/>
            <w:tcBorders>
              <w:left w:val="nil"/>
              <w:bottom w:val="nil"/>
              <w:right w:val="nil"/>
            </w:tcBorders>
            <w:noWrap/>
          </w:tcPr>
          <w:p w:rsidR="00147AD5" w:rsidRPr="00D72087" w:rsidRDefault="00147AD5" w:rsidP="00D72087">
            <w:pPr>
              <w:rPr>
                <w:rFonts w:cs="Arial"/>
                <w:sz w:val="18"/>
                <w:szCs w:val="18"/>
                <w:lang w:eastAsia="sk-SK"/>
              </w:rPr>
            </w:pPr>
          </w:p>
        </w:tc>
        <w:tc>
          <w:tcPr>
            <w:tcW w:w="131" w:type="pct"/>
            <w:tcBorders>
              <w:left w:val="nil"/>
              <w:bottom w:val="nil"/>
              <w:right w:val="nil"/>
            </w:tcBorders>
            <w:noWrap/>
          </w:tcPr>
          <w:p w:rsidR="00147AD5" w:rsidRPr="00D72087" w:rsidRDefault="00147AD5" w:rsidP="00D72087">
            <w:pPr>
              <w:rPr>
                <w:rFonts w:cs="Arial"/>
                <w:sz w:val="18"/>
                <w:szCs w:val="18"/>
                <w:lang w:eastAsia="sk-SK"/>
              </w:rPr>
            </w:pPr>
          </w:p>
        </w:tc>
        <w:tc>
          <w:tcPr>
            <w:tcW w:w="133" w:type="pct"/>
            <w:tcBorders>
              <w:left w:val="nil"/>
              <w:bottom w:val="nil"/>
              <w:right w:val="nil"/>
            </w:tcBorders>
            <w:noWrap/>
          </w:tcPr>
          <w:p w:rsidR="00147AD5" w:rsidRPr="00D72087" w:rsidRDefault="00147AD5" w:rsidP="00D72087">
            <w:pPr>
              <w:rPr>
                <w:rFonts w:cs="Arial"/>
                <w:sz w:val="18"/>
                <w:szCs w:val="18"/>
                <w:lang w:eastAsia="sk-SK"/>
              </w:rPr>
            </w:pPr>
          </w:p>
        </w:tc>
        <w:tc>
          <w:tcPr>
            <w:tcW w:w="149" w:type="pct"/>
            <w:tcBorders>
              <w:left w:val="nil"/>
              <w:bottom w:val="nil"/>
              <w:right w:val="nil"/>
            </w:tcBorders>
            <w:noWrap/>
          </w:tcPr>
          <w:p w:rsidR="00147AD5" w:rsidRPr="00D72087" w:rsidRDefault="00147AD5" w:rsidP="00D72087">
            <w:pPr>
              <w:rPr>
                <w:rFonts w:cs="Arial"/>
                <w:sz w:val="18"/>
                <w:szCs w:val="18"/>
                <w:lang w:eastAsia="sk-SK"/>
              </w:rPr>
            </w:pPr>
          </w:p>
        </w:tc>
        <w:tc>
          <w:tcPr>
            <w:tcW w:w="150" w:type="pct"/>
            <w:tcBorders>
              <w:left w:val="nil"/>
              <w:bottom w:val="nil"/>
              <w:right w:val="nil"/>
            </w:tcBorders>
            <w:noWrap/>
          </w:tcPr>
          <w:p w:rsidR="00147AD5" w:rsidRPr="00D72087" w:rsidRDefault="00147AD5" w:rsidP="00D72087">
            <w:pPr>
              <w:rPr>
                <w:rFonts w:cs="Arial"/>
                <w:sz w:val="18"/>
                <w:szCs w:val="18"/>
                <w:lang w:eastAsia="sk-SK"/>
              </w:rPr>
            </w:pPr>
          </w:p>
        </w:tc>
        <w:tc>
          <w:tcPr>
            <w:tcW w:w="133" w:type="pct"/>
            <w:tcBorders>
              <w:left w:val="nil"/>
              <w:bottom w:val="nil"/>
              <w:right w:val="nil"/>
            </w:tcBorders>
            <w:noWrap/>
          </w:tcPr>
          <w:p w:rsidR="00147AD5" w:rsidRPr="00D72087" w:rsidRDefault="00147AD5" w:rsidP="00D72087">
            <w:pPr>
              <w:rPr>
                <w:rFonts w:cs="Arial"/>
                <w:sz w:val="18"/>
                <w:szCs w:val="18"/>
                <w:lang w:eastAsia="sk-SK"/>
              </w:rPr>
            </w:pPr>
          </w:p>
        </w:tc>
        <w:tc>
          <w:tcPr>
            <w:tcW w:w="131" w:type="pct"/>
            <w:tcBorders>
              <w:left w:val="nil"/>
              <w:bottom w:val="nil"/>
              <w:right w:val="nil"/>
            </w:tcBorders>
            <w:noWrap/>
          </w:tcPr>
          <w:p w:rsidR="00147AD5" w:rsidRPr="00D72087" w:rsidRDefault="00147AD5" w:rsidP="00D72087">
            <w:pPr>
              <w:rPr>
                <w:rFonts w:cs="Arial"/>
                <w:sz w:val="18"/>
                <w:szCs w:val="18"/>
                <w:lang w:eastAsia="sk-SK"/>
              </w:rPr>
            </w:pPr>
          </w:p>
        </w:tc>
        <w:tc>
          <w:tcPr>
            <w:tcW w:w="140" w:type="pct"/>
            <w:tcBorders>
              <w:left w:val="nil"/>
              <w:bottom w:val="nil"/>
              <w:right w:val="nil"/>
            </w:tcBorders>
            <w:noWrap/>
          </w:tcPr>
          <w:p w:rsidR="00147AD5" w:rsidRPr="00D72087" w:rsidRDefault="00147AD5" w:rsidP="00D72087">
            <w:pPr>
              <w:rPr>
                <w:rFonts w:cs="Arial"/>
                <w:sz w:val="18"/>
                <w:szCs w:val="18"/>
                <w:lang w:eastAsia="sk-SK"/>
              </w:rPr>
            </w:pPr>
          </w:p>
        </w:tc>
        <w:tc>
          <w:tcPr>
            <w:tcW w:w="406" w:type="pct"/>
            <w:gridSpan w:val="3"/>
            <w:tcBorders>
              <w:left w:val="nil"/>
              <w:bottom w:val="nil"/>
              <w:right w:val="nil"/>
            </w:tcBorders>
            <w:noWrap/>
          </w:tcPr>
          <w:p w:rsidR="00147AD5" w:rsidRPr="00D72087" w:rsidRDefault="00147AD5" w:rsidP="00D72087">
            <w:pPr>
              <w:rPr>
                <w:rFonts w:cs="Arial"/>
                <w:sz w:val="18"/>
                <w:szCs w:val="18"/>
                <w:lang w:eastAsia="sk-SK"/>
              </w:rPr>
            </w:pPr>
          </w:p>
        </w:tc>
        <w:tc>
          <w:tcPr>
            <w:tcW w:w="441" w:type="pct"/>
            <w:gridSpan w:val="4"/>
            <w:tcBorders>
              <w:left w:val="nil"/>
              <w:right w:val="nil"/>
            </w:tcBorders>
            <w:noWrap/>
          </w:tcPr>
          <w:p w:rsidR="00147AD5" w:rsidRPr="00D72087" w:rsidRDefault="00147AD5"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147AD5" w:rsidRPr="00D72087" w:rsidRDefault="00147AD5" w:rsidP="00D72087">
            <w:pPr>
              <w:rPr>
                <w:rFonts w:cs="Arial"/>
                <w:sz w:val="18"/>
                <w:szCs w:val="18"/>
                <w:lang w:eastAsia="sk-SK"/>
              </w:rPr>
            </w:pPr>
          </w:p>
        </w:tc>
        <w:tc>
          <w:tcPr>
            <w:tcW w:w="546" w:type="pct"/>
            <w:gridSpan w:val="6"/>
            <w:tcBorders>
              <w:left w:val="nil"/>
              <w:bottom w:val="single" w:sz="6" w:space="0" w:color="auto"/>
              <w:right w:val="nil"/>
            </w:tcBorders>
            <w:noWrap/>
          </w:tcPr>
          <w:p w:rsidR="00147AD5" w:rsidRPr="00D72087" w:rsidRDefault="00147AD5"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147AD5" w:rsidRPr="00D72087" w:rsidRDefault="00147AD5" w:rsidP="00D72087">
            <w:pPr>
              <w:rPr>
                <w:rFonts w:cs="Arial"/>
                <w:sz w:val="18"/>
                <w:szCs w:val="18"/>
                <w:lang w:eastAsia="sk-SK"/>
              </w:rPr>
            </w:pPr>
          </w:p>
        </w:tc>
        <w:tc>
          <w:tcPr>
            <w:tcW w:w="492" w:type="pct"/>
            <w:gridSpan w:val="5"/>
            <w:tcBorders>
              <w:left w:val="nil"/>
              <w:right w:val="nil"/>
            </w:tcBorders>
            <w:noWrap/>
          </w:tcPr>
          <w:p w:rsidR="00147AD5" w:rsidRPr="00D72087" w:rsidRDefault="00147AD5"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147AD5" w:rsidRPr="00D72087" w:rsidRDefault="00147AD5" w:rsidP="00D72087">
            <w:pPr>
              <w:ind w:firstLine="109"/>
              <w:rPr>
                <w:rFonts w:cs="Arial"/>
                <w:sz w:val="18"/>
                <w:szCs w:val="18"/>
                <w:lang w:eastAsia="sk-SK"/>
              </w:rPr>
            </w:pPr>
            <w:r w:rsidRPr="00AD6758">
              <w:rPr>
                <w:rFonts w:cs="Arial"/>
                <w:sz w:val="18"/>
                <w:szCs w:val="18"/>
                <w:lang w:eastAsia="sk-SK"/>
              </w:rPr>
              <w:t>rok</w:t>
            </w:r>
          </w:p>
        </w:tc>
      </w:tr>
      <w:tr w:rsidR="00147AD5" w:rsidRPr="00D72087" w:rsidTr="000A1BBA">
        <w:trPr>
          <w:trHeight w:val="57"/>
          <w:jc w:val="center"/>
        </w:trPr>
        <w:tc>
          <w:tcPr>
            <w:tcW w:w="1034" w:type="pct"/>
            <w:gridSpan w:val="7"/>
            <w:tcBorders>
              <w:top w:val="nil"/>
              <w:left w:val="nil"/>
              <w:right w:val="nil"/>
            </w:tcBorders>
            <w:noWrap/>
          </w:tcPr>
          <w:p w:rsidR="00147AD5" w:rsidRPr="00D72087" w:rsidRDefault="00147AD5"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147AD5" w:rsidRPr="00D72087" w:rsidRDefault="00147AD5" w:rsidP="00D72087">
            <w:pPr>
              <w:rPr>
                <w:rFonts w:cs="Arial"/>
                <w:sz w:val="18"/>
                <w:szCs w:val="18"/>
                <w:lang w:eastAsia="sk-SK"/>
              </w:rPr>
            </w:pPr>
          </w:p>
        </w:tc>
        <w:tc>
          <w:tcPr>
            <w:tcW w:w="133" w:type="pct"/>
            <w:tcBorders>
              <w:top w:val="nil"/>
              <w:left w:val="nil"/>
              <w:right w:val="nil"/>
            </w:tcBorders>
            <w:noWrap/>
          </w:tcPr>
          <w:p w:rsidR="00147AD5" w:rsidRPr="00D72087" w:rsidRDefault="00147AD5" w:rsidP="00D72087">
            <w:pPr>
              <w:rPr>
                <w:rFonts w:cs="Arial"/>
                <w:sz w:val="18"/>
                <w:szCs w:val="18"/>
                <w:lang w:eastAsia="sk-SK"/>
              </w:rPr>
            </w:pPr>
          </w:p>
        </w:tc>
        <w:tc>
          <w:tcPr>
            <w:tcW w:w="149" w:type="pct"/>
            <w:tcBorders>
              <w:top w:val="nil"/>
              <w:left w:val="nil"/>
              <w:right w:val="nil"/>
            </w:tcBorders>
            <w:noWrap/>
          </w:tcPr>
          <w:p w:rsidR="00147AD5" w:rsidRPr="00D72087" w:rsidRDefault="00147AD5" w:rsidP="00D72087">
            <w:pPr>
              <w:rPr>
                <w:rFonts w:cs="Arial"/>
                <w:sz w:val="18"/>
                <w:szCs w:val="18"/>
                <w:lang w:eastAsia="sk-SK"/>
              </w:rPr>
            </w:pPr>
          </w:p>
        </w:tc>
        <w:tc>
          <w:tcPr>
            <w:tcW w:w="150" w:type="pct"/>
            <w:tcBorders>
              <w:top w:val="nil"/>
              <w:left w:val="nil"/>
              <w:right w:val="nil"/>
            </w:tcBorders>
            <w:noWrap/>
          </w:tcPr>
          <w:p w:rsidR="00147AD5" w:rsidRPr="00D72087" w:rsidRDefault="00147AD5" w:rsidP="00D72087">
            <w:pPr>
              <w:rPr>
                <w:rFonts w:cs="Arial"/>
                <w:sz w:val="18"/>
                <w:szCs w:val="18"/>
                <w:lang w:eastAsia="sk-SK"/>
              </w:rPr>
            </w:pPr>
          </w:p>
        </w:tc>
        <w:tc>
          <w:tcPr>
            <w:tcW w:w="133" w:type="pct"/>
            <w:tcBorders>
              <w:top w:val="nil"/>
              <w:left w:val="nil"/>
              <w:right w:val="nil"/>
            </w:tcBorders>
            <w:noWrap/>
          </w:tcPr>
          <w:p w:rsidR="00147AD5" w:rsidRPr="00D72087" w:rsidRDefault="00147AD5" w:rsidP="00D72087">
            <w:pPr>
              <w:rPr>
                <w:rFonts w:cs="Arial"/>
                <w:sz w:val="18"/>
                <w:szCs w:val="18"/>
                <w:lang w:eastAsia="sk-SK"/>
              </w:rPr>
            </w:pPr>
          </w:p>
        </w:tc>
        <w:tc>
          <w:tcPr>
            <w:tcW w:w="131" w:type="pct"/>
            <w:tcBorders>
              <w:top w:val="nil"/>
              <w:left w:val="nil"/>
              <w:right w:val="nil"/>
            </w:tcBorders>
            <w:noWrap/>
          </w:tcPr>
          <w:p w:rsidR="00147AD5" w:rsidRPr="00D72087" w:rsidRDefault="00147AD5" w:rsidP="00D72087">
            <w:pPr>
              <w:rPr>
                <w:rFonts w:cs="Arial"/>
                <w:sz w:val="18"/>
                <w:szCs w:val="18"/>
                <w:lang w:eastAsia="sk-SK"/>
              </w:rPr>
            </w:pPr>
          </w:p>
        </w:tc>
        <w:tc>
          <w:tcPr>
            <w:tcW w:w="140" w:type="pct"/>
            <w:tcBorders>
              <w:top w:val="nil"/>
              <w:left w:val="nil"/>
            </w:tcBorders>
            <w:noWrap/>
          </w:tcPr>
          <w:p w:rsidR="00147AD5" w:rsidRPr="00D72087" w:rsidRDefault="00147AD5" w:rsidP="00D72087">
            <w:pPr>
              <w:rPr>
                <w:rFonts w:cs="Arial"/>
                <w:sz w:val="18"/>
                <w:szCs w:val="18"/>
                <w:lang w:eastAsia="sk-SK"/>
              </w:rPr>
            </w:pPr>
          </w:p>
        </w:tc>
        <w:tc>
          <w:tcPr>
            <w:tcW w:w="124" w:type="pct"/>
            <w:noWrap/>
          </w:tcPr>
          <w:p w:rsidR="00147AD5" w:rsidRPr="00D72087" w:rsidRDefault="00147AD5" w:rsidP="00D72087">
            <w:pPr>
              <w:rPr>
                <w:rFonts w:cs="Arial"/>
                <w:sz w:val="18"/>
                <w:szCs w:val="18"/>
                <w:lang w:eastAsia="sk-SK"/>
              </w:rPr>
            </w:pPr>
          </w:p>
        </w:tc>
        <w:tc>
          <w:tcPr>
            <w:tcW w:w="157" w:type="pct"/>
            <w:noWrap/>
          </w:tcPr>
          <w:p w:rsidR="00147AD5" w:rsidRPr="00D72087" w:rsidRDefault="00147AD5" w:rsidP="00D72087">
            <w:pPr>
              <w:rPr>
                <w:rFonts w:cs="Arial"/>
                <w:sz w:val="18"/>
                <w:szCs w:val="18"/>
                <w:lang w:eastAsia="sk-SK"/>
              </w:rPr>
            </w:pPr>
          </w:p>
        </w:tc>
        <w:tc>
          <w:tcPr>
            <w:tcW w:w="126" w:type="pct"/>
            <w:tcBorders>
              <w:top w:val="nil"/>
              <w:left w:val="nil"/>
              <w:right w:val="single" w:sz="6" w:space="0" w:color="auto"/>
            </w:tcBorders>
            <w:noWrap/>
          </w:tcPr>
          <w:p w:rsidR="00147AD5" w:rsidRPr="00D72087" w:rsidRDefault="00147AD5"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147AD5" w:rsidRDefault="00147AD5">
            <w:pPr>
              <w:jc w:val="center"/>
              <w:rPr>
                <w:rFonts w:cs="Arial"/>
                <w:sz w:val="18"/>
                <w:szCs w:val="18"/>
                <w:lang w:eastAsia="sk-SK"/>
              </w:rPr>
            </w:pPr>
          </w:p>
        </w:tc>
        <w:tc>
          <w:tcPr>
            <w:tcW w:w="115" w:type="pct"/>
            <w:tcBorders>
              <w:right w:val="single" w:sz="6" w:space="0" w:color="auto"/>
            </w:tcBorders>
            <w:noWrap/>
          </w:tcPr>
          <w:p w:rsidR="00147AD5" w:rsidRDefault="00147AD5">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rsidR="00147AD5" w:rsidRDefault="00147AD5">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147AD5" w:rsidRDefault="00147AD5">
            <w:pPr>
              <w:jc w:val="center"/>
              <w:rPr>
                <w:rFonts w:cs="Arial"/>
                <w:sz w:val="18"/>
                <w:szCs w:val="18"/>
                <w:lang w:eastAsia="sk-SK"/>
              </w:rPr>
            </w:pPr>
          </w:p>
        </w:tc>
        <w:tc>
          <w:tcPr>
            <w:tcW w:w="163" w:type="pct"/>
            <w:gridSpan w:val="2"/>
            <w:tcBorders>
              <w:left w:val="nil"/>
              <w:right w:val="single" w:sz="6" w:space="0" w:color="auto"/>
            </w:tcBorders>
            <w:noWrap/>
          </w:tcPr>
          <w:p w:rsidR="00147AD5" w:rsidRDefault="00147AD5">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147AD5" w:rsidRDefault="00147AD5" w:rsidP="00FD155E">
            <w:pPr>
              <w:rPr>
                <w:rFonts w:cs="Arial"/>
                <w:sz w:val="18"/>
                <w:szCs w:val="18"/>
                <w:lang w:eastAsia="sk-SK"/>
              </w:rPr>
            </w:pPr>
            <w:r>
              <w:rPr>
                <w:rFonts w:cs="Arial"/>
                <w:sz w:val="18"/>
                <w:szCs w:val="18"/>
                <w:lang w:eastAsia="sk-SK"/>
              </w:rPr>
              <w:t>4</w:t>
            </w:r>
          </w:p>
        </w:tc>
      </w:tr>
      <w:tr w:rsidR="00147AD5" w:rsidRPr="00D72087" w:rsidTr="000A1BBA">
        <w:trPr>
          <w:trHeight w:val="57"/>
          <w:jc w:val="center"/>
        </w:trPr>
        <w:tc>
          <w:tcPr>
            <w:tcW w:w="1998" w:type="pct"/>
            <w:gridSpan w:val="14"/>
            <w:tcBorders>
              <w:top w:val="nil"/>
              <w:left w:val="nil"/>
            </w:tcBorders>
            <w:noWrap/>
          </w:tcPr>
          <w:p w:rsidR="00147AD5" w:rsidRDefault="00147AD5" w:rsidP="00D72087">
            <w:pPr>
              <w:rPr>
                <w:rFonts w:cs="Arial"/>
                <w:sz w:val="18"/>
                <w:szCs w:val="18"/>
                <w:lang w:eastAsia="sk-SK"/>
              </w:rPr>
            </w:pPr>
          </w:p>
          <w:p w:rsidR="00147AD5" w:rsidRPr="00D72087" w:rsidRDefault="00147AD5" w:rsidP="00D72087">
            <w:pPr>
              <w:rPr>
                <w:rFonts w:cs="Arial"/>
                <w:sz w:val="18"/>
                <w:szCs w:val="18"/>
                <w:lang w:eastAsia="sk-SK"/>
              </w:rPr>
            </w:pPr>
          </w:p>
        </w:tc>
        <w:tc>
          <w:tcPr>
            <w:tcW w:w="124" w:type="pct"/>
            <w:tcBorders>
              <w:top w:val="nil"/>
            </w:tcBorders>
            <w:noWrap/>
          </w:tcPr>
          <w:p w:rsidR="00147AD5" w:rsidRPr="00D72087" w:rsidRDefault="00147AD5" w:rsidP="00D72087">
            <w:pPr>
              <w:rPr>
                <w:rFonts w:cs="Arial"/>
                <w:sz w:val="18"/>
                <w:szCs w:val="18"/>
                <w:lang w:eastAsia="sk-SK"/>
              </w:rPr>
            </w:pPr>
          </w:p>
        </w:tc>
        <w:tc>
          <w:tcPr>
            <w:tcW w:w="157" w:type="pct"/>
            <w:tcBorders>
              <w:top w:val="nil"/>
            </w:tcBorders>
            <w:noWrap/>
          </w:tcPr>
          <w:p w:rsidR="00147AD5" w:rsidRPr="00D72087" w:rsidRDefault="00147AD5" w:rsidP="00D72087">
            <w:pPr>
              <w:rPr>
                <w:rFonts w:cs="Arial"/>
                <w:sz w:val="18"/>
                <w:szCs w:val="18"/>
                <w:lang w:eastAsia="sk-SK"/>
              </w:rPr>
            </w:pPr>
          </w:p>
        </w:tc>
        <w:tc>
          <w:tcPr>
            <w:tcW w:w="126" w:type="pct"/>
            <w:tcBorders>
              <w:top w:val="nil"/>
            </w:tcBorders>
            <w:noWrap/>
          </w:tcPr>
          <w:p w:rsidR="00147AD5" w:rsidRPr="00D72087" w:rsidRDefault="00147AD5" w:rsidP="00D72087">
            <w:pPr>
              <w:rPr>
                <w:rFonts w:cs="Arial"/>
                <w:sz w:val="18"/>
                <w:szCs w:val="18"/>
                <w:lang w:eastAsia="sk-SK"/>
              </w:rPr>
            </w:pPr>
          </w:p>
        </w:tc>
        <w:tc>
          <w:tcPr>
            <w:tcW w:w="126" w:type="pct"/>
            <w:gridSpan w:val="2"/>
            <w:tcBorders>
              <w:top w:val="nil"/>
              <w:bottom w:val="single" w:sz="6" w:space="0" w:color="auto"/>
            </w:tcBorders>
            <w:noWrap/>
          </w:tcPr>
          <w:p w:rsidR="00147AD5" w:rsidRDefault="00147AD5">
            <w:pPr>
              <w:jc w:val="center"/>
              <w:rPr>
                <w:rFonts w:cs="Arial"/>
                <w:sz w:val="18"/>
                <w:szCs w:val="18"/>
                <w:lang w:eastAsia="sk-SK"/>
              </w:rPr>
            </w:pPr>
          </w:p>
        </w:tc>
        <w:tc>
          <w:tcPr>
            <w:tcW w:w="127" w:type="pct"/>
            <w:tcBorders>
              <w:top w:val="nil"/>
              <w:bottom w:val="single" w:sz="6" w:space="0" w:color="auto"/>
            </w:tcBorders>
            <w:noWrap/>
          </w:tcPr>
          <w:p w:rsidR="00147AD5" w:rsidRDefault="00147AD5">
            <w:pPr>
              <w:jc w:val="center"/>
              <w:rPr>
                <w:rFonts w:cs="Arial"/>
                <w:sz w:val="18"/>
                <w:szCs w:val="18"/>
                <w:lang w:eastAsia="sk-SK"/>
              </w:rPr>
            </w:pPr>
          </w:p>
        </w:tc>
        <w:tc>
          <w:tcPr>
            <w:tcW w:w="188" w:type="pct"/>
            <w:tcBorders>
              <w:top w:val="nil"/>
            </w:tcBorders>
            <w:noWrap/>
          </w:tcPr>
          <w:p w:rsidR="00147AD5" w:rsidRDefault="00147AD5">
            <w:pPr>
              <w:jc w:val="center"/>
              <w:rPr>
                <w:rFonts w:cs="Arial"/>
                <w:sz w:val="18"/>
                <w:szCs w:val="18"/>
                <w:lang w:eastAsia="sk-SK"/>
              </w:rPr>
            </w:pPr>
          </w:p>
        </w:tc>
        <w:tc>
          <w:tcPr>
            <w:tcW w:w="115" w:type="pct"/>
            <w:tcBorders>
              <w:top w:val="nil"/>
            </w:tcBorders>
            <w:noWrap/>
          </w:tcPr>
          <w:p w:rsidR="00147AD5" w:rsidRDefault="00147AD5">
            <w:pPr>
              <w:jc w:val="center"/>
              <w:rPr>
                <w:rFonts w:cs="Arial"/>
                <w:sz w:val="18"/>
                <w:szCs w:val="18"/>
                <w:lang w:eastAsia="sk-SK"/>
              </w:rPr>
            </w:pPr>
          </w:p>
        </w:tc>
        <w:tc>
          <w:tcPr>
            <w:tcW w:w="133" w:type="pct"/>
            <w:tcBorders>
              <w:top w:val="nil"/>
              <w:bottom w:val="single" w:sz="6" w:space="0" w:color="auto"/>
            </w:tcBorders>
            <w:noWrap/>
          </w:tcPr>
          <w:p w:rsidR="00147AD5" w:rsidRDefault="00147AD5">
            <w:pPr>
              <w:jc w:val="center"/>
              <w:rPr>
                <w:rFonts w:cs="Arial"/>
                <w:sz w:val="18"/>
                <w:szCs w:val="18"/>
                <w:lang w:eastAsia="sk-SK"/>
              </w:rPr>
            </w:pPr>
          </w:p>
        </w:tc>
        <w:tc>
          <w:tcPr>
            <w:tcW w:w="169" w:type="pct"/>
            <w:gridSpan w:val="2"/>
            <w:tcBorders>
              <w:top w:val="nil"/>
              <w:bottom w:val="single" w:sz="6" w:space="0" w:color="auto"/>
            </w:tcBorders>
            <w:noWrap/>
          </w:tcPr>
          <w:p w:rsidR="00147AD5" w:rsidRDefault="00147AD5">
            <w:pPr>
              <w:jc w:val="center"/>
              <w:rPr>
                <w:rFonts w:cs="Arial"/>
                <w:sz w:val="18"/>
                <w:szCs w:val="18"/>
                <w:lang w:eastAsia="sk-SK"/>
              </w:rPr>
            </w:pPr>
          </w:p>
        </w:tc>
        <w:tc>
          <w:tcPr>
            <w:tcW w:w="177" w:type="pct"/>
            <w:gridSpan w:val="2"/>
            <w:tcBorders>
              <w:top w:val="nil"/>
              <w:bottom w:val="single" w:sz="6" w:space="0" w:color="auto"/>
            </w:tcBorders>
            <w:noWrap/>
          </w:tcPr>
          <w:p w:rsidR="00147AD5" w:rsidRDefault="00147AD5">
            <w:pPr>
              <w:jc w:val="center"/>
              <w:rPr>
                <w:rFonts w:cs="Arial"/>
                <w:sz w:val="18"/>
                <w:szCs w:val="18"/>
                <w:lang w:eastAsia="sk-SK"/>
              </w:rPr>
            </w:pPr>
          </w:p>
        </w:tc>
        <w:tc>
          <w:tcPr>
            <w:tcW w:w="160" w:type="pct"/>
            <w:gridSpan w:val="2"/>
            <w:tcBorders>
              <w:top w:val="nil"/>
              <w:bottom w:val="single" w:sz="6" w:space="0" w:color="auto"/>
            </w:tcBorders>
            <w:noWrap/>
          </w:tcPr>
          <w:p w:rsidR="00147AD5" w:rsidRDefault="00147AD5">
            <w:pPr>
              <w:jc w:val="center"/>
              <w:rPr>
                <w:rFonts w:cs="Arial"/>
                <w:sz w:val="18"/>
                <w:szCs w:val="18"/>
                <w:lang w:eastAsia="sk-SK"/>
              </w:rPr>
            </w:pPr>
          </w:p>
        </w:tc>
        <w:tc>
          <w:tcPr>
            <w:tcW w:w="171" w:type="pct"/>
            <w:gridSpan w:val="3"/>
            <w:tcBorders>
              <w:top w:val="nil"/>
            </w:tcBorders>
            <w:noWrap/>
          </w:tcPr>
          <w:p w:rsidR="00147AD5" w:rsidRDefault="00147AD5">
            <w:pPr>
              <w:jc w:val="center"/>
              <w:rPr>
                <w:rFonts w:cs="Arial"/>
                <w:sz w:val="18"/>
                <w:szCs w:val="18"/>
                <w:lang w:eastAsia="sk-SK"/>
              </w:rPr>
            </w:pPr>
          </w:p>
        </w:tc>
        <w:tc>
          <w:tcPr>
            <w:tcW w:w="144" w:type="pct"/>
            <w:gridSpan w:val="2"/>
            <w:tcBorders>
              <w:top w:val="nil"/>
            </w:tcBorders>
            <w:noWrap/>
          </w:tcPr>
          <w:p w:rsidR="00147AD5" w:rsidRDefault="00147AD5">
            <w:pPr>
              <w:jc w:val="center"/>
              <w:rPr>
                <w:rFonts w:cs="Arial"/>
                <w:sz w:val="18"/>
                <w:szCs w:val="18"/>
                <w:lang w:eastAsia="sk-SK"/>
              </w:rPr>
            </w:pPr>
          </w:p>
        </w:tc>
        <w:tc>
          <w:tcPr>
            <w:tcW w:w="150" w:type="pct"/>
            <w:tcBorders>
              <w:top w:val="nil"/>
              <w:bottom w:val="single" w:sz="6" w:space="0" w:color="auto"/>
            </w:tcBorders>
            <w:noWrap/>
          </w:tcPr>
          <w:p w:rsidR="00147AD5" w:rsidRDefault="00147AD5">
            <w:pPr>
              <w:jc w:val="center"/>
              <w:rPr>
                <w:rFonts w:cs="Arial"/>
                <w:sz w:val="18"/>
                <w:szCs w:val="18"/>
                <w:lang w:eastAsia="sk-SK"/>
              </w:rPr>
            </w:pPr>
          </w:p>
        </w:tc>
        <w:tc>
          <w:tcPr>
            <w:tcW w:w="140" w:type="pct"/>
            <w:tcBorders>
              <w:top w:val="nil"/>
              <w:bottom w:val="single" w:sz="6" w:space="0" w:color="auto"/>
            </w:tcBorders>
            <w:noWrap/>
          </w:tcPr>
          <w:p w:rsidR="00147AD5" w:rsidRDefault="00147AD5">
            <w:pPr>
              <w:jc w:val="center"/>
              <w:rPr>
                <w:rFonts w:cs="Arial"/>
                <w:sz w:val="18"/>
                <w:szCs w:val="18"/>
                <w:lang w:eastAsia="sk-SK"/>
              </w:rPr>
            </w:pPr>
          </w:p>
        </w:tc>
        <w:tc>
          <w:tcPr>
            <w:tcW w:w="134" w:type="pct"/>
            <w:gridSpan w:val="2"/>
            <w:noWrap/>
          </w:tcPr>
          <w:p w:rsidR="00147AD5" w:rsidRDefault="00147AD5">
            <w:pPr>
              <w:jc w:val="center"/>
              <w:rPr>
                <w:rFonts w:cs="Arial"/>
                <w:sz w:val="18"/>
                <w:szCs w:val="18"/>
                <w:lang w:eastAsia="sk-SK"/>
              </w:rPr>
            </w:pPr>
          </w:p>
        </w:tc>
        <w:tc>
          <w:tcPr>
            <w:tcW w:w="163" w:type="pct"/>
            <w:gridSpan w:val="2"/>
            <w:noWrap/>
          </w:tcPr>
          <w:p w:rsidR="00147AD5" w:rsidRDefault="00147AD5">
            <w:pPr>
              <w:jc w:val="center"/>
              <w:rPr>
                <w:rFonts w:cs="Arial"/>
                <w:sz w:val="18"/>
                <w:szCs w:val="18"/>
                <w:lang w:eastAsia="sk-SK"/>
              </w:rPr>
            </w:pPr>
          </w:p>
        </w:tc>
        <w:tc>
          <w:tcPr>
            <w:tcW w:w="137" w:type="pct"/>
            <w:gridSpan w:val="2"/>
            <w:tcBorders>
              <w:top w:val="nil"/>
              <w:bottom w:val="single" w:sz="6" w:space="0" w:color="auto"/>
            </w:tcBorders>
            <w:noWrap/>
          </w:tcPr>
          <w:p w:rsidR="00147AD5" w:rsidRDefault="00147AD5">
            <w:pPr>
              <w:jc w:val="center"/>
              <w:rPr>
                <w:rFonts w:cs="Arial"/>
                <w:sz w:val="18"/>
                <w:szCs w:val="18"/>
                <w:lang w:eastAsia="sk-SK"/>
              </w:rPr>
            </w:pPr>
          </w:p>
        </w:tc>
        <w:tc>
          <w:tcPr>
            <w:tcW w:w="129" w:type="pct"/>
            <w:gridSpan w:val="2"/>
            <w:tcBorders>
              <w:top w:val="nil"/>
              <w:bottom w:val="single" w:sz="6" w:space="0" w:color="auto"/>
            </w:tcBorders>
            <w:noWrap/>
          </w:tcPr>
          <w:p w:rsidR="00147AD5" w:rsidRDefault="00147AD5">
            <w:pPr>
              <w:jc w:val="center"/>
              <w:rPr>
                <w:rFonts w:cs="Arial"/>
                <w:sz w:val="18"/>
                <w:szCs w:val="18"/>
                <w:lang w:eastAsia="sk-SK"/>
              </w:rPr>
            </w:pPr>
          </w:p>
        </w:tc>
        <w:tc>
          <w:tcPr>
            <w:tcW w:w="135" w:type="pct"/>
            <w:tcBorders>
              <w:top w:val="nil"/>
              <w:bottom w:val="single" w:sz="6" w:space="0" w:color="auto"/>
            </w:tcBorders>
            <w:noWrap/>
          </w:tcPr>
          <w:p w:rsidR="00147AD5" w:rsidRDefault="00147AD5">
            <w:pPr>
              <w:jc w:val="center"/>
              <w:rPr>
                <w:rFonts w:cs="Arial"/>
                <w:sz w:val="18"/>
                <w:szCs w:val="18"/>
                <w:lang w:eastAsia="sk-SK"/>
              </w:rPr>
            </w:pPr>
          </w:p>
        </w:tc>
        <w:tc>
          <w:tcPr>
            <w:tcW w:w="99" w:type="pct"/>
            <w:tcBorders>
              <w:top w:val="nil"/>
              <w:bottom w:val="single" w:sz="6" w:space="0" w:color="auto"/>
              <w:right w:val="nil"/>
            </w:tcBorders>
            <w:noWrap/>
          </w:tcPr>
          <w:p w:rsidR="00147AD5" w:rsidRDefault="00147AD5">
            <w:pPr>
              <w:jc w:val="center"/>
              <w:rPr>
                <w:rFonts w:cs="Arial"/>
                <w:sz w:val="18"/>
                <w:szCs w:val="18"/>
                <w:lang w:eastAsia="sk-SK"/>
              </w:rPr>
            </w:pPr>
          </w:p>
        </w:tc>
      </w:tr>
      <w:tr w:rsidR="00147AD5" w:rsidRPr="00D72087" w:rsidTr="000A1BBA">
        <w:trPr>
          <w:trHeight w:val="57"/>
          <w:jc w:val="center"/>
        </w:trPr>
        <w:tc>
          <w:tcPr>
            <w:tcW w:w="1998" w:type="pct"/>
            <w:gridSpan w:val="14"/>
            <w:tcBorders>
              <w:left w:val="nil"/>
              <w:bottom w:val="nil"/>
            </w:tcBorders>
            <w:noWrap/>
          </w:tcPr>
          <w:p w:rsidR="00147AD5" w:rsidRPr="00D72087" w:rsidRDefault="00147AD5"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147AD5" w:rsidRPr="00D72087" w:rsidRDefault="00147AD5" w:rsidP="00D72087">
            <w:pPr>
              <w:rPr>
                <w:rFonts w:cs="Arial"/>
                <w:sz w:val="18"/>
                <w:szCs w:val="18"/>
                <w:lang w:eastAsia="sk-SK"/>
              </w:rPr>
            </w:pPr>
          </w:p>
        </w:tc>
        <w:tc>
          <w:tcPr>
            <w:tcW w:w="157" w:type="pct"/>
            <w:noWrap/>
          </w:tcPr>
          <w:p w:rsidR="00147AD5" w:rsidRPr="00D72087" w:rsidRDefault="00147AD5" w:rsidP="00D72087">
            <w:pPr>
              <w:rPr>
                <w:rFonts w:cs="Arial"/>
                <w:sz w:val="18"/>
                <w:szCs w:val="18"/>
                <w:lang w:eastAsia="sk-SK"/>
              </w:rPr>
            </w:pPr>
          </w:p>
        </w:tc>
        <w:tc>
          <w:tcPr>
            <w:tcW w:w="126" w:type="pct"/>
            <w:tcBorders>
              <w:left w:val="nil"/>
              <w:bottom w:val="nil"/>
              <w:right w:val="single" w:sz="6" w:space="0" w:color="auto"/>
            </w:tcBorders>
            <w:noWrap/>
          </w:tcPr>
          <w:p w:rsidR="00147AD5" w:rsidRPr="00D72087" w:rsidRDefault="00147AD5"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147AD5" w:rsidRDefault="00147AD5">
            <w:pPr>
              <w:jc w:val="center"/>
              <w:rPr>
                <w:rFonts w:cs="Arial"/>
                <w:sz w:val="18"/>
                <w:szCs w:val="18"/>
                <w:lang w:eastAsia="sk-SK"/>
              </w:rPr>
            </w:pPr>
          </w:p>
        </w:tc>
        <w:tc>
          <w:tcPr>
            <w:tcW w:w="115" w:type="pct"/>
            <w:tcBorders>
              <w:right w:val="single" w:sz="6" w:space="0" w:color="auto"/>
            </w:tcBorders>
            <w:noWrap/>
          </w:tcPr>
          <w:p w:rsidR="00147AD5" w:rsidRDefault="00147AD5">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147AD5" w:rsidRDefault="00147AD5">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147AD5" w:rsidRDefault="00147AD5">
            <w:pPr>
              <w:jc w:val="center"/>
              <w:rPr>
                <w:rFonts w:cs="Arial"/>
                <w:sz w:val="18"/>
                <w:szCs w:val="18"/>
                <w:lang w:eastAsia="sk-SK"/>
              </w:rPr>
            </w:pPr>
          </w:p>
        </w:tc>
        <w:tc>
          <w:tcPr>
            <w:tcW w:w="163" w:type="pct"/>
            <w:gridSpan w:val="2"/>
            <w:tcBorders>
              <w:left w:val="nil"/>
              <w:right w:val="single" w:sz="6" w:space="0" w:color="auto"/>
            </w:tcBorders>
            <w:noWrap/>
          </w:tcPr>
          <w:p w:rsidR="00147AD5" w:rsidRDefault="00147AD5">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3</w:t>
            </w:r>
          </w:p>
        </w:tc>
      </w:tr>
      <w:tr w:rsidR="00147AD5" w:rsidRPr="00D72087" w:rsidTr="000A1BBA">
        <w:trPr>
          <w:trHeight w:val="57"/>
          <w:jc w:val="center"/>
        </w:trPr>
        <w:tc>
          <w:tcPr>
            <w:tcW w:w="770" w:type="pct"/>
            <w:gridSpan w:val="5"/>
            <w:tcBorders>
              <w:top w:val="nil"/>
              <w:left w:val="nil"/>
              <w:bottom w:val="nil"/>
              <w:right w:val="nil"/>
            </w:tcBorders>
            <w:noWrap/>
          </w:tcPr>
          <w:p w:rsidR="00147AD5" w:rsidRPr="00D72087" w:rsidRDefault="00147AD5" w:rsidP="00D72087">
            <w:pPr>
              <w:rPr>
                <w:rFonts w:cs="Arial"/>
                <w:sz w:val="18"/>
                <w:szCs w:val="18"/>
                <w:lang w:eastAsia="sk-SK"/>
              </w:rPr>
            </w:pPr>
          </w:p>
          <w:p w:rsidR="00147AD5" w:rsidRDefault="00147AD5" w:rsidP="00D72087">
            <w:pPr>
              <w:rPr>
                <w:rFonts w:cs="Arial"/>
                <w:sz w:val="18"/>
                <w:szCs w:val="18"/>
                <w:lang w:eastAsia="sk-SK"/>
              </w:rPr>
            </w:pPr>
          </w:p>
          <w:p w:rsidR="00147AD5" w:rsidRPr="00D72087" w:rsidRDefault="00147AD5" w:rsidP="00D72087">
            <w:pPr>
              <w:rPr>
                <w:rFonts w:cs="Arial"/>
                <w:sz w:val="18"/>
                <w:szCs w:val="18"/>
                <w:lang w:eastAsia="sk-SK"/>
              </w:rPr>
            </w:pPr>
          </w:p>
        </w:tc>
        <w:tc>
          <w:tcPr>
            <w:tcW w:w="13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4"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3"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49"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5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3"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4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4" w:type="pct"/>
            <w:tcBorders>
              <w:left w:val="nil"/>
              <w:bottom w:val="nil"/>
              <w:right w:val="nil"/>
            </w:tcBorders>
            <w:noWrap/>
          </w:tcPr>
          <w:p w:rsidR="00147AD5" w:rsidRPr="00D72087" w:rsidRDefault="00147AD5" w:rsidP="00D72087">
            <w:pPr>
              <w:rPr>
                <w:rFonts w:cs="Arial"/>
                <w:sz w:val="18"/>
                <w:szCs w:val="18"/>
                <w:lang w:eastAsia="sk-SK"/>
              </w:rPr>
            </w:pPr>
          </w:p>
        </w:tc>
        <w:tc>
          <w:tcPr>
            <w:tcW w:w="157" w:type="pct"/>
            <w:tcBorders>
              <w:left w:val="nil"/>
              <w:bottom w:val="nil"/>
              <w:right w:val="nil"/>
            </w:tcBorders>
            <w:noWrap/>
          </w:tcPr>
          <w:p w:rsidR="00147AD5" w:rsidRPr="00D72087" w:rsidRDefault="00147AD5" w:rsidP="00D72087">
            <w:pPr>
              <w:rPr>
                <w:rFonts w:cs="Arial"/>
                <w:sz w:val="18"/>
                <w:szCs w:val="18"/>
                <w:lang w:eastAsia="sk-SK"/>
              </w:rPr>
            </w:pPr>
          </w:p>
        </w:tc>
        <w:tc>
          <w:tcPr>
            <w:tcW w:w="126"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147AD5" w:rsidRPr="00D72087" w:rsidRDefault="00147AD5" w:rsidP="00D72087">
            <w:pPr>
              <w:rPr>
                <w:rFonts w:cs="Arial"/>
                <w:sz w:val="18"/>
                <w:szCs w:val="18"/>
                <w:lang w:eastAsia="sk-SK"/>
              </w:rPr>
            </w:pPr>
          </w:p>
        </w:tc>
        <w:tc>
          <w:tcPr>
            <w:tcW w:w="127" w:type="pct"/>
            <w:tcBorders>
              <w:top w:val="single" w:sz="6" w:space="0" w:color="auto"/>
              <w:left w:val="nil"/>
              <w:bottom w:val="nil"/>
              <w:right w:val="nil"/>
            </w:tcBorders>
            <w:noWrap/>
          </w:tcPr>
          <w:p w:rsidR="00147AD5" w:rsidRPr="00D72087" w:rsidRDefault="00147AD5" w:rsidP="00D72087">
            <w:pPr>
              <w:rPr>
                <w:rFonts w:cs="Arial"/>
                <w:sz w:val="18"/>
                <w:szCs w:val="18"/>
                <w:lang w:eastAsia="sk-SK"/>
              </w:rPr>
            </w:pPr>
          </w:p>
        </w:tc>
        <w:tc>
          <w:tcPr>
            <w:tcW w:w="188" w:type="pct"/>
            <w:tcBorders>
              <w:left w:val="nil"/>
              <w:bottom w:val="nil"/>
              <w:right w:val="nil"/>
            </w:tcBorders>
            <w:noWrap/>
          </w:tcPr>
          <w:p w:rsidR="00147AD5" w:rsidRPr="00D72087" w:rsidRDefault="00147AD5" w:rsidP="00D72087">
            <w:pPr>
              <w:rPr>
                <w:rFonts w:cs="Arial"/>
                <w:sz w:val="18"/>
                <w:szCs w:val="18"/>
                <w:lang w:eastAsia="sk-SK"/>
              </w:rPr>
            </w:pPr>
          </w:p>
        </w:tc>
        <w:tc>
          <w:tcPr>
            <w:tcW w:w="115" w:type="pct"/>
            <w:tcBorders>
              <w:left w:val="nil"/>
              <w:bottom w:val="nil"/>
              <w:right w:val="nil"/>
            </w:tcBorders>
            <w:noWrap/>
          </w:tcPr>
          <w:p w:rsidR="00147AD5" w:rsidRPr="00D72087" w:rsidRDefault="00147AD5" w:rsidP="00D72087">
            <w:pPr>
              <w:rPr>
                <w:rFonts w:cs="Arial"/>
                <w:sz w:val="18"/>
                <w:szCs w:val="18"/>
                <w:lang w:eastAsia="sk-SK"/>
              </w:rPr>
            </w:pPr>
          </w:p>
        </w:tc>
        <w:tc>
          <w:tcPr>
            <w:tcW w:w="149" w:type="pct"/>
            <w:gridSpan w:val="2"/>
            <w:tcBorders>
              <w:left w:val="nil"/>
              <w:bottom w:val="nil"/>
              <w:right w:val="nil"/>
            </w:tcBorders>
            <w:noWrap/>
          </w:tcPr>
          <w:p w:rsidR="00147AD5" w:rsidRPr="00D72087" w:rsidRDefault="00147AD5" w:rsidP="00D72087">
            <w:pPr>
              <w:rPr>
                <w:rFonts w:cs="Arial"/>
                <w:sz w:val="18"/>
                <w:szCs w:val="18"/>
                <w:lang w:eastAsia="sk-SK"/>
              </w:rPr>
            </w:pPr>
          </w:p>
        </w:tc>
        <w:tc>
          <w:tcPr>
            <w:tcW w:w="153"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18" w:type="pct"/>
            <w:tcBorders>
              <w:left w:val="nil"/>
              <w:bottom w:val="nil"/>
              <w:right w:val="nil"/>
            </w:tcBorders>
            <w:noWrap/>
          </w:tcPr>
          <w:p w:rsidR="00147AD5" w:rsidRPr="00D72087" w:rsidRDefault="00147AD5" w:rsidP="00D72087">
            <w:pPr>
              <w:rPr>
                <w:rFonts w:cs="Arial"/>
                <w:sz w:val="18"/>
                <w:szCs w:val="18"/>
                <w:lang w:eastAsia="sk-SK"/>
              </w:rPr>
            </w:pPr>
          </w:p>
        </w:tc>
        <w:tc>
          <w:tcPr>
            <w:tcW w:w="127" w:type="pct"/>
            <w:gridSpan w:val="2"/>
            <w:tcBorders>
              <w:left w:val="nil"/>
              <w:bottom w:val="nil"/>
              <w:right w:val="nil"/>
            </w:tcBorders>
            <w:noWrap/>
          </w:tcPr>
          <w:p w:rsidR="00147AD5" w:rsidRPr="00D72087" w:rsidRDefault="00147AD5" w:rsidP="00D72087">
            <w:pPr>
              <w:rPr>
                <w:rFonts w:cs="Arial"/>
                <w:sz w:val="18"/>
                <w:szCs w:val="18"/>
                <w:lang w:eastAsia="sk-SK"/>
              </w:rPr>
            </w:pPr>
          </w:p>
        </w:tc>
        <w:tc>
          <w:tcPr>
            <w:tcW w:w="127" w:type="pct"/>
            <w:gridSpan w:val="2"/>
            <w:tcBorders>
              <w:left w:val="nil"/>
              <w:bottom w:val="nil"/>
              <w:right w:val="nil"/>
            </w:tcBorders>
            <w:noWrap/>
          </w:tcPr>
          <w:p w:rsidR="00147AD5" w:rsidRPr="00D72087" w:rsidRDefault="00147AD5" w:rsidP="00D72087">
            <w:pPr>
              <w:rPr>
                <w:rFonts w:cs="Arial"/>
                <w:sz w:val="18"/>
                <w:szCs w:val="18"/>
                <w:lang w:eastAsia="sk-SK"/>
              </w:rPr>
            </w:pPr>
          </w:p>
        </w:tc>
        <w:tc>
          <w:tcPr>
            <w:tcW w:w="139" w:type="pct"/>
            <w:gridSpan w:val="3"/>
            <w:tcBorders>
              <w:left w:val="nil"/>
              <w:bottom w:val="nil"/>
              <w:right w:val="nil"/>
            </w:tcBorders>
            <w:noWrap/>
          </w:tcPr>
          <w:p w:rsidR="00147AD5" w:rsidRPr="00D72087" w:rsidRDefault="00147AD5" w:rsidP="00D72087">
            <w:pPr>
              <w:rPr>
                <w:rFonts w:cs="Arial"/>
                <w:sz w:val="18"/>
                <w:szCs w:val="18"/>
                <w:lang w:eastAsia="sk-SK"/>
              </w:rPr>
            </w:pPr>
          </w:p>
        </w:tc>
        <w:tc>
          <w:tcPr>
            <w:tcW w:w="14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50" w:type="pct"/>
            <w:tcBorders>
              <w:top w:val="single" w:sz="6" w:space="0" w:color="auto"/>
              <w:left w:val="nil"/>
              <w:bottom w:val="nil"/>
              <w:right w:val="nil"/>
            </w:tcBorders>
            <w:noWrap/>
          </w:tcPr>
          <w:p w:rsidR="00147AD5" w:rsidRPr="00D72087" w:rsidRDefault="00147AD5" w:rsidP="00D72087">
            <w:pPr>
              <w:rPr>
                <w:rFonts w:cs="Arial"/>
                <w:sz w:val="18"/>
                <w:szCs w:val="18"/>
                <w:lang w:eastAsia="sk-SK"/>
              </w:rPr>
            </w:pPr>
          </w:p>
        </w:tc>
        <w:tc>
          <w:tcPr>
            <w:tcW w:w="177" w:type="pct"/>
            <w:gridSpan w:val="2"/>
            <w:tcBorders>
              <w:left w:val="nil"/>
              <w:bottom w:val="nil"/>
              <w:right w:val="nil"/>
            </w:tcBorders>
            <w:noWrap/>
          </w:tcPr>
          <w:p w:rsidR="00147AD5" w:rsidRPr="00D72087" w:rsidRDefault="00147AD5" w:rsidP="00D72087">
            <w:pPr>
              <w:rPr>
                <w:rFonts w:cs="Arial"/>
                <w:sz w:val="18"/>
                <w:szCs w:val="18"/>
                <w:lang w:eastAsia="sk-SK"/>
              </w:rPr>
            </w:pPr>
          </w:p>
        </w:tc>
        <w:tc>
          <w:tcPr>
            <w:tcW w:w="166" w:type="pct"/>
            <w:gridSpan w:val="2"/>
            <w:tcBorders>
              <w:left w:val="nil"/>
              <w:bottom w:val="nil"/>
              <w:right w:val="nil"/>
            </w:tcBorders>
            <w:noWrap/>
          </w:tcPr>
          <w:p w:rsidR="00147AD5" w:rsidRPr="00D72087" w:rsidRDefault="00147AD5" w:rsidP="00D72087">
            <w:pPr>
              <w:rPr>
                <w:rFonts w:cs="Arial"/>
                <w:sz w:val="18"/>
                <w:szCs w:val="18"/>
                <w:lang w:eastAsia="sk-SK"/>
              </w:rPr>
            </w:pPr>
          </w:p>
        </w:tc>
        <w:tc>
          <w:tcPr>
            <w:tcW w:w="134" w:type="pct"/>
            <w:gridSpan w:val="2"/>
            <w:tcBorders>
              <w:left w:val="nil"/>
              <w:bottom w:val="nil"/>
              <w:right w:val="nil"/>
            </w:tcBorders>
            <w:noWrap/>
          </w:tcPr>
          <w:p w:rsidR="00147AD5" w:rsidRPr="00D72087" w:rsidRDefault="00147AD5"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147AD5" w:rsidRPr="00D72087" w:rsidRDefault="00147AD5" w:rsidP="00D72087">
            <w:pPr>
              <w:rPr>
                <w:rFonts w:cs="Arial"/>
                <w:sz w:val="18"/>
                <w:szCs w:val="18"/>
                <w:lang w:eastAsia="sk-SK"/>
              </w:rPr>
            </w:pPr>
          </w:p>
        </w:tc>
        <w:tc>
          <w:tcPr>
            <w:tcW w:w="91" w:type="pct"/>
            <w:tcBorders>
              <w:top w:val="single" w:sz="6" w:space="0" w:color="auto"/>
              <w:left w:val="nil"/>
              <w:bottom w:val="nil"/>
              <w:right w:val="nil"/>
            </w:tcBorders>
            <w:noWrap/>
          </w:tcPr>
          <w:p w:rsidR="00147AD5" w:rsidRPr="00D72087" w:rsidRDefault="00147AD5" w:rsidP="00D72087">
            <w:pPr>
              <w:rPr>
                <w:rFonts w:cs="Arial"/>
                <w:sz w:val="18"/>
                <w:szCs w:val="18"/>
                <w:lang w:eastAsia="sk-SK"/>
              </w:rPr>
            </w:pPr>
          </w:p>
        </w:tc>
        <w:tc>
          <w:tcPr>
            <w:tcW w:w="135" w:type="pct"/>
            <w:tcBorders>
              <w:top w:val="single" w:sz="6" w:space="0" w:color="auto"/>
              <w:left w:val="nil"/>
              <w:bottom w:val="nil"/>
              <w:right w:val="nil"/>
            </w:tcBorders>
            <w:noWrap/>
          </w:tcPr>
          <w:p w:rsidR="00147AD5" w:rsidRPr="00D72087" w:rsidRDefault="00147AD5" w:rsidP="00D72087">
            <w:pPr>
              <w:rPr>
                <w:rFonts w:cs="Arial"/>
                <w:sz w:val="18"/>
                <w:szCs w:val="18"/>
                <w:lang w:eastAsia="sk-SK"/>
              </w:rPr>
            </w:pPr>
          </w:p>
        </w:tc>
        <w:tc>
          <w:tcPr>
            <w:tcW w:w="99" w:type="pct"/>
            <w:tcBorders>
              <w:top w:val="single" w:sz="6" w:space="0" w:color="auto"/>
              <w:left w:val="nil"/>
              <w:bottom w:val="nil"/>
              <w:right w:val="nil"/>
            </w:tcBorders>
            <w:noWrap/>
          </w:tcPr>
          <w:p w:rsidR="00147AD5" w:rsidRPr="00D72087" w:rsidRDefault="00147AD5" w:rsidP="00D72087">
            <w:pPr>
              <w:rPr>
                <w:rFonts w:cs="Arial"/>
                <w:sz w:val="18"/>
                <w:szCs w:val="18"/>
                <w:lang w:eastAsia="sk-SK"/>
              </w:rPr>
            </w:pPr>
          </w:p>
        </w:tc>
      </w:tr>
      <w:tr w:rsidR="00147AD5" w:rsidRPr="00D72087" w:rsidTr="000A1BBA">
        <w:trPr>
          <w:trHeight w:val="57"/>
          <w:jc w:val="center"/>
        </w:trPr>
        <w:tc>
          <w:tcPr>
            <w:tcW w:w="1998" w:type="pct"/>
            <w:gridSpan w:val="14"/>
            <w:tcBorders>
              <w:top w:val="nil"/>
              <w:left w:val="nil"/>
              <w:bottom w:val="nil"/>
              <w:right w:val="nil"/>
            </w:tcBorders>
            <w:noWrap/>
          </w:tcPr>
          <w:p w:rsidR="00147AD5" w:rsidRPr="00D72087" w:rsidRDefault="00147AD5"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57"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6"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6"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27"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112" w:type="pct"/>
            <w:gridSpan w:val="12"/>
            <w:tcBorders>
              <w:top w:val="nil"/>
              <w:left w:val="nil"/>
              <w:bottom w:val="nil"/>
              <w:right w:val="nil"/>
            </w:tcBorders>
            <w:noWrap/>
          </w:tcPr>
          <w:p w:rsidR="00147AD5" w:rsidRPr="00D72087" w:rsidRDefault="00147AD5"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147AD5" w:rsidRPr="00D72087" w:rsidRDefault="00147AD5"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99" w:type="pct"/>
            <w:tcBorders>
              <w:top w:val="nil"/>
              <w:left w:val="nil"/>
              <w:bottom w:val="nil"/>
              <w:right w:val="nil"/>
            </w:tcBorders>
            <w:noWrap/>
          </w:tcPr>
          <w:p w:rsidR="00147AD5" w:rsidRPr="00D72087" w:rsidRDefault="00147AD5" w:rsidP="00D72087">
            <w:pPr>
              <w:rPr>
                <w:rFonts w:cs="Arial"/>
                <w:sz w:val="18"/>
                <w:szCs w:val="18"/>
                <w:lang w:eastAsia="sk-SK"/>
              </w:rPr>
            </w:pPr>
          </w:p>
        </w:tc>
      </w:tr>
      <w:tr w:rsidR="00147AD5" w:rsidRPr="00D72087" w:rsidTr="000A1BBA">
        <w:trPr>
          <w:trHeight w:val="57"/>
          <w:jc w:val="center"/>
        </w:trPr>
        <w:tc>
          <w:tcPr>
            <w:tcW w:w="164" w:type="pct"/>
            <w:tcBorders>
              <w:top w:val="nil"/>
              <w:left w:val="nil"/>
              <w:bottom w:val="nil"/>
              <w:right w:val="nil"/>
            </w:tcBorders>
            <w:noWrap/>
          </w:tcPr>
          <w:p w:rsidR="00147AD5" w:rsidRPr="00D72087" w:rsidRDefault="00147AD5" w:rsidP="00D72087">
            <w:pPr>
              <w:rPr>
                <w:rFonts w:cs="Arial"/>
                <w:b/>
                <w:bCs/>
                <w:sz w:val="18"/>
                <w:szCs w:val="18"/>
                <w:lang w:eastAsia="sk-SK"/>
              </w:rPr>
            </w:pPr>
          </w:p>
        </w:tc>
        <w:tc>
          <w:tcPr>
            <w:tcW w:w="152" w:type="pct"/>
            <w:tcBorders>
              <w:top w:val="nil"/>
              <w:left w:val="nil"/>
              <w:bottom w:val="nil"/>
              <w:right w:val="nil"/>
            </w:tcBorders>
            <w:noWrap/>
          </w:tcPr>
          <w:p w:rsidR="00147AD5" w:rsidRPr="00D72087" w:rsidRDefault="00147AD5" w:rsidP="00D72087">
            <w:pPr>
              <w:rPr>
                <w:rFonts w:cs="Arial"/>
                <w:b/>
                <w:bCs/>
                <w:sz w:val="18"/>
                <w:szCs w:val="18"/>
                <w:lang w:eastAsia="sk-SK"/>
              </w:rPr>
            </w:pPr>
          </w:p>
        </w:tc>
        <w:tc>
          <w:tcPr>
            <w:tcW w:w="18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7"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48"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4"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3"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49" w:type="pct"/>
            <w:tcBorders>
              <w:top w:val="nil"/>
              <w:left w:val="nil"/>
              <w:bottom w:val="single" w:sz="4" w:space="0" w:color="auto"/>
              <w:right w:val="nil"/>
            </w:tcBorders>
            <w:noWrap/>
          </w:tcPr>
          <w:p w:rsidR="00147AD5" w:rsidRPr="00D72087" w:rsidRDefault="00147AD5" w:rsidP="00D72087">
            <w:pPr>
              <w:rPr>
                <w:rFonts w:cs="Arial"/>
                <w:sz w:val="18"/>
                <w:szCs w:val="18"/>
                <w:lang w:eastAsia="sk-SK"/>
              </w:rPr>
            </w:pPr>
          </w:p>
        </w:tc>
        <w:tc>
          <w:tcPr>
            <w:tcW w:w="15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3"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4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4"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57"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6"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6" w:type="pct"/>
            <w:gridSpan w:val="2"/>
            <w:tcBorders>
              <w:top w:val="nil"/>
              <w:left w:val="nil"/>
              <w:right w:val="nil"/>
            </w:tcBorders>
            <w:noWrap/>
          </w:tcPr>
          <w:p w:rsidR="00147AD5" w:rsidRPr="00D72087" w:rsidRDefault="00147AD5" w:rsidP="00D72087">
            <w:pPr>
              <w:rPr>
                <w:rFonts w:cs="Arial"/>
                <w:sz w:val="18"/>
                <w:szCs w:val="18"/>
                <w:lang w:eastAsia="sk-SK"/>
              </w:rPr>
            </w:pPr>
          </w:p>
        </w:tc>
        <w:tc>
          <w:tcPr>
            <w:tcW w:w="127" w:type="pct"/>
            <w:tcBorders>
              <w:top w:val="nil"/>
              <w:left w:val="nil"/>
              <w:right w:val="nil"/>
            </w:tcBorders>
            <w:noWrap/>
          </w:tcPr>
          <w:p w:rsidR="00147AD5" w:rsidRPr="00D72087" w:rsidRDefault="00147AD5" w:rsidP="00D72087">
            <w:pPr>
              <w:rPr>
                <w:rFonts w:cs="Arial"/>
                <w:sz w:val="18"/>
                <w:szCs w:val="18"/>
                <w:lang w:eastAsia="sk-SK"/>
              </w:rPr>
            </w:pPr>
          </w:p>
        </w:tc>
        <w:tc>
          <w:tcPr>
            <w:tcW w:w="941" w:type="pct"/>
            <w:gridSpan w:val="9"/>
            <w:tcBorders>
              <w:top w:val="nil"/>
              <w:left w:val="nil"/>
              <w:right w:val="nil"/>
            </w:tcBorders>
            <w:noWrap/>
          </w:tcPr>
          <w:p w:rsidR="00147AD5" w:rsidRPr="00D72087" w:rsidRDefault="00147AD5"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147AD5" w:rsidRPr="00D72087" w:rsidRDefault="00147AD5" w:rsidP="00D72087">
            <w:pPr>
              <w:rPr>
                <w:rFonts w:cs="Arial"/>
                <w:sz w:val="18"/>
                <w:szCs w:val="18"/>
                <w:lang w:eastAsia="sk-SK"/>
              </w:rPr>
            </w:pPr>
          </w:p>
        </w:tc>
        <w:tc>
          <w:tcPr>
            <w:tcW w:w="293" w:type="pct"/>
            <w:gridSpan w:val="3"/>
            <w:tcBorders>
              <w:top w:val="nil"/>
              <w:left w:val="nil"/>
              <w:bottom w:val="nil"/>
              <w:right w:val="nil"/>
            </w:tcBorders>
            <w:noWrap/>
          </w:tcPr>
          <w:p w:rsidR="00147AD5" w:rsidRPr="00D72087" w:rsidRDefault="00147AD5"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4"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63"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7"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29"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5"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99" w:type="pct"/>
            <w:tcBorders>
              <w:top w:val="nil"/>
              <w:left w:val="nil"/>
              <w:bottom w:val="nil"/>
              <w:right w:val="nil"/>
            </w:tcBorders>
            <w:noWrap/>
          </w:tcPr>
          <w:p w:rsidR="00147AD5" w:rsidRPr="00D72087" w:rsidRDefault="00147AD5" w:rsidP="00D72087">
            <w:pPr>
              <w:rPr>
                <w:rFonts w:cs="Arial"/>
                <w:sz w:val="18"/>
                <w:szCs w:val="18"/>
                <w:lang w:eastAsia="sk-SK"/>
              </w:rPr>
            </w:pPr>
          </w:p>
        </w:tc>
      </w:tr>
      <w:tr w:rsidR="00147AD5"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147AD5" w:rsidRDefault="00147AD5">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147AD5" w:rsidRDefault="00147AD5">
            <w:pPr>
              <w:jc w:val="center"/>
              <w:rPr>
                <w:rFonts w:cs="Arial"/>
                <w:bCs/>
                <w:sz w:val="18"/>
                <w:szCs w:val="18"/>
                <w:lang w:eastAsia="sk-SK"/>
              </w:rPr>
            </w:pPr>
            <w:r>
              <w:rPr>
                <w:rFonts w:cs="Arial"/>
                <w:bCs/>
                <w:sz w:val="18"/>
                <w:szCs w:val="18"/>
                <w:lang w:eastAsia="sk-SK"/>
              </w:rPr>
              <w:t>0</w:t>
            </w:r>
          </w:p>
        </w:tc>
        <w:tc>
          <w:tcPr>
            <w:tcW w:w="180" w:type="pct"/>
            <w:tcBorders>
              <w:top w:val="nil"/>
              <w:left w:val="nil"/>
              <w:bottom w:val="nil"/>
              <w:right w:val="nil"/>
            </w:tcBorders>
            <w:noWrap/>
          </w:tcPr>
          <w:p w:rsidR="00147AD5" w:rsidRDefault="00147AD5">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147AD5" w:rsidRDefault="00147AD5">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147AD5" w:rsidRDefault="00147AD5">
            <w:pPr>
              <w:jc w:val="center"/>
              <w:rPr>
                <w:rFonts w:cs="Arial"/>
                <w:sz w:val="18"/>
                <w:szCs w:val="18"/>
                <w:lang w:eastAsia="sk-SK"/>
              </w:rPr>
            </w:pPr>
            <w:r>
              <w:rPr>
                <w:rFonts w:cs="Arial"/>
                <w:sz w:val="18"/>
                <w:szCs w:val="18"/>
                <w:lang w:eastAsia="sk-SK"/>
              </w:rPr>
              <w:t>4</w:t>
            </w:r>
          </w:p>
        </w:tc>
        <w:tc>
          <w:tcPr>
            <w:tcW w:w="130" w:type="pct"/>
            <w:tcBorders>
              <w:top w:val="nil"/>
              <w:left w:val="nil"/>
              <w:bottom w:val="nil"/>
              <w:right w:val="nil"/>
            </w:tcBorders>
            <w:noWrap/>
          </w:tcPr>
          <w:p w:rsidR="00147AD5" w:rsidRDefault="00147AD5">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147AD5" w:rsidRDefault="00147AD5">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147AD5" w:rsidRDefault="00147AD5">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147AD5" w:rsidRDefault="00147AD5">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147AD5" w:rsidRDefault="00147AD5">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rsidR="00147AD5" w:rsidRPr="00D72087" w:rsidRDefault="00147AD5" w:rsidP="00D72087">
            <w:pPr>
              <w:rPr>
                <w:rFonts w:cs="Arial"/>
                <w:sz w:val="18"/>
                <w:szCs w:val="18"/>
                <w:lang w:eastAsia="sk-SK"/>
              </w:rPr>
            </w:pPr>
          </w:p>
        </w:tc>
        <w:tc>
          <w:tcPr>
            <w:tcW w:w="133"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4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4"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57"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6"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6" w:type="pct"/>
            <w:gridSpan w:val="2"/>
            <w:tcBorders>
              <w:left w:val="nil"/>
            </w:tcBorders>
            <w:noWrap/>
          </w:tcPr>
          <w:p w:rsidR="00147AD5" w:rsidRPr="00D72087" w:rsidRDefault="00147AD5" w:rsidP="00D72087">
            <w:pPr>
              <w:rPr>
                <w:rFonts w:cs="Arial"/>
                <w:sz w:val="18"/>
                <w:szCs w:val="18"/>
                <w:lang w:eastAsia="sk-SK"/>
              </w:rPr>
            </w:pPr>
          </w:p>
        </w:tc>
        <w:tc>
          <w:tcPr>
            <w:tcW w:w="127" w:type="pct"/>
            <w:tcBorders>
              <w:right w:val="single" w:sz="6" w:space="0" w:color="auto"/>
            </w:tcBorders>
            <w:noWrap/>
          </w:tcPr>
          <w:p w:rsidR="00147AD5" w:rsidRPr="00D72087" w:rsidRDefault="00147AD5"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147AD5" w:rsidRDefault="00147AD5">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147AD5" w:rsidRPr="00D72087" w:rsidRDefault="00147AD5"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147AD5" w:rsidRDefault="00147AD5">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147AD5" w:rsidRPr="00D72087" w:rsidRDefault="00147AD5"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5"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99" w:type="pct"/>
            <w:tcBorders>
              <w:top w:val="nil"/>
              <w:left w:val="nil"/>
              <w:bottom w:val="nil"/>
              <w:right w:val="nil"/>
            </w:tcBorders>
            <w:noWrap/>
          </w:tcPr>
          <w:p w:rsidR="00147AD5" w:rsidRPr="00D72087" w:rsidRDefault="00147AD5" w:rsidP="00D72087">
            <w:pPr>
              <w:rPr>
                <w:rFonts w:cs="Arial"/>
                <w:sz w:val="18"/>
                <w:szCs w:val="18"/>
                <w:lang w:eastAsia="sk-SK"/>
              </w:rPr>
            </w:pPr>
          </w:p>
        </w:tc>
      </w:tr>
      <w:tr w:rsidR="00147AD5" w:rsidRPr="00D72087" w:rsidTr="000A1BBA">
        <w:trPr>
          <w:trHeight w:val="57"/>
          <w:jc w:val="center"/>
        </w:trPr>
        <w:tc>
          <w:tcPr>
            <w:tcW w:w="164" w:type="pct"/>
            <w:tcBorders>
              <w:top w:val="nil"/>
              <w:left w:val="nil"/>
              <w:bottom w:val="nil"/>
              <w:right w:val="nil"/>
            </w:tcBorders>
            <w:noWrap/>
          </w:tcPr>
          <w:p w:rsidR="00147AD5" w:rsidRPr="00D72087" w:rsidRDefault="00147AD5" w:rsidP="00D72087">
            <w:pPr>
              <w:rPr>
                <w:rFonts w:cs="Arial"/>
                <w:b/>
                <w:bCs/>
                <w:sz w:val="18"/>
                <w:szCs w:val="18"/>
                <w:lang w:eastAsia="sk-SK"/>
              </w:rPr>
            </w:pPr>
          </w:p>
        </w:tc>
        <w:tc>
          <w:tcPr>
            <w:tcW w:w="2115" w:type="pct"/>
            <w:gridSpan w:val="15"/>
            <w:tcBorders>
              <w:top w:val="nil"/>
              <w:left w:val="nil"/>
              <w:bottom w:val="nil"/>
              <w:right w:val="nil"/>
            </w:tcBorders>
            <w:noWrap/>
          </w:tcPr>
          <w:p w:rsidR="00147AD5" w:rsidRPr="00D72087" w:rsidRDefault="00147AD5" w:rsidP="00D72087">
            <w:pPr>
              <w:rPr>
                <w:rFonts w:cs="Arial"/>
                <w:b/>
                <w:bCs/>
                <w:sz w:val="18"/>
                <w:szCs w:val="18"/>
                <w:lang w:eastAsia="sk-SK"/>
              </w:rPr>
            </w:pPr>
          </w:p>
        </w:tc>
        <w:tc>
          <w:tcPr>
            <w:tcW w:w="126"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6" w:type="pct"/>
            <w:gridSpan w:val="2"/>
            <w:tcBorders>
              <w:left w:val="nil"/>
            </w:tcBorders>
            <w:noWrap/>
          </w:tcPr>
          <w:p w:rsidR="00147AD5" w:rsidRPr="00D72087" w:rsidRDefault="00147AD5" w:rsidP="00D72087">
            <w:pPr>
              <w:rPr>
                <w:rFonts w:cs="Arial"/>
                <w:sz w:val="18"/>
                <w:szCs w:val="18"/>
                <w:lang w:eastAsia="sk-SK"/>
              </w:rPr>
            </w:pPr>
          </w:p>
        </w:tc>
        <w:tc>
          <w:tcPr>
            <w:tcW w:w="127" w:type="pct"/>
            <w:tcBorders>
              <w:right w:val="single" w:sz="6" w:space="0" w:color="auto"/>
            </w:tcBorders>
            <w:noWrap/>
          </w:tcPr>
          <w:p w:rsidR="00147AD5" w:rsidRPr="00D72087" w:rsidRDefault="00147AD5"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147AD5" w:rsidRDefault="00147AD5">
            <w:pPr>
              <w:jc w:val="center"/>
              <w:rPr>
                <w:rFonts w:cs="Arial"/>
                <w:sz w:val="18"/>
                <w:szCs w:val="18"/>
                <w:lang w:eastAsia="sk-SK"/>
              </w:rPr>
            </w:pPr>
          </w:p>
        </w:tc>
        <w:tc>
          <w:tcPr>
            <w:tcW w:w="753" w:type="pct"/>
            <w:gridSpan w:val="8"/>
            <w:tcBorders>
              <w:left w:val="single" w:sz="6"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147AD5" w:rsidRPr="00D72087" w:rsidRDefault="00147AD5"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147AD5" w:rsidRDefault="00147AD5">
            <w:pPr>
              <w:jc w:val="center"/>
              <w:rPr>
                <w:rFonts w:cs="Arial"/>
                <w:sz w:val="18"/>
                <w:szCs w:val="18"/>
                <w:lang w:eastAsia="sk-SK"/>
              </w:rPr>
            </w:pPr>
          </w:p>
        </w:tc>
        <w:tc>
          <w:tcPr>
            <w:tcW w:w="724" w:type="pct"/>
            <w:gridSpan w:val="8"/>
            <w:tcBorders>
              <w:top w:val="nil"/>
              <w:left w:val="single" w:sz="4" w:space="0" w:color="auto"/>
              <w:right w:val="nil"/>
            </w:tcBorders>
            <w:noWrap/>
          </w:tcPr>
          <w:p w:rsidR="00147AD5" w:rsidRPr="00D72087" w:rsidRDefault="00147AD5"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5"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99" w:type="pct"/>
            <w:tcBorders>
              <w:top w:val="nil"/>
              <w:left w:val="nil"/>
              <w:bottom w:val="nil"/>
              <w:right w:val="nil"/>
            </w:tcBorders>
            <w:noWrap/>
          </w:tcPr>
          <w:p w:rsidR="00147AD5" w:rsidRPr="00D72087" w:rsidRDefault="00147AD5" w:rsidP="00D72087">
            <w:pPr>
              <w:rPr>
                <w:rFonts w:cs="Arial"/>
                <w:sz w:val="18"/>
                <w:szCs w:val="18"/>
                <w:lang w:eastAsia="sk-SK"/>
              </w:rPr>
            </w:pPr>
          </w:p>
        </w:tc>
      </w:tr>
      <w:tr w:rsidR="00147AD5" w:rsidRPr="00D72087" w:rsidTr="000A1BBA">
        <w:trPr>
          <w:trHeight w:val="57"/>
          <w:jc w:val="center"/>
        </w:trPr>
        <w:tc>
          <w:tcPr>
            <w:tcW w:w="164" w:type="pct"/>
            <w:tcBorders>
              <w:top w:val="nil"/>
              <w:left w:val="nil"/>
              <w:right w:val="nil"/>
            </w:tcBorders>
            <w:noWrap/>
          </w:tcPr>
          <w:p w:rsidR="00147AD5" w:rsidRPr="00D72087" w:rsidRDefault="00147AD5" w:rsidP="00D72087">
            <w:pPr>
              <w:rPr>
                <w:rFonts w:cs="Arial"/>
                <w:b/>
                <w:bCs/>
                <w:sz w:val="18"/>
                <w:szCs w:val="18"/>
                <w:lang w:eastAsia="sk-SK"/>
              </w:rPr>
            </w:pPr>
          </w:p>
        </w:tc>
        <w:tc>
          <w:tcPr>
            <w:tcW w:w="2115" w:type="pct"/>
            <w:gridSpan w:val="15"/>
            <w:tcBorders>
              <w:top w:val="nil"/>
              <w:left w:val="nil"/>
              <w:right w:val="nil"/>
            </w:tcBorders>
            <w:noWrap/>
          </w:tcPr>
          <w:p w:rsidR="00147AD5" w:rsidRPr="00D72087" w:rsidRDefault="00147AD5" w:rsidP="00D72087">
            <w:pPr>
              <w:rPr>
                <w:rFonts w:cs="Arial"/>
                <w:b/>
                <w:bCs/>
                <w:sz w:val="18"/>
                <w:szCs w:val="18"/>
                <w:lang w:eastAsia="sk-SK"/>
              </w:rPr>
            </w:pPr>
          </w:p>
        </w:tc>
        <w:tc>
          <w:tcPr>
            <w:tcW w:w="126" w:type="pct"/>
            <w:tcBorders>
              <w:top w:val="nil"/>
              <w:left w:val="nil"/>
              <w:right w:val="nil"/>
            </w:tcBorders>
            <w:noWrap/>
          </w:tcPr>
          <w:p w:rsidR="00147AD5" w:rsidRPr="00D72087" w:rsidRDefault="00147AD5" w:rsidP="00D72087">
            <w:pPr>
              <w:rPr>
                <w:rFonts w:cs="Arial"/>
                <w:sz w:val="18"/>
                <w:szCs w:val="18"/>
                <w:lang w:eastAsia="sk-SK"/>
              </w:rPr>
            </w:pPr>
          </w:p>
        </w:tc>
        <w:tc>
          <w:tcPr>
            <w:tcW w:w="126" w:type="pct"/>
            <w:gridSpan w:val="2"/>
            <w:tcBorders>
              <w:left w:val="nil"/>
            </w:tcBorders>
            <w:noWrap/>
          </w:tcPr>
          <w:p w:rsidR="00147AD5" w:rsidRPr="00D72087" w:rsidRDefault="00147AD5" w:rsidP="00D72087">
            <w:pPr>
              <w:rPr>
                <w:rFonts w:cs="Arial"/>
                <w:sz w:val="18"/>
                <w:szCs w:val="18"/>
                <w:lang w:eastAsia="sk-SK"/>
              </w:rPr>
            </w:pPr>
          </w:p>
        </w:tc>
        <w:tc>
          <w:tcPr>
            <w:tcW w:w="127" w:type="pct"/>
            <w:tcBorders>
              <w:right w:val="single" w:sz="4" w:space="0" w:color="auto"/>
            </w:tcBorders>
            <w:noWrap/>
          </w:tcPr>
          <w:p w:rsidR="00147AD5" w:rsidRPr="00D72087" w:rsidRDefault="00147AD5"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147AD5" w:rsidRDefault="00147AD5">
            <w:pPr>
              <w:jc w:val="center"/>
              <w:rPr>
                <w:rFonts w:cs="Arial"/>
                <w:sz w:val="18"/>
                <w:szCs w:val="18"/>
                <w:lang w:eastAsia="sk-SK"/>
              </w:rPr>
            </w:pPr>
          </w:p>
        </w:tc>
        <w:tc>
          <w:tcPr>
            <w:tcW w:w="753" w:type="pct"/>
            <w:gridSpan w:val="8"/>
            <w:tcBorders>
              <w:lef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147AD5" w:rsidRPr="00D72087" w:rsidRDefault="00147AD5" w:rsidP="00D72087">
            <w:pPr>
              <w:rPr>
                <w:rFonts w:cs="Arial"/>
                <w:sz w:val="18"/>
                <w:szCs w:val="18"/>
                <w:lang w:eastAsia="sk-SK"/>
              </w:rPr>
            </w:pPr>
          </w:p>
        </w:tc>
        <w:tc>
          <w:tcPr>
            <w:tcW w:w="144" w:type="pct"/>
            <w:gridSpan w:val="2"/>
            <w:tcBorders>
              <w:top w:val="nil"/>
            </w:tcBorders>
            <w:noWrap/>
          </w:tcPr>
          <w:p w:rsidR="00147AD5" w:rsidRPr="00D72087" w:rsidRDefault="00147AD5" w:rsidP="00D72087">
            <w:pPr>
              <w:rPr>
                <w:rFonts w:cs="Arial"/>
                <w:sz w:val="18"/>
                <w:szCs w:val="18"/>
                <w:lang w:eastAsia="sk-SK"/>
              </w:rPr>
            </w:pPr>
          </w:p>
        </w:tc>
        <w:tc>
          <w:tcPr>
            <w:tcW w:w="724" w:type="pct"/>
            <w:gridSpan w:val="8"/>
            <w:tcBorders>
              <w:top w:val="nil"/>
              <w:right w:val="nil"/>
            </w:tcBorders>
            <w:noWrap/>
          </w:tcPr>
          <w:p w:rsidR="00147AD5" w:rsidRPr="00D72087" w:rsidRDefault="00147AD5" w:rsidP="00D72087">
            <w:pPr>
              <w:rPr>
                <w:rFonts w:cs="Arial"/>
                <w:sz w:val="18"/>
                <w:szCs w:val="18"/>
                <w:lang w:eastAsia="sk-SK"/>
              </w:rPr>
            </w:pPr>
          </w:p>
        </w:tc>
        <w:tc>
          <w:tcPr>
            <w:tcW w:w="129" w:type="pct"/>
            <w:gridSpan w:val="2"/>
            <w:tcBorders>
              <w:top w:val="nil"/>
              <w:left w:val="nil"/>
              <w:right w:val="nil"/>
            </w:tcBorders>
            <w:noWrap/>
          </w:tcPr>
          <w:p w:rsidR="00147AD5" w:rsidRPr="00D72087" w:rsidRDefault="00147AD5" w:rsidP="00D72087">
            <w:pPr>
              <w:rPr>
                <w:rFonts w:cs="Arial"/>
                <w:sz w:val="18"/>
                <w:szCs w:val="18"/>
                <w:lang w:eastAsia="sk-SK"/>
              </w:rPr>
            </w:pPr>
          </w:p>
        </w:tc>
        <w:tc>
          <w:tcPr>
            <w:tcW w:w="135" w:type="pct"/>
            <w:tcBorders>
              <w:top w:val="nil"/>
              <w:left w:val="nil"/>
              <w:right w:val="nil"/>
            </w:tcBorders>
            <w:noWrap/>
          </w:tcPr>
          <w:p w:rsidR="00147AD5" w:rsidRPr="00D72087" w:rsidRDefault="00147AD5" w:rsidP="00D72087">
            <w:pPr>
              <w:rPr>
                <w:rFonts w:cs="Arial"/>
                <w:sz w:val="18"/>
                <w:szCs w:val="18"/>
                <w:lang w:eastAsia="sk-SK"/>
              </w:rPr>
            </w:pPr>
          </w:p>
        </w:tc>
        <w:tc>
          <w:tcPr>
            <w:tcW w:w="99" w:type="pct"/>
            <w:tcBorders>
              <w:top w:val="nil"/>
              <w:left w:val="nil"/>
              <w:right w:val="nil"/>
            </w:tcBorders>
            <w:noWrap/>
          </w:tcPr>
          <w:p w:rsidR="00147AD5" w:rsidRPr="00D72087" w:rsidRDefault="00147AD5" w:rsidP="00D72087">
            <w:pPr>
              <w:rPr>
                <w:rFonts w:cs="Arial"/>
                <w:sz w:val="18"/>
                <w:szCs w:val="18"/>
                <w:lang w:eastAsia="sk-SK"/>
              </w:rPr>
            </w:pPr>
          </w:p>
        </w:tc>
      </w:tr>
      <w:tr w:rsidR="00147AD5" w:rsidRPr="00D72087" w:rsidTr="000A1BBA">
        <w:trPr>
          <w:trHeight w:val="57"/>
          <w:jc w:val="center"/>
        </w:trPr>
        <w:tc>
          <w:tcPr>
            <w:tcW w:w="164" w:type="pct"/>
            <w:tcBorders>
              <w:left w:val="nil"/>
            </w:tcBorders>
            <w:noWrap/>
          </w:tcPr>
          <w:p w:rsidR="00147AD5" w:rsidRDefault="00147AD5" w:rsidP="00D72087">
            <w:pPr>
              <w:rPr>
                <w:rFonts w:cs="Arial"/>
                <w:b/>
                <w:bCs/>
                <w:sz w:val="18"/>
                <w:szCs w:val="18"/>
                <w:lang w:eastAsia="sk-SK"/>
              </w:rPr>
            </w:pPr>
          </w:p>
          <w:p w:rsidR="00147AD5" w:rsidRPr="00D72087" w:rsidRDefault="00147AD5" w:rsidP="00D72087">
            <w:pPr>
              <w:rPr>
                <w:rFonts w:cs="Arial"/>
                <w:b/>
                <w:bCs/>
                <w:sz w:val="18"/>
                <w:szCs w:val="18"/>
                <w:lang w:eastAsia="sk-SK"/>
              </w:rPr>
            </w:pPr>
          </w:p>
        </w:tc>
        <w:tc>
          <w:tcPr>
            <w:tcW w:w="2115" w:type="pct"/>
            <w:gridSpan w:val="15"/>
            <w:noWrap/>
          </w:tcPr>
          <w:p w:rsidR="00147AD5" w:rsidRPr="00D72087" w:rsidRDefault="00147AD5" w:rsidP="00D72087">
            <w:pPr>
              <w:rPr>
                <w:rFonts w:cs="Arial"/>
                <w:b/>
                <w:bCs/>
                <w:sz w:val="18"/>
                <w:szCs w:val="18"/>
                <w:lang w:eastAsia="sk-SK"/>
              </w:rPr>
            </w:pPr>
          </w:p>
        </w:tc>
        <w:tc>
          <w:tcPr>
            <w:tcW w:w="126" w:type="pct"/>
            <w:noWrap/>
          </w:tcPr>
          <w:p w:rsidR="00147AD5" w:rsidRPr="00D72087" w:rsidRDefault="00147AD5" w:rsidP="00D72087">
            <w:pPr>
              <w:rPr>
                <w:rFonts w:cs="Arial"/>
                <w:sz w:val="18"/>
                <w:szCs w:val="18"/>
                <w:lang w:eastAsia="sk-SK"/>
              </w:rPr>
            </w:pPr>
          </w:p>
        </w:tc>
        <w:tc>
          <w:tcPr>
            <w:tcW w:w="126" w:type="pct"/>
            <w:gridSpan w:val="2"/>
            <w:noWrap/>
          </w:tcPr>
          <w:p w:rsidR="00147AD5" w:rsidRPr="00D72087" w:rsidRDefault="00147AD5" w:rsidP="00D72087">
            <w:pPr>
              <w:rPr>
                <w:rFonts w:cs="Arial"/>
                <w:sz w:val="18"/>
                <w:szCs w:val="18"/>
                <w:lang w:eastAsia="sk-SK"/>
              </w:rPr>
            </w:pPr>
          </w:p>
        </w:tc>
        <w:tc>
          <w:tcPr>
            <w:tcW w:w="127" w:type="pct"/>
            <w:noWrap/>
          </w:tcPr>
          <w:p w:rsidR="00147AD5" w:rsidRPr="00D72087" w:rsidRDefault="00147AD5" w:rsidP="00D72087">
            <w:pPr>
              <w:rPr>
                <w:rFonts w:cs="Arial"/>
                <w:sz w:val="18"/>
                <w:szCs w:val="18"/>
                <w:lang w:eastAsia="sk-SK"/>
              </w:rPr>
            </w:pPr>
          </w:p>
        </w:tc>
        <w:tc>
          <w:tcPr>
            <w:tcW w:w="188" w:type="pct"/>
            <w:tcBorders>
              <w:top w:val="single" w:sz="4" w:space="0" w:color="auto"/>
            </w:tcBorders>
            <w:noWrap/>
          </w:tcPr>
          <w:p w:rsidR="00147AD5" w:rsidRPr="00D72087" w:rsidRDefault="00147AD5" w:rsidP="00D72087">
            <w:pPr>
              <w:rPr>
                <w:rFonts w:cs="Arial"/>
                <w:sz w:val="18"/>
                <w:szCs w:val="18"/>
                <w:lang w:eastAsia="sk-SK"/>
              </w:rPr>
            </w:pPr>
          </w:p>
        </w:tc>
        <w:tc>
          <w:tcPr>
            <w:tcW w:w="753" w:type="pct"/>
            <w:gridSpan w:val="8"/>
            <w:noWrap/>
          </w:tcPr>
          <w:p w:rsidR="00147AD5" w:rsidRPr="00D72087" w:rsidRDefault="00147AD5" w:rsidP="00D72087">
            <w:pPr>
              <w:rPr>
                <w:rFonts w:cs="Arial"/>
                <w:sz w:val="18"/>
                <w:szCs w:val="18"/>
                <w:lang w:eastAsia="sk-SK"/>
              </w:rPr>
            </w:pPr>
          </w:p>
        </w:tc>
        <w:tc>
          <w:tcPr>
            <w:tcW w:w="171" w:type="pct"/>
            <w:gridSpan w:val="3"/>
            <w:noWrap/>
          </w:tcPr>
          <w:p w:rsidR="00147AD5" w:rsidRPr="00D72087" w:rsidRDefault="00147AD5" w:rsidP="00D72087">
            <w:pPr>
              <w:rPr>
                <w:rFonts w:cs="Arial"/>
                <w:sz w:val="18"/>
                <w:szCs w:val="18"/>
                <w:lang w:eastAsia="sk-SK"/>
              </w:rPr>
            </w:pPr>
          </w:p>
        </w:tc>
        <w:tc>
          <w:tcPr>
            <w:tcW w:w="144" w:type="pct"/>
            <w:gridSpan w:val="2"/>
            <w:noWrap/>
          </w:tcPr>
          <w:p w:rsidR="00147AD5" w:rsidRPr="00D72087" w:rsidRDefault="00147AD5" w:rsidP="00D72087">
            <w:pPr>
              <w:rPr>
                <w:rFonts w:cs="Arial"/>
                <w:sz w:val="18"/>
                <w:szCs w:val="18"/>
                <w:lang w:eastAsia="sk-SK"/>
              </w:rPr>
            </w:pPr>
          </w:p>
        </w:tc>
        <w:tc>
          <w:tcPr>
            <w:tcW w:w="724" w:type="pct"/>
            <w:gridSpan w:val="8"/>
            <w:noWrap/>
          </w:tcPr>
          <w:p w:rsidR="00147AD5" w:rsidRPr="00D72087" w:rsidRDefault="00147AD5" w:rsidP="00D72087">
            <w:pPr>
              <w:rPr>
                <w:rFonts w:cs="Arial"/>
                <w:sz w:val="18"/>
                <w:szCs w:val="18"/>
                <w:lang w:eastAsia="sk-SK"/>
              </w:rPr>
            </w:pPr>
          </w:p>
        </w:tc>
        <w:tc>
          <w:tcPr>
            <w:tcW w:w="129" w:type="pct"/>
            <w:gridSpan w:val="2"/>
            <w:noWrap/>
          </w:tcPr>
          <w:p w:rsidR="00147AD5" w:rsidRPr="00D72087" w:rsidRDefault="00147AD5" w:rsidP="00D72087">
            <w:pPr>
              <w:rPr>
                <w:rFonts w:cs="Arial"/>
                <w:sz w:val="18"/>
                <w:szCs w:val="18"/>
                <w:lang w:eastAsia="sk-SK"/>
              </w:rPr>
            </w:pPr>
          </w:p>
        </w:tc>
        <w:tc>
          <w:tcPr>
            <w:tcW w:w="135" w:type="pct"/>
            <w:noWrap/>
          </w:tcPr>
          <w:p w:rsidR="00147AD5" w:rsidRPr="00D72087" w:rsidRDefault="00147AD5" w:rsidP="00D72087">
            <w:pPr>
              <w:rPr>
                <w:rFonts w:cs="Arial"/>
                <w:sz w:val="18"/>
                <w:szCs w:val="18"/>
                <w:lang w:eastAsia="sk-SK"/>
              </w:rPr>
            </w:pPr>
          </w:p>
        </w:tc>
        <w:tc>
          <w:tcPr>
            <w:tcW w:w="99" w:type="pct"/>
            <w:tcBorders>
              <w:right w:val="nil"/>
            </w:tcBorders>
            <w:noWrap/>
          </w:tcPr>
          <w:p w:rsidR="00147AD5" w:rsidRPr="00D72087" w:rsidRDefault="00147AD5" w:rsidP="00D72087">
            <w:pPr>
              <w:rPr>
                <w:rFonts w:cs="Arial"/>
                <w:sz w:val="18"/>
                <w:szCs w:val="18"/>
                <w:lang w:eastAsia="sk-SK"/>
              </w:rPr>
            </w:pPr>
          </w:p>
        </w:tc>
      </w:tr>
      <w:tr w:rsidR="00147AD5" w:rsidRPr="00D72087" w:rsidTr="000A1BBA">
        <w:trPr>
          <w:trHeight w:val="57"/>
          <w:jc w:val="center"/>
        </w:trPr>
        <w:tc>
          <w:tcPr>
            <w:tcW w:w="316" w:type="pct"/>
            <w:gridSpan w:val="2"/>
            <w:tcBorders>
              <w:left w:val="nil"/>
              <w:bottom w:val="nil"/>
              <w:right w:val="nil"/>
            </w:tcBorders>
            <w:noWrap/>
          </w:tcPr>
          <w:p w:rsidR="00147AD5" w:rsidRPr="00D72087" w:rsidRDefault="00147AD5"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147AD5" w:rsidRPr="00D72087" w:rsidRDefault="00147AD5" w:rsidP="00D72087">
            <w:pPr>
              <w:rPr>
                <w:rFonts w:cs="Arial"/>
                <w:sz w:val="18"/>
                <w:szCs w:val="18"/>
                <w:lang w:eastAsia="sk-SK"/>
              </w:rPr>
            </w:pPr>
          </w:p>
        </w:tc>
        <w:tc>
          <w:tcPr>
            <w:tcW w:w="127" w:type="pct"/>
            <w:tcBorders>
              <w:left w:val="nil"/>
              <w:bottom w:val="nil"/>
              <w:right w:val="nil"/>
            </w:tcBorders>
            <w:noWrap/>
          </w:tcPr>
          <w:p w:rsidR="00147AD5" w:rsidRPr="00D72087" w:rsidRDefault="00147AD5" w:rsidP="00D72087">
            <w:pPr>
              <w:rPr>
                <w:rFonts w:cs="Arial"/>
                <w:sz w:val="18"/>
                <w:szCs w:val="18"/>
                <w:lang w:eastAsia="sk-SK"/>
              </w:rPr>
            </w:pPr>
          </w:p>
        </w:tc>
        <w:tc>
          <w:tcPr>
            <w:tcW w:w="148" w:type="pct"/>
            <w:tcBorders>
              <w:left w:val="nil"/>
              <w:bottom w:val="nil"/>
              <w:right w:val="nil"/>
            </w:tcBorders>
            <w:noWrap/>
          </w:tcPr>
          <w:p w:rsidR="00147AD5" w:rsidRPr="00D72087" w:rsidRDefault="00147AD5" w:rsidP="00D72087">
            <w:pPr>
              <w:rPr>
                <w:rFonts w:cs="Arial"/>
                <w:sz w:val="18"/>
                <w:szCs w:val="18"/>
                <w:lang w:eastAsia="sk-SK"/>
              </w:rPr>
            </w:pPr>
          </w:p>
        </w:tc>
        <w:tc>
          <w:tcPr>
            <w:tcW w:w="130" w:type="pct"/>
            <w:tcBorders>
              <w:left w:val="nil"/>
              <w:bottom w:val="nil"/>
              <w:right w:val="nil"/>
            </w:tcBorders>
            <w:noWrap/>
          </w:tcPr>
          <w:p w:rsidR="00147AD5" w:rsidRPr="00D72087" w:rsidRDefault="00147AD5" w:rsidP="00D72087">
            <w:pPr>
              <w:rPr>
                <w:rFonts w:cs="Arial"/>
                <w:sz w:val="18"/>
                <w:szCs w:val="18"/>
                <w:lang w:eastAsia="sk-SK"/>
              </w:rPr>
            </w:pPr>
          </w:p>
        </w:tc>
        <w:tc>
          <w:tcPr>
            <w:tcW w:w="134" w:type="pct"/>
            <w:tcBorders>
              <w:left w:val="nil"/>
              <w:bottom w:val="nil"/>
              <w:right w:val="nil"/>
            </w:tcBorders>
            <w:noWrap/>
          </w:tcPr>
          <w:p w:rsidR="00147AD5" w:rsidRPr="00D72087" w:rsidRDefault="00147AD5" w:rsidP="00D72087">
            <w:pPr>
              <w:rPr>
                <w:rFonts w:cs="Arial"/>
                <w:sz w:val="18"/>
                <w:szCs w:val="18"/>
                <w:lang w:eastAsia="sk-SK"/>
              </w:rPr>
            </w:pPr>
          </w:p>
        </w:tc>
        <w:tc>
          <w:tcPr>
            <w:tcW w:w="131" w:type="pct"/>
            <w:tcBorders>
              <w:left w:val="nil"/>
              <w:bottom w:val="nil"/>
              <w:right w:val="nil"/>
            </w:tcBorders>
            <w:noWrap/>
          </w:tcPr>
          <w:p w:rsidR="00147AD5" w:rsidRPr="00D72087" w:rsidRDefault="00147AD5" w:rsidP="00D72087">
            <w:pPr>
              <w:rPr>
                <w:rFonts w:cs="Arial"/>
                <w:sz w:val="18"/>
                <w:szCs w:val="18"/>
                <w:lang w:eastAsia="sk-SK"/>
              </w:rPr>
            </w:pPr>
          </w:p>
        </w:tc>
        <w:tc>
          <w:tcPr>
            <w:tcW w:w="133" w:type="pct"/>
            <w:tcBorders>
              <w:left w:val="nil"/>
              <w:bottom w:val="nil"/>
              <w:right w:val="nil"/>
            </w:tcBorders>
            <w:noWrap/>
          </w:tcPr>
          <w:p w:rsidR="00147AD5" w:rsidRPr="00D72087" w:rsidRDefault="00147AD5" w:rsidP="00D72087">
            <w:pPr>
              <w:rPr>
                <w:rFonts w:cs="Arial"/>
                <w:sz w:val="18"/>
                <w:szCs w:val="18"/>
                <w:lang w:eastAsia="sk-SK"/>
              </w:rPr>
            </w:pPr>
          </w:p>
        </w:tc>
        <w:tc>
          <w:tcPr>
            <w:tcW w:w="298" w:type="pct"/>
            <w:gridSpan w:val="2"/>
            <w:tcBorders>
              <w:left w:val="nil"/>
              <w:bottom w:val="nil"/>
              <w:right w:val="nil"/>
            </w:tcBorders>
            <w:noWrap/>
          </w:tcPr>
          <w:p w:rsidR="00147AD5" w:rsidRPr="00D72087" w:rsidRDefault="00147AD5"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147AD5" w:rsidRPr="00D72087" w:rsidRDefault="00147AD5" w:rsidP="00D72087">
            <w:pPr>
              <w:rPr>
                <w:rFonts w:cs="Arial"/>
                <w:sz w:val="18"/>
                <w:szCs w:val="18"/>
                <w:lang w:eastAsia="sk-SK"/>
              </w:rPr>
            </w:pPr>
          </w:p>
        </w:tc>
        <w:tc>
          <w:tcPr>
            <w:tcW w:w="131" w:type="pct"/>
            <w:tcBorders>
              <w:left w:val="nil"/>
              <w:bottom w:val="nil"/>
              <w:right w:val="nil"/>
            </w:tcBorders>
            <w:noWrap/>
          </w:tcPr>
          <w:p w:rsidR="00147AD5" w:rsidRPr="00D72087" w:rsidRDefault="00147AD5" w:rsidP="00D72087">
            <w:pPr>
              <w:rPr>
                <w:rFonts w:cs="Arial"/>
                <w:sz w:val="18"/>
                <w:szCs w:val="18"/>
                <w:lang w:eastAsia="sk-SK"/>
              </w:rPr>
            </w:pPr>
          </w:p>
        </w:tc>
        <w:tc>
          <w:tcPr>
            <w:tcW w:w="140" w:type="pct"/>
            <w:tcBorders>
              <w:left w:val="nil"/>
              <w:bottom w:val="nil"/>
              <w:right w:val="nil"/>
            </w:tcBorders>
            <w:noWrap/>
          </w:tcPr>
          <w:p w:rsidR="00147AD5" w:rsidRPr="00D72087" w:rsidRDefault="00147AD5" w:rsidP="00D72087">
            <w:pPr>
              <w:rPr>
                <w:rFonts w:cs="Arial"/>
                <w:sz w:val="18"/>
                <w:szCs w:val="18"/>
                <w:lang w:eastAsia="sk-SK"/>
              </w:rPr>
            </w:pPr>
          </w:p>
        </w:tc>
        <w:tc>
          <w:tcPr>
            <w:tcW w:w="124" w:type="pct"/>
            <w:tcBorders>
              <w:left w:val="nil"/>
              <w:bottom w:val="nil"/>
              <w:right w:val="nil"/>
            </w:tcBorders>
            <w:noWrap/>
          </w:tcPr>
          <w:p w:rsidR="00147AD5" w:rsidRPr="00D72087" w:rsidRDefault="00147AD5" w:rsidP="00D72087">
            <w:pPr>
              <w:rPr>
                <w:rFonts w:cs="Arial"/>
                <w:sz w:val="18"/>
                <w:szCs w:val="18"/>
                <w:lang w:eastAsia="sk-SK"/>
              </w:rPr>
            </w:pPr>
          </w:p>
        </w:tc>
        <w:tc>
          <w:tcPr>
            <w:tcW w:w="157" w:type="pct"/>
            <w:tcBorders>
              <w:left w:val="nil"/>
              <w:bottom w:val="nil"/>
              <w:right w:val="nil"/>
            </w:tcBorders>
            <w:noWrap/>
          </w:tcPr>
          <w:p w:rsidR="00147AD5" w:rsidRPr="00D72087" w:rsidRDefault="00147AD5" w:rsidP="00D72087">
            <w:pPr>
              <w:rPr>
                <w:rFonts w:cs="Arial"/>
                <w:sz w:val="18"/>
                <w:szCs w:val="18"/>
                <w:lang w:eastAsia="sk-SK"/>
              </w:rPr>
            </w:pPr>
          </w:p>
        </w:tc>
        <w:tc>
          <w:tcPr>
            <w:tcW w:w="126" w:type="pct"/>
            <w:tcBorders>
              <w:left w:val="nil"/>
              <w:bottom w:val="nil"/>
              <w:right w:val="nil"/>
            </w:tcBorders>
            <w:noWrap/>
          </w:tcPr>
          <w:p w:rsidR="00147AD5" w:rsidRPr="00D72087" w:rsidRDefault="00147AD5" w:rsidP="00D72087">
            <w:pPr>
              <w:rPr>
                <w:rFonts w:cs="Arial"/>
                <w:sz w:val="18"/>
                <w:szCs w:val="18"/>
                <w:lang w:eastAsia="sk-SK"/>
              </w:rPr>
            </w:pPr>
          </w:p>
        </w:tc>
        <w:tc>
          <w:tcPr>
            <w:tcW w:w="126" w:type="pct"/>
            <w:gridSpan w:val="2"/>
            <w:tcBorders>
              <w:left w:val="nil"/>
              <w:bottom w:val="nil"/>
              <w:right w:val="nil"/>
            </w:tcBorders>
            <w:noWrap/>
          </w:tcPr>
          <w:p w:rsidR="00147AD5" w:rsidRPr="00D72087" w:rsidRDefault="00147AD5" w:rsidP="00D72087">
            <w:pPr>
              <w:rPr>
                <w:rFonts w:cs="Arial"/>
                <w:sz w:val="18"/>
                <w:szCs w:val="18"/>
                <w:lang w:eastAsia="sk-SK"/>
              </w:rPr>
            </w:pPr>
          </w:p>
        </w:tc>
        <w:tc>
          <w:tcPr>
            <w:tcW w:w="127" w:type="pct"/>
            <w:tcBorders>
              <w:left w:val="nil"/>
              <w:bottom w:val="nil"/>
              <w:right w:val="nil"/>
            </w:tcBorders>
            <w:noWrap/>
          </w:tcPr>
          <w:p w:rsidR="00147AD5" w:rsidRPr="00D72087" w:rsidRDefault="00147AD5" w:rsidP="00D72087">
            <w:pPr>
              <w:rPr>
                <w:rFonts w:cs="Arial"/>
                <w:sz w:val="18"/>
                <w:szCs w:val="18"/>
                <w:lang w:eastAsia="sk-SK"/>
              </w:rPr>
            </w:pPr>
          </w:p>
        </w:tc>
        <w:tc>
          <w:tcPr>
            <w:tcW w:w="188" w:type="pct"/>
            <w:tcBorders>
              <w:left w:val="nil"/>
              <w:bottom w:val="nil"/>
              <w:right w:val="nil"/>
            </w:tcBorders>
            <w:noWrap/>
          </w:tcPr>
          <w:p w:rsidR="00147AD5" w:rsidRPr="00D72087" w:rsidRDefault="00147AD5" w:rsidP="00D72087">
            <w:pPr>
              <w:rPr>
                <w:rFonts w:cs="Arial"/>
                <w:sz w:val="18"/>
                <w:szCs w:val="18"/>
                <w:lang w:eastAsia="sk-SK"/>
              </w:rPr>
            </w:pPr>
          </w:p>
        </w:tc>
        <w:tc>
          <w:tcPr>
            <w:tcW w:w="115" w:type="pct"/>
            <w:tcBorders>
              <w:left w:val="nil"/>
              <w:bottom w:val="nil"/>
              <w:right w:val="nil"/>
            </w:tcBorders>
            <w:noWrap/>
          </w:tcPr>
          <w:p w:rsidR="00147AD5" w:rsidRPr="00D72087" w:rsidRDefault="00147AD5" w:rsidP="00D72087">
            <w:pPr>
              <w:rPr>
                <w:rFonts w:cs="Arial"/>
                <w:sz w:val="18"/>
                <w:szCs w:val="18"/>
                <w:lang w:eastAsia="sk-SK"/>
              </w:rPr>
            </w:pPr>
          </w:p>
        </w:tc>
        <w:tc>
          <w:tcPr>
            <w:tcW w:w="809" w:type="pct"/>
            <w:gridSpan w:val="10"/>
            <w:tcBorders>
              <w:left w:val="nil"/>
              <w:bottom w:val="nil"/>
              <w:right w:val="nil"/>
            </w:tcBorders>
            <w:noWrap/>
          </w:tcPr>
          <w:p w:rsidR="00147AD5" w:rsidRPr="00D72087" w:rsidRDefault="00147AD5"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147AD5" w:rsidRPr="00D72087" w:rsidRDefault="00147AD5" w:rsidP="00D72087">
            <w:pPr>
              <w:rPr>
                <w:rFonts w:cs="Arial"/>
                <w:sz w:val="18"/>
                <w:szCs w:val="18"/>
                <w:lang w:eastAsia="sk-SK"/>
              </w:rPr>
            </w:pPr>
          </w:p>
        </w:tc>
        <w:tc>
          <w:tcPr>
            <w:tcW w:w="150" w:type="pct"/>
            <w:tcBorders>
              <w:left w:val="nil"/>
              <w:bottom w:val="nil"/>
              <w:right w:val="nil"/>
            </w:tcBorders>
            <w:noWrap/>
          </w:tcPr>
          <w:p w:rsidR="00147AD5" w:rsidRPr="00D72087" w:rsidRDefault="00147AD5" w:rsidP="00D72087">
            <w:pPr>
              <w:rPr>
                <w:rFonts w:cs="Arial"/>
                <w:sz w:val="18"/>
                <w:szCs w:val="18"/>
                <w:lang w:eastAsia="sk-SK"/>
              </w:rPr>
            </w:pPr>
          </w:p>
        </w:tc>
        <w:tc>
          <w:tcPr>
            <w:tcW w:w="140" w:type="pct"/>
            <w:tcBorders>
              <w:left w:val="nil"/>
              <w:bottom w:val="nil"/>
              <w:right w:val="nil"/>
            </w:tcBorders>
            <w:noWrap/>
          </w:tcPr>
          <w:p w:rsidR="00147AD5" w:rsidRPr="00D72087" w:rsidRDefault="00147AD5" w:rsidP="00D72087">
            <w:pPr>
              <w:rPr>
                <w:rFonts w:cs="Arial"/>
                <w:sz w:val="18"/>
                <w:szCs w:val="18"/>
                <w:lang w:eastAsia="sk-SK"/>
              </w:rPr>
            </w:pPr>
          </w:p>
        </w:tc>
        <w:tc>
          <w:tcPr>
            <w:tcW w:w="134" w:type="pct"/>
            <w:gridSpan w:val="2"/>
            <w:tcBorders>
              <w:left w:val="nil"/>
              <w:bottom w:val="nil"/>
              <w:right w:val="nil"/>
            </w:tcBorders>
            <w:noWrap/>
          </w:tcPr>
          <w:p w:rsidR="00147AD5" w:rsidRPr="00D72087" w:rsidRDefault="00147AD5" w:rsidP="00D72087">
            <w:pPr>
              <w:rPr>
                <w:rFonts w:cs="Arial"/>
                <w:sz w:val="18"/>
                <w:szCs w:val="18"/>
                <w:lang w:eastAsia="sk-SK"/>
              </w:rPr>
            </w:pPr>
          </w:p>
        </w:tc>
        <w:tc>
          <w:tcPr>
            <w:tcW w:w="163" w:type="pct"/>
            <w:gridSpan w:val="2"/>
            <w:tcBorders>
              <w:left w:val="nil"/>
              <w:bottom w:val="nil"/>
              <w:right w:val="nil"/>
            </w:tcBorders>
            <w:noWrap/>
          </w:tcPr>
          <w:p w:rsidR="00147AD5" w:rsidRPr="00D72087" w:rsidRDefault="00147AD5" w:rsidP="00D72087">
            <w:pPr>
              <w:rPr>
                <w:rFonts w:cs="Arial"/>
                <w:sz w:val="18"/>
                <w:szCs w:val="18"/>
                <w:lang w:eastAsia="sk-SK"/>
              </w:rPr>
            </w:pPr>
          </w:p>
        </w:tc>
        <w:tc>
          <w:tcPr>
            <w:tcW w:w="137" w:type="pct"/>
            <w:gridSpan w:val="2"/>
            <w:tcBorders>
              <w:left w:val="nil"/>
              <w:bottom w:val="nil"/>
              <w:right w:val="nil"/>
            </w:tcBorders>
            <w:noWrap/>
          </w:tcPr>
          <w:p w:rsidR="00147AD5" w:rsidRPr="00D72087" w:rsidRDefault="00147AD5" w:rsidP="00D72087">
            <w:pPr>
              <w:rPr>
                <w:rFonts w:cs="Arial"/>
                <w:sz w:val="18"/>
                <w:szCs w:val="18"/>
                <w:lang w:eastAsia="sk-SK"/>
              </w:rPr>
            </w:pPr>
          </w:p>
        </w:tc>
        <w:tc>
          <w:tcPr>
            <w:tcW w:w="129" w:type="pct"/>
            <w:gridSpan w:val="2"/>
            <w:tcBorders>
              <w:left w:val="nil"/>
              <w:bottom w:val="nil"/>
              <w:right w:val="nil"/>
            </w:tcBorders>
            <w:noWrap/>
          </w:tcPr>
          <w:p w:rsidR="00147AD5" w:rsidRPr="00D72087" w:rsidRDefault="00147AD5" w:rsidP="00D72087">
            <w:pPr>
              <w:rPr>
                <w:rFonts w:cs="Arial"/>
                <w:sz w:val="18"/>
                <w:szCs w:val="18"/>
                <w:lang w:eastAsia="sk-SK"/>
              </w:rPr>
            </w:pPr>
          </w:p>
        </w:tc>
        <w:tc>
          <w:tcPr>
            <w:tcW w:w="135" w:type="pct"/>
            <w:tcBorders>
              <w:left w:val="nil"/>
              <w:bottom w:val="nil"/>
              <w:right w:val="nil"/>
            </w:tcBorders>
            <w:noWrap/>
          </w:tcPr>
          <w:p w:rsidR="00147AD5" w:rsidRPr="00D72087" w:rsidRDefault="00147AD5" w:rsidP="00D72087">
            <w:pPr>
              <w:rPr>
                <w:rFonts w:cs="Arial"/>
                <w:sz w:val="18"/>
                <w:szCs w:val="18"/>
                <w:lang w:eastAsia="sk-SK"/>
              </w:rPr>
            </w:pPr>
          </w:p>
        </w:tc>
        <w:tc>
          <w:tcPr>
            <w:tcW w:w="99" w:type="pct"/>
            <w:tcBorders>
              <w:left w:val="nil"/>
              <w:bottom w:val="nil"/>
              <w:right w:val="nil"/>
            </w:tcBorders>
            <w:noWrap/>
          </w:tcPr>
          <w:p w:rsidR="00147AD5" w:rsidRPr="00D72087" w:rsidRDefault="00147AD5" w:rsidP="00D72087">
            <w:pPr>
              <w:rPr>
                <w:rFonts w:cs="Arial"/>
                <w:sz w:val="18"/>
                <w:szCs w:val="18"/>
                <w:lang w:eastAsia="sk-SK"/>
              </w:rPr>
            </w:pPr>
          </w:p>
        </w:tc>
      </w:tr>
      <w:tr w:rsidR="00147AD5"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147AD5" w:rsidRPr="00D72087" w:rsidRDefault="00147AD5" w:rsidP="00FD155E">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147AD5" w:rsidRDefault="00147AD5">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147AD5" w:rsidRPr="00D72087" w:rsidRDefault="00147AD5" w:rsidP="003555D9">
            <w:pPr>
              <w:rPr>
                <w:rFonts w:cs="Arial"/>
                <w:sz w:val="18"/>
                <w:szCs w:val="18"/>
                <w:lang w:eastAsia="sk-SK"/>
              </w:rPr>
            </w:pPr>
            <w:r w:rsidRPr="00AD6758">
              <w:rPr>
                <w:rFonts w:cs="Arial"/>
                <w:sz w:val="18"/>
                <w:szCs w:val="18"/>
                <w:lang w:eastAsia="sk-SK"/>
              </w:rPr>
              <w:t> </w:t>
            </w: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147AD5" w:rsidRDefault="00147AD5">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147AD5" w:rsidRDefault="00147AD5">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rsidR="00147AD5" w:rsidRDefault="00147AD5">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147AD5" w:rsidRDefault="00147AD5">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147AD5" w:rsidRDefault="00147AD5">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147AD5" w:rsidRDefault="00147AD5">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147AD5" w:rsidRDefault="00147AD5">
            <w:pPr>
              <w:rPr>
                <w:rFonts w:cs="Arial"/>
                <w:sz w:val="18"/>
                <w:szCs w:val="18"/>
                <w:lang w:eastAsia="sk-SK"/>
              </w:rPr>
            </w:pPr>
          </w:p>
        </w:tc>
        <w:tc>
          <w:tcPr>
            <w:tcW w:w="115"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147AD5" w:rsidRPr="00D72087" w:rsidRDefault="00147AD5" w:rsidP="00FD155E">
            <w:pPr>
              <w:rPr>
                <w:rFonts w:cs="Arial"/>
                <w:sz w:val="18"/>
                <w:szCs w:val="18"/>
                <w:lang w:eastAsia="sk-SK"/>
              </w:rPr>
            </w:pPr>
            <w:r w:rsidRPr="00AD6758">
              <w:rPr>
                <w:rFonts w:cs="Arial"/>
                <w:sz w:val="18"/>
                <w:szCs w:val="18"/>
                <w:lang w:eastAsia="sk-SK"/>
              </w:rPr>
              <w:t> </w:t>
            </w: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18" w:type="pct"/>
            <w:tcBorders>
              <w:top w:val="nil"/>
              <w:left w:val="nil"/>
              <w:bottom w:val="nil"/>
              <w:right w:val="nil"/>
            </w:tcBorders>
            <w:noWrap/>
          </w:tcPr>
          <w:p w:rsidR="00147AD5" w:rsidRPr="00D72087" w:rsidRDefault="00147AD5"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147AD5" w:rsidRPr="00D72087" w:rsidRDefault="00147AD5"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77"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66"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4"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6"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9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5"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99" w:type="pct"/>
            <w:tcBorders>
              <w:top w:val="nil"/>
              <w:left w:val="nil"/>
              <w:bottom w:val="nil"/>
              <w:right w:val="nil"/>
            </w:tcBorders>
            <w:noWrap/>
          </w:tcPr>
          <w:p w:rsidR="00147AD5" w:rsidRPr="00D72087" w:rsidRDefault="00147AD5" w:rsidP="00D72087">
            <w:pPr>
              <w:rPr>
                <w:rFonts w:cs="Arial"/>
                <w:sz w:val="18"/>
                <w:szCs w:val="18"/>
                <w:lang w:eastAsia="sk-SK"/>
              </w:rPr>
            </w:pPr>
          </w:p>
        </w:tc>
      </w:tr>
      <w:tr w:rsidR="00147AD5" w:rsidRPr="00D72087" w:rsidTr="000A1BBA">
        <w:trPr>
          <w:trHeight w:val="57"/>
          <w:jc w:val="center"/>
        </w:trPr>
        <w:tc>
          <w:tcPr>
            <w:tcW w:w="2846" w:type="pct"/>
            <w:gridSpan w:val="21"/>
            <w:tcBorders>
              <w:top w:val="nil"/>
              <w:left w:val="nil"/>
              <w:bottom w:val="nil"/>
              <w:right w:val="nil"/>
            </w:tcBorders>
            <w:noWrap/>
          </w:tcPr>
          <w:p w:rsidR="00147AD5" w:rsidRDefault="00147AD5" w:rsidP="00D72087">
            <w:pPr>
              <w:rPr>
                <w:rFonts w:cs="Arial"/>
                <w:b/>
                <w:bCs/>
                <w:sz w:val="18"/>
                <w:szCs w:val="18"/>
                <w:lang w:eastAsia="sk-SK"/>
              </w:rPr>
            </w:pPr>
          </w:p>
          <w:p w:rsidR="00147AD5" w:rsidRPr="00D72087" w:rsidRDefault="00147AD5" w:rsidP="00D72087">
            <w:pPr>
              <w:rPr>
                <w:rFonts w:cs="Arial"/>
                <w:b/>
                <w:bCs/>
                <w:sz w:val="18"/>
                <w:szCs w:val="18"/>
                <w:lang w:eastAsia="sk-SK"/>
              </w:rPr>
            </w:pPr>
          </w:p>
          <w:p w:rsidR="00147AD5" w:rsidRPr="00D72087" w:rsidRDefault="00147AD5"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49"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53"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18"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7"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27"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9" w:type="pct"/>
            <w:gridSpan w:val="3"/>
            <w:tcBorders>
              <w:top w:val="nil"/>
              <w:left w:val="nil"/>
              <w:bottom w:val="nil"/>
              <w:right w:val="nil"/>
            </w:tcBorders>
            <w:noWrap/>
          </w:tcPr>
          <w:p w:rsidR="00147AD5" w:rsidRPr="00D72087" w:rsidRDefault="00147AD5" w:rsidP="00D72087">
            <w:pPr>
              <w:rPr>
                <w:rFonts w:cs="Arial"/>
                <w:sz w:val="18"/>
                <w:szCs w:val="18"/>
                <w:lang w:eastAsia="sk-SK"/>
              </w:rPr>
            </w:pPr>
          </w:p>
        </w:tc>
        <w:tc>
          <w:tcPr>
            <w:tcW w:w="14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5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77"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66"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4"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6"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9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5"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99" w:type="pct"/>
            <w:tcBorders>
              <w:top w:val="nil"/>
              <w:left w:val="nil"/>
              <w:bottom w:val="nil"/>
              <w:right w:val="nil"/>
            </w:tcBorders>
            <w:noWrap/>
          </w:tcPr>
          <w:p w:rsidR="00147AD5" w:rsidRPr="00D72087" w:rsidRDefault="00147AD5" w:rsidP="00D72087">
            <w:pPr>
              <w:rPr>
                <w:rFonts w:cs="Arial"/>
                <w:sz w:val="18"/>
                <w:szCs w:val="18"/>
                <w:lang w:eastAsia="sk-SK"/>
              </w:rPr>
            </w:pPr>
          </w:p>
        </w:tc>
      </w:tr>
      <w:tr w:rsidR="00147AD5"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147AD5" w:rsidRPr="00D72087" w:rsidRDefault="00147AD5" w:rsidP="00D72087">
            <w:pPr>
              <w:rPr>
                <w:rFonts w:cs="Arial"/>
                <w:sz w:val="18"/>
                <w:szCs w:val="18"/>
                <w:lang w:eastAsia="sk-SK"/>
              </w:rPr>
            </w:pPr>
            <w:r>
              <w:rPr>
                <w:rFonts w:cs="Arial"/>
                <w:sz w:val="18"/>
                <w:szCs w:val="18"/>
                <w:lang w:eastAsia="sk-SK"/>
              </w:rPr>
              <w:t>Ž</w:t>
            </w:r>
          </w:p>
        </w:tc>
        <w:tc>
          <w:tcPr>
            <w:tcW w:w="152" w:type="pct"/>
            <w:tcBorders>
              <w:top w:val="single" w:sz="6" w:space="0" w:color="auto"/>
              <w:left w:val="single" w:sz="6" w:space="0" w:color="auto"/>
              <w:bottom w:val="single" w:sz="6" w:space="0" w:color="auto"/>
              <w:right w:val="single" w:sz="6" w:space="0" w:color="auto"/>
            </w:tcBorders>
            <w:noWrap/>
          </w:tcPr>
          <w:p w:rsidR="00147AD5" w:rsidRPr="00D72087" w:rsidRDefault="00147AD5" w:rsidP="00D72087">
            <w:pPr>
              <w:rPr>
                <w:rFonts w:cs="Arial"/>
                <w:sz w:val="18"/>
                <w:szCs w:val="18"/>
                <w:lang w:eastAsia="sk-SK"/>
              </w:rPr>
            </w:pPr>
            <w:r>
              <w:rPr>
                <w:rFonts w:cs="Arial"/>
                <w:sz w:val="18"/>
                <w:szCs w:val="18"/>
                <w:lang w:eastAsia="sk-SK"/>
              </w:rPr>
              <w:t>I</w:t>
            </w:r>
          </w:p>
        </w:tc>
        <w:tc>
          <w:tcPr>
            <w:tcW w:w="180" w:type="pct"/>
            <w:tcBorders>
              <w:top w:val="single" w:sz="6" w:space="0" w:color="auto"/>
              <w:left w:val="single" w:sz="6" w:space="0" w:color="auto"/>
              <w:bottom w:val="single" w:sz="6" w:space="0" w:color="auto"/>
              <w:right w:val="single" w:sz="6" w:space="0" w:color="auto"/>
            </w:tcBorders>
            <w:noWrap/>
          </w:tcPr>
          <w:p w:rsidR="00147AD5" w:rsidRPr="00D72087" w:rsidRDefault="00147AD5" w:rsidP="00D72087">
            <w:pPr>
              <w:rPr>
                <w:rFonts w:cs="Arial"/>
                <w:sz w:val="18"/>
                <w:szCs w:val="18"/>
                <w:lang w:eastAsia="sk-SK"/>
              </w:rPr>
            </w:pPr>
            <w:r>
              <w:rPr>
                <w:rFonts w:cs="Arial"/>
                <w:sz w:val="18"/>
                <w:szCs w:val="18"/>
                <w:lang w:eastAsia="sk-SK"/>
              </w:rPr>
              <w:t>A</w:t>
            </w:r>
            <w:r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147AD5" w:rsidRPr="00D72087" w:rsidRDefault="00147AD5" w:rsidP="00FD155E">
            <w:pPr>
              <w:rPr>
                <w:rFonts w:cs="Arial"/>
                <w:sz w:val="18"/>
                <w:szCs w:val="18"/>
                <w:lang w:eastAsia="sk-SK"/>
              </w:rPr>
            </w:pPr>
            <w:r>
              <w:rPr>
                <w:rFonts w:cs="Arial"/>
                <w:sz w:val="18"/>
                <w:szCs w:val="18"/>
                <w:lang w:eastAsia="sk-SK"/>
              </w:rPr>
              <w:t>R</w:t>
            </w:r>
          </w:p>
        </w:tc>
        <w:tc>
          <w:tcPr>
            <w:tcW w:w="148" w:type="pct"/>
            <w:tcBorders>
              <w:top w:val="single" w:sz="6" w:space="0" w:color="auto"/>
              <w:left w:val="single" w:sz="6" w:space="0" w:color="auto"/>
              <w:bottom w:val="single" w:sz="6" w:space="0" w:color="auto"/>
              <w:right w:val="single" w:sz="6" w:space="0" w:color="auto"/>
            </w:tcBorders>
            <w:noWrap/>
          </w:tcPr>
          <w:p w:rsidR="00147AD5" w:rsidRPr="00D72087" w:rsidRDefault="00147AD5"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147AD5" w:rsidRPr="00D72087" w:rsidRDefault="00147AD5"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147AD5" w:rsidRDefault="00147AD5">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147AD5" w:rsidRDefault="00147AD5">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147AD5" w:rsidRDefault="00147AD5">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147AD5" w:rsidRDefault="00147AD5">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147AD5" w:rsidRDefault="00147AD5">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147AD5" w:rsidRDefault="00147AD5">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147AD5" w:rsidRDefault="00147AD5">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147AD5" w:rsidRPr="00D72087" w:rsidRDefault="00147AD5"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147AD5" w:rsidRPr="00D72087" w:rsidRDefault="00147AD5"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147AD5" w:rsidRDefault="00147AD5">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147AD5" w:rsidRDefault="00147AD5">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147AD5" w:rsidRDefault="00147AD5">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r>
      <w:tr w:rsidR="00147AD5"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r>
      <w:tr w:rsidR="00147AD5" w:rsidRPr="00D72087" w:rsidTr="000A1BBA">
        <w:trPr>
          <w:trHeight w:val="57"/>
          <w:jc w:val="center"/>
        </w:trPr>
        <w:tc>
          <w:tcPr>
            <w:tcW w:w="5000" w:type="pct"/>
            <w:gridSpan w:val="46"/>
            <w:tcBorders>
              <w:top w:val="nil"/>
              <w:left w:val="nil"/>
              <w:bottom w:val="nil"/>
              <w:right w:val="nil"/>
            </w:tcBorders>
            <w:noWrap/>
          </w:tcPr>
          <w:p w:rsidR="00147AD5" w:rsidRPr="00D72087" w:rsidRDefault="00147AD5" w:rsidP="00D72087">
            <w:pPr>
              <w:rPr>
                <w:rFonts w:cs="Arial"/>
                <w:b/>
                <w:bCs/>
                <w:sz w:val="18"/>
                <w:szCs w:val="18"/>
                <w:lang w:eastAsia="sk-SK"/>
              </w:rPr>
            </w:pPr>
          </w:p>
          <w:p w:rsidR="00147AD5" w:rsidRDefault="00147AD5" w:rsidP="00D72087">
            <w:pPr>
              <w:rPr>
                <w:rFonts w:cs="Arial"/>
                <w:b/>
                <w:bCs/>
                <w:sz w:val="18"/>
                <w:szCs w:val="18"/>
                <w:lang w:eastAsia="sk-SK"/>
              </w:rPr>
            </w:pPr>
          </w:p>
          <w:p w:rsidR="00147AD5" w:rsidRPr="00D72087" w:rsidRDefault="00147AD5"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147AD5" w:rsidRPr="00D72087" w:rsidRDefault="00147AD5"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147AD5"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147AD5" w:rsidRPr="00D72087" w:rsidRDefault="00147AD5" w:rsidP="00D72087">
            <w:pPr>
              <w:rPr>
                <w:rFonts w:cs="Arial"/>
                <w:sz w:val="18"/>
                <w:szCs w:val="18"/>
                <w:lang w:eastAsia="sk-SK"/>
              </w:rPr>
            </w:pPr>
            <w:r>
              <w:rPr>
                <w:rFonts w:cs="Arial"/>
                <w:sz w:val="18"/>
                <w:szCs w:val="18"/>
                <w:lang w:eastAsia="sk-SK"/>
              </w:rPr>
              <w:t>G</w:t>
            </w:r>
          </w:p>
        </w:tc>
        <w:tc>
          <w:tcPr>
            <w:tcW w:w="152" w:type="pct"/>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rsidR="00147AD5" w:rsidRPr="00D72087" w:rsidRDefault="00147AD5" w:rsidP="00FD155E">
            <w:pPr>
              <w:rPr>
                <w:rFonts w:cs="Arial"/>
                <w:sz w:val="18"/>
                <w:szCs w:val="18"/>
                <w:lang w:eastAsia="sk-SK"/>
              </w:rPr>
            </w:pPr>
            <w:r>
              <w:rPr>
                <w:rFonts w:cs="Arial"/>
                <w:sz w:val="18"/>
                <w:szCs w:val="18"/>
                <w:lang w:eastAsia="sk-SK"/>
              </w:rPr>
              <w:t>ő</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147AD5" w:rsidRDefault="00147AD5">
            <w:pPr>
              <w:rPr>
                <w:rFonts w:cs="Arial"/>
                <w:sz w:val="18"/>
                <w:szCs w:val="18"/>
                <w:lang w:eastAsia="sk-SK"/>
              </w:rPr>
            </w:pPr>
            <w:r>
              <w:rPr>
                <w:rFonts w:cs="Arial"/>
                <w:sz w:val="18"/>
                <w:szCs w:val="18"/>
                <w:lang w:eastAsia="sk-SK"/>
              </w:rPr>
              <w:t>l</w:t>
            </w:r>
          </w:p>
        </w:tc>
        <w:tc>
          <w:tcPr>
            <w:tcW w:w="134" w:type="pct"/>
            <w:tcBorders>
              <w:top w:val="single" w:sz="4" w:space="0" w:color="auto"/>
              <w:left w:val="nil"/>
              <w:bottom w:val="single" w:sz="4" w:space="0" w:color="auto"/>
              <w:right w:val="single" w:sz="4" w:space="0" w:color="auto"/>
            </w:tcBorders>
            <w:noWrap/>
          </w:tcPr>
          <w:p w:rsidR="00147AD5" w:rsidRDefault="00147AD5">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147AD5" w:rsidRPr="00D72087" w:rsidRDefault="00147AD5" w:rsidP="00FD155E">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g</w:t>
            </w:r>
          </w:p>
        </w:tc>
        <w:tc>
          <w:tcPr>
            <w:tcW w:w="149"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Pr>
                <w:rFonts w:cs="Arial"/>
                <w:sz w:val="18"/>
                <w:szCs w:val="18"/>
                <w:lang w:eastAsia="sk-SK"/>
              </w:rPr>
              <w:t>o</w:t>
            </w: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Pr>
                <w:rFonts w:cs="Arial"/>
                <w:sz w:val="18"/>
                <w:szCs w:val="18"/>
                <w:lang w:eastAsia="sk-SK"/>
              </w:rPr>
              <w:t>v</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147AD5" w:rsidRPr="000A1BBA" w:rsidRDefault="00147AD5" w:rsidP="00FD155E">
            <w:pPr>
              <w:rPr>
                <w:rFonts w:cs="Arial"/>
                <w:sz w:val="18"/>
                <w:szCs w:val="18"/>
                <w:lang w:val="en-US" w:eastAsia="sk-SK"/>
              </w:rPr>
            </w:pPr>
            <w:r w:rsidRPr="00AD6758">
              <w:rPr>
                <w:rFonts w:cs="Arial"/>
                <w:sz w:val="18"/>
                <w:szCs w:val="18"/>
                <w:lang w:eastAsia="sk-SK"/>
              </w:rPr>
              <w:t> </w:t>
            </w:r>
            <w:r>
              <w:rPr>
                <w:rFonts w:cs="Arial"/>
                <w:sz w:val="18"/>
                <w:szCs w:val="18"/>
                <w:lang w:eastAsia="sk-SK"/>
              </w:rPr>
              <w:t>7</w:t>
            </w:r>
          </w:p>
        </w:tc>
        <w:tc>
          <w:tcPr>
            <w:tcW w:w="177"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r>
      <w:tr w:rsidR="00147AD5" w:rsidRPr="00D72087" w:rsidTr="000A1BBA">
        <w:trPr>
          <w:trHeight w:val="57"/>
          <w:jc w:val="center"/>
        </w:trPr>
        <w:tc>
          <w:tcPr>
            <w:tcW w:w="2405" w:type="pct"/>
            <w:gridSpan w:val="17"/>
            <w:tcBorders>
              <w:top w:val="nil"/>
              <w:left w:val="nil"/>
              <w:bottom w:val="nil"/>
              <w:right w:val="nil"/>
            </w:tcBorders>
            <w:noWrap/>
          </w:tcPr>
          <w:p w:rsidR="00147AD5" w:rsidRPr="00D72087" w:rsidRDefault="00147AD5" w:rsidP="00D72087">
            <w:pPr>
              <w:rPr>
                <w:rFonts w:cs="Arial"/>
                <w:b/>
                <w:bCs/>
                <w:sz w:val="18"/>
                <w:szCs w:val="18"/>
                <w:lang w:eastAsia="sk-SK"/>
              </w:rPr>
            </w:pPr>
          </w:p>
          <w:p w:rsidR="00147AD5" w:rsidRDefault="00147AD5" w:rsidP="00D72087">
            <w:pPr>
              <w:rPr>
                <w:rFonts w:cs="Arial"/>
                <w:b/>
                <w:bCs/>
                <w:sz w:val="18"/>
                <w:szCs w:val="18"/>
                <w:lang w:eastAsia="sk-SK"/>
              </w:rPr>
            </w:pPr>
          </w:p>
          <w:p w:rsidR="00147AD5" w:rsidRPr="00D72087" w:rsidRDefault="00147AD5"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27"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88"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15"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49"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53"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18"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7"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27"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9" w:type="pct"/>
            <w:gridSpan w:val="3"/>
            <w:tcBorders>
              <w:top w:val="nil"/>
              <w:left w:val="nil"/>
              <w:bottom w:val="nil"/>
              <w:right w:val="nil"/>
            </w:tcBorders>
            <w:noWrap/>
          </w:tcPr>
          <w:p w:rsidR="00147AD5" w:rsidRPr="00D72087" w:rsidRDefault="00147AD5" w:rsidP="00D72087">
            <w:pPr>
              <w:rPr>
                <w:rFonts w:cs="Arial"/>
                <w:sz w:val="18"/>
                <w:szCs w:val="18"/>
                <w:lang w:eastAsia="sk-SK"/>
              </w:rPr>
            </w:pPr>
          </w:p>
        </w:tc>
        <w:tc>
          <w:tcPr>
            <w:tcW w:w="14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5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77"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66"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4"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6"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9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5"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99" w:type="pct"/>
            <w:tcBorders>
              <w:top w:val="nil"/>
              <w:left w:val="nil"/>
              <w:bottom w:val="nil"/>
              <w:right w:val="nil"/>
            </w:tcBorders>
            <w:noWrap/>
          </w:tcPr>
          <w:p w:rsidR="00147AD5" w:rsidRPr="00D72087" w:rsidRDefault="00147AD5" w:rsidP="00D72087">
            <w:pPr>
              <w:rPr>
                <w:rFonts w:cs="Arial"/>
                <w:sz w:val="18"/>
                <w:szCs w:val="18"/>
                <w:lang w:eastAsia="sk-SK"/>
              </w:rPr>
            </w:pPr>
          </w:p>
        </w:tc>
      </w:tr>
      <w:tr w:rsidR="00147AD5"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Pr>
                <w:rFonts w:cs="Arial"/>
                <w:sz w:val="18"/>
                <w:szCs w:val="18"/>
                <w:lang w:eastAsia="sk-SK"/>
              </w:rPr>
              <w:t>9</w:t>
            </w:r>
            <w:r w:rsidRPr="00AD6758">
              <w:rPr>
                <w:rFonts w:cs="Arial"/>
                <w:sz w:val="18"/>
                <w:szCs w:val="18"/>
                <w:lang w:eastAsia="sk-SK"/>
              </w:rPr>
              <w:t> </w:t>
            </w:r>
          </w:p>
        </w:tc>
        <w:tc>
          <w:tcPr>
            <w:tcW w:w="130" w:type="pct"/>
            <w:tcBorders>
              <w:lef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147AD5" w:rsidRPr="00D72087" w:rsidRDefault="00147AD5"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147AD5" w:rsidRDefault="00147AD5">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147AD5" w:rsidRPr="00D72087" w:rsidRDefault="00147AD5"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147AD5" w:rsidRDefault="00147AD5">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147AD5" w:rsidRDefault="00147AD5">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147AD5" w:rsidRDefault="00147AD5">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r>
      <w:tr w:rsidR="00147AD5" w:rsidRPr="00D72087" w:rsidTr="000A1BBA">
        <w:trPr>
          <w:trHeight w:val="57"/>
          <w:jc w:val="center"/>
        </w:trPr>
        <w:tc>
          <w:tcPr>
            <w:tcW w:w="5000" w:type="pct"/>
            <w:gridSpan w:val="46"/>
            <w:tcBorders>
              <w:top w:val="nil"/>
              <w:left w:val="nil"/>
              <w:bottom w:val="nil"/>
              <w:right w:val="nil"/>
            </w:tcBorders>
            <w:noWrap/>
          </w:tcPr>
          <w:p w:rsidR="00147AD5" w:rsidRPr="00D72087" w:rsidRDefault="00147AD5" w:rsidP="00D72087">
            <w:pPr>
              <w:rPr>
                <w:rFonts w:cs="Arial"/>
                <w:sz w:val="18"/>
                <w:szCs w:val="18"/>
                <w:lang w:eastAsia="sk-SK"/>
              </w:rPr>
            </w:pPr>
          </w:p>
        </w:tc>
      </w:tr>
      <w:tr w:rsidR="00147AD5" w:rsidRPr="00D72087" w:rsidTr="000A1BBA">
        <w:trPr>
          <w:trHeight w:val="57"/>
          <w:jc w:val="center"/>
        </w:trPr>
        <w:tc>
          <w:tcPr>
            <w:tcW w:w="5000" w:type="pct"/>
            <w:gridSpan w:val="46"/>
            <w:tcBorders>
              <w:top w:val="nil"/>
              <w:left w:val="nil"/>
              <w:bottom w:val="nil"/>
              <w:right w:val="nil"/>
            </w:tcBorders>
            <w:noWrap/>
          </w:tcPr>
          <w:p w:rsidR="00147AD5" w:rsidRDefault="00147AD5" w:rsidP="00D72087">
            <w:pPr>
              <w:rPr>
                <w:rFonts w:cs="Arial"/>
                <w:b/>
                <w:sz w:val="18"/>
                <w:szCs w:val="18"/>
                <w:lang w:eastAsia="sk-SK"/>
              </w:rPr>
            </w:pPr>
          </w:p>
          <w:p w:rsidR="00147AD5" w:rsidRPr="00D72087" w:rsidRDefault="00147AD5"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147AD5"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147AD5" w:rsidRPr="00D72087" w:rsidRDefault="00147AD5"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4"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147AD5" w:rsidRPr="00D72087" w:rsidRDefault="00147AD5"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66"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4"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6"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9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5"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99" w:type="pct"/>
            <w:tcBorders>
              <w:top w:val="nil"/>
              <w:left w:val="nil"/>
              <w:bottom w:val="nil"/>
              <w:right w:val="nil"/>
            </w:tcBorders>
            <w:noWrap/>
          </w:tcPr>
          <w:p w:rsidR="00147AD5" w:rsidRPr="00D72087" w:rsidRDefault="00147AD5" w:rsidP="00D72087">
            <w:pPr>
              <w:rPr>
                <w:rFonts w:cs="Arial"/>
                <w:sz w:val="18"/>
                <w:szCs w:val="18"/>
                <w:lang w:eastAsia="sk-SK"/>
              </w:rPr>
            </w:pPr>
          </w:p>
        </w:tc>
      </w:tr>
      <w:tr w:rsidR="00147AD5" w:rsidRPr="00D72087" w:rsidTr="000A1BBA">
        <w:trPr>
          <w:trHeight w:val="57"/>
          <w:jc w:val="center"/>
        </w:trPr>
        <w:tc>
          <w:tcPr>
            <w:tcW w:w="1034" w:type="pct"/>
            <w:gridSpan w:val="7"/>
            <w:tcBorders>
              <w:top w:val="nil"/>
              <w:left w:val="nil"/>
              <w:bottom w:val="nil"/>
              <w:right w:val="nil"/>
            </w:tcBorders>
            <w:noWrap/>
          </w:tcPr>
          <w:p w:rsidR="00147AD5" w:rsidRPr="00D72087" w:rsidRDefault="00147AD5" w:rsidP="00D72087">
            <w:pPr>
              <w:rPr>
                <w:rFonts w:cs="Arial"/>
                <w:b/>
                <w:bCs/>
                <w:sz w:val="18"/>
                <w:szCs w:val="18"/>
                <w:lang w:eastAsia="sk-SK"/>
              </w:rPr>
            </w:pPr>
          </w:p>
          <w:p w:rsidR="00147AD5" w:rsidRDefault="00147AD5" w:rsidP="00D72087">
            <w:pPr>
              <w:rPr>
                <w:rFonts w:cs="Arial"/>
                <w:b/>
                <w:bCs/>
                <w:sz w:val="18"/>
                <w:szCs w:val="18"/>
                <w:lang w:eastAsia="sk-SK"/>
              </w:rPr>
            </w:pPr>
          </w:p>
          <w:p w:rsidR="00147AD5" w:rsidRPr="00D72087" w:rsidRDefault="00147AD5"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3"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49"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5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3"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4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4"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57"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6"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6"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27"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88"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15"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49"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53"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18"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7"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27"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9" w:type="pct"/>
            <w:gridSpan w:val="3"/>
            <w:tcBorders>
              <w:top w:val="nil"/>
              <w:left w:val="nil"/>
              <w:bottom w:val="nil"/>
              <w:right w:val="nil"/>
            </w:tcBorders>
            <w:noWrap/>
          </w:tcPr>
          <w:p w:rsidR="00147AD5" w:rsidRPr="00D72087" w:rsidRDefault="00147AD5" w:rsidP="00D72087">
            <w:pPr>
              <w:rPr>
                <w:rFonts w:cs="Arial"/>
                <w:sz w:val="18"/>
                <w:szCs w:val="18"/>
                <w:lang w:eastAsia="sk-SK"/>
              </w:rPr>
            </w:pPr>
          </w:p>
        </w:tc>
        <w:tc>
          <w:tcPr>
            <w:tcW w:w="14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5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77"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66"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4"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6"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9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5"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99" w:type="pct"/>
            <w:tcBorders>
              <w:top w:val="nil"/>
              <w:left w:val="nil"/>
              <w:bottom w:val="nil"/>
              <w:right w:val="nil"/>
            </w:tcBorders>
            <w:noWrap/>
          </w:tcPr>
          <w:p w:rsidR="00147AD5" w:rsidRPr="00D72087" w:rsidRDefault="00147AD5" w:rsidP="00D72087">
            <w:pPr>
              <w:rPr>
                <w:rFonts w:cs="Arial"/>
                <w:sz w:val="18"/>
                <w:szCs w:val="18"/>
                <w:lang w:eastAsia="sk-SK"/>
              </w:rPr>
            </w:pPr>
          </w:p>
        </w:tc>
      </w:tr>
      <w:tr w:rsidR="00147AD5"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147AD5" w:rsidRPr="00D72087" w:rsidRDefault="00147AD5" w:rsidP="00D72087">
            <w:pPr>
              <w:rPr>
                <w:rFonts w:cs="Arial"/>
                <w:sz w:val="18"/>
                <w:szCs w:val="18"/>
                <w:lang w:eastAsia="sk-SK"/>
              </w:rPr>
            </w:pPr>
            <w:r w:rsidRPr="00AD6758">
              <w:rPr>
                <w:rFonts w:cs="Arial"/>
                <w:sz w:val="18"/>
                <w:szCs w:val="18"/>
                <w:lang w:eastAsia="sk-SK"/>
              </w:rPr>
              <w:t> </w:t>
            </w:r>
          </w:p>
        </w:tc>
      </w:tr>
      <w:tr w:rsidR="00147AD5" w:rsidRPr="00D72087" w:rsidTr="000A1BBA">
        <w:trPr>
          <w:trHeight w:val="57"/>
          <w:jc w:val="center"/>
        </w:trPr>
        <w:tc>
          <w:tcPr>
            <w:tcW w:w="164" w:type="pct"/>
            <w:tcBorders>
              <w:top w:val="nil"/>
              <w:left w:val="nil"/>
              <w:bottom w:val="nil"/>
              <w:right w:val="nil"/>
            </w:tcBorders>
            <w:noWrap/>
          </w:tcPr>
          <w:p w:rsidR="00147AD5" w:rsidRDefault="00147AD5" w:rsidP="00D72087">
            <w:pPr>
              <w:rPr>
                <w:rFonts w:cs="Arial"/>
                <w:sz w:val="18"/>
                <w:szCs w:val="18"/>
                <w:lang w:eastAsia="sk-SK"/>
              </w:rPr>
            </w:pPr>
          </w:p>
          <w:p w:rsidR="00147AD5" w:rsidRPr="00D72087" w:rsidRDefault="00147AD5" w:rsidP="00D72087">
            <w:pPr>
              <w:rPr>
                <w:rFonts w:cs="Arial"/>
                <w:sz w:val="18"/>
                <w:szCs w:val="18"/>
                <w:lang w:eastAsia="sk-SK"/>
              </w:rPr>
            </w:pPr>
          </w:p>
        </w:tc>
        <w:tc>
          <w:tcPr>
            <w:tcW w:w="152"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8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7"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48"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4"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3"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49"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5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3"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4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4"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57"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6"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6"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27"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88"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15"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49"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53"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18"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27"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27"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9" w:type="pct"/>
            <w:gridSpan w:val="3"/>
            <w:tcBorders>
              <w:top w:val="nil"/>
              <w:left w:val="nil"/>
              <w:bottom w:val="nil"/>
              <w:right w:val="nil"/>
            </w:tcBorders>
            <w:noWrap/>
          </w:tcPr>
          <w:p w:rsidR="00147AD5" w:rsidRPr="00D72087" w:rsidRDefault="00147AD5" w:rsidP="00D72087">
            <w:pPr>
              <w:rPr>
                <w:rFonts w:cs="Arial"/>
                <w:sz w:val="18"/>
                <w:szCs w:val="18"/>
                <w:lang w:eastAsia="sk-SK"/>
              </w:rPr>
            </w:pPr>
          </w:p>
        </w:tc>
        <w:tc>
          <w:tcPr>
            <w:tcW w:w="14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50"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77"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66"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4"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136" w:type="pct"/>
            <w:gridSpan w:val="2"/>
            <w:tcBorders>
              <w:top w:val="nil"/>
              <w:left w:val="nil"/>
              <w:bottom w:val="nil"/>
              <w:right w:val="nil"/>
            </w:tcBorders>
            <w:noWrap/>
          </w:tcPr>
          <w:p w:rsidR="00147AD5" w:rsidRPr="00D72087" w:rsidRDefault="00147AD5" w:rsidP="00D72087">
            <w:pPr>
              <w:rPr>
                <w:rFonts w:cs="Arial"/>
                <w:sz w:val="18"/>
                <w:szCs w:val="18"/>
                <w:lang w:eastAsia="sk-SK"/>
              </w:rPr>
            </w:pPr>
          </w:p>
        </w:tc>
        <w:tc>
          <w:tcPr>
            <w:tcW w:w="91"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135" w:type="pct"/>
            <w:tcBorders>
              <w:top w:val="nil"/>
              <w:left w:val="nil"/>
              <w:bottom w:val="nil"/>
              <w:right w:val="nil"/>
            </w:tcBorders>
            <w:noWrap/>
          </w:tcPr>
          <w:p w:rsidR="00147AD5" w:rsidRPr="00D72087" w:rsidRDefault="00147AD5" w:rsidP="00D72087">
            <w:pPr>
              <w:rPr>
                <w:rFonts w:cs="Arial"/>
                <w:sz w:val="18"/>
                <w:szCs w:val="18"/>
                <w:lang w:eastAsia="sk-SK"/>
              </w:rPr>
            </w:pPr>
          </w:p>
        </w:tc>
        <w:tc>
          <w:tcPr>
            <w:tcW w:w="99" w:type="pct"/>
            <w:tcBorders>
              <w:top w:val="nil"/>
              <w:left w:val="nil"/>
              <w:bottom w:val="nil"/>
              <w:right w:val="nil"/>
            </w:tcBorders>
            <w:noWrap/>
          </w:tcPr>
          <w:p w:rsidR="00147AD5" w:rsidRPr="00D72087" w:rsidRDefault="00147AD5" w:rsidP="00D72087">
            <w:pPr>
              <w:rPr>
                <w:rFonts w:cs="Arial"/>
                <w:sz w:val="18"/>
                <w:szCs w:val="18"/>
                <w:lang w:eastAsia="sk-SK"/>
              </w:rPr>
            </w:pPr>
          </w:p>
        </w:tc>
      </w:tr>
      <w:tr w:rsidR="00147AD5"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147AD5" w:rsidRDefault="00147AD5"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147AD5" w:rsidRDefault="00147AD5" w:rsidP="00D72087">
            <w:pPr>
              <w:rPr>
                <w:rFonts w:cs="Arial"/>
                <w:sz w:val="18"/>
                <w:szCs w:val="18"/>
                <w:lang w:eastAsia="sk-SK"/>
              </w:rPr>
            </w:pPr>
          </w:p>
          <w:p w:rsidR="00147AD5" w:rsidRDefault="00147AD5" w:rsidP="001D5020">
            <w:pPr>
              <w:jc w:val="center"/>
              <w:rPr>
                <w:rFonts w:cs="Arial"/>
                <w:sz w:val="18"/>
                <w:szCs w:val="18"/>
                <w:lang w:val="en-US" w:eastAsia="sk-SK"/>
              </w:rPr>
            </w:pPr>
            <w:r>
              <w:rPr>
                <w:rFonts w:cs="Arial"/>
                <w:sz w:val="18"/>
                <w:szCs w:val="18"/>
                <w:lang w:val="en-US" w:eastAsia="sk-SK"/>
              </w:rPr>
              <w:t>10.02.2015</w:t>
            </w:r>
          </w:p>
        </w:tc>
        <w:tc>
          <w:tcPr>
            <w:tcW w:w="1221" w:type="pct"/>
            <w:gridSpan w:val="9"/>
            <w:vMerge w:val="restart"/>
            <w:tcBorders>
              <w:top w:val="single" w:sz="4" w:space="0" w:color="auto"/>
              <w:left w:val="single" w:sz="4" w:space="0" w:color="auto"/>
              <w:right w:val="single" w:sz="4" w:space="0" w:color="000000"/>
            </w:tcBorders>
          </w:tcPr>
          <w:p w:rsidR="00147AD5" w:rsidRPr="00D72087" w:rsidRDefault="00147AD5"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147AD5" w:rsidRPr="00D72087" w:rsidRDefault="00147AD5"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147AD5" w:rsidRPr="00D72087" w:rsidRDefault="00147AD5"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147AD5"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147AD5" w:rsidRDefault="00147AD5" w:rsidP="00D72087">
            <w:pPr>
              <w:rPr>
                <w:rFonts w:cs="Arial"/>
                <w:sz w:val="18"/>
                <w:szCs w:val="18"/>
                <w:lang w:eastAsia="sk-SK"/>
              </w:rPr>
            </w:pPr>
            <w:r w:rsidRPr="00AD6758">
              <w:rPr>
                <w:rFonts w:cs="Arial"/>
                <w:sz w:val="18"/>
                <w:szCs w:val="18"/>
                <w:lang w:eastAsia="sk-SK"/>
              </w:rPr>
              <w:t xml:space="preserve"> Schválené dňa:</w:t>
            </w:r>
          </w:p>
          <w:p w:rsidR="00147AD5" w:rsidRDefault="00147AD5" w:rsidP="00D72087">
            <w:pPr>
              <w:rPr>
                <w:rFonts w:cs="Arial"/>
                <w:sz w:val="18"/>
                <w:szCs w:val="18"/>
                <w:lang w:eastAsia="sk-SK"/>
              </w:rPr>
            </w:pPr>
          </w:p>
          <w:p w:rsidR="00147AD5" w:rsidRDefault="00147AD5">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147AD5" w:rsidRPr="00D72087" w:rsidRDefault="00147AD5"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147AD5" w:rsidRPr="00D72087" w:rsidRDefault="00147AD5"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147AD5" w:rsidRPr="00D72087" w:rsidRDefault="00147AD5" w:rsidP="00D72087">
            <w:pPr>
              <w:rPr>
                <w:rFonts w:cs="Arial"/>
                <w:sz w:val="18"/>
                <w:szCs w:val="18"/>
                <w:lang w:eastAsia="sk-SK"/>
              </w:rPr>
            </w:pPr>
          </w:p>
        </w:tc>
      </w:tr>
    </w:tbl>
    <w:p w:rsidR="00147AD5" w:rsidRDefault="00147AD5" w:rsidP="007D5A12">
      <w:pPr>
        <w:pStyle w:val="Heading1"/>
        <w:numPr>
          <w:ilvl w:val="0"/>
          <w:numId w:val="0"/>
        </w:numPr>
        <w:spacing w:before="120" w:after="60"/>
      </w:pPr>
      <w:bookmarkStart w:id="0" w:name="_Toc530739894"/>
    </w:p>
    <w:p w:rsidR="00147AD5" w:rsidRDefault="00147AD5" w:rsidP="00D902E0"/>
    <w:p w:rsidR="00147AD5" w:rsidRDefault="00147AD5" w:rsidP="004D3B4A">
      <w:pPr>
        <w:pStyle w:val="Heading1"/>
        <w:tabs>
          <w:tab w:val="clear" w:pos="450"/>
          <w:tab w:val="num" w:pos="360"/>
        </w:tabs>
        <w:spacing w:before="120" w:after="60"/>
        <w:ind w:left="360"/>
      </w:pPr>
      <w:r>
        <w:t>Informácie o účtovnej jednotke</w:t>
      </w:r>
      <w:bookmarkEnd w:id="0"/>
    </w:p>
    <w:p w:rsidR="00147AD5" w:rsidRDefault="00147AD5" w:rsidP="004D3B4A">
      <w:pPr>
        <w:pStyle w:val="BodyText"/>
      </w:pPr>
    </w:p>
    <w:p w:rsidR="00147AD5" w:rsidRDefault="00147AD5" w:rsidP="004D3B4A">
      <w:pPr>
        <w:pStyle w:val="BodyText"/>
      </w:pPr>
    </w:p>
    <w:p w:rsidR="00147AD5" w:rsidRDefault="00147AD5" w:rsidP="004D3B4A">
      <w:pPr>
        <w:pStyle w:val="Heading2"/>
      </w:pPr>
      <w:r>
        <w:t>Založenie spoločnosti</w:t>
      </w:r>
    </w:p>
    <w:p w:rsidR="00147AD5" w:rsidRPr="00E740B0" w:rsidRDefault="00147AD5" w:rsidP="00E740B0">
      <w:pPr>
        <w:pStyle w:val="BodyText"/>
        <w:rPr>
          <w:szCs w:val="18"/>
        </w:rPr>
      </w:pPr>
      <w:r w:rsidRPr="00E740B0">
        <w:rPr>
          <w:szCs w:val="18"/>
        </w:rPr>
        <w:t xml:space="preserve">Spoločnosť ŽIAR, s.r.o. (ďalej len Spoločnosť) bola založená dňa 10.04.2000 a do Obchodného registra bola zapísaná 16.10.2000 (Obchodný register Okresného súdu Bratislava I, oddiel Sro, vložka 22643/B). </w:t>
      </w:r>
    </w:p>
    <w:p w:rsidR="00147AD5" w:rsidRDefault="00147AD5" w:rsidP="004D3B4A">
      <w:pPr>
        <w:rPr>
          <w:sz w:val="16"/>
          <w:szCs w:val="16"/>
        </w:rPr>
      </w:pPr>
    </w:p>
    <w:p w:rsidR="00147AD5" w:rsidRPr="005C41CA" w:rsidRDefault="00147AD5" w:rsidP="004D3B4A">
      <w:pPr>
        <w:rPr>
          <w:sz w:val="16"/>
          <w:szCs w:val="16"/>
        </w:rPr>
      </w:pPr>
    </w:p>
    <w:p w:rsidR="00147AD5" w:rsidRDefault="00147AD5" w:rsidP="004D3B4A">
      <w:pPr>
        <w:pStyle w:val="Heading2"/>
      </w:pPr>
      <w:bookmarkStart w:id="1" w:name="_Toc530739896"/>
      <w:r>
        <w:t>Hlavnými činnosťami Spoločnosti sú:</w:t>
      </w:r>
      <w:bookmarkEnd w:id="1"/>
    </w:p>
    <w:p w:rsidR="00147AD5" w:rsidRPr="00C937BB" w:rsidRDefault="00147AD5" w:rsidP="00C937BB">
      <w:pPr>
        <w:numPr>
          <w:ilvl w:val="0"/>
          <w:numId w:val="39"/>
        </w:numPr>
        <w:ind w:firstLine="147"/>
        <w:jc w:val="both"/>
        <w:rPr>
          <w:rStyle w:val="ra"/>
          <w:sz w:val="18"/>
          <w:szCs w:val="18"/>
        </w:rPr>
      </w:pPr>
      <w:r>
        <w:t xml:space="preserve"> </w:t>
      </w:r>
      <w:r w:rsidRPr="00F75B7B">
        <w:rPr>
          <w:rStyle w:val="ra"/>
          <w:sz w:val="18"/>
          <w:szCs w:val="18"/>
        </w:rPr>
        <w:t xml:space="preserve">kúpa tovaru na účely jeho predaja konečnému spotrebiteľovi (maloobchod) v rozsahu </w:t>
      </w:r>
      <w:r w:rsidRPr="00C937BB">
        <w:rPr>
          <w:rStyle w:val="ra"/>
          <w:sz w:val="18"/>
          <w:szCs w:val="18"/>
        </w:rPr>
        <w:t>voľnej živnosti</w:t>
      </w:r>
    </w:p>
    <w:p w:rsidR="00147AD5" w:rsidRPr="00C937BB" w:rsidRDefault="00147AD5" w:rsidP="00C937BB">
      <w:pPr>
        <w:numPr>
          <w:ilvl w:val="0"/>
          <w:numId w:val="39"/>
        </w:numPr>
        <w:ind w:firstLine="147"/>
        <w:rPr>
          <w:rStyle w:val="ra"/>
          <w:sz w:val="18"/>
          <w:szCs w:val="18"/>
        </w:rPr>
      </w:pPr>
      <w:r w:rsidRPr="00F75B7B">
        <w:rPr>
          <w:rStyle w:val="ra"/>
          <w:sz w:val="18"/>
          <w:szCs w:val="18"/>
        </w:rPr>
        <w:t xml:space="preserve">kúpa tovaru na účely jeho predaja iným prevádzkovateľom živnosti (veľkoobchod) v rozsahu </w:t>
      </w:r>
      <w:r w:rsidRPr="00C937BB">
        <w:rPr>
          <w:rStyle w:val="ra"/>
          <w:sz w:val="18"/>
          <w:szCs w:val="18"/>
        </w:rPr>
        <w:t xml:space="preserve"> voľnej živnosti</w:t>
      </w:r>
    </w:p>
    <w:p w:rsidR="00147AD5" w:rsidRPr="00F75B7B" w:rsidRDefault="00147AD5" w:rsidP="00F75B7B">
      <w:pPr>
        <w:numPr>
          <w:ilvl w:val="0"/>
          <w:numId w:val="39"/>
        </w:numPr>
        <w:ind w:firstLine="147"/>
        <w:rPr>
          <w:rStyle w:val="ra"/>
          <w:sz w:val="18"/>
          <w:szCs w:val="18"/>
        </w:rPr>
      </w:pPr>
      <w:r w:rsidRPr="00F75B7B">
        <w:rPr>
          <w:rStyle w:val="ra"/>
          <w:sz w:val="18"/>
          <w:szCs w:val="18"/>
        </w:rPr>
        <w:t>sprostredkovanie obchodu a služieb v rozsahu voľnej živnosti</w:t>
      </w:r>
    </w:p>
    <w:p w:rsidR="00147AD5" w:rsidRPr="00F75B7B" w:rsidRDefault="00147AD5" w:rsidP="00F75B7B">
      <w:pPr>
        <w:numPr>
          <w:ilvl w:val="0"/>
          <w:numId w:val="39"/>
        </w:numPr>
        <w:ind w:firstLine="147"/>
        <w:rPr>
          <w:rStyle w:val="ra"/>
          <w:sz w:val="18"/>
          <w:szCs w:val="18"/>
        </w:rPr>
      </w:pPr>
      <w:r w:rsidRPr="00F75B7B">
        <w:rPr>
          <w:rStyle w:val="ra"/>
          <w:sz w:val="18"/>
          <w:szCs w:val="18"/>
        </w:rPr>
        <w:t>pohostinská činnosť (bez ubytovacích zariadení)</w:t>
      </w:r>
    </w:p>
    <w:p w:rsidR="00147AD5" w:rsidRDefault="00147AD5" w:rsidP="004D3B4A">
      <w:pPr>
        <w:pStyle w:val="BodyText"/>
      </w:pPr>
    </w:p>
    <w:p w:rsidR="00147AD5" w:rsidRDefault="00147AD5" w:rsidP="004D3B4A">
      <w:pPr>
        <w:pStyle w:val="Heading2"/>
      </w:pPr>
      <w:r>
        <w:t xml:space="preserve">Počet zamestnancov </w:t>
      </w:r>
    </w:p>
    <w:p w:rsidR="00147AD5" w:rsidRPr="005C41CA" w:rsidRDefault="00147AD5" w:rsidP="005C41CA"/>
    <w:p w:rsidR="00147AD5" w:rsidRDefault="00147AD5" w:rsidP="004D3B4A">
      <w:pPr>
        <w:pStyle w:val="BodyText"/>
      </w:pPr>
      <w:r>
        <w:t>Údaje o počte zamestnancov za bežné účtovné obdobie a bezprostredne predchádzajúce účtovné obdobie sú uvedené v nasledujúcom prehľade:</w:t>
      </w:r>
    </w:p>
    <w:p w:rsidR="00147AD5" w:rsidRPr="00ED130F" w:rsidRDefault="00147AD5" w:rsidP="004D3B4A">
      <w:pPr>
        <w:pStyle w:val="BodyText"/>
        <w:rPr>
          <w:sz w:val="6"/>
          <w:szCs w:val="6"/>
        </w:rPr>
      </w:pPr>
    </w:p>
    <w:p w:rsidR="00147AD5" w:rsidRDefault="00147AD5" w:rsidP="004D3B4A">
      <w:pPr>
        <w:pStyle w:val="BodyText"/>
      </w:pPr>
      <w:r>
        <w:object w:dxaOrig="9077"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75pt;height:88.5pt" o:ole="" o:preferrelative="f">
            <v:imagedata r:id="rId7" o:title=""/>
            <o:lock v:ext="edit" aspectratio="f"/>
          </v:shape>
          <o:OLEObject Type="Embed" ProgID="Excel.Sheet.12" ShapeID="_x0000_i1025" DrawAspect="Content" ObjectID="_1489305162" r:id="rId8"/>
        </w:object>
      </w:r>
    </w:p>
    <w:p w:rsidR="00147AD5" w:rsidRDefault="00147AD5" w:rsidP="004D3B4A">
      <w:pPr>
        <w:pStyle w:val="BodyText"/>
        <w:rPr>
          <w:sz w:val="6"/>
          <w:szCs w:val="6"/>
        </w:rPr>
      </w:pPr>
    </w:p>
    <w:p w:rsidR="00147AD5" w:rsidRDefault="00147AD5" w:rsidP="004D3B4A">
      <w:pPr>
        <w:pStyle w:val="BodyText"/>
        <w:rPr>
          <w:sz w:val="6"/>
          <w:szCs w:val="6"/>
        </w:rPr>
      </w:pPr>
    </w:p>
    <w:p w:rsidR="00147AD5" w:rsidRDefault="00147AD5" w:rsidP="004D3B4A">
      <w:pPr>
        <w:pStyle w:val="BodyText"/>
        <w:rPr>
          <w:sz w:val="6"/>
          <w:szCs w:val="6"/>
        </w:rPr>
      </w:pPr>
    </w:p>
    <w:p w:rsidR="00147AD5" w:rsidRPr="0068610B" w:rsidRDefault="00147AD5" w:rsidP="004D3B4A">
      <w:pPr>
        <w:pStyle w:val="BodyText"/>
        <w:rPr>
          <w:sz w:val="6"/>
          <w:szCs w:val="6"/>
        </w:rPr>
      </w:pPr>
    </w:p>
    <w:p w:rsidR="00147AD5" w:rsidRDefault="00147AD5" w:rsidP="004D3B4A">
      <w:pPr>
        <w:pStyle w:val="Heading2"/>
      </w:pPr>
      <w:r>
        <w:t>Údaje o neobmedzenom ručení</w:t>
      </w:r>
    </w:p>
    <w:p w:rsidR="00147AD5" w:rsidRDefault="00147AD5"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147AD5" w:rsidRDefault="00147AD5" w:rsidP="004D3B4A">
      <w:pPr>
        <w:pStyle w:val="BodyText"/>
        <w:rPr>
          <w:sz w:val="16"/>
          <w:szCs w:val="16"/>
        </w:rPr>
      </w:pPr>
    </w:p>
    <w:p w:rsidR="00147AD5" w:rsidRPr="005C41CA" w:rsidRDefault="00147AD5" w:rsidP="004D3B4A">
      <w:pPr>
        <w:pStyle w:val="BodyText"/>
        <w:rPr>
          <w:sz w:val="16"/>
          <w:szCs w:val="16"/>
        </w:rPr>
      </w:pPr>
    </w:p>
    <w:p w:rsidR="00147AD5" w:rsidRDefault="00147AD5" w:rsidP="004D3B4A">
      <w:pPr>
        <w:pStyle w:val="Heading2"/>
      </w:pPr>
      <w:r>
        <w:t>Právny dôvod na zostavenie účtovnej závierky</w:t>
      </w:r>
    </w:p>
    <w:p w:rsidR="00147AD5" w:rsidRDefault="00147AD5" w:rsidP="00701D79">
      <w:pPr>
        <w:pStyle w:val="BodyText"/>
        <w:ind w:hanging="426"/>
      </w:pPr>
      <w:r>
        <w:tab/>
        <w:t xml:space="preserve">Účtovná závierka Spoločnosti k 31. decembru 2014 je zostavená ako riadna účtovná závierka podľa § 17 ods. 6 zákona </w:t>
      </w:r>
      <w:r w:rsidRPr="009C33CC">
        <w:t>NR</w:t>
      </w:r>
      <w:r>
        <w:t> </w:t>
      </w:r>
      <w:r w:rsidRPr="009C33CC">
        <w:t>SR</w:t>
      </w:r>
      <w:r>
        <w:t xml:space="preserve"> č. 431/2002 Z. z. o účtovníctve za účtovné obdobie od 1. januára 2014 do 31. decembra 2014. </w:t>
      </w:r>
    </w:p>
    <w:p w:rsidR="00147AD5" w:rsidRDefault="00147AD5" w:rsidP="004D3B4A">
      <w:pPr>
        <w:pStyle w:val="BodyText"/>
        <w:ind w:hanging="426"/>
      </w:pPr>
    </w:p>
    <w:p w:rsidR="00147AD5" w:rsidRDefault="00147AD5" w:rsidP="004D3B4A">
      <w:pPr>
        <w:pStyle w:val="Heading2"/>
      </w:pPr>
      <w:r>
        <w:t>Dátum schválenia účtovnej závierky za predchádzajúce účtovné obdobie</w:t>
      </w:r>
    </w:p>
    <w:p w:rsidR="00147AD5" w:rsidRPr="0072386F" w:rsidRDefault="00147AD5" w:rsidP="004D3B4A">
      <w:pPr>
        <w:pStyle w:val="BodyText"/>
        <w:ind w:hanging="426"/>
      </w:pPr>
      <w:r>
        <w:tab/>
        <w:t>Účtovná závierka Spoločnosti k 31. decembru 2013, za predchádzajúce účtovné obdobie, bola schválená Valným zhromaždením Spoločnosti 3</w:t>
      </w:r>
      <w:r w:rsidRPr="002854AA">
        <w:t xml:space="preserve">. </w:t>
      </w:r>
      <w:r>
        <w:t>septembra</w:t>
      </w:r>
      <w:r w:rsidRPr="002854AA">
        <w:t xml:space="preserve"> 201</w:t>
      </w:r>
      <w:r>
        <w:t>4</w:t>
      </w:r>
      <w:r w:rsidRPr="002854AA">
        <w:t>.</w:t>
      </w:r>
    </w:p>
    <w:p w:rsidR="00147AD5" w:rsidRDefault="00147AD5" w:rsidP="004D3B4A">
      <w:pPr>
        <w:pStyle w:val="BodyText"/>
        <w:ind w:hanging="426"/>
        <w:rPr>
          <w:sz w:val="16"/>
          <w:szCs w:val="16"/>
        </w:rPr>
      </w:pPr>
    </w:p>
    <w:p w:rsidR="00147AD5" w:rsidRPr="005C41CA" w:rsidRDefault="00147AD5" w:rsidP="004D3B4A">
      <w:pPr>
        <w:pStyle w:val="BodyText"/>
        <w:ind w:hanging="426"/>
        <w:rPr>
          <w:sz w:val="16"/>
          <w:szCs w:val="16"/>
        </w:rPr>
      </w:pPr>
    </w:p>
    <w:p w:rsidR="00147AD5" w:rsidRDefault="00147AD5" w:rsidP="004D3B4A">
      <w:pPr>
        <w:pStyle w:val="Heading2"/>
      </w:pPr>
      <w:bookmarkStart w:id="2" w:name="OLE_LINK13"/>
      <w:bookmarkStart w:id="3" w:name="OLE_LINK14"/>
      <w:r>
        <w:t>Zverejnenie účtovnej závierky za predchádzajúce účtovné obdobie</w:t>
      </w:r>
    </w:p>
    <w:p w:rsidR="00147AD5" w:rsidRDefault="00147AD5" w:rsidP="004D3B4A">
      <w:pPr>
        <w:pStyle w:val="BodyText"/>
        <w:rPr>
          <w:sz w:val="16"/>
          <w:szCs w:val="16"/>
        </w:rPr>
      </w:pPr>
      <w:r w:rsidRPr="00194BFD">
        <w:t xml:space="preserve">Účtovná závierka Spoločnosti k 31. decembru </w:t>
      </w:r>
      <w:r>
        <w:t xml:space="preserve">2013 </w:t>
      </w:r>
      <w:r w:rsidRPr="00194BFD">
        <w:t>bola uložená do </w:t>
      </w:r>
      <w:r>
        <w:t>registra účtovných závierok 26</w:t>
      </w:r>
      <w:r w:rsidRPr="002854AA">
        <w:t>.</w:t>
      </w:r>
      <w:r>
        <w:t>marca</w:t>
      </w:r>
      <w:r w:rsidRPr="002854AA">
        <w:t xml:space="preserve"> 201</w:t>
      </w:r>
      <w:r>
        <w:t>4</w:t>
      </w:r>
      <w:r w:rsidRPr="002854AA">
        <w:t>.</w:t>
      </w:r>
      <w:r w:rsidRPr="00194BFD">
        <w:t xml:space="preserve"> </w:t>
      </w:r>
    </w:p>
    <w:p w:rsidR="00147AD5" w:rsidRPr="005C41CA" w:rsidRDefault="00147AD5" w:rsidP="004D3B4A">
      <w:pPr>
        <w:pStyle w:val="BodyText"/>
        <w:rPr>
          <w:sz w:val="16"/>
          <w:szCs w:val="16"/>
        </w:rPr>
      </w:pPr>
    </w:p>
    <w:p w:rsidR="00147AD5" w:rsidRDefault="00147AD5" w:rsidP="004D3B4A">
      <w:pPr>
        <w:pStyle w:val="Heading2"/>
      </w:pPr>
      <w:r>
        <w:t>Schválenie audítora</w:t>
      </w:r>
    </w:p>
    <w:p w:rsidR="00147AD5" w:rsidRPr="00991152" w:rsidRDefault="00147AD5" w:rsidP="007D5A12">
      <w:pPr>
        <w:pStyle w:val="BodyText"/>
        <w:rPr>
          <w:szCs w:val="18"/>
        </w:rPr>
      </w:pPr>
      <w:r w:rsidRPr="00991152">
        <w:rPr>
          <w:szCs w:val="18"/>
        </w:rPr>
        <w:t>Spoločnosť nemá povinnosť overenie účtovnej závierky za účtovné obdobie od 1. januára 201</w:t>
      </w:r>
      <w:r>
        <w:rPr>
          <w:szCs w:val="18"/>
        </w:rPr>
        <w:t>4</w:t>
      </w:r>
      <w:r w:rsidRPr="00991152">
        <w:rPr>
          <w:szCs w:val="18"/>
        </w:rPr>
        <w:t xml:space="preserve"> do 3</w:t>
      </w:r>
      <w:r>
        <w:rPr>
          <w:szCs w:val="18"/>
        </w:rPr>
        <w:t>1</w:t>
      </w:r>
      <w:r w:rsidRPr="00991152">
        <w:rPr>
          <w:szCs w:val="18"/>
        </w:rPr>
        <w:t xml:space="preserve">. </w:t>
      </w:r>
      <w:r>
        <w:rPr>
          <w:szCs w:val="18"/>
        </w:rPr>
        <w:t>decembra</w:t>
      </w:r>
      <w:r w:rsidRPr="00991152">
        <w:rPr>
          <w:szCs w:val="18"/>
        </w:rPr>
        <w:t xml:space="preserve"> 201</w:t>
      </w:r>
      <w:r>
        <w:rPr>
          <w:szCs w:val="18"/>
        </w:rPr>
        <w:t xml:space="preserve">4 </w:t>
      </w:r>
      <w:r w:rsidRPr="00991152">
        <w:rPr>
          <w:szCs w:val="18"/>
        </w:rPr>
        <w:t>audítorom.</w:t>
      </w:r>
    </w:p>
    <w:bookmarkEnd w:id="2"/>
    <w:bookmarkEnd w:id="3"/>
    <w:p w:rsidR="00147AD5" w:rsidRDefault="00147AD5" w:rsidP="004D3B4A">
      <w:pPr>
        <w:pStyle w:val="BodyText"/>
        <w:jc w:val="left"/>
        <w:rPr>
          <w:sz w:val="16"/>
          <w:szCs w:val="16"/>
        </w:rPr>
      </w:pPr>
    </w:p>
    <w:p w:rsidR="00147AD5" w:rsidRDefault="00147AD5" w:rsidP="004D3B4A">
      <w:pPr>
        <w:pStyle w:val="BodyText"/>
        <w:jc w:val="left"/>
        <w:rPr>
          <w:sz w:val="16"/>
          <w:szCs w:val="16"/>
        </w:rPr>
      </w:pPr>
    </w:p>
    <w:p w:rsidR="00147AD5" w:rsidRDefault="00147AD5" w:rsidP="004D3B4A">
      <w:pPr>
        <w:pStyle w:val="Heading1"/>
        <w:tabs>
          <w:tab w:val="clear" w:pos="450"/>
          <w:tab w:val="num" w:pos="360"/>
        </w:tabs>
        <w:spacing w:before="120" w:after="60"/>
        <w:ind w:left="360"/>
      </w:pPr>
      <w:bookmarkStart w:id="4" w:name="_Toc530739897"/>
      <w:r>
        <w:t>Informácie o orgánoch účtovnej jednotky</w:t>
      </w:r>
      <w:bookmarkEnd w:id="4"/>
    </w:p>
    <w:p w:rsidR="00147AD5" w:rsidRPr="00E072D8" w:rsidRDefault="00147AD5" w:rsidP="00E165DC">
      <w:pPr>
        <w:ind w:firstLine="360"/>
        <w:rPr>
          <w:b/>
          <w:bCs/>
          <w:sz w:val="18"/>
          <w:szCs w:val="18"/>
        </w:rPr>
      </w:pPr>
      <w:r w:rsidRPr="00E072D8">
        <w:rPr>
          <w:b/>
          <w:bCs/>
          <w:sz w:val="18"/>
          <w:szCs w:val="18"/>
        </w:rPr>
        <w:t>Členovia štatutárneho orgánu</w:t>
      </w:r>
    </w:p>
    <w:p w:rsidR="00147AD5" w:rsidRDefault="00147AD5" w:rsidP="00EC2AC6"/>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390"/>
        <w:gridCol w:w="4390"/>
      </w:tblGrid>
      <w:tr w:rsidR="00147AD5" w:rsidRPr="00162D96" w:rsidTr="007F7B27">
        <w:tc>
          <w:tcPr>
            <w:tcW w:w="4390" w:type="dxa"/>
          </w:tcPr>
          <w:p w:rsidR="00147AD5" w:rsidRPr="00E072D8" w:rsidRDefault="00147AD5" w:rsidP="007F7B27">
            <w:pPr>
              <w:rPr>
                <w:bCs/>
                <w:sz w:val="18"/>
                <w:szCs w:val="18"/>
              </w:rPr>
            </w:pPr>
            <w:r w:rsidRPr="00E072D8">
              <w:rPr>
                <w:bCs/>
                <w:sz w:val="18"/>
                <w:szCs w:val="18"/>
              </w:rPr>
              <w:t>Libor Jakšík</w:t>
            </w:r>
          </w:p>
        </w:tc>
        <w:tc>
          <w:tcPr>
            <w:tcW w:w="4390" w:type="dxa"/>
          </w:tcPr>
          <w:p w:rsidR="00147AD5" w:rsidRPr="00E072D8" w:rsidRDefault="00147AD5" w:rsidP="007F7B27">
            <w:pPr>
              <w:rPr>
                <w:bCs/>
                <w:sz w:val="18"/>
                <w:szCs w:val="18"/>
              </w:rPr>
            </w:pPr>
            <w:r w:rsidRPr="00E072D8">
              <w:rPr>
                <w:bCs/>
                <w:sz w:val="18"/>
                <w:szCs w:val="18"/>
              </w:rPr>
              <w:t>konateľ</w:t>
            </w:r>
          </w:p>
        </w:tc>
      </w:tr>
      <w:tr w:rsidR="00147AD5" w:rsidRPr="00162D96" w:rsidTr="007F7B27">
        <w:tc>
          <w:tcPr>
            <w:tcW w:w="4390" w:type="dxa"/>
          </w:tcPr>
          <w:p w:rsidR="00147AD5" w:rsidRPr="00E072D8" w:rsidRDefault="00147AD5" w:rsidP="007F7B27">
            <w:pPr>
              <w:rPr>
                <w:bCs/>
                <w:sz w:val="18"/>
                <w:szCs w:val="18"/>
              </w:rPr>
            </w:pPr>
            <w:r w:rsidRPr="00E072D8">
              <w:rPr>
                <w:bCs/>
                <w:sz w:val="18"/>
                <w:szCs w:val="18"/>
              </w:rPr>
              <w:t>Edita Sághyová</w:t>
            </w:r>
          </w:p>
        </w:tc>
        <w:tc>
          <w:tcPr>
            <w:tcW w:w="4390" w:type="dxa"/>
          </w:tcPr>
          <w:p w:rsidR="00147AD5" w:rsidRPr="00E072D8" w:rsidRDefault="00147AD5" w:rsidP="007F7B27">
            <w:pPr>
              <w:rPr>
                <w:bCs/>
                <w:sz w:val="18"/>
                <w:szCs w:val="18"/>
              </w:rPr>
            </w:pPr>
            <w:r w:rsidRPr="00E072D8">
              <w:rPr>
                <w:bCs/>
                <w:sz w:val="18"/>
                <w:szCs w:val="18"/>
              </w:rPr>
              <w:t>prokurista</w:t>
            </w:r>
          </w:p>
        </w:tc>
      </w:tr>
      <w:tr w:rsidR="00147AD5" w:rsidRPr="00162D96" w:rsidTr="007F7B27">
        <w:tc>
          <w:tcPr>
            <w:tcW w:w="4390" w:type="dxa"/>
          </w:tcPr>
          <w:p w:rsidR="00147AD5" w:rsidRPr="00E072D8" w:rsidRDefault="00147AD5" w:rsidP="007F7B27">
            <w:pPr>
              <w:rPr>
                <w:bCs/>
                <w:sz w:val="18"/>
                <w:szCs w:val="18"/>
              </w:rPr>
            </w:pPr>
            <w:r w:rsidRPr="00E072D8">
              <w:rPr>
                <w:bCs/>
                <w:sz w:val="18"/>
                <w:szCs w:val="18"/>
              </w:rPr>
              <w:t>Jozef Szabo</w:t>
            </w:r>
          </w:p>
        </w:tc>
        <w:tc>
          <w:tcPr>
            <w:tcW w:w="4390" w:type="dxa"/>
          </w:tcPr>
          <w:p w:rsidR="00147AD5" w:rsidRPr="00E072D8" w:rsidRDefault="00147AD5" w:rsidP="007F7B27">
            <w:pPr>
              <w:rPr>
                <w:bCs/>
                <w:sz w:val="18"/>
                <w:szCs w:val="18"/>
              </w:rPr>
            </w:pPr>
            <w:r w:rsidRPr="00E072D8">
              <w:rPr>
                <w:bCs/>
                <w:sz w:val="18"/>
                <w:szCs w:val="18"/>
              </w:rPr>
              <w:t>prokurista</w:t>
            </w:r>
          </w:p>
        </w:tc>
      </w:tr>
    </w:tbl>
    <w:p w:rsidR="00147AD5" w:rsidRPr="00EC2AC6" w:rsidRDefault="00147AD5" w:rsidP="00EC2AC6"/>
    <w:p w:rsidR="00147AD5" w:rsidRDefault="00147AD5" w:rsidP="004D3B4A">
      <w:r>
        <w:t xml:space="preserve">        </w:t>
      </w:r>
    </w:p>
    <w:p w:rsidR="00147AD5" w:rsidRDefault="00147AD5" w:rsidP="004D3B4A">
      <w:pPr>
        <w:ind w:left="426"/>
        <w:rPr>
          <w:sz w:val="18"/>
        </w:rPr>
      </w:pPr>
    </w:p>
    <w:p w:rsidR="00147AD5" w:rsidRDefault="00147AD5" w:rsidP="004D3B4A">
      <w:pPr>
        <w:ind w:left="426"/>
        <w:rPr>
          <w:sz w:val="18"/>
        </w:rPr>
      </w:pPr>
    </w:p>
    <w:p w:rsidR="00147AD5" w:rsidRDefault="00147AD5" w:rsidP="004D3B4A">
      <w:pPr>
        <w:pStyle w:val="Heading1"/>
        <w:tabs>
          <w:tab w:val="clear" w:pos="450"/>
          <w:tab w:val="num" w:pos="360"/>
        </w:tabs>
        <w:spacing w:before="120" w:after="60"/>
        <w:ind w:left="360"/>
      </w:pPr>
      <w:bookmarkStart w:id="5" w:name="_Toc530739898"/>
      <w:r>
        <w:t>informácie o spoločníkoch účtovnej jednotky</w:t>
      </w:r>
      <w:bookmarkEnd w:id="5"/>
    </w:p>
    <w:p w:rsidR="00147AD5" w:rsidRDefault="00147AD5" w:rsidP="00E165DC"/>
    <w:p w:rsidR="00147AD5" w:rsidRPr="00E072D8" w:rsidRDefault="00147AD5" w:rsidP="00E165DC">
      <w:pPr>
        <w:ind w:firstLine="426"/>
        <w:rPr>
          <w:b/>
          <w:bCs/>
          <w:sz w:val="18"/>
          <w:szCs w:val="18"/>
        </w:rPr>
      </w:pPr>
      <w:r w:rsidRPr="00E072D8">
        <w:rPr>
          <w:b/>
          <w:bCs/>
          <w:sz w:val="18"/>
          <w:szCs w:val="18"/>
        </w:rPr>
        <w:t>Štruktúra spoločníkov a akcionárov</w:t>
      </w:r>
    </w:p>
    <w:p w:rsidR="00147AD5" w:rsidRDefault="00147AD5" w:rsidP="00E165DC">
      <w:pPr>
        <w:ind w:firstLine="426"/>
        <w:rPr>
          <w:rFonts w:ascii="Garamond" w:hAnsi="Garamond" w:cs="Arial"/>
          <w:b/>
          <w:bCs/>
          <w:sz w:val="22"/>
          <w:szCs w:val="22"/>
        </w:rPr>
      </w:pPr>
    </w:p>
    <w:p w:rsidR="00147AD5" w:rsidRPr="008A2A78" w:rsidRDefault="00147AD5" w:rsidP="008A2A78"/>
    <w:p w:rsidR="00147AD5" w:rsidRDefault="00147AD5" w:rsidP="00E165DC">
      <w:pPr>
        <w:ind w:firstLine="426"/>
        <w:rPr>
          <w:rFonts w:ascii="Garamond" w:hAnsi="Garamond" w:cs="Arial"/>
          <w:b/>
          <w:bCs/>
          <w:sz w:val="22"/>
          <w:szCs w:val="22"/>
        </w:rPr>
      </w:pPr>
    </w:p>
    <w:p w:rsidR="00147AD5" w:rsidRDefault="00147AD5" w:rsidP="00E165DC">
      <w:pPr>
        <w:ind w:firstLine="426"/>
        <w:rPr>
          <w:rFonts w:ascii="Garamond" w:hAnsi="Garamond" w:cs="Arial"/>
          <w:b/>
          <w:bCs/>
          <w:sz w:val="22"/>
          <w:szCs w:val="22"/>
        </w:rPr>
      </w:pPr>
    </w:p>
    <w:p w:rsidR="00147AD5" w:rsidRPr="00E072D8" w:rsidRDefault="00147AD5" w:rsidP="008A2A78">
      <w:pPr>
        <w:pStyle w:val="Heading1"/>
        <w:numPr>
          <w:ilvl w:val="0"/>
          <w:numId w:val="0"/>
        </w:numPr>
        <w:ind w:left="426"/>
        <w:rPr>
          <w:b w:val="0"/>
          <w:caps w:val="0"/>
          <w:szCs w:val="18"/>
        </w:rPr>
      </w:pPr>
      <w:r w:rsidRPr="00E072D8">
        <w:rPr>
          <w:b w:val="0"/>
          <w:caps w:val="0"/>
          <w:szCs w:val="18"/>
        </w:rPr>
        <w:t>Štruktúra spoločníkov Spoločnosti k 31. 12. 201</w:t>
      </w:r>
      <w:r>
        <w:rPr>
          <w:b w:val="0"/>
          <w:caps w:val="0"/>
          <w:szCs w:val="18"/>
        </w:rPr>
        <w:t>4</w:t>
      </w:r>
      <w:r w:rsidRPr="00E072D8">
        <w:rPr>
          <w:b w:val="0"/>
          <w:caps w:val="0"/>
          <w:szCs w:val="18"/>
        </w:rPr>
        <w:t xml:space="preserve"> bola takáto :</w:t>
      </w:r>
    </w:p>
    <w:p w:rsidR="00147AD5" w:rsidRDefault="00147AD5" w:rsidP="00E165DC">
      <w:pPr>
        <w:ind w:firstLine="426"/>
        <w:rPr>
          <w:rFonts w:ascii="Garamond" w:hAnsi="Garamond" w:cs="Arial"/>
          <w:b/>
          <w:bCs/>
          <w:sz w:val="22"/>
          <w:szCs w:val="22"/>
        </w:rPr>
      </w:pPr>
    </w:p>
    <w:p w:rsidR="00147AD5" w:rsidRDefault="00147AD5" w:rsidP="00E165DC">
      <w:pPr>
        <w:ind w:firstLine="426"/>
      </w:pPr>
      <w:r>
        <w:object w:dxaOrig="9036" w:dyaOrig="2284">
          <v:shape id="_x0000_i1026" type="#_x0000_t75" style="width:447pt;height:114pt" o:ole="">
            <v:imagedata r:id="rId9" o:title=""/>
          </v:shape>
          <o:OLEObject Type="Embed" ProgID="Excel.Sheet.12" ShapeID="_x0000_i1026" DrawAspect="Content" ObjectID="_1489305163" r:id="rId10"/>
        </w:object>
      </w:r>
    </w:p>
    <w:p w:rsidR="00147AD5" w:rsidRDefault="00147AD5" w:rsidP="00E165DC">
      <w:pPr>
        <w:ind w:firstLine="426"/>
        <w:rPr>
          <w:rFonts w:ascii="Garamond" w:hAnsi="Garamond" w:cs="Arial"/>
          <w:b/>
          <w:bCs/>
          <w:sz w:val="22"/>
          <w:szCs w:val="22"/>
        </w:rPr>
      </w:pPr>
    </w:p>
    <w:p w:rsidR="00147AD5" w:rsidRDefault="00147AD5" w:rsidP="004D3B4A">
      <w:pPr>
        <w:pStyle w:val="Heading1"/>
        <w:tabs>
          <w:tab w:val="clear" w:pos="450"/>
          <w:tab w:val="num" w:pos="360"/>
        </w:tabs>
        <w:spacing w:before="120" w:after="60"/>
        <w:ind w:left="360"/>
      </w:pPr>
      <w:r>
        <w:t>Informácie o konsolidovanom celku</w:t>
      </w:r>
    </w:p>
    <w:p w:rsidR="00147AD5" w:rsidRDefault="00147AD5" w:rsidP="004D3B4A">
      <w:pPr>
        <w:pStyle w:val="BodyText"/>
      </w:pPr>
    </w:p>
    <w:p w:rsidR="00147AD5" w:rsidRDefault="00147AD5" w:rsidP="00377B23">
      <w:pPr>
        <w:pStyle w:val="BodyText"/>
        <w:ind w:hanging="426"/>
      </w:pPr>
      <w:r>
        <w:rPr>
          <w:b/>
        </w:rPr>
        <w:tab/>
      </w:r>
      <w:r>
        <w:t xml:space="preserve">Spoločnosť nie je súčasťou konsolidovaného celku. </w:t>
      </w:r>
    </w:p>
    <w:p w:rsidR="00147AD5" w:rsidRDefault="00147AD5" w:rsidP="004D3B4A">
      <w:pPr>
        <w:pStyle w:val="BodyText"/>
      </w:pPr>
    </w:p>
    <w:p w:rsidR="00147AD5" w:rsidRDefault="00147AD5" w:rsidP="004D3B4A">
      <w:pPr>
        <w:pStyle w:val="Heading1"/>
        <w:tabs>
          <w:tab w:val="clear" w:pos="450"/>
          <w:tab w:val="num" w:pos="360"/>
        </w:tabs>
        <w:spacing w:before="120" w:after="60"/>
        <w:ind w:left="360"/>
      </w:pPr>
      <w:bookmarkStart w:id="6" w:name="_Toc530739899"/>
      <w:r>
        <w:t xml:space="preserve">Informácie o účtovných zásadách a účtovných metódach  </w:t>
      </w:r>
      <w:bookmarkEnd w:id="6"/>
    </w:p>
    <w:p w:rsidR="00147AD5" w:rsidRDefault="00147AD5" w:rsidP="004D3B4A">
      <w:pPr>
        <w:pStyle w:val="BodyText"/>
      </w:pPr>
    </w:p>
    <w:p w:rsidR="00147AD5" w:rsidRPr="00E30642" w:rsidRDefault="00147AD5" w:rsidP="00251BF2">
      <w:pPr>
        <w:pStyle w:val="Pismenka"/>
        <w:tabs>
          <w:tab w:val="clear" w:pos="426"/>
        </w:tabs>
        <w:ind w:left="426"/>
      </w:pPr>
      <w:r w:rsidRPr="00E30642">
        <w:t>Východiská pre zostavenie účtovnej závierky</w:t>
      </w:r>
    </w:p>
    <w:p w:rsidR="00147AD5" w:rsidRDefault="00147AD5" w:rsidP="004D3B4A">
      <w:pPr>
        <w:pStyle w:val="BodyText"/>
        <w:ind w:left="450"/>
      </w:pPr>
      <w:r>
        <w:t>Účtovná závierka bola zostavená za predpokladu nepretržitého trvania Spoločnosti (going concern).</w:t>
      </w:r>
    </w:p>
    <w:p w:rsidR="00147AD5" w:rsidRDefault="00147AD5" w:rsidP="004D3B4A">
      <w:pPr>
        <w:pStyle w:val="BodyText"/>
        <w:ind w:left="450"/>
      </w:pPr>
    </w:p>
    <w:p w:rsidR="00147AD5" w:rsidRDefault="00147AD5" w:rsidP="004D3B4A">
      <w:pPr>
        <w:pStyle w:val="BodyText"/>
        <w:ind w:left="450"/>
      </w:pPr>
      <w:r w:rsidRPr="00194BFD">
        <w:t>Účtovné metódy a všeobecné účtovné zásady boli účtovnou jednotkou konzistentne aplikované</w:t>
      </w:r>
      <w:r>
        <w:t>.</w:t>
      </w:r>
    </w:p>
    <w:p w:rsidR="00147AD5" w:rsidRDefault="00147AD5" w:rsidP="004D3B4A">
      <w:pPr>
        <w:pStyle w:val="BodyText"/>
        <w:ind w:left="450"/>
      </w:pPr>
    </w:p>
    <w:p w:rsidR="00147AD5" w:rsidRDefault="00147AD5" w:rsidP="006D3D0B">
      <w:pPr>
        <w:pStyle w:val="BodyText"/>
      </w:pPr>
      <w:r w:rsidRPr="00C12F2A">
        <w:t>V</w:t>
      </w:r>
      <w:r>
        <w:t xml:space="preserve"> účtovnom období 2014 Spoločnosť nevykonala žiadne opravy významných chýb minulých účtovných období.  </w:t>
      </w:r>
    </w:p>
    <w:p w:rsidR="00147AD5" w:rsidRDefault="00147AD5" w:rsidP="004D3B4A">
      <w:pPr>
        <w:pStyle w:val="BodyText"/>
        <w:ind w:left="0"/>
      </w:pPr>
    </w:p>
    <w:p w:rsidR="00147AD5" w:rsidRDefault="00147AD5" w:rsidP="00251BF2">
      <w:pPr>
        <w:pStyle w:val="Pismenka"/>
        <w:tabs>
          <w:tab w:val="clear" w:pos="426"/>
        </w:tabs>
        <w:ind w:left="426"/>
      </w:pPr>
      <w:r>
        <w:t>Dlhodobý nehmotný majetok a dlhodobý hmotný majetok</w:t>
      </w:r>
    </w:p>
    <w:p w:rsidR="00147AD5" w:rsidRDefault="00147AD5" w:rsidP="004D3B4A">
      <w:pPr>
        <w:pStyle w:val="BodyText"/>
      </w:pPr>
      <w:r>
        <w:t xml:space="preserve">Dlhodobý majetok nakupovaný sa oceňuje obstarávacou cenou, ktorá zahŕňa cenu obstarania a náklady súvisiace s obstaraním (clo, prepravu, montáž, poistné a pod.). </w:t>
      </w:r>
    </w:p>
    <w:p w:rsidR="00147AD5" w:rsidRDefault="00147AD5" w:rsidP="004D3B4A">
      <w:pPr>
        <w:pStyle w:val="BodyText"/>
      </w:pPr>
    </w:p>
    <w:p w:rsidR="00147AD5" w:rsidRDefault="00147AD5" w:rsidP="004D3B4A">
      <w:pPr>
        <w:pStyle w:val="BodyText"/>
      </w:pPr>
      <w:r>
        <w:t xml:space="preserve">Súčasťou obstarávacej ceny dlhodobého hmotného </w:t>
      </w:r>
      <w:r w:rsidRPr="00E30642">
        <w:t>majetku nie sú úroky z cudzích</w:t>
      </w:r>
      <w:r>
        <w:t xml:space="preserve"> zdrojov ani realizované kurzové rozdiely, ktoré vznikli do momentu uvedenia dlhodobého majetku do používania.</w:t>
      </w:r>
    </w:p>
    <w:p w:rsidR="00147AD5" w:rsidRDefault="00147AD5" w:rsidP="004D3B4A">
      <w:pPr>
        <w:pStyle w:val="BodyText"/>
      </w:pPr>
    </w:p>
    <w:p w:rsidR="00147AD5" w:rsidRDefault="00147AD5" w:rsidP="004D3B4A">
      <w:pPr>
        <w:pStyle w:val="BodyText"/>
      </w:pPr>
      <w:r w:rsidRPr="00E30642">
        <w:t>Súčasťou obstarávacej ceny dlhodobého nehmotného majetku nie sú  úroky</w:t>
      </w:r>
      <w:r>
        <w:t xml:space="preserve"> z cudzích zdrojov, ktoré vznikli do momentu zaradenia dlhodobého nehmotného majetku do používania.</w:t>
      </w:r>
    </w:p>
    <w:p w:rsidR="00147AD5" w:rsidRDefault="00147AD5" w:rsidP="004D3B4A">
      <w:pPr>
        <w:pStyle w:val="BodyText"/>
      </w:pPr>
    </w:p>
    <w:p w:rsidR="00147AD5" w:rsidRDefault="00147AD5" w:rsidP="004D3B4A">
      <w:pPr>
        <w:pStyle w:val="Body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147AD5" w:rsidRDefault="00147AD5" w:rsidP="004D3B4A">
      <w:pPr>
        <w:pStyle w:val="BodyText"/>
      </w:pPr>
    </w:p>
    <w:p w:rsidR="00147AD5" w:rsidRDefault="00147AD5" w:rsidP="004D3B4A">
      <w:pPr>
        <w:pStyle w:val="Body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147AD5" w:rsidRDefault="00147AD5" w:rsidP="004D3B4A">
      <w:pPr>
        <w:pStyle w:val="BodyText"/>
      </w:pPr>
    </w:p>
    <w:p w:rsidR="00147AD5" w:rsidRDefault="00147AD5" w:rsidP="004D3B4A">
      <w:pPr>
        <w:pStyle w:val="Body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147AD5" w:rsidRDefault="00147AD5" w:rsidP="004D3B4A">
      <w:pPr>
        <w:pStyle w:val="BodyText"/>
      </w:pPr>
      <w:r>
        <w:t xml:space="preserve"> </w:t>
      </w:r>
    </w:p>
    <w:p w:rsidR="00147AD5" w:rsidRDefault="00147AD5" w:rsidP="004D3B4A">
      <w:pPr>
        <w:pStyle w:val="Body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147AD5" w:rsidRPr="005C41CA" w:rsidRDefault="00147AD5" w:rsidP="004D3B4A">
      <w:pPr>
        <w:pStyle w:val="BodyText"/>
        <w:rPr>
          <w:sz w:val="12"/>
          <w:szCs w:val="12"/>
        </w:rPr>
      </w:pPr>
    </w:p>
    <w:p w:rsidR="00147AD5" w:rsidRDefault="00147AD5" w:rsidP="004D3B4A">
      <w:pPr>
        <w:pStyle w:val="BodyText"/>
      </w:pPr>
      <w:r>
        <w:object w:dxaOrig="8870" w:dyaOrig="1710">
          <v:shape id="_x0000_i1027" type="#_x0000_t75" style="width:438.75pt;height:85.5pt" o:ole="">
            <v:imagedata r:id="rId11" o:title=""/>
          </v:shape>
          <o:OLEObject Type="Embed" ProgID="Excel.Sheet.12" ShapeID="_x0000_i1027" DrawAspect="Content" ObjectID="_1489305164" r:id="rId12"/>
        </w:object>
      </w:r>
    </w:p>
    <w:p w:rsidR="00147AD5" w:rsidRDefault="00147AD5" w:rsidP="004D3B4A">
      <w:pPr>
        <w:pStyle w:val="Body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147AD5" w:rsidRPr="005C41CA" w:rsidRDefault="00147AD5" w:rsidP="004D3B4A">
      <w:pPr>
        <w:pStyle w:val="BodyText"/>
        <w:rPr>
          <w:sz w:val="12"/>
          <w:szCs w:val="12"/>
        </w:rPr>
      </w:pPr>
    </w:p>
    <w:p w:rsidR="00147AD5" w:rsidRDefault="00147AD5" w:rsidP="004D3B4A">
      <w:pPr>
        <w:pStyle w:val="BodyText"/>
      </w:pPr>
      <w:r>
        <w:object w:dxaOrig="8811" w:dyaOrig="1900">
          <v:shape id="_x0000_i1028" type="#_x0000_t75" style="width:436.5pt;height:95.25pt" o:ole="">
            <v:imagedata r:id="rId13" o:title=""/>
          </v:shape>
          <o:OLEObject Type="Embed" ProgID="Excel.Sheet.12" ShapeID="_x0000_i1028" DrawAspect="Content" ObjectID="_1489305165" r:id="rId14"/>
        </w:object>
      </w:r>
    </w:p>
    <w:p w:rsidR="00147AD5" w:rsidRDefault="00147AD5" w:rsidP="00251BF2">
      <w:pPr>
        <w:pStyle w:val="Pismenka"/>
        <w:numPr>
          <w:ilvl w:val="0"/>
          <w:numId w:val="0"/>
        </w:numPr>
      </w:pPr>
    </w:p>
    <w:p w:rsidR="00147AD5" w:rsidRDefault="00147AD5" w:rsidP="00251BF2">
      <w:pPr>
        <w:pStyle w:val="Pismenka"/>
        <w:tabs>
          <w:tab w:val="clear" w:pos="426"/>
        </w:tabs>
        <w:ind w:left="426"/>
      </w:pPr>
      <w:r>
        <w:t>Cenné papiere a podiely</w:t>
      </w:r>
    </w:p>
    <w:p w:rsidR="00147AD5" w:rsidRDefault="00147AD5" w:rsidP="004D3B4A">
      <w:pPr>
        <w:pStyle w:val="BodyText"/>
      </w:pPr>
      <w:r>
        <w:t xml:space="preserve">Cenné papiere a podiely sa oceňujú obstarávacími cenami vrátane nákladov súvisiacich s obstaraním. Od obstarávacej ceny je odpočítané zníženie hodnoty cenných papierov a podielov. </w:t>
      </w:r>
    </w:p>
    <w:p w:rsidR="00147AD5" w:rsidRDefault="00147AD5" w:rsidP="004D3B4A">
      <w:pPr>
        <w:pStyle w:val="BodyText"/>
      </w:pPr>
    </w:p>
    <w:p w:rsidR="00147AD5" w:rsidRDefault="00147AD5" w:rsidP="004D3B4A">
      <w:pPr>
        <w:pStyle w:val="BodyText"/>
      </w:pPr>
      <w:r w:rsidRPr="00E30642">
        <w:t>Cenné papiere na obchodovanie sa pri ich obstaraní oceňujú reálnou hodnotou.</w:t>
      </w:r>
    </w:p>
    <w:p w:rsidR="00147AD5" w:rsidRDefault="00147AD5" w:rsidP="004D3B4A">
      <w:pPr>
        <w:pStyle w:val="BodyText"/>
      </w:pPr>
    </w:p>
    <w:p w:rsidR="00147AD5" w:rsidRDefault="00147AD5" w:rsidP="00251BF2">
      <w:pPr>
        <w:pStyle w:val="Pismenka"/>
        <w:tabs>
          <w:tab w:val="clear" w:pos="426"/>
        </w:tabs>
        <w:ind w:left="426"/>
      </w:pPr>
      <w:r>
        <w:t xml:space="preserve">Zásoby </w:t>
      </w:r>
    </w:p>
    <w:p w:rsidR="00147AD5" w:rsidRDefault="00147AD5" w:rsidP="004D3B4A">
      <w:pPr>
        <w:pStyle w:val="BodyText"/>
      </w:pPr>
      <w:r>
        <w:t>Zásoby sa oceňujú nižšou z nasledujúcich hodnôt: obstarávacou cenou (nakupované zásoby) alebo vlastnými nákladmi (zásoby vytvorené vlastnou činnosťou) alebo čistou realizačnou hodnotou.</w:t>
      </w:r>
    </w:p>
    <w:p w:rsidR="00147AD5" w:rsidRDefault="00147AD5" w:rsidP="004D3B4A">
      <w:pPr>
        <w:pStyle w:val="Body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147AD5" w:rsidRDefault="00147AD5" w:rsidP="004D3B4A">
      <w:pPr>
        <w:pStyle w:val="BodyText"/>
      </w:pPr>
    </w:p>
    <w:p w:rsidR="00147AD5" w:rsidRDefault="00147AD5" w:rsidP="004D3B4A">
      <w:pPr>
        <w:pStyle w:val="Body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147AD5" w:rsidRDefault="00147AD5" w:rsidP="004D3B4A">
      <w:pPr>
        <w:pStyle w:val="BodyText"/>
      </w:pPr>
    </w:p>
    <w:p w:rsidR="00147AD5" w:rsidRDefault="00147AD5" w:rsidP="004D3B4A">
      <w:pPr>
        <w:pStyle w:val="BodyText"/>
      </w:pPr>
      <w:r>
        <w:t xml:space="preserve">Čistá realizačná hodnota je predpokladaná predajná cena znížená o predpokladané náklady na ich dokončenie a o predpokladané náklady súvisiace s ich predajom.  </w:t>
      </w:r>
    </w:p>
    <w:p w:rsidR="00147AD5" w:rsidRDefault="00147AD5" w:rsidP="004D3B4A">
      <w:pPr>
        <w:pStyle w:val="BodyText"/>
      </w:pPr>
    </w:p>
    <w:p w:rsidR="00147AD5" w:rsidRDefault="00147AD5" w:rsidP="004D3B4A">
      <w:pPr>
        <w:pStyle w:val="BodyText"/>
      </w:pPr>
      <w:r>
        <w:t>Zníženie hodnoty zásob sa zohľadňuje vytvorením opravnej položky.</w:t>
      </w:r>
    </w:p>
    <w:p w:rsidR="00147AD5" w:rsidRDefault="00147AD5" w:rsidP="004D3B4A">
      <w:pPr>
        <w:pStyle w:val="BodyText"/>
      </w:pPr>
    </w:p>
    <w:p w:rsidR="00147AD5" w:rsidRDefault="00147AD5" w:rsidP="00251BF2">
      <w:pPr>
        <w:pStyle w:val="Pismenka"/>
        <w:tabs>
          <w:tab w:val="clear" w:pos="426"/>
        </w:tabs>
        <w:ind w:left="426"/>
      </w:pPr>
      <w:r>
        <w:t>Zákazková výroba</w:t>
      </w:r>
    </w:p>
    <w:p w:rsidR="00147AD5" w:rsidRDefault="00147AD5" w:rsidP="004D3B4A">
      <w:pPr>
        <w:pStyle w:val="BodyText"/>
      </w:pPr>
      <w:r>
        <w:t>Zákazková výroba sa vykazuje použitím metódy stupňa dokončenia zákazky (angl. percentage-of-completion-method).</w:t>
      </w:r>
    </w:p>
    <w:p w:rsidR="00147AD5" w:rsidRDefault="00147AD5" w:rsidP="00251BF2">
      <w:pPr>
        <w:pStyle w:val="Pismenka"/>
        <w:numPr>
          <w:ilvl w:val="0"/>
          <w:numId w:val="0"/>
        </w:numPr>
        <w:rPr>
          <w:b w:val="0"/>
        </w:rPr>
      </w:pPr>
    </w:p>
    <w:p w:rsidR="00147AD5" w:rsidRDefault="00147AD5" w:rsidP="00251BF2">
      <w:pPr>
        <w:pStyle w:val="Pismenka"/>
        <w:tabs>
          <w:tab w:val="clear" w:pos="426"/>
        </w:tabs>
        <w:ind w:left="426"/>
      </w:pPr>
      <w:r>
        <w:t>Zákazková výstavba nehnuteľnosti</w:t>
      </w:r>
    </w:p>
    <w:p w:rsidR="00147AD5" w:rsidRDefault="00147AD5" w:rsidP="004D3B4A">
      <w:pPr>
        <w:pStyle w:val="BodyText"/>
      </w:pPr>
    </w:p>
    <w:p w:rsidR="00147AD5" w:rsidRPr="00FE2CC6" w:rsidRDefault="00147AD5" w:rsidP="004D3B4A">
      <w:pPr>
        <w:pStyle w:val="BodyText"/>
        <w:rPr>
          <w:b/>
          <w:i/>
        </w:rPr>
      </w:pPr>
      <w:r w:rsidRPr="00A9048F">
        <w:rPr>
          <w:b/>
          <w:i/>
        </w:rPr>
        <w:t>Zákazková výstavba nehnuteľnosti – priebežný transfer</w:t>
      </w:r>
    </w:p>
    <w:p w:rsidR="00147AD5" w:rsidRDefault="00147AD5" w:rsidP="004D3B4A">
      <w:pPr>
        <w:pStyle w:val="BodyText"/>
      </w:pPr>
      <w:r>
        <w:t xml:space="preserve">Zákazková výstavba nehnuteľnosti určenej na predaj sa vykazuje podľa metódy stupňa dokončenia. </w:t>
      </w:r>
    </w:p>
    <w:p w:rsidR="00147AD5" w:rsidRPr="00423AFA" w:rsidRDefault="00147AD5" w:rsidP="00777324">
      <w:pPr>
        <w:pStyle w:val="BodyText"/>
        <w:rPr>
          <w:b/>
          <w:i/>
        </w:rPr>
      </w:pPr>
      <w:r w:rsidRPr="00A9048F">
        <w:rPr>
          <w:b/>
          <w:i/>
        </w:rPr>
        <w:t>Zákazková výstavba nehnuteľnosti – ostatn</w:t>
      </w:r>
      <w:r>
        <w:rPr>
          <w:b/>
          <w:i/>
        </w:rPr>
        <w:t>á</w:t>
      </w:r>
      <w:r w:rsidRPr="00A9048F">
        <w:rPr>
          <w:b/>
          <w:i/>
        </w:rPr>
        <w:t xml:space="preserve"> (nie priebežný transfer)</w:t>
      </w:r>
    </w:p>
    <w:p w:rsidR="00147AD5" w:rsidRPr="00777324" w:rsidRDefault="00147AD5" w:rsidP="004D3B4A">
      <w:pPr>
        <w:pStyle w:val="Body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rsidR="00147AD5" w:rsidRPr="00423AFA" w:rsidRDefault="00147AD5" w:rsidP="00251BF2">
      <w:pPr>
        <w:pStyle w:val="Pismenka"/>
        <w:numPr>
          <w:ilvl w:val="0"/>
          <w:numId w:val="0"/>
        </w:numPr>
        <w:rPr>
          <w:b w:val="0"/>
        </w:rPr>
      </w:pPr>
    </w:p>
    <w:p w:rsidR="00147AD5" w:rsidRDefault="00147AD5" w:rsidP="00251BF2">
      <w:pPr>
        <w:pStyle w:val="Pismenka"/>
        <w:tabs>
          <w:tab w:val="clear" w:pos="426"/>
        </w:tabs>
        <w:ind w:left="426"/>
      </w:pPr>
      <w:r>
        <w:t>Pohľadávky</w:t>
      </w:r>
    </w:p>
    <w:p w:rsidR="00147AD5" w:rsidRDefault="00147AD5"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47AD5" w:rsidRDefault="00147AD5" w:rsidP="004D3B4A">
      <w:pPr>
        <w:pStyle w:val="BodyText"/>
      </w:pPr>
    </w:p>
    <w:p w:rsidR="00147AD5" w:rsidRDefault="00147AD5" w:rsidP="00251BF2">
      <w:pPr>
        <w:pStyle w:val="Pismenka"/>
        <w:tabs>
          <w:tab w:val="clear" w:pos="426"/>
        </w:tabs>
        <w:ind w:left="426"/>
      </w:pPr>
      <w:r>
        <w:t>Peňažné prostriedky a ceniny</w:t>
      </w:r>
    </w:p>
    <w:p w:rsidR="00147AD5" w:rsidRDefault="00147AD5" w:rsidP="004D3B4A">
      <w:pPr>
        <w:pStyle w:val="BodyText"/>
      </w:pPr>
      <w:r>
        <w:t>Peňažné prostriedky a ceniny sa oceňujú ich menovitou hodnotou. Zníženie ich hodnoty sa vyjadruje opravnou položkou.</w:t>
      </w:r>
    </w:p>
    <w:p w:rsidR="00147AD5" w:rsidRDefault="00147AD5" w:rsidP="004D3B4A">
      <w:pPr>
        <w:pStyle w:val="BodyText"/>
      </w:pPr>
    </w:p>
    <w:p w:rsidR="00147AD5" w:rsidRDefault="00147AD5" w:rsidP="00251BF2">
      <w:pPr>
        <w:pStyle w:val="Pismenka"/>
        <w:tabs>
          <w:tab w:val="clear" w:pos="426"/>
        </w:tabs>
        <w:ind w:left="426"/>
      </w:pPr>
      <w:r>
        <w:t>Náklady budúcich období a príjmy budúcich období</w:t>
      </w:r>
    </w:p>
    <w:p w:rsidR="00147AD5" w:rsidRDefault="00147AD5" w:rsidP="004D3B4A">
      <w:pPr>
        <w:pStyle w:val="BodyText"/>
      </w:pPr>
      <w:r>
        <w:t>Náklady budúcich období a príjmy budúcich období sa vykazujú vo výške, ktorá je potrebná na dodržanie zásady vecnej a časovej súvislosti s účtovným obdobím.</w:t>
      </w:r>
    </w:p>
    <w:p w:rsidR="00147AD5" w:rsidRDefault="00147AD5" w:rsidP="004D3B4A">
      <w:pPr>
        <w:pStyle w:val="BodyText"/>
      </w:pPr>
    </w:p>
    <w:p w:rsidR="00147AD5" w:rsidRDefault="00147AD5" w:rsidP="00251BF2">
      <w:pPr>
        <w:pStyle w:val="Pismenka"/>
        <w:tabs>
          <w:tab w:val="clear" w:pos="426"/>
        </w:tabs>
        <w:ind w:left="426"/>
      </w:pPr>
      <w:r>
        <w:t>Rezervy</w:t>
      </w:r>
    </w:p>
    <w:p w:rsidR="00147AD5" w:rsidRDefault="00147AD5" w:rsidP="004D3B4A">
      <w:pPr>
        <w:pStyle w:val="BodyText"/>
      </w:pPr>
      <w:r>
        <w:t>Rezervy sú záväzky s neurčitým časovým vymedzením alebo výškou; tvoria sa na krytie známych rizík alebo strát z podnikania. Oceňujú sa v očakávanej výške záväzku.</w:t>
      </w:r>
    </w:p>
    <w:p w:rsidR="00147AD5" w:rsidRDefault="00147AD5" w:rsidP="00251BF2">
      <w:pPr>
        <w:pStyle w:val="Pismenka"/>
        <w:numPr>
          <w:ilvl w:val="0"/>
          <w:numId w:val="0"/>
        </w:numPr>
        <w:ind w:left="360"/>
      </w:pPr>
    </w:p>
    <w:p w:rsidR="00147AD5" w:rsidRDefault="00147AD5" w:rsidP="00251BF2">
      <w:pPr>
        <w:pStyle w:val="Pismenka"/>
        <w:tabs>
          <w:tab w:val="clear" w:pos="426"/>
        </w:tabs>
        <w:ind w:left="426"/>
      </w:pPr>
      <w:r>
        <w:t>Záväzky</w:t>
      </w:r>
    </w:p>
    <w:p w:rsidR="00147AD5" w:rsidRDefault="00147AD5"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47AD5" w:rsidRDefault="00147AD5" w:rsidP="00251BF2">
      <w:pPr>
        <w:pStyle w:val="Pismenka"/>
        <w:numPr>
          <w:ilvl w:val="0"/>
          <w:numId w:val="0"/>
        </w:numPr>
        <w:ind w:left="360"/>
      </w:pPr>
    </w:p>
    <w:p w:rsidR="00147AD5" w:rsidRDefault="00147AD5" w:rsidP="00251BF2">
      <w:pPr>
        <w:pStyle w:val="Pismenka"/>
        <w:tabs>
          <w:tab w:val="clear" w:pos="426"/>
        </w:tabs>
        <w:ind w:left="426"/>
      </w:pPr>
      <w:r>
        <w:t>Odložené dane</w:t>
      </w:r>
    </w:p>
    <w:p w:rsidR="00147AD5" w:rsidRDefault="00147AD5" w:rsidP="004D3B4A">
      <w:pPr>
        <w:pStyle w:val="BodyText"/>
      </w:pPr>
      <w:r>
        <w:t xml:space="preserve">Odložené dane (odložená daňová pohľadávka a odložený daňový záväzok) sa vzťahujú na: </w:t>
      </w:r>
    </w:p>
    <w:p w:rsidR="00147AD5" w:rsidRDefault="00147AD5" w:rsidP="004D3B4A">
      <w:pPr>
        <w:pStyle w:val="BodyText"/>
        <w:numPr>
          <w:ilvl w:val="0"/>
          <w:numId w:val="8"/>
        </w:numPr>
      </w:pPr>
      <w:r>
        <w:t>dočasné rozdiely medzi účtovnou hodnotou majetku a účtovnou hodnotou záväzkov vykázanou v súvahe a ich daňovou základňou,</w:t>
      </w:r>
    </w:p>
    <w:p w:rsidR="00147AD5" w:rsidRDefault="00147AD5" w:rsidP="004D3B4A">
      <w:pPr>
        <w:pStyle w:val="BodyText"/>
        <w:numPr>
          <w:ilvl w:val="0"/>
          <w:numId w:val="8"/>
        </w:numPr>
      </w:pPr>
      <w:r>
        <w:t>možnosť umorovať daňovú stratu v budúcnosti, ktorou sa rozumie možnosť odpočítať daňovú stratu od základu dane v budúcnosti,</w:t>
      </w:r>
    </w:p>
    <w:p w:rsidR="00147AD5" w:rsidRDefault="00147AD5" w:rsidP="004D3B4A">
      <w:pPr>
        <w:pStyle w:val="BodyText"/>
        <w:numPr>
          <w:ilvl w:val="0"/>
          <w:numId w:val="8"/>
        </w:numPr>
      </w:pPr>
      <w:r>
        <w:t>možnosť previesť nevyužité daňové odpočty a iné daňové nároky do budúcich období.</w:t>
      </w:r>
    </w:p>
    <w:p w:rsidR="00147AD5" w:rsidRDefault="00147AD5" w:rsidP="004D3B4A">
      <w:pPr>
        <w:pStyle w:val="BodyText"/>
      </w:pPr>
    </w:p>
    <w:p w:rsidR="00147AD5" w:rsidRDefault="00147AD5" w:rsidP="00251BF2">
      <w:pPr>
        <w:pStyle w:val="Pismenka"/>
        <w:tabs>
          <w:tab w:val="clear" w:pos="426"/>
        </w:tabs>
        <w:ind w:left="426"/>
      </w:pPr>
      <w:r>
        <w:t>Výdavky budúcich období a výnosy budúcich období</w:t>
      </w:r>
    </w:p>
    <w:p w:rsidR="00147AD5" w:rsidRDefault="00147AD5" w:rsidP="004D3B4A">
      <w:pPr>
        <w:pStyle w:val="BodyText"/>
      </w:pPr>
      <w:r>
        <w:t>Výdavky budúcich období a výnosy budúcich období sa vykazujú vo výške, ktorá je potrebná na dodržanie zásady vecnej a časovej súvislosti s účtovným obdobím.</w:t>
      </w:r>
    </w:p>
    <w:p w:rsidR="00147AD5" w:rsidRDefault="00147AD5" w:rsidP="004D3B4A">
      <w:pPr>
        <w:pStyle w:val="BodyText"/>
      </w:pPr>
    </w:p>
    <w:p w:rsidR="00147AD5" w:rsidRDefault="00147AD5" w:rsidP="00251BF2">
      <w:pPr>
        <w:pStyle w:val="Pismenka"/>
        <w:tabs>
          <w:tab w:val="clear" w:pos="426"/>
        </w:tabs>
        <w:ind w:left="426"/>
      </w:pPr>
      <w:r>
        <w:t>Emisné kvóty</w:t>
      </w:r>
    </w:p>
    <w:p w:rsidR="00147AD5" w:rsidRPr="00C24311" w:rsidRDefault="00147AD5" w:rsidP="004D3B4A">
      <w:pPr>
        <w:pStyle w:val="BodyText"/>
      </w:pPr>
      <w:r w:rsidRPr="00C24311">
        <w:t xml:space="preserve">Bezodplatne pripísaný proporčný podiel emisných kvót v ocenení reprodukčnou obstarávacou cenou sa účtuje v prospech výnosov budúcich období. </w:t>
      </w:r>
    </w:p>
    <w:p w:rsidR="00147AD5" w:rsidRPr="00C24311" w:rsidRDefault="00147AD5" w:rsidP="004D3B4A">
      <w:pPr>
        <w:pStyle w:val="BodyText"/>
      </w:pPr>
    </w:p>
    <w:p w:rsidR="00147AD5" w:rsidRDefault="00147AD5" w:rsidP="004D3B4A">
      <w:pPr>
        <w:pStyle w:val="Body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147AD5" w:rsidRDefault="00147AD5" w:rsidP="004D3B4A">
      <w:pPr>
        <w:pStyle w:val="BodyText"/>
      </w:pPr>
    </w:p>
    <w:p w:rsidR="00147AD5" w:rsidRPr="00863256" w:rsidRDefault="00147AD5" w:rsidP="00863256">
      <w:pPr>
        <w:ind w:firstLine="426"/>
        <w:rPr>
          <w:sz w:val="18"/>
          <w:szCs w:val="18"/>
          <w:lang w:eastAsia="sk-SK"/>
        </w:rPr>
      </w:pPr>
      <w:r w:rsidRPr="00E30642">
        <w:rPr>
          <w:sz w:val="18"/>
          <w:szCs w:val="18"/>
          <w:lang w:eastAsia="sk-SK"/>
        </w:rPr>
        <w:t>Nakúpené emisné kvóty sa oceňujú obstarávacou cenou.</w:t>
      </w:r>
      <w:r w:rsidRPr="00863256">
        <w:rPr>
          <w:sz w:val="18"/>
          <w:szCs w:val="18"/>
          <w:lang w:eastAsia="sk-SK"/>
        </w:rPr>
        <w:t xml:space="preserve"> </w:t>
      </w:r>
    </w:p>
    <w:p w:rsidR="00147AD5" w:rsidRDefault="00147AD5" w:rsidP="004D3B4A">
      <w:pPr>
        <w:pStyle w:val="BodyText"/>
        <w:rPr>
          <w:sz w:val="16"/>
          <w:szCs w:val="16"/>
        </w:rPr>
      </w:pPr>
    </w:p>
    <w:p w:rsidR="00147AD5" w:rsidRDefault="00147AD5" w:rsidP="00251BF2">
      <w:pPr>
        <w:pStyle w:val="Pismenka"/>
        <w:tabs>
          <w:tab w:val="clear" w:pos="426"/>
        </w:tabs>
        <w:ind w:left="426"/>
      </w:pPr>
      <w:r>
        <w:t>Dotácie zo štátneho rozpočtu</w:t>
      </w:r>
    </w:p>
    <w:p w:rsidR="00147AD5" w:rsidRPr="00E92175" w:rsidRDefault="00147AD5"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147AD5" w:rsidRPr="00E92175" w:rsidRDefault="00147AD5" w:rsidP="004D3B4A">
      <w:pPr>
        <w:ind w:left="450"/>
        <w:jc w:val="both"/>
        <w:rPr>
          <w:sz w:val="18"/>
        </w:rPr>
      </w:pPr>
    </w:p>
    <w:p w:rsidR="00147AD5" w:rsidRPr="00E92175" w:rsidRDefault="00147AD5"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147AD5" w:rsidRPr="00E92175" w:rsidRDefault="00147AD5" w:rsidP="004D3B4A">
      <w:pPr>
        <w:ind w:left="450"/>
        <w:jc w:val="both"/>
        <w:rPr>
          <w:sz w:val="18"/>
        </w:rPr>
      </w:pPr>
    </w:p>
    <w:p w:rsidR="00147AD5" w:rsidRPr="00E92175" w:rsidRDefault="00147AD5"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Pr>
          <w:sz w:val="18"/>
        </w:rPr>
        <w:br/>
      </w:r>
      <w:r w:rsidRPr="00E92175">
        <w:rPr>
          <w:sz w:val="18"/>
        </w:rPr>
        <w:t xml:space="preserve">z tohto dlhodobého majetku. </w:t>
      </w:r>
    </w:p>
    <w:p w:rsidR="00147AD5" w:rsidRDefault="00147AD5" w:rsidP="004D3B4A">
      <w:pPr>
        <w:pStyle w:val="BodyText"/>
        <w:rPr>
          <w:sz w:val="16"/>
          <w:szCs w:val="16"/>
        </w:rPr>
      </w:pPr>
    </w:p>
    <w:p w:rsidR="00147AD5" w:rsidRDefault="00147AD5" w:rsidP="00251BF2">
      <w:pPr>
        <w:pStyle w:val="Pismenka"/>
        <w:tabs>
          <w:tab w:val="clear" w:pos="426"/>
        </w:tabs>
        <w:ind w:left="426"/>
      </w:pPr>
      <w:r>
        <w:t>Prenájom (leasing)</w:t>
      </w:r>
    </w:p>
    <w:p w:rsidR="00147AD5" w:rsidRDefault="00147AD5" w:rsidP="004D3B4A">
      <w:pPr>
        <w:pStyle w:val="BodyText"/>
      </w:pPr>
      <w:r>
        <w:t>Operatívny prenájom. Majetok prenajatý na základe operatívneho prenájmu vykazuje ako svoj majetok jeho vlastník, nie nájomca.</w:t>
      </w:r>
    </w:p>
    <w:p w:rsidR="00147AD5" w:rsidRDefault="00147AD5" w:rsidP="004D3B4A">
      <w:pPr>
        <w:pStyle w:val="BodyText"/>
      </w:pPr>
    </w:p>
    <w:p w:rsidR="00147AD5" w:rsidRPr="00E30642" w:rsidRDefault="00147AD5" w:rsidP="005B7438">
      <w:pPr>
        <w:ind w:left="426"/>
        <w:jc w:val="both"/>
        <w:rPr>
          <w:sz w:val="18"/>
          <w:szCs w:val="18"/>
          <w:lang w:eastAsia="sk-SK"/>
        </w:rPr>
      </w:pPr>
      <w:r w:rsidRPr="00E30642">
        <w:rPr>
          <w:sz w:val="18"/>
          <w:szCs w:val="18"/>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47AD5" w:rsidRPr="00E30642" w:rsidRDefault="00147AD5" w:rsidP="003B1CBB">
      <w:pPr>
        <w:ind w:firstLine="426"/>
        <w:jc w:val="both"/>
        <w:rPr>
          <w:sz w:val="18"/>
          <w:szCs w:val="18"/>
          <w:lang w:eastAsia="sk-SK"/>
        </w:rPr>
      </w:pPr>
    </w:p>
    <w:p w:rsidR="00147AD5" w:rsidRPr="00E30642" w:rsidRDefault="00147AD5" w:rsidP="005B7438">
      <w:pPr>
        <w:ind w:left="426"/>
        <w:jc w:val="both"/>
        <w:rPr>
          <w:sz w:val="18"/>
          <w:szCs w:val="18"/>
          <w:lang w:eastAsia="sk-SK"/>
        </w:rPr>
      </w:pPr>
      <w:r w:rsidRPr="00E30642">
        <w:rPr>
          <w:sz w:val="18"/>
          <w:szCs w:val="18"/>
          <w:lang w:eastAsia="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147AD5" w:rsidRPr="00627FE7" w:rsidRDefault="00147AD5" w:rsidP="00656AF6">
      <w:pPr>
        <w:ind w:left="426"/>
        <w:jc w:val="both"/>
        <w:rPr>
          <w:sz w:val="18"/>
          <w:szCs w:val="18"/>
          <w:lang w:eastAsia="sk-SK"/>
        </w:rPr>
      </w:pPr>
      <w:r w:rsidRPr="00E30642">
        <w:rPr>
          <w:sz w:val="18"/>
          <w:szCs w:val="18"/>
          <w:lang w:eastAsia="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147AD5" w:rsidRDefault="00147AD5" w:rsidP="004D3B4A">
      <w:pPr>
        <w:pStyle w:val="BodyText"/>
        <w:rPr>
          <w:sz w:val="16"/>
          <w:szCs w:val="16"/>
        </w:rPr>
      </w:pPr>
    </w:p>
    <w:p w:rsidR="00147AD5" w:rsidRDefault="00147AD5" w:rsidP="00251BF2">
      <w:pPr>
        <w:pStyle w:val="Pismenka"/>
        <w:tabs>
          <w:tab w:val="clear" w:pos="426"/>
        </w:tabs>
        <w:ind w:left="426"/>
      </w:pPr>
      <w:r>
        <w:t>Deriváty</w:t>
      </w:r>
    </w:p>
    <w:p w:rsidR="00147AD5" w:rsidRDefault="00147AD5" w:rsidP="004D3B4A">
      <w:pPr>
        <w:pStyle w:val="BodyText"/>
      </w:pPr>
      <w:r>
        <w:t>Deriváty sa oceňujú reálnou hodnotou.</w:t>
      </w:r>
    </w:p>
    <w:p w:rsidR="00147AD5" w:rsidRPr="006201DD" w:rsidRDefault="00147AD5" w:rsidP="004D3B4A">
      <w:pPr>
        <w:pStyle w:val="BodyText"/>
      </w:pPr>
    </w:p>
    <w:p w:rsidR="00147AD5" w:rsidRDefault="00147AD5" w:rsidP="004D3B4A">
      <w:pPr>
        <w:pStyle w:val="BodyText"/>
      </w:pPr>
      <w:r>
        <w:t>Zmeny reálnych hodnôt zabezpečovacích derivátov sa účtujú bez vplyvu na výsledok hospodárenia, priamo do vlastného imania.</w:t>
      </w:r>
    </w:p>
    <w:p w:rsidR="00147AD5" w:rsidRPr="006201DD" w:rsidRDefault="00147AD5" w:rsidP="004D3B4A">
      <w:pPr>
        <w:pStyle w:val="BodyText"/>
      </w:pPr>
    </w:p>
    <w:p w:rsidR="00147AD5" w:rsidRDefault="00147AD5" w:rsidP="004D3B4A">
      <w:pPr>
        <w:pStyle w:val="BodyText"/>
      </w:pPr>
      <w:r>
        <w:t>Zmeny reálnych hodnôt derivátov určených na obchodovanie na tuzemskej burze, zahraničnej burze alebo na inom verejnom trhu sa účtujú s vplyvom na výsledok hospodárenia.</w:t>
      </w:r>
    </w:p>
    <w:p w:rsidR="00147AD5" w:rsidRPr="006201DD" w:rsidRDefault="00147AD5" w:rsidP="004D3B4A">
      <w:pPr>
        <w:pStyle w:val="BodyText"/>
      </w:pPr>
    </w:p>
    <w:p w:rsidR="00147AD5" w:rsidRDefault="00147AD5" w:rsidP="004D3B4A">
      <w:pPr>
        <w:pStyle w:val="BodyText"/>
      </w:pPr>
      <w:r>
        <w:t>Zmeny reálnych hodnôt derivátov určených na obchodovanie na neverejnom trhu sa účtujú bez vplyvu na výsledok hospodárenia, priamo do vlastného imania.</w:t>
      </w:r>
    </w:p>
    <w:p w:rsidR="00147AD5" w:rsidRPr="006201DD" w:rsidRDefault="00147AD5" w:rsidP="004D3B4A">
      <w:pPr>
        <w:pStyle w:val="BodyText"/>
      </w:pPr>
    </w:p>
    <w:p w:rsidR="00147AD5" w:rsidRDefault="00147AD5" w:rsidP="00251BF2">
      <w:pPr>
        <w:pStyle w:val="Pismenka"/>
        <w:tabs>
          <w:tab w:val="clear" w:pos="426"/>
        </w:tabs>
        <w:ind w:left="426"/>
      </w:pPr>
      <w:r>
        <w:t>Majetok a záväzky zabezpečené derivátmi</w:t>
      </w:r>
    </w:p>
    <w:p w:rsidR="00147AD5" w:rsidRDefault="00147AD5" w:rsidP="004D3B4A">
      <w:pPr>
        <w:pStyle w:val="BodyText"/>
      </w:pPr>
      <w:r>
        <w:t xml:space="preserve">Majetok a záväzky zabezpečené derivátmi sa oceňujú reálnou hodnotou. Zmeny reálnych hodnôt majetku a záväzkov zabezpečených derivátmi sa účtujú bez vplyvu na výsledok hospodárenia, priamo do vlastného imania. </w:t>
      </w:r>
    </w:p>
    <w:p w:rsidR="00147AD5" w:rsidRDefault="00147AD5" w:rsidP="004D3B4A">
      <w:pPr>
        <w:pStyle w:val="BodyText"/>
      </w:pPr>
    </w:p>
    <w:p w:rsidR="00147AD5" w:rsidRDefault="00147AD5" w:rsidP="00251BF2">
      <w:pPr>
        <w:pStyle w:val="Pismenka"/>
        <w:tabs>
          <w:tab w:val="clear" w:pos="426"/>
        </w:tabs>
        <w:ind w:left="426"/>
      </w:pPr>
      <w:r>
        <w:t>Cudzia mena</w:t>
      </w:r>
    </w:p>
    <w:p w:rsidR="00147AD5" w:rsidRDefault="00147AD5" w:rsidP="004D3B4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147AD5" w:rsidRDefault="00147AD5" w:rsidP="004D3B4A">
      <w:pPr>
        <w:pStyle w:val="BodyText"/>
      </w:pPr>
    </w:p>
    <w:p w:rsidR="00147AD5" w:rsidRDefault="00147AD5"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47AD5" w:rsidRDefault="00147AD5" w:rsidP="004D3B4A">
      <w:pPr>
        <w:pStyle w:val="BodyText"/>
      </w:pPr>
    </w:p>
    <w:p w:rsidR="00147AD5" w:rsidRDefault="00147AD5" w:rsidP="004D3B4A">
      <w:pPr>
        <w:pStyle w:val="BodyText"/>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147AD5" w:rsidRDefault="00147AD5" w:rsidP="004D3B4A">
      <w:pPr>
        <w:pStyle w:val="BodyText"/>
      </w:pPr>
    </w:p>
    <w:p w:rsidR="00147AD5" w:rsidRDefault="00147AD5" w:rsidP="004D3B4A">
      <w:pPr>
        <w:pStyle w:val="BodyText"/>
      </w:pPr>
      <w:r>
        <w:t xml:space="preserve">Prijaté a poskytnuté preddavky v cudzej mene na účet zriadený v eurách a z účtu zriadeného v eurách sa prepočítavajú na menu euro kurzom, za ktorý boli tieto hodnoty nakúpené alebo predané. </w:t>
      </w:r>
    </w:p>
    <w:p w:rsidR="00147AD5" w:rsidRDefault="00147AD5" w:rsidP="004D3B4A">
      <w:pPr>
        <w:pStyle w:val="BodyText"/>
      </w:pPr>
    </w:p>
    <w:p w:rsidR="00147AD5" w:rsidRDefault="00147AD5" w:rsidP="00251BF2">
      <w:pPr>
        <w:pStyle w:val="Pismenka"/>
        <w:tabs>
          <w:tab w:val="clear" w:pos="426"/>
        </w:tabs>
        <w:ind w:left="426"/>
      </w:pPr>
      <w:r>
        <w:t>Výnosy</w:t>
      </w:r>
    </w:p>
    <w:p w:rsidR="00147AD5" w:rsidRDefault="00147AD5" w:rsidP="004D3B4A">
      <w:pPr>
        <w:pStyle w:val="Body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147AD5" w:rsidRDefault="00147AD5" w:rsidP="005C3E32">
      <w:pPr>
        <w:pStyle w:val="Heading1"/>
        <w:numPr>
          <w:ilvl w:val="0"/>
          <w:numId w:val="0"/>
        </w:numPr>
        <w:spacing w:before="120" w:after="60"/>
      </w:pPr>
      <w:bookmarkStart w:id="7" w:name="_Toc530739900"/>
    </w:p>
    <w:p w:rsidR="00147AD5" w:rsidRDefault="00147AD5" w:rsidP="004D3B4A">
      <w:pPr>
        <w:pStyle w:val="Heading1"/>
        <w:tabs>
          <w:tab w:val="clear" w:pos="450"/>
          <w:tab w:val="num" w:pos="360"/>
        </w:tabs>
        <w:spacing w:before="120" w:after="60"/>
        <w:ind w:left="360"/>
      </w:pPr>
      <w:r>
        <w:t>informácie o údajoch na strane aktív súvahy</w:t>
      </w:r>
      <w:bookmarkEnd w:id="7"/>
    </w:p>
    <w:p w:rsidR="00147AD5" w:rsidRPr="00B1412B" w:rsidRDefault="00147AD5" w:rsidP="004D3B4A">
      <w:pPr>
        <w:pStyle w:val="Header"/>
        <w:numPr>
          <w:ilvl w:val="12"/>
          <w:numId w:val="0"/>
        </w:numPr>
        <w:jc w:val="both"/>
        <w:rPr>
          <w:sz w:val="16"/>
          <w:szCs w:val="16"/>
        </w:rPr>
      </w:pPr>
    </w:p>
    <w:p w:rsidR="00147AD5" w:rsidRDefault="00147AD5" w:rsidP="00C02C96">
      <w:pPr>
        <w:pStyle w:val="Heading2"/>
        <w:numPr>
          <w:ilvl w:val="0"/>
          <w:numId w:val="25"/>
        </w:numPr>
        <w:tabs>
          <w:tab w:val="clear" w:pos="360"/>
          <w:tab w:val="num" w:pos="426"/>
        </w:tabs>
      </w:pPr>
      <w:bookmarkStart w:id="8" w:name="_Toc530739901"/>
      <w:r>
        <w:t>Dlhodobý nehmotný majetok a dlhodobý hmotný majetok</w:t>
      </w:r>
      <w:bookmarkEnd w:id="8"/>
    </w:p>
    <w:p w:rsidR="00147AD5" w:rsidRPr="00B1412B" w:rsidRDefault="00147AD5" w:rsidP="004D3B4A">
      <w:pPr>
        <w:pStyle w:val="BodyText"/>
        <w:rPr>
          <w:sz w:val="16"/>
          <w:szCs w:val="16"/>
        </w:rPr>
      </w:pPr>
    </w:p>
    <w:p w:rsidR="00147AD5" w:rsidRDefault="00147AD5" w:rsidP="004D3B4A">
      <w:pPr>
        <w:pStyle w:val="BodyText"/>
      </w:pPr>
      <w:r>
        <w:t xml:space="preserve">Prehľad o pohybe dlhodobého nehmotného majetku a dlhodobého hmotného majetku od 1. januára 2014 do </w:t>
      </w:r>
      <w:r>
        <w:br/>
        <w:t xml:space="preserve">31. </w:t>
      </w:r>
      <w:r w:rsidRPr="00C24B6B">
        <w:t>decembra 201</w:t>
      </w:r>
      <w:r>
        <w:t>4</w:t>
      </w:r>
      <w:r w:rsidRPr="00C24B6B">
        <w:t xml:space="preserve"> a za porovnateľné obdobie od 1. januára 201</w:t>
      </w:r>
      <w:r>
        <w:t>3</w:t>
      </w:r>
      <w:r w:rsidRPr="00C24B6B">
        <w:t xml:space="preserve"> do 31. decembra 201</w:t>
      </w:r>
      <w:r>
        <w:t>3</w:t>
      </w:r>
      <w:r w:rsidRPr="00C24B6B">
        <w:t xml:space="preserve"> je uvedený v tabuľkách </w:t>
      </w:r>
      <w:r>
        <w:t>za textovou časťou bodu F ods.1.</w:t>
      </w:r>
    </w:p>
    <w:p w:rsidR="00147AD5" w:rsidRDefault="00147AD5" w:rsidP="004D3B4A">
      <w:pPr>
        <w:pStyle w:val="BodyText"/>
      </w:pPr>
    </w:p>
    <w:p w:rsidR="00147AD5" w:rsidRPr="008B3D8E" w:rsidRDefault="00147AD5" w:rsidP="004C67B0">
      <w:pPr>
        <w:pStyle w:val="Zkladntext1"/>
        <w:rPr>
          <w:b/>
          <w:sz w:val="20"/>
        </w:rPr>
      </w:pPr>
      <w:r w:rsidRPr="008B3D8E">
        <w:rPr>
          <w:b/>
          <w:sz w:val="20"/>
        </w:rPr>
        <w:t>Spoločnosť neevid</w:t>
      </w:r>
      <w:r>
        <w:rPr>
          <w:b/>
          <w:sz w:val="20"/>
        </w:rPr>
        <w:t>ovala</w:t>
      </w:r>
      <w:r w:rsidRPr="008B3D8E">
        <w:rPr>
          <w:b/>
          <w:sz w:val="20"/>
        </w:rPr>
        <w:t xml:space="preserve"> dlhodobý nehmotný majetok.</w:t>
      </w:r>
    </w:p>
    <w:p w:rsidR="00147AD5" w:rsidRDefault="00147AD5" w:rsidP="004D3B4A">
      <w:pPr>
        <w:pStyle w:val="BodyText"/>
      </w:pPr>
    </w:p>
    <w:p w:rsidR="00147AD5" w:rsidRDefault="00147AD5" w:rsidP="002130FA">
      <w:pPr>
        <w:pStyle w:val="BodyText"/>
      </w:pPr>
      <w:r>
        <w:t xml:space="preserve">Dlhodobý hmotný majetok –súbor nehnuteľného majetku vrátane stavebných úprav, stavebných súčastí a príslušenstva budovy, súbor hnuteľného majetku vrátane DHM, inventáru, súbor strojov, prístrojov a zariadení, vrátane klimatizácie a jej príslušenstva, súbor zásob  poistený s celkovou poistnou sumou pre prípad škôd spôsobených krádežou do výšky od 33.526 do 71.699 EUR, živelné poistenie do výšky od 68.048 do 234.500 EUR, poistenie vandalizmu nezistený páchateľ do výšky od 9.958 do 194.667 EUR a poistenie zodpovednosti za škodu do celkovej poistnej sumy  16.597 EUR.     </w:t>
      </w:r>
    </w:p>
    <w:p w:rsidR="00147AD5" w:rsidRPr="005C41CA" w:rsidRDefault="00147AD5" w:rsidP="00180E00">
      <w:pPr>
        <w:pStyle w:val="BodyText"/>
        <w:ind w:left="0"/>
        <w:rPr>
          <w:szCs w:val="18"/>
        </w:rPr>
      </w:pPr>
    </w:p>
    <w:p w:rsidR="00147AD5" w:rsidRPr="005C41CA" w:rsidRDefault="00147AD5" w:rsidP="00180E00">
      <w:pPr>
        <w:pStyle w:val="BodyText"/>
        <w:rPr>
          <w:sz w:val="12"/>
          <w:szCs w:val="12"/>
        </w:rPr>
      </w:pPr>
      <w:r>
        <w:t>Spoločnosť nevynaložila žiadne náklady na výskum a vývoj.</w:t>
      </w:r>
    </w:p>
    <w:p w:rsidR="00147AD5" w:rsidRDefault="00147AD5" w:rsidP="00B55A09">
      <w:pPr>
        <w:spacing w:after="200" w:line="276" w:lineRule="auto"/>
        <w:ind w:left="426"/>
      </w:pPr>
      <w:r>
        <w:object w:dxaOrig="9399" w:dyaOrig="12667">
          <v:shape id="_x0000_i1029" type="#_x0000_t75" style="width:470.25pt;height:627pt" o:ole="">
            <v:imagedata r:id="rId15" o:title=""/>
          </v:shape>
          <o:OLEObject Type="Embed" ProgID="Excel.Sheet.12" ShapeID="_x0000_i1029" DrawAspect="Content" ObjectID="_1489305166" r:id="rId16"/>
        </w:object>
      </w:r>
    </w:p>
    <w:p w:rsidR="00147AD5" w:rsidRDefault="00147AD5" w:rsidP="00B55A09">
      <w:pPr>
        <w:spacing w:after="200" w:line="276" w:lineRule="auto"/>
        <w:ind w:left="426"/>
      </w:pPr>
      <w:r>
        <w:object w:dxaOrig="9531" w:dyaOrig="10062">
          <v:shape id="_x0000_i1030" type="#_x0000_t75" style="width:471.75pt;height:503.25pt" o:ole="">
            <v:imagedata r:id="rId17" o:title=""/>
          </v:shape>
          <o:OLEObject Type="Embed" ProgID="Excel.Sheet.12" ShapeID="_x0000_i1030" DrawAspect="Content" ObjectID="_1489305167" r:id="rId18"/>
        </w:object>
      </w:r>
    </w:p>
    <w:p w:rsidR="00147AD5" w:rsidRDefault="00147AD5" w:rsidP="004D3B4A">
      <w:pPr>
        <w:pStyle w:val="Heading2"/>
      </w:pPr>
      <w:r>
        <w:t>Dlhodobý finančný majetok</w:t>
      </w:r>
    </w:p>
    <w:p w:rsidR="00147AD5" w:rsidRDefault="00147AD5" w:rsidP="004D3B4A">
      <w:pPr>
        <w:pStyle w:val="BodyText"/>
      </w:pPr>
    </w:p>
    <w:p w:rsidR="00147AD5" w:rsidRPr="008B3D8E" w:rsidRDefault="00147AD5" w:rsidP="008D6883">
      <w:pPr>
        <w:pStyle w:val="Zkladntext1"/>
        <w:rPr>
          <w:b/>
          <w:sz w:val="20"/>
        </w:rPr>
      </w:pPr>
      <w:r w:rsidRPr="008B3D8E">
        <w:rPr>
          <w:b/>
          <w:sz w:val="20"/>
        </w:rPr>
        <w:t>Spoločnosť neevid</w:t>
      </w:r>
      <w:r>
        <w:rPr>
          <w:b/>
          <w:sz w:val="20"/>
        </w:rPr>
        <w:t>ovala</w:t>
      </w:r>
      <w:r w:rsidRPr="008B3D8E">
        <w:rPr>
          <w:b/>
          <w:sz w:val="20"/>
        </w:rPr>
        <w:t xml:space="preserve"> dlhodobý </w:t>
      </w:r>
      <w:r>
        <w:rPr>
          <w:b/>
          <w:sz w:val="20"/>
        </w:rPr>
        <w:t>finančný</w:t>
      </w:r>
      <w:r w:rsidRPr="008B3D8E">
        <w:rPr>
          <w:b/>
          <w:sz w:val="20"/>
        </w:rPr>
        <w:t xml:space="preserve"> majetok.</w:t>
      </w:r>
    </w:p>
    <w:p w:rsidR="00147AD5" w:rsidRDefault="00147AD5" w:rsidP="00D04FFF">
      <w:pPr>
        <w:pStyle w:val="Heading2"/>
        <w:numPr>
          <w:ilvl w:val="0"/>
          <w:numId w:val="0"/>
        </w:numPr>
      </w:pPr>
      <w:bookmarkStart w:id="9" w:name="_Toc530739903"/>
    </w:p>
    <w:p w:rsidR="00147AD5" w:rsidRDefault="00147AD5" w:rsidP="001A2714"/>
    <w:p w:rsidR="00147AD5" w:rsidRDefault="00147AD5" w:rsidP="00D04FFF">
      <w:pPr>
        <w:pStyle w:val="Heading2"/>
        <w:numPr>
          <w:ilvl w:val="0"/>
          <w:numId w:val="0"/>
        </w:numPr>
      </w:pPr>
      <w:r>
        <w:t xml:space="preserve">3.   </w:t>
      </w:r>
      <w:r w:rsidRPr="00E3042F">
        <w:t>Zásoby</w:t>
      </w:r>
      <w:bookmarkEnd w:id="9"/>
    </w:p>
    <w:p w:rsidR="00147AD5" w:rsidRDefault="00147AD5" w:rsidP="004D3B4A">
      <w:pPr>
        <w:pStyle w:val="BodyText"/>
      </w:pPr>
    </w:p>
    <w:p w:rsidR="00147AD5" w:rsidRPr="00B40FD7" w:rsidRDefault="00147AD5" w:rsidP="008D6883">
      <w:pPr>
        <w:pStyle w:val="BodyText"/>
        <w:ind w:left="0" w:firstLine="360"/>
        <w:rPr>
          <w:szCs w:val="18"/>
        </w:rPr>
      </w:pPr>
      <w:r w:rsidRPr="00B40FD7">
        <w:rPr>
          <w:szCs w:val="18"/>
        </w:rPr>
        <w:t>Opravná položka na zásoby  v priebehu účtovného obdobia nebola tvorená.</w:t>
      </w:r>
    </w:p>
    <w:p w:rsidR="00147AD5" w:rsidRDefault="00147AD5" w:rsidP="004D3B4A">
      <w:pPr>
        <w:pStyle w:val="BodyText"/>
      </w:pPr>
    </w:p>
    <w:p w:rsidR="00147AD5" w:rsidRDefault="00147AD5" w:rsidP="004D3B4A">
      <w:pPr>
        <w:pStyle w:val="BodyText"/>
        <w:rPr>
          <w:color w:val="000000"/>
          <w:szCs w:val="18"/>
          <w:lang w:eastAsia="sk-SK"/>
        </w:rPr>
      </w:pPr>
      <w:r>
        <w:rPr>
          <w:color w:val="000000"/>
          <w:szCs w:val="18"/>
          <w:lang w:eastAsia="sk-SK"/>
        </w:rPr>
        <w:t>Na z</w:t>
      </w:r>
      <w:r w:rsidRPr="008D6883">
        <w:rPr>
          <w:color w:val="000000"/>
          <w:szCs w:val="18"/>
          <w:lang w:eastAsia="sk-SK"/>
        </w:rPr>
        <w:t>ásoby</w:t>
      </w:r>
      <w:r>
        <w:rPr>
          <w:color w:val="000000"/>
          <w:szCs w:val="18"/>
          <w:lang w:eastAsia="sk-SK"/>
        </w:rPr>
        <w:t xml:space="preserve"> nebolo</w:t>
      </w:r>
      <w:r w:rsidRPr="008D6883">
        <w:rPr>
          <w:color w:val="000000"/>
          <w:szCs w:val="18"/>
          <w:lang w:eastAsia="sk-SK"/>
        </w:rPr>
        <w:t xml:space="preserve"> zriadené záložné právo</w:t>
      </w:r>
      <w:r>
        <w:rPr>
          <w:color w:val="000000"/>
          <w:szCs w:val="18"/>
          <w:lang w:eastAsia="sk-SK"/>
        </w:rPr>
        <w:t>.</w:t>
      </w:r>
    </w:p>
    <w:p w:rsidR="00147AD5" w:rsidRDefault="00147AD5" w:rsidP="004D3B4A">
      <w:pPr>
        <w:pStyle w:val="BodyText"/>
      </w:pPr>
    </w:p>
    <w:p w:rsidR="00147AD5" w:rsidRDefault="00147AD5" w:rsidP="004D3B4A">
      <w:pPr>
        <w:pStyle w:val="BodyText"/>
      </w:pPr>
    </w:p>
    <w:p w:rsidR="00147AD5" w:rsidRDefault="00147AD5" w:rsidP="004D3B4A">
      <w:pPr>
        <w:pStyle w:val="BodyText"/>
      </w:pPr>
    </w:p>
    <w:p w:rsidR="00147AD5" w:rsidRDefault="00147AD5" w:rsidP="004D3B4A">
      <w:pPr>
        <w:pStyle w:val="BodyText"/>
      </w:pPr>
    </w:p>
    <w:p w:rsidR="00147AD5" w:rsidRDefault="00147AD5" w:rsidP="004D3B4A">
      <w:pPr>
        <w:pStyle w:val="BodyText"/>
      </w:pPr>
    </w:p>
    <w:p w:rsidR="00147AD5" w:rsidRDefault="00147AD5" w:rsidP="004D3B4A">
      <w:pPr>
        <w:pStyle w:val="BodyText"/>
      </w:pPr>
    </w:p>
    <w:p w:rsidR="00147AD5" w:rsidRDefault="00147AD5" w:rsidP="004D3B4A">
      <w:pPr>
        <w:pStyle w:val="BodyText"/>
      </w:pPr>
    </w:p>
    <w:p w:rsidR="00147AD5" w:rsidRDefault="00147AD5" w:rsidP="004D3B4A">
      <w:pPr>
        <w:pStyle w:val="BodyText"/>
      </w:pPr>
    </w:p>
    <w:p w:rsidR="00147AD5" w:rsidRDefault="00147AD5" w:rsidP="00E55FF2">
      <w:pPr>
        <w:ind w:left="360"/>
        <w:rPr>
          <w:sz w:val="18"/>
          <w:szCs w:val="18"/>
        </w:rPr>
      </w:pPr>
      <w:r w:rsidRPr="003E378A">
        <w:rPr>
          <w:sz w:val="18"/>
          <w:szCs w:val="18"/>
        </w:rPr>
        <w:t>Stav a pohyb zásob je uvedený v nasledujúcom prehľade:</w:t>
      </w:r>
    </w:p>
    <w:p w:rsidR="00147AD5" w:rsidRDefault="00147AD5" w:rsidP="00E55FF2">
      <w:pPr>
        <w:ind w:left="360"/>
        <w:rPr>
          <w:sz w:val="18"/>
          <w:szCs w:val="18"/>
        </w:rPr>
      </w:pPr>
    </w:p>
    <w:p w:rsidR="00147AD5" w:rsidRDefault="00147AD5" w:rsidP="004D3B4A">
      <w:pPr>
        <w:pStyle w:val="BodyText"/>
      </w:pPr>
      <w:r w:rsidRPr="00E32EAE">
        <w:rPr>
          <w:rFonts w:ascii="Garamond" w:hAnsi="Garamond"/>
        </w:rPr>
        <w:object w:dxaOrig="7591" w:dyaOrig="1776">
          <v:shape id="_x0000_i1031" type="#_x0000_t75" style="width:379.5pt;height:86.25pt" o:ole="">
            <v:imagedata r:id="rId19" o:title=""/>
          </v:shape>
          <o:OLEObject Type="Embed" ProgID="Excel.Sheet.8" ShapeID="_x0000_i1031" DrawAspect="Content" ObjectID="_1489305168" r:id="rId20"/>
        </w:object>
      </w:r>
    </w:p>
    <w:p w:rsidR="00147AD5" w:rsidRDefault="00147AD5" w:rsidP="004D3B4A">
      <w:pPr>
        <w:pStyle w:val="BodyText"/>
      </w:pPr>
    </w:p>
    <w:p w:rsidR="00147AD5" w:rsidRDefault="00147AD5" w:rsidP="00D04FFF">
      <w:pPr>
        <w:pStyle w:val="Heading2"/>
        <w:numPr>
          <w:ilvl w:val="0"/>
          <w:numId w:val="36"/>
        </w:numPr>
      </w:pPr>
      <w:r w:rsidRPr="007D5600">
        <w:t>Údaje o zákazkovej výrobe</w:t>
      </w:r>
    </w:p>
    <w:p w:rsidR="00147AD5" w:rsidRDefault="00147AD5" w:rsidP="004D3B4A">
      <w:pPr>
        <w:pStyle w:val="BodyText"/>
      </w:pPr>
    </w:p>
    <w:p w:rsidR="00147AD5" w:rsidRPr="00926726" w:rsidRDefault="00147AD5" w:rsidP="00A51312">
      <w:pPr>
        <w:pStyle w:val="Zkladntext1"/>
        <w:rPr>
          <w:b/>
          <w:szCs w:val="18"/>
        </w:rPr>
      </w:pPr>
      <w:r w:rsidRPr="00926726">
        <w:rPr>
          <w:b/>
          <w:szCs w:val="18"/>
        </w:rPr>
        <w:t>Spoločnosť neevidovala a neúčtovala o zákazkovej výrobe.</w:t>
      </w:r>
    </w:p>
    <w:p w:rsidR="00147AD5" w:rsidRDefault="00147AD5" w:rsidP="004D3B4A">
      <w:pPr>
        <w:pStyle w:val="BodyText"/>
      </w:pPr>
    </w:p>
    <w:p w:rsidR="00147AD5" w:rsidRDefault="00147AD5">
      <w:pPr>
        <w:pStyle w:val="Heading2"/>
      </w:pPr>
      <w:bookmarkStart w:id="10" w:name="_Toc530739904"/>
      <w:r>
        <w:t>Pohľadávky</w:t>
      </w:r>
      <w:bookmarkEnd w:id="10"/>
    </w:p>
    <w:p w:rsidR="00147AD5" w:rsidRDefault="00147AD5" w:rsidP="00CA441D">
      <w:pPr>
        <w:pStyle w:val="BodyText"/>
      </w:pPr>
    </w:p>
    <w:p w:rsidR="00147AD5" w:rsidRPr="005F63F5" w:rsidRDefault="00147AD5" w:rsidP="00A51312">
      <w:pPr>
        <w:ind w:firstLine="360"/>
        <w:rPr>
          <w:b/>
        </w:rPr>
      </w:pPr>
      <w:r w:rsidRPr="005F63F5">
        <w:rPr>
          <w:b/>
        </w:rPr>
        <w:t>Opravné položky k pohľadávkam neboli vytvárané</w:t>
      </w:r>
    </w:p>
    <w:p w:rsidR="00147AD5" w:rsidRPr="00AC1A9E" w:rsidRDefault="00147AD5" w:rsidP="00CA441D">
      <w:pPr>
        <w:pStyle w:val="BodyText"/>
        <w:rPr>
          <w:sz w:val="12"/>
          <w:szCs w:val="12"/>
        </w:rPr>
      </w:pPr>
    </w:p>
    <w:p w:rsidR="00147AD5" w:rsidRDefault="00147AD5" w:rsidP="00CA441D">
      <w:pPr>
        <w:pStyle w:val="BodyText"/>
      </w:pPr>
      <w:r>
        <w:t>Veková štruktúra pohľadávok za bežné účtovné obdobie je uvedená v nasledujúcom prehľade:</w:t>
      </w:r>
    </w:p>
    <w:p w:rsidR="00147AD5" w:rsidRDefault="00147AD5" w:rsidP="00CA441D">
      <w:pPr>
        <w:pStyle w:val="BodyText"/>
      </w:pPr>
    </w:p>
    <w:p w:rsidR="00147AD5" w:rsidRDefault="00147AD5" w:rsidP="00CA441D">
      <w:pPr>
        <w:pStyle w:val="BodyText"/>
      </w:pPr>
      <w:r>
        <w:object w:dxaOrig="8967" w:dyaOrig="6547">
          <v:shape id="_x0000_i1032" type="#_x0000_t75" style="width:448.5pt;height:324pt" o:ole="">
            <v:imagedata r:id="rId21" o:title=""/>
          </v:shape>
          <o:OLEObject Type="Embed" ProgID="Excel.Sheet.12" ShapeID="_x0000_i1032" DrawAspect="Content" ObjectID="_1489305169" r:id="rId22"/>
        </w:object>
      </w:r>
    </w:p>
    <w:p w:rsidR="00147AD5" w:rsidRDefault="00147AD5" w:rsidP="00CA441D">
      <w:pPr>
        <w:pStyle w:val="BodyText"/>
      </w:pPr>
    </w:p>
    <w:p w:rsidR="00147AD5" w:rsidRDefault="00147AD5" w:rsidP="00CA441D">
      <w:pPr>
        <w:pStyle w:val="BodyText"/>
      </w:pPr>
    </w:p>
    <w:p w:rsidR="00147AD5" w:rsidRDefault="00147AD5" w:rsidP="00CA441D">
      <w:pPr>
        <w:pStyle w:val="BodyText"/>
      </w:pPr>
    </w:p>
    <w:p w:rsidR="00147AD5" w:rsidRDefault="00147AD5" w:rsidP="00CA441D">
      <w:pPr>
        <w:pStyle w:val="BodyText"/>
      </w:pPr>
    </w:p>
    <w:p w:rsidR="00147AD5" w:rsidRDefault="00147AD5" w:rsidP="00CA441D">
      <w:pPr>
        <w:pStyle w:val="BodyText"/>
      </w:pPr>
    </w:p>
    <w:p w:rsidR="00147AD5" w:rsidRDefault="00147AD5" w:rsidP="00CA441D">
      <w:pPr>
        <w:pStyle w:val="BodyText"/>
      </w:pPr>
    </w:p>
    <w:p w:rsidR="00147AD5" w:rsidRDefault="00147AD5" w:rsidP="00CA441D">
      <w:pPr>
        <w:pStyle w:val="BodyText"/>
      </w:pPr>
    </w:p>
    <w:p w:rsidR="00147AD5" w:rsidRDefault="00147AD5" w:rsidP="00CA441D">
      <w:pPr>
        <w:pStyle w:val="BodyText"/>
      </w:pPr>
    </w:p>
    <w:p w:rsidR="00147AD5" w:rsidRDefault="00147AD5" w:rsidP="00CA441D">
      <w:pPr>
        <w:pStyle w:val="BodyText"/>
      </w:pPr>
    </w:p>
    <w:p w:rsidR="00147AD5" w:rsidRDefault="00147AD5" w:rsidP="00CA441D">
      <w:pPr>
        <w:pStyle w:val="BodyText"/>
      </w:pPr>
    </w:p>
    <w:p w:rsidR="00147AD5" w:rsidRDefault="00147AD5" w:rsidP="00CA441D">
      <w:pPr>
        <w:pStyle w:val="BodyText"/>
      </w:pPr>
    </w:p>
    <w:p w:rsidR="00147AD5" w:rsidRDefault="00147AD5" w:rsidP="00CA441D">
      <w:pPr>
        <w:pStyle w:val="BodyText"/>
      </w:pPr>
    </w:p>
    <w:p w:rsidR="00147AD5" w:rsidRDefault="00147AD5" w:rsidP="00CA441D">
      <w:pPr>
        <w:pStyle w:val="BodyText"/>
      </w:pPr>
    </w:p>
    <w:p w:rsidR="00147AD5" w:rsidRDefault="00147AD5" w:rsidP="00CA441D">
      <w:pPr>
        <w:pStyle w:val="BodyText"/>
      </w:pPr>
    </w:p>
    <w:p w:rsidR="00147AD5" w:rsidRDefault="00147AD5" w:rsidP="00CA441D">
      <w:pPr>
        <w:pStyle w:val="BodyText"/>
      </w:pPr>
    </w:p>
    <w:p w:rsidR="00147AD5" w:rsidRDefault="00147AD5" w:rsidP="00CA441D">
      <w:pPr>
        <w:pStyle w:val="BodyText"/>
      </w:pPr>
    </w:p>
    <w:p w:rsidR="00147AD5" w:rsidRDefault="00147AD5" w:rsidP="00CA441D">
      <w:pPr>
        <w:pStyle w:val="BodyText"/>
      </w:pPr>
    </w:p>
    <w:p w:rsidR="00147AD5" w:rsidRDefault="00147AD5" w:rsidP="00CA441D">
      <w:pPr>
        <w:pStyle w:val="BodyText"/>
      </w:pPr>
    </w:p>
    <w:p w:rsidR="00147AD5" w:rsidRDefault="00147AD5" w:rsidP="00342E08">
      <w:pPr>
        <w:pStyle w:val="BodyText"/>
      </w:pPr>
      <w:r>
        <w:t>Veková štruktúra pohľadávok za predchádzajúce účtovné obdobie je uvedená v nasledujúcom prehľade:</w:t>
      </w:r>
    </w:p>
    <w:p w:rsidR="00147AD5" w:rsidRPr="00AC1A9E" w:rsidRDefault="00147AD5" w:rsidP="00342E08">
      <w:pPr>
        <w:pStyle w:val="BodyText"/>
        <w:rPr>
          <w:sz w:val="12"/>
          <w:szCs w:val="12"/>
        </w:rPr>
      </w:pPr>
    </w:p>
    <w:p w:rsidR="00147AD5" w:rsidRDefault="00147AD5" w:rsidP="00342E08">
      <w:pPr>
        <w:pStyle w:val="BodyText"/>
      </w:pPr>
      <w:r>
        <w:object w:dxaOrig="8967" w:dyaOrig="6547">
          <v:shape id="_x0000_i1033" type="#_x0000_t75" style="width:448.5pt;height:324pt" o:ole="">
            <v:imagedata r:id="rId23" o:title=""/>
          </v:shape>
          <o:OLEObject Type="Embed" ProgID="Excel.Sheet.12" ShapeID="_x0000_i1033" DrawAspect="Content" ObjectID="_1489305170" r:id="rId24"/>
        </w:object>
      </w:r>
    </w:p>
    <w:p w:rsidR="00147AD5" w:rsidRDefault="00147AD5" w:rsidP="00CA441D">
      <w:pPr>
        <w:pStyle w:val="BodyText"/>
      </w:pPr>
      <w:r>
        <w:t>Pohľadávky podľa zostatkovej doby splatnosti sú uvedené v nasledujúcom prehľade:</w:t>
      </w:r>
    </w:p>
    <w:p w:rsidR="00147AD5" w:rsidRPr="00AC1A9E" w:rsidRDefault="00147AD5" w:rsidP="00CA441D">
      <w:pPr>
        <w:pStyle w:val="BodyText"/>
        <w:rPr>
          <w:sz w:val="12"/>
          <w:szCs w:val="12"/>
        </w:rPr>
      </w:pPr>
    </w:p>
    <w:p w:rsidR="00147AD5" w:rsidRDefault="00147AD5" w:rsidP="008F566E">
      <w:pPr>
        <w:pStyle w:val="BodyText"/>
      </w:pPr>
      <w:r>
        <w:object w:dxaOrig="9012" w:dyaOrig="3187">
          <v:shape id="_x0000_i1034" type="#_x0000_t75" style="width:450.75pt;height:157.5pt" o:ole="">
            <v:imagedata r:id="rId25" o:title=""/>
          </v:shape>
          <o:OLEObject Type="Embed" ProgID="Excel.Sheet.12" ShapeID="_x0000_i1034" DrawAspect="Content" ObjectID="_1489305171" r:id="rId26"/>
        </w:object>
      </w:r>
    </w:p>
    <w:p w:rsidR="00147AD5" w:rsidRDefault="00147AD5" w:rsidP="008F566E">
      <w:pPr>
        <w:pStyle w:val="BodyText"/>
        <w:rPr>
          <w:szCs w:val="18"/>
        </w:rPr>
      </w:pPr>
      <w:r w:rsidRPr="008F566E">
        <w:rPr>
          <w:szCs w:val="18"/>
        </w:rPr>
        <w:t xml:space="preserve"> </w:t>
      </w:r>
      <w:r w:rsidRPr="00F11457">
        <w:rPr>
          <w:szCs w:val="18"/>
        </w:rPr>
        <w:t>Spoločnosť nemá  zaistenie pohľadávok</w:t>
      </w:r>
      <w:r>
        <w:rPr>
          <w:szCs w:val="18"/>
        </w:rPr>
        <w:t xml:space="preserve"> a ani zabezpečené záložným právom.</w:t>
      </w:r>
    </w:p>
    <w:p w:rsidR="00147AD5" w:rsidRDefault="00147AD5" w:rsidP="008F566E">
      <w:pPr>
        <w:pStyle w:val="BodyText"/>
        <w:rPr>
          <w:szCs w:val="18"/>
        </w:rPr>
      </w:pPr>
    </w:p>
    <w:p w:rsidR="00147AD5" w:rsidRDefault="00147AD5" w:rsidP="008F566E">
      <w:pPr>
        <w:pStyle w:val="BodyText"/>
        <w:rPr>
          <w:szCs w:val="18"/>
        </w:rPr>
      </w:pPr>
    </w:p>
    <w:p w:rsidR="00147AD5" w:rsidRDefault="00147AD5" w:rsidP="00CA441D">
      <w:pPr>
        <w:pStyle w:val="Heading2"/>
      </w:pPr>
      <w:bookmarkStart w:id="11" w:name="_Toc530739905"/>
      <w:r>
        <w:t>Finančné účty</w:t>
      </w:r>
      <w:bookmarkEnd w:id="11"/>
    </w:p>
    <w:p w:rsidR="00147AD5" w:rsidRDefault="00147AD5" w:rsidP="00CA441D">
      <w:pPr>
        <w:pStyle w:val="BodyText"/>
      </w:pPr>
    </w:p>
    <w:p w:rsidR="00147AD5" w:rsidRDefault="00147AD5" w:rsidP="00CA441D">
      <w:pPr>
        <w:pStyle w:val="BodyText"/>
      </w:pPr>
      <w:r>
        <w:t>Ako finančné účty sú vykázané peniaze v pokladnici. Účtami v bankách môže Spoločnosť voľne disponovať</w:t>
      </w:r>
    </w:p>
    <w:p w:rsidR="00147AD5" w:rsidRDefault="00147AD5" w:rsidP="00CA441D">
      <w:pPr>
        <w:pStyle w:val="BodyText"/>
      </w:pPr>
      <w:r>
        <w:t>Prehľad jednotlivých položiek finančných účtov:</w:t>
      </w:r>
    </w:p>
    <w:p w:rsidR="00147AD5" w:rsidRPr="00CD0011" w:rsidRDefault="00147AD5" w:rsidP="00CA441D">
      <w:pPr>
        <w:pStyle w:val="BodyText"/>
        <w:rPr>
          <w:sz w:val="6"/>
          <w:szCs w:val="6"/>
        </w:rPr>
      </w:pPr>
    </w:p>
    <w:p w:rsidR="00147AD5" w:rsidRDefault="00147AD5" w:rsidP="00CA441D">
      <w:pPr>
        <w:pStyle w:val="BodyText"/>
      </w:pPr>
      <w:r>
        <w:object w:dxaOrig="8818" w:dyaOrig="1802">
          <v:shape id="_x0000_i1035" type="#_x0000_t75" style="width:441pt;height:89.25pt" o:ole="">
            <v:imagedata r:id="rId27" o:title=""/>
          </v:shape>
          <o:OLEObject Type="Embed" ProgID="Excel.Sheet.12" ShapeID="_x0000_i1035" DrawAspect="Content" ObjectID="_1489305172" r:id="rId28"/>
        </w:object>
      </w:r>
    </w:p>
    <w:p w:rsidR="00147AD5" w:rsidRDefault="00147AD5" w:rsidP="00086A82">
      <w:pPr>
        <w:pStyle w:val="BodyText"/>
        <w:rPr>
          <w:b/>
        </w:rPr>
      </w:pPr>
    </w:p>
    <w:p w:rsidR="00147AD5" w:rsidRDefault="00147AD5" w:rsidP="00CA441D">
      <w:pPr>
        <w:pStyle w:val="Heading2"/>
      </w:pPr>
      <w:r>
        <w:t>Krátkodobý finančný majetok</w:t>
      </w:r>
    </w:p>
    <w:p w:rsidR="00147AD5" w:rsidRDefault="00147AD5" w:rsidP="00CA441D">
      <w:pPr>
        <w:pStyle w:val="BodyText"/>
      </w:pPr>
    </w:p>
    <w:p w:rsidR="00147AD5" w:rsidRPr="003F43D2" w:rsidRDefault="00147AD5" w:rsidP="0011422D">
      <w:pPr>
        <w:pStyle w:val="BodyText"/>
        <w:rPr>
          <w:szCs w:val="18"/>
        </w:rPr>
      </w:pPr>
      <w:r w:rsidRPr="003F43D2">
        <w:rPr>
          <w:szCs w:val="18"/>
        </w:rPr>
        <w:t>Spoločnosť neevid</w:t>
      </w:r>
      <w:r>
        <w:rPr>
          <w:szCs w:val="18"/>
        </w:rPr>
        <w:t>ovala</w:t>
      </w:r>
      <w:r w:rsidRPr="003F43D2">
        <w:rPr>
          <w:szCs w:val="18"/>
        </w:rPr>
        <w:t xml:space="preserve">  krátkodobý finančný majetok</w:t>
      </w:r>
      <w:r>
        <w:rPr>
          <w:szCs w:val="18"/>
        </w:rPr>
        <w:t>.</w:t>
      </w:r>
    </w:p>
    <w:p w:rsidR="00147AD5" w:rsidRPr="00CD0011" w:rsidRDefault="00147AD5" w:rsidP="00CA441D">
      <w:pPr>
        <w:pStyle w:val="BodyText"/>
        <w:rPr>
          <w:sz w:val="6"/>
          <w:szCs w:val="6"/>
        </w:rPr>
      </w:pPr>
    </w:p>
    <w:p w:rsidR="00147AD5" w:rsidRPr="0011422D" w:rsidRDefault="00147AD5" w:rsidP="00CF062F">
      <w:pPr>
        <w:pStyle w:val="Heading2"/>
        <w:numPr>
          <w:ilvl w:val="0"/>
          <w:numId w:val="0"/>
        </w:numPr>
      </w:pPr>
      <w:bookmarkStart w:id="12" w:name="_Toc530739906"/>
    </w:p>
    <w:p w:rsidR="00147AD5" w:rsidRDefault="00147AD5" w:rsidP="00CA441D">
      <w:pPr>
        <w:pStyle w:val="Heading2"/>
      </w:pPr>
      <w:r w:rsidRPr="00794C3E">
        <w:rPr>
          <w:szCs w:val="18"/>
        </w:rPr>
        <w:t>Č</w:t>
      </w:r>
      <w:r>
        <w:t>asové rozlíšenie</w:t>
      </w:r>
      <w:bookmarkEnd w:id="12"/>
      <w:r>
        <w:t xml:space="preserve"> na strane aktív</w:t>
      </w:r>
    </w:p>
    <w:p w:rsidR="00147AD5" w:rsidRDefault="00147AD5" w:rsidP="00CA441D">
      <w:pPr>
        <w:pStyle w:val="BodyText"/>
      </w:pPr>
    </w:p>
    <w:p w:rsidR="00147AD5" w:rsidRDefault="00147AD5" w:rsidP="00CA441D">
      <w:pPr>
        <w:pStyle w:val="BodyText"/>
      </w:pPr>
      <w:r>
        <w:t>Prehľad významných položiek časového rozlíšenia na strane aktív</w:t>
      </w:r>
      <w:r w:rsidRPr="00AC097C">
        <w:t>:</w:t>
      </w:r>
    </w:p>
    <w:p w:rsidR="00147AD5" w:rsidRPr="00794C3E" w:rsidRDefault="00147AD5" w:rsidP="00CA441D">
      <w:pPr>
        <w:pStyle w:val="BodyText"/>
        <w:rPr>
          <w:sz w:val="6"/>
          <w:szCs w:val="6"/>
        </w:rPr>
      </w:pPr>
    </w:p>
    <w:p w:rsidR="00147AD5" w:rsidRDefault="00147AD5" w:rsidP="00CA441D">
      <w:pPr>
        <w:pStyle w:val="BodyText"/>
      </w:pPr>
      <w:r>
        <w:object w:dxaOrig="8100" w:dyaOrig="4545">
          <v:shape id="_x0000_i1036" type="#_x0000_t75" style="width:401.25pt;height:227.25pt" o:ole="">
            <v:imagedata r:id="rId29" o:title=""/>
          </v:shape>
          <o:OLEObject Type="Embed" ProgID="Excel.Sheet.12" ShapeID="_x0000_i1036" DrawAspect="Content" ObjectID="_1489305173" r:id="rId30"/>
        </w:object>
      </w:r>
    </w:p>
    <w:p w:rsidR="00147AD5" w:rsidRDefault="00147AD5" w:rsidP="00B12204">
      <w:pPr>
        <w:pStyle w:val="BodyText"/>
        <w:rPr>
          <w:lang w:val="de-DE"/>
        </w:rPr>
      </w:pPr>
    </w:p>
    <w:p w:rsidR="00147AD5" w:rsidRPr="004E1874" w:rsidRDefault="00147AD5" w:rsidP="00B12204">
      <w:pPr>
        <w:pStyle w:val="BodyText"/>
        <w:rPr>
          <w:lang w:val="de-DE"/>
        </w:rPr>
      </w:pPr>
    </w:p>
    <w:p w:rsidR="00147AD5" w:rsidRDefault="00147AD5" w:rsidP="00491AF0">
      <w:pPr>
        <w:pStyle w:val="Heading1"/>
        <w:tabs>
          <w:tab w:val="clear" w:pos="450"/>
          <w:tab w:val="num" w:pos="360"/>
        </w:tabs>
        <w:spacing w:before="120" w:after="60"/>
        <w:ind w:left="360"/>
      </w:pPr>
      <w:r>
        <w:t>Informácie o údajoch na strane pasív súvahy</w:t>
      </w:r>
    </w:p>
    <w:p w:rsidR="00147AD5" w:rsidRDefault="00147AD5" w:rsidP="00491AF0">
      <w:pPr>
        <w:pStyle w:val="BodyText"/>
      </w:pPr>
    </w:p>
    <w:p w:rsidR="00147AD5" w:rsidRDefault="00147AD5" w:rsidP="00491AF0">
      <w:pPr>
        <w:pStyle w:val="Heading2"/>
        <w:numPr>
          <w:ilvl w:val="0"/>
          <w:numId w:val="20"/>
        </w:numPr>
      </w:pPr>
      <w:bookmarkStart w:id="13" w:name="_Toc530739908"/>
      <w:r>
        <w:t>Vlastné imanie</w:t>
      </w:r>
    </w:p>
    <w:p w:rsidR="00147AD5" w:rsidRDefault="00147AD5" w:rsidP="00491AF0"/>
    <w:p w:rsidR="00147AD5" w:rsidRDefault="00147AD5" w:rsidP="00491AF0">
      <w:pPr>
        <w:pStyle w:val="BodyText"/>
      </w:pPr>
      <w:r>
        <w:t>Informácie o vlastnom imaní sú uvedené v časti C a P.</w:t>
      </w:r>
    </w:p>
    <w:p w:rsidR="00147AD5" w:rsidRDefault="00147AD5" w:rsidP="00491AF0">
      <w:pPr>
        <w:pStyle w:val="BodyText"/>
      </w:pPr>
    </w:p>
    <w:p w:rsidR="00147AD5" w:rsidRDefault="00147AD5" w:rsidP="00491AF0">
      <w:pPr>
        <w:pStyle w:val="BodyText"/>
      </w:pPr>
    </w:p>
    <w:p w:rsidR="00147AD5" w:rsidRDefault="00147AD5" w:rsidP="004A4D80">
      <w:pPr>
        <w:pStyle w:val="Heading2"/>
        <w:numPr>
          <w:ilvl w:val="0"/>
          <w:numId w:val="20"/>
        </w:numPr>
      </w:pPr>
      <w:r>
        <w:t>Rezervy</w:t>
      </w:r>
    </w:p>
    <w:bookmarkEnd w:id="13"/>
    <w:p w:rsidR="00147AD5" w:rsidRDefault="00147AD5" w:rsidP="00491AF0">
      <w:pPr>
        <w:pStyle w:val="BodyText"/>
      </w:pPr>
    </w:p>
    <w:p w:rsidR="00147AD5" w:rsidRPr="00EC0203" w:rsidRDefault="00147AD5" w:rsidP="00491AF0">
      <w:pPr>
        <w:pStyle w:val="BodyText"/>
      </w:pPr>
      <w:r>
        <w:t>Prehľad o rezervách za bežné účtovné obdobie je uvedený v nasledujúcom prehľade:</w:t>
      </w:r>
    </w:p>
    <w:p w:rsidR="00147AD5" w:rsidRDefault="00147AD5" w:rsidP="00491AF0">
      <w:pPr>
        <w:pStyle w:val="BodyText"/>
        <w:jc w:val="left"/>
      </w:pPr>
    </w:p>
    <w:p w:rsidR="00147AD5" w:rsidRDefault="00147AD5" w:rsidP="009D0700">
      <w:pPr>
        <w:ind w:left="426"/>
      </w:pPr>
      <w:r>
        <w:object w:dxaOrig="8772" w:dyaOrig="7982">
          <v:shape id="_x0000_i1037" type="#_x0000_t75" style="width:438.75pt;height:447pt" o:ole="" o:preferrelative="f">
            <v:imagedata r:id="rId31" o:title=""/>
            <o:lock v:ext="edit" aspectratio="f"/>
          </v:shape>
          <o:OLEObject Type="Embed" ProgID="Excel.Sheet.12" ShapeID="_x0000_i1037" DrawAspect="Content" ObjectID="_1489305174" r:id="rId32"/>
        </w:object>
      </w:r>
    </w:p>
    <w:p w:rsidR="00147AD5" w:rsidRDefault="00147AD5" w:rsidP="00491AF0">
      <w:pPr>
        <w:pStyle w:val="BodyText"/>
        <w:jc w:val="left"/>
      </w:pPr>
      <w:bookmarkStart w:id="14" w:name="OLE_LINK17"/>
      <w:bookmarkStart w:id="15" w:name="OLE_LINK18"/>
    </w:p>
    <w:p w:rsidR="00147AD5" w:rsidRDefault="00147AD5" w:rsidP="00491AF0">
      <w:pPr>
        <w:rPr>
          <w:sz w:val="18"/>
        </w:rPr>
      </w:pPr>
      <w:r>
        <w:br w:type="page"/>
      </w:r>
    </w:p>
    <w:p w:rsidR="00147AD5" w:rsidRDefault="00147AD5" w:rsidP="00491AF0">
      <w:pPr>
        <w:pStyle w:val="BodyText"/>
      </w:pPr>
      <w:r>
        <w:t>Prehľad o rezervách za predchádzajúce účtovné obdobie je uvedený v nasledujúcom prehľade:</w:t>
      </w:r>
    </w:p>
    <w:p w:rsidR="00147AD5" w:rsidRDefault="00147AD5" w:rsidP="00491AF0">
      <w:pPr>
        <w:pStyle w:val="BodyText"/>
        <w:jc w:val="left"/>
      </w:pPr>
    </w:p>
    <w:p w:rsidR="00147AD5" w:rsidRDefault="00147AD5" w:rsidP="00491AF0">
      <w:pPr>
        <w:pStyle w:val="BodyText"/>
        <w:jc w:val="left"/>
      </w:pPr>
      <w:r>
        <w:object w:dxaOrig="8772" w:dyaOrig="8071">
          <v:shape id="_x0000_i1038" type="#_x0000_t75" style="width:438.75pt;height:403.5pt" o:ole="">
            <v:imagedata r:id="rId33" o:title=""/>
          </v:shape>
          <o:OLEObject Type="Embed" ProgID="Excel.Sheet.12" ShapeID="_x0000_i1038" DrawAspect="Content" ObjectID="_1489305175" r:id="rId34"/>
        </w:object>
      </w:r>
    </w:p>
    <w:bookmarkEnd w:id="14"/>
    <w:bookmarkEnd w:id="15"/>
    <w:p w:rsidR="00147AD5" w:rsidRDefault="00147AD5" w:rsidP="009B60B7">
      <w:pPr>
        <w:pStyle w:val="BodyText"/>
        <w:jc w:val="left"/>
      </w:pPr>
    </w:p>
    <w:p w:rsidR="00147AD5" w:rsidRDefault="00147AD5" w:rsidP="00113D12">
      <w:pPr>
        <w:pStyle w:val="Heading2"/>
        <w:numPr>
          <w:ilvl w:val="0"/>
          <w:numId w:val="0"/>
        </w:numPr>
      </w:pPr>
      <w:bookmarkStart w:id="16" w:name="_Toc530739909"/>
    </w:p>
    <w:p w:rsidR="00147AD5" w:rsidRDefault="00147AD5" w:rsidP="00491AF0">
      <w:pPr>
        <w:pStyle w:val="Heading2"/>
      </w:pPr>
      <w:r>
        <w:t>Záväzky</w:t>
      </w:r>
      <w:bookmarkEnd w:id="16"/>
    </w:p>
    <w:p w:rsidR="00147AD5" w:rsidRDefault="00147AD5" w:rsidP="00491AF0">
      <w:pPr>
        <w:pStyle w:val="BodyText"/>
      </w:pPr>
    </w:p>
    <w:p w:rsidR="00147AD5" w:rsidRDefault="00147AD5" w:rsidP="00491AF0">
      <w:pPr>
        <w:pStyle w:val="BodyText"/>
      </w:pPr>
      <w:r>
        <w:t>Štruktúra záväzkov (okrem bankových úverov) podľa zostatkovej doby splatnosti je uvedená v nasledujúcom prehľade:</w:t>
      </w:r>
    </w:p>
    <w:p w:rsidR="00147AD5" w:rsidRDefault="00147AD5" w:rsidP="00491AF0">
      <w:pPr>
        <w:pStyle w:val="BodyText"/>
      </w:pPr>
    </w:p>
    <w:p w:rsidR="00147AD5" w:rsidRDefault="00147AD5" w:rsidP="00491AF0">
      <w:pPr>
        <w:pStyle w:val="BodyText"/>
      </w:pPr>
      <w:r>
        <w:object w:dxaOrig="9145" w:dyaOrig="2696">
          <v:shape id="_x0000_i1039" type="#_x0000_t75" style="width:453pt;height:135pt" o:ole="">
            <v:imagedata r:id="rId35" o:title=""/>
          </v:shape>
          <o:OLEObject Type="Embed" ProgID="Excel.Sheet.12" ShapeID="_x0000_i1039" DrawAspect="Content" ObjectID="_1489305176" r:id="rId36"/>
        </w:object>
      </w:r>
    </w:p>
    <w:p w:rsidR="00147AD5" w:rsidRDefault="00147AD5" w:rsidP="00491AF0">
      <w:pPr>
        <w:pStyle w:val="BodyText"/>
      </w:pPr>
    </w:p>
    <w:p w:rsidR="00147AD5" w:rsidRDefault="00147AD5" w:rsidP="00491AF0">
      <w:pPr>
        <w:pStyle w:val="BodyText"/>
      </w:pPr>
    </w:p>
    <w:p w:rsidR="00147AD5" w:rsidRDefault="00147AD5" w:rsidP="00491AF0">
      <w:pPr>
        <w:pStyle w:val="BodyText"/>
      </w:pPr>
    </w:p>
    <w:p w:rsidR="00147AD5" w:rsidRDefault="00147AD5" w:rsidP="00491AF0">
      <w:pPr>
        <w:pStyle w:val="BodyText"/>
      </w:pPr>
    </w:p>
    <w:p w:rsidR="00147AD5" w:rsidRDefault="00147AD5" w:rsidP="00491AF0">
      <w:pPr>
        <w:pStyle w:val="BodyText"/>
      </w:pPr>
    </w:p>
    <w:p w:rsidR="00147AD5" w:rsidRDefault="00147AD5" w:rsidP="00491AF0">
      <w:pPr>
        <w:pStyle w:val="BodyText"/>
      </w:pPr>
    </w:p>
    <w:p w:rsidR="00147AD5" w:rsidRDefault="00147AD5" w:rsidP="00491AF0">
      <w:pPr>
        <w:pStyle w:val="BodyText"/>
      </w:pPr>
    </w:p>
    <w:p w:rsidR="00147AD5" w:rsidRDefault="00147AD5" w:rsidP="00491AF0">
      <w:pPr>
        <w:pStyle w:val="BodyText"/>
      </w:pPr>
    </w:p>
    <w:p w:rsidR="00147AD5" w:rsidRPr="00F924D6" w:rsidRDefault="00147AD5" w:rsidP="003554DD">
      <w:pPr>
        <w:pStyle w:val="BodyText"/>
        <w:rPr>
          <w:szCs w:val="18"/>
        </w:rPr>
      </w:pPr>
      <w:r w:rsidRPr="00F924D6">
        <w:rPr>
          <w:szCs w:val="18"/>
        </w:rPr>
        <w:t>Štruktúra záväzkov (okrem bankových úverov) je uvedená v nasledujúcom prehľade:</w:t>
      </w:r>
    </w:p>
    <w:p w:rsidR="00147AD5" w:rsidRDefault="00147AD5" w:rsidP="00491AF0">
      <w:pPr>
        <w:pStyle w:val="BodyText"/>
      </w:pPr>
    </w:p>
    <w:p w:rsidR="00147AD5" w:rsidRDefault="00147AD5" w:rsidP="00491AF0">
      <w:pPr>
        <w:pStyle w:val="BodyText"/>
      </w:pPr>
      <w:r>
        <w:object w:dxaOrig="9145" w:dyaOrig="2673">
          <v:shape id="_x0000_i1040" type="#_x0000_t75" style="width:453pt;height:132pt" o:ole="">
            <v:imagedata r:id="rId37" o:title=""/>
          </v:shape>
          <o:OLEObject Type="Embed" ProgID="Excel.Sheet.12" ShapeID="_x0000_i1040" DrawAspect="Content" ObjectID="_1489305177" r:id="rId38"/>
        </w:object>
      </w:r>
    </w:p>
    <w:p w:rsidR="00147AD5" w:rsidRDefault="00147AD5" w:rsidP="00491AF0">
      <w:pPr>
        <w:pStyle w:val="BodyText"/>
      </w:pPr>
    </w:p>
    <w:p w:rsidR="00147AD5" w:rsidRDefault="00147AD5" w:rsidP="00E231BA">
      <w:pPr>
        <w:pStyle w:val="Heading2"/>
      </w:pPr>
      <w:bookmarkStart w:id="17" w:name="_MON_1390765549"/>
      <w:bookmarkStart w:id="18" w:name="_Toc530739910"/>
      <w:bookmarkEnd w:id="17"/>
      <w:r>
        <w:t>Odložený daňový záväzok</w:t>
      </w:r>
      <w:bookmarkEnd w:id="18"/>
      <w:r>
        <w:t xml:space="preserve"> /pohľadávka</w:t>
      </w:r>
    </w:p>
    <w:p w:rsidR="00147AD5" w:rsidRDefault="00147AD5" w:rsidP="00E231BA"/>
    <w:p w:rsidR="00147AD5" w:rsidRDefault="00147AD5" w:rsidP="00815698">
      <w:pPr>
        <w:pStyle w:val="BodyText"/>
        <w:rPr>
          <w:szCs w:val="18"/>
        </w:rPr>
      </w:pPr>
      <w:r w:rsidRPr="00A750CA">
        <w:rPr>
          <w:szCs w:val="18"/>
        </w:rPr>
        <w:t>Spoločnosť nevykazovala a neúčtovala v účtovnom období roku 201</w:t>
      </w:r>
      <w:r>
        <w:rPr>
          <w:szCs w:val="18"/>
        </w:rPr>
        <w:t>4</w:t>
      </w:r>
      <w:r w:rsidRPr="00A750CA">
        <w:rPr>
          <w:szCs w:val="18"/>
        </w:rPr>
        <w:t xml:space="preserve"> a aj v bezprostredne prechádzajúcom účtovnom období roku 201</w:t>
      </w:r>
      <w:r>
        <w:rPr>
          <w:szCs w:val="18"/>
        </w:rPr>
        <w:t>3</w:t>
      </w:r>
      <w:r w:rsidRPr="00A750CA">
        <w:rPr>
          <w:szCs w:val="18"/>
        </w:rPr>
        <w:t xml:space="preserve"> odložený daňový záväzok. </w:t>
      </w:r>
    </w:p>
    <w:p w:rsidR="00147AD5" w:rsidRPr="00A750CA" w:rsidRDefault="00147AD5" w:rsidP="00815698">
      <w:pPr>
        <w:pStyle w:val="BodyText"/>
        <w:rPr>
          <w:szCs w:val="18"/>
        </w:rPr>
      </w:pPr>
    </w:p>
    <w:p w:rsidR="00147AD5" w:rsidRDefault="00147AD5" w:rsidP="00E231BA">
      <w:pPr>
        <w:pStyle w:val="Heading2"/>
      </w:pPr>
      <w:bookmarkStart w:id="19" w:name="_Toc530739911"/>
      <w:r>
        <w:t>Sociálny fond</w:t>
      </w:r>
      <w:bookmarkEnd w:id="19"/>
    </w:p>
    <w:p w:rsidR="00147AD5" w:rsidRDefault="00147AD5" w:rsidP="00E231BA">
      <w:pPr>
        <w:pStyle w:val="BodyText"/>
      </w:pPr>
    </w:p>
    <w:p w:rsidR="00147AD5" w:rsidRDefault="00147AD5" w:rsidP="00E231BA">
      <w:pPr>
        <w:pStyle w:val="BodyText"/>
      </w:pPr>
      <w:r>
        <w:t>Tvorba a čerpanie sociálneho fondu v priebehu účtovného obdobia sú znázornené v nasledujúcom prehľade:</w:t>
      </w:r>
    </w:p>
    <w:p w:rsidR="00147AD5" w:rsidRDefault="00147AD5" w:rsidP="00E231BA">
      <w:pPr>
        <w:pStyle w:val="BodyText"/>
      </w:pPr>
    </w:p>
    <w:p w:rsidR="00147AD5" w:rsidRDefault="00147AD5" w:rsidP="00E231BA">
      <w:pPr>
        <w:pStyle w:val="BodyText"/>
      </w:pPr>
      <w:r>
        <w:object w:dxaOrig="8563" w:dyaOrig="2425">
          <v:shape id="_x0000_i1041" type="#_x0000_t75" style="width:428.25pt;height:120pt" o:ole="">
            <v:imagedata r:id="rId39" o:title=""/>
          </v:shape>
          <o:OLEObject Type="Embed" ProgID="Excel.Sheet.12" ShapeID="_x0000_i1041" DrawAspect="Content" ObjectID="_1489305178" r:id="rId40"/>
        </w:object>
      </w:r>
    </w:p>
    <w:p w:rsidR="00147AD5" w:rsidRDefault="00147AD5" w:rsidP="00E231BA">
      <w:pPr>
        <w:pStyle w:val="BodyText"/>
      </w:pPr>
    </w:p>
    <w:p w:rsidR="00147AD5" w:rsidRPr="00D16B95" w:rsidRDefault="00147AD5" w:rsidP="00A25722">
      <w:pPr>
        <w:pStyle w:val="BodyText"/>
        <w:rPr>
          <w:color w:val="000000"/>
          <w:lang w:val="de-DE"/>
        </w:rPr>
      </w:pPr>
    </w:p>
    <w:p w:rsidR="00147AD5" w:rsidRDefault="00147AD5" w:rsidP="00E231BA">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147AD5" w:rsidRDefault="00147AD5" w:rsidP="00C66775">
      <w:pPr>
        <w:pStyle w:val="Heading2"/>
        <w:numPr>
          <w:ilvl w:val="0"/>
          <w:numId w:val="0"/>
        </w:numPr>
      </w:pPr>
      <w:bookmarkStart w:id="20" w:name="_Toc530739912"/>
    </w:p>
    <w:p w:rsidR="00147AD5" w:rsidRPr="00CC1457" w:rsidRDefault="00147AD5" w:rsidP="00CC1457"/>
    <w:p w:rsidR="00147AD5" w:rsidRDefault="00147AD5" w:rsidP="00E231BA">
      <w:pPr>
        <w:pStyle w:val="Heading2"/>
      </w:pPr>
      <w:r>
        <w:t>Bankové úvery</w:t>
      </w:r>
      <w:bookmarkEnd w:id="20"/>
      <w:r>
        <w:t>, pôžičky a krátkodobé finančné výpomoci</w:t>
      </w:r>
    </w:p>
    <w:p w:rsidR="00147AD5" w:rsidRDefault="00147AD5" w:rsidP="00E231BA">
      <w:pPr>
        <w:pStyle w:val="BodyText"/>
      </w:pPr>
    </w:p>
    <w:p w:rsidR="00147AD5" w:rsidRDefault="00147AD5" w:rsidP="00E90EF6">
      <w:pPr>
        <w:pStyle w:val="BodyText"/>
        <w:rPr>
          <w:szCs w:val="18"/>
        </w:rPr>
      </w:pPr>
      <w:r w:rsidRPr="00AE594E">
        <w:rPr>
          <w:szCs w:val="18"/>
        </w:rPr>
        <w:t>Spoločnosť neevidovala a nevykazovala v bežnom účtovnom období roku 201</w:t>
      </w:r>
      <w:r>
        <w:rPr>
          <w:szCs w:val="18"/>
        </w:rPr>
        <w:t>4</w:t>
      </w:r>
      <w:r w:rsidRPr="00AE594E">
        <w:rPr>
          <w:szCs w:val="18"/>
        </w:rPr>
        <w:t xml:space="preserve"> a aj v bezprostredne predchádzajúcom účtovnom období roku 201</w:t>
      </w:r>
      <w:r>
        <w:rPr>
          <w:szCs w:val="18"/>
        </w:rPr>
        <w:t>3</w:t>
      </w:r>
      <w:r w:rsidRPr="00AE594E">
        <w:rPr>
          <w:szCs w:val="18"/>
        </w:rPr>
        <w:t xml:space="preserve">  žiadne bankové úvery</w:t>
      </w:r>
      <w:r>
        <w:rPr>
          <w:szCs w:val="18"/>
        </w:rPr>
        <w:t>.</w:t>
      </w:r>
      <w:r w:rsidRPr="00AE594E">
        <w:rPr>
          <w:szCs w:val="18"/>
        </w:rPr>
        <w:t xml:space="preserve"> </w:t>
      </w:r>
      <w:r>
        <w:rPr>
          <w:szCs w:val="18"/>
        </w:rPr>
        <w:t>V účtovnom období 2014 a 2013 spoločnosť eviduje pôžičky na účte 479, ktoré sú vykázaná v súvahe ako  iné dlhodobé záväzky.</w:t>
      </w:r>
    </w:p>
    <w:p w:rsidR="00147AD5" w:rsidRDefault="00147AD5" w:rsidP="00E90EF6">
      <w:pPr>
        <w:pStyle w:val="BodyText"/>
        <w:rPr>
          <w:szCs w:val="18"/>
        </w:rPr>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p>
    <w:p w:rsidR="00147AD5" w:rsidRDefault="00147AD5" w:rsidP="0017433E">
      <w:pPr>
        <w:pStyle w:val="BodyText"/>
      </w:pPr>
      <w:r w:rsidRPr="00BF5606">
        <w:t xml:space="preserve">Štruktúra </w:t>
      </w:r>
      <w:r>
        <w:t xml:space="preserve">pôžičiek a krátkodobých finančných výpomocí </w:t>
      </w:r>
      <w:r w:rsidRPr="00BF5606">
        <w:t>je uvedená v nasledujúcom prehľade:</w:t>
      </w:r>
    </w:p>
    <w:p w:rsidR="00147AD5" w:rsidRPr="00AE594E" w:rsidRDefault="00147AD5" w:rsidP="00E90EF6">
      <w:pPr>
        <w:pStyle w:val="BodyText"/>
        <w:rPr>
          <w:szCs w:val="18"/>
        </w:rPr>
      </w:pPr>
      <w:r w:rsidRPr="00B55C3F">
        <w:rPr>
          <w:b/>
        </w:rPr>
        <w:object w:dxaOrig="8871" w:dyaOrig="4826">
          <v:shape id="_x0000_i1042" type="#_x0000_t75" style="width:443.25pt;height:241.5pt" o:ole="">
            <v:imagedata r:id="rId41" o:title=""/>
          </v:shape>
          <o:OLEObject Type="Embed" ProgID="Excel.Sheet.12" ShapeID="_x0000_i1042" DrawAspect="Content" ObjectID="_1489305179" r:id="rId42"/>
        </w:object>
      </w:r>
    </w:p>
    <w:p w:rsidR="00147AD5" w:rsidRPr="00021D95" w:rsidRDefault="00147AD5" w:rsidP="00E231BA">
      <w:pPr>
        <w:pStyle w:val="BodyText"/>
        <w:rPr>
          <w:sz w:val="6"/>
          <w:szCs w:val="6"/>
        </w:rPr>
      </w:pPr>
    </w:p>
    <w:p w:rsidR="00147AD5" w:rsidRDefault="00147AD5">
      <w:pPr>
        <w:spacing w:after="200" w:line="276" w:lineRule="auto"/>
        <w:rPr>
          <w:b/>
          <w:sz w:val="18"/>
        </w:rPr>
      </w:pPr>
      <w:bookmarkStart w:id="21" w:name="_MON_1390766622"/>
      <w:bookmarkStart w:id="22" w:name="_MON_1390766868"/>
      <w:bookmarkStart w:id="23" w:name="_MON_1390766956"/>
      <w:bookmarkStart w:id="24" w:name="_MON_1390765615"/>
      <w:bookmarkStart w:id="25" w:name="_Toc530739913"/>
      <w:bookmarkEnd w:id="21"/>
      <w:bookmarkEnd w:id="22"/>
      <w:bookmarkEnd w:id="23"/>
      <w:bookmarkEnd w:id="24"/>
      <w:r w:rsidRPr="00021D95">
        <w:rPr>
          <w:b/>
          <w:sz w:val="6"/>
          <w:szCs w:val="6"/>
        </w:rPr>
        <w:t xml:space="preserve">                  </w:t>
      </w:r>
      <w:bookmarkStart w:id="26" w:name="_MON_1390767358"/>
      <w:bookmarkStart w:id="27" w:name="_MON_1390766978"/>
      <w:bookmarkStart w:id="28" w:name="_MON_1390767106"/>
      <w:bookmarkEnd w:id="26"/>
      <w:bookmarkEnd w:id="27"/>
      <w:bookmarkEnd w:id="28"/>
      <w:r>
        <w:rPr>
          <w:b/>
          <w:sz w:val="18"/>
        </w:rPr>
        <w:t xml:space="preserve">    </w:t>
      </w:r>
    </w:p>
    <w:p w:rsidR="00147AD5" w:rsidRDefault="00147AD5" w:rsidP="00E55BFD">
      <w:pPr>
        <w:pStyle w:val="Heading2"/>
      </w:pPr>
      <w:r>
        <w:t>Časové rozlíšenie</w:t>
      </w:r>
      <w:bookmarkEnd w:id="25"/>
      <w:r w:rsidRPr="00E55BFD">
        <w:t xml:space="preserve"> </w:t>
      </w:r>
      <w:r>
        <w:t>na strane pasív</w:t>
      </w:r>
    </w:p>
    <w:p w:rsidR="00147AD5" w:rsidRDefault="00147AD5" w:rsidP="00E55BFD">
      <w:pPr>
        <w:pStyle w:val="BodyText"/>
      </w:pPr>
    </w:p>
    <w:p w:rsidR="00147AD5" w:rsidRPr="00AE594E" w:rsidRDefault="00147AD5" w:rsidP="00E90EF6">
      <w:pPr>
        <w:pStyle w:val="BodyText"/>
        <w:rPr>
          <w:szCs w:val="18"/>
        </w:rPr>
      </w:pPr>
      <w:r w:rsidRPr="00AE594E">
        <w:rPr>
          <w:szCs w:val="18"/>
        </w:rPr>
        <w:t>Spoločnosť neevidovala a nevykazovala v bežnom účtovnom období roku 201</w:t>
      </w:r>
      <w:r>
        <w:rPr>
          <w:szCs w:val="18"/>
        </w:rPr>
        <w:t>4</w:t>
      </w:r>
      <w:r w:rsidRPr="00AE594E">
        <w:rPr>
          <w:szCs w:val="18"/>
        </w:rPr>
        <w:t xml:space="preserve"> a aj v bezprostredne predchádzajúcom účtovnom období roku 201</w:t>
      </w:r>
      <w:r>
        <w:rPr>
          <w:szCs w:val="18"/>
        </w:rPr>
        <w:t>3</w:t>
      </w:r>
      <w:r w:rsidRPr="00AE594E">
        <w:rPr>
          <w:szCs w:val="18"/>
        </w:rPr>
        <w:t xml:space="preserve">  žiadne časové rozlíšenie pasívne. </w:t>
      </w:r>
    </w:p>
    <w:p w:rsidR="00147AD5" w:rsidRDefault="00147AD5" w:rsidP="00E231BA">
      <w:pPr>
        <w:pStyle w:val="BodyText"/>
      </w:pPr>
      <w:bookmarkStart w:id="29" w:name="_MON_1390768078"/>
      <w:bookmarkStart w:id="30" w:name="_MON_1390768106"/>
      <w:bookmarkStart w:id="31" w:name="_MON_1390768167"/>
      <w:bookmarkStart w:id="32" w:name="_MON_1390767541"/>
      <w:bookmarkEnd w:id="29"/>
      <w:bookmarkEnd w:id="30"/>
      <w:bookmarkEnd w:id="31"/>
      <w:bookmarkEnd w:id="32"/>
    </w:p>
    <w:p w:rsidR="00147AD5" w:rsidRPr="00423AFA" w:rsidRDefault="00147AD5" w:rsidP="00A25722">
      <w:pPr>
        <w:pStyle w:val="BodyText"/>
      </w:pPr>
    </w:p>
    <w:p w:rsidR="00147AD5" w:rsidRPr="00401F9E" w:rsidRDefault="00147AD5" w:rsidP="00BC631F">
      <w:pPr>
        <w:pStyle w:val="Heading2"/>
      </w:pPr>
      <w:r w:rsidRPr="00401F9E">
        <w:t>Deriváty</w:t>
      </w:r>
    </w:p>
    <w:p w:rsidR="00147AD5" w:rsidRDefault="00147AD5" w:rsidP="00BC631F">
      <w:pPr>
        <w:pStyle w:val="BodyText"/>
      </w:pPr>
    </w:p>
    <w:p w:rsidR="00147AD5" w:rsidRPr="00AE594E" w:rsidRDefault="00147AD5" w:rsidP="00E90EF6">
      <w:pPr>
        <w:pStyle w:val="BodyText"/>
        <w:rPr>
          <w:szCs w:val="18"/>
        </w:rPr>
      </w:pPr>
      <w:r w:rsidRPr="00AE594E">
        <w:rPr>
          <w:szCs w:val="18"/>
        </w:rPr>
        <w:t>Spoločnosť neevidovala a nevykazovala v bežnom účtovnom období roku 201</w:t>
      </w:r>
      <w:r>
        <w:rPr>
          <w:szCs w:val="18"/>
        </w:rPr>
        <w:t>4</w:t>
      </w:r>
      <w:r w:rsidRPr="00AE594E">
        <w:rPr>
          <w:szCs w:val="18"/>
        </w:rPr>
        <w:t xml:space="preserve"> a aj v bezprostredne predchádzajúcom účtovnom období roku 201</w:t>
      </w:r>
      <w:r>
        <w:rPr>
          <w:szCs w:val="18"/>
        </w:rPr>
        <w:t>3</w:t>
      </w:r>
      <w:r w:rsidRPr="00AE594E">
        <w:rPr>
          <w:szCs w:val="18"/>
        </w:rPr>
        <w:t xml:space="preserve">  žiadne </w:t>
      </w:r>
      <w:r>
        <w:rPr>
          <w:szCs w:val="18"/>
        </w:rPr>
        <w:t>deriváty</w:t>
      </w:r>
      <w:r w:rsidRPr="00AE594E">
        <w:rPr>
          <w:szCs w:val="18"/>
        </w:rPr>
        <w:t xml:space="preserve">. </w:t>
      </w:r>
    </w:p>
    <w:p w:rsidR="00147AD5" w:rsidRDefault="00147AD5" w:rsidP="00BC631F">
      <w:pPr>
        <w:pStyle w:val="BodyText"/>
      </w:pPr>
    </w:p>
    <w:p w:rsidR="00147AD5" w:rsidRDefault="00147AD5" w:rsidP="00BC631F">
      <w:pPr>
        <w:pStyle w:val="BodyText"/>
      </w:pPr>
      <w:bookmarkStart w:id="33" w:name="_MON_1390769194"/>
      <w:bookmarkStart w:id="34" w:name="_MON_1390768363"/>
      <w:bookmarkStart w:id="35" w:name="_MON_1390768757"/>
      <w:bookmarkEnd w:id="33"/>
      <w:bookmarkEnd w:id="34"/>
      <w:bookmarkEnd w:id="35"/>
    </w:p>
    <w:p w:rsidR="00147AD5" w:rsidRDefault="00147AD5" w:rsidP="00E231BA">
      <w:pPr>
        <w:pStyle w:val="Heading1"/>
        <w:tabs>
          <w:tab w:val="clear" w:pos="450"/>
          <w:tab w:val="num" w:pos="360"/>
        </w:tabs>
        <w:spacing w:before="120" w:after="60"/>
        <w:ind w:left="360"/>
      </w:pPr>
      <w:bookmarkStart w:id="36" w:name="_MON_1390768995"/>
      <w:bookmarkStart w:id="37" w:name="_MON_1390769273"/>
      <w:bookmarkEnd w:id="36"/>
      <w:bookmarkEnd w:id="37"/>
      <w:r>
        <w:t>informácie o výnosoch</w:t>
      </w:r>
    </w:p>
    <w:p w:rsidR="00147AD5" w:rsidRDefault="00147AD5" w:rsidP="00E231BA">
      <w:pPr>
        <w:pStyle w:val="Heading2"/>
        <w:numPr>
          <w:ilvl w:val="0"/>
          <w:numId w:val="0"/>
        </w:numPr>
      </w:pPr>
      <w:bookmarkStart w:id="38" w:name="_Toc530739914"/>
    </w:p>
    <w:p w:rsidR="00147AD5" w:rsidRDefault="00147AD5" w:rsidP="00294BAE">
      <w:pPr>
        <w:pStyle w:val="Heading2"/>
        <w:numPr>
          <w:ilvl w:val="0"/>
          <w:numId w:val="27"/>
        </w:numPr>
      </w:pPr>
      <w:r>
        <w:t>Tržby za vlastné výkony a tovar</w:t>
      </w:r>
      <w:bookmarkEnd w:id="38"/>
    </w:p>
    <w:p w:rsidR="00147AD5" w:rsidRDefault="00147AD5" w:rsidP="00E231BA">
      <w:pPr>
        <w:pStyle w:val="BodyText"/>
      </w:pPr>
    </w:p>
    <w:p w:rsidR="00147AD5" w:rsidRDefault="00147AD5" w:rsidP="00E231BA">
      <w:pPr>
        <w:pStyle w:val="BodyText"/>
      </w:pPr>
      <w:r>
        <w:t>Tržby za vlastné výkony a tovar podľa jednotlivých segmentov, t. j. podľa typov výrobkov a služieb, a podľa hlavných teritórií sú uvedené v nasledujúcom prehľade:</w:t>
      </w:r>
    </w:p>
    <w:p w:rsidR="00147AD5" w:rsidRDefault="00147AD5" w:rsidP="00E231BA">
      <w:pPr>
        <w:pStyle w:val="BodyText"/>
      </w:pPr>
    </w:p>
    <w:p w:rsidR="00147AD5" w:rsidRDefault="00147AD5" w:rsidP="00E231BA">
      <w:pPr>
        <w:pStyle w:val="BodyText"/>
      </w:pPr>
      <w:r>
        <w:object w:dxaOrig="9310" w:dyaOrig="2308">
          <v:shape id="_x0000_i1043" type="#_x0000_t75" style="width:465.75pt;height:115.5pt" o:ole="">
            <v:imagedata r:id="rId43" o:title=""/>
          </v:shape>
          <o:OLEObject Type="Embed" ProgID="Excel.Sheet.12" ShapeID="_x0000_i1043" DrawAspect="Content" ObjectID="_1489305180" r:id="rId44"/>
        </w:object>
      </w:r>
    </w:p>
    <w:p w:rsidR="00147AD5" w:rsidRDefault="00147AD5" w:rsidP="00E231BA">
      <w:pPr>
        <w:pStyle w:val="BodyText"/>
      </w:pPr>
    </w:p>
    <w:p w:rsidR="00147AD5" w:rsidRDefault="00147AD5" w:rsidP="00E231BA">
      <w:pPr>
        <w:pStyle w:val="Heading2"/>
      </w:pPr>
      <w:bookmarkStart w:id="39" w:name="_Toc530739915"/>
      <w:r>
        <w:t>Zmena stavu zásob vlastnej výroby</w:t>
      </w:r>
      <w:bookmarkEnd w:id="39"/>
    </w:p>
    <w:p w:rsidR="00147AD5" w:rsidRDefault="00147AD5" w:rsidP="00E231BA">
      <w:pPr>
        <w:pStyle w:val="BodyText"/>
      </w:pPr>
    </w:p>
    <w:p w:rsidR="00147AD5" w:rsidRPr="00391687" w:rsidRDefault="00147AD5" w:rsidP="003554DD">
      <w:pPr>
        <w:pStyle w:val="BodyText"/>
        <w:rPr>
          <w:szCs w:val="18"/>
          <w:lang w:eastAsia="sk-SK"/>
        </w:rPr>
      </w:pPr>
      <w:r w:rsidRPr="00391687">
        <w:rPr>
          <w:szCs w:val="18"/>
        </w:rPr>
        <w:t>Spoločnosť neevidovala a nevykazovala v bežnom účtovnom období roku 201</w:t>
      </w:r>
      <w:r>
        <w:rPr>
          <w:szCs w:val="18"/>
        </w:rPr>
        <w:t>4</w:t>
      </w:r>
      <w:r w:rsidRPr="00391687">
        <w:rPr>
          <w:szCs w:val="18"/>
        </w:rPr>
        <w:t xml:space="preserve"> a aj v bezprostredne predchádzajúcom účtovnom období roku 201</w:t>
      </w:r>
      <w:r>
        <w:rPr>
          <w:szCs w:val="18"/>
        </w:rPr>
        <w:t>3</w:t>
      </w:r>
      <w:r w:rsidRPr="00391687">
        <w:rPr>
          <w:szCs w:val="18"/>
        </w:rPr>
        <w:t xml:space="preserve">  zmenu stavu zásob vlastnej výroby.</w:t>
      </w:r>
      <w:r w:rsidRPr="00391687">
        <w:rPr>
          <w:szCs w:val="18"/>
          <w:lang w:eastAsia="sk-SK"/>
        </w:rPr>
        <w:t xml:space="preserve"> </w:t>
      </w:r>
    </w:p>
    <w:p w:rsidR="00147AD5" w:rsidRDefault="00147AD5" w:rsidP="00E231BA">
      <w:pPr>
        <w:pStyle w:val="BodyText"/>
      </w:pPr>
    </w:p>
    <w:p w:rsidR="00147AD5" w:rsidRDefault="00147AD5" w:rsidP="00E231BA">
      <w:pPr>
        <w:pStyle w:val="Heading2"/>
      </w:pPr>
      <w:bookmarkStart w:id="40" w:name="_MON_1390770537"/>
      <w:bookmarkStart w:id="41" w:name="_MON_1390770724"/>
      <w:bookmarkStart w:id="42" w:name="_Toc530739916"/>
      <w:bookmarkEnd w:id="40"/>
      <w:bookmarkEnd w:id="41"/>
      <w:r>
        <w:t>Aktivácia</w:t>
      </w:r>
      <w:bookmarkEnd w:id="42"/>
      <w:r>
        <w:t xml:space="preserve"> nákladov, výnosy z hospodárskej činnosti, finančnej činnosti a mimoriadnej činnosti</w:t>
      </w:r>
    </w:p>
    <w:p w:rsidR="00147AD5" w:rsidRDefault="00147AD5" w:rsidP="00E231BA">
      <w:pPr>
        <w:pStyle w:val="BodyText"/>
      </w:pPr>
    </w:p>
    <w:p w:rsidR="00147AD5" w:rsidRDefault="00147AD5" w:rsidP="00E231BA">
      <w:pPr>
        <w:pStyle w:val="BodyText"/>
      </w:pPr>
      <w:r>
        <w:t xml:space="preserve">Prehľad o výnosoch pri aktivácii nákladov, výnosoch z hospodárskej činnosti, finančnej činnosti a mimoriadnej činnosti je uvedený v nasledujúcom prehľade: </w:t>
      </w:r>
    </w:p>
    <w:p w:rsidR="00147AD5" w:rsidRDefault="00147AD5" w:rsidP="00E231BA">
      <w:pPr>
        <w:pStyle w:val="BodyText"/>
      </w:pPr>
    </w:p>
    <w:bookmarkStart w:id="43" w:name="_MON_1390772448"/>
    <w:bookmarkStart w:id="44" w:name="_MON_1390772543"/>
    <w:bookmarkStart w:id="45" w:name="_MON_1390771465"/>
    <w:bookmarkStart w:id="46" w:name="_MON_1390772040"/>
    <w:bookmarkStart w:id="47" w:name="_MON_1390772396"/>
    <w:bookmarkEnd w:id="43"/>
    <w:bookmarkEnd w:id="44"/>
    <w:bookmarkEnd w:id="45"/>
    <w:bookmarkEnd w:id="46"/>
    <w:bookmarkEnd w:id="47"/>
    <w:p w:rsidR="00147AD5" w:rsidRDefault="00147AD5" w:rsidP="00E231BA">
      <w:pPr>
        <w:pStyle w:val="BodyText"/>
      </w:pPr>
      <w:r w:rsidRPr="00C22B63">
        <w:object w:dxaOrig="8806" w:dyaOrig="6815">
          <v:shape id="_x0000_i1044" type="#_x0000_t75" style="width:423pt;height:368.25pt" o:ole="" o:preferrelative="f">
            <v:imagedata r:id="rId45" o:title=""/>
            <o:lock v:ext="edit" aspectratio="f"/>
          </v:shape>
          <o:OLEObject Type="Embed" ProgID="Excel.Sheet.12" ShapeID="_x0000_i1044" DrawAspect="Content" ObjectID="_1489305181" r:id="rId46"/>
        </w:object>
      </w:r>
    </w:p>
    <w:p w:rsidR="00147AD5" w:rsidRDefault="00147AD5" w:rsidP="005C50FC">
      <w:pPr>
        <w:pStyle w:val="Heading2"/>
      </w:pPr>
      <w:r>
        <w:t xml:space="preserve">Čistý obrat </w:t>
      </w:r>
    </w:p>
    <w:p w:rsidR="00147AD5" w:rsidRPr="00D917E5" w:rsidRDefault="00147AD5" w:rsidP="00D917E5"/>
    <w:p w:rsidR="00147AD5" w:rsidRDefault="00147AD5" w:rsidP="005C50FC">
      <w:pPr>
        <w:pStyle w:val="Body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147AD5" w:rsidRDefault="00147AD5" w:rsidP="005C50FC">
      <w:pPr>
        <w:pStyle w:val="BodyText"/>
      </w:pPr>
    </w:p>
    <w:bookmarkStart w:id="48" w:name="_MON_1390772783"/>
    <w:bookmarkStart w:id="49" w:name="_MON_1390772941"/>
    <w:bookmarkStart w:id="50" w:name="_MON_1390772535"/>
    <w:bookmarkStart w:id="51" w:name="_MON_1390772556"/>
    <w:bookmarkEnd w:id="48"/>
    <w:bookmarkEnd w:id="49"/>
    <w:bookmarkEnd w:id="50"/>
    <w:bookmarkEnd w:id="51"/>
    <w:p w:rsidR="00147AD5" w:rsidRDefault="00147AD5" w:rsidP="0000290B">
      <w:pPr>
        <w:pStyle w:val="BodyText"/>
      </w:pPr>
      <w:r>
        <w:object w:dxaOrig="8499" w:dyaOrig="2500">
          <v:shape id="_x0000_i1045" type="#_x0000_t75" style="width:429pt;height:140.25pt" o:ole="" o:preferrelative="f">
            <v:imagedata r:id="rId47" o:title=""/>
            <o:lock v:ext="edit" aspectratio="f"/>
          </v:shape>
          <o:OLEObject Type="Embed" ProgID="Excel.Sheet.12" ShapeID="_x0000_i1045" DrawAspect="Content" ObjectID="_1489305182" r:id="rId48"/>
        </w:object>
      </w:r>
    </w:p>
    <w:p w:rsidR="00147AD5" w:rsidRDefault="00147AD5" w:rsidP="00D917E5">
      <w:pPr>
        <w:pStyle w:val="Heading1"/>
        <w:numPr>
          <w:ilvl w:val="0"/>
          <w:numId w:val="0"/>
        </w:numPr>
        <w:spacing w:before="120" w:after="60"/>
      </w:pPr>
    </w:p>
    <w:p w:rsidR="00147AD5" w:rsidRPr="00D917E5" w:rsidRDefault="00147AD5" w:rsidP="00D917E5"/>
    <w:p w:rsidR="00147AD5" w:rsidRDefault="00147AD5" w:rsidP="0000290B">
      <w:pPr>
        <w:pStyle w:val="Heading1"/>
        <w:tabs>
          <w:tab w:val="clear" w:pos="450"/>
          <w:tab w:val="num" w:pos="360"/>
        </w:tabs>
        <w:spacing w:before="120" w:after="60"/>
        <w:ind w:left="360"/>
      </w:pPr>
      <w:r>
        <w:t>Informácie o nákladoch</w:t>
      </w:r>
    </w:p>
    <w:p w:rsidR="00147AD5" w:rsidRPr="00D917E5" w:rsidRDefault="00147AD5" w:rsidP="00D917E5"/>
    <w:p w:rsidR="00147AD5" w:rsidRPr="00594D53" w:rsidRDefault="00147AD5" w:rsidP="0000290B">
      <w:pPr>
        <w:pStyle w:val="Heading2"/>
        <w:numPr>
          <w:ilvl w:val="0"/>
          <w:numId w:val="26"/>
        </w:numPr>
      </w:pPr>
      <w:r w:rsidRPr="00594D53">
        <w:t xml:space="preserve">Náklady na poskytnuté služby, ostatné náklady na hospodársku činnosť, finančné a mimoriadne náklady </w:t>
      </w:r>
    </w:p>
    <w:p w:rsidR="00147AD5" w:rsidRPr="00D917E5" w:rsidRDefault="00147AD5" w:rsidP="00D917E5"/>
    <w:p w:rsidR="00147AD5" w:rsidRDefault="00147AD5" w:rsidP="0000290B">
      <w:pPr>
        <w:pStyle w:val="BodyText"/>
      </w:pPr>
      <w:r w:rsidRPr="00BF5606">
        <w:t>Prehľad o nákladoch na poskytnuté služby</w:t>
      </w:r>
      <w:r>
        <w:t>, ostatných nákladoch na hospodársku činnosť, finančných a mimoriadnych nákladoch</w:t>
      </w:r>
      <w:r w:rsidRPr="00BF5606">
        <w:t>:</w:t>
      </w:r>
      <w:bookmarkStart w:id="52" w:name="_MON_1390773183"/>
      <w:bookmarkStart w:id="53" w:name="_MON_1390772832"/>
      <w:bookmarkEnd w:id="52"/>
      <w:bookmarkEnd w:id="53"/>
    </w:p>
    <w:p w:rsidR="00147AD5" w:rsidRDefault="00147AD5" w:rsidP="0000290B">
      <w:pPr>
        <w:pStyle w:val="BodyText"/>
      </w:pPr>
      <w:r>
        <w:object w:dxaOrig="8465" w:dyaOrig="9260">
          <v:shape id="_x0000_i1046" type="#_x0000_t75" style="width:423pt;height:513.75pt" o:ole="" o:preferrelative="f">
            <v:imagedata r:id="rId49" o:title=""/>
            <o:lock v:ext="edit" aspectratio="f"/>
          </v:shape>
          <o:OLEObject Type="Embed" ProgID="Excel.Sheet.12" ShapeID="_x0000_i1046" DrawAspect="Content" ObjectID="_1489305183" r:id="rId50"/>
        </w:object>
      </w:r>
    </w:p>
    <w:p w:rsidR="00147AD5" w:rsidRDefault="00147AD5" w:rsidP="0000290B">
      <w:pPr>
        <w:pStyle w:val="BodyText"/>
      </w:pPr>
    </w:p>
    <w:p w:rsidR="00147AD5" w:rsidRDefault="00147AD5" w:rsidP="00697F7C">
      <w:pPr>
        <w:pStyle w:val="BodyText"/>
      </w:pPr>
    </w:p>
    <w:p w:rsidR="00147AD5" w:rsidRDefault="00147AD5" w:rsidP="0000290B">
      <w:pPr>
        <w:pStyle w:val="BodyText"/>
      </w:pPr>
    </w:p>
    <w:p w:rsidR="00147AD5" w:rsidRPr="009A0A45" w:rsidRDefault="00147AD5" w:rsidP="00EB0931">
      <w:pPr>
        <w:pStyle w:val="BodyText"/>
        <w:rPr>
          <w:lang w:val="de-DE"/>
        </w:rPr>
      </w:pPr>
    </w:p>
    <w:p w:rsidR="00147AD5" w:rsidRDefault="00147AD5" w:rsidP="0000290B">
      <w:pPr>
        <w:pStyle w:val="BodyText"/>
      </w:pPr>
    </w:p>
    <w:p w:rsidR="00147AD5" w:rsidRDefault="00147AD5" w:rsidP="0000290B">
      <w:pPr>
        <w:pStyle w:val="BodyText"/>
      </w:pPr>
    </w:p>
    <w:p w:rsidR="00147AD5" w:rsidRDefault="00147AD5" w:rsidP="0000290B">
      <w:pPr>
        <w:pStyle w:val="BodyText"/>
      </w:pPr>
    </w:p>
    <w:p w:rsidR="00147AD5" w:rsidRDefault="00147AD5" w:rsidP="0000290B">
      <w:pPr>
        <w:pStyle w:val="BodyText"/>
      </w:pPr>
      <w:r>
        <w:br w:type="page"/>
      </w:r>
    </w:p>
    <w:p w:rsidR="00147AD5" w:rsidRDefault="00147AD5" w:rsidP="0000290B">
      <w:pPr>
        <w:pStyle w:val="Heading1"/>
        <w:tabs>
          <w:tab w:val="clear" w:pos="450"/>
          <w:tab w:val="num" w:pos="360"/>
        </w:tabs>
        <w:spacing w:before="120" w:after="60"/>
        <w:ind w:left="360"/>
      </w:pPr>
      <w:r>
        <w:t>Informácie o daniach z príjmov</w:t>
      </w:r>
    </w:p>
    <w:p w:rsidR="00147AD5" w:rsidRDefault="00147AD5" w:rsidP="0000290B">
      <w:pPr>
        <w:pStyle w:val="BodyText"/>
      </w:pPr>
    </w:p>
    <w:p w:rsidR="00147AD5" w:rsidRDefault="00147AD5" w:rsidP="0000290B">
      <w:pPr>
        <w:pStyle w:val="BodyText"/>
      </w:pPr>
      <w:r>
        <w:t>Prevod od teoretickej dane z príjmov k vykázanej dani z príjmov je uvedený v nasledujúcom prehľade:</w:t>
      </w:r>
    </w:p>
    <w:p w:rsidR="00147AD5" w:rsidRDefault="00147AD5" w:rsidP="0000290B">
      <w:pPr>
        <w:pStyle w:val="BodyText"/>
      </w:pPr>
    </w:p>
    <w:bookmarkStart w:id="54" w:name="_MON_1390773672"/>
    <w:bookmarkStart w:id="55" w:name="_MON_1390773729"/>
    <w:bookmarkStart w:id="56" w:name="_MON_1390773250"/>
    <w:bookmarkStart w:id="57" w:name="_MON_1390773607"/>
    <w:bookmarkEnd w:id="54"/>
    <w:bookmarkEnd w:id="55"/>
    <w:bookmarkEnd w:id="56"/>
    <w:bookmarkEnd w:id="57"/>
    <w:p w:rsidR="00147AD5" w:rsidRDefault="00147AD5" w:rsidP="0000290B">
      <w:pPr>
        <w:pStyle w:val="BodyText"/>
      </w:pPr>
      <w:r w:rsidRPr="00003C63">
        <w:object w:dxaOrig="9104" w:dyaOrig="4038">
          <v:shape id="_x0000_i1047" type="#_x0000_t75" style="width:437.25pt;height:3in" o:ole="" o:preferrelative="f">
            <v:imagedata r:id="rId51" o:title=""/>
            <o:lock v:ext="edit" aspectratio="f"/>
          </v:shape>
          <o:OLEObject Type="Embed" ProgID="Excel.Sheet.12" ShapeID="_x0000_i1047" DrawAspect="Content" ObjectID="_1489305184" r:id="rId52"/>
        </w:object>
      </w:r>
    </w:p>
    <w:p w:rsidR="00147AD5" w:rsidRDefault="00147AD5" w:rsidP="0000290B">
      <w:pPr>
        <w:pStyle w:val="BodyText"/>
      </w:pPr>
    </w:p>
    <w:p w:rsidR="00147AD5" w:rsidRDefault="00147AD5" w:rsidP="0000290B">
      <w:pPr>
        <w:pStyle w:val="Heading1"/>
        <w:tabs>
          <w:tab w:val="clear" w:pos="450"/>
          <w:tab w:val="num" w:pos="360"/>
        </w:tabs>
        <w:spacing w:before="120" w:after="60"/>
        <w:ind w:left="360"/>
      </w:pPr>
      <w:bookmarkStart w:id="58" w:name="_MON_1390773738"/>
      <w:bookmarkStart w:id="59" w:name="_MON_1390773833"/>
      <w:bookmarkEnd w:id="58"/>
      <w:bookmarkEnd w:id="59"/>
      <w:r>
        <w:t>Informácie o údajoch na podsúvahových  účtoch</w:t>
      </w:r>
    </w:p>
    <w:p w:rsidR="00147AD5" w:rsidRDefault="00147AD5" w:rsidP="0000290B">
      <w:pPr>
        <w:pStyle w:val="BodyText"/>
      </w:pPr>
    </w:p>
    <w:p w:rsidR="00147AD5" w:rsidRDefault="00147AD5" w:rsidP="002F770F">
      <w:pPr>
        <w:pStyle w:val="Heading2"/>
        <w:numPr>
          <w:ilvl w:val="0"/>
          <w:numId w:val="28"/>
        </w:numPr>
      </w:pPr>
      <w:bookmarkStart w:id="60" w:name="_Toc530739920"/>
      <w:r>
        <w:t>Najatý majetok</w:t>
      </w:r>
      <w:bookmarkEnd w:id="60"/>
    </w:p>
    <w:p w:rsidR="00147AD5" w:rsidRDefault="00147AD5" w:rsidP="0000290B">
      <w:pPr>
        <w:pStyle w:val="BodyText"/>
      </w:pPr>
    </w:p>
    <w:p w:rsidR="00147AD5" w:rsidRPr="00195747" w:rsidRDefault="00147AD5" w:rsidP="008D1281">
      <w:pPr>
        <w:pStyle w:val="BodyText"/>
        <w:rPr>
          <w:szCs w:val="18"/>
        </w:rPr>
      </w:pPr>
      <w:bookmarkStart w:id="61" w:name="OLE_LINK1"/>
      <w:bookmarkStart w:id="62" w:name="OLE_LINK2"/>
      <w:r w:rsidRPr="00195747">
        <w:rPr>
          <w:szCs w:val="18"/>
        </w:rPr>
        <w:t xml:space="preserve">Spoločnosť má v nájme (operatívny prenájom)  nebytové priestory </w:t>
      </w:r>
      <w:r>
        <w:rPr>
          <w:szCs w:val="18"/>
        </w:rPr>
        <w:t xml:space="preserve">a podnájom </w:t>
      </w:r>
      <w:r w:rsidRPr="00195747">
        <w:rPr>
          <w:szCs w:val="18"/>
        </w:rPr>
        <w:t>od spriaznenej osoby a od tretej osoby. Nájomná zmluva je uzatvorená na dobu neurčitú. V účtovnom období roku 201</w:t>
      </w:r>
      <w:r>
        <w:rPr>
          <w:szCs w:val="18"/>
        </w:rPr>
        <w:t>4</w:t>
      </w:r>
      <w:r w:rsidRPr="00195747">
        <w:rPr>
          <w:szCs w:val="18"/>
        </w:rPr>
        <w:t xml:space="preserve"> bol mesačný nájom </w:t>
      </w:r>
      <w:r w:rsidRPr="005849E3">
        <w:rPr>
          <w:szCs w:val="18"/>
        </w:rPr>
        <w:t xml:space="preserve">určený  </w:t>
      </w:r>
      <w:r w:rsidRPr="00462288">
        <w:rPr>
          <w:szCs w:val="18"/>
        </w:rPr>
        <w:t xml:space="preserve">od 100 až </w:t>
      </w:r>
      <w:r>
        <w:rPr>
          <w:szCs w:val="18"/>
        </w:rPr>
        <w:t>do</w:t>
      </w:r>
      <w:r w:rsidRPr="00462288">
        <w:rPr>
          <w:szCs w:val="18"/>
        </w:rPr>
        <w:t xml:space="preserve"> </w:t>
      </w:r>
      <w:r>
        <w:rPr>
          <w:szCs w:val="18"/>
        </w:rPr>
        <w:t>2</w:t>
      </w:r>
      <w:r w:rsidRPr="00462288">
        <w:rPr>
          <w:szCs w:val="18"/>
        </w:rPr>
        <w:t xml:space="preserve"> </w:t>
      </w:r>
      <w:r>
        <w:rPr>
          <w:szCs w:val="18"/>
        </w:rPr>
        <w:t>2</w:t>
      </w:r>
      <w:r w:rsidRPr="00462288">
        <w:rPr>
          <w:szCs w:val="18"/>
        </w:rPr>
        <w:t>00 Eur bez DPH.</w:t>
      </w:r>
    </w:p>
    <w:bookmarkEnd w:id="61"/>
    <w:bookmarkEnd w:id="62"/>
    <w:p w:rsidR="00147AD5" w:rsidRDefault="00147AD5" w:rsidP="0000290B">
      <w:pPr>
        <w:pStyle w:val="BodyText"/>
      </w:pPr>
    </w:p>
    <w:p w:rsidR="00147AD5" w:rsidRDefault="00147AD5" w:rsidP="00D04FFF">
      <w:pPr>
        <w:pStyle w:val="Heading2"/>
      </w:pPr>
      <w:r>
        <w:t>Prenajatý majetok</w:t>
      </w:r>
    </w:p>
    <w:p w:rsidR="00147AD5" w:rsidRDefault="00147AD5" w:rsidP="0000290B">
      <w:pPr>
        <w:pStyle w:val="BodyText"/>
      </w:pPr>
    </w:p>
    <w:p w:rsidR="00147AD5" w:rsidRPr="0006280D" w:rsidRDefault="00147AD5" w:rsidP="0006280D">
      <w:pPr>
        <w:pStyle w:val="BodyText"/>
        <w:rPr>
          <w:szCs w:val="18"/>
        </w:rPr>
      </w:pPr>
      <w:r w:rsidRPr="00195747">
        <w:rPr>
          <w:szCs w:val="18"/>
        </w:rPr>
        <w:t xml:space="preserve">Spoločnosť občas prenajíma </w:t>
      </w:r>
      <w:r>
        <w:rPr>
          <w:szCs w:val="18"/>
        </w:rPr>
        <w:t xml:space="preserve">príležitostne nebytové </w:t>
      </w:r>
      <w:r w:rsidRPr="00195747">
        <w:rPr>
          <w:szCs w:val="18"/>
        </w:rPr>
        <w:t>priestor</w:t>
      </w:r>
      <w:r>
        <w:rPr>
          <w:szCs w:val="18"/>
        </w:rPr>
        <w:t>y tretím osobám na usporiadanie podnikových akcií</w:t>
      </w:r>
      <w:r w:rsidRPr="00195747">
        <w:rPr>
          <w:szCs w:val="18"/>
        </w:rPr>
        <w:t xml:space="preserve">. </w:t>
      </w:r>
      <w:r>
        <w:rPr>
          <w:szCs w:val="18"/>
        </w:rPr>
        <w:t>Ročné v</w:t>
      </w:r>
      <w:r w:rsidRPr="00195747">
        <w:rPr>
          <w:szCs w:val="18"/>
        </w:rPr>
        <w:t xml:space="preserve">ýnosy </w:t>
      </w:r>
      <w:r>
        <w:rPr>
          <w:szCs w:val="18"/>
        </w:rPr>
        <w:t xml:space="preserve">za bežné účtovné obdobie </w:t>
      </w:r>
      <w:r w:rsidRPr="00195747">
        <w:rPr>
          <w:szCs w:val="18"/>
        </w:rPr>
        <w:t xml:space="preserve">z nájomného sú </w:t>
      </w:r>
      <w:r w:rsidRPr="00462288">
        <w:rPr>
          <w:szCs w:val="18"/>
        </w:rPr>
        <w:t xml:space="preserve">približne </w:t>
      </w:r>
      <w:r>
        <w:rPr>
          <w:szCs w:val="18"/>
        </w:rPr>
        <w:t>7</w:t>
      </w:r>
      <w:r w:rsidRPr="00462288">
        <w:rPr>
          <w:szCs w:val="18"/>
        </w:rPr>
        <w:t xml:space="preserve"> </w:t>
      </w:r>
      <w:r>
        <w:rPr>
          <w:szCs w:val="18"/>
        </w:rPr>
        <w:t>807</w:t>
      </w:r>
      <w:r w:rsidRPr="00462288">
        <w:rPr>
          <w:szCs w:val="18"/>
        </w:rPr>
        <w:t xml:space="preserve">  EUR.</w:t>
      </w:r>
      <w:r w:rsidRPr="00195747">
        <w:rPr>
          <w:szCs w:val="18"/>
        </w:rPr>
        <w:t xml:space="preserve"> </w:t>
      </w:r>
      <w:r w:rsidRPr="0006280D">
        <w:t xml:space="preserve">Nájomná zmluva je uzatvorená na dobu neurčitú. </w:t>
      </w:r>
    </w:p>
    <w:p w:rsidR="00147AD5" w:rsidRDefault="00147AD5" w:rsidP="0000290B">
      <w:pPr>
        <w:pStyle w:val="BodyText"/>
      </w:pPr>
    </w:p>
    <w:p w:rsidR="00147AD5" w:rsidRDefault="00147AD5" w:rsidP="00D04FFF">
      <w:pPr>
        <w:pStyle w:val="Heading2"/>
      </w:pPr>
      <w:r w:rsidRPr="0060236A">
        <w:t>Prehľad o podsúvahových položkách</w:t>
      </w:r>
    </w:p>
    <w:p w:rsidR="00147AD5" w:rsidRDefault="00147AD5" w:rsidP="0000290B">
      <w:pPr>
        <w:pStyle w:val="BodyText"/>
      </w:pPr>
    </w:p>
    <w:p w:rsidR="00147AD5" w:rsidRPr="00CB7679" w:rsidRDefault="00147AD5" w:rsidP="000B1DA4">
      <w:pPr>
        <w:pStyle w:val="BodyText"/>
        <w:rPr>
          <w:szCs w:val="18"/>
          <w:lang w:eastAsia="sk-SK"/>
        </w:rPr>
      </w:pPr>
      <w:bookmarkStart w:id="63" w:name="_MON_1390774425"/>
      <w:bookmarkEnd w:id="63"/>
      <w:r w:rsidRPr="00CB7679">
        <w:rPr>
          <w:szCs w:val="18"/>
        </w:rPr>
        <w:t>Spoločnosť neevidovala a nevykazovala v bežnom účtovnom období roku 201</w:t>
      </w:r>
      <w:r>
        <w:rPr>
          <w:szCs w:val="18"/>
        </w:rPr>
        <w:t>4</w:t>
      </w:r>
      <w:r w:rsidRPr="00CB7679">
        <w:rPr>
          <w:szCs w:val="18"/>
        </w:rPr>
        <w:t xml:space="preserve"> a aj v bezprostredne predchádzajúcom účtovnom období roku 201</w:t>
      </w:r>
      <w:r>
        <w:rPr>
          <w:szCs w:val="18"/>
        </w:rPr>
        <w:t>3</w:t>
      </w:r>
      <w:r w:rsidRPr="00CB7679">
        <w:rPr>
          <w:szCs w:val="18"/>
        </w:rPr>
        <w:t xml:space="preserve">  </w:t>
      </w:r>
      <w:r>
        <w:rPr>
          <w:szCs w:val="18"/>
        </w:rPr>
        <w:t>na podsúvahových účtoch</w:t>
      </w:r>
      <w:r w:rsidRPr="00CB7679">
        <w:rPr>
          <w:szCs w:val="18"/>
        </w:rPr>
        <w:t>.</w:t>
      </w:r>
      <w:r w:rsidRPr="00CB7679">
        <w:rPr>
          <w:szCs w:val="18"/>
          <w:lang w:eastAsia="sk-SK"/>
        </w:rPr>
        <w:t xml:space="preserve"> </w:t>
      </w:r>
    </w:p>
    <w:p w:rsidR="00147AD5" w:rsidRDefault="00147AD5" w:rsidP="0000290B">
      <w:pPr>
        <w:pStyle w:val="BodyText"/>
      </w:pPr>
    </w:p>
    <w:p w:rsidR="00147AD5" w:rsidRDefault="00147AD5" w:rsidP="0000290B">
      <w:pPr>
        <w:pStyle w:val="Heading1"/>
        <w:tabs>
          <w:tab w:val="clear" w:pos="450"/>
          <w:tab w:val="num" w:pos="360"/>
        </w:tabs>
        <w:spacing w:before="120" w:after="60"/>
        <w:ind w:left="360"/>
      </w:pPr>
      <w:r>
        <w:t>Informácie o iných aktívach a iných pasívach</w:t>
      </w:r>
    </w:p>
    <w:p w:rsidR="00147AD5" w:rsidRDefault="00147AD5" w:rsidP="0000290B">
      <w:pPr>
        <w:pStyle w:val="BodyText"/>
        <w:ind w:left="0"/>
      </w:pPr>
    </w:p>
    <w:p w:rsidR="00147AD5" w:rsidRDefault="00147AD5" w:rsidP="002F770F">
      <w:pPr>
        <w:pStyle w:val="Heading2"/>
        <w:numPr>
          <w:ilvl w:val="0"/>
          <w:numId w:val="29"/>
        </w:numPr>
      </w:pPr>
      <w:bookmarkStart w:id="64" w:name="_Toc530739921"/>
      <w:r>
        <w:t>Podmienené záväzky</w:t>
      </w:r>
      <w:bookmarkEnd w:id="64"/>
      <w:r>
        <w:t xml:space="preserve"> spoločnosť neevidovala.</w:t>
      </w:r>
    </w:p>
    <w:p w:rsidR="00147AD5" w:rsidRDefault="00147AD5" w:rsidP="0000290B">
      <w:pPr>
        <w:pStyle w:val="BodyText"/>
      </w:pPr>
    </w:p>
    <w:p w:rsidR="00147AD5" w:rsidRDefault="00147AD5" w:rsidP="0000290B">
      <w:pPr>
        <w:pStyle w:val="BodyText"/>
      </w:pPr>
    </w:p>
    <w:p w:rsidR="00147AD5" w:rsidRDefault="00147AD5" w:rsidP="0000290B">
      <w:pPr>
        <w:pStyle w:val="Heading2"/>
      </w:pPr>
      <w:bookmarkStart w:id="65" w:name="_Toc530739922"/>
      <w:r>
        <w:t>Ostatné finančné povinnosti</w:t>
      </w:r>
      <w:bookmarkEnd w:id="65"/>
    </w:p>
    <w:p w:rsidR="00147AD5" w:rsidRDefault="00147AD5" w:rsidP="0000290B">
      <w:pPr>
        <w:pStyle w:val="BodyText"/>
      </w:pPr>
    </w:p>
    <w:p w:rsidR="00147AD5" w:rsidRDefault="00147AD5" w:rsidP="0000290B">
      <w:pPr>
        <w:pStyle w:val="BodyText"/>
      </w:pPr>
      <w:r>
        <w:t>Ostatné finančné povinnosti, ktoré sa nesledujú v bežnom účtovníctve a neuvádzajú v súvahe, sú tieto:</w:t>
      </w:r>
    </w:p>
    <w:p w:rsidR="00147AD5" w:rsidRDefault="00147AD5" w:rsidP="0000290B">
      <w:pPr>
        <w:pStyle w:val="BodyText"/>
      </w:pPr>
    </w:p>
    <w:p w:rsidR="00147AD5" w:rsidRPr="00462288" w:rsidRDefault="00147AD5" w:rsidP="000B1DA4">
      <w:pPr>
        <w:pStyle w:val="BodyText"/>
        <w:numPr>
          <w:ilvl w:val="0"/>
          <w:numId w:val="22"/>
        </w:numPr>
        <w:rPr>
          <w:szCs w:val="18"/>
        </w:rPr>
      </w:pPr>
      <w:r w:rsidRPr="005849E3">
        <w:rPr>
          <w:szCs w:val="18"/>
        </w:rPr>
        <w:t>S</w:t>
      </w:r>
      <w:r w:rsidRPr="00F60C61">
        <w:rPr>
          <w:szCs w:val="18"/>
        </w:rPr>
        <w:t xml:space="preserve">poločnosť má v nájme (operatívny prenájom)  nebytové priestory </w:t>
      </w:r>
      <w:r>
        <w:rPr>
          <w:szCs w:val="18"/>
        </w:rPr>
        <w:t xml:space="preserve">a podnájom </w:t>
      </w:r>
      <w:r w:rsidRPr="00F60C61">
        <w:rPr>
          <w:szCs w:val="18"/>
        </w:rPr>
        <w:t xml:space="preserve">od spriaznenej osoby a od tretej osoby. Nájomná zmluva je uzatvorená na dobu neurčitú. </w:t>
      </w:r>
      <w:r>
        <w:rPr>
          <w:szCs w:val="18"/>
        </w:rPr>
        <w:t>N</w:t>
      </w:r>
      <w:r w:rsidRPr="00E63801">
        <w:rPr>
          <w:szCs w:val="18"/>
        </w:rPr>
        <w:t xml:space="preserve">áklady </w:t>
      </w:r>
      <w:r>
        <w:rPr>
          <w:szCs w:val="18"/>
        </w:rPr>
        <w:t xml:space="preserve">za bežné účtovné obdobie </w:t>
      </w:r>
      <w:r w:rsidRPr="00E63801">
        <w:rPr>
          <w:szCs w:val="18"/>
        </w:rPr>
        <w:t xml:space="preserve">na nájomné </w:t>
      </w:r>
      <w:r>
        <w:rPr>
          <w:szCs w:val="18"/>
        </w:rPr>
        <w:t xml:space="preserve">a podnájom </w:t>
      </w:r>
      <w:r w:rsidRPr="00E63801">
        <w:rPr>
          <w:szCs w:val="18"/>
        </w:rPr>
        <w:t xml:space="preserve">predstavujú sumu </w:t>
      </w:r>
      <w:r w:rsidRPr="005849E3">
        <w:rPr>
          <w:szCs w:val="18"/>
        </w:rPr>
        <w:t xml:space="preserve"> </w:t>
      </w:r>
      <w:r>
        <w:rPr>
          <w:szCs w:val="18"/>
        </w:rPr>
        <w:t>98</w:t>
      </w:r>
      <w:r w:rsidRPr="00462288">
        <w:rPr>
          <w:szCs w:val="18"/>
        </w:rPr>
        <w:t> </w:t>
      </w:r>
      <w:r>
        <w:rPr>
          <w:szCs w:val="18"/>
        </w:rPr>
        <w:t>480</w:t>
      </w:r>
      <w:r w:rsidRPr="00462288">
        <w:rPr>
          <w:szCs w:val="18"/>
        </w:rPr>
        <w:t xml:space="preserve"> EUR. </w:t>
      </w:r>
    </w:p>
    <w:p w:rsidR="00147AD5" w:rsidRDefault="00147AD5" w:rsidP="0000290B">
      <w:pPr>
        <w:pStyle w:val="BodyText"/>
      </w:pPr>
    </w:p>
    <w:p w:rsidR="00147AD5" w:rsidRDefault="00147AD5" w:rsidP="0000290B">
      <w:pPr>
        <w:pStyle w:val="Heading2"/>
      </w:pPr>
      <w:r>
        <w:t>Podmienený majetok spoločnosť neevidovala.</w:t>
      </w:r>
    </w:p>
    <w:p w:rsidR="00147AD5" w:rsidRDefault="00147AD5" w:rsidP="0000290B">
      <w:pPr>
        <w:pStyle w:val="BodyText"/>
      </w:pPr>
    </w:p>
    <w:p w:rsidR="00147AD5" w:rsidRDefault="00147AD5" w:rsidP="0000290B">
      <w:pPr>
        <w:pStyle w:val="Heading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147AD5" w:rsidRDefault="00147AD5" w:rsidP="0000290B">
      <w:pPr>
        <w:pStyle w:val="BodyText"/>
      </w:pPr>
    </w:p>
    <w:p w:rsidR="00147AD5" w:rsidRPr="00446FD5" w:rsidRDefault="00147AD5" w:rsidP="00412F3E">
      <w:pPr>
        <w:pStyle w:val="Heading1"/>
        <w:numPr>
          <w:ilvl w:val="0"/>
          <w:numId w:val="0"/>
        </w:numPr>
        <w:ind w:left="426"/>
        <w:rPr>
          <w:b w:val="0"/>
          <w:caps w:val="0"/>
          <w:szCs w:val="18"/>
        </w:rPr>
      </w:pPr>
      <w:r w:rsidRPr="00446FD5">
        <w:rPr>
          <w:b w:val="0"/>
          <w:caps w:val="0"/>
          <w:szCs w:val="18"/>
        </w:rPr>
        <w:t>Spoločnosť nevyplatila členom štatutárnych orgánov v roku 201</w:t>
      </w:r>
      <w:r>
        <w:rPr>
          <w:b w:val="0"/>
          <w:caps w:val="0"/>
          <w:szCs w:val="18"/>
        </w:rPr>
        <w:t>4</w:t>
      </w:r>
      <w:r w:rsidRPr="00446FD5">
        <w:rPr>
          <w:b w:val="0"/>
          <w:caps w:val="0"/>
          <w:szCs w:val="18"/>
        </w:rPr>
        <w:t xml:space="preserve"> žiadne odmeny.</w:t>
      </w:r>
    </w:p>
    <w:p w:rsidR="00147AD5" w:rsidRDefault="00147AD5" w:rsidP="0000290B">
      <w:pPr>
        <w:pStyle w:val="BodyText"/>
      </w:pPr>
    </w:p>
    <w:p w:rsidR="00147AD5" w:rsidRDefault="00147AD5" w:rsidP="0000290B">
      <w:pPr>
        <w:pStyle w:val="Heading1"/>
        <w:tabs>
          <w:tab w:val="clear" w:pos="450"/>
          <w:tab w:val="num" w:pos="360"/>
        </w:tabs>
        <w:spacing w:before="120" w:after="60"/>
        <w:ind w:left="360"/>
      </w:pPr>
      <w:bookmarkStart w:id="67" w:name="_Toc530739924"/>
      <w:r>
        <w:t>Informácie o ekonomických vzťahoch účtovnej jednotky a spriaznených osôb</w:t>
      </w:r>
      <w:bookmarkEnd w:id="67"/>
    </w:p>
    <w:p w:rsidR="00147AD5" w:rsidRDefault="00147AD5" w:rsidP="0000290B">
      <w:pPr>
        <w:pStyle w:val="BodyText"/>
      </w:pPr>
    </w:p>
    <w:p w:rsidR="00147AD5" w:rsidRDefault="00147AD5" w:rsidP="002F770F">
      <w:pPr>
        <w:pStyle w:val="BodyText"/>
      </w:pPr>
      <w:r w:rsidRPr="00B2750A">
        <w:rPr>
          <w:szCs w:val="18"/>
        </w:rPr>
        <w:t xml:space="preserve">Spoločnosť </w:t>
      </w:r>
      <w:r>
        <w:rPr>
          <w:szCs w:val="18"/>
        </w:rPr>
        <w:t>ne</w:t>
      </w:r>
      <w:r w:rsidRPr="00B2750A">
        <w:rPr>
          <w:szCs w:val="18"/>
        </w:rPr>
        <w:t xml:space="preserve">uskutočnila v priebehu účtovného obdobia </w:t>
      </w:r>
      <w:r>
        <w:rPr>
          <w:szCs w:val="18"/>
        </w:rPr>
        <w:t xml:space="preserve">žiadne </w:t>
      </w:r>
      <w:r w:rsidRPr="00B2750A">
        <w:rPr>
          <w:szCs w:val="18"/>
        </w:rPr>
        <w:t xml:space="preserve"> </w:t>
      </w:r>
      <w:r w:rsidRPr="00462288">
        <w:rPr>
          <w:szCs w:val="18"/>
        </w:rPr>
        <w:t>transakcie so spriaznenými osobami</w:t>
      </w:r>
      <w:r>
        <w:rPr>
          <w:szCs w:val="18"/>
        </w:rPr>
        <w:t>.</w:t>
      </w:r>
      <w:r w:rsidRPr="00462288">
        <w:rPr>
          <w:szCs w:val="18"/>
        </w:rPr>
        <w:t xml:space="preserve"> </w:t>
      </w:r>
    </w:p>
    <w:p w:rsidR="00147AD5" w:rsidRPr="002F770F" w:rsidRDefault="00147AD5" w:rsidP="002F770F">
      <w:pPr>
        <w:pStyle w:val="BodyText"/>
      </w:pPr>
    </w:p>
    <w:p w:rsidR="00147AD5" w:rsidRPr="0031145F" w:rsidRDefault="00147AD5" w:rsidP="003E0FA2">
      <w:pPr>
        <w:pStyle w:val="Heading1"/>
        <w:tabs>
          <w:tab w:val="clear" w:pos="450"/>
          <w:tab w:val="num" w:pos="360"/>
        </w:tabs>
        <w:spacing w:before="120" w:after="60"/>
        <w:ind w:left="360"/>
      </w:pPr>
      <w:bookmarkStart w:id="68" w:name="_Toc530739925"/>
      <w:r w:rsidRPr="0031145F">
        <w:t>Informácie o skutočnostiach, ktoré nastali po dni, ku ktorému sa zostavuje účtovná závierka, do dňa zostavenia účtovnej závierky</w:t>
      </w:r>
      <w:bookmarkEnd w:id="68"/>
    </w:p>
    <w:p w:rsidR="00147AD5" w:rsidRDefault="00147AD5" w:rsidP="003E0FA2">
      <w:pPr>
        <w:pStyle w:val="BodyText"/>
      </w:pPr>
    </w:p>
    <w:p w:rsidR="00147AD5" w:rsidRDefault="00147AD5" w:rsidP="0031145F">
      <w:pPr>
        <w:pStyle w:val="BodyText"/>
      </w:pPr>
      <w:r>
        <w:t>Po 31. decembri 2014 nenastali významné udalosti majúce významný vplyv na verné zobrazenie skutočností, ktoré sú predmetom účtovníctva.</w:t>
      </w:r>
    </w:p>
    <w:p w:rsidR="00147AD5" w:rsidRDefault="00147AD5" w:rsidP="003E0FA2">
      <w:pPr>
        <w:pStyle w:val="BodyText"/>
      </w:pPr>
    </w:p>
    <w:p w:rsidR="00147AD5" w:rsidRDefault="00147AD5">
      <w:pPr>
        <w:spacing w:after="200" w:line="276" w:lineRule="auto"/>
        <w:rPr>
          <w:b/>
          <w:caps/>
          <w:sz w:val="18"/>
        </w:rPr>
      </w:pPr>
      <w:bookmarkStart w:id="69" w:name="_Toc530739907"/>
    </w:p>
    <w:p w:rsidR="00147AD5" w:rsidRDefault="00147AD5" w:rsidP="003E0FA2">
      <w:pPr>
        <w:pStyle w:val="Heading1"/>
        <w:tabs>
          <w:tab w:val="clear" w:pos="450"/>
          <w:tab w:val="num" w:pos="360"/>
        </w:tabs>
        <w:spacing w:before="120" w:after="60"/>
        <w:ind w:left="360"/>
      </w:pPr>
      <w:r>
        <w:t>Informácie o Vlastnom imaní</w:t>
      </w:r>
      <w:bookmarkEnd w:id="69"/>
    </w:p>
    <w:p w:rsidR="00147AD5" w:rsidRDefault="00147AD5" w:rsidP="003E0FA2">
      <w:pPr>
        <w:pStyle w:val="BodyText"/>
      </w:pPr>
    </w:p>
    <w:p w:rsidR="00147AD5" w:rsidRDefault="00147AD5" w:rsidP="003E0FA2">
      <w:pPr>
        <w:pStyle w:val="BodyText"/>
      </w:pPr>
      <w:r>
        <w:t>Prehľad o pohybe vlastného imania v priebehu účtovného obdobia je uvedený v nasledujúcej tabuľke:</w:t>
      </w:r>
    </w:p>
    <w:p w:rsidR="00147AD5" w:rsidRDefault="00147AD5" w:rsidP="003E0FA2">
      <w:pPr>
        <w:pStyle w:val="BodyText"/>
        <w:ind w:left="0"/>
      </w:pPr>
    </w:p>
    <w:p w:rsidR="00147AD5" w:rsidRDefault="00147AD5" w:rsidP="003E0FA2">
      <w:pPr>
        <w:pStyle w:val="BodyText"/>
      </w:pPr>
      <w:r>
        <w:object w:dxaOrig="9411" w:dyaOrig="7445">
          <v:shape id="_x0000_i1048" type="#_x0000_t75" style="width:442.5pt;height:394.5pt" o:ole="" o:preferrelative="f">
            <v:imagedata r:id="rId53" o:title=""/>
            <o:lock v:ext="edit" aspectratio="f"/>
          </v:shape>
          <o:OLEObject Type="Embed" ProgID="Excel.Sheet.12" ShapeID="_x0000_i1048" DrawAspect="Content" ObjectID="_1489305185" r:id="rId54"/>
        </w:object>
      </w:r>
    </w:p>
    <w:p w:rsidR="00147AD5" w:rsidRDefault="00147AD5" w:rsidP="0075139D">
      <w:pPr>
        <w:pStyle w:val="BodyText"/>
      </w:pPr>
    </w:p>
    <w:p w:rsidR="00147AD5" w:rsidRDefault="00147AD5">
      <w:pPr>
        <w:spacing w:after="200" w:line="276" w:lineRule="auto"/>
        <w:rPr>
          <w:sz w:val="18"/>
        </w:rPr>
      </w:pPr>
      <w:r>
        <w:br w:type="page"/>
      </w:r>
    </w:p>
    <w:p w:rsidR="00147AD5" w:rsidRDefault="00147AD5" w:rsidP="003E0FA2">
      <w:pPr>
        <w:pStyle w:val="BodyText"/>
      </w:pPr>
      <w:r>
        <w:t>Prehľad o pohybe vlastného imania za predchádzajúce účtovné obdobie je uvedený v nasledujúcej tabuľke:</w:t>
      </w:r>
    </w:p>
    <w:p w:rsidR="00147AD5" w:rsidRDefault="00147AD5" w:rsidP="003E0FA2">
      <w:pPr>
        <w:pStyle w:val="BodyText"/>
        <w:ind w:left="0"/>
      </w:pPr>
    </w:p>
    <w:p w:rsidR="00147AD5" w:rsidRDefault="00147AD5" w:rsidP="003E0FA2">
      <w:pPr>
        <w:pStyle w:val="BodyText"/>
      </w:pPr>
      <w:r w:rsidRPr="001C0A6A">
        <w:object w:dxaOrig="9123" w:dyaOrig="7506">
          <v:shape id="_x0000_i1049" type="#_x0000_t75" style="width:438pt;height:401.25pt" o:ole="" o:preferrelative="f">
            <v:imagedata r:id="rId55" o:title=""/>
            <o:lock v:ext="edit" aspectratio="f"/>
          </v:shape>
          <o:OLEObject Type="Embed" ProgID="Excel.Sheet.12" ShapeID="_x0000_i1049" DrawAspect="Content" ObjectID="_1489305186" r:id="rId56"/>
        </w:object>
      </w:r>
    </w:p>
    <w:p w:rsidR="00147AD5" w:rsidRDefault="00147AD5" w:rsidP="003E0FA2">
      <w:pPr>
        <w:pStyle w:val="BodyText"/>
      </w:pPr>
    </w:p>
    <w:p w:rsidR="00147AD5" w:rsidRDefault="00147AD5" w:rsidP="00EB7CDB">
      <w:pPr>
        <w:rPr>
          <w:sz w:val="18"/>
          <w:szCs w:val="18"/>
        </w:rPr>
      </w:pPr>
      <w:r>
        <w:rPr>
          <w:sz w:val="18"/>
          <w:szCs w:val="18"/>
        </w:rPr>
        <w:t xml:space="preserve">Rozdelenie výsledku hospodárenia za bezprostredne predchádzajúce účtovné obdobie (rok 2013) </w:t>
      </w:r>
      <w:r w:rsidRPr="005A3BF7">
        <w:rPr>
          <w:sz w:val="18"/>
          <w:szCs w:val="18"/>
        </w:rPr>
        <w:t>je uveden</w:t>
      </w:r>
      <w:r>
        <w:rPr>
          <w:sz w:val="18"/>
          <w:szCs w:val="18"/>
        </w:rPr>
        <w:t>é</w:t>
      </w:r>
      <w:r w:rsidRPr="005A3BF7">
        <w:rPr>
          <w:sz w:val="18"/>
          <w:szCs w:val="18"/>
        </w:rPr>
        <w:t xml:space="preserve"> v nasledujúcom prehľade:</w:t>
      </w:r>
    </w:p>
    <w:p w:rsidR="00147AD5" w:rsidRPr="00EB7CDB" w:rsidRDefault="00147AD5" w:rsidP="00EB7CDB">
      <w:pPr>
        <w:rPr>
          <w:sz w:val="12"/>
          <w:szCs w:val="12"/>
        </w:rPr>
      </w:pPr>
    </w:p>
    <w:p w:rsidR="00147AD5" w:rsidRDefault="00147AD5" w:rsidP="005A3BF7">
      <w:pPr>
        <w:spacing w:after="200" w:line="276" w:lineRule="auto"/>
      </w:pPr>
      <w:r>
        <w:object w:dxaOrig="9094" w:dyaOrig="4681">
          <v:shape id="_x0000_i1050" type="#_x0000_t75" style="width:454.5pt;height:234pt" o:ole="">
            <v:imagedata r:id="rId57" o:title=""/>
          </v:shape>
          <o:OLEObject Type="Embed" ProgID="Excel.Sheet.12" ShapeID="_x0000_i1050" DrawAspect="Content" ObjectID="_1489305187" r:id="rId58"/>
        </w:object>
      </w:r>
    </w:p>
    <w:p w:rsidR="00147AD5" w:rsidRDefault="00147AD5" w:rsidP="003E0FA2">
      <w:pPr>
        <w:pStyle w:val="BodyText"/>
      </w:pPr>
      <w:bookmarkStart w:id="70" w:name="_GoBack"/>
    </w:p>
    <w:bookmarkEnd w:id="70"/>
    <w:p w:rsidR="00147AD5" w:rsidRDefault="00147AD5" w:rsidP="00CA35E7">
      <w:pPr>
        <w:pStyle w:val="BodyText"/>
        <w:ind w:left="0"/>
        <w:rPr>
          <w:szCs w:val="18"/>
        </w:rPr>
      </w:pPr>
      <w:r w:rsidRPr="00B3740D">
        <w:rPr>
          <w:szCs w:val="18"/>
        </w:rPr>
        <w:t xml:space="preserve">Návrh rozdelenia výsledku hospodárenia za bežné účtovné obdobie </w:t>
      </w:r>
      <w:r>
        <w:rPr>
          <w:szCs w:val="18"/>
        </w:rPr>
        <w:t xml:space="preserve">(rok 2014) </w:t>
      </w:r>
      <w:r w:rsidRPr="00B3740D">
        <w:rPr>
          <w:szCs w:val="18"/>
        </w:rPr>
        <w:t>je uvedený v nasledujúcom prehľade:</w:t>
      </w:r>
    </w:p>
    <w:p w:rsidR="00147AD5" w:rsidRPr="00EB7CDB" w:rsidRDefault="00147AD5" w:rsidP="003E0FA2">
      <w:pPr>
        <w:pStyle w:val="BodyText"/>
        <w:rPr>
          <w:sz w:val="12"/>
          <w:szCs w:val="12"/>
        </w:rPr>
      </w:pPr>
    </w:p>
    <w:p w:rsidR="00147AD5" w:rsidRDefault="00147AD5" w:rsidP="00CA35E7">
      <w:pPr>
        <w:pStyle w:val="BodyText"/>
        <w:ind w:left="0"/>
        <w:rPr>
          <w:szCs w:val="18"/>
        </w:rPr>
      </w:pPr>
      <w:r w:rsidRPr="00F221E5">
        <w:rPr>
          <w:szCs w:val="18"/>
        </w:rPr>
        <w:object w:dxaOrig="8998" w:dyaOrig="4728">
          <v:shape id="_x0000_i1051" type="#_x0000_t75" style="width:450pt;height:234pt" o:ole="">
            <v:imagedata r:id="rId59" o:title=""/>
          </v:shape>
          <o:OLEObject Type="Embed" ProgID="Excel.Sheet.12" ShapeID="_x0000_i1051" DrawAspect="Content" ObjectID="_1489305188" r:id="rId60"/>
        </w:object>
      </w:r>
    </w:p>
    <w:p w:rsidR="00147AD5" w:rsidRDefault="00147AD5" w:rsidP="003E0FA2">
      <w:pPr>
        <w:pStyle w:val="BodyText"/>
      </w:pPr>
    </w:p>
    <w:sectPr w:rsidR="00147AD5" w:rsidSect="001C6083">
      <w:headerReference w:type="default" r:id="rId61"/>
      <w:footerReference w:type="default" r:id="rId62"/>
      <w:headerReference w:type="first" r:id="rId63"/>
      <w:footerReference w:type="first" r:id="rId64"/>
      <w:pgSz w:w="11906" w:h="16838" w:code="9"/>
      <w:pgMar w:top="1247"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7AD5" w:rsidRDefault="00147AD5" w:rsidP="00E95128">
      <w:r>
        <w:separator/>
      </w:r>
    </w:p>
  </w:endnote>
  <w:endnote w:type="continuationSeparator" w:id="0">
    <w:p w:rsidR="00147AD5" w:rsidRDefault="00147AD5"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7AD5" w:rsidRDefault="00147AD5">
    <w:pPr>
      <w:pStyle w:val="Footer"/>
      <w:jc w:val="right"/>
    </w:pPr>
    <w:fldSimple w:instr=" PAGE   \* MERGEFORMAT ">
      <w:r>
        <w:rPr>
          <w:noProof/>
        </w:rPr>
        <w:t>21</w:t>
      </w:r>
    </w:fldSimple>
  </w:p>
  <w:p w:rsidR="00147AD5" w:rsidRDefault="00147AD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7AD5" w:rsidRDefault="00147AD5" w:rsidP="00F70C00">
    <w:pPr>
      <w:pStyle w:val="Footer"/>
      <w:tabs>
        <w:tab w:val="clear" w:pos="9072"/>
        <w:tab w:val="right" w:pos="9214"/>
      </w:tabs>
      <w:rPr>
        <w:sz w:val="16"/>
        <w:szCs w:val="16"/>
      </w:rPr>
    </w:pPr>
  </w:p>
  <w:p w:rsidR="00147AD5" w:rsidRPr="00F70C00" w:rsidRDefault="00147AD5" w:rsidP="00F70C00">
    <w:pPr>
      <w:pStyle w:val="Footer"/>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7AD5" w:rsidRDefault="00147AD5" w:rsidP="00E95128">
      <w:r>
        <w:separator/>
      </w:r>
    </w:p>
  </w:footnote>
  <w:footnote w:type="continuationSeparator" w:id="0">
    <w:p w:rsidR="00147AD5" w:rsidRDefault="00147AD5"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055"/>
      <w:gridCol w:w="7260"/>
    </w:tblGrid>
    <w:tr w:rsidR="00147AD5" w:rsidTr="007D2331">
      <w:trPr>
        <w:gridAfter w:val="1"/>
        <w:wAfter w:w="7260" w:type="dxa"/>
        <w:trHeight w:val="240"/>
      </w:trPr>
      <w:tc>
        <w:tcPr>
          <w:tcW w:w="2055" w:type="dxa"/>
        </w:tcPr>
        <w:p w:rsidR="00147AD5" w:rsidRDefault="00147AD5" w:rsidP="007D2331">
          <w:pPr>
            <w:pStyle w:val="Header"/>
            <w:tabs>
              <w:tab w:val="center" w:pos="4820"/>
              <w:tab w:val="right" w:pos="9214"/>
            </w:tabs>
            <w:jc w:val="center"/>
            <w:rPr>
              <w:sz w:val="18"/>
            </w:rPr>
          </w:pPr>
          <w:r>
            <w:rPr>
              <w:sz w:val="18"/>
            </w:rPr>
            <w:t>Poznámky Úč POD 3-04</w:t>
          </w:r>
        </w:p>
      </w:tc>
    </w:tr>
    <w:tr w:rsidR="00147AD5" w:rsidTr="007D2331">
      <w:trPr>
        <w:trHeight w:val="285"/>
      </w:trPr>
      <w:tc>
        <w:tcPr>
          <w:tcW w:w="1995" w:type="dxa"/>
          <w:gridSpan w:val="2"/>
        </w:tcPr>
        <w:p w:rsidR="00147AD5" w:rsidRDefault="00147AD5" w:rsidP="007D2331">
          <w:pPr>
            <w:pStyle w:val="Header"/>
            <w:tabs>
              <w:tab w:val="center" w:pos="4820"/>
              <w:tab w:val="right" w:pos="9214"/>
            </w:tabs>
            <w:rPr>
              <w:sz w:val="18"/>
            </w:rPr>
          </w:pPr>
          <w:r>
            <w:rPr>
              <w:sz w:val="18"/>
            </w:rPr>
            <w:t>DIČ: 2 0 2 0 2 2 3 8 4 3</w:t>
          </w:r>
        </w:p>
      </w:tc>
    </w:tr>
  </w:tbl>
  <w:p w:rsidR="00147AD5" w:rsidRDefault="00147AD5" w:rsidP="007D2331">
    <w:pPr>
      <w:pStyle w:val="Header"/>
      <w:tabs>
        <w:tab w:val="center" w:pos="4820"/>
        <w:tab w:val="right" w:pos="9214"/>
      </w:tabs>
      <w:rPr>
        <w:sz w:val="18"/>
      </w:rPr>
    </w:pPr>
    <w:r>
      <w:rPr>
        <w:sz w:val="18"/>
      </w:rPr>
      <w:t xml:space="preserve">    </w:t>
    </w:r>
    <w:r>
      <w:rPr>
        <w:sz w:val="18"/>
      </w:rPr>
      <w:tab/>
    </w:r>
    <w:r>
      <w:rPr>
        <w:sz w:val="18"/>
      </w:rPr>
      <w:tab/>
    </w:r>
    <w:r>
      <w:rPr>
        <w:sz w:val="18"/>
      </w:rPr>
      <w:tab/>
      <w:t xml:space="preserve">   </w:t>
    </w:r>
    <w:r>
      <w:rPr>
        <w:sz w:val="18"/>
      </w:rPr>
      <w:tab/>
    </w:r>
    <w:r>
      <w:rPr>
        <w:sz w:val="18"/>
      </w:rPr>
      <w:tab/>
    </w:r>
    <w:r>
      <w:rPr>
        <w:sz w:val="18"/>
      </w:rPr>
      <w:tab/>
    </w:r>
    <w:r>
      <w:rPr>
        <w:sz w:val="18"/>
      </w:rPr>
      <w:tab/>
      <w:t>:</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7AD5" w:rsidRPr="00E95128" w:rsidRDefault="00147AD5" w:rsidP="008648B4">
    <w:pPr>
      <w:pStyle w:val="Header"/>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34485DDD"/>
    <w:multiLevelType w:val="hybridMultilevel"/>
    <w:tmpl w:val="90407E38"/>
    <w:lvl w:ilvl="0" w:tplc="041B0001">
      <w:numFmt w:val="bullet"/>
      <w:lvlText w:val=""/>
      <w:lvlJc w:val="left"/>
      <w:pPr>
        <w:ind w:left="720" w:hanging="360"/>
      </w:pPr>
      <w:rPr>
        <w:rFonts w:ascii="Symbol" w:eastAsia="Times New Roman"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nsid w:val="5A8F7C05"/>
    <w:multiLevelType w:val="hybridMultilevel"/>
    <w:tmpl w:val="5D7CEA6E"/>
    <w:lvl w:ilvl="0" w:tplc="4F30441C">
      <w:start w:val="4"/>
      <w:numFmt w:val="bullet"/>
      <w:lvlText w:val="-"/>
      <w:lvlJc w:val="left"/>
      <w:pPr>
        <w:tabs>
          <w:tab w:val="num" w:pos="453"/>
        </w:tabs>
        <w:ind w:left="453" w:hanging="360"/>
      </w:pPr>
      <w:rPr>
        <w:rFonts w:ascii="Arial" w:eastAsia="Times New Roman" w:hAnsi="Arial" w:hint="default"/>
        <w:sz w:val="18"/>
      </w:rPr>
    </w:lvl>
    <w:lvl w:ilvl="1" w:tplc="041B0003" w:tentative="1">
      <w:start w:val="1"/>
      <w:numFmt w:val="bullet"/>
      <w:lvlText w:val="o"/>
      <w:lvlJc w:val="left"/>
      <w:pPr>
        <w:tabs>
          <w:tab w:val="num" w:pos="1173"/>
        </w:tabs>
        <w:ind w:left="1173" w:hanging="360"/>
      </w:pPr>
      <w:rPr>
        <w:rFonts w:ascii="Courier New" w:hAnsi="Courier New" w:hint="default"/>
      </w:rPr>
    </w:lvl>
    <w:lvl w:ilvl="2" w:tplc="041B0005" w:tentative="1">
      <w:start w:val="1"/>
      <w:numFmt w:val="bullet"/>
      <w:lvlText w:val=""/>
      <w:lvlJc w:val="left"/>
      <w:pPr>
        <w:tabs>
          <w:tab w:val="num" w:pos="1893"/>
        </w:tabs>
        <w:ind w:left="1893" w:hanging="360"/>
      </w:pPr>
      <w:rPr>
        <w:rFonts w:ascii="Wingdings" w:hAnsi="Wingdings" w:hint="default"/>
      </w:rPr>
    </w:lvl>
    <w:lvl w:ilvl="3" w:tplc="041B0001" w:tentative="1">
      <w:start w:val="1"/>
      <w:numFmt w:val="bullet"/>
      <w:lvlText w:val=""/>
      <w:lvlJc w:val="left"/>
      <w:pPr>
        <w:tabs>
          <w:tab w:val="num" w:pos="2613"/>
        </w:tabs>
        <w:ind w:left="2613" w:hanging="360"/>
      </w:pPr>
      <w:rPr>
        <w:rFonts w:ascii="Symbol" w:hAnsi="Symbol" w:hint="default"/>
      </w:rPr>
    </w:lvl>
    <w:lvl w:ilvl="4" w:tplc="041B0003" w:tentative="1">
      <w:start w:val="1"/>
      <w:numFmt w:val="bullet"/>
      <w:lvlText w:val="o"/>
      <w:lvlJc w:val="left"/>
      <w:pPr>
        <w:tabs>
          <w:tab w:val="num" w:pos="3333"/>
        </w:tabs>
        <w:ind w:left="3333" w:hanging="360"/>
      </w:pPr>
      <w:rPr>
        <w:rFonts w:ascii="Courier New" w:hAnsi="Courier New" w:hint="default"/>
      </w:rPr>
    </w:lvl>
    <w:lvl w:ilvl="5" w:tplc="041B0005" w:tentative="1">
      <w:start w:val="1"/>
      <w:numFmt w:val="bullet"/>
      <w:lvlText w:val=""/>
      <w:lvlJc w:val="left"/>
      <w:pPr>
        <w:tabs>
          <w:tab w:val="num" w:pos="4053"/>
        </w:tabs>
        <w:ind w:left="4053" w:hanging="360"/>
      </w:pPr>
      <w:rPr>
        <w:rFonts w:ascii="Wingdings" w:hAnsi="Wingdings" w:hint="default"/>
      </w:rPr>
    </w:lvl>
    <w:lvl w:ilvl="6" w:tplc="041B0001" w:tentative="1">
      <w:start w:val="1"/>
      <w:numFmt w:val="bullet"/>
      <w:lvlText w:val=""/>
      <w:lvlJc w:val="left"/>
      <w:pPr>
        <w:tabs>
          <w:tab w:val="num" w:pos="4773"/>
        </w:tabs>
        <w:ind w:left="4773" w:hanging="360"/>
      </w:pPr>
      <w:rPr>
        <w:rFonts w:ascii="Symbol" w:hAnsi="Symbol" w:hint="default"/>
      </w:rPr>
    </w:lvl>
    <w:lvl w:ilvl="7" w:tplc="041B0003" w:tentative="1">
      <w:start w:val="1"/>
      <w:numFmt w:val="bullet"/>
      <w:lvlText w:val="o"/>
      <w:lvlJc w:val="left"/>
      <w:pPr>
        <w:tabs>
          <w:tab w:val="num" w:pos="5493"/>
        </w:tabs>
        <w:ind w:left="5493" w:hanging="360"/>
      </w:pPr>
      <w:rPr>
        <w:rFonts w:ascii="Courier New" w:hAnsi="Courier New" w:hint="default"/>
      </w:rPr>
    </w:lvl>
    <w:lvl w:ilvl="8" w:tplc="041B0005" w:tentative="1">
      <w:start w:val="1"/>
      <w:numFmt w:val="bullet"/>
      <w:lvlText w:val=""/>
      <w:lvlJc w:val="left"/>
      <w:pPr>
        <w:tabs>
          <w:tab w:val="num" w:pos="6213"/>
        </w:tabs>
        <w:ind w:left="6213" w:hanging="360"/>
      </w:pPr>
      <w:rPr>
        <w:rFonts w:ascii="Wingdings" w:hAnsi="Wingdings" w:hint="default"/>
      </w:rPr>
    </w:lvl>
  </w:abstractNum>
  <w:abstractNum w:abstractNumId="13">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10"/>
  </w:num>
  <w:num w:numId="3">
    <w:abstractNumId w:val="8"/>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5"/>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6"/>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8"/>
    <w:lvlOverride w:ilvl="0">
      <w:startOverride w:val="1"/>
    </w:lvlOverride>
  </w:num>
  <w:num w:numId="35">
    <w:abstractNumId w:val="10"/>
  </w:num>
  <w:num w:numId="36">
    <w:abstractNumId w:val="10"/>
    <w:lvlOverride w:ilvl="0">
      <w:startOverride w:val="4"/>
    </w:lvlOverride>
  </w:num>
  <w:num w:numId="37">
    <w:abstractNumId w:val="9"/>
  </w:num>
  <w:num w:numId="38">
    <w:abstractNumId w:val="7"/>
  </w:num>
  <w:num w:numId="3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95128"/>
    <w:rsid w:val="000001A2"/>
    <w:rsid w:val="0000290B"/>
    <w:rsid w:val="00002921"/>
    <w:rsid w:val="00003C63"/>
    <w:rsid w:val="000040F5"/>
    <w:rsid w:val="00006F02"/>
    <w:rsid w:val="00010822"/>
    <w:rsid w:val="00010C2A"/>
    <w:rsid w:val="00014B12"/>
    <w:rsid w:val="00015696"/>
    <w:rsid w:val="0001636B"/>
    <w:rsid w:val="00017791"/>
    <w:rsid w:val="00021D95"/>
    <w:rsid w:val="00026E22"/>
    <w:rsid w:val="00032530"/>
    <w:rsid w:val="000331E6"/>
    <w:rsid w:val="000413C1"/>
    <w:rsid w:val="000422E9"/>
    <w:rsid w:val="00045A17"/>
    <w:rsid w:val="000470EC"/>
    <w:rsid w:val="00052495"/>
    <w:rsid w:val="000542F4"/>
    <w:rsid w:val="00060192"/>
    <w:rsid w:val="00062334"/>
    <w:rsid w:val="0006280D"/>
    <w:rsid w:val="000658BA"/>
    <w:rsid w:val="00073853"/>
    <w:rsid w:val="000738DF"/>
    <w:rsid w:val="00075B41"/>
    <w:rsid w:val="00076278"/>
    <w:rsid w:val="00076486"/>
    <w:rsid w:val="00082DB2"/>
    <w:rsid w:val="0008425B"/>
    <w:rsid w:val="00085A3A"/>
    <w:rsid w:val="00086A82"/>
    <w:rsid w:val="00092C39"/>
    <w:rsid w:val="00093CC4"/>
    <w:rsid w:val="000964B7"/>
    <w:rsid w:val="000965D0"/>
    <w:rsid w:val="000A1BBA"/>
    <w:rsid w:val="000A1EE8"/>
    <w:rsid w:val="000A633F"/>
    <w:rsid w:val="000A6FBA"/>
    <w:rsid w:val="000B1CC8"/>
    <w:rsid w:val="000B1DA4"/>
    <w:rsid w:val="000B4629"/>
    <w:rsid w:val="000B5A87"/>
    <w:rsid w:val="000B6195"/>
    <w:rsid w:val="000C2309"/>
    <w:rsid w:val="000C2D66"/>
    <w:rsid w:val="000C68B3"/>
    <w:rsid w:val="000D22FF"/>
    <w:rsid w:val="000D686C"/>
    <w:rsid w:val="000E6FA7"/>
    <w:rsid w:val="000F1306"/>
    <w:rsid w:val="000F27A2"/>
    <w:rsid w:val="000F40C4"/>
    <w:rsid w:val="000F5666"/>
    <w:rsid w:val="00102C0F"/>
    <w:rsid w:val="00102C1A"/>
    <w:rsid w:val="0010313D"/>
    <w:rsid w:val="00103B71"/>
    <w:rsid w:val="00113D12"/>
    <w:rsid w:val="0011422D"/>
    <w:rsid w:val="00120F06"/>
    <w:rsid w:val="00120F3A"/>
    <w:rsid w:val="001212DF"/>
    <w:rsid w:val="00127D9C"/>
    <w:rsid w:val="00133AC4"/>
    <w:rsid w:val="00136273"/>
    <w:rsid w:val="00136A4A"/>
    <w:rsid w:val="00137A67"/>
    <w:rsid w:val="00137F9A"/>
    <w:rsid w:val="00141691"/>
    <w:rsid w:val="00141832"/>
    <w:rsid w:val="0014202B"/>
    <w:rsid w:val="00142DDE"/>
    <w:rsid w:val="001438AC"/>
    <w:rsid w:val="0014486E"/>
    <w:rsid w:val="00146904"/>
    <w:rsid w:val="00147AD5"/>
    <w:rsid w:val="00147FB3"/>
    <w:rsid w:val="0015039D"/>
    <w:rsid w:val="00153008"/>
    <w:rsid w:val="00156231"/>
    <w:rsid w:val="0015674B"/>
    <w:rsid w:val="00160AAA"/>
    <w:rsid w:val="00162D96"/>
    <w:rsid w:val="001712A8"/>
    <w:rsid w:val="0017267A"/>
    <w:rsid w:val="001733C5"/>
    <w:rsid w:val="0017433E"/>
    <w:rsid w:val="00177051"/>
    <w:rsid w:val="00177C59"/>
    <w:rsid w:val="00180E00"/>
    <w:rsid w:val="00186C62"/>
    <w:rsid w:val="00192246"/>
    <w:rsid w:val="00193EE6"/>
    <w:rsid w:val="00194BFD"/>
    <w:rsid w:val="00195747"/>
    <w:rsid w:val="001A1C39"/>
    <w:rsid w:val="001A2714"/>
    <w:rsid w:val="001A566C"/>
    <w:rsid w:val="001A5B17"/>
    <w:rsid w:val="001A7CD7"/>
    <w:rsid w:val="001B29F5"/>
    <w:rsid w:val="001B5156"/>
    <w:rsid w:val="001B5855"/>
    <w:rsid w:val="001C0A6A"/>
    <w:rsid w:val="001C6083"/>
    <w:rsid w:val="001D06F0"/>
    <w:rsid w:val="001D181E"/>
    <w:rsid w:val="001D3DCB"/>
    <w:rsid w:val="001D4E8A"/>
    <w:rsid w:val="001D5020"/>
    <w:rsid w:val="001D507C"/>
    <w:rsid w:val="001E03E6"/>
    <w:rsid w:val="001E3EC9"/>
    <w:rsid w:val="001E403A"/>
    <w:rsid w:val="001E7DAF"/>
    <w:rsid w:val="001F1B4F"/>
    <w:rsid w:val="001F1F92"/>
    <w:rsid w:val="001F338B"/>
    <w:rsid w:val="00212F24"/>
    <w:rsid w:val="002130D8"/>
    <w:rsid w:val="002130FA"/>
    <w:rsid w:val="0021533B"/>
    <w:rsid w:val="00216E9E"/>
    <w:rsid w:val="0021757D"/>
    <w:rsid w:val="0022129D"/>
    <w:rsid w:val="00225398"/>
    <w:rsid w:val="002304B6"/>
    <w:rsid w:val="002418D5"/>
    <w:rsid w:val="00242C25"/>
    <w:rsid w:val="00243D7A"/>
    <w:rsid w:val="00251BF2"/>
    <w:rsid w:val="00254418"/>
    <w:rsid w:val="002562EE"/>
    <w:rsid w:val="0025662A"/>
    <w:rsid w:val="00260C4C"/>
    <w:rsid w:val="00261C5B"/>
    <w:rsid w:val="00262CD4"/>
    <w:rsid w:val="00271257"/>
    <w:rsid w:val="0027298D"/>
    <w:rsid w:val="002744A6"/>
    <w:rsid w:val="00274A62"/>
    <w:rsid w:val="00280D5B"/>
    <w:rsid w:val="00283139"/>
    <w:rsid w:val="002854AA"/>
    <w:rsid w:val="00286A3D"/>
    <w:rsid w:val="00290A84"/>
    <w:rsid w:val="0029322F"/>
    <w:rsid w:val="00294BAE"/>
    <w:rsid w:val="0029696B"/>
    <w:rsid w:val="002977CC"/>
    <w:rsid w:val="002A264B"/>
    <w:rsid w:val="002A3225"/>
    <w:rsid w:val="002A6794"/>
    <w:rsid w:val="002A7CDF"/>
    <w:rsid w:val="002B1605"/>
    <w:rsid w:val="002B2E36"/>
    <w:rsid w:val="002B2E75"/>
    <w:rsid w:val="002B3955"/>
    <w:rsid w:val="002C1508"/>
    <w:rsid w:val="002D4AEE"/>
    <w:rsid w:val="002D5FF8"/>
    <w:rsid w:val="002D62BF"/>
    <w:rsid w:val="002D69FB"/>
    <w:rsid w:val="002E0E7B"/>
    <w:rsid w:val="002E1792"/>
    <w:rsid w:val="002E35FC"/>
    <w:rsid w:val="002F05C7"/>
    <w:rsid w:val="002F3C09"/>
    <w:rsid w:val="002F5513"/>
    <w:rsid w:val="002F626C"/>
    <w:rsid w:val="002F770F"/>
    <w:rsid w:val="00301031"/>
    <w:rsid w:val="00301C73"/>
    <w:rsid w:val="00307540"/>
    <w:rsid w:val="0031145F"/>
    <w:rsid w:val="003147AA"/>
    <w:rsid w:val="00315E7F"/>
    <w:rsid w:val="00316B9C"/>
    <w:rsid w:val="00322DF4"/>
    <w:rsid w:val="00327A9C"/>
    <w:rsid w:val="00331FD6"/>
    <w:rsid w:val="00335C04"/>
    <w:rsid w:val="0034119B"/>
    <w:rsid w:val="00342E08"/>
    <w:rsid w:val="003434C5"/>
    <w:rsid w:val="00344465"/>
    <w:rsid w:val="00344D62"/>
    <w:rsid w:val="00345FDA"/>
    <w:rsid w:val="00345FFA"/>
    <w:rsid w:val="00351D4C"/>
    <w:rsid w:val="003554DD"/>
    <w:rsid w:val="003555D9"/>
    <w:rsid w:val="0036502B"/>
    <w:rsid w:val="00365CFB"/>
    <w:rsid w:val="0036751F"/>
    <w:rsid w:val="00367A6E"/>
    <w:rsid w:val="00374810"/>
    <w:rsid w:val="003772DC"/>
    <w:rsid w:val="00377B23"/>
    <w:rsid w:val="003817D0"/>
    <w:rsid w:val="00384707"/>
    <w:rsid w:val="00384C4A"/>
    <w:rsid w:val="00386361"/>
    <w:rsid w:val="003867F5"/>
    <w:rsid w:val="003915EA"/>
    <w:rsid w:val="00391687"/>
    <w:rsid w:val="00392CD0"/>
    <w:rsid w:val="0039539D"/>
    <w:rsid w:val="003A103A"/>
    <w:rsid w:val="003B1CBB"/>
    <w:rsid w:val="003B396A"/>
    <w:rsid w:val="003B591C"/>
    <w:rsid w:val="003C3FDF"/>
    <w:rsid w:val="003C6B7B"/>
    <w:rsid w:val="003D140B"/>
    <w:rsid w:val="003D5127"/>
    <w:rsid w:val="003E0FA2"/>
    <w:rsid w:val="003E378A"/>
    <w:rsid w:val="003E5E3D"/>
    <w:rsid w:val="003F28D5"/>
    <w:rsid w:val="003F43D2"/>
    <w:rsid w:val="004007CA"/>
    <w:rsid w:val="00401F9E"/>
    <w:rsid w:val="004027CF"/>
    <w:rsid w:val="004107EB"/>
    <w:rsid w:val="00412F3E"/>
    <w:rsid w:val="00414444"/>
    <w:rsid w:val="004206B5"/>
    <w:rsid w:val="00420D87"/>
    <w:rsid w:val="00423AFA"/>
    <w:rsid w:val="004262D7"/>
    <w:rsid w:val="00430148"/>
    <w:rsid w:val="004313A2"/>
    <w:rsid w:val="004330B3"/>
    <w:rsid w:val="004334CA"/>
    <w:rsid w:val="00435246"/>
    <w:rsid w:val="004409F5"/>
    <w:rsid w:val="00442157"/>
    <w:rsid w:val="00444033"/>
    <w:rsid w:val="004461F7"/>
    <w:rsid w:val="00446423"/>
    <w:rsid w:val="00446FD5"/>
    <w:rsid w:val="0044737A"/>
    <w:rsid w:val="004508CD"/>
    <w:rsid w:val="00452415"/>
    <w:rsid w:val="00452C96"/>
    <w:rsid w:val="0045465E"/>
    <w:rsid w:val="0045511B"/>
    <w:rsid w:val="004601A4"/>
    <w:rsid w:val="00460337"/>
    <w:rsid w:val="00460A08"/>
    <w:rsid w:val="0046138C"/>
    <w:rsid w:val="00461D2D"/>
    <w:rsid w:val="00462288"/>
    <w:rsid w:val="004622C6"/>
    <w:rsid w:val="004648B0"/>
    <w:rsid w:val="00467471"/>
    <w:rsid w:val="00473E42"/>
    <w:rsid w:val="00474AFF"/>
    <w:rsid w:val="00477A9C"/>
    <w:rsid w:val="00483A16"/>
    <w:rsid w:val="00485FA9"/>
    <w:rsid w:val="00490953"/>
    <w:rsid w:val="00491AF0"/>
    <w:rsid w:val="00491C69"/>
    <w:rsid w:val="00496A4E"/>
    <w:rsid w:val="004A045E"/>
    <w:rsid w:val="004A085B"/>
    <w:rsid w:val="004A4D80"/>
    <w:rsid w:val="004A6C40"/>
    <w:rsid w:val="004B02C7"/>
    <w:rsid w:val="004B2651"/>
    <w:rsid w:val="004B599A"/>
    <w:rsid w:val="004B5B48"/>
    <w:rsid w:val="004B69E1"/>
    <w:rsid w:val="004C17BB"/>
    <w:rsid w:val="004C1BF5"/>
    <w:rsid w:val="004C1C27"/>
    <w:rsid w:val="004C540D"/>
    <w:rsid w:val="004C67B0"/>
    <w:rsid w:val="004D203C"/>
    <w:rsid w:val="004D2120"/>
    <w:rsid w:val="004D25F3"/>
    <w:rsid w:val="004D2AD3"/>
    <w:rsid w:val="004D3B14"/>
    <w:rsid w:val="004D3B4A"/>
    <w:rsid w:val="004E0BAA"/>
    <w:rsid w:val="004E1874"/>
    <w:rsid w:val="004F49AC"/>
    <w:rsid w:val="0050292B"/>
    <w:rsid w:val="005041C6"/>
    <w:rsid w:val="0050504E"/>
    <w:rsid w:val="00505A59"/>
    <w:rsid w:val="00506E0F"/>
    <w:rsid w:val="00507B8B"/>
    <w:rsid w:val="005131C0"/>
    <w:rsid w:val="005138B1"/>
    <w:rsid w:val="00515879"/>
    <w:rsid w:val="005163EA"/>
    <w:rsid w:val="00525384"/>
    <w:rsid w:val="0053447C"/>
    <w:rsid w:val="00537884"/>
    <w:rsid w:val="00540E25"/>
    <w:rsid w:val="00541789"/>
    <w:rsid w:val="00542006"/>
    <w:rsid w:val="0054259E"/>
    <w:rsid w:val="00545B77"/>
    <w:rsid w:val="0054687D"/>
    <w:rsid w:val="00546BD3"/>
    <w:rsid w:val="0054786F"/>
    <w:rsid w:val="00551CE2"/>
    <w:rsid w:val="00553AFB"/>
    <w:rsid w:val="00555B04"/>
    <w:rsid w:val="00563C11"/>
    <w:rsid w:val="00564B72"/>
    <w:rsid w:val="005710EC"/>
    <w:rsid w:val="0057480F"/>
    <w:rsid w:val="00575596"/>
    <w:rsid w:val="00576207"/>
    <w:rsid w:val="0058479C"/>
    <w:rsid w:val="00584958"/>
    <w:rsid w:val="005849E3"/>
    <w:rsid w:val="00592B74"/>
    <w:rsid w:val="00594CA4"/>
    <w:rsid w:val="00594D53"/>
    <w:rsid w:val="00596485"/>
    <w:rsid w:val="005A38F9"/>
    <w:rsid w:val="005A3BF7"/>
    <w:rsid w:val="005A72E1"/>
    <w:rsid w:val="005A76F0"/>
    <w:rsid w:val="005A7FDD"/>
    <w:rsid w:val="005B0CDF"/>
    <w:rsid w:val="005B316E"/>
    <w:rsid w:val="005B4970"/>
    <w:rsid w:val="005B508D"/>
    <w:rsid w:val="005B7438"/>
    <w:rsid w:val="005C3E32"/>
    <w:rsid w:val="005C41CA"/>
    <w:rsid w:val="005C50FC"/>
    <w:rsid w:val="005C5120"/>
    <w:rsid w:val="005C6657"/>
    <w:rsid w:val="005C7D4F"/>
    <w:rsid w:val="005D25E4"/>
    <w:rsid w:val="005D2A89"/>
    <w:rsid w:val="005D4842"/>
    <w:rsid w:val="005D614C"/>
    <w:rsid w:val="005E09B4"/>
    <w:rsid w:val="005E2B5F"/>
    <w:rsid w:val="005E7453"/>
    <w:rsid w:val="005F21B9"/>
    <w:rsid w:val="005F2BC8"/>
    <w:rsid w:val="005F3B4B"/>
    <w:rsid w:val="005F5D4F"/>
    <w:rsid w:val="005F6313"/>
    <w:rsid w:val="005F63F5"/>
    <w:rsid w:val="005F6E8B"/>
    <w:rsid w:val="005F7F5A"/>
    <w:rsid w:val="005F7FDE"/>
    <w:rsid w:val="0060236A"/>
    <w:rsid w:val="006036EE"/>
    <w:rsid w:val="00603EFB"/>
    <w:rsid w:val="006069D3"/>
    <w:rsid w:val="006073B7"/>
    <w:rsid w:val="006201DD"/>
    <w:rsid w:val="0062099A"/>
    <w:rsid w:val="0062672A"/>
    <w:rsid w:val="00627B6C"/>
    <w:rsid w:val="00627FE7"/>
    <w:rsid w:val="00630386"/>
    <w:rsid w:val="00631164"/>
    <w:rsid w:val="0063214C"/>
    <w:rsid w:val="006339DC"/>
    <w:rsid w:val="00634A0D"/>
    <w:rsid w:val="00635537"/>
    <w:rsid w:val="00641554"/>
    <w:rsid w:val="00641E56"/>
    <w:rsid w:val="0064520D"/>
    <w:rsid w:val="00647200"/>
    <w:rsid w:val="006510AA"/>
    <w:rsid w:val="00651689"/>
    <w:rsid w:val="00656AF6"/>
    <w:rsid w:val="006575EA"/>
    <w:rsid w:val="00662C25"/>
    <w:rsid w:val="0066618F"/>
    <w:rsid w:val="00671BB4"/>
    <w:rsid w:val="00674EB3"/>
    <w:rsid w:val="006750FE"/>
    <w:rsid w:val="00677161"/>
    <w:rsid w:val="00682099"/>
    <w:rsid w:val="0068487E"/>
    <w:rsid w:val="00684E1B"/>
    <w:rsid w:val="0068537D"/>
    <w:rsid w:val="00685A1D"/>
    <w:rsid w:val="0068610B"/>
    <w:rsid w:val="00694931"/>
    <w:rsid w:val="00697F7C"/>
    <w:rsid w:val="006A0261"/>
    <w:rsid w:val="006A0A6C"/>
    <w:rsid w:val="006A0D36"/>
    <w:rsid w:val="006A3C75"/>
    <w:rsid w:val="006A5D7F"/>
    <w:rsid w:val="006A694C"/>
    <w:rsid w:val="006A737C"/>
    <w:rsid w:val="006B5C15"/>
    <w:rsid w:val="006C27AA"/>
    <w:rsid w:val="006C55EB"/>
    <w:rsid w:val="006D36EA"/>
    <w:rsid w:val="006D3D0B"/>
    <w:rsid w:val="006D7585"/>
    <w:rsid w:val="006E554A"/>
    <w:rsid w:val="006F28DA"/>
    <w:rsid w:val="00700376"/>
    <w:rsid w:val="00701D79"/>
    <w:rsid w:val="00701F03"/>
    <w:rsid w:val="00703344"/>
    <w:rsid w:val="0071168A"/>
    <w:rsid w:val="0071196C"/>
    <w:rsid w:val="00713F5E"/>
    <w:rsid w:val="00714597"/>
    <w:rsid w:val="0072386F"/>
    <w:rsid w:val="0072695D"/>
    <w:rsid w:val="00726991"/>
    <w:rsid w:val="00732455"/>
    <w:rsid w:val="007343E1"/>
    <w:rsid w:val="00734E76"/>
    <w:rsid w:val="0074020A"/>
    <w:rsid w:val="00741092"/>
    <w:rsid w:val="00742680"/>
    <w:rsid w:val="00746C9E"/>
    <w:rsid w:val="00750259"/>
    <w:rsid w:val="007508D8"/>
    <w:rsid w:val="0075139D"/>
    <w:rsid w:val="007610D0"/>
    <w:rsid w:val="007648BC"/>
    <w:rsid w:val="0076503D"/>
    <w:rsid w:val="007658EA"/>
    <w:rsid w:val="00765EDB"/>
    <w:rsid w:val="00766A70"/>
    <w:rsid w:val="00772DC6"/>
    <w:rsid w:val="0077399F"/>
    <w:rsid w:val="00776A65"/>
    <w:rsid w:val="00777324"/>
    <w:rsid w:val="007805B0"/>
    <w:rsid w:val="007872E7"/>
    <w:rsid w:val="0078754C"/>
    <w:rsid w:val="00787FC3"/>
    <w:rsid w:val="007902B7"/>
    <w:rsid w:val="0079191F"/>
    <w:rsid w:val="00794C3E"/>
    <w:rsid w:val="00795B63"/>
    <w:rsid w:val="007A005F"/>
    <w:rsid w:val="007A1781"/>
    <w:rsid w:val="007A491D"/>
    <w:rsid w:val="007A551C"/>
    <w:rsid w:val="007B1945"/>
    <w:rsid w:val="007B1A7B"/>
    <w:rsid w:val="007B2031"/>
    <w:rsid w:val="007B2E7A"/>
    <w:rsid w:val="007B314C"/>
    <w:rsid w:val="007B3A69"/>
    <w:rsid w:val="007B55AB"/>
    <w:rsid w:val="007C3B50"/>
    <w:rsid w:val="007C6C3E"/>
    <w:rsid w:val="007D11F7"/>
    <w:rsid w:val="007D2331"/>
    <w:rsid w:val="007D3E38"/>
    <w:rsid w:val="007D54FC"/>
    <w:rsid w:val="007D5600"/>
    <w:rsid w:val="007D5A12"/>
    <w:rsid w:val="007D6502"/>
    <w:rsid w:val="007E0B11"/>
    <w:rsid w:val="007E47FA"/>
    <w:rsid w:val="007E4E9F"/>
    <w:rsid w:val="007F17E0"/>
    <w:rsid w:val="007F2D85"/>
    <w:rsid w:val="007F4606"/>
    <w:rsid w:val="007F6AA0"/>
    <w:rsid w:val="007F7B27"/>
    <w:rsid w:val="0080548E"/>
    <w:rsid w:val="008054E1"/>
    <w:rsid w:val="00805697"/>
    <w:rsid w:val="00806EE2"/>
    <w:rsid w:val="00813E2F"/>
    <w:rsid w:val="00815698"/>
    <w:rsid w:val="00815894"/>
    <w:rsid w:val="00815A32"/>
    <w:rsid w:val="00815D37"/>
    <w:rsid w:val="008323FB"/>
    <w:rsid w:val="0083467A"/>
    <w:rsid w:val="008348B9"/>
    <w:rsid w:val="008444BB"/>
    <w:rsid w:val="008459E4"/>
    <w:rsid w:val="008513B1"/>
    <w:rsid w:val="008543BA"/>
    <w:rsid w:val="00857559"/>
    <w:rsid w:val="00857742"/>
    <w:rsid w:val="00861749"/>
    <w:rsid w:val="00863256"/>
    <w:rsid w:val="008648B4"/>
    <w:rsid w:val="00864CBA"/>
    <w:rsid w:val="008669C1"/>
    <w:rsid w:val="00867F68"/>
    <w:rsid w:val="008734E2"/>
    <w:rsid w:val="00874443"/>
    <w:rsid w:val="00875B96"/>
    <w:rsid w:val="00887683"/>
    <w:rsid w:val="00887C84"/>
    <w:rsid w:val="0089652C"/>
    <w:rsid w:val="008A07EE"/>
    <w:rsid w:val="008A2A78"/>
    <w:rsid w:val="008A2D79"/>
    <w:rsid w:val="008A5B1D"/>
    <w:rsid w:val="008A6D28"/>
    <w:rsid w:val="008B1B50"/>
    <w:rsid w:val="008B206F"/>
    <w:rsid w:val="008B3D8E"/>
    <w:rsid w:val="008B6694"/>
    <w:rsid w:val="008C1C65"/>
    <w:rsid w:val="008D0944"/>
    <w:rsid w:val="008D1281"/>
    <w:rsid w:val="008D2F11"/>
    <w:rsid w:val="008D6883"/>
    <w:rsid w:val="008D7145"/>
    <w:rsid w:val="008E04AE"/>
    <w:rsid w:val="008E68A4"/>
    <w:rsid w:val="008E7D88"/>
    <w:rsid w:val="008F0030"/>
    <w:rsid w:val="008F389E"/>
    <w:rsid w:val="008F566E"/>
    <w:rsid w:val="008F57CC"/>
    <w:rsid w:val="00900696"/>
    <w:rsid w:val="0090078A"/>
    <w:rsid w:val="00904804"/>
    <w:rsid w:val="009106D6"/>
    <w:rsid w:val="00911C1C"/>
    <w:rsid w:val="00913A97"/>
    <w:rsid w:val="00920F8B"/>
    <w:rsid w:val="009215CE"/>
    <w:rsid w:val="009226CD"/>
    <w:rsid w:val="00926726"/>
    <w:rsid w:val="00932BBD"/>
    <w:rsid w:val="009441EB"/>
    <w:rsid w:val="009458E0"/>
    <w:rsid w:val="0095003F"/>
    <w:rsid w:val="00950E0C"/>
    <w:rsid w:val="00954399"/>
    <w:rsid w:val="00960A70"/>
    <w:rsid w:val="009706DB"/>
    <w:rsid w:val="009738C3"/>
    <w:rsid w:val="009743BF"/>
    <w:rsid w:val="00975065"/>
    <w:rsid w:val="0098136C"/>
    <w:rsid w:val="0098537D"/>
    <w:rsid w:val="00985D23"/>
    <w:rsid w:val="0098647C"/>
    <w:rsid w:val="00987718"/>
    <w:rsid w:val="00991152"/>
    <w:rsid w:val="00991C72"/>
    <w:rsid w:val="009A0A45"/>
    <w:rsid w:val="009A4BA2"/>
    <w:rsid w:val="009B60B7"/>
    <w:rsid w:val="009B7785"/>
    <w:rsid w:val="009C33CC"/>
    <w:rsid w:val="009D0179"/>
    <w:rsid w:val="009D02E9"/>
    <w:rsid w:val="009D0612"/>
    <w:rsid w:val="009D0700"/>
    <w:rsid w:val="009D2ECF"/>
    <w:rsid w:val="009D74C9"/>
    <w:rsid w:val="009E16EA"/>
    <w:rsid w:val="009E1A77"/>
    <w:rsid w:val="009E6AAC"/>
    <w:rsid w:val="009F0761"/>
    <w:rsid w:val="009F0F0F"/>
    <w:rsid w:val="009F614A"/>
    <w:rsid w:val="009F6927"/>
    <w:rsid w:val="00A02942"/>
    <w:rsid w:val="00A040E9"/>
    <w:rsid w:val="00A05FBA"/>
    <w:rsid w:val="00A07211"/>
    <w:rsid w:val="00A07873"/>
    <w:rsid w:val="00A10AE1"/>
    <w:rsid w:val="00A10DCC"/>
    <w:rsid w:val="00A13E99"/>
    <w:rsid w:val="00A2012A"/>
    <w:rsid w:val="00A25722"/>
    <w:rsid w:val="00A26359"/>
    <w:rsid w:val="00A31DFF"/>
    <w:rsid w:val="00A36327"/>
    <w:rsid w:val="00A370CC"/>
    <w:rsid w:val="00A37D47"/>
    <w:rsid w:val="00A4450E"/>
    <w:rsid w:val="00A46338"/>
    <w:rsid w:val="00A51312"/>
    <w:rsid w:val="00A515AE"/>
    <w:rsid w:val="00A5618F"/>
    <w:rsid w:val="00A56F1F"/>
    <w:rsid w:val="00A60269"/>
    <w:rsid w:val="00A62708"/>
    <w:rsid w:val="00A639F4"/>
    <w:rsid w:val="00A649A1"/>
    <w:rsid w:val="00A651FF"/>
    <w:rsid w:val="00A70B8E"/>
    <w:rsid w:val="00A7144F"/>
    <w:rsid w:val="00A72805"/>
    <w:rsid w:val="00A73577"/>
    <w:rsid w:val="00A750CA"/>
    <w:rsid w:val="00A761F7"/>
    <w:rsid w:val="00A8108C"/>
    <w:rsid w:val="00A85C4F"/>
    <w:rsid w:val="00A8658B"/>
    <w:rsid w:val="00A9048F"/>
    <w:rsid w:val="00A947C7"/>
    <w:rsid w:val="00A95312"/>
    <w:rsid w:val="00A968DB"/>
    <w:rsid w:val="00A96C2F"/>
    <w:rsid w:val="00AA21EA"/>
    <w:rsid w:val="00AB141E"/>
    <w:rsid w:val="00AB3FDB"/>
    <w:rsid w:val="00AB53D1"/>
    <w:rsid w:val="00AB572C"/>
    <w:rsid w:val="00AB66B6"/>
    <w:rsid w:val="00AB6B04"/>
    <w:rsid w:val="00AB6BE2"/>
    <w:rsid w:val="00AC097C"/>
    <w:rsid w:val="00AC12B2"/>
    <w:rsid w:val="00AC1A9E"/>
    <w:rsid w:val="00AD2CC6"/>
    <w:rsid w:val="00AD4E09"/>
    <w:rsid w:val="00AD4FCA"/>
    <w:rsid w:val="00AD6758"/>
    <w:rsid w:val="00AE2943"/>
    <w:rsid w:val="00AE594E"/>
    <w:rsid w:val="00AE6A6D"/>
    <w:rsid w:val="00AE7EE3"/>
    <w:rsid w:val="00AF14C1"/>
    <w:rsid w:val="00B03577"/>
    <w:rsid w:val="00B0368E"/>
    <w:rsid w:val="00B044E9"/>
    <w:rsid w:val="00B071FB"/>
    <w:rsid w:val="00B11D25"/>
    <w:rsid w:val="00B12204"/>
    <w:rsid w:val="00B12629"/>
    <w:rsid w:val="00B1412B"/>
    <w:rsid w:val="00B146E6"/>
    <w:rsid w:val="00B208B0"/>
    <w:rsid w:val="00B22376"/>
    <w:rsid w:val="00B24A22"/>
    <w:rsid w:val="00B25130"/>
    <w:rsid w:val="00B2750A"/>
    <w:rsid w:val="00B345EE"/>
    <w:rsid w:val="00B3740D"/>
    <w:rsid w:val="00B37CF1"/>
    <w:rsid w:val="00B37E3C"/>
    <w:rsid w:val="00B40FD7"/>
    <w:rsid w:val="00B47115"/>
    <w:rsid w:val="00B51D93"/>
    <w:rsid w:val="00B54072"/>
    <w:rsid w:val="00B55A09"/>
    <w:rsid w:val="00B55C3F"/>
    <w:rsid w:val="00B564FF"/>
    <w:rsid w:val="00B6076C"/>
    <w:rsid w:val="00B67573"/>
    <w:rsid w:val="00B676B3"/>
    <w:rsid w:val="00B71C86"/>
    <w:rsid w:val="00B765D9"/>
    <w:rsid w:val="00B769FB"/>
    <w:rsid w:val="00B77494"/>
    <w:rsid w:val="00B80383"/>
    <w:rsid w:val="00B825EB"/>
    <w:rsid w:val="00B84860"/>
    <w:rsid w:val="00B935D4"/>
    <w:rsid w:val="00B96BFB"/>
    <w:rsid w:val="00B97E8B"/>
    <w:rsid w:val="00BA11AF"/>
    <w:rsid w:val="00BA3FB7"/>
    <w:rsid w:val="00BB0F86"/>
    <w:rsid w:val="00BB1438"/>
    <w:rsid w:val="00BB218F"/>
    <w:rsid w:val="00BB2336"/>
    <w:rsid w:val="00BB6927"/>
    <w:rsid w:val="00BC06D5"/>
    <w:rsid w:val="00BC09C5"/>
    <w:rsid w:val="00BC0AB4"/>
    <w:rsid w:val="00BC631F"/>
    <w:rsid w:val="00BD1B1C"/>
    <w:rsid w:val="00BD4AC7"/>
    <w:rsid w:val="00BE075E"/>
    <w:rsid w:val="00BF5606"/>
    <w:rsid w:val="00BF5CA9"/>
    <w:rsid w:val="00C022EF"/>
    <w:rsid w:val="00C0257D"/>
    <w:rsid w:val="00C02C96"/>
    <w:rsid w:val="00C03840"/>
    <w:rsid w:val="00C03B46"/>
    <w:rsid w:val="00C1114B"/>
    <w:rsid w:val="00C12F2A"/>
    <w:rsid w:val="00C13216"/>
    <w:rsid w:val="00C21D56"/>
    <w:rsid w:val="00C22B63"/>
    <w:rsid w:val="00C22C68"/>
    <w:rsid w:val="00C235CB"/>
    <w:rsid w:val="00C24144"/>
    <w:rsid w:val="00C24311"/>
    <w:rsid w:val="00C24B6B"/>
    <w:rsid w:val="00C306B5"/>
    <w:rsid w:val="00C33FA4"/>
    <w:rsid w:val="00C35B60"/>
    <w:rsid w:val="00C40BB9"/>
    <w:rsid w:val="00C44120"/>
    <w:rsid w:val="00C459DC"/>
    <w:rsid w:val="00C460D7"/>
    <w:rsid w:val="00C47B20"/>
    <w:rsid w:val="00C510E6"/>
    <w:rsid w:val="00C520AC"/>
    <w:rsid w:val="00C575CA"/>
    <w:rsid w:val="00C66775"/>
    <w:rsid w:val="00C66BC4"/>
    <w:rsid w:val="00C672BA"/>
    <w:rsid w:val="00C67E37"/>
    <w:rsid w:val="00C70AC6"/>
    <w:rsid w:val="00C70D71"/>
    <w:rsid w:val="00C712A3"/>
    <w:rsid w:val="00C72364"/>
    <w:rsid w:val="00C730D3"/>
    <w:rsid w:val="00C759E6"/>
    <w:rsid w:val="00C76D6A"/>
    <w:rsid w:val="00C83FF3"/>
    <w:rsid w:val="00C909BA"/>
    <w:rsid w:val="00C924A8"/>
    <w:rsid w:val="00C937BB"/>
    <w:rsid w:val="00C94FB8"/>
    <w:rsid w:val="00CA0147"/>
    <w:rsid w:val="00CA1CFF"/>
    <w:rsid w:val="00CA35E7"/>
    <w:rsid w:val="00CA441D"/>
    <w:rsid w:val="00CA46AC"/>
    <w:rsid w:val="00CA56AA"/>
    <w:rsid w:val="00CB0CD3"/>
    <w:rsid w:val="00CB3140"/>
    <w:rsid w:val="00CB4844"/>
    <w:rsid w:val="00CB7679"/>
    <w:rsid w:val="00CC1457"/>
    <w:rsid w:val="00CC153E"/>
    <w:rsid w:val="00CC3798"/>
    <w:rsid w:val="00CD0011"/>
    <w:rsid w:val="00CD3A8A"/>
    <w:rsid w:val="00CD415C"/>
    <w:rsid w:val="00CD4F6B"/>
    <w:rsid w:val="00CD73B3"/>
    <w:rsid w:val="00CE612B"/>
    <w:rsid w:val="00CF062F"/>
    <w:rsid w:val="00CF2329"/>
    <w:rsid w:val="00CF2FC7"/>
    <w:rsid w:val="00CF7C4C"/>
    <w:rsid w:val="00D00121"/>
    <w:rsid w:val="00D02B99"/>
    <w:rsid w:val="00D04670"/>
    <w:rsid w:val="00D04D91"/>
    <w:rsid w:val="00D04FFF"/>
    <w:rsid w:val="00D16B95"/>
    <w:rsid w:val="00D21626"/>
    <w:rsid w:val="00D24870"/>
    <w:rsid w:val="00D25D74"/>
    <w:rsid w:val="00D2686B"/>
    <w:rsid w:val="00D34287"/>
    <w:rsid w:val="00D34932"/>
    <w:rsid w:val="00D422DB"/>
    <w:rsid w:val="00D42BBC"/>
    <w:rsid w:val="00D4302D"/>
    <w:rsid w:val="00D4386A"/>
    <w:rsid w:val="00D4583E"/>
    <w:rsid w:val="00D4614E"/>
    <w:rsid w:val="00D46BA1"/>
    <w:rsid w:val="00D529F9"/>
    <w:rsid w:val="00D54563"/>
    <w:rsid w:val="00D551EB"/>
    <w:rsid w:val="00D573D6"/>
    <w:rsid w:val="00D61037"/>
    <w:rsid w:val="00D61538"/>
    <w:rsid w:val="00D72087"/>
    <w:rsid w:val="00D7411B"/>
    <w:rsid w:val="00D75116"/>
    <w:rsid w:val="00D75C9B"/>
    <w:rsid w:val="00D77084"/>
    <w:rsid w:val="00D87FBD"/>
    <w:rsid w:val="00D902E0"/>
    <w:rsid w:val="00D90AF1"/>
    <w:rsid w:val="00D917E5"/>
    <w:rsid w:val="00D91BEC"/>
    <w:rsid w:val="00D922B8"/>
    <w:rsid w:val="00D933FB"/>
    <w:rsid w:val="00D93AA5"/>
    <w:rsid w:val="00DA2806"/>
    <w:rsid w:val="00DB1066"/>
    <w:rsid w:val="00DB1FDB"/>
    <w:rsid w:val="00DB25A4"/>
    <w:rsid w:val="00DB4AAB"/>
    <w:rsid w:val="00DB4BB7"/>
    <w:rsid w:val="00DC05AF"/>
    <w:rsid w:val="00DC2A64"/>
    <w:rsid w:val="00DC68C3"/>
    <w:rsid w:val="00DD23C0"/>
    <w:rsid w:val="00DD2C79"/>
    <w:rsid w:val="00DD2F5A"/>
    <w:rsid w:val="00DE16DE"/>
    <w:rsid w:val="00DE1D1A"/>
    <w:rsid w:val="00DE358C"/>
    <w:rsid w:val="00DE5898"/>
    <w:rsid w:val="00DF04B4"/>
    <w:rsid w:val="00E0662F"/>
    <w:rsid w:val="00E072D8"/>
    <w:rsid w:val="00E10178"/>
    <w:rsid w:val="00E10987"/>
    <w:rsid w:val="00E131C3"/>
    <w:rsid w:val="00E1390D"/>
    <w:rsid w:val="00E165DC"/>
    <w:rsid w:val="00E1728C"/>
    <w:rsid w:val="00E22682"/>
    <w:rsid w:val="00E231BA"/>
    <w:rsid w:val="00E2794A"/>
    <w:rsid w:val="00E3042F"/>
    <w:rsid w:val="00E30642"/>
    <w:rsid w:val="00E32EAE"/>
    <w:rsid w:val="00E34DCA"/>
    <w:rsid w:val="00E34E5E"/>
    <w:rsid w:val="00E3652A"/>
    <w:rsid w:val="00E43E29"/>
    <w:rsid w:val="00E45499"/>
    <w:rsid w:val="00E45E86"/>
    <w:rsid w:val="00E55BFD"/>
    <w:rsid w:val="00E55C38"/>
    <w:rsid w:val="00E55FF2"/>
    <w:rsid w:val="00E56466"/>
    <w:rsid w:val="00E5726F"/>
    <w:rsid w:val="00E626B1"/>
    <w:rsid w:val="00E627BF"/>
    <w:rsid w:val="00E63801"/>
    <w:rsid w:val="00E67B6A"/>
    <w:rsid w:val="00E72C65"/>
    <w:rsid w:val="00E740B0"/>
    <w:rsid w:val="00E76622"/>
    <w:rsid w:val="00E77BCF"/>
    <w:rsid w:val="00E80605"/>
    <w:rsid w:val="00E827CD"/>
    <w:rsid w:val="00E9078E"/>
    <w:rsid w:val="00E90EF6"/>
    <w:rsid w:val="00E92175"/>
    <w:rsid w:val="00E92E18"/>
    <w:rsid w:val="00E93AF9"/>
    <w:rsid w:val="00E95128"/>
    <w:rsid w:val="00EA7B8D"/>
    <w:rsid w:val="00EA7CB4"/>
    <w:rsid w:val="00EB0931"/>
    <w:rsid w:val="00EB0C36"/>
    <w:rsid w:val="00EB7CDB"/>
    <w:rsid w:val="00EC0203"/>
    <w:rsid w:val="00EC0820"/>
    <w:rsid w:val="00EC2AC6"/>
    <w:rsid w:val="00ED130F"/>
    <w:rsid w:val="00ED1E98"/>
    <w:rsid w:val="00ED5F95"/>
    <w:rsid w:val="00ED6261"/>
    <w:rsid w:val="00ED67D4"/>
    <w:rsid w:val="00EE0E21"/>
    <w:rsid w:val="00EE37F6"/>
    <w:rsid w:val="00EF0B01"/>
    <w:rsid w:val="00EF34AE"/>
    <w:rsid w:val="00EF4E72"/>
    <w:rsid w:val="00EF688C"/>
    <w:rsid w:val="00F10E0E"/>
    <w:rsid w:val="00F11457"/>
    <w:rsid w:val="00F150F1"/>
    <w:rsid w:val="00F16F26"/>
    <w:rsid w:val="00F20205"/>
    <w:rsid w:val="00F221E5"/>
    <w:rsid w:val="00F27004"/>
    <w:rsid w:val="00F34FBB"/>
    <w:rsid w:val="00F41093"/>
    <w:rsid w:val="00F4385F"/>
    <w:rsid w:val="00F4712C"/>
    <w:rsid w:val="00F501FB"/>
    <w:rsid w:val="00F53784"/>
    <w:rsid w:val="00F54864"/>
    <w:rsid w:val="00F60C61"/>
    <w:rsid w:val="00F61B5D"/>
    <w:rsid w:val="00F65131"/>
    <w:rsid w:val="00F709E2"/>
    <w:rsid w:val="00F70C00"/>
    <w:rsid w:val="00F71552"/>
    <w:rsid w:val="00F75B7B"/>
    <w:rsid w:val="00F75DF5"/>
    <w:rsid w:val="00F7710B"/>
    <w:rsid w:val="00F802C8"/>
    <w:rsid w:val="00F838BE"/>
    <w:rsid w:val="00F83A95"/>
    <w:rsid w:val="00F85E30"/>
    <w:rsid w:val="00F865E8"/>
    <w:rsid w:val="00F9031B"/>
    <w:rsid w:val="00F91913"/>
    <w:rsid w:val="00F924D6"/>
    <w:rsid w:val="00F9359C"/>
    <w:rsid w:val="00F94D76"/>
    <w:rsid w:val="00F9506A"/>
    <w:rsid w:val="00FA0C14"/>
    <w:rsid w:val="00FA1C82"/>
    <w:rsid w:val="00FA1EF8"/>
    <w:rsid w:val="00FA2A9D"/>
    <w:rsid w:val="00FA6ADD"/>
    <w:rsid w:val="00FA6C5D"/>
    <w:rsid w:val="00FA6D0F"/>
    <w:rsid w:val="00FA74D5"/>
    <w:rsid w:val="00FC79C6"/>
    <w:rsid w:val="00FD155E"/>
    <w:rsid w:val="00FD44E7"/>
    <w:rsid w:val="00FD4736"/>
    <w:rsid w:val="00FD5E9A"/>
    <w:rsid w:val="00FE0172"/>
    <w:rsid w:val="00FE1011"/>
    <w:rsid w:val="00FE2CC6"/>
    <w:rsid w:val="00FE36F4"/>
    <w:rsid w:val="00FE3AB4"/>
    <w:rsid w:val="00FF3376"/>
    <w:rsid w:val="00FF7CF6"/>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rPr>
      <w:rFonts w:ascii="Times New Roman" w:eastAsia="Times New Roman" w:hAnsi="Times New Roman"/>
      <w:sz w:val="20"/>
      <w:szCs w:val="20"/>
      <w:lang w:eastAsia="en-US"/>
    </w:rPr>
  </w:style>
  <w:style w:type="paragraph" w:styleId="Heading1">
    <w:name w:val="heading 1"/>
    <w:basedOn w:val="Normal"/>
    <w:next w:val="Normal"/>
    <w:link w:val="Heading1Char"/>
    <w:uiPriority w:val="99"/>
    <w:qFormat/>
    <w:rsid w:val="00E95128"/>
    <w:pPr>
      <w:keepNext/>
      <w:numPr>
        <w:numId w:val="1"/>
      </w:numPr>
      <w:outlineLvl w:val="0"/>
    </w:pPr>
    <w:rPr>
      <w:b/>
      <w:caps/>
      <w:sz w:val="18"/>
    </w:rPr>
  </w:style>
  <w:style w:type="paragraph" w:styleId="Heading2">
    <w:name w:val="heading 2"/>
    <w:basedOn w:val="Normal"/>
    <w:next w:val="Normal"/>
    <w:link w:val="Heading2Char"/>
    <w:uiPriority w:val="99"/>
    <w:qFormat/>
    <w:rsid w:val="00E95128"/>
    <w:pPr>
      <w:keepNext/>
      <w:numPr>
        <w:numId w:val="2"/>
      </w:numPr>
      <w:outlineLvl w:val="1"/>
    </w:pPr>
    <w:rPr>
      <w:b/>
      <w:sz w:val="18"/>
    </w:rPr>
  </w:style>
  <w:style w:type="paragraph" w:styleId="Heading6">
    <w:name w:val="heading 6"/>
    <w:basedOn w:val="Normal"/>
    <w:next w:val="Normal"/>
    <w:link w:val="Heading6Char"/>
    <w:uiPriority w:val="99"/>
    <w:qFormat/>
    <w:rsid w:val="00E95128"/>
    <w:pPr>
      <w:keepNext/>
      <w:outlineLvl w:val="5"/>
    </w:pPr>
    <w:rPr>
      <w:b/>
      <w:caps/>
      <w:sz w:val="32"/>
    </w:rPr>
  </w:style>
  <w:style w:type="paragraph" w:styleId="Heading9">
    <w:name w:val="heading 9"/>
    <w:basedOn w:val="Normal"/>
    <w:next w:val="Normal"/>
    <w:link w:val="Heading9Char"/>
    <w:uiPriority w:val="99"/>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95128"/>
    <w:rPr>
      <w:rFonts w:ascii="Times New Roman" w:hAnsi="Times New Roman" w:cs="Times New Roman"/>
      <w:b/>
      <w:caps/>
      <w:sz w:val="20"/>
      <w:szCs w:val="20"/>
    </w:rPr>
  </w:style>
  <w:style w:type="character" w:customStyle="1" w:styleId="Heading2Char">
    <w:name w:val="Heading 2 Char"/>
    <w:basedOn w:val="DefaultParagraphFont"/>
    <w:link w:val="Heading2"/>
    <w:uiPriority w:val="99"/>
    <w:locked/>
    <w:rsid w:val="00E95128"/>
    <w:rPr>
      <w:rFonts w:ascii="Times New Roman" w:hAnsi="Times New Roman" w:cs="Times New Roman"/>
      <w:b/>
      <w:sz w:val="20"/>
      <w:szCs w:val="20"/>
    </w:rPr>
  </w:style>
  <w:style w:type="character" w:customStyle="1" w:styleId="Heading6Char">
    <w:name w:val="Heading 6 Char"/>
    <w:basedOn w:val="DefaultParagraphFont"/>
    <w:link w:val="Heading6"/>
    <w:uiPriority w:val="99"/>
    <w:locked/>
    <w:rsid w:val="00E95128"/>
    <w:rPr>
      <w:rFonts w:ascii="Times New Roman" w:hAnsi="Times New Roman" w:cs="Times New Roman"/>
      <w:b/>
      <w:caps/>
      <w:sz w:val="20"/>
      <w:szCs w:val="20"/>
    </w:rPr>
  </w:style>
  <w:style w:type="character" w:customStyle="1" w:styleId="Heading9Char">
    <w:name w:val="Heading 9 Char"/>
    <w:basedOn w:val="DefaultParagraphFont"/>
    <w:link w:val="Heading9"/>
    <w:uiPriority w:val="99"/>
    <w:semiHidden/>
    <w:locked/>
    <w:rsid w:val="003E0FA2"/>
    <w:rPr>
      <w:rFonts w:ascii="Cambria" w:hAnsi="Cambria" w:cs="Times New Roman"/>
      <w:i/>
      <w:iCs/>
      <w:color w:val="404040"/>
      <w:sz w:val="20"/>
      <w:szCs w:val="20"/>
    </w:rPr>
  </w:style>
  <w:style w:type="paragraph" w:styleId="Header">
    <w:name w:val="header"/>
    <w:basedOn w:val="Normal"/>
    <w:link w:val="HeaderChar"/>
    <w:uiPriority w:val="99"/>
    <w:rsid w:val="00E95128"/>
    <w:pPr>
      <w:tabs>
        <w:tab w:val="center" w:pos="4536"/>
        <w:tab w:val="right" w:pos="9072"/>
      </w:tabs>
    </w:pPr>
  </w:style>
  <w:style w:type="character" w:customStyle="1" w:styleId="HeaderChar">
    <w:name w:val="Header Char"/>
    <w:basedOn w:val="DefaultParagraphFont"/>
    <w:link w:val="Header"/>
    <w:uiPriority w:val="99"/>
    <w:semiHidden/>
    <w:locked/>
    <w:rsid w:val="00E95128"/>
    <w:rPr>
      <w:rFonts w:cs="Times New Roman"/>
    </w:rPr>
  </w:style>
  <w:style w:type="paragraph" w:styleId="Footer">
    <w:name w:val="footer"/>
    <w:basedOn w:val="Normal"/>
    <w:link w:val="FooterChar"/>
    <w:uiPriority w:val="99"/>
    <w:rsid w:val="00E95128"/>
    <w:pPr>
      <w:tabs>
        <w:tab w:val="center" w:pos="4536"/>
        <w:tab w:val="right" w:pos="9072"/>
      </w:tabs>
    </w:pPr>
  </w:style>
  <w:style w:type="character" w:customStyle="1" w:styleId="FooterChar">
    <w:name w:val="Footer Char"/>
    <w:basedOn w:val="DefaultParagraphFont"/>
    <w:link w:val="Footer"/>
    <w:uiPriority w:val="99"/>
    <w:locked/>
    <w:rsid w:val="00E95128"/>
    <w:rPr>
      <w:rFonts w:cs="Times New Roman"/>
    </w:rPr>
  </w:style>
  <w:style w:type="character" w:styleId="PageNumber">
    <w:name w:val="page number"/>
    <w:basedOn w:val="DefaultParagraphFont"/>
    <w:uiPriority w:val="99"/>
    <w:rsid w:val="00E95128"/>
    <w:rPr>
      <w:rFonts w:cs="Times New Roman"/>
    </w:rPr>
  </w:style>
  <w:style w:type="paragraph" w:styleId="BodyText">
    <w:name w:val="Body Text"/>
    <w:basedOn w:val="Normal"/>
    <w:link w:val="BodyTextChar"/>
    <w:uiPriority w:val="99"/>
    <w:rsid w:val="00E95128"/>
    <w:pPr>
      <w:ind w:left="426"/>
      <w:jc w:val="both"/>
    </w:pPr>
    <w:rPr>
      <w:sz w:val="18"/>
    </w:rPr>
  </w:style>
  <w:style w:type="character" w:customStyle="1" w:styleId="BodyTextChar">
    <w:name w:val="Body Text Char"/>
    <w:basedOn w:val="DefaultParagraphFont"/>
    <w:link w:val="BodyText"/>
    <w:uiPriority w:val="99"/>
    <w:locked/>
    <w:rsid w:val="00E95128"/>
    <w:rPr>
      <w:rFonts w:ascii="Times New Roman" w:hAnsi="Times New Roman" w:cs="Times New Roman"/>
      <w:sz w:val="20"/>
      <w:szCs w:val="20"/>
    </w:rPr>
  </w:style>
  <w:style w:type="paragraph" w:customStyle="1" w:styleId="Uvod">
    <w:name w:val="Uvod"/>
    <w:basedOn w:val="Normal"/>
    <w:uiPriority w:val="99"/>
    <w:rsid w:val="00E95128"/>
    <w:pPr>
      <w:ind w:left="284" w:hanging="284"/>
      <w:jc w:val="both"/>
    </w:pPr>
    <w:rPr>
      <w:sz w:val="22"/>
    </w:rPr>
  </w:style>
  <w:style w:type="character" w:styleId="FootnoteReference">
    <w:name w:val="footnote reference"/>
    <w:basedOn w:val="DefaultParagraphFont"/>
    <w:uiPriority w:val="99"/>
    <w:semiHidden/>
    <w:rsid w:val="00E95128"/>
    <w:rPr>
      <w:rFonts w:cs="Times New Roman"/>
      <w:position w:val="6"/>
      <w:sz w:val="16"/>
      <w:szCs w:val="16"/>
    </w:rPr>
  </w:style>
  <w:style w:type="paragraph" w:customStyle="1" w:styleId="lita">
    <w:name w:val="lit_a"/>
    <w:basedOn w:val="Normal"/>
    <w:uiPriority w:val="99"/>
    <w:rsid w:val="00E95128"/>
    <w:pPr>
      <w:spacing w:after="20"/>
      <w:ind w:left="624" w:hanging="340"/>
      <w:jc w:val="both"/>
    </w:pPr>
    <w:rPr>
      <w:rFonts w:ascii="Times" w:hAnsi="Times"/>
      <w:lang w:val="en-US"/>
    </w:rPr>
  </w:style>
  <w:style w:type="paragraph" w:customStyle="1" w:styleId="zif">
    <w:name w:val="zif"/>
    <w:basedOn w:val="Normal"/>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DefaultParagraphFont"/>
    <w:link w:val="zif"/>
    <w:uiPriority w:val="99"/>
    <w:locked/>
    <w:rsid w:val="00E95128"/>
    <w:rPr>
      <w:rFonts w:ascii="Times" w:hAnsi="Times" w:cs="Times New Roman"/>
      <w:sz w:val="20"/>
      <w:szCs w:val="20"/>
      <w:lang w:val="en-US"/>
    </w:rPr>
  </w:style>
  <w:style w:type="paragraph" w:styleId="ListParagraph">
    <w:name w:val="List Paragraph"/>
    <w:basedOn w:val="Normal"/>
    <w:uiPriority w:val="99"/>
    <w:qFormat/>
    <w:rsid w:val="00E95128"/>
    <w:pPr>
      <w:ind w:left="708"/>
    </w:pPr>
  </w:style>
  <w:style w:type="paragraph" w:customStyle="1" w:styleId="Tabulka">
    <w:name w:val="Tabulka"/>
    <w:basedOn w:val="Normal"/>
    <w:uiPriority w:val="99"/>
    <w:rsid w:val="00160AAA"/>
    <w:rPr>
      <w:color w:val="000000"/>
      <w:sz w:val="18"/>
    </w:rPr>
  </w:style>
  <w:style w:type="paragraph" w:customStyle="1" w:styleId="Pismenka">
    <w:name w:val="Pismenka"/>
    <w:basedOn w:val="BodyText"/>
    <w:uiPriority w:val="99"/>
    <w:rsid w:val="00160AAA"/>
    <w:pPr>
      <w:numPr>
        <w:numId w:val="7"/>
      </w:numPr>
      <w:tabs>
        <w:tab w:val="clear" w:pos="360"/>
        <w:tab w:val="num" w:pos="426"/>
      </w:tabs>
      <w:ind w:hanging="426"/>
    </w:pPr>
    <w:rPr>
      <w:b/>
    </w:rPr>
  </w:style>
  <w:style w:type="paragraph" w:styleId="BalloonText">
    <w:name w:val="Balloon Text"/>
    <w:basedOn w:val="Normal"/>
    <w:link w:val="BalloonTextChar"/>
    <w:uiPriority w:val="99"/>
    <w:semiHidden/>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B69E1"/>
    <w:rPr>
      <w:rFonts w:ascii="Tahoma" w:hAnsi="Tahoma" w:cs="Tahoma"/>
      <w:sz w:val="16"/>
      <w:szCs w:val="16"/>
    </w:rPr>
  </w:style>
  <w:style w:type="paragraph" w:customStyle="1" w:styleId="TopHeader">
    <w:name w:val="Top Header"/>
    <w:basedOn w:val="Normal"/>
    <w:uiPriority w:val="99"/>
    <w:rsid w:val="0068610B"/>
    <w:pPr>
      <w:jc w:val="center"/>
    </w:pPr>
    <w:rPr>
      <w:rFonts w:ascii="Arial Narrow" w:hAnsi="Arial Narrow" w:cs="Arial Narrow"/>
      <w:b/>
      <w:bCs/>
      <w:sz w:val="22"/>
      <w:szCs w:val="22"/>
    </w:rPr>
  </w:style>
  <w:style w:type="paragraph" w:customStyle="1" w:styleId="Value">
    <w:name w:val="Value"/>
    <w:basedOn w:val="Normal"/>
    <w:link w:val="ValueChar"/>
    <w:uiPriority w:val="99"/>
    <w:rsid w:val="0068610B"/>
    <w:pPr>
      <w:jc w:val="right"/>
    </w:pPr>
    <w:rPr>
      <w:rFonts w:ascii="Arial Narrow" w:hAnsi="Arial Narrow" w:cs="Arial Narrow"/>
      <w:sz w:val="22"/>
      <w:szCs w:val="22"/>
    </w:rPr>
  </w:style>
  <w:style w:type="character" w:customStyle="1" w:styleId="ValueChar">
    <w:name w:val="Value Char"/>
    <w:basedOn w:val="DefaultParagraphFont"/>
    <w:link w:val="Value"/>
    <w:uiPriority w:val="99"/>
    <w:locked/>
    <w:rsid w:val="0068610B"/>
    <w:rPr>
      <w:rFonts w:ascii="Arial Narrow" w:hAnsi="Arial Narrow" w:cs="Arial Narrow"/>
    </w:rPr>
  </w:style>
  <w:style w:type="character" w:customStyle="1" w:styleId="ra">
    <w:name w:val="ra"/>
    <w:basedOn w:val="DefaultParagraphFont"/>
    <w:uiPriority w:val="99"/>
    <w:rsid w:val="00F75B7B"/>
    <w:rPr>
      <w:rFonts w:cs="Times New Roman"/>
    </w:rPr>
  </w:style>
  <w:style w:type="paragraph" w:customStyle="1" w:styleId="Zkladntext1">
    <w:name w:val="Základný text1"/>
    <w:basedOn w:val="Normal"/>
    <w:uiPriority w:val="99"/>
    <w:rsid w:val="004C67B0"/>
    <w:pPr>
      <w:widowControl w:val="0"/>
      <w:suppressAutoHyphens/>
      <w:ind w:left="426"/>
      <w:jc w:val="both"/>
    </w:pPr>
    <w:rPr>
      <w:sz w:val="18"/>
    </w:rPr>
  </w:style>
</w:styles>
</file>

<file path=word/webSettings.xml><?xml version="1.0" encoding="utf-8"?>
<w:webSettings xmlns:r="http://schemas.openxmlformats.org/officeDocument/2006/relationships" xmlns:w="http://schemas.openxmlformats.org/wordprocessingml/2006/main">
  <w:divs>
    <w:div w:id="1756052546">
      <w:marLeft w:val="0"/>
      <w:marRight w:val="0"/>
      <w:marTop w:val="0"/>
      <w:marBottom w:val="0"/>
      <w:divBdr>
        <w:top w:val="none" w:sz="0" w:space="0" w:color="auto"/>
        <w:left w:val="none" w:sz="0" w:space="0" w:color="auto"/>
        <w:bottom w:val="none" w:sz="0" w:space="0" w:color="auto"/>
        <w:right w:val="none" w:sz="0" w:space="0" w:color="auto"/>
      </w:divBdr>
    </w:div>
    <w:div w:id="1756052548">
      <w:marLeft w:val="0"/>
      <w:marRight w:val="0"/>
      <w:marTop w:val="0"/>
      <w:marBottom w:val="0"/>
      <w:divBdr>
        <w:top w:val="none" w:sz="0" w:space="0" w:color="auto"/>
        <w:left w:val="none" w:sz="0" w:space="0" w:color="auto"/>
        <w:bottom w:val="none" w:sz="0" w:space="0" w:color="auto"/>
        <w:right w:val="none" w:sz="0" w:space="0" w:color="auto"/>
      </w:divBdr>
    </w:div>
    <w:div w:id="1756052557">
      <w:marLeft w:val="0"/>
      <w:marRight w:val="0"/>
      <w:marTop w:val="0"/>
      <w:marBottom w:val="0"/>
      <w:divBdr>
        <w:top w:val="none" w:sz="0" w:space="0" w:color="auto"/>
        <w:left w:val="none" w:sz="0" w:space="0" w:color="auto"/>
        <w:bottom w:val="none" w:sz="0" w:space="0" w:color="auto"/>
        <w:right w:val="none" w:sz="0" w:space="0" w:color="auto"/>
      </w:divBdr>
      <w:divsChild>
        <w:div w:id="1756052552">
          <w:marLeft w:val="0"/>
          <w:marRight w:val="0"/>
          <w:marTop w:val="0"/>
          <w:marBottom w:val="0"/>
          <w:divBdr>
            <w:top w:val="none" w:sz="0" w:space="0" w:color="auto"/>
            <w:left w:val="none" w:sz="0" w:space="0" w:color="auto"/>
            <w:bottom w:val="none" w:sz="0" w:space="0" w:color="auto"/>
            <w:right w:val="none" w:sz="0" w:space="0" w:color="auto"/>
          </w:divBdr>
        </w:div>
        <w:div w:id="1756052554">
          <w:marLeft w:val="0"/>
          <w:marRight w:val="0"/>
          <w:marTop w:val="0"/>
          <w:marBottom w:val="0"/>
          <w:divBdr>
            <w:top w:val="none" w:sz="0" w:space="0" w:color="auto"/>
            <w:left w:val="none" w:sz="0" w:space="0" w:color="auto"/>
            <w:bottom w:val="none" w:sz="0" w:space="0" w:color="auto"/>
            <w:right w:val="none" w:sz="0" w:space="0" w:color="auto"/>
          </w:divBdr>
        </w:div>
        <w:div w:id="1756052556">
          <w:marLeft w:val="0"/>
          <w:marRight w:val="0"/>
          <w:marTop w:val="0"/>
          <w:marBottom w:val="0"/>
          <w:divBdr>
            <w:top w:val="none" w:sz="0" w:space="0" w:color="auto"/>
            <w:left w:val="none" w:sz="0" w:space="0" w:color="auto"/>
            <w:bottom w:val="none" w:sz="0" w:space="0" w:color="auto"/>
            <w:right w:val="none" w:sz="0" w:space="0" w:color="auto"/>
          </w:divBdr>
        </w:div>
        <w:div w:id="1756052564">
          <w:marLeft w:val="0"/>
          <w:marRight w:val="0"/>
          <w:marTop w:val="0"/>
          <w:marBottom w:val="0"/>
          <w:divBdr>
            <w:top w:val="none" w:sz="0" w:space="0" w:color="auto"/>
            <w:left w:val="none" w:sz="0" w:space="0" w:color="auto"/>
            <w:bottom w:val="none" w:sz="0" w:space="0" w:color="auto"/>
            <w:right w:val="none" w:sz="0" w:space="0" w:color="auto"/>
          </w:divBdr>
        </w:div>
        <w:div w:id="1756052587">
          <w:marLeft w:val="0"/>
          <w:marRight w:val="0"/>
          <w:marTop w:val="0"/>
          <w:marBottom w:val="0"/>
          <w:divBdr>
            <w:top w:val="none" w:sz="0" w:space="0" w:color="auto"/>
            <w:left w:val="none" w:sz="0" w:space="0" w:color="auto"/>
            <w:bottom w:val="none" w:sz="0" w:space="0" w:color="auto"/>
            <w:right w:val="none" w:sz="0" w:space="0" w:color="auto"/>
          </w:divBdr>
        </w:div>
      </w:divsChild>
    </w:div>
    <w:div w:id="1756052558">
      <w:marLeft w:val="0"/>
      <w:marRight w:val="0"/>
      <w:marTop w:val="0"/>
      <w:marBottom w:val="0"/>
      <w:divBdr>
        <w:top w:val="none" w:sz="0" w:space="0" w:color="auto"/>
        <w:left w:val="none" w:sz="0" w:space="0" w:color="auto"/>
        <w:bottom w:val="none" w:sz="0" w:space="0" w:color="auto"/>
        <w:right w:val="none" w:sz="0" w:space="0" w:color="auto"/>
      </w:divBdr>
    </w:div>
    <w:div w:id="1756052559">
      <w:marLeft w:val="0"/>
      <w:marRight w:val="0"/>
      <w:marTop w:val="0"/>
      <w:marBottom w:val="0"/>
      <w:divBdr>
        <w:top w:val="none" w:sz="0" w:space="0" w:color="auto"/>
        <w:left w:val="none" w:sz="0" w:space="0" w:color="auto"/>
        <w:bottom w:val="none" w:sz="0" w:space="0" w:color="auto"/>
        <w:right w:val="none" w:sz="0" w:space="0" w:color="auto"/>
      </w:divBdr>
      <w:divsChild>
        <w:div w:id="1756052547">
          <w:marLeft w:val="0"/>
          <w:marRight w:val="0"/>
          <w:marTop w:val="0"/>
          <w:marBottom w:val="0"/>
          <w:divBdr>
            <w:top w:val="none" w:sz="0" w:space="0" w:color="auto"/>
            <w:left w:val="none" w:sz="0" w:space="0" w:color="auto"/>
            <w:bottom w:val="none" w:sz="0" w:space="0" w:color="auto"/>
            <w:right w:val="none" w:sz="0" w:space="0" w:color="auto"/>
          </w:divBdr>
        </w:div>
        <w:div w:id="1756052549">
          <w:marLeft w:val="0"/>
          <w:marRight w:val="0"/>
          <w:marTop w:val="0"/>
          <w:marBottom w:val="0"/>
          <w:divBdr>
            <w:top w:val="none" w:sz="0" w:space="0" w:color="auto"/>
            <w:left w:val="none" w:sz="0" w:space="0" w:color="auto"/>
            <w:bottom w:val="none" w:sz="0" w:space="0" w:color="auto"/>
            <w:right w:val="none" w:sz="0" w:space="0" w:color="auto"/>
          </w:divBdr>
        </w:div>
        <w:div w:id="1756052550">
          <w:marLeft w:val="0"/>
          <w:marRight w:val="0"/>
          <w:marTop w:val="0"/>
          <w:marBottom w:val="0"/>
          <w:divBdr>
            <w:top w:val="none" w:sz="0" w:space="0" w:color="auto"/>
            <w:left w:val="none" w:sz="0" w:space="0" w:color="auto"/>
            <w:bottom w:val="none" w:sz="0" w:space="0" w:color="auto"/>
            <w:right w:val="none" w:sz="0" w:space="0" w:color="auto"/>
          </w:divBdr>
        </w:div>
        <w:div w:id="1756052551">
          <w:marLeft w:val="0"/>
          <w:marRight w:val="0"/>
          <w:marTop w:val="0"/>
          <w:marBottom w:val="0"/>
          <w:divBdr>
            <w:top w:val="none" w:sz="0" w:space="0" w:color="auto"/>
            <w:left w:val="none" w:sz="0" w:space="0" w:color="auto"/>
            <w:bottom w:val="none" w:sz="0" w:space="0" w:color="auto"/>
            <w:right w:val="none" w:sz="0" w:space="0" w:color="auto"/>
          </w:divBdr>
        </w:div>
        <w:div w:id="1756052553">
          <w:marLeft w:val="0"/>
          <w:marRight w:val="0"/>
          <w:marTop w:val="0"/>
          <w:marBottom w:val="0"/>
          <w:divBdr>
            <w:top w:val="none" w:sz="0" w:space="0" w:color="auto"/>
            <w:left w:val="none" w:sz="0" w:space="0" w:color="auto"/>
            <w:bottom w:val="none" w:sz="0" w:space="0" w:color="auto"/>
            <w:right w:val="none" w:sz="0" w:space="0" w:color="auto"/>
          </w:divBdr>
        </w:div>
        <w:div w:id="1756052555">
          <w:marLeft w:val="0"/>
          <w:marRight w:val="0"/>
          <w:marTop w:val="0"/>
          <w:marBottom w:val="0"/>
          <w:divBdr>
            <w:top w:val="none" w:sz="0" w:space="0" w:color="auto"/>
            <w:left w:val="none" w:sz="0" w:space="0" w:color="auto"/>
            <w:bottom w:val="none" w:sz="0" w:space="0" w:color="auto"/>
            <w:right w:val="none" w:sz="0" w:space="0" w:color="auto"/>
          </w:divBdr>
        </w:div>
        <w:div w:id="1756052560">
          <w:marLeft w:val="0"/>
          <w:marRight w:val="0"/>
          <w:marTop w:val="0"/>
          <w:marBottom w:val="0"/>
          <w:divBdr>
            <w:top w:val="none" w:sz="0" w:space="0" w:color="auto"/>
            <w:left w:val="none" w:sz="0" w:space="0" w:color="auto"/>
            <w:bottom w:val="none" w:sz="0" w:space="0" w:color="auto"/>
            <w:right w:val="none" w:sz="0" w:space="0" w:color="auto"/>
          </w:divBdr>
        </w:div>
        <w:div w:id="1756052561">
          <w:marLeft w:val="0"/>
          <w:marRight w:val="0"/>
          <w:marTop w:val="0"/>
          <w:marBottom w:val="0"/>
          <w:divBdr>
            <w:top w:val="none" w:sz="0" w:space="0" w:color="auto"/>
            <w:left w:val="none" w:sz="0" w:space="0" w:color="auto"/>
            <w:bottom w:val="none" w:sz="0" w:space="0" w:color="auto"/>
            <w:right w:val="none" w:sz="0" w:space="0" w:color="auto"/>
          </w:divBdr>
        </w:div>
        <w:div w:id="1756052562">
          <w:marLeft w:val="0"/>
          <w:marRight w:val="0"/>
          <w:marTop w:val="0"/>
          <w:marBottom w:val="0"/>
          <w:divBdr>
            <w:top w:val="none" w:sz="0" w:space="0" w:color="auto"/>
            <w:left w:val="none" w:sz="0" w:space="0" w:color="auto"/>
            <w:bottom w:val="none" w:sz="0" w:space="0" w:color="auto"/>
            <w:right w:val="none" w:sz="0" w:space="0" w:color="auto"/>
          </w:divBdr>
        </w:div>
        <w:div w:id="1756052565">
          <w:marLeft w:val="0"/>
          <w:marRight w:val="0"/>
          <w:marTop w:val="0"/>
          <w:marBottom w:val="0"/>
          <w:divBdr>
            <w:top w:val="none" w:sz="0" w:space="0" w:color="auto"/>
            <w:left w:val="none" w:sz="0" w:space="0" w:color="auto"/>
            <w:bottom w:val="none" w:sz="0" w:space="0" w:color="auto"/>
            <w:right w:val="none" w:sz="0" w:space="0" w:color="auto"/>
          </w:divBdr>
        </w:div>
        <w:div w:id="1756052567">
          <w:marLeft w:val="0"/>
          <w:marRight w:val="0"/>
          <w:marTop w:val="0"/>
          <w:marBottom w:val="0"/>
          <w:divBdr>
            <w:top w:val="none" w:sz="0" w:space="0" w:color="auto"/>
            <w:left w:val="none" w:sz="0" w:space="0" w:color="auto"/>
            <w:bottom w:val="none" w:sz="0" w:space="0" w:color="auto"/>
            <w:right w:val="none" w:sz="0" w:space="0" w:color="auto"/>
          </w:divBdr>
        </w:div>
        <w:div w:id="1756052568">
          <w:marLeft w:val="0"/>
          <w:marRight w:val="0"/>
          <w:marTop w:val="0"/>
          <w:marBottom w:val="0"/>
          <w:divBdr>
            <w:top w:val="none" w:sz="0" w:space="0" w:color="auto"/>
            <w:left w:val="none" w:sz="0" w:space="0" w:color="auto"/>
            <w:bottom w:val="none" w:sz="0" w:space="0" w:color="auto"/>
            <w:right w:val="none" w:sz="0" w:space="0" w:color="auto"/>
          </w:divBdr>
        </w:div>
        <w:div w:id="1756052571">
          <w:marLeft w:val="0"/>
          <w:marRight w:val="0"/>
          <w:marTop w:val="0"/>
          <w:marBottom w:val="0"/>
          <w:divBdr>
            <w:top w:val="none" w:sz="0" w:space="0" w:color="auto"/>
            <w:left w:val="none" w:sz="0" w:space="0" w:color="auto"/>
            <w:bottom w:val="none" w:sz="0" w:space="0" w:color="auto"/>
            <w:right w:val="none" w:sz="0" w:space="0" w:color="auto"/>
          </w:divBdr>
        </w:div>
        <w:div w:id="1756052572">
          <w:marLeft w:val="0"/>
          <w:marRight w:val="0"/>
          <w:marTop w:val="0"/>
          <w:marBottom w:val="0"/>
          <w:divBdr>
            <w:top w:val="none" w:sz="0" w:space="0" w:color="auto"/>
            <w:left w:val="none" w:sz="0" w:space="0" w:color="auto"/>
            <w:bottom w:val="none" w:sz="0" w:space="0" w:color="auto"/>
            <w:right w:val="none" w:sz="0" w:space="0" w:color="auto"/>
          </w:divBdr>
        </w:div>
        <w:div w:id="1756052573">
          <w:marLeft w:val="0"/>
          <w:marRight w:val="0"/>
          <w:marTop w:val="0"/>
          <w:marBottom w:val="0"/>
          <w:divBdr>
            <w:top w:val="none" w:sz="0" w:space="0" w:color="auto"/>
            <w:left w:val="none" w:sz="0" w:space="0" w:color="auto"/>
            <w:bottom w:val="none" w:sz="0" w:space="0" w:color="auto"/>
            <w:right w:val="none" w:sz="0" w:space="0" w:color="auto"/>
          </w:divBdr>
        </w:div>
        <w:div w:id="1756052574">
          <w:marLeft w:val="0"/>
          <w:marRight w:val="0"/>
          <w:marTop w:val="0"/>
          <w:marBottom w:val="0"/>
          <w:divBdr>
            <w:top w:val="none" w:sz="0" w:space="0" w:color="auto"/>
            <w:left w:val="none" w:sz="0" w:space="0" w:color="auto"/>
            <w:bottom w:val="none" w:sz="0" w:space="0" w:color="auto"/>
            <w:right w:val="none" w:sz="0" w:space="0" w:color="auto"/>
          </w:divBdr>
        </w:div>
        <w:div w:id="1756052576">
          <w:marLeft w:val="0"/>
          <w:marRight w:val="0"/>
          <w:marTop w:val="0"/>
          <w:marBottom w:val="0"/>
          <w:divBdr>
            <w:top w:val="none" w:sz="0" w:space="0" w:color="auto"/>
            <w:left w:val="none" w:sz="0" w:space="0" w:color="auto"/>
            <w:bottom w:val="none" w:sz="0" w:space="0" w:color="auto"/>
            <w:right w:val="none" w:sz="0" w:space="0" w:color="auto"/>
          </w:divBdr>
        </w:div>
        <w:div w:id="1756052577">
          <w:marLeft w:val="0"/>
          <w:marRight w:val="0"/>
          <w:marTop w:val="0"/>
          <w:marBottom w:val="0"/>
          <w:divBdr>
            <w:top w:val="none" w:sz="0" w:space="0" w:color="auto"/>
            <w:left w:val="none" w:sz="0" w:space="0" w:color="auto"/>
            <w:bottom w:val="none" w:sz="0" w:space="0" w:color="auto"/>
            <w:right w:val="none" w:sz="0" w:space="0" w:color="auto"/>
          </w:divBdr>
        </w:div>
        <w:div w:id="1756052578">
          <w:marLeft w:val="0"/>
          <w:marRight w:val="0"/>
          <w:marTop w:val="0"/>
          <w:marBottom w:val="0"/>
          <w:divBdr>
            <w:top w:val="none" w:sz="0" w:space="0" w:color="auto"/>
            <w:left w:val="none" w:sz="0" w:space="0" w:color="auto"/>
            <w:bottom w:val="none" w:sz="0" w:space="0" w:color="auto"/>
            <w:right w:val="none" w:sz="0" w:space="0" w:color="auto"/>
          </w:divBdr>
        </w:div>
        <w:div w:id="1756052579">
          <w:marLeft w:val="0"/>
          <w:marRight w:val="0"/>
          <w:marTop w:val="0"/>
          <w:marBottom w:val="0"/>
          <w:divBdr>
            <w:top w:val="none" w:sz="0" w:space="0" w:color="auto"/>
            <w:left w:val="none" w:sz="0" w:space="0" w:color="auto"/>
            <w:bottom w:val="none" w:sz="0" w:space="0" w:color="auto"/>
            <w:right w:val="none" w:sz="0" w:space="0" w:color="auto"/>
          </w:divBdr>
        </w:div>
        <w:div w:id="1756052580">
          <w:marLeft w:val="0"/>
          <w:marRight w:val="0"/>
          <w:marTop w:val="0"/>
          <w:marBottom w:val="0"/>
          <w:divBdr>
            <w:top w:val="none" w:sz="0" w:space="0" w:color="auto"/>
            <w:left w:val="none" w:sz="0" w:space="0" w:color="auto"/>
            <w:bottom w:val="none" w:sz="0" w:space="0" w:color="auto"/>
            <w:right w:val="none" w:sz="0" w:space="0" w:color="auto"/>
          </w:divBdr>
        </w:div>
        <w:div w:id="1756052581">
          <w:marLeft w:val="0"/>
          <w:marRight w:val="0"/>
          <w:marTop w:val="0"/>
          <w:marBottom w:val="0"/>
          <w:divBdr>
            <w:top w:val="none" w:sz="0" w:space="0" w:color="auto"/>
            <w:left w:val="none" w:sz="0" w:space="0" w:color="auto"/>
            <w:bottom w:val="none" w:sz="0" w:space="0" w:color="auto"/>
            <w:right w:val="none" w:sz="0" w:space="0" w:color="auto"/>
          </w:divBdr>
        </w:div>
        <w:div w:id="1756052582">
          <w:marLeft w:val="0"/>
          <w:marRight w:val="0"/>
          <w:marTop w:val="0"/>
          <w:marBottom w:val="0"/>
          <w:divBdr>
            <w:top w:val="none" w:sz="0" w:space="0" w:color="auto"/>
            <w:left w:val="none" w:sz="0" w:space="0" w:color="auto"/>
            <w:bottom w:val="none" w:sz="0" w:space="0" w:color="auto"/>
            <w:right w:val="none" w:sz="0" w:space="0" w:color="auto"/>
          </w:divBdr>
        </w:div>
        <w:div w:id="1756052583">
          <w:marLeft w:val="0"/>
          <w:marRight w:val="0"/>
          <w:marTop w:val="0"/>
          <w:marBottom w:val="0"/>
          <w:divBdr>
            <w:top w:val="none" w:sz="0" w:space="0" w:color="auto"/>
            <w:left w:val="none" w:sz="0" w:space="0" w:color="auto"/>
            <w:bottom w:val="none" w:sz="0" w:space="0" w:color="auto"/>
            <w:right w:val="none" w:sz="0" w:space="0" w:color="auto"/>
          </w:divBdr>
        </w:div>
        <w:div w:id="1756052585">
          <w:marLeft w:val="0"/>
          <w:marRight w:val="0"/>
          <w:marTop w:val="0"/>
          <w:marBottom w:val="0"/>
          <w:divBdr>
            <w:top w:val="none" w:sz="0" w:space="0" w:color="auto"/>
            <w:left w:val="none" w:sz="0" w:space="0" w:color="auto"/>
            <w:bottom w:val="none" w:sz="0" w:space="0" w:color="auto"/>
            <w:right w:val="none" w:sz="0" w:space="0" w:color="auto"/>
          </w:divBdr>
        </w:div>
        <w:div w:id="1756052586">
          <w:marLeft w:val="0"/>
          <w:marRight w:val="0"/>
          <w:marTop w:val="0"/>
          <w:marBottom w:val="0"/>
          <w:divBdr>
            <w:top w:val="none" w:sz="0" w:space="0" w:color="auto"/>
            <w:left w:val="none" w:sz="0" w:space="0" w:color="auto"/>
            <w:bottom w:val="none" w:sz="0" w:space="0" w:color="auto"/>
            <w:right w:val="none" w:sz="0" w:space="0" w:color="auto"/>
          </w:divBdr>
        </w:div>
      </w:divsChild>
    </w:div>
    <w:div w:id="1756052563">
      <w:marLeft w:val="0"/>
      <w:marRight w:val="0"/>
      <w:marTop w:val="0"/>
      <w:marBottom w:val="0"/>
      <w:divBdr>
        <w:top w:val="none" w:sz="0" w:space="0" w:color="auto"/>
        <w:left w:val="none" w:sz="0" w:space="0" w:color="auto"/>
        <w:bottom w:val="none" w:sz="0" w:space="0" w:color="auto"/>
        <w:right w:val="none" w:sz="0" w:space="0" w:color="auto"/>
      </w:divBdr>
    </w:div>
    <w:div w:id="1756052566">
      <w:marLeft w:val="0"/>
      <w:marRight w:val="0"/>
      <w:marTop w:val="0"/>
      <w:marBottom w:val="0"/>
      <w:divBdr>
        <w:top w:val="none" w:sz="0" w:space="0" w:color="auto"/>
        <w:left w:val="none" w:sz="0" w:space="0" w:color="auto"/>
        <w:bottom w:val="none" w:sz="0" w:space="0" w:color="auto"/>
        <w:right w:val="none" w:sz="0" w:space="0" w:color="auto"/>
      </w:divBdr>
    </w:div>
    <w:div w:id="1756052569">
      <w:marLeft w:val="0"/>
      <w:marRight w:val="0"/>
      <w:marTop w:val="0"/>
      <w:marBottom w:val="0"/>
      <w:divBdr>
        <w:top w:val="none" w:sz="0" w:space="0" w:color="auto"/>
        <w:left w:val="none" w:sz="0" w:space="0" w:color="auto"/>
        <w:bottom w:val="none" w:sz="0" w:space="0" w:color="auto"/>
        <w:right w:val="none" w:sz="0" w:space="0" w:color="auto"/>
      </w:divBdr>
    </w:div>
    <w:div w:id="1756052570">
      <w:marLeft w:val="0"/>
      <w:marRight w:val="0"/>
      <w:marTop w:val="0"/>
      <w:marBottom w:val="0"/>
      <w:divBdr>
        <w:top w:val="none" w:sz="0" w:space="0" w:color="auto"/>
        <w:left w:val="none" w:sz="0" w:space="0" w:color="auto"/>
        <w:bottom w:val="none" w:sz="0" w:space="0" w:color="auto"/>
        <w:right w:val="none" w:sz="0" w:space="0" w:color="auto"/>
      </w:divBdr>
    </w:div>
    <w:div w:id="1756052575">
      <w:marLeft w:val="0"/>
      <w:marRight w:val="0"/>
      <w:marTop w:val="0"/>
      <w:marBottom w:val="0"/>
      <w:divBdr>
        <w:top w:val="none" w:sz="0" w:space="0" w:color="auto"/>
        <w:left w:val="none" w:sz="0" w:space="0" w:color="auto"/>
        <w:bottom w:val="none" w:sz="0" w:space="0" w:color="auto"/>
        <w:right w:val="none" w:sz="0" w:space="0" w:color="auto"/>
      </w:divBdr>
    </w:div>
    <w:div w:id="175605258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package" Target="embeddings/Microsoft_Excel_Worksheet66.xlsx"/><Relationship Id="rId26" Type="http://schemas.openxmlformats.org/officeDocument/2006/relationships/package" Target="embeddings/Microsoft_Excel_Worksheet99.xlsx"/><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package" Target="embeddings/Microsoft_Excel_Worksheet1313.xlsx"/><Relationship Id="rId42" Type="http://schemas.openxmlformats.org/officeDocument/2006/relationships/package" Target="embeddings/Microsoft_Excel_Worksheet1717.xlsx"/><Relationship Id="rId47" Type="http://schemas.openxmlformats.org/officeDocument/2006/relationships/image" Target="media/image21.emf"/><Relationship Id="rId50" Type="http://schemas.openxmlformats.org/officeDocument/2006/relationships/package" Target="embeddings/Microsoft_Excel_Worksheet2121.xlsx"/><Relationship Id="rId55" Type="http://schemas.openxmlformats.org/officeDocument/2006/relationships/image" Target="media/image25.emf"/><Relationship Id="rId63" Type="http://schemas.openxmlformats.org/officeDocument/2006/relationships/header" Target="header2.xml"/><Relationship Id="rId7" Type="http://schemas.openxmlformats.org/officeDocument/2006/relationships/image" Target="media/image1.emf"/><Relationship Id="rId2" Type="http://schemas.openxmlformats.org/officeDocument/2006/relationships/styles" Target="styles.xml"/><Relationship Id="rId16" Type="http://schemas.openxmlformats.org/officeDocument/2006/relationships/package" Target="embeddings/Microsoft_Excel_Worksheet55.xlsx"/><Relationship Id="rId20" Type="http://schemas.openxmlformats.org/officeDocument/2006/relationships/oleObject" Target="embeddings/oleObject1.bin"/><Relationship Id="rId29" Type="http://schemas.openxmlformats.org/officeDocument/2006/relationships/image" Target="media/image12.emf"/><Relationship Id="rId41" Type="http://schemas.openxmlformats.org/officeDocument/2006/relationships/image" Target="media/image18.emf"/><Relationship Id="rId54" Type="http://schemas.openxmlformats.org/officeDocument/2006/relationships/package" Target="embeddings/Microsoft_Excel_Worksheet2323.xlsx"/><Relationship Id="rId62"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package" Target="embeddings/Microsoft_Excel_Worksheet88.xlsx"/><Relationship Id="rId32" Type="http://schemas.openxmlformats.org/officeDocument/2006/relationships/package" Target="embeddings/Microsoft_Excel_Worksheet1212.xlsx"/><Relationship Id="rId37" Type="http://schemas.openxmlformats.org/officeDocument/2006/relationships/image" Target="media/image16.emf"/><Relationship Id="rId40" Type="http://schemas.openxmlformats.org/officeDocument/2006/relationships/package" Target="embeddings/Microsoft_Excel_Worksheet1616.xlsx"/><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525.xlsx"/><Relationship Id="rId66"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Microsoft_Excel_Worksheet1010.xlsx"/><Relationship Id="rId36" Type="http://schemas.openxmlformats.org/officeDocument/2006/relationships/package" Target="embeddings/Microsoft_Excel_Worksheet1414.xlsx"/><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header" Target="header1.xml"/><Relationship Id="rId10" Type="http://schemas.openxmlformats.org/officeDocument/2006/relationships/package" Target="embeddings/Microsoft_Excel_Worksheet22.xlsx"/><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package" Target="embeddings/Microsoft_Excel_Worksheet1818.xlsx"/><Relationship Id="rId52" Type="http://schemas.openxmlformats.org/officeDocument/2006/relationships/package" Target="embeddings/Microsoft_Excel_Worksheet2222.xlsx"/><Relationship Id="rId60" Type="http://schemas.openxmlformats.org/officeDocument/2006/relationships/package" Target="embeddings/Microsoft_Excel_Worksheet2626.xlsx"/><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4.xlsx"/><Relationship Id="rId22" Type="http://schemas.openxmlformats.org/officeDocument/2006/relationships/package" Target="embeddings/Microsoft_Excel_Worksheet77.xlsx"/><Relationship Id="rId27" Type="http://schemas.openxmlformats.org/officeDocument/2006/relationships/image" Target="media/image11.emf"/><Relationship Id="rId30" Type="http://schemas.openxmlformats.org/officeDocument/2006/relationships/package" Target="embeddings/Microsoft_Excel_Worksheet1111.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package" Target="embeddings/Microsoft_Excel_Worksheet2020.xlsx"/><Relationship Id="rId56" Type="http://schemas.openxmlformats.org/officeDocument/2006/relationships/package" Target="embeddings/Microsoft_Excel_Worksheet2424.xlsx"/><Relationship Id="rId64" Type="http://schemas.openxmlformats.org/officeDocument/2006/relationships/footer" Target="footer2.xml"/><Relationship Id="rId8" Type="http://schemas.openxmlformats.org/officeDocument/2006/relationships/package" Target="embeddings/Microsoft_Excel_Worksheet11.xlsx"/><Relationship Id="rId51" Type="http://schemas.openxmlformats.org/officeDocument/2006/relationships/image" Target="media/image23.emf"/><Relationship Id="rId3" Type="http://schemas.openxmlformats.org/officeDocument/2006/relationships/settings" Target="settings.xml"/><Relationship Id="rId12" Type="http://schemas.openxmlformats.org/officeDocument/2006/relationships/package" Target="embeddings/Microsoft_Excel_Worksheet33.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Microsoft_Excel_Worksheet1515.xlsx"/><Relationship Id="rId46" Type="http://schemas.openxmlformats.org/officeDocument/2006/relationships/package" Target="embeddings/Microsoft_Excel_Worksheet1919.xlsx"/><Relationship Id="rId59" Type="http://schemas.openxmlformats.org/officeDocument/2006/relationships/image" Target="media/image2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21</Pages>
  <Words>3547</Words>
  <Characters>20219</Characters>
  <Application>Microsoft Office Outlook</Application>
  <DocSecurity>0</DocSecurity>
  <Lines>0</Lines>
  <Paragraphs>0</Paragraphs>
  <ScaleCrop>false</ScaleCrop>
  <Company>KPMG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 </dc:title>
  <dc:subject/>
  <dc:creator>ADP Audit sro</dc:creator>
  <cp:keywords/>
  <dc:description/>
  <cp:lastModifiedBy>Beatka</cp:lastModifiedBy>
  <cp:revision>2</cp:revision>
  <cp:lastPrinted>2012-02-15T12:20:00Z</cp:lastPrinted>
  <dcterms:created xsi:type="dcterms:W3CDTF">2015-03-31T09:06:00Z</dcterms:created>
  <dcterms:modified xsi:type="dcterms:W3CDTF">2015-03-31T09:06:00Z</dcterms:modified>
</cp:coreProperties>
</file>