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rsidR="004D3B4A" w:rsidRPr="005A7F18" w:rsidRDefault="004D3B4A" w:rsidP="004D3B4A">
      <w:pPr>
        <w:pStyle w:val="Zkladntext"/>
      </w:pPr>
    </w:p>
    <w:p w:rsidR="004D3B4A" w:rsidRPr="005A7F18" w:rsidRDefault="00D72087" w:rsidP="004D3B4A">
      <w:pPr>
        <w:pStyle w:val="Nadpis2"/>
        <w:numPr>
          <w:ilvl w:val="0"/>
          <w:numId w:val="2"/>
        </w:numPr>
      </w:pPr>
      <w:r w:rsidRPr="005A7F18">
        <w:t>Založenie spoločnosti</w:t>
      </w:r>
    </w:p>
    <w:p w:rsidR="004D3B4A" w:rsidRPr="005A7F18" w:rsidRDefault="006E1F26" w:rsidP="004D3B4A">
      <w:pPr>
        <w:pStyle w:val="Zkladntext"/>
      </w:pPr>
      <w:r w:rsidRPr="005A7F18">
        <w:t xml:space="preserve">Spoločnosť </w:t>
      </w:r>
      <w:r w:rsidR="00E07780">
        <w:t xml:space="preserve">IS–LOM s.r.o., Maglovec </w:t>
      </w:r>
      <w:r w:rsidRPr="005A7F18">
        <w:t xml:space="preserve"> </w:t>
      </w:r>
      <w:r w:rsidR="004D3B4A" w:rsidRPr="005A7F18">
        <w:t xml:space="preserve">(ďalej len Spoločnosť), bola založená </w:t>
      </w:r>
      <w:r w:rsidR="00E35D7C">
        <w:t>9. n</w:t>
      </w:r>
      <w:r w:rsidR="00D069D3">
        <w:t>ovembra 1995</w:t>
      </w:r>
      <w:r w:rsidR="004D3B4A" w:rsidRPr="005A7F18">
        <w:t xml:space="preserve"> a do obchodného registra bola zapísaná </w:t>
      </w:r>
      <w:r w:rsidR="00E73A00" w:rsidRPr="005A7F18">
        <w:t xml:space="preserve">  </w:t>
      </w:r>
      <w:r w:rsidR="00D069D3">
        <w:t xml:space="preserve">29. </w:t>
      </w:r>
      <w:r w:rsidR="00E35D7C">
        <w:t>j</w:t>
      </w:r>
      <w:r w:rsidR="00D069D3">
        <w:t>anuára 1996</w:t>
      </w:r>
      <w:r w:rsidRPr="005A7F18">
        <w:t xml:space="preserve"> </w:t>
      </w:r>
      <w:r w:rsidR="004D3B4A" w:rsidRPr="005A7F18">
        <w:t>(Obchodný register Okresného súdu</w:t>
      </w:r>
      <w:r w:rsidR="00D069D3">
        <w:t xml:space="preserve"> Košice I.</w:t>
      </w:r>
      <w:r w:rsidR="004D3B4A" w:rsidRPr="005A7F18">
        <w:t xml:space="preserve">, oddiel </w:t>
      </w:r>
      <w:proofErr w:type="spellStart"/>
      <w:r w:rsidR="00B0019D">
        <w:t>Sro</w:t>
      </w:r>
      <w:proofErr w:type="spellEnd"/>
      <w:r w:rsidR="00B0019D">
        <w:t xml:space="preserve">, </w:t>
      </w:r>
      <w:r w:rsidR="00D069D3">
        <w:t>vložka 14914/V</w:t>
      </w:r>
      <w:r w:rsidR="004D3B4A" w:rsidRPr="005A7F18">
        <w:t xml:space="preserve">). </w:t>
      </w:r>
    </w:p>
    <w:p w:rsidR="004D3B4A" w:rsidRPr="005A7F18" w:rsidRDefault="004D3B4A" w:rsidP="004D3B4A"/>
    <w:p w:rsidR="004D3B4A" w:rsidRPr="005A7F18" w:rsidRDefault="004D3B4A" w:rsidP="004D3B4A">
      <w:pPr>
        <w:pStyle w:val="Nadpis2"/>
        <w:numPr>
          <w:ilvl w:val="0"/>
          <w:numId w:val="2"/>
        </w:numPr>
      </w:pPr>
      <w:bookmarkStart w:id="1" w:name="_Toc530739896"/>
      <w:r w:rsidRPr="005A7F18">
        <w:t>Hlavnými činnosťami Spoločnosti sú:</w:t>
      </w:r>
      <w:bookmarkEnd w:id="1"/>
    </w:p>
    <w:p w:rsidR="00BC4330" w:rsidRPr="005A7F18" w:rsidRDefault="00BC4330" w:rsidP="00BC4330">
      <w:pPr>
        <w:pStyle w:val="Zkladntext"/>
      </w:pPr>
    </w:p>
    <w:p w:rsidR="00BC4330" w:rsidRDefault="00D069D3" w:rsidP="00D069D3">
      <w:pPr>
        <w:pStyle w:val="Zkladntext"/>
        <w:numPr>
          <w:ilvl w:val="1"/>
          <w:numId w:val="2"/>
        </w:numPr>
      </w:pPr>
      <w:r>
        <w:t>Výroba prírodného drveného kameniva</w:t>
      </w:r>
    </w:p>
    <w:p w:rsidR="00D069D3" w:rsidRDefault="00D069D3" w:rsidP="00D069D3">
      <w:pPr>
        <w:pStyle w:val="Zkladntext"/>
        <w:numPr>
          <w:ilvl w:val="1"/>
          <w:numId w:val="2"/>
        </w:numPr>
      </w:pPr>
      <w:r>
        <w:t>Spracovanie prírodného kameňa</w:t>
      </w:r>
    </w:p>
    <w:p w:rsidR="00D069D3" w:rsidRDefault="00C5397A" w:rsidP="00D069D3">
      <w:pPr>
        <w:pStyle w:val="Zkladntext"/>
        <w:numPr>
          <w:ilvl w:val="1"/>
          <w:numId w:val="2"/>
        </w:numPr>
      </w:pPr>
      <w:r>
        <w:t>Obchodná činnosť – prírodné drvené kamenivo, kamenárske výrobky, lomový kameň</w:t>
      </w:r>
    </w:p>
    <w:p w:rsidR="00D069D3" w:rsidRDefault="00C5397A" w:rsidP="00D069D3">
      <w:pPr>
        <w:pStyle w:val="Zkladntext"/>
        <w:numPr>
          <w:ilvl w:val="1"/>
          <w:numId w:val="2"/>
        </w:numPr>
      </w:pPr>
      <w:r>
        <w:t>Sprostredkovanie obchodu a služieb</w:t>
      </w:r>
    </w:p>
    <w:p w:rsidR="00C5397A" w:rsidRDefault="00C5397A" w:rsidP="00D069D3">
      <w:pPr>
        <w:pStyle w:val="Zkladntext"/>
        <w:numPr>
          <w:ilvl w:val="1"/>
          <w:numId w:val="2"/>
        </w:numPr>
      </w:pPr>
      <w:r>
        <w:t>Staviteľ – vykonávanie jednoduchých stavieb a poddodávok</w:t>
      </w:r>
    </w:p>
    <w:p w:rsidR="00C5397A" w:rsidRDefault="00C5397A" w:rsidP="00D069D3">
      <w:pPr>
        <w:pStyle w:val="Zkladntext"/>
        <w:numPr>
          <w:ilvl w:val="1"/>
          <w:numId w:val="2"/>
        </w:numPr>
      </w:pPr>
      <w:r>
        <w:t>Vykonávanie trhacích prác</w:t>
      </w:r>
    </w:p>
    <w:p w:rsidR="00C5397A" w:rsidRDefault="00C5397A" w:rsidP="00D069D3">
      <w:pPr>
        <w:pStyle w:val="Zkladntext"/>
        <w:numPr>
          <w:ilvl w:val="1"/>
          <w:numId w:val="2"/>
        </w:numPr>
      </w:pPr>
      <w:r>
        <w:t>Nákladná cestná doprava</w:t>
      </w:r>
    </w:p>
    <w:p w:rsidR="00C5397A" w:rsidRDefault="00C5397A" w:rsidP="00D069D3">
      <w:pPr>
        <w:pStyle w:val="Zkladntext"/>
        <w:numPr>
          <w:ilvl w:val="1"/>
          <w:numId w:val="2"/>
        </w:numPr>
      </w:pPr>
      <w:r>
        <w:t>Zámočníctvo</w:t>
      </w:r>
    </w:p>
    <w:p w:rsidR="00C5397A" w:rsidRDefault="00C5397A" w:rsidP="00D069D3">
      <w:pPr>
        <w:pStyle w:val="Zkladntext"/>
        <w:numPr>
          <w:ilvl w:val="1"/>
          <w:numId w:val="2"/>
        </w:numPr>
      </w:pPr>
      <w:proofErr w:type="spellStart"/>
      <w:r>
        <w:t>Kovoobrábanie</w:t>
      </w:r>
      <w:proofErr w:type="spellEnd"/>
    </w:p>
    <w:p w:rsidR="00C5397A" w:rsidRDefault="00C5397A" w:rsidP="00D069D3">
      <w:pPr>
        <w:pStyle w:val="Zkladntext"/>
        <w:numPr>
          <w:ilvl w:val="1"/>
          <w:numId w:val="2"/>
        </w:numPr>
      </w:pPr>
      <w:r>
        <w:t>Galvanizácia kovov</w:t>
      </w:r>
    </w:p>
    <w:p w:rsidR="00C5397A" w:rsidRDefault="00C5397A" w:rsidP="00D069D3">
      <w:pPr>
        <w:pStyle w:val="Zkladntext"/>
        <w:numPr>
          <w:ilvl w:val="1"/>
          <w:numId w:val="2"/>
        </w:numPr>
      </w:pPr>
      <w:r>
        <w:t>Uskutočňovanie stavieb a ich zmien</w:t>
      </w:r>
    </w:p>
    <w:p w:rsidR="00C5397A" w:rsidRDefault="00C5397A" w:rsidP="00D069D3">
      <w:pPr>
        <w:pStyle w:val="Zkladntext"/>
        <w:numPr>
          <w:ilvl w:val="1"/>
          <w:numId w:val="2"/>
        </w:numPr>
      </w:pPr>
      <w:r>
        <w:t>Výroba stavebných prefabrikátov</w:t>
      </w:r>
    </w:p>
    <w:p w:rsidR="00C5397A" w:rsidRDefault="00C5397A" w:rsidP="00D069D3">
      <w:pPr>
        <w:pStyle w:val="Zkladntext"/>
        <w:numPr>
          <w:ilvl w:val="1"/>
          <w:numId w:val="2"/>
        </w:numPr>
      </w:pPr>
      <w:r>
        <w:t>Otvárka, príprava a dobývanie výhradných ložísk povrchovým spôsobom v lomoch</w:t>
      </w:r>
    </w:p>
    <w:p w:rsidR="00C5397A" w:rsidRDefault="00C5397A" w:rsidP="00D069D3">
      <w:pPr>
        <w:pStyle w:val="Zkladntext"/>
        <w:numPr>
          <w:ilvl w:val="1"/>
          <w:numId w:val="2"/>
        </w:numPr>
      </w:pPr>
      <w:r>
        <w:t>Zriaďovanie, zabezpečenie a likvidácia banských diel a lomov</w:t>
      </w:r>
    </w:p>
    <w:p w:rsidR="00C5397A" w:rsidRDefault="00C5397A" w:rsidP="00D069D3">
      <w:pPr>
        <w:pStyle w:val="Zkladntext"/>
        <w:numPr>
          <w:ilvl w:val="1"/>
          <w:numId w:val="2"/>
        </w:numPr>
      </w:pPr>
      <w:r>
        <w:t>Úprava a zušľachťovanie nerastov vykonávané v súvislosti s ich dobývaním</w:t>
      </w:r>
    </w:p>
    <w:p w:rsidR="00C5397A" w:rsidRDefault="00C5397A" w:rsidP="00D069D3">
      <w:pPr>
        <w:pStyle w:val="Zkladntext"/>
        <w:numPr>
          <w:ilvl w:val="1"/>
          <w:numId w:val="2"/>
        </w:numPr>
      </w:pPr>
      <w:r>
        <w:t>Zriaďovanie a prevádzka odvalov, výsypiek a </w:t>
      </w:r>
      <w:proofErr w:type="spellStart"/>
      <w:r>
        <w:t>odkalísk</w:t>
      </w:r>
      <w:proofErr w:type="spellEnd"/>
      <w:r>
        <w:t xml:space="preserve"> pri týchto činnostiach</w:t>
      </w:r>
    </w:p>
    <w:p w:rsidR="00C5397A" w:rsidRDefault="00C5397A" w:rsidP="00D069D3">
      <w:pPr>
        <w:pStyle w:val="Zkladntext"/>
        <w:numPr>
          <w:ilvl w:val="1"/>
          <w:numId w:val="2"/>
        </w:numPr>
      </w:pPr>
      <w:r>
        <w:t>Dobývanie ložísk nevyhradených nerastov vrátane úpravy a zušľachťovanie nerastov vykonávaných v súvislosti s ich dobývaním, zabezpečovanie a likvidácia takto vytvorených banských diel a lomov, s výnimkou geologického prieskumu ložísk nevyhradených nerastov</w:t>
      </w:r>
    </w:p>
    <w:p w:rsidR="00BC4330" w:rsidRPr="005A7F18" w:rsidRDefault="00BC4330" w:rsidP="00C5397A">
      <w:pPr>
        <w:pStyle w:val="Zkladntext"/>
        <w:ind w:left="0"/>
      </w:pPr>
    </w:p>
    <w:p w:rsidR="004D3B4A" w:rsidRPr="005A7F18" w:rsidRDefault="004D3B4A" w:rsidP="004D3B4A">
      <w:pPr>
        <w:pStyle w:val="Zkladntext"/>
      </w:pPr>
    </w:p>
    <w:p w:rsidR="004D3B4A" w:rsidRPr="005A7F18" w:rsidRDefault="004D3B4A" w:rsidP="004D3B4A">
      <w:pPr>
        <w:pStyle w:val="Zkladntext"/>
      </w:pPr>
    </w:p>
    <w:p w:rsidR="004D3B4A" w:rsidRPr="005A7F18" w:rsidRDefault="005F5D4F" w:rsidP="004D3B4A">
      <w:pPr>
        <w:pStyle w:val="Nadpis2"/>
        <w:numPr>
          <w:ilvl w:val="0"/>
          <w:numId w:val="2"/>
        </w:numPr>
      </w:pPr>
      <w:r w:rsidRPr="005A7F18">
        <w:t>P</w:t>
      </w:r>
      <w:r w:rsidR="004D3B4A" w:rsidRPr="005A7F18">
        <w:t xml:space="preserve">očet zamestnancov </w:t>
      </w:r>
    </w:p>
    <w:p w:rsidR="005F5D4F" w:rsidRPr="005A7F18" w:rsidRDefault="005F5D4F" w:rsidP="004D3B4A">
      <w:pPr>
        <w:pStyle w:val="Zkladntext"/>
      </w:pPr>
      <w:r w:rsidRPr="005A7F18">
        <w:t>Údaje o počte zamestnancov za bežné účtovné obdobie a bezprostredne predchádzajúce účtovné obdobie sú uvedené v nasledujúcom prehľade:</w:t>
      </w:r>
    </w:p>
    <w:p w:rsidR="005F5D4F" w:rsidRPr="005A7F18" w:rsidRDefault="005F5D4F" w:rsidP="004D3B4A">
      <w:pPr>
        <w:pStyle w:val="Zkladntext"/>
      </w:pPr>
    </w:p>
    <w:bookmarkStart w:id="2" w:name="_MON_1450591364"/>
    <w:bookmarkEnd w:id="2"/>
    <w:p w:rsidR="00BE3F89" w:rsidRPr="005A7F18" w:rsidRDefault="00C1069C" w:rsidP="004D3B4A">
      <w:pPr>
        <w:pStyle w:val="Zkladntext"/>
        <w:rPr>
          <w:color w:val="FF0000"/>
        </w:rPr>
      </w:pPr>
      <w:r w:rsidRPr="005A7F18">
        <w:object w:dxaOrig="9095" w:dyaOrig="16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94.5pt" o:ole="" o:preferrelative="f">
            <v:imagedata r:id="rId9" o:title=""/>
            <o:lock v:ext="edit" aspectratio="f"/>
          </v:shape>
          <o:OLEObject Type="Embed" ProgID="Excel.Sheet.12" ShapeID="_x0000_i1025" DrawAspect="Content" ObjectID="_1484150464" r:id="rId10"/>
        </w:object>
      </w:r>
    </w:p>
    <w:p w:rsidR="00BE3F89" w:rsidRPr="005A7F18" w:rsidRDefault="00BE3F89" w:rsidP="004D3B4A">
      <w:pPr>
        <w:pStyle w:val="Zkladntext"/>
      </w:pPr>
    </w:p>
    <w:p w:rsidR="004D3B4A" w:rsidRPr="005A7F18" w:rsidRDefault="00BE3F89" w:rsidP="004D3B4A">
      <w:pPr>
        <w:pStyle w:val="Zkladntext"/>
      </w:pPr>
      <w:r w:rsidRPr="005A7F18">
        <w:t xml:space="preserve"> </w:t>
      </w:r>
      <w:r w:rsidR="00FB08BF" w:rsidRPr="005A7F18">
        <w:t xml:space="preserve"> </w:t>
      </w:r>
    </w:p>
    <w:p w:rsidR="004D3B4A" w:rsidRPr="005A7F18" w:rsidRDefault="004D3B4A" w:rsidP="004D3B4A">
      <w:pPr>
        <w:pStyle w:val="Nadpis2"/>
        <w:numPr>
          <w:ilvl w:val="0"/>
          <w:numId w:val="2"/>
        </w:numPr>
      </w:pPr>
      <w:r w:rsidRPr="005A7F18">
        <w:t>Údaje o neobmedzenom ručení</w:t>
      </w:r>
    </w:p>
    <w:p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rsidR="004D3B4A" w:rsidRPr="005A7F18" w:rsidRDefault="004D3B4A" w:rsidP="004D3B4A">
      <w:pPr>
        <w:pStyle w:val="Zkladntext"/>
      </w:pPr>
    </w:p>
    <w:p w:rsidR="004D3B4A" w:rsidRPr="005A7F18" w:rsidRDefault="004D3B4A" w:rsidP="004D3B4A">
      <w:pPr>
        <w:pStyle w:val="Nadpis2"/>
        <w:numPr>
          <w:ilvl w:val="0"/>
          <w:numId w:val="2"/>
        </w:numPr>
      </w:pPr>
      <w:r w:rsidRPr="005A7F18">
        <w:t>Právny dôvod na zostavenie účtovnej závierky</w:t>
      </w:r>
    </w:p>
    <w:p w:rsidR="004D3B4A" w:rsidRPr="005A7F18" w:rsidRDefault="004D3B4A" w:rsidP="004D3B4A">
      <w:pPr>
        <w:pStyle w:val="Zkladntext"/>
        <w:ind w:hanging="426"/>
      </w:pPr>
      <w:r w:rsidRPr="005A7F18">
        <w:tab/>
        <w:t>Účtovná závierka</w:t>
      </w:r>
      <w:r w:rsidR="00937591" w:rsidRPr="005A7F18">
        <w:t xml:space="preserve"> Spoločnosti k 31. decembru 2014</w:t>
      </w:r>
      <w:r w:rsidRPr="005A7F18">
        <w:t xml:space="preserve"> je zostavená ako riadna účtovná závierka podľa § 17 ods. 6 zákona NR SR č. 431/2002 Z. z. o účtovníctve za úč</w:t>
      </w:r>
      <w:r w:rsidR="00937591" w:rsidRPr="005A7F18">
        <w:t>tovné obdobie od 1. januára 2014 do 31. decembra 2014</w:t>
      </w:r>
      <w:r w:rsidRPr="005A7F18">
        <w:t>.</w:t>
      </w:r>
    </w:p>
    <w:p w:rsidR="004D3B4A" w:rsidRPr="005A7F18" w:rsidRDefault="004D3B4A" w:rsidP="004D3B4A">
      <w:pPr>
        <w:pStyle w:val="Zkladntext"/>
        <w:ind w:hanging="426"/>
      </w:pPr>
    </w:p>
    <w:p w:rsidR="004D3B4A" w:rsidRPr="005A7F18" w:rsidRDefault="004D3B4A" w:rsidP="004D3B4A">
      <w:pPr>
        <w:pStyle w:val="Nadpis2"/>
        <w:numPr>
          <w:ilvl w:val="0"/>
          <w:numId w:val="2"/>
        </w:numPr>
      </w:pPr>
      <w:r w:rsidRPr="005A7F18">
        <w:t>Dátum schválenia účtovnej závierky za predchádzajúce účtovné obdobie</w:t>
      </w:r>
    </w:p>
    <w:p w:rsidR="004D3B4A" w:rsidRPr="005A7F18" w:rsidRDefault="004D3B4A" w:rsidP="004D3B4A">
      <w:pPr>
        <w:pStyle w:val="Zkladntext"/>
        <w:ind w:hanging="426"/>
      </w:pPr>
      <w:r w:rsidRPr="005A7F18">
        <w:tab/>
        <w:t>Účtovná závierka</w:t>
      </w:r>
      <w:r w:rsidR="00937591" w:rsidRPr="005A7F18">
        <w:t xml:space="preserve"> Spoločnosti k 31. decembru 2013</w:t>
      </w:r>
      <w:r w:rsidRPr="005A7F18">
        <w:t xml:space="preserve">, za predchádzajúce účtovné obdobie, bola schválená valným zhromaždením </w:t>
      </w:r>
      <w:r w:rsidRPr="00E836EC">
        <w:t xml:space="preserve">Spoločnosti </w:t>
      </w:r>
      <w:r w:rsidR="00ED37A1" w:rsidRPr="00E836EC">
        <w:t xml:space="preserve">dňa </w:t>
      </w:r>
      <w:r w:rsidR="00A014EE" w:rsidRPr="00E836EC">
        <w:t xml:space="preserve">11. </w:t>
      </w:r>
      <w:r w:rsidR="001013DA">
        <w:t>apríla</w:t>
      </w:r>
      <w:r w:rsidR="00937591" w:rsidRPr="00E836EC">
        <w:t xml:space="preserve"> 2014</w:t>
      </w:r>
      <w:r w:rsidR="00BC4330" w:rsidRPr="00E836EC">
        <w:t>.</w:t>
      </w:r>
    </w:p>
    <w:p w:rsidR="004D3B4A" w:rsidRPr="005A7F18" w:rsidRDefault="004D3B4A" w:rsidP="004D3B4A">
      <w:pPr>
        <w:pStyle w:val="Zkladntext"/>
        <w:ind w:hanging="426"/>
      </w:pPr>
    </w:p>
    <w:p w:rsidR="004D3B4A" w:rsidRPr="00E836EC" w:rsidRDefault="004D3B4A" w:rsidP="004D3B4A">
      <w:pPr>
        <w:pStyle w:val="Nadpis2"/>
        <w:numPr>
          <w:ilvl w:val="0"/>
          <w:numId w:val="2"/>
        </w:numPr>
      </w:pPr>
      <w:bookmarkStart w:id="3" w:name="OLE_LINK13"/>
      <w:bookmarkStart w:id="4" w:name="OLE_LINK14"/>
      <w:r w:rsidRPr="00E836EC">
        <w:t>Zverejnenie účtovnej závierky za predchádzajúce účtovné obdobie</w:t>
      </w:r>
      <w:r w:rsidR="00B54C7E" w:rsidRPr="00E836EC">
        <w:t xml:space="preserve"> </w:t>
      </w:r>
    </w:p>
    <w:p w:rsidR="007401D6" w:rsidRPr="00E836EC" w:rsidRDefault="004D3B4A" w:rsidP="00D36293">
      <w:pPr>
        <w:pStyle w:val="Zkladntext"/>
      </w:pPr>
      <w:r w:rsidRPr="00E836EC">
        <w:t>Účtovná závierka</w:t>
      </w:r>
      <w:r w:rsidR="00937591" w:rsidRPr="00E836EC">
        <w:t xml:space="preserve"> Spoločnosti k 31. decembru 2013</w:t>
      </w:r>
      <w:r w:rsidRPr="00E836EC">
        <w:t xml:space="preserve"> spolu s výročnou správou a správou audítora o overení účtov</w:t>
      </w:r>
      <w:r w:rsidR="00937591" w:rsidRPr="00E836EC">
        <w:t>nej závierky k 31. decembru 2013 a overení súladu auditovanej účtovnej závierky s výročnou správou</w:t>
      </w:r>
      <w:r w:rsidRPr="00E836EC">
        <w:t xml:space="preserve"> </w:t>
      </w:r>
      <w:r w:rsidR="00E836EC" w:rsidRPr="00E836EC">
        <w:t>ne</w:t>
      </w:r>
      <w:r w:rsidRPr="00E836EC">
        <w:t>bola uložená</w:t>
      </w:r>
      <w:r w:rsidR="00E836EC" w:rsidRPr="00E836EC">
        <w:t xml:space="preserve"> do registra účtovných závierok.</w:t>
      </w:r>
    </w:p>
    <w:p w:rsidR="00D36293" w:rsidRPr="00E836EC" w:rsidRDefault="00D36293" w:rsidP="00D36293">
      <w:pPr>
        <w:pStyle w:val="Zkladntext"/>
      </w:pPr>
    </w:p>
    <w:p w:rsidR="004D3B4A" w:rsidRPr="00E836EC" w:rsidRDefault="004D3B4A" w:rsidP="00B54C7E">
      <w:pPr>
        <w:pStyle w:val="Nadpis2"/>
        <w:numPr>
          <w:ilvl w:val="0"/>
          <w:numId w:val="2"/>
        </w:numPr>
      </w:pPr>
      <w:r w:rsidRPr="00E836EC">
        <w:t>Schválenie audítora</w:t>
      </w:r>
      <w:r w:rsidR="00B54C7E" w:rsidRPr="00E836EC">
        <w:t xml:space="preserve"> </w:t>
      </w:r>
    </w:p>
    <w:p w:rsidR="004D3B4A" w:rsidRPr="00E836EC" w:rsidRDefault="004D3B4A" w:rsidP="004D3B4A">
      <w:pPr>
        <w:pStyle w:val="Zkladntext"/>
      </w:pPr>
      <w:r w:rsidRPr="00E836EC">
        <w:t xml:space="preserve">Valné zhromaždenie </w:t>
      </w:r>
      <w:r w:rsidR="00A014EE" w:rsidRPr="00E836EC">
        <w:t>11.</w:t>
      </w:r>
      <w:r w:rsidR="001013DA">
        <w:t xml:space="preserve"> apríla </w:t>
      </w:r>
      <w:r w:rsidR="00A014EE" w:rsidRPr="00E836EC">
        <w:t>2014</w:t>
      </w:r>
      <w:r w:rsidR="00BC4330" w:rsidRPr="00E836EC">
        <w:t xml:space="preserve"> </w:t>
      </w:r>
      <w:r w:rsidRPr="00E836EC">
        <w:t xml:space="preserve">schválilo spoločnosť </w:t>
      </w:r>
      <w:proofErr w:type="spellStart"/>
      <w:r w:rsidR="00A014EE" w:rsidRPr="00E836EC">
        <w:t>Mazars</w:t>
      </w:r>
      <w:proofErr w:type="spellEnd"/>
      <w:r w:rsidR="00A014EE" w:rsidRPr="00E836EC">
        <w:t xml:space="preserve"> Slovensko, s.r.o.</w:t>
      </w:r>
      <w:r w:rsidRPr="00E836EC">
        <w:t xml:space="preserve"> ako audítora na overenie účtovnej závierky za úč</w:t>
      </w:r>
      <w:r w:rsidR="00937591" w:rsidRPr="00E836EC">
        <w:t>tovné obdobie od 1. januára 2014 do 31. decembra 2014</w:t>
      </w:r>
      <w:r w:rsidRPr="00E836EC">
        <w:t>.</w:t>
      </w:r>
    </w:p>
    <w:bookmarkEnd w:id="3"/>
    <w:bookmarkEnd w:id="4"/>
    <w:p w:rsidR="004D3B4A" w:rsidRPr="005A7F18" w:rsidRDefault="004D3B4A" w:rsidP="004D3B4A">
      <w:pPr>
        <w:pStyle w:val="Zkladntext"/>
        <w:jc w:val="left"/>
      </w:pPr>
    </w:p>
    <w:p w:rsidR="004D3B4A" w:rsidRPr="005A7F18" w:rsidRDefault="004D3B4A" w:rsidP="004D3B4A">
      <w:pPr>
        <w:pStyle w:val="Nadpis1"/>
        <w:tabs>
          <w:tab w:val="clear" w:pos="450"/>
          <w:tab w:val="num" w:pos="360"/>
        </w:tabs>
        <w:spacing w:before="120" w:after="60"/>
        <w:ind w:left="360"/>
      </w:pPr>
      <w:r w:rsidRPr="005A7F18">
        <w:lastRenderedPageBreak/>
        <w:t>Informácie o konsolidovanom celku</w:t>
      </w:r>
    </w:p>
    <w:p w:rsidR="001013DA" w:rsidRPr="005A7F18" w:rsidRDefault="001013DA" w:rsidP="004D3B4A">
      <w:pPr>
        <w:pStyle w:val="Zkladntext"/>
      </w:pPr>
    </w:p>
    <w:p w:rsidR="004D3B4A" w:rsidRDefault="004D3B4A" w:rsidP="003A609D">
      <w:pPr>
        <w:pStyle w:val="Zkladntext"/>
        <w:ind w:left="425" w:hanging="425"/>
      </w:pPr>
      <w:r w:rsidRPr="005A7F18">
        <w:rPr>
          <w:b/>
        </w:rPr>
        <w:tab/>
      </w:r>
      <w:r w:rsidRPr="005A7F18">
        <w:t xml:space="preserve">Spoločnosť sa zahŕňa do konsolidovanej účtovnej závierky koncernu </w:t>
      </w:r>
      <w:r w:rsidR="009B0B42">
        <w:t xml:space="preserve">COLAS SA, 7. </w:t>
      </w:r>
      <w:proofErr w:type="spellStart"/>
      <w:r w:rsidR="009B0B42">
        <w:t>Place</w:t>
      </w:r>
      <w:proofErr w:type="spellEnd"/>
      <w:r w:rsidR="009B0B42">
        <w:t xml:space="preserve"> </w:t>
      </w:r>
      <w:proofErr w:type="spellStart"/>
      <w:r w:rsidR="009B0B42">
        <w:t>René-Clair</w:t>
      </w:r>
      <w:proofErr w:type="spellEnd"/>
      <w:r w:rsidR="009B0B42">
        <w:t xml:space="preserve">, 92653 </w:t>
      </w:r>
      <w:proofErr w:type="spellStart"/>
      <w:r w:rsidR="009B0B42">
        <w:t>Boulogne</w:t>
      </w:r>
      <w:proofErr w:type="spellEnd"/>
      <w:r w:rsidR="009B0B42">
        <w:t xml:space="preserve"> – </w:t>
      </w:r>
      <w:proofErr w:type="spellStart"/>
      <w:r w:rsidR="009B0B42">
        <w:t>Billancourt</w:t>
      </w:r>
      <w:proofErr w:type="spellEnd"/>
      <w:r w:rsidR="009B0B42">
        <w:t xml:space="preserve"> </w:t>
      </w:r>
      <w:proofErr w:type="spellStart"/>
      <w:r w:rsidR="009B0B42">
        <w:t>Cedex</w:t>
      </w:r>
      <w:proofErr w:type="spellEnd"/>
      <w:r w:rsidR="009B0B42">
        <w:t xml:space="preserve">. </w:t>
      </w:r>
      <w:r w:rsidRPr="005A7F18">
        <w:t xml:space="preserve"> Konsolidovanú účtovnú závierku koncernu zostavuje spoločnosť </w:t>
      </w:r>
      <w:r w:rsidR="009B0B42">
        <w:t xml:space="preserve">COLAS SA, 7. </w:t>
      </w:r>
      <w:proofErr w:type="spellStart"/>
      <w:r w:rsidR="009B0B42">
        <w:t>Place</w:t>
      </w:r>
      <w:proofErr w:type="spellEnd"/>
      <w:r w:rsidR="009B0B42">
        <w:t xml:space="preserve"> </w:t>
      </w:r>
      <w:proofErr w:type="spellStart"/>
      <w:r w:rsidR="009B0B42">
        <w:t>René-Clair</w:t>
      </w:r>
      <w:proofErr w:type="spellEnd"/>
      <w:r w:rsidR="009B0B42">
        <w:t xml:space="preserve">, 92653 </w:t>
      </w:r>
      <w:proofErr w:type="spellStart"/>
      <w:r w:rsidR="009B0B42">
        <w:t>Boulogne-Billancourt</w:t>
      </w:r>
      <w:proofErr w:type="spellEnd"/>
      <w:r w:rsidR="009B0B42">
        <w:t xml:space="preserve"> Cedex.</w:t>
      </w:r>
      <w:r w:rsidRPr="005A7F18">
        <w:t xml:space="preserve">. </w:t>
      </w:r>
      <w:r w:rsidR="00C13D36">
        <w:t>Konsolidovanú</w:t>
      </w:r>
      <w:r w:rsidRPr="005A7F18">
        <w:t xml:space="preserve"> účtovn</w:t>
      </w:r>
      <w:r w:rsidR="00C13D36">
        <w:t>ú závierku</w:t>
      </w:r>
      <w:r w:rsidRPr="005A7F18">
        <w:t xml:space="preserve"> je možné dostať priam</w:t>
      </w:r>
      <w:r w:rsidR="006B705F">
        <w:t xml:space="preserve">o v sídle </w:t>
      </w:r>
      <w:r w:rsidR="00C13D36">
        <w:t>spoločnosti.</w:t>
      </w:r>
    </w:p>
    <w:p w:rsidR="00C32B43" w:rsidRDefault="00C32B43" w:rsidP="004D3B4A">
      <w:pPr>
        <w:pStyle w:val="Zkladntext"/>
        <w:ind w:hanging="426"/>
      </w:pPr>
    </w:p>
    <w:p w:rsidR="00C32B43" w:rsidRDefault="00C32B43" w:rsidP="004D3B4A">
      <w:pPr>
        <w:pStyle w:val="Zkladntext"/>
        <w:ind w:hanging="426"/>
      </w:pPr>
      <w:r>
        <w:t xml:space="preserve">         </w:t>
      </w:r>
      <w:r w:rsidR="00095AE4">
        <w:t>K 31. decembru 2014 jediným spoločníkom S</w:t>
      </w:r>
      <w:r>
        <w:t>poločnos</w:t>
      </w:r>
      <w:r w:rsidR="00095AE4">
        <w:t>ti</w:t>
      </w:r>
      <w:r>
        <w:t xml:space="preserve"> </w:t>
      </w:r>
      <w:r w:rsidR="00095AE4">
        <w:t>sú Inžinierske stavby, a. s., Priemyselná 6, 042 45 Košice s podielom na základnom imaní Spoločnosti vo výške 100 %</w:t>
      </w:r>
      <w:r>
        <w:t xml:space="preserve"> </w:t>
      </w:r>
      <w:r w:rsidR="00095AE4">
        <w:t>(k 31. decembru 2013 vo výške 100 %).</w:t>
      </w:r>
    </w:p>
    <w:p w:rsidR="00095AE4" w:rsidRDefault="00095AE4" w:rsidP="004D3B4A">
      <w:pPr>
        <w:pStyle w:val="Zkladntext"/>
        <w:ind w:hanging="426"/>
      </w:pPr>
    </w:p>
    <w:p w:rsidR="00095AE4" w:rsidRDefault="00095AE4" w:rsidP="003A609D">
      <w:pPr>
        <w:pStyle w:val="Zkladntext"/>
        <w:ind w:left="425" w:hanging="510"/>
      </w:pPr>
      <w:r>
        <w:t xml:space="preserve">       </w:t>
      </w:r>
      <w:r w:rsidR="003A609D">
        <w:t xml:space="preserve">   </w:t>
      </w:r>
      <w:r>
        <w:t xml:space="preserve"> </w:t>
      </w:r>
      <w:r w:rsidR="003A609D">
        <w:t>M</w:t>
      </w:r>
      <w:r>
        <w:t xml:space="preserve">aterská spoločnosť Inžinierske stavby, a. s. k 31. decembru 2014 nezostavovala konsolidovanú účtovnú závierku za konsolidovaný celok, pretože zostavením len individuálnej účtovnej závierky spoločnosti Inžinierske stavby, a. s. sa výrazne neovplyvní úsudok o finančnej situácií, nákladoch, výnosoch a výsledku hospodárenia za konsolidovaný celok.  </w:t>
      </w:r>
    </w:p>
    <w:p w:rsidR="00095AE4" w:rsidRDefault="00095AE4" w:rsidP="003A609D">
      <w:pPr>
        <w:pStyle w:val="Zkladntext"/>
        <w:ind w:hanging="510"/>
      </w:pPr>
    </w:p>
    <w:p w:rsidR="00C32B43" w:rsidRPr="005A7F18" w:rsidRDefault="00C32B43" w:rsidP="004D3B4A">
      <w:pPr>
        <w:pStyle w:val="Zkladntext"/>
        <w:ind w:hanging="426"/>
      </w:pPr>
    </w:p>
    <w:p w:rsidR="004D3B4A" w:rsidRPr="005A7F18" w:rsidRDefault="004D3B4A" w:rsidP="004D3B4A">
      <w:pPr>
        <w:pStyle w:val="Nadpis1"/>
        <w:tabs>
          <w:tab w:val="clear" w:pos="450"/>
          <w:tab w:val="num" w:pos="360"/>
        </w:tabs>
        <w:spacing w:before="120" w:after="60"/>
        <w:ind w:left="360"/>
      </w:pPr>
      <w:bookmarkStart w:id="5" w:name="_Toc530739899"/>
      <w:r w:rsidRPr="005A7F18">
        <w:t xml:space="preserve">Informácie o účtovných zásadách a účtovných metódach  </w:t>
      </w:r>
      <w:bookmarkEnd w:id="5"/>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Východiská pre zostavenie účtovnej závierky</w:t>
      </w:r>
    </w:p>
    <w:p w:rsidR="004D3B4A" w:rsidRPr="005A7F18" w:rsidRDefault="004D3B4A" w:rsidP="004D3B4A">
      <w:pPr>
        <w:pStyle w:val="Zkladn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rsidR="004D3B4A" w:rsidRPr="005A7F18" w:rsidRDefault="004D3B4A" w:rsidP="004D3B4A">
      <w:pPr>
        <w:pStyle w:val="Zkladntext"/>
        <w:ind w:left="450"/>
      </w:pPr>
    </w:p>
    <w:p w:rsidR="00F67235" w:rsidRDefault="00F67235" w:rsidP="004D3B4A">
      <w:pPr>
        <w:pStyle w:val="Zkladntext"/>
        <w:ind w:left="450"/>
      </w:pPr>
      <w:r w:rsidRPr="005A7F18">
        <w:t>V účtovných postupoch nastali tieto zmeny:</w:t>
      </w:r>
    </w:p>
    <w:p w:rsidR="00210C63" w:rsidRPr="00D154E8" w:rsidRDefault="00210C63" w:rsidP="00210C63">
      <w:pPr>
        <w:pStyle w:val="Zkladntext"/>
        <w:numPr>
          <w:ilvl w:val="1"/>
          <w:numId w:val="2"/>
        </w:numPr>
        <w:rPr>
          <w:i/>
        </w:rPr>
      </w:pPr>
      <w:r w:rsidRPr="00D154E8">
        <w:t>Zrušili sa účty mimoriadnych nákladov a mimoriadnych výnosoch (účt</w:t>
      </w:r>
      <w:r w:rsidR="00D154E8">
        <w:t xml:space="preserve">ovná </w:t>
      </w:r>
      <w:r w:rsidRPr="00D154E8">
        <w:t xml:space="preserve">skupina 58,68) a v súvislosti s tým sa zrušili dane z príjmov za mimoriadnu činnosť. Sú len účty 591 Daň z príjmov splatná a 592 Daň z príjmov odložená. Náklady a výnosy výnimočného </w:t>
      </w:r>
      <w:r w:rsidR="00D154E8" w:rsidRPr="00D154E8">
        <w:t xml:space="preserve">rozsahu sa vykazujú na účtoch 548 a 648. </w:t>
      </w:r>
    </w:p>
    <w:p w:rsidR="00F67235" w:rsidRPr="00D154E8" w:rsidRDefault="00156695" w:rsidP="00F67235">
      <w:pPr>
        <w:pStyle w:val="Zkladntext"/>
        <w:numPr>
          <w:ilvl w:val="1"/>
          <w:numId w:val="2"/>
        </w:numPr>
      </w:pPr>
      <w:r w:rsidRPr="00D154E8">
        <w:t xml:space="preserve">Zrušili sa </w:t>
      </w:r>
      <w:r w:rsidR="00F67235" w:rsidRPr="00D154E8">
        <w:t>prevodné účty nákladov a výnosov 597,598,697,698 – spoločnosti sa tieto zmeny netýkali</w:t>
      </w:r>
    </w:p>
    <w:p w:rsidR="00F67235" w:rsidRPr="00D154E8" w:rsidRDefault="00F67235" w:rsidP="00F67235">
      <w:pPr>
        <w:pStyle w:val="Zkladntext"/>
        <w:numPr>
          <w:ilvl w:val="1"/>
          <w:numId w:val="2"/>
        </w:numPr>
      </w:pPr>
      <w:r w:rsidRPr="00D154E8">
        <w:t>K vlastným akciám je povinnosť vytvárať rezervný fond vo vlastnom imaní na účtoch 421, 417 v súvislosti s ich vykazovaním v aktívach – spoločnosť nemá vlastné akcie</w:t>
      </w:r>
      <w:r w:rsidR="00D154E8">
        <w:t>.</w:t>
      </w:r>
    </w:p>
    <w:p w:rsidR="00F67235" w:rsidRPr="00D154E8" w:rsidRDefault="00F67235" w:rsidP="00F67235">
      <w:pPr>
        <w:pStyle w:val="Zkladntext"/>
      </w:pPr>
      <w:r w:rsidRPr="00D154E8">
        <w:t>Nastali zmeny v účtovných výkazoch a poznámkach:</w:t>
      </w:r>
    </w:p>
    <w:p w:rsidR="00F67235" w:rsidRPr="005A7F18" w:rsidRDefault="00F67235" w:rsidP="00F67235">
      <w:pPr>
        <w:pStyle w:val="Zkladntext"/>
        <w:ind w:left="1418" w:hanging="284"/>
      </w:pPr>
      <w:r w:rsidRPr="00D154E8">
        <w:t>-  Súvaha a výkaz ziskov a strát majú novú štruktúru. Položky za predchádzajúce obdobie boli preskupené a niektoré položky nie sú ešte vykázané plne podľa predpísaných riadkov – platia prechodné ustanovenia, ktoré sa v roku 2014 aplikova</w:t>
      </w:r>
      <w:r w:rsidR="00BE3F89" w:rsidRPr="00D154E8">
        <w:t>li.</w:t>
      </w:r>
      <w:r w:rsidR="00BE3F89" w:rsidRPr="005A7F18">
        <w:t xml:space="preserve"> </w:t>
      </w:r>
    </w:p>
    <w:p w:rsidR="00F67235" w:rsidRPr="005A7F18" w:rsidRDefault="00F67235" w:rsidP="00F67235">
      <w:pPr>
        <w:pStyle w:val="Zkladntext"/>
      </w:pPr>
    </w:p>
    <w:p w:rsidR="004D3B4A" w:rsidRDefault="003941D2" w:rsidP="004D3B4A">
      <w:pPr>
        <w:pStyle w:val="Zkladntext"/>
        <w:ind w:left="450"/>
      </w:pPr>
      <w:r>
        <w:t>Okrem úprav popísaných nižšie boli ú</w:t>
      </w:r>
      <w:r w:rsidR="004D3B4A" w:rsidRPr="005A7F18">
        <w:t>čtovné metódy a všeobecné účtovné zásady konzistentne aplikované</w:t>
      </w:r>
      <w:r w:rsidR="00F67235" w:rsidRPr="005A7F18">
        <w:t xml:space="preserve"> s premietnutím zmien do vykázania predchádzajúceho obdobia na porovnanie.</w:t>
      </w:r>
    </w:p>
    <w:p w:rsidR="003941D2" w:rsidRDefault="003941D2" w:rsidP="004D3B4A">
      <w:pPr>
        <w:pStyle w:val="Zkladntext"/>
        <w:ind w:left="450"/>
      </w:pPr>
    </w:p>
    <w:p w:rsidR="003941D2" w:rsidRDefault="003941D2" w:rsidP="004D3B4A">
      <w:pPr>
        <w:pStyle w:val="Zkladntext"/>
        <w:ind w:left="450"/>
      </w:pPr>
      <w:r>
        <w:t xml:space="preserve">V roku 2014 Spoločnosť prehodnotila </w:t>
      </w:r>
      <w:r w:rsidR="00C610F4">
        <w:t>a zmenila</w:t>
      </w:r>
      <w:r>
        <w:t>:</w:t>
      </w:r>
    </w:p>
    <w:p w:rsidR="003941D2" w:rsidRDefault="003941D2" w:rsidP="003941D2">
      <w:pPr>
        <w:pStyle w:val="Zkladntext"/>
        <w:numPr>
          <w:ilvl w:val="1"/>
          <w:numId w:val="2"/>
        </w:numPr>
      </w:pPr>
      <w:r>
        <w:t>odpisovanie výrobnej linky výkonovou metódou a nahradila ju odpisovaním počas zostatkovej doby životnosti majetku</w:t>
      </w:r>
      <w:r w:rsidR="00C610F4">
        <w:t>,</w:t>
      </w:r>
    </w:p>
    <w:p w:rsidR="003941D2" w:rsidRDefault="003941D2" w:rsidP="003941D2">
      <w:pPr>
        <w:pStyle w:val="Zkladntext"/>
        <w:numPr>
          <w:ilvl w:val="1"/>
          <w:numId w:val="2"/>
        </w:numPr>
      </w:pPr>
      <w:r>
        <w:t>tvorbu opravnej položky k zásobám, u ktorých je konečný stav zásob ku dňu zostavenia účtovnej závierky vyšší ako ročný obrat za predchádzajúce obdobie</w:t>
      </w:r>
      <w:r w:rsidR="00C610F4">
        <w:t>,</w:t>
      </w:r>
    </w:p>
    <w:p w:rsidR="00C610F4" w:rsidRPr="005A7F18" w:rsidRDefault="00C610F4" w:rsidP="003941D2">
      <w:pPr>
        <w:pStyle w:val="Zkladntext"/>
        <w:numPr>
          <w:ilvl w:val="1"/>
          <w:numId w:val="2"/>
        </w:numPr>
      </w:pPr>
      <w:r>
        <w:t>tvorbu rezervy na rekultiváciu lomu Brehov, ku ktorému v predchádzajúcich rokoch rezerva vytvorená nebola.</w:t>
      </w:r>
    </w:p>
    <w:p w:rsidR="006D3D0B" w:rsidRPr="005A7F18" w:rsidRDefault="006D3D0B" w:rsidP="0097669A">
      <w:pPr>
        <w:pStyle w:val="Zkladntext"/>
        <w:ind w:left="0"/>
      </w:pPr>
    </w:p>
    <w:p w:rsidR="004D3B4A" w:rsidRPr="005A7F18" w:rsidRDefault="004D3B4A" w:rsidP="00251BF2">
      <w:pPr>
        <w:pStyle w:val="Pismenka"/>
        <w:tabs>
          <w:tab w:val="clear" w:pos="426"/>
        </w:tabs>
        <w:ind w:left="426"/>
      </w:pPr>
      <w:r w:rsidRPr="005A7F18">
        <w:t>Dlhodobý nehmotný majetok a dlhodobý hmotný majetok</w:t>
      </w:r>
    </w:p>
    <w:p w:rsidR="004D3B4A" w:rsidRPr="005A7F18" w:rsidRDefault="004D3B4A" w:rsidP="004D3B4A">
      <w:pPr>
        <w:pStyle w:val="Zkladntext"/>
      </w:pPr>
      <w:r w:rsidRPr="005A7F18">
        <w:t xml:space="preserve">Dlhodobý majetok nakupovaný sa oceňuje obstarávacou cenou, ktorá zahŕňa cenu obstarania a náklady súvisiace s obstaraním (clo, prepravu, montáž, poistné a pod.). </w:t>
      </w:r>
    </w:p>
    <w:p w:rsidR="004D3B4A" w:rsidRPr="005A7F18" w:rsidRDefault="004D3B4A" w:rsidP="004D3B4A">
      <w:pPr>
        <w:pStyle w:val="Zkladntext"/>
      </w:pPr>
    </w:p>
    <w:p w:rsidR="004D3B4A" w:rsidRPr="005A7F18" w:rsidRDefault="004D3B4A" w:rsidP="00A55061">
      <w:pPr>
        <w:pStyle w:val="Zkladn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E836EC">
        <w:t>hodobého majetku do používania.</w:t>
      </w:r>
    </w:p>
    <w:p w:rsidR="004D3B4A" w:rsidRPr="005A7F18" w:rsidRDefault="004D3B4A" w:rsidP="004D3B4A">
      <w:pPr>
        <w:pStyle w:val="Zkladntext"/>
      </w:pPr>
    </w:p>
    <w:p w:rsidR="004D3B4A" w:rsidRPr="005A7F18" w:rsidRDefault="004D3B4A" w:rsidP="004D3B4A">
      <w:pPr>
        <w:pStyle w:val="Zkladntext"/>
      </w:pPr>
      <w:r w:rsidRPr="005A7F1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5A7F18" w:rsidRDefault="0058479C" w:rsidP="004D3B4A">
      <w:pPr>
        <w:pStyle w:val="Zkladntext"/>
      </w:pPr>
    </w:p>
    <w:p w:rsidR="004D3B4A" w:rsidRPr="005A7F18" w:rsidRDefault="004D3B4A" w:rsidP="004D3B4A">
      <w:pPr>
        <w:pStyle w:val="Zkladntext"/>
      </w:pPr>
      <w:r w:rsidRPr="005A7F18">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5A7F18" w:rsidRDefault="004D3B4A" w:rsidP="004D3B4A">
      <w:pPr>
        <w:pStyle w:val="Zkladntext"/>
      </w:pPr>
    </w:p>
    <w:p w:rsidR="004D3B4A" w:rsidRPr="005A7F18" w:rsidRDefault="004D3B4A" w:rsidP="004D3B4A">
      <w:pPr>
        <w:pStyle w:val="Zkladntext"/>
      </w:pPr>
      <w:r w:rsidRPr="005A7F18">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5A7F18" w:rsidRDefault="004D3B4A" w:rsidP="004D3B4A">
      <w:pPr>
        <w:pStyle w:val="Zkladntext"/>
      </w:pPr>
      <w:r w:rsidRPr="005A7F18">
        <w:t xml:space="preserve"> </w:t>
      </w:r>
    </w:p>
    <w:p w:rsidR="004D3B4A" w:rsidRDefault="004D3B4A" w:rsidP="004D3B4A">
      <w:pPr>
        <w:pStyle w:val="Zkladntext"/>
      </w:pPr>
      <w:r w:rsidRPr="005A7F18">
        <w:t xml:space="preserve">Odpisy dlhodobého nehmotného majetku sú stanovené vychádzajúc z predpokladanej doby jeho používania a predpokladaného priebehu jeho opotrebenia. Odpisovať sa začína prvým dňom mesiaca nasledujúceho po uvedení </w:t>
      </w:r>
      <w:r w:rsidRPr="005A7F18">
        <w:lastRenderedPageBreak/>
        <w:t xml:space="preserve">dlhodobého majetku do používania. Drobný dlhodobý nehmotný majetok, ktorého obstarávacia cena (resp. vlastné náklady) je 2 400 EUR a nižšia, sa odpisuje jednorazovo pri uvedení do používania. </w:t>
      </w:r>
    </w:p>
    <w:p w:rsidR="00456C06" w:rsidRDefault="00456C06" w:rsidP="004D3B4A">
      <w:pPr>
        <w:pStyle w:val="Zkladntext"/>
      </w:pPr>
    </w:p>
    <w:p w:rsidR="004D3B4A" w:rsidRPr="005A7F18"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4"/>
        <w:gridCol w:w="416"/>
        <w:gridCol w:w="1545"/>
        <w:gridCol w:w="222"/>
        <w:gridCol w:w="1812"/>
        <w:gridCol w:w="222"/>
        <w:gridCol w:w="1696"/>
      </w:tblGrid>
      <w:tr w:rsidR="004D3B4A" w:rsidRPr="005A7F18" w:rsidTr="00BF73E3">
        <w:trPr>
          <w:trHeight w:val="250"/>
        </w:trPr>
        <w:tc>
          <w:tcPr>
            <w:tcW w:w="3320" w:type="dxa"/>
            <w:gridSpan w:val="2"/>
          </w:tcPr>
          <w:p w:rsidR="004D3B4A" w:rsidRPr="005A7F18" w:rsidRDefault="004D3B4A" w:rsidP="0000290B">
            <w:pPr>
              <w:pStyle w:val="Tabulka"/>
            </w:pPr>
            <w:r w:rsidRPr="005A7F18">
              <w:br w:type="page"/>
            </w:r>
          </w:p>
        </w:tc>
        <w:tc>
          <w:tcPr>
            <w:tcW w:w="1545" w:type="dxa"/>
          </w:tcPr>
          <w:p w:rsidR="004D3B4A" w:rsidRPr="005A7F18" w:rsidRDefault="004D3B4A" w:rsidP="0000290B">
            <w:pPr>
              <w:pStyle w:val="Tabulka"/>
              <w:jc w:val="center"/>
            </w:pPr>
            <w:r w:rsidRPr="005A7F18">
              <w:t>Predpokladaná</w:t>
            </w:r>
          </w:p>
        </w:tc>
        <w:tc>
          <w:tcPr>
            <w:tcW w:w="222" w:type="dxa"/>
          </w:tcPr>
          <w:p w:rsidR="004D3B4A" w:rsidRPr="005A7F18" w:rsidRDefault="004D3B4A" w:rsidP="0000290B">
            <w:pPr>
              <w:pStyle w:val="Tabulka"/>
              <w:jc w:val="center"/>
            </w:pPr>
          </w:p>
        </w:tc>
        <w:tc>
          <w:tcPr>
            <w:tcW w:w="1812" w:type="dxa"/>
          </w:tcPr>
          <w:p w:rsidR="004D3B4A" w:rsidRPr="005A7F18" w:rsidRDefault="004D3B4A" w:rsidP="0000290B">
            <w:pPr>
              <w:pStyle w:val="Tabulka"/>
              <w:jc w:val="center"/>
            </w:pPr>
            <w:r w:rsidRPr="005A7F18">
              <w:t>Metóda</w:t>
            </w:r>
          </w:p>
        </w:tc>
        <w:tc>
          <w:tcPr>
            <w:tcW w:w="222" w:type="dxa"/>
          </w:tcPr>
          <w:p w:rsidR="004D3B4A" w:rsidRPr="005A7F18" w:rsidRDefault="004D3B4A" w:rsidP="0000290B">
            <w:pPr>
              <w:pStyle w:val="Tabulka"/>
              <w:jc w:val="center"/>
            </w:pPr>
          </w:p>
        </w:tc>
        <w:tc>
          <w:tcPr>
            <w:tcW w:w="1696" w:type="dxa"/>
          </w:tcPr>
          <w:p w:rsidR="004D3B4A" w:rsidRPr="005A7F18" w:rsidRDefault="004D3B4A" w:rsidP="0000290B">
            <w:pPr>
              <w:pStyle w:val="Tabulka"/>
              <w:jc w:val="center"/>
            </w:pPr>
            <w:r w:rsidRPr="005A7F18">
              <w:t>Ročná odpisová</w:t>
            </w:r>
          </w:p>
        </w:tc>
      </w:tr>
      <w:tr w:rsidR="005B316E" w:rsidRPr="005A7F18" w:rsidTr="00BF73E3">
        <w:trPr>
          <w:trHeight w:val="250"/>
        </w:trPr>
        <w:tc>
          <w:tcPr>
            <w:tcW w:w="2904" w:type="dxa"/>
            <w:tcBorders>
              <w:bottom w:val="single" w:sz="4" w:space="0" w:color="auto"/>
            </w:tcBorders>
          </w:tcPr>
          <w:p w:rsidR="004D3B4A" w:rsidRPr="005A7F18" w:rsidRDefault="004D3B4A" w:rsidP="0000290B">
            <w:pPr>
              <w:pStyle w:val="Tabulka"/>
            </w:pPr>
          </w:p>
        </w:tc>
        <w:tc>
          <w:tcPr>
            <w:tcW w:w="416" w:type="dxa"/>
            <w:tcBorders>
              <w:bottom w:val="single" w:sz="4" w:space="0" w:color="auto"/>
            </w:tcBorders>
          </w:tcPr>
          <w:p w:rsidR="004D3B4A" w:rsidRPr="005A7F18" w:rsidRDefault="004D3B4A" w:rsidP="0000290B">
            <w:pPr>
              <w:pStyle w:val="Tabulka"/>
            </w:pPr>
          </w:p>
        </w:tc>
        <w:tc>
          <w:tcPr>
            <w:tcW w:w="1545" w:type="dxa"/>
            <w:tcBorders>
              <w:bottom w:val="single" w:sz="4" w:space="0" w:color="auto"/>
            </w:tcBorders>
          </w:tcPr>
          <w:p w:rsidR="004D3B4A" w:rsidRPr="005A7F18" w:rsidRDefault="004D3B4A" w:rsidP="0000290B">
            <w:pPr>
              <w:pStyle w:val="Tabulka"/>
              <w:jc w:val="center"/>
            </w:pPr>
            <w:r w:rsidRPr="005A7F18">
              <w:t>doba používania</w:t>
            </w:r>
            <w:r w:rsidRPr="005A7F18">
              <w:br/>
              <w:t>v rokoch</w:t>
            </w:r>
          </w:p>
        </w:tc>
        <w:tc>
          <w:tcPr>
            <w:tcW w:w="222" w:type="dxa"/>
            <w:tcBorders>
              <w:bottom w:val="single" w:sz="4" w:space="0" w:color="auto"/>
            </w:tcBorders>
          </w:tcPr>
          <w:p w:rsidR="004D3B4A" w:rsidRPr="005A7F18" w:rsidRDefault="004D3B4A" w:rsidP="0000290B">
            <w:pPr>
              <w:pStyle w:val="Tabulka"/>
              <w:jc w:val="center"/>
            </w:pPr>
          </w:p>
        </w:tc>
        <w:tc>
          <w:tcPr>
            <w:tcW w:w="1812" w:type="dxa"/>
            <w:tcBorders>
              <w:bottom w:val="single" w:sz="4" w:space="0" w:color="auto"/>
            </w:tcBorders>
          </w:tcPr>
          <w:p w:rsidR="004D3B4A" w:rsidRPr="005A7F18" w:rsidRDefault="004D3B4A" w:rsidP="0000290B">
            <w:pPr>
              <w:pStyle w:val="Tabulka"/>
              <w:jc w:val="center"/>
            </w:pPr>
            <w:r w:rsidRPr="005A7F18">
              <w:t>odpisovania</w:t>
            </w:r>
          </w:p>
        </w:tc>
        <w:tc>
          <w:tcPr>
            <w:tcW w:w="222" w:type="dxa"/>
            <w:tcBorders>
              <w:bottom w:val="single" w:sz="4" w:space="0" w:color="auto"/>
            </w:tcBorders>
          </w:tcPr>
          <w:p w:rsidR="004D3B4A" w:rsidRPr="005A7F18" w:rsidRDefault="004D3B4A" w:rsidP="0000290B">
            <w:pPr>
              <w:pStyle w:val="Tabulka"/>
              <w:jc w:val="center"/>
            </w:pPr>
          </w:p>
        </w:tc>
        <w:tc>
          <w:tcPr>
            <w:tcW w:w="1696" w:type="dxa"/>
            <w:tcBorders>
              <w:bottom w:val="single" w:sz="4" w:space="0" w:color="auto"/>
            </w:tcBorders>
          </w:tcPr>
          <w:p w:rsidR="004D3B4A" w:rsidRPr="005A7F18" w:rsidRDefault="004D3B4A" w:rsidP="0000290B">
            <w:pPr>
              <w:pStyle w:val="Tabulka"/>
              <w:jc w:val="center"/>
            </w:pPr>
            <w:r w:rsidRPr="005A7F18">
              <w:t>sadzba v %</w:t>
            </w:r>
          </w:p>
        </w:tc>
      </w:tr>
      <w:tr w:rsidR="004D3B4A" w:rsidRPr="005A7F18" w:rsidTr="00BF73E3">
        <w:trPr>
          <w:trHeight w:val="250"/>
        </w:trPr>
        <w:tc>
          <w:tcPr>
            <w:tcW w:w="3320" w:type="dxa"/>
            <w:gridSpan w:val="2"/>
          </w:tcPr>
          <w:p w:rsidR="004D3B4A" w:rsidRPr="005A7F18" w:rsidRDefault="004D3B4A" w:rsidP="0000290B">
            <w:pPr>
              <w:pStyle w:val="Tabulka"/>
            </w:pPr>
            <w:r w:rsidRPr="005A7F18">
              <w:t>Softvér</w:t>
            </w:r>
          </w:p>
        </w:tc>
        <w:tc>
          <w:tcPr>
            <w:tcW w:w="1545" w:type="dxa"/>
          </w:tcPr>
          <w:p w:rsidR="004D3B4A" w:rsidRPr="005A7F18" w:rsidRDefault="00BF73E3" w:rsidP="0000290B">
            <w:pPr>
              <w:pStyle w:val="Tabulka"/>
              <w:jc w:val="center"/>
            </w:pPr>
            <w:r>
              <w:t>5</w:t>
            </w:r>
          </w:p>
        </w:tc>
        <w:tc>
          <w:tcPr>
            <w:tcW w:w="222" w:type="dxa"/>
          </w:tcPr>
          <w:p w:rsidR="004D3B4A" w:rsidRPr="005A7F18" w:rsidRDefault="004D3B4A" w:rsidP="0000290B">
            <w:pPr>
              <w:pStyle w:val="Tabulka"/>
              <w:jc w:val="center"/>
            </w:pPr>
          </w:p>
        </w:tc>
        <w:tc>
          <w:tcPr>
            <w:tcW w:w="1812" w:type="dxa"/>
          </w:tcPr>
          <w:p w:rsidR="004D3B4A" w:rsidRPr="005A7F18" w:rsidRDefault="00BF73E3" w:rsidP="0000290B">
            <w:pPr>
              <w:pStyle w:val="Tabulka"/>
              <w:jc w:val="center"/>
              <w:rPr>
                <w:color w:val="FF0000"/>
              </w:rPr>
            </w:pPr>
            <w:r w:rsidRPr="00E836EC">
              <w:rPr>
                <w:color w:val="auto"/>
              </w:rPr>
              <w:t>Lineárna</w:t>
            </w:r>
          </w:p>
        </w:tc>
        <w:tc>
          <w:tcPr>
            <w:tcW w:w="222" w:type="dxa"/>
          </w:tcPr>
          <w:p w:rsidR="004D3B4A" w:rsidRPr="005A7F18" w:rsidRDefault="004D3B4A" w:rsidP="0000290B">
            <w:pPr>
              <w:pStyle w:val="Tabulka"/>
              <w:jc w:val="center"/>
            </w:pPr>
          </w:p>
        </w:tc>
        <w:tc>
          <w:tcPr>
            <w:tcW w:w="1696" w:type="dxa"/>
          </w:tcPr>
          <w:p w:rsidR="004D3B4A" w:rsidRPr="005A7F18" w:rsidRDefault="00BF73E3" w:rsidP="0000290B">
            <w:pPr>
              <w:pStyle w:val="Tabulka"/>
              <w:jc w:val="center"/>
            </w:pPr>
            <w:r>
              <w:t>20%</w:t>
            </w:r>
          </w:p>
        </w:tc>
      </w:tr>
    </w:tbl>
    <w:p w:rsidR="004D3B4A" w:rsidRPr="005A7F18" w:rsidRDefault="004D3B4A" w:rsidP="004D3B4A">
      <w:pPr>
        <w:pStyle w:val="Zkladntext"/>
      </w:pPr>
    </w:p>
    <w:p w:rsidR="004D3B4A" w:rsidRDefault="004D3B4A" w:rsidP="004D3B4A">
      <w:pPr>
        <w:pStyle w:val="Zkladntext"/>
      </w:pPr>
      <w:r w:rsidRPr="005A7F1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F73E3" w:rsidRPr="005A7F18" w:rsidRDefault="00BF73E3" w:rsidP="004D3B4A">
      <w:pPr>
        <w:pStyle w:val="Zkladntext"/>
      </w:pPr>
    </w:p>
    <w:p w:rsidR="004D3B4A" w:rsidRPr="00D154E8"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F73E3" w:rsidRPr="00D154E8" w:rsidTr="00BA3874">
        <w:trPr>
          <w:trHeight w:val="250"/>
        </w:trPr>
        <w:tc>
          <w:tcPr>
            <w:tcW w:w="3118" w:type="dxa"/>
            <w:gridSpan w:val="2"/>
          </w:tcPr>
          <w:p w:rsidR="00BF73E3" w:rsidRPr="00D154E8" w:rsidRDefault="00BF73E3" w:rsidP="00BA3874">
            <w:pPr>
              <w:pStyle w:val="Tabulka"/>
            </w:pPr>
          </w:p>
        </w:tc>
        <w:tc>
          <w:tcPr>
            <w:tcW w:w="1985" w:type="dxa"/>
          </w:tcPr>
          <w:p w:rsidR="00BF73E3" w:rsidRPr="00D154E8" w:rsidRDefault="00BF73E3" w:rsidP="00BA3874">
            <w:pPr>
              <w:pStyle w:val="Tabulka"/>
              <w:jc w:val="center"/>
            </w:pPr>
            <w:r w:rsidRPr="00D154E8">
              <w:t>Predpokladaná</w:t>
            </w:r>
          </w:p>
        </w:tc>
        <w:tc>
          <w:tcPr>
            <w:tcW w:w="141"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Metóda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Ročná odpisová</w:t>
            </w:r>
          </w:p>
        </w:tc>
      </w:tr>
      <w:tr w:rsidR="00BF73E3" w:rsidRPr="00D154E8" w:rsidTr="00BA3874">
        <w:trPr>
          <w:trHeight w:val="250"/>
        </w:trPr>
        <w:tc>
          <w:tcPr>
            <w:tcW w:w="2976" w:type="dxa"/>
            <w:tcBorders>
              <w:bottom w:val="single" w:sz="4" w:space="0" w:color="auto"/>
            </w:tcBorders>
          </w:tcPr>
          <w:p w:rsidR="00BF73E3" w:rsidRPr="00D154E8" w:rsidRDefault="00BF73E3" w:rsidP="00BA3874">
            <w:pPr>
              <w:pStyle w:val="Tabulka"/>
            </w:pPr>
          </w:p>
        </w:tc>
        <w:tc>
          <w:tcPr>
            <w:tcW w:w="142" w:type="dxa"/>
            <w:tcBorders>
              <w:bottom w:val="single" w:sz="4" w:space="0" w:color="auto"/>
            </w:tcBorders>
          </w:tcPr>
          <w:p w:rsidR="00BF73E3" w:rsidRPr="00D154E8" w:rsidRDefault="00BF73E3" w:rsidP="00BA3874">
            <w:pPr>
              <w:pStyle w:val="Tabulka"/>
            </w:pPr>
          </w:p>
        </w:tc>
        <w:tc>
          <w:tcPr>
            <w:tcW w:w="1985" w:type="dxa"/>
            <w:tcBorders>
              <w:bottom w:val="single" w:sz="4" w:space="0" w:color="auto"/>
            </w:tcBorders>
          </w:tcPr>
          <w:p w:rsidR="00BF73E3" w:rsidRPr="00D154E8" w:rsidRDefault="00BF73E3" w:rsidP="00BA3874">
            <w:pPr>
              <w:pStyle w:val="Tabulka"/>
              <w:jc w:val="center"/>
            </w:pPr>
            <w:r w:rsidRPr="00D154E8">
              <w:t>doba používania v rokoch</w:t>
            </w:r>
          </w:p>
        </w:tc>
        <w:tc>
          <w:tcPr>
            <w:tcW w:w="141" w:type="dxa"/>
            <w:tcBorders>
              <w:bottom w:val="single" w:sz="4" w:space="0" w:color="auto"/>
            </w:tcBorders>
          </w:tcPr>
          <w:p w:rsidR="00BF73E3" w:rsidRPr="00D154E8" w:rsidRDefault="00BF73E3" w:rsidP="00BA3874">
            <w:pPr>
              <w:pStyle w:val="Tabulka"/>
              <w:jc w:val="center"/>
            </w:pPr>
          </w:p>
        </w:tc>
        <w:tc>
          <w:tcPr>
            <w:tcW w:w="1701" w:type="dxa"/>
            <w:tcBorders>
              <w:bottom w:val="single" w:sz="4" w:space="0" w:color="auto"/>
            </w:tcBorders>
          </w:tcPr>
          <w:p w:rsidR="00BF73E3" w:rsidRPr="00D154E8" w:rsidRDefault="00BF73E3" w:rsidP="00BA3874">
            <w:pPr>
              <w:pStyle w:val="Tabulka"/>
              <w:jc w:val="center"/>
            </w:pPr>
            <w:r w:rsidRPr="00D154E8">
              <w:t>odpisovania</w:t>
            </w:r>
          </w:p>
        </w:tc>
        <w:tc>
          <w:tcPr>
            <w:tcW w:w="142" w:type="dxa"/>
            <w:tcBorders>
              <w:bottom w:val="single" w:sz="4" w:space="0" w:color="auto"/>
            </w:tcBorders>
          </w:tcPr>
          <w:p w:rsidR="00BF73E3" w:rsidRPr="00D154E8" w:rsidRDefault="00BF73E3" w:rsidP="00BA3874">
            <w:pPr>
              <w:pStyle w:val="Tabulka"/>
              <w:jc w:val="center"/>
            </w:pPr>
          </w:p>
        </w:tc>
        <w:tc>
          <w:tcPr>
            <w:tcW w:w="1701" w:type="dxa"/>
            <w:tcBorders>
              <w:bottom w:val="single" w:sz="4" w:space="0" w:color="auto"/>
            </w:tcBorders>
          </w:tcPr>
          <w:p w:rsidR="00BF73E3" w:rsidRPr="00D154E8" w:rsidRDefault="00BF73E3" w:rsidP="00BA3874">
            <w:pPr>
              <w:pStyle w:val="Tabulka"/>
              <w:jc w:val="center"/>
            </w:pPr>
            <w:r w:rsidRPr="00D154E8">
              <w:t>sadzba v %</w:t>
            </w:r>
          </w:p>
        </w:tc>
      </w:tr>
      <w:tr w:rsidR="00BF73E3" w:rsidRPr="00D154E8" w:rsidTr="00BA3874">
        <w:trPr>
          <w:trHeight w:val="250"/>
        </w:trPr>
        <w:tc>
          <w:tcPr>
            <w:tcW w:w="3118" w:type="dxa"/>
            <w:gridSpan w:val="2"/>
            <w:tcBorders>
              <w:top w:val="single" w:sz="4" w:space="0" w:color="auto"/>
            </w:tcBorders>
          </w:tcPr>
          <w:p w:rsidR="00BF73E3" w:rsidRPr="00D154E8" w:rsidRDefault="00BF73E3" w:rsidP="00BA3874">
            <w:pPr>
              <w:pStyle w:val="Tabulka"/>
            </w:pPr>
            <w:r w:rsidRPr="00D154E8">
              <w:t xml:space="preserve">Samostatne </w:t>
            </w:r>
            <w:proofErr w:type="spellStart"/>
            <w:r w:rsidRPr="00D154E8">
              <w:t>hnut.veci</w:t>
            </w:r>
            <w:proofErr w:type="spellEnd"/>
            <w:r w:rsidRPr="00D154E8">
              <w:t xml:space="preserve"> a súbory </w:t>
            </w:r>
            <w:proofErr w:type="spellStart"/>
            <w:r w:rsidRPr="00D154E8">
              <w:t>hnut.vecí</w:t>
            </w:r>
            <w:proofErr w:type="spellEnd"/>
          </w:p>
        </w:tc>
        <w:tc>
          <w:tcPr>
            <w:tcW w:w="1985" w:type="dxa"/>
            <w:tcBorders>
              <w:top w:val="single" w:sz="4" w:space="0" w:color="auto"/>
            </w:tcBorders>
          </w:tcPr>
          <w:p w:rsidR="00BF73E3" w:rsidRPr="00D154E8" w:rsidRDefault="00BF73E3" w:rsidP="00BA3874">
            <w:pPr>
              <w:pStyle w:val="Tabulka"/>
              <w:jc w:val="center"/>
            </w:pPr>
            <w:r w:rsidRPr="00D154E8">
              <w:t>6</w:t>
            </w:r>
          </w:p>
        </w:tc>
        <w:tc>
          <w:tcPr>
            <w:tcW w:w="141" w:type="dxa"/>
            <w:tcBorders>
              <w:top w:val="single" w:sz="4" w:space="0" w:color="auto"/>
            </w:tcBorders>
          </w:tcPr>
          <w:p w:rsidR="00BF73E3" w:rsidRPr="00D154E8" w:rsidRDefault="00BF73E3" w:rsidP="00BA3874">
            <w:pPr>
              <w:pStyle w:val="Tabulka"/>
              <w:jc w:val="center"/>
            </w:pPr>
          </w:p>
        </w:tc>
        <w:tc>
          <w:tcPr>
            <w:tcW w:w="1701" w:type="dxa"/>
            <w:tcBorders>
              <w:top w:val="single" w:sz="4" w:space="0" w:color="auto"/>
            </w:tcBorders>
          </w:tcPr>
          <w:p w:rsidR="00BF73E3" w:rsidRPr="00D154E8" w:rsidRDefault="00BF73E3" w:rsidP="00BF73E3">
            <w:pPr>
              <w:pStyle w:val="Tabulka"/>
              <w:jc w:val="center"/>
              <w:rPr>
                <w:color w:val="auto"/>
              </w:rPr>
            </w:pPr>
            <w:r w:rsidRPr="00D154E8">
              <w:rPr>
                <w:color w:val="auto"/>
              </w:rPr>
              <w:t>Lineárna</w:t>
            </w:r>
          </w:p>
        </w:tc>
        <w:tc>
          <w:tcPr>
            <w:tcW w:w="142" w:type="dxa"/>
            <w:tcBorders>
              <w:top w:val="single" w:sz="4" w:space="0" w:color="auto"/>
            </w:tcBorders>
          </w:tcPr>
          <w:p w:rsidR="00BF73E3" w:rsidRPr="00D154E8" w:rsidRDefault="00BF73E3" w:rsidP="00BA3874">
            <w:pPr>
              <w:pStyle w:val="Tabulka"/>
              <w:jc w:val="center"/>
            </w:pPr>
          </w:p>
        </w:tc>
        <w:tc>
          <w:tcPr>
            <w:tcW w:w="1701" w:type="dxa"/>
            <w:tcBorders>
              <w:top w:val="single" w:sz="4" w:space="0" w:color="auto"/>
            </w:tcBorders>
          </w:tcPr>
          <w:p w:rsidR="00BF73E3" w:rsidRPr="00D154E8" w:rsidRDefault="00BF73E3" w:rsidP="00BA3874">
            <w:pPr>
              <w:pStyle w:val="Tabulka"/>
              <w:jc w:val="center"/>
            </w:pPr>
            <w:r w:rsidRPr="00D154E8">
              <w:t>16,67</w:t>
            </w:r>
          </w:p>
        </w:tc>
      </w:tr>
      <w:tr w:rsidR="00BF73E3" w:rsidRPr="00D154E8" w:rsidTr="00BA3874">
        <w:trPr>
          <w:trHeight w:val="250"/>
        </w:trPr>
        <w:tc>
          <w:tcPr>
            <w:tcW w:w="3118" w:type="dxa"/>
            <w:gridSpan w:val="2"/>
          </w:tcPr>
          <w:p w:rsidR="00BF73E3" w:rsidRPr="00D154E8" w:rsidRDefault="00BF73E3" w:rsidP="00BA3874">
            <w:pPr>
              <w:pStyle w:val="Tabulka"/>
            </w:pPr>
            <w:r w:rsidRPr="00D154E8">
              <w:t>Ostatný dlhodobý majetok</w:t>
            </w:r>
          </w:p>
        </w:tc>
        <w:tc>
          <w:tcPr>
            <w:tcW w:w="1985" w:type="dxa"/>
          </w:tcPr>
          <w:p w:rsidR="00BF73E3" w:rsidRPr="00D154E8" w:rsidRDefault="00BF73E3" w:rsidP="00BA3874">
            <w:pPr>
              <w:pStyle w:val="Tabulka"/>
              <w:jc w:val="center"/>
            </w:pPr>
            <w:r w:rsidRPr="00D154E8">
              <w:t>4</w:t>
            </w:r>
          </w:p>
        </w:tc>
        <w:tc>
          <w:tcPr>
            <w:tcW w:w="141" w:type="dxa"/>
          </w:tcPr>
          <w:p w:rsidR="00BF73E3" w:rsidRPr="00D154E8" w:rsidRDefault="00BF73E3" w:rsidP="00BA3874">
            <w:pPr>
              <w:pStyle w:val="Tabulka"/>
              <w:jc w:val="center"/>
            </w:pPr>
          </w:p>
        </w:tc>
        <w:tc>
          <w:tcPr>
            <w:tcW w:w="1701" w:type="dxa"/>
          </w:tcPr>
          <w:p w:rsidR="00BF73E3" w:rsidRPr="00D154E8" w:rsidRDefault="00BF73E3" w:rsidP="00BF73E3">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25</w:t>
            </w:r>
          </w:p>
        </w:tc>
      </w:tr>
      <w:tr w:rsidR="00BF73E3" w:rsidRPr="00D154E8" w:rsidTr="00BA3874">
        <w:trPr>
          <w:trHeight w:val="250"/>
        </w:trPr>
        <w:tc>
          <w:tcPr>
            <w:tcW w:w="3118" w:type="dxa"/>
            <w:gridSpan w:val="2"/>
          </w:tcPr>
          <w:p w:rsidR="00BF73E3" w:rsidRPr="00D154E8" w:rsidRDefault="00BF73E3" w:rsidP="00BA3874">
            <w:pPr>
              <w:pStyle w:val="Tabulka"/>
            </w:pPr>
            <w:r w:rsidRPr="00D154E8">
              <w:t>Ostatný dlhodobý majetok</w:t>
            </w:r>
          </w:p>
        </w:tc>
        <w:tc>
          <w:tcPr>
            <w:tcW w:w="1985" w:type="dxa"/>
          </w:tcPr>
          <w:p w:rsidR="00BF73E3" w:rsidRPr="00D154E8" w:rsidRDefault="00BF73E3" w:rsidP="00BA3874">
            <w:pPr>
              <w:pStyle w:val="Tabulka"/>
              <w:jc w:val="center"/>
            </w:pPr>
            <w:r w:rsidRPr="00D154E8">
              <w:t>6</w:t>
            </w:r>
          </w:p>
        </w:tc>
        <w:tc>
          <w:tcPr>
            <w:tcW w:w="141" w:type="dxa"/>
          </w:tcPr>
          <w:p w:rsidR="00BF73E3" w:rsidRPr="00D154E8" w:rsidRDefault="00BF73E3" w:rsidP="00BA3874">
            <w:pPr>
              <w:pStyle w:val="Tabulka"/>
              <w:jc w:val="center"/>
            </w:pPr>
          </w:p>
        </w:tc>
        <w:tc>
          <w:tcPr>
            <w:tcW w:w="1701" w:type="dxa"/>
          </w:tcPr>
          <w:p w:rsidR="00BF73E3" w:rsidRPr="00D154E8" w:rsidRDefault="00BF73E3" w:rsidP="00BF73E3">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16,67</w:t>
            </w:r>
          </w:p>
        </w:tc>
      </w:tr>
      <w:tr w:rsidR="00BF73E3" w:rsidRPr="00D154E8" w:rsidTr="00BA3874">
        <w:trPr>
          <w:trHeight w:val="250"/>
        </w:trPr>
        <w:tc>
          <w:tcPr>
            <w:tcW w:w="3118" w:type="dxa"/>
            <w:gridSpan w:val="2"/>
          </w:tcPr>
          <w:p w:rsidR="00BF73E3" w:rsidRPr="00D154E8" w:rsidRDefault="00BF73E3" w:rsidP="00BA3874">
            <w:pPr>
              <w:pStyle w:val="Tabulka"/>
            </w:pPr>
            <w:r w:rsidRPr="00D154E8">
              <w:t>Stavby</w:t>
            </w:r>
          </w:p>
        </w:tc>
        <w:tc>
          <w:tcPr>
            <w:tcW w:w="1985" w:type="dxa"/>
          </w:tcPr>
          <w:p w:rsidR="00BF73E3" w:rsidRPr="00D154E8" w:rsidRDefault="00BF73E3" w:rsidP="00BA3874">
            <w:pPr>
              <w:pStyle w:val="Tabulka"/>
              <w:jc w:val="center"/>
            </w:pPr>
            <w:r w:rsidRPr="00D154E8">
              <w:t>12</w:t>
            </w:r>
          </w:p>
        </w:tc>
        <w:tc>
          <w:tcPr>
            <w:tcW w:w="141" w:type="dxa"/>
          </w:tcPr>
          <w:p w:rsidR="00BF73E3" w:rsidRPr="00D154E8" w:rsidRDefault="00BF73E3" w:rsidP="00BA3874">
            <w:pPr>
              <w:pStyle w:val="Tabulka"/>
              <w:jc w:val="center"/>
            </w:pPr>
          </w:p>
        </w:tc>
        <w:tc>
          <w:tcPr>
            <w:tcW w:w="1701" w:type="dxa"/>
          </w:tcPr>
          <w:p w:rsidR="00BF73E3" w:rsidRPr="00D154E8" w:rsidRDefault="00BF73E3" w:rsidP="00BF73E3">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8,34</w:t>
            </w:r>
          </w:p>
        </w:tc>
      </w:tr>
      <w:tr w:rsidR="00BF73E3" w:rsidRPr="00D154E8" w:rsidTr="00BA3874">
        <w:trPr>
          <w:trHeight w:val="250"/>
        </w:trPr>
        <w:tc>
          <w:tcPr>
            <w:tcW w:w="3118" w:type="dxa"/>
            <w:gridSpan w:val="2"/>
          </w:tcPr>
          <w:p w:rsidR="00BF73E3" w:rsidRPr="00D154E8" w:rsidRDefault="00BF73E3" w:rsidP="00BA3874">
            <w:pPr>
              <w:pStyle w:val="Tabulka"/>
            </w:pPr>
            <w:r w:rsidRPr="00D154E8">
              <w:t>Stavby</w:t>
            </w:r>
          </w:p>
        </w:tc>
        <w:tc>
          <w:tcPr>
            <w:tcW w:w="1985" w:type="dxa"/>
          </w:tcPr>
          <w:p w:rsidR="00BF73E3" w:rsidRPr="00D154E8" w:rsidRDefault="00BF73E3" w:rsidP="00BA3874">
            <w:pPr>
              <w:pStyle w:val="Tabulka"/>
              <w:jc w:val="center"/>
            </w:pPr>
            <w:r w:rsidRPr="00D154E8">
              <w:t>20</w:t>
            </w:r>
          </w:p>
        </w:tc>
        <w:tc>
          <w:tcPr>
            <w:tcW w:w="141" w:type="dxa"/>
          </w:tcPr>
          <w:p w:rsidR="00BF73E3" w:rsidRPr="00D154E8" w:rsidRDefault="00BF73E3" w:rsidP="00BA3874">
            <w:pPr>
              <w:pStyle w:val="Tabulka"/>
              <w:jc w:val="center"/>
            </w:pPr>
          </w:p>
        </w:tc>
        <w:tc>
          <w:tcPr>
            <w:tcW w:w="1701" w:type="dxa"/>
          </w:tcPr>
          <w:p w:rsidR="00BF73E3" w:rsidRPr="00D154E8" w:rsidRDefault="00BF73E3" w:rsidP="00BF73E3">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5</w:t>
            </w:r>
          </w:p>
        </w:tc>
      </w:tr>
      <w:tr w:rsidR="00BF73E3" w:rsidRPr="00D154E8" w:rsidTr="00BA3874">
        <w:trPr>
          <w:trHeight w:val="250"/>
        </w:trPr>
        <w:tc>
          <w:tcPr>
            <w:tcW w:w="3118" w:type="dxa"/>
            <w:gridSpan w:val="2"/>
          </w:tcPr>
          <w:p w:rsidR="00BF73E3" w:rsidRPr="00D154E8" w:rsidRDefault="00BF73E3" w:rsidP="00BA3874">
            <w:pPr>
              <w:pStyle w:val="Tabulka"/>
            </w:pPr>
            <w:r w:rsidRPr="00D154E8">
              <w:t>Stavby</w:t>
            </w:r>
          </w:p>
        </w:tc>
        <w:tc>
          <w:tcPr>
            <w:tcW w:w="1985" w:type="dxa"/>
          </w:tcPr>
          <w:p w:rsidR="00BF73E3" w:rsidRPr="00D154E8" w:rsidRDefault="00BF73E3" w:rsidP="00BA3874">
            <w:pPr>
              <w:pStyle w:val="Tabulka"/>
              <w:jc w:val="center"/>
            </w:pPr>
            <w:r w:rsidRPr="00D154E8">
              <w:t>6</w:t>
            </w:r>
          </w:p>
        </w:tc>
        <w:tc>
          <w:tcPr>
            <w:tcW w:w="141"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16,67</w:t>
            </w:r>
          </w:p>
        </w:tc>
      </w:tr>
      <w:tr w:rsidR="00BF73E3" w:rsidRPr="00D154E8" w:rsidTr="00BA3874">
        <w:trPr>
          <w:trHeight w:val="250"/>
        </w:trPr>
        <w:tc>
          <w:tcPr>
            <w:tcW w:w="3118" w:type="dxa"/>
            <w:gridSpan w:val="2"/>
          </w:tcPr>
          <w:p w:rsidR="00BF73E3" w:rsidRPr="00D154E8" w:rsidRDefault="00BF73E3" w:rsidP="00BA3874">
            <w:pPr>
              <w:pStyle w:val="Tabulka"/>
            </w:pPr>
            <w:r w:rsidRPr="00D154E8">
              <w:t xml:space="preserve">Samostatne </w:t>
            </w:r>
            <w:proofErr w:type="spellStart"/>
            <w:r w:rsidRPr="00D154E8">
              <w:t>hnut.veci</w:t>
            </w:r>
            <w:proofErr w:type="spellEnd"/>
            <w:r w:rsidRPr="00D154E8">
              <w:t xml:space="preserve"> a súbory </w:t>
            </w:r>
            <w:proofErr w:type="spellStart"/>
            <w:r w:rsidRPr="00D154E8">
              <w:t>hnut.vecí</w:t>
            </w:r>
            <w:proofErr w:type="spellEnd"/>
          </w:p>
        </w:tc>
        <w:tc>
          <w:tcPr>
            <w:tcW w:w="1985" w:type="dxa"/>
          </w:tcPr>
          <w:p w:rsidR="00BF73E3" w:rsidRPr="00D154E8" w:rsidRDefault="00BF73E3" w:rsidP="00BA3874">
            <w:pPr>
              <w:pStyle w:val="Tabulka"/>
              <w:jc w:val="center"/>
            </w:pPr>
            <w:r w:rsidRPr="00D154E8">
              <w:t>4</w:t>
            </w:r>
          </w:p>
        </w:tc>
        <w:tc>
          <w:tcPr>
            <w:tcW w:w="141" w:type="dxa"/>
          </w:tcPr>
          <w:p w:rsidR="00BF73E3" w:rsidRPr="00D154E8" w:rsidRDefault="00BF73E3" w:rsidP="00BA3874">
            <w:pPr>
              <w:pStyle w:val="Tabulka"/>
              <w:jc w:val="center"/>
            </w:pPr>
          </w:p>
        </w:tc>
        <w:tc>
          <w:tcPr>
            <w:tcW w:w="1701" w:type="dxa"/>
          </w:tcPr>
          <w:p w:rsidR="00BF73E3" w:rsidRPr="00D154E8" w:rsidRDefault="00BF73E3" w:rsidP="00BF73E3">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25</w:t>
            </w:r>
          </w:p>
        </w:tc>
      </w:tr>
      <w:tr w:rsidR="00BF73E3" w:rsidRPr="00D154E8" w:rsidTr="00BA3874">
        <w:trPr>
          <w:trHeight w:val="250"/>
        </w:trPr>
        <w:tc>
          <w:tcPr>
            <w:tcW w:w="3118" w:type="dxa"/>
            <w:gridSpan w:val="2"/>
          </w:tcPr>
          <w:p w:rsidR="00BF73E3" w:rsidRPr="00D154E8" w:rsidRDefault="00BF73E3" w:rsidP="00BA3874">
            <w:pPr>
              <w:pStyle w:val="Tabulka"/>
            </w:pPr>
            <w:r w:rsidRPr="00D154E8">
              <w:t xml:space="preserve">Samostatne </w:t>
            </w:r>
            <w:proofErr w:type="spellStart"/>
            <w:r w:rsidRPr="00D154E8">
              <w:t>hnut.veci</w:t>
            </w:r>
            <w:proofErr w:type="spellEnd"/>
            <w:r w:rsidRPr="00D154E8">
              <w:t xml:space="preserve"> a súbory </w:t>
            </w:r>
            <w:proofErr w:type="spellStart"/>
            <w:r w:rsidRPr="00D154E8">
              <w:t>hnut.vecí</w:t>
            </w:r>
            <w:proofErr w:type="spellEnd"/>
          </w:p>
        </w:tc>
        <w:tc>
          <w:tcPr>
            <w:tcW w:w="1985" w:type="dxa"/>
          </w:tcPr>
          <w:p w:rsidR="00BF73E3" w:rsidRPr="00D154E8" w:rsidRDefault="00BF73E3" w:rsidP="00BA3874">
            <w:pPr>
              <w:pStyle w:val="Tabulka"/>
              <w:jc w:val="center"/>
            </w:pPr>
            <w:r w:rsidRPr="00D154E8">
              <w:t>12</w:t>
            </w:r>
          </w:p>
        </w:tc>
        <w:tc>
          <w:tcPr>
            <w:tcW w:w="141" w:type="dxa"/>
          </w:tcPr>
          <w:p w:rsidR="00BF73E3" w:rsidRPr="00D154E8" w:rsidRDefault="00BF73E3" w:rsidP="00BA3874">
            <w:pPr>
              <w:pStyle w:val="Tabulka"/>
              <w:jc w:val="center"/>
            </w:pPr>
          </w:p>
        </w:tc>
        <w:tc>
          <w:tcPr>
            <w:tcW w:w="1701" w:type="dxa"/>
          </w:tcPr>
          <w:p w:rsidR="00BF73E3" w:rsidRPr="00D154E8" w:rsidRDefault="00BF73E3" w:rsidP="00BF73E3">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8,34</w:t>
            </w:r>
          </w:p>
        </w:tc>
      </w:tr>
      <w:tr w:rsidR="00BF73E3" w:rsidRPr="00D154E8" w:rsidTr="00BA3874">
        <w:trPr>
          <w:trHeight w:val="250"/>
        </w:trPr>
        <w:tc>
          <w:tcPr>
            <w:tcW w:w="3118" w:type="dxa"/>
            <w:gridSpan w:val="2"/>
          </w:tcPr>
          <w:p w:rsidR="00BF73E3" w:rsidRPr="00D154E8" w:rsidRDefault="00BF73E3" w:rsidP="00BA3874">
            <w:pPr>
              <w:pStyle w:val="Tabulka"/>
            </w:pPr>
            <w:r w:rsidRPr="00D154E8">
              <w:t xml:space="preserve">Samostatne </w:t>
            </w:r>
            <w:proofErr w:type="spellStart"/>
            <w:r w:rsidRPr="00D154E8">
              <w:t>hnut.veci</w:t>
            </w:r>
            <w:proofErr w:type="spellEnd"/>
            <w:r w:rsidRPr="00D154E8">
              <w:t xml:space="preserve"> a súbory </w:t>
            </w:r>
            <w:proofErr w:type="spellStart"/>
            <w:r w:rsidRPr="00D154E8">
              <w:t>hnut.vecí</w:t>
            </w:r>
            <w:proofErr w:type="spellEnd"/>
          </w:p>
        </w:tc>
        <w:tc>
          <w:tcPr>
            <w:tcW w:w="1985" w:type="dxa"/>
          </w:tcPr>
          <w:p w:rsidR="00BF73E3" w:rsidRPr="00D154E8" w:rsidRDefault="00BF73E3" w:rsidP="00BA3874">
            <w:pPr>
              <w:pStyle w:val="Tabulka"/>
              <w:jc w:val="center"/>
            </w:pPr>
            <w:r w:rsidRPr="00D154E8">
              <w:t>2</w:t>
            </w:r>
          </w:p>
        </w:tc>
        <w:tc>
          <w:tcPr>
            <w:tcW w:w="141"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50</w:t>
            </w:r>
          </w:p>
        </w:tc>
      </w:tr>
      <w:tr w:rsidR="00BF73E3" w:rsidRPr="00D154E8" w:rsidTr="00BA3874">
        <w:trPr>
          <w:trHeight w:val="250"/>
        </w:trPr>
        <w:tc>
          <w:tcPr>
            <w:tcW w:w="3118" w:type="dxa"/>
            <w:gridSpan w:val="2"/>
          </w:tcPr>
          <w:p w:rsidR="00BF73E3" w:rsidRPr="00D154E8" w:rsidRDefault="00BF73E3" w:rsidP="00BA3874">
            <w:pPr>
              <w:pStyle w:val="Tabulka"/>
            </w:pPr>
            <w:r w:rsidRPr="00D154E8">
              <w:t xml:space="preserve">Samostatne </w:t>
            </w:r>
            <w:proofErr w:type="spellStart"/>
            <w:r w:rsidRPr="00D154E8">
              <w:t>hnut.veci</w:t>
            </w:r>
            <w:proofErr w:type="spellEnd"/>
            <w:r w:rsidRPr="00D154E8">
              <w:t xml:space="preserve"> a súbory </w:t>
            </w:r>
            <w:proofErr w:type="spellStart"/>
            <w:r w:rsidRPr="00D154E8">
              <w:t>hnut.vecí</w:t>
            </w:r>
            <w:proofErr w:type="spellEnd"/>
          </w:p>
        </w:tc>
        <w:tc>
          <w:tcPr>
            <w:tcW w:w="1985" w:type="dxa"/>
          </w:tcPr>
          <w:p w:rsidR="00BF73E3" w:rsidRPr="00D154E8" w:rsidRDefault="00BF73E3" w:rsidP="00BA3874">
            <w:pPr>
              <w:pStyle w:val="Tabulka"/>
              <w:jc w:val="center"/>
            </w:pPr>
            <w:r w:rsidRPr="00D154E8">
              <w:t>5</w:t>
            </w:r>
          </w:p>
        </w:tc>
        <w:tc>
          <w:tcPr>
            <w:tcW w:w="141"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20</w:t>
            </w:r>
          </w:p>
        </w:tc>
      </w:tr>
      <w:tr w:rsidR="00BF73E3" w:rsidRPr="00D154E8" w:rsidTr="00BA3874">
        <w:trPr>
          <w:trHeight w:val="250"/>
        </w:trPr>
        <w:tc>
          <w:tcPr>
            <w:tcW w:w="3118" w:type="dxa"/>
            <w:gridSpan w:val="2"/>
          </w:tcPr>
          <w:p w:rsidR="00BF73E3" w:rsidRPr="00D154E8" w:rsidRDefault="00BF73E3" w:rsidP="00BA3874">
            <w:pPr>
              <w:pStyle w:val="Tabulka"/>
            </w:pPr>
            <w:r w:rsidRPr="00D154E8">
              <w:t>Dopravné prostriedky</w:t>
            </w:r>
          </w:p>
        </w:tc>
        <w:tc>
          <w:tcPr>
            <w:tcW w:w="1985" w:type="dxa"/>
          </w:tcPr>
          <w:p w:rsidR="00BF73E3" w:rsidRPr="00D154E8" w:rsidRDefault="00BF73E3" w:rsidP="00BA3874">
            <w:pPr>
              <w:pStyle w:val="Tabulka"/>
              <w:jc w:val="center"/>
            </w:pPr>
            <w:r w:rsidRPr="00D154E8">
              <w:t>4</w:t>
            </w:r>
          </w:p>
        </w:tc>
        <w:tc>
          <w:tcPr>
            <w:tcW w:w="141"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rPr>
                <w:color w:val="auto"/>
              </w:rPr>
            </w:pPr>
            <w:r w:rsidRPr="00D154E8">
              <w:rPr>
                <w:color w:val="auto"/>
              </w:rPr>
              <w:t>Lineárna</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25</w:t>
            </w:r>
          </w:p>
        </w:tc>
      </w:tr>
      <w:tr w:rsidR="00BF73E3" w:rsidRPr="00D154E8" w:rsidTr="00BA3874">
        <w:trPr>
          <w:trHeight w:val="250"/>
        </w:trPr>
        <w:tc>
          <w:tcPr>
            <w:tcW w:w="3118" w:type="dxa"/>
            <w:gridSpan w:val="2"/>
          </w:tcPr>
          <w:p w:rsidR="00BF73E3" w:rsidRPr="00D154E8" w:rsidRDefault="00BF73E3" w:rsidP="00BA3874">
            <w:pPr>
              <w:pStyle w:val="Tabulka"/>
            </w:pPr>
            <w:r w:rsidRPr="00D154E8">
              <w:t>Drobný dlhodobý hmotný majetok</w:t>
            </w:r>
          </w:p>
        </w:tc>
        <w:tc>
          <w:tcPr>
            <w:tcW w:w="1985" w:type="dxa"/>
          </w:tcPr>
          <w:p w:rsidR="00BF73E3" w:rsidRPr="00D154E8" w:rsidRDefault="00BF73E3" w:rsidP="00BA3874">
            <w:pPr>
              <w:pStyle w:val="Tabulka"/>
              <w:jc w:val="center"/>
            </w:pPr>
          </w:p>
        </w:tc>
        <w:tc>
          <w:tcPr>
            <w:tcW w:w="141"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rPr>
                <w:color w:val="auto"/>
              </w:rPr>
            </w:pPr>
            <w:r w:rsidRPr="00D154E8">
              <w:rPr>
                <w:color w:val="auto"/>
              </w:rPr>
              <w:t>Jednorazový odpis</w:t>
            </w:r>
          </w:p>
        </w:tc>
        <w:tc>
          <w:tcPr>
            <w:tcW w:w="142" w:type="dxa"/>
          </w:tcPr>
          <w:p w:rsidR="00BF73E3" w:rsidRPr="00D154E8" w:rsidRDefault="00BF73E3" w:rsidP="00BA3874">
            <w:pPr>
              <w:pStyle w:val="Tabulka"/>
              <w:jc w:val="center"/>
            </w:pPr>
          </w:p>
        </w:tc>
        <w:tc>
          <w:tcPr>
            <w:tcW w:w="1701" w:type="dxa"/>
          </w:tcPr>
          <w:p w:rsidR="00BF73E3" w:rsidRPr="00D154E8" w:rsidRDefault="00BF73E3" w:rsidP="00BA3874">
            <w:pPr>
              <w:pStyle w:val="Tabulka"/>
              <w:jc w:val="center"/>
            </w:pPr>
            <w:r w:rsidRPr="00D154E8">
              <w:t>100</w:t>
            </w:r>
          </w:p>
        </w:tc>
      </w:tr>
    </w:tbl>
    <w:p w:rsidR="00887683" w:rsidRPr="00D154E8" w:rsidRDefault="00887683" w:rsidP="00251BF2">
      <w:pPr>
        <w:pStyle w:val="Pismenka"/>
        <w:numPr>
          <w:ilvl w:val="0"/>
          <w:numId w:val="0"/>
        </w:numPr>
        <w:rPr>
          <w:b w:val="0"/>
        </w:rPr>
      </w:pPr>
    </w:p>
    <w:p w:rsidR="004D3B4A" w:rsidRPr="005A7F18" w:rsidRDefault="004D3B4A" w:rsidP="00251BF2">
      <w:pPr>
        <w:pStyle w:val="Pismenka"/>
        <w:tabs>
          <w:tab w:val="clear" w:pos="426"/>
        </w:tabs>
        <w:ind w:left="426"/>
      </w:pPr>
      <w:r w:rsidRPr="005A7F18">
        <w:t>Cenné papiere a podiely</w:t>
      </w:r>
    </w:p>
    <w:p w:rsidR="004D3B4A" w:rsidRPr="005A7F18" w:rsidRDefault="004D3B4A" w:rsidP="004D3B4A">
      <w:pPr>
        <w:pStyle w:val="Zkladntext"/>
      </w:pPr>
      <w:r w:rsidRPr="005A7F18">
        <w:t xml:space="preserve">Cenné papiere a podiely sa oceňujú obstarávacími cenami vrátane nákladov súvisiacich s obstaraním. Od obstarávacej ceny je odpočítané zníženie hodnoty cenných papierov a podielov. </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 xml:space="preserve">Zásoby </w:t>
      </w:r>
    </w:p>
    <w:p w:rsidR="004D3B4A" w:rsidRPr="005A7F18" w:rsidRDefault="004D3B4A" w:rsidP="00A55061">
      <w:pPr>
        <w:pStyle w:val="Zkladntext"/>
        <w:rPr>
          <w:color w:val="FF0000"/>
        </w:rPr>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w:t>
      </w:r>
      <w:r w:rsidR="007561FB">
        <w:t>F</w:t>
      </w:r>
      <w:r w:rsidR="002309A0">
        <w:t>IFO</w:t>
      </w:r>
      <w:r w:rsidR="007561FB">
        <w:t>.</w:t>
      </w:r>
    </w:p>
    <w:p w:rsidR="00A55061" w:rsidRPr="005A7F18" w:rsidRDefault="00A55061" w:rsidP="00A55061">
      <w:pPr>
        <w:pStyle w:val="Zkladntext"/>
      </w:pPr>
    </w:p>
    <w:p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5A7F18" w:rsidRDefault="004D3B4A" w:rsidP="004D3B4A">
      <w:pPr>
        <w:pStyle w:val="Zkladntext"/>
      </w:pPr>
    </w:p>
    <w:p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rsidR="004D3B4A" w:rsidRPr="005A7F18" w:rsidRDefault="004D3B4A" w:rsidP="004D3B4A">
      <w:pPr>
        <w:pStyle w:val="Zkladntext"/>
      </w:pPr>
    </w:p>
    <w:p w:rsidR="004D3B4A" w:rsidRPr="005A7F18" w:rsidRDefault="004D3B4A" w:rsidP="004D3B4A">
      <w:pPr>
        <w:pStyle w:val="Zkladntext"/>
      </w:pPr>
      <w:r w:rsidRPr="005A7F18">
        <w:t>Zníženie hodnoty zásob sa upravuje vytvorením opravnej položky.</w:t>
      </w:r>
      <w:r w:rsidR="0048272F">
        <w:t xml:space="preserve"> Viac o tom je uvedené v bode D.2.</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Pohľadávky</w:t>
      </w:r>
    </w:p>
    <w:p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Peňažné prostriedky a ceniny</w:t>
      </w:r>
    </w:p>
    <w:p w:rsidR="004D3B4A" w:rsidRPr="005A7F18" w:rsidRDefault="004D3B4A" w:rsidP="004D3B4A">
      <w:pPr>
        <w:pStyle w:val="Zkladntext"/>
      </w:pPr>
      <w:r w:rsidRPr="005A7F18">
        <w:t>Peňažné prostriedky a ceniny sa oceňujú ich menovitou hodnotou. Zníženie ich hodnoty sa vyjadruje opravnou položkou.</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Náklady budúcich období a príjmy budúcich období</w:t>
      </w:r>
    </w:p>
    <w:p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Rezervy</w:t>
      </w:r>
    </w:p>
    <w:p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rsidR="004D3B4A" w:rsidRPr="005A7F18" w:rsidRDefault="004D3B4A" w:rsidP="00251BF2">
      <w:pPr>
        <w:pStyle w:val="Pismenka"/>
        <w:numPr>
          <w:ilvl w:val="0"/>
          <w:numId w:val="0"/>
        </w:numPr>
        <w:ind w:left="360"/>
      </w:pPr>
    </w:p>
    <w:p w:rsidR="004D3B4A" w:rsidRPr="005A7F18" w:rsidRDefault="004D3B4A" w:rsidP="00251BF2">
      <w:pPr>
        <w:pStyle w:val="Pismenka"/>
        <w:tabs>
          <w:tab w:val="clear" w:pos="426"/>
        </w:tabs>
        <w:ind w:left="426"/>
      </w:pPr>
      <w:r w:rsidRPr="005A7F18">
        <w:t>Záväzky</w:t>
      </w:r>
    </w:p>
    <w:p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5A7F18" w:rsidRDefault="004D3B4A" w:rsidP="00251BF2">
      <w:pPr>
        <w:pStyle w:val="Pismenka"/>
        <w:numPr>
          <w:ilvl w:val="0"/>
          <w:numId w:val="0"/>
        </w:numPr>
        <w:ind w:left="360"/>
      </w:pPr>
    </w:p>
    <w:p w:rsidR="004D3B4A" w:rsidRPr="005A7F18" w:rsidRDefault="004D3B4A" w:rsidP="00251BF2">
      <w:pPr>
        <w:pStyle w:val="Pismenka"/>
        <w:tabs>
          <w:tab w:val="clear" w:pos="426"/>
        </w:tabs>
        <w:ind w:left="426"/>
      </w:pPr>
      <w:r w:rsidRPr="005A7F18">
        <w:t>Odložené dane</w:t>
      </w:r>
    </w:p>
    <w:p w:rsidR="004D3B4A" w:rsidRPr="005A7F18" w:rsidRDefault="004D3B4A" w:rsidP="004D3B4A">
      <w:pPr>
        <w:pStyle w:val="Zkladntext"/>
      </w:pPr>
      <w:r w:rsidRPr="005A7F18">
        <w:t xml:space="preserve">Odložené dane (odložená daňová pohľadávka a odložený daňový záväzok) sa vzťahujú na: </w:t>
      </w:r>
    </w:p>
    <w:p w:rsidR="004D3B4A" w:rsidRPr="005A7F18" w:rsidRDefault="004D3B4A" w:rsidP="004D3B4A">
      <w:pPr>
        <w:pStyle w:val="Zkladntext"/>
        <w:numPr>
          <w:ilvl w:val="0"/>
          <w:numId w:val="8"/>
        </w:numPr>
      </w:pPr>
      <w:r w:rsidRPr="005A7F18">
        <w:t>dočasné rozdiely medzi účtovnou hodnotou majetku a účtovnou hodnotou záväzkov vykázanou v súvahe a ich daňovou základňou,</w:t>
      </w:r>
    </w:p>
    <w:p w:rsidR="004D3B4A" w:rsidRPr="005A7F18" w:rsidRDefault="004D3B4A" w:rsidP="004D3B4A">
      <w:pPr>
        <w:pStyle w:val="Zkladntext"/>
        <w:numPr>
          <w:ilvl w:val="0"/>
          <w:numId w:val="8"/>
        </w:numPr>
      </w:pPr>
      <w:r w:rsidRPr="005A7F18">
        <w:t>možnosť umorovať daňovú stratu v budúcnosti, ktorou sa rozumie možnosť odpočítať daňovú stratu od základu dane v budúcnosti,</w:t>
      </w:r>
    </w:p>
    <w:p w:rsidR="004D3B4A" w:rsidRPr="005A7F18" w:rsidRDefault="004D3B4A" w:rsidP="004D3B4A">
      <w:pPr>
        <w:pStyle w:val="Zkladntext"/>
        <w:numPr>
          <w:ilvl w:val="0"/>
          <w:numId w:val="8"/>
        </w:numPr>
      </w:pPr>
      <w:r w:rsidRPr="005A7F18">
        <w:t>možnosť previesť nevyužité daňové odpočty a iné daňové nároky do budúcich období.</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Výdavky budúcich období a výnosy budúcich období</w:t>
      </w:r>
    </w:p>
    <w:p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rsidR="004007CA" w:rsidRPr="005A7F18" w:rsidRDefault="004007CA" w:rsidP="004D3B4A">
      <w:pPr>
        <w:pStyle w:val="Zkladntext"/>
      </w:pPr>
    </w:p>
    <w:p w:rsidR="004D3B4A" w:rsidRPr="005A7F18" w:rsidRDefault="004D3B4A" w:rsidP="00251BF2">
      <w:pPr>
        <w:pStyle w:val="Pismenka"/>
        <w:tabs>
          <w:tab w:val="clear" w:pos="426"/>
        </w:tabs>
        <w:ind w:left="426"/>
      </w:pPr>
      <w:r w:rsidRPr="005A7F18">
        <w:t>Prenájom (lízing)</w:t>
      </w:r>
    </w:p>
    <w:p w:rsidR="004D3B4A" w:rsidRPr="005A7F18" w:rsidRDefault="004D3B4A" w:rsidP="004D3B4A">
      <w:pPr>
        <w:pStyle w:val="Zkladntext"/>
      </w:pPr>
      <w:r w:rsidRPr="005A7F18">
        <w:t>Operatívny prenájom. Majetok prenajatý na základe operatívneho prenájmu vykazuje ako svoj majetok jeho vlastník, nie nájomca.</w:t>
      </w:r>
    </w:p>
    <w:p w:rsidR="00AB6B04" w:rsidRPr="005A7F18" w:rsidRDefault="00AB6B04" w:rsidP="004D3B4A">
      <w:pPr>
        <w:pStyle w:val="Zkladntext"/>
      </w:pPr>
    </w:p>
    <w:p w:rsidR="004D3B4A" w:rsidRPr="005A7F18"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rsidR="002A7563" w:rsidRPr="005A7F18" w:rsidRDefault="002A7563" w:rsidP="004D3B4A">
      <w:pPr>
        <w:pStyle w:val="Zkladntext"/>
      </w:pPr>
    </w:p>
    <w:p w:rsidR="002A7563" w:rsidRPr="005A7F18" w:rsidRDefault="002A7563" w:rsidP="004D3B4A">
      <w:pPr>
        <w:pStyle w:val="Zkladntext"/>
      </w:pPr>
      <w:r w:rsidRPr="005A7F18">
        <w:t>Prijatie majetku nájomcom sa účtuje v deň prijatia majetku na ťarchu príslušného majetkového účtu a v prospech účtu 471 – Záväzky z nájmu vo výške dohodnutých platieb znížených o nerealizované finančné náklady (úroky).</w:t>
      </w:r>
    </w:p>
    <w:p w:rsidR="002A7563" w:rsidRPr="005A7F18" w:rsidRDefault="002A7563" w:rsidP="004D3B4A">
      <w:pPr>
        <w:pStyle w:val="Zkladntext"/>
      </w:pPr>
    </w:p>
    <w:p w:rsidR="002A7563" w:rsidRPr="005A7F18" w:rsidRDefault="002A7563" w:rsidP="004D3B4A">
      <w:pPr>
        <w:pStyle w:val="Zkladntext"/>
      </w:pPr>
      <w:r w:rsidRPr="005A7F18">
        <w:t xml:space="preserve">Súčasťou dohodnutých platieb je aj kúpna cena, za ktorú na konci dohodnutej doby finančného prenájmu prechádza vlastníctvo z prenajímateľa na nájomcu. Podľa daňových predpisov je dohodnutá doba nájmu je najmenej 60% doby odpisovania, najmenej 3 roky. Platba nájomného sa alokuje medzi splátku istiny a finančné náklady (úroky) – vypočítané metódou efektívnej úrokovej miery. Finančné náklady sa účtujú na ťarchu účtu 562 – Úroky. </w:t>
      </w:r>
    </w:p>
    <w:p w:rsidR="004D3B4A" w:rsidRPr="005A7F18" w:rsidRDefault="004D3B4A" w:rsidP="004D3B4A">
      <w:pPr>
        <w:pStyle w:val="Zkladntext"/>
        <w:rPr>
          <w:sz w:val="16"/>
          <w:szCs w:val="16"/>
        </w:rPr>
      </w:pPr>
    </w:p>
    <w:p w:rsidR="004D3B4A" w:rsidRPr="005A7F18" w:rsidRDefault="004D3B4A" w:rsidP="00251BF2">
      <w:pPr>
        <w:pStyle w:val="Pismenka"/>
        <w:tabs>
          <w:tab w:val="clear" w:pos="426"/>
        </w:tabs>
        <w:ind w:left="426"/>
      </w:pPr>
      <w:r w:rsidRPr="005A7F18">
        <w:t>Cudzia mena</w:t>
      </w:r>
    </w:p>
    <w:p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5A7F18" w:rsidRDefault="004D3B4A" w:rsidP="004D3B4A">
      <w:pPr>
        <w:pStyle w:val="Zkladntext"/>
      </w:pPr>
    </w:p>
    <w:p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5A7F18" w:rsidRDefault="004D3B4A" w:rsidP="004D3B4A">
      <w:pPr>
        <w:pStyle w:val="Zkladntext"/>
      </w:pPr>
    </w:p>
    <w:p w:rsidR="006E554A" w:rsidRPr="005A7F18"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4D7475">
        <w:t xml:space="preserve"> </w:t>
      </w:r>
      <w:r w:rsidR="003949BF" w:rsidRPr="005A7F18">
        <w:t xml:space="preserve">predchádzajúci </w:t>
      </w:r>
      <w:r w:rsidR="002A7563" w:rsidRPr="005A7F18">
        <w:t>dňu</w:t>
      </w:r>
      <w:r w:rsidRPr="005A7F18">
        <w:t xml:space="preserve"> uskutočnenia účtovného prípadu. </w:t>
      </w:r>
    </w:p>
    <w:p w:rsidR="006E554A" w:rsidRPr="005A7F18" w:rsidRDefault="006E554A" w:rsidP="004D3B4A">
      <w:pPr>
        <w:pStyle w:val="Zkladntext"/>
      </w:pPr>
    </w:p>
    <w:p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rsidR="00BB2336" w:rsidRPr="005A7F18" w:rsidRDefault="00BB2336" w:rsidP="004D3B4A">
      <w:pPr>
        <w:pStyle w:val="Zkladntext"/>
      </w:pPr>
    </w:p>
    <w:p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rsidR="004D3B4A" w:rsidRPr="005A7F18" w:rsidRDefault="004D3B4A" w:rsidP="004D3B4A">
      <w:pPr>
        <w:pStyle w:val="Zkladntext"/>
      </w:pPr>
    </w:p>
    <w:p w:rsidR="004D3B4A" w:rsidRPr="005A7F18" w:rsidRDefault="004D3B4A" w:rsidP="00251BF2">
      <w:pPr>
        <w:pStyle w:val="Pismenka"/>
        <w:tabs>
          <w:tab w:val="clear" w:pos="426"/>
        </w:tabs>
        <w:ind w:left="426"/>
      </w:pPr>
      <w:r w:rsidRPr="005A7F18">
        <w:t>Výnosy</w:t>
      </w:r>
    </w:p>
    <w:p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Pr="005A7F18" w:rsidRDefault="00E7672A" w:rsidP="004D3B4A">
      <w:pPr>
        <w:pStyle w:val="Zkladntext"/>
        <w:rPr>
          <w:sz w:val="16"/>
          <w:szCs w:val="16"/>
        </w:rPr>
      </w:pPr>
    </w:p>
    <w:p w:rsidR="00E7672A" w:rsidRPr="005A7F18" w:rsidRDefault="00E7672A" w:rsidP="004D7475">
      <w:pPr>
        <w:pStyle w:val="Pismenka"/>
        <w:ind w:left="425" w:hanging="425"/>
      </w:pPr>
      <w:bookmarkStart w:id="6" w:name="_Toc530739900"/>
      <w:r w:rsidRPr="005A7F18">
        <w:t xml:space="preserve">Uskutočnené významné opravy s vplyvom na minulé výsledky hospodárenia </w:t>
      </w:r>
    </w:p>
    <w:p w:rsidR="00E7672A" w:rsidRPr="00E836EC" w:rsidRDefault="004D7475" w:rsidP="00DC7F6B">
      <w:pPr>
        <w:pStyle w:val="Obsahtabuky"/>
        <w:suppressLineNumbers w:val="0"/>
        <w:suppressAutoHyphens w:val="0"/>
        <w:rPr>
          <w:sz w:val="18"/>
          <w:szCs w:val="18"/>
          <w:lang w:val="sk-SK"/>
        </w:rPr>
      </w:pPr>
      <w:r>
        <w:rPr>
          <w:sz w:val="18"/>
          <w:szCs w:val="18"/>
          <w:lang w:val="sk-SK"/>
        </w:rPr>
        <w:t xml:space="preserve">         </w:t>
      </w:r>
      <w:r w:rsidR="00BF73E3" w:rsidRPr="00E836EC">
        <w:rPr>
          <w:sz w:val="18"/>
          <w:szCs w:val="18"/>
          <w:lang w:val="sk-SK"/>
        </w:rPr>
        <w:t>V roku 2014 spoločnosť neúčtovala opravy s vplyvom na minulé výsledky hospodárenia.</w:t>
      </w:r>
    </w:p>
    <w:p w:rsidR="00E7672A" w:rsidRDefault="00E7672A" w:rsidP="00DC7F6B">
      <w:pPr>
        <w:pStyle w:val="Obsahtabuky"/>
        <w:suppressLineNumbers w:val="0"/>
        <w:suppressAutoHyphens w:val="0"/>
        <w:rPr>
          <w:color w:val="FF0000"/>
          <w:sz w:val="18"/>
          <w:szCs w:val="18"/>
          <w:lang w:val="sk-SK"/>
        </w:rPr>
      </w:pPr>
    </w:p>
    <w:p w:rsidR="00A22B57" w:rsidRPr="005A7F18" w:rsidRDefault="00A22B57" w:rsidP="00DC7F6B">
      <w:pPr>
        <w:pStyle w:val="Obsahtabuky"/>
        <w:suppressLineNumbers w:val="0"/>
        <w:suppressAutoHyphens w:val="0"/>
        <w:rPr>
          <w:color w:val="FF0000"/>
          <w:sz w:val="18"/>
          <w:szCs w:val="18"/>
          <w:lang w:val="sk-SK"/>
        </w:rPr>
      </w:pPr>
    </w:p>
    <w:p w:rsidR="004D3B4A" w:rsidRPr="005A7F18" w:rsidRDefault="004D3B4A" w:rsidP="00DC7F6B">
      <w:pPr>
        <w:pStyle w:val="Nadpis1"/>
        <w:tabs>
          <w:tab w:val="clear" w:pos="450"/>
          <w:tab w:val="num" w:pos="360"/>
        </w:tabs>
        <w:spacing w:before="120" w:after="60"/>
        <w:ind w:left="360"/>
      </w:pPr>
      <w:r w:rsidRPr="005A7F18">
        <w:lastRenderedPageBreak/>
        <w:t>informácie o údajoch na strane aktív súvahy</w:t>
      </w:r>
      <w:bookmarkEnd w:id="6"/>
    </w:p>
    <w:p w:rsidR="004D3B4A" w:rsidRPr="005A7F18" w:rsidRDefault="004D3B4A" w:rsidP="004D3B4A">
      <w:pPr>
        <w:pStyle w:val="Hlavika"/>
        <w:numPr>
          <w:ilvl w:val="12"/>
          <w:numId w:val="0"/>
        </w:numPr>
        <w:jc w:val="both"/>
        <w:rPr>
          <w:sz w:val="16"/>
          <w:szCs w:val="16"/>
        </w:rPr>
      </w:pPr>
    </w:p>
    <w:p w:rsidR="004D3B4A" w:rsidRPr="005A7F18" w:rsidRDefault="004D3B4A" w:rsidP="00C02C96">
      <w:pPr>
        <w:pStyle w:val="Nadpis2"/>
        <w:numPr>
          <w:ilvl w:val="0"/>
          <w:numId w:val="25"/>
        </w:numPr>
        <w:tabs>
          <w:tab w:val="clear" w:pos="360"/>
          <w:tab w:val="num" w:pos="426"/>
        </w:tabs>
      </w:pPr>
      <w:bookmarkStart w:id="7" w:name="_Toc530739901"/>
      <w:r w:rsidRPr="005A7F18">
        <w:t>Dlhodobý nehmotný majetok a dlhodobý hmotný majetok</w:t>
      </w:r>
      <w:bookmarkEnd w:id="7"/>
    </w:p>
    <w:p w:rsidR="004D3B4A" w:rsidRPr="005A7F18" w:rsidRDefault="004D3B4A" w:rsidP="004D3B4A">
      <w:pPr>
        <w:pStyle w:val="Zkladntext"/>
        <w:rPr>
          <w:sz w:val="16"/>
          <w:szCs w:val="16"/>
        </w:rPr>
      </w:pPr>
    </w:p>
    <w:p w:rsidR="004D3B4A" w:rsidRPr="005A7F18" w:rsidRDefault="004D3B4A" w:rsidP="004D3B4A">
      <w:pPr>
        <w:pStyle w:val="Zkladntext"/>
      </w:pPr>
      <w:r w:rsidRPr="005A7F18">
        <w:t>Prehľad o pohybe dlhodobého nehmotného majetku a dlhodobého hmo</w:t>
      </w:r>
      <w:r w:rsidR="00A55061" w:rsidRPr="005A7F18">
        <w:t>tného majetku od 1. januára 201</w:t>
      </w:r>
      <w:r w:rsidR="003949BF" w:rsidRPr="005A7F18">
        <w:t>4</w:t>
      </w:r>
      <w:r w:rsidRPr="005A7F18">
        <w:t xml:space="preserve"> do </w:t>
      </w:r>
      <w:r w:rsidRPr="005A7F18">
        <w:br/>
        <w:t xml:space="preserve">31. </w:t>
      </w:r>
      <w:r w:rsidR="003949BF" w:rsidRPr="005A7F18">
        <w:t>decembra 2014</w:t>
      </w:r>
      <w:r w:rsidRPr="005A7F18">
        <w:t xml:space="preserve"> a za porovna</w:t>
      </w:r>
      <w:r w:rsidR="00A55061" w:rsidRPr="005A7F18">
        <w:t>teľné obdobie od</w:t>
      </w:r>
      <w:r w:rsidR="003949BF" w:rsidRPr="005A7F18">
        <w:t xml:space="preserve"> 1. januára 2013 do 31. decembra 2013</w:t>
      </w:r>
      <w:r w:rsidRPr="005A7F18">
        <w:t xml:space="preserve"> je uvedený v tabuľk</w:t>
      </w:r>
      <w:r w:rsidR="00887683" w:rsidRPr="005A7F18">
        <w:t>ách</w:t>
      </w:r>
      <w:r w:rsidRPr="005A7F18">
        <w:t xml:space="preserve"> </w:t>
      </w:r>
      <w:r w:rsidR="00C22B63" w:rsidRPr="005A7F18">
        <w:t>na stranách</w:t>
      </w:r>
      <w:r w:rsidR="003677DF">
        <w:t xml:space="preserve"> </w:t>
      </w:r>
      <w:r w:rsidR="00C13D36">
        <w:t>6</w:t>
      </w:r>
      <w:r w:rsidR="00003C63" w:rsidRPr="005A7F18">
        <w:t xml:space="preserve"> a</w:t>
      </w:r>
      <w:r w:rsidR="00AD6758" w:rsidRPr="005A7F18">
        <w:t>ž</w:t>
      </w:r>
      <w:r w:rsidR="00BD48D8" w:rsidRPr="005A7F18">
        <w:t> </w:t>
      </w:r>
      <w:r w:rsidR="00C13D36">
        <w:t>9</w:t>
      </w:r>
      <w:r w:rsidR="00003C63" w:rsidRPr="005A7F18">
        <w:t>.</w:t>
      </w:r>
    </w:p>
    <w:p w:rsidR="004D3B4A" w:rsidRPr="005A7F18" w:rsidRDefault="004D3B4A" w:rsidP="004D3B4A">
      <w:pPr>
        <w:pStyle w:val="Zkladntext"/>
      </w:pPr>
    </w:p>
    <w:p w:rsidR="002130D8" w:rsidRPr="005A7F18" w:rsidRDefault="00BF73E3" w:rsidP="004D3B4A">
      <w:pPr>
        <w:pStyle w:val="Zkladntext"/>
        <w:rPr>
          <w:szCs w:val="18"/>
        </w:rPr>
      </w:pPr>
      <w:r>
        <w:rPr>
          <w:szCs w:val="18"/>
        </w:rPr>
        <w:t>Spoločnosť nemá obmedzené právo nakladať s majetkom ani zriadené záložné právo na majetok.</w:t>
      </w:r>
    </w:p>
    <w:p w:rsidR="002130D8" w:rsidRPr="005A7F18" w:rsidRDefault="002130D8" w:rsidP="004D3B4A">
      <w:pPr>
        <w:pStyle w:val="Zkladntext"/>
        <w:rPr>
          <w:szCs w:val="18"/>
        </w:rPr>
      </w:pPr>
    </w:p>
    <w:p w:rsidR="004D3B4A" w:rsidRDefault="004D3B4A" w:rsidP="004D3B4A">
      <w:pPr>
        <w:pStyle w:val="Zkladntext"/>
      </w:pPr>
      <w:r w:rsidRPr="005A7F18">
        <w:t>Dlhodobý hmotný majetok je poistený pre prípad škôd spôsobených krádežou a</w:t>
      </w:r>
      <w:r w:rsidR="00581A49">
        <w:t xml:space="preserve"> živelnou pohromou až do výšky 4 025 000</w:t>
      </w:r>
      <w:r w:rsidRPr="005A7F18">
        <w:rPr>
          <w:color w:val="FF0000"/>
        </w:rPr>
        <w:t xml:space="preserve"> </w:t>
      </w:r>
      <w:r w:rsidRPr="00E836EC">
        <w:t>EUR</w:t>
      </w:r>
      <w:r w:rsidR="003949BF" w:rsidRPr="00E836EC">
        <w:t xml:space="preserve"> (2013</w:t>
      </w:r>
      <w:r w:rsidRPr="00E836EC">
        <w:t xml:space="preserve">: </w:t>
      </w:r>
      <w:r w:rsidR="00581A49" w:rsidRPr="00E836EC">
        <w:t>4 025 000</w:t>
      </w:r>
      <w:r w:rsidRPr="00E836EC">
        <w:t xml:space="preserve"> EUR).</w:t>
      </w:r>
    </w:p>
    <w:p w:rsidR="00581A49" w:rsidRDefault="00581A49" w:rsidP="00BF73E3">
      <w:pPr>
        <w:pStyle w:val="Zkladntext"/>
      </w:pPr>
    </w:p>
    <w:p w:rsidR="00581A49" w:rsidRPr="0021602B" w:rsidRDefault="00581A49" w:rsidP="00581A49">
      <w:pPr>
        <w:pStyle w:val="Zkladntext"/>
        <w:rPr>
          <w:b/>
        </w:rPr>
      </w:pPr>
      <w:r w:rsidRPr="0021602B">
        <w:rPr>
          <w:b/>
        </w:rPr>
        <w:t>Druh poistenia</w:t>
      </w:r>
      <w:r w:rsidRPr="0021602B">
        <w:rPr>
          <w:b/>
        </w:rPr>
        <w:tab/>
      </w:r>
      <w:r w:rsidRPr="0021602B">
        <w:rPr>
          <w:b/>
        </w:rPr>
        <w:tab/>
      </w:r>
      <w:r w:rsidRPr="0021602B">
        <w:rPr>
          <w:b/>
        </w:rPr>
        <w:tab/>
        <w:t>Názov poisťovne</w:t>
      </w:r>
      <w:r w:rsidRPr="0021602B">
        <w:rPr>
          <w:b/>
        </w:rPr>
        <w:tab/>
      </w:r>
      <w:r w:rsidRPr="0021602B">
        <w:rPr>
          <w:b/>
        </w:rPr>
        <w:tab/>
      </w:r>
      <w:r w:rsidRPr="0021602B">
        <w:rPr>
          <w:b/>
        </w:rPr>
        <w:tab/>
      </w:r>
      <w:r w:rsidRPr="0021602B">
        <w:rPr>
          <w:b/>
        </w:rPr>
        <w:tab/>
        <w:t>Poistná suma</w:t>
      </w:r>
    </w:p>
    <w:p w:rsidR="00581A49" w:rsidRDefault="00581A49" w:rsidP="00581A49">
      <w:pPr>
        <w:pStyle w:val="Zkladntext"/>
      </w:pPr>
      <w:r>
        <w:t>Povinné zmluvné poistenie</w:t>
      </w:r>
      <w:r>
        <w:tab/>
      </w:r>
      <w:r>
        <w:tab/>
        <w:t>Allianz</w:t>
      </w:r>
      <w:r>
        <w:tab/>
      </w:r>
      <w:r>
        <w:tab/>
      </w:r>
      <w:r>
        <w:tab/>
      </w:r>
      <w:r>
        <w:tab/>
      </w:r>
      <w:r>
        <w:tab/>
        <w:t>2 500 000 EUR</w:t>
      </w:r>
    </w:p>
    <w:p w:rsidR="00581A49" w:rsidRDefault="00581A49" w:rsidP="00581A49">
      <w:pPr>
        <w:pStyle w:val="Zkladntext"/>
      </w:pPr>
      <w:r>
        <w:t>Poistenie majetku</w:t>
      </w:r>
      <w:r>
        <w:tab/>
      </w:r>
      <w:r>
        <w:tab/>
      </w:r>
      <w:r>
        <w:tab/>
      </w:r>
      <w:proofErr w:type="spellStart"/>
      <w:r>
        <w:t>Uniqa</w:t>
      </w:r>
      <w:proofErr w:type="spellEnd"/>
      <w:r>
        <w:tab/>
      </w:r>
      <w:r>
        <w:tab/>
      </w:r>
      <w:r>
        <w:tab/>
      </w:r>
      <w:r>
        <w:tab/>
      </w:r>
      <w:r>
        <w:tab/>
        <w:t>1 525 000 EUR</w:t>
      </w:r>
    </w:p>
    <w:p w:rsidR="00581A49" w:rsidRPr="0021602B" w:rsidRDefault="00581A49" w:rsidP="00581A49">
      <w:pPr>
        <w:pStyle w:val="Zkladntext"/>
        <w:rPr>
          <w:b/>
        </w:rPr>
      </w:pPr>
      <w:r w:rsidRPr="0021602B">
        <w:rPr>
          <w:b/>
        </w:rPr>
        <w:t>SPOLU</w:t>
      </w:r>
      <w:r>
        <w:rPr>
          <w:b/>
        </w:rPr>
        <w:tab/>
      </w:r>
      <w:r>
        <w:rPr>
          <w:b/>
        </w:rPr>
        <w:tab/>
      </w:r>
      <w:r>
        <w:rPr>
          <w:b/>
        </w:rPr>
        <w:tab/>
      </w:r>
      <w:r>
        <w:rPr>
          <w:b/>
        </w:rPr>
        <w:tab/>
      </w:r>
      <w:r>
        <w:rPr>
          <w:b/>
        </w:rPr>
        <w:tab/>
      </w:r>
      <w:r>
        <w:rPr>
          <w:b/>
        </w:rPr>
        <w:tab/>
      </w:r>
      <w:r>
        <w:rPr>
          <w:b/>
        </w:rPr>
        <w:tab/>
      </w:r>
      <w:r>
        <w:rPr>
          <w:b/>
        </w:rPr>
        <w:tab/>
      </w:r>
      <w:r>
        <w:rPr>
          <w:b/>
        </w:rPr>
        <w:tab/>
        <w:t>4 025 000 EUR</w:t>
      </w:r>
    </w:p>
    <w:p w:rsidR="00D276C2" w:rsidRPr="005A7F18" w:rsidRDefault="00BF73E3" w:rsidP="00BF73E3">
      <w:pPr>
        <w:pStyle w:val="Zkladntext"/>
      </w:pPr>
      <w:r w:rsidRPr="005A7F18">
        <w:t xml:space="preserve"> </w:t>
      </w:r>
    </w:p>
    <w:p w:rsidR="00AD68DF" w:rsidRDefault="00AD68DF" w:rsidP="00AD68DF">
      <w:pPr>
        <w:pStyle w:val="Zkladntext"/>
      </w:pPr>
      <w:r w:rsidRPr="00AD68DF">
        <w:t xml:space="preserve">Spoločnosť má v GENERALI </w:t>
      </w:r>
      <w:proofErr w:type="spellStart"/>
      <w:r w:rsidRPr="00AD68DF">
        <w:t>Iard</w:t>
      </w:r>
      <w:proofErr w:type="spellEnd"/>
      <w:r w:rsidRPr="00AD68DF">
        <w:t xml:space="preserve">, </w:t>
      </w:r>
      <w:r w:rsidR="009F2E0B">
        <w:t xml:space="preserve">v rámci zmluvy pre celú </w:t>
      </w:r>
      <w:proofErr w:type="spellStart"/>
      <w:r w:rsidR="009F2E0B">
        <w:t>Colas</w:t>
      </w:r>
      <w:proofErr w:type="spellEnd"/>
      <w:r w:rsidR="009F2E0B">
        <w:t xml:space="preserve"> skupinu na Slovensku, </w:t>
      </w:r>
      <w:r w:rsidRPr="00AD68DF">
        <w:t>poistený súbor budov, výrobné a prevádzkové zariadenia na poistnú sumu 19 900 000 EUR za jednotlivú poistnú  udalosť</w:t>
      </w:r>
      <w:r w:rsidR="009F2E0B">
        <w:t>.</w:t>
      </w:r>
      <w:r w:rsidRPr="00AD68DF">
        <w:t xml:space="preserve">  </w:t>
      </w:r>
    </w:p>
    <w:p w:rsidR="0048272F" w:rsidRDefault="0048272F" w:rsidP="00AD68DF">
      <w:pPr>
        <w:pStyle w:val="Zkladntext"/>
      </w:pPr>
    </w:p>
    <w:p w:rsidR="0048272F" w:rsidRPr="00AD68DF" w:rsidRDefault="0048272F" w:rsidP="00AD68DF">
      <w:pPr>
        <w:pStyle w:val="Zkladntext"/>
      </w:pPr>
      <w:r>
        <w:t>V roku 2014</w:t>
      </w:r>
      <w:r w:rsidR="005C5576">
        <w:t xml:space="preserve"> Spoločnosť vytvorila opravnú položku k pozemkov v lome vo výške 112 379 EUR, ktorá predstavuje </w:t>
      </w:r>
      <w:r w:rsidR="00361D0E">
        <w:t>stratu zo znehodnotenia majetku.</w:t>
      </w:r>
    </w:p>
    <w:p w:rsidR="00E47A52" w:rsidRPr="005A7F18" w:rsidRDefault="00E47A52" w:rsidP="00B55A09">
      <w:pPr>
        <w:ind w:left="425"/>
      </w:pPr>
    </w:p>
    <w:p w:rsidR="00E47A52" w:rsidRPr="005A7F18" w:rsidRDefault="00E47A52" w:rsidP="00B55A09">
      <w:pPr>
        <w:ind w:left="425"/>
        <w:sectPr w:rsidR="00E47A52" w:rsidRPr="005A7F18" w:rsidSect="00937591">
          <w:headerReference w:type="default" r:id="rId11"/>
          <w:footerReference w:type="default" r:id="rId12"/>
          <w:headerReference w:type="first" r:id="rId13"/>
          <w:footerReference w:type="first" r:id="rId14"/>
          <w:pgSz w:w="11907" w:h="16840" w:code="9"/>
          <w:pgMar w:top="1979"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5A7F18" w:rsidTr="00E47A52">
        <w:trPr>
          <w:trHeight w:val="300"/>
        </w:trPr>
        <w:tc>
          <w:tcPr>
            <w:tcW w:w="14906" w:type="dxa"/>
            <w:gridSpan w:val="9"/>
            <w:tcBorders>
              <w:top w:val="nil"/>
              <w:left w:val="nil"/>
              <w:bottom w:val="nil"/>
              <w:right w:val="nil"/>
            </w:tcBorders>
            <w:shd w:val="clear" w:color="000000" w:fill="BFBFBF"/>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rsidTr="00E47A52">
        <w:trPr>
          <w:trHeight w:val="300"/>
        </w:trPr>
        <w:tc>
          <w:tcPr>
            <w:tcW w:w="14906" w:type="dxa"/>
            <w:gridSpan w:val="9"/>
            <w:tcBorders>
              <w:top w:val="nil"/>
              <w:left w:val="nil"/>
              <w:right w:val="nil"/>
            </w:tcBorders>
            <w:shd w:val="clear" w:color="000000" w:fill="BFBFBF"/>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t>31.12.2</w:t>
            </w:r>
            <w:r w:rsidR="003949BF" w:rsidRPr="005A7F18">
              <w:rPr>
                <w:i/>
                <w:iCs/>
                <w:color w:val="000000"/>
                <w:sz w:val="22"/>
                <w:szCs w:val="22"/>
                <w:lang w:eastAsia="sk-SK"/>
              </w:rPr>
              <w:t>014</w:t>
            </w:r>
          </w:p>
        </w:tc>
      </w:tr>
      <w:tr w:rsidR="00D25902" w:rsidRPr="005A7F18"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5A7F18"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5A7F18" w:rsidRDefault="00E47A52" w:rsidP="000E2D70">
            <w:pPr>
              <w:jc w:val="center"/>
              <w:rPr>
                <w:b/>
                <w:sz w:val="18"/>
                <w:szCs w:val="18"/>
                <w:lang w:eastAsia="sk-SK"/>
              </w:rPr>
            </w:pPr>
            <w:r w:rsidRPr="005A7F18">
              <w:rPr>
                <w:b/>
                <w:sz w:val="18"/>
                <w:szCs w:val="18"/>
                <w:lang w:eastAsia="sk-SK"/>
              </w:rPr>
              <w:t>Bežné účtovné obdobie</w:t>
            </w:r>
          </w:p>
        </w:tc>
      </w:tr>
      <w:tr w:rsidR="00E47A52" w:rsidRPr="005A7F18" w:rsidTr="00E47A52">
        <w:trPr>
          <w:trHeight w:val="1331"/>
        </w:trPr>
        <w:tc>
          <w:tcPr>
            <w:tcW w:w="3532" w:type="dxa"/>
            <w:vMerge/>
            <w:tcBorders>
              <w:top w:val="single" w:sz="4" w:space="0" w:color="auto"/>
              <w:left w:val="nil"/>
              <w:bottom w:val="nil"/>
              <w:right w:val="nil"/>
            </w:tcBorders>
            <w:vAlign w:val="center"/>
            <w:hideMark/>
          </w:tcPr>
          <w:p w:rsidR="00E47A52" w:rsidRPr="005A7F18"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E47A52">
        <w:trPr>
          <w:trHeight w:val="300"/>
        </w:trPr>
        <w:tc>
          <w:tcPr>
            <w:tcW w:w="3532" w:type="dxa"/>
            <w:tcBorders>
              <w:left w:val="nil"/>
              <w:bottom w:val="single" w:sz="4" w:space="0" w:color="auto"/>
              <w:right w:val="nil"/>
            </w:tcBorders>
            <w:shd w:val="clear" w:color="000000" w:fill="FFFFFF"/>
            <w:noWrap/>
            <w:vAlign w:val="center"/>
          </w:tcPr>
          <w:p w:rsidR="00E47A52" w:rsidRPr="005A7F18" w:rsidRDefault="00FB08BF" w:rsidP="000E2D70">
            <w:pPr>
              <w:jc w:val="center"/>
              <w:rPr>
                <w:color w:val="000000"/>
                <w:sz w:val="18"/>
                <w:szCs w:val="18"/>
                <w:lang w:eastAsia="sk-SK"/>
              </w:rPr>
            </w:pPr>
            <w:r w:rsidRPr="005A7F1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1979CC" w:rsidRPr="005A7F18" w:rsidTr="00E47A52">
        <w:trPr>
          <w:trHeight w:val="300"/>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11 787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11 787 </w:t>
            </w:r>
          </w:p>
        </w:tc>
      </w:tr>
      <w:tr w:rsidR="001979CC" w:rsidRPr="005A7F18" w:rsidTr="00E47A52">
        <w:trPr>
          <w:trHeight w:val="300"/>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0 </w:t>
            </w:r>
          </w:p>
        </w:tc>
      </w:tr>
      <w:tr w:rsidR="001979CC" w:rsidRPr="005A7F18" w:rsidTr="00E47A52">
        <w:trPr>
          <w:trHeight w:val="300"/>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0 </w:t>
            </w:r>
          </w:p>
        </w:tc>
      </w:tr>
      <w:tr w:rsidR="001979CC" w:rsidRPr="005A7F18" w:rsidTr="00E47A52">
        <w:trPr>
          <w:trHeight w:val="300"/>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0 </w:t>
            </w:r>
          </w:p>
        </w:tc>
      </w:tr>
      <w:tr w:rsidR="001979CC"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1979CC" w:rsidRPr="005A7F18" w:rsidRDefault="001979CC"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11 787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73"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29"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11 787 </w:t>
            </w:r>
          </w:p>
        </w:tc>
      </w:tr>
      <w:tr w:rsidR="001979CC"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1979CC" w:rsidRPr="005A7F18" w:rsidRDefault="001979CC" w:rsidP="000E2D70">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1979CC" w:rsidRDefault="001979CC">
            <w:pPr>
              <w:jc w:val="center"/>
              <w:rPr>
                <w:color w:val="000000"/>
                <w:sz w:val="18"/>
                <w:szCs w:val="18"/>
              </w:rPr>
            </w:pPr>
            <w:r>
              <w:rPr>
                <w:color w:val="000000"/>
                <w:sz w:val="18"/>
                <w:szCs w:val="18"/>
              </w:rPr>
              <w:t> </w:t>
            </w:r>
          </w:p>
        </w:tc>
        <w:tc>
          <w:tcPr>
            <w:tcW w:w="1473" w:type="dxa"/>
            <w:tcBorders>
              <w:top w:val="nil"/>
              <w:left w:val="nil"/>
              <w:bottom w:val="single" w:sz="4" w:space="0" w:color="auto"/>
              <w:right w:val="nil"/>
            </w:tcBorders>
            <w:shd w:val="clear" w:color="000000" w:fill="FFFFFF"/>
            <w:vAlign w:val="center"/>
            <w:hideMark/>
          </w:tcPr>
          <w:p w:rsidR="001979CC" w:rsidRDefault="001979CC">
            <w:pPr>
              <w:jc w:val="center"/>
              <w:rPr>
                <w:color w:val="000000"/>
                <w:sz w:val="18"/>
                <w:szCs w:val="18"/>
              </w:rPr>
            </w:pPr>
            <w:r>
              <w:rPr>
                <w:color w:val="000000"/>
                <w:sz w:val="18"/>
                <w:szCs w:val="18"/>
              </w:rPr>
              <w:t> </w:t>
            </w:r>
          </w:p>
        </w:tc>
        <w:tc>
          <w:tcPr>
            <w:tcW w:w="1429" w:type="dxa"/>
            <w:tcBorders>
              <w:top w:val="nil"/>
              <w:left w:val="nil"/>
              <w:bottom w:val="single" w:sz="4" w:space="0" w:color="auto"/>
              <w:right w:val="nil"/>
            </w:tcBorders>
            <w:shd w:val="clear" w:color="000000" w:fill="FFFFFF"/>
            <w:vAlign w:val="center"/>
            <w:hideMark/>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1979CC" w:rsidRDefault="001979CC">
            <w:pPr>
              <w:jc w:val="center"/>
              <w:rPr>
                <w:color w:val="000000"/>
                <w:sz w:val="18"/>
                <w:szCs w:val="18"/>
              </w:rPr>
            </w:pPr>
            <w:r>
              <w:rPr>
                <w:color w:val="000000"/>
                <w:sz w:val="18"/>
                <w:szCs w:val="18"/>
              </w:rPr>
              <w:t> </w:t>
            </w:r>
          </w:p>
        </w:tc>
      </w:tr>
      <w:tr w:rsidR="001979CC" w:rsidRPr="005A7F18" w:rsidTr="00E47A52">
        <w:trPr>
          <w:trHeight w:val="300"/>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3 316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3 316 </w:t>
            </w:r>
          </w:p>
        </w:tc>
      </w:tr>
      <w:tr w:rsidR="001979CC" w:rsidRPr="005A7F18" w:rsidTr="00E47A52">
        <w:trPr>
          <w:trHeight w:val="300"/>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2 364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2 364 </w:t>
            </w:r>
          </w:p>
        </w:tc>
      </w:tr>
      <w:tr w:rsidR="001979CC" w:rsidRPr="005A7F18" w:rsidTr="00E47A52">
        <w:trPr>
          <w:trHeight w:val="300"/>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0 </w:t>
            </w:r>
          </w:p>
        </w:tc>
      </w:tr>
      <w:tr w:rsidR="001979CC"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1979CC" w:rsidRPr="005A7F18" w:rsidRDefault="001979CC"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5 680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73"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29"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5 680 </w:t>
            </w:r>
          </w:p>
        </w:tc>
      </w:tr>
      <w:tr w:rsidR="001979CC"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1979CC" w:rsidRPr="005A7F18" w:rsidRDefault="001979CC" w:rsidP="000E2D70">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73"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29"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r>
      <w:tr w:rsidR="001979CC" w:rsidRPr="005A7F18" w:rsidTr="00E47A52">
        <w:trPr>
          <w:trHeight w:val="300"/>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0 </w:t>
            </w:r>
          </w:p>
        </w:tc>
      </w:tr>
      <w:tr w:rsidR="001979CC" w:rsidRPr="005A7F18" w:rsidTr="00E47A52">
        <w:trPr>
          <w:trHeight w:val="182"/>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0 </w:t>
            </w:r>
          </w:p>
        </w:tc>
      </w:tr>
      <w:tr w:rsidR="001979CC" w:rsidRPr="005A7F18" w:rsidTr="00E47A52">
        <w:trPr>
          <w:trHeight w:val="128"/>
        </w:trPr>
        <w:tc>
          <w:tcPr>
            <w:tcW w:w="3532" w:type="dxa"/>
            <w:tcBorders>
              <w:top w:val="nil"/>
              <w:left w:val="nil"/>
              <w:bottom w:val="nil"/>
              <w:right w:val="nil"/>
            </w:tcBorders>
            <w:shd w:val="clear" w:color="000000" w:fill="FFFFFF"/>
            <w:noWrap/>
            <w:vAlign w:val="bottom"/>
            <w:hideMark/>
          </w:tcPr>
          <w:p w:rsidR="001979CC" w:rsidRPr="005A7F18" w:rsidRDefault="001979CC"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0 </w:t>
            </w:r>
          </w:p>
        </w:tc>
      </w:tr>
      <w:tr w:rsidR="001979CC" w:rsidRPr="005A7F18" w:rsidTr="00E47A52">
        <w:trPr>
          <w:trHeight w:val="201"/>
        </w:trPr>
        <w:tc>
          <w:tcPr>
            <w:tcW w:w="3532" w:type="dxa"/>
            <w:tcBorders>
              <w:top w:val="nil"/>
              <w:left w:val="nil"/>
              <w:bottom w:val="single" w:sz="4" w:space="0" w:color="auto"/>
              <w:right w:val="nil"/>
            </w:tcBorders>
            <w:shd w:val="clear" w:color="000000" w:fill="FFFFFF"/>
            <w:noWrap/>
            <w:vAlign w:val="bottom"/>
            <w:hideMark/>
          </w:tcPr>
          <w:p w:rsidR="001979CC" w:rsidRPr="005A7F18" w:rsidRDefault="001979CC"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73"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29"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0 </w:t>
            </w:r>
          </w:p>
        </w:tc>
      </w:tr>
      <w:tr w:rsidR="001979CC"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1979CC" w:rsidRPr="005A7F18" w:rsidRDefault="001979CC" w:rsidP="000E2D70">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73"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29"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tcPr>
          <w:p w:rsidR="001979CC" w:rsidRDefault="001979CC">
            <w:pPr>
              <w:jc w:val="center"/>
              <w:rPr>
                <w:color w:val="000000"/>
                <w:sz w:val="18"/>
                <w:szCs w:val="18"/>
              </w:rPr>
            </w:pPr>
            <w:r>
              <w:rPr>
                <w:color w:val="000000"/>
                <w:sz w:val="18"/>
                <w:szCs w:val="18"/>
              </w:rPr>
              <w:t> </w:t>
            </w:r>
          </w:p>
        </w:tc>
      </w:tr>
      <w:tr w:rsidR="001979CC" w:rsidRPr="005A7F18" w:rsidTr="00E47A52">
        <w:trPr>
          <w:trHeight w:val="300"/>
        </w:trPr>
        <w:tc>
          <w:tcPr>
            <w:tcW w:w="3532" w:type="dxa"/>
            <w:tcBorders>
              <w:top w:val="nil"/>
              <w:left w:val="nil"/>
              <w:bottom w:val="nil"/>
              <w:right w:val="nil"/>
            </w:tcBorders>
            <w:shd w:val="clear" w:color="000000" w:fill="FFFFFF"/>
            <w:noWrap/>
            <w:vAlign w:val="bottom"/>
            <w:hideMark/>
          </w:tcPr>
          <w:p w:rsidR="001979CC" w:rsidRPr="005A7F18" w:rsidRDefault="001979CC" w:rsidP="000E2D70">
            <w:pPr>
              <w:ind w:right="-130"/>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8 471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73"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29"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8 471 </w:t>
            </w:r>
          </w:p>
        </w:tc>
      </w:tr>
      <w:tr w:rsidR="001979CC" w:rsidRPr="005A7F18" w:rsidTr="00E47A52">
        <w:trPr>
          <w:trHeight w:val="417"/>
        </w:trPr>
        <w:tc>
          <w:tcPr>
            <w:tcW w:w="3532" w:type="dxa"/>
            <w:tcBorders>
              <w:top w:val="nil"/>
              <w:left w:val="nil"/>
              <w:bottom w:val="single" w:sz="4" w:space="0" w:color="auto"/>
              <w:right w:val="nil"/>
            </w:tcBorders>
            <w:shd w:val="clear" w:color="000000" w:fill="FFFFFF"/>
            <w:noWrap/>
            <w:vAlign w:val="bottom"/>
            <w:hideMark/>
          </w:tcPr>
          <w:p w:rsidR="001979CC" w:rsidRPr="005A7F18" w:rsidRDefault="001979CC"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6 107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73"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29"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1979CC" w:rsidRDefault="001979CC">
            <w:pPr>
              <w:jc w:val="right"/>
              <w:rPr>
                <w:b/>
                <w:bCs/>
                <w:color w:val="000000"/>
                <w:sz w:val="18"/>
                <w:szCs w:val="18"/>
              </w:rPr>
            </w:pPr>
            <w:r>
              <w:rPr>
                <w:b/>
                <w:bCs/>
                <w:color w:val="000000"/>
                <w:sz w:val="18"/>
                <w:szCs w:val="18"/>
              </w:rPr>
              <w:t xml:space="preserve">6 107 </w:t>
            </w:r>
          </w:p>
        </w:tc>
      </w:tr>
    </w:tbl>
    <w:p w:rsidR="00D276C2" w:rsidRPr="005A7F18" w:rsidRDefault="00D276C2" w:rsidP="00D276C2"/>
    <w:p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5A7F18" w:rsidTr="00E47A52">
        <w:trPr>
          <w:trHeight w:val="300"/>
        </w:trPr>
        <w:tc>
          <w:tcPr>
            <w:tcW w:w="14906" w:type="dxa"/>
            <w:gridSpan w:val="9"/>
            <w:tcBorders>
              <w:top w:val="nil"/>
              <w:left w:val="nil"/>
              <w:bottom w:val="nil"/>
              <w:right w:val="nil"/>
            </w:tcBorders>
            <w:shd w:val="clear" w:color="000000" w:fill="BFBFBF"/>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lastRenderedPageBreak/>
              <w:t>Prehľad o pohybe dlhodobého nehmotného majetku</w:t>
            </w:r>
          </w:p>
        </w:tc>
      </w:tr>
      <w:tr w:rsidR="00E47A52" w:rsidRPr="005A7F18" w:rsidTr="00E47A52">
        <w:trPr>
          <w:trHeight w:val="300"/>
        </w:trPr>
        <w:tc>
          <w:tcPr>
            <w:tcW w:w="14906" w:type="dxa"/>
            <w:gridSpan w:val="9"/>
            <w:tcBorders>
              <w:top w:val="nil"/>
              <w:left w:val="nil"/>
              <w:bottom w:val="nil"/>
              <w:right w:val="nil"/>
            </w:tcBorders>
            <w:shd w:val="clear" w:color="000000" w:fill="BFBFBF"/>
            <w:vAlign w:val="bottom"/>
            <w:hideMark/>
          </w:tcPr>
          <w:p w:rsidR="00E47A52" w:rsidRPr="005A7F18" w:rsidRDefault="003949BF" w:rsidP="000E2D70">
            <w:pPr>
              <w:jc w:val="center"/>
              <w:rPr>
                <w:i/>
                <w:iCs/>
                <w:color w:val="000000"/>
                <w:sz w:val="22"/>
                <w:szCs w:val="22"/>
                <w:lang w:eastAsia="sk-SK"/>
              </w:rPr>
            </w:pPr>
            <w:r w:rsidRPr="005A7F18">
              <w:rPr>
                <w:i/>
                <w:iCs/>
                <w:color w:val="000000"/>
                <w:sz w:val="22"/>
                <w:szCs w:val="22"/>
                <w:lang w:eastAsia="sk-SK"/>
              </w:rPr>
              <w:t>31.12.2013</w:t>
            </w:r>
          </w:p>
        </w:tc>
      </w:tr>
      <w:tr w:rsidR="00E47A52" w:rsidRPr="005A7F18"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5A7F18"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E47A52" w:rsidRPr="005A7F18" w:rsidTr="00E47A52">
        <w:trPr>
          <w:trHeight w:val="1200"/>
        </w:trPr>
        <w:tc>
          <w:tcPr>
            <w:tcW w:w="3532" w:type="dxa"/>
            <w:vMerge/>
            <w:tcBorders>
              <w:top w:val="single" w:sz="4" w:space="0" w:color="auto"/>
              <w:left w:val="nil"/>
              <w:bottom w:val="nil"/>
              <w:right w:val="nil"/>
            </w:tcBorders>
            <w:vAlign w:val="center"/>
            <w:hideMark/>
          </w:tcPr>
          <w:p w:rsidR="00E47A52" w:rsidRPr="005A7F18"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5A7F18" w:rsidRDefault="00325F5B" w:rsidP="000E2D70">
            <w:pPr>
              <w:jc w:val="center"/>
              <w:rPr>
                <w:color w:val="000000"/>
                <w:sz w:val="18"/>
                <w:szCs w:val="18"/>
                <w:lang w:eastAsia="sk-SK"/>
              </w:rPr>
            </w:pPr>
            <w:r w:rsidRPr="005A7F18">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11 787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11 787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0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0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0 </w:t>
            </w:r>
          </w:p>
        </w:tc>
      </w:tr>
      <w:tr w:rsidR="00263C35" w:rsidRPr="005A7F18" w:rsidTr="00771512">
        <w:trPr>
          <w:trHeight w:val="300"/>
        </w:trPr>
        <w:tc>
          <w:tcPr>
            <w:tcW w:w="3532" w:type="dxa"/>
            <w:tcBorders>
              <w:top w:val="nil"/>
              <w:left w:val="nil"/>
              <w:bottom w:val="single" w:sz="4" w:space="0" w:color="auto"/>
              <w:right w:val="nil"/>
            </w:tcBorders>
            <w:shd w:val="clear" w:color="000000" w:fill="FFFFFF"/>
            <w:noWrap/>
            <w:vAlign w:val="bottom"/>
            <w:hideMark/>
          </w:tcPr>
          <w:p w:rsidR="00263C35" w:rsidRPr="005A7F18" w:rsidRDefault="00263C35"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11 787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68"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34"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11 787 </w:t>
            </w:r>
          </w:p>
        </w:tc>
      </w:tr>
      <w:tr w:rsidR="00263C35" w:rsidRPr="005A7F18" w:rsidTr="00E47A52">
        <w:trPr>
          <w:trHeight w:val="358"/>
        </w:trPr>
        <w:tc>
          <w:tcPr>
            <w:tcW w:w="3532" w:type="dxa"/>
            <w:tcBorders>
              <w:top w:val="nil"/>
              <w:left w:val="nil"/>
              <w:bottom w:val="single" w:sz="4" w:space="0" w:color="auto"/>
              <w:right w:val="nil"/>
            </w:tcBorders>
            <w:shd w:val="clear" w:color="000000" w:fill="FFFFFF"/>
            <w:noWrap/>
            <w:vAlign w:val="center"/>
            <w:hideMark/>
          </w:tcPr>
          <w:p w:rsidR="00263C35" w:rsidRPr="005A7F18" w:rsidRDefault="00263C35" w:rsidP="000E2D70">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68"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34"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single" w:sz="4" w:space="0" w:color="auto"/>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952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952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2 364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2 364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0 </w:t>
            </w:r>
          </w:p>
        </w:tc>
      </w:tr>
      <w:tr w:rsidR="00263C35"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263C35" w:rsidRPr="005A7F18" w:rsidRDefault="00263C35"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3 316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68"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34"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3 316 </w:t>
            </w:r>
          </w:p>
        </w:tc>
      </w:tr>
      <w:tr w:rsidR="00263C35" w:rsidRPr="005A7F18" w:rsidTr="00E47A52">
        <w:trPr>
          <w:trHeight w:val="450"/>
        </w:trPr>
        <w:tc>
          <w:tcPr>
            <w:tcW w:w="3532" w:type="dxa"/>
            <w:tcBorders>
              <w:top w:val="nil"/>
              <w:left w:val="nil"/>
              <w:bottom w:val="single" w:sz="4" w:space="0" w:color="auto"/>
              <w:right w:val="nil"/>
            </w:tcBorders>
            <w:shd w:val="clear" w:color="000000" w:fill="FFFFFF"/>
            <w:noWrap/>
            <w:vAlign w:val="center"/>
            <w:hideMark/>
          </w:tcPr>
          <w:p w:rsidR="00263C35" w:rsidRPr="005A7F18" w:rsidRDefault="00263C35" w:rsidP="000E2D70">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68"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34"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single" w:sz="4" w:space="0" w:color="auto"/>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0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0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0 </w:t>
            </w:r>
          </w:p>
        </w:tc>
      </w:tr>
      <w:tr w:rsidR="00263C35" w:rsidRPr="005A7F18" w:rsidTr="00771512">
        <w:trPr>
          <w:trHeight w:val="300"/>
        </w:trPr>
        <w:tc>
          <w:tcPr>
            <w:tcW w:w="3532" w:type="dxa"/>
            <w:tcBorders>
              <w:top w:val="nil"/>
              <w:left w:val="nil"/>
              <w:bottom w:val="single" w:sz="4" w:space="0" w:color="auto"/>
              <w:right w:val="nil"/>
            </w:tcBorders>
            <w:shd w:val="clear" w:color="000000" w:fill="FFFFFF"/>
            <w:noWrap/>
            <w:vAlign w:val="bottom"/>
            <w:hideMark/>
          </w:tcPr>
          <w:p w:rsidR="00263C35" w:rsidRPr="005A7F18" w:rsidRDefault="00263C35"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68"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34"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0 </w:t>
            </w:r>
          </w:p>
        </w:tc>
      </w:tr>
      <w:tr w:rsidR="00263C35" w:rsidRPr="005A7F18" w:rsidTr="00E47A52">
        <w:trPr>
          <w:trHeight w:val="280"/>
        </w:trPr>
        <w:tc>
          <w:tcPr>
            <w:tcW w:w="3532" w:type="dxa"/>
            <w:tcBorders>
              <w:top w:val="nil"/>
              <w:left w:val="nil"/>
              <w:bottom w:val="single" w:sz="4" w:space="0" w:color="auto"/>
              <w:right w:val="nil"/>
            </w:tcBorders>
            <w:shd w:val="clear" w:color="000000" w:fill="FFFFFF"/>
            <w:noWrap/>
            <w:vAlign w:val="center"/>
            <w:hideMark/>
          </w:tcPr>
          <w:p w:rsidR="00263C35" w:rsidRPr="005A7F18" w:rsidRDefault="00263C35" w:rsidP="000E2D70">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68"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34"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nil"/>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c>
          <w:tcPr>
            <w:tcW w:w="1412" w:type="dxa"/>
            <w:tcBorders>
              <w:top w:val="single" w:sz="4" w:space="0" w:color="auto"/>
              <w:left w:val="nil"/>
              <w:bottom w:val="single" w:sz="4" w:space="0" w:color="auto"/>
              <w:right w:val="nil"/>
            </w:tcBorders>
            <w:shd w:val="clear" w:color="000000" w:fill="FFFFFF"/>
            <w:vAlign w:val="center"/>
            <w:hideMark/>
          </w:tcPr>
          <w:p w:rsidR="00263C35" w:rsidRDefault="00263C35">
            <w:pPr>
              <w:jc w:val="center"/>
              <w:rPr>
                <w:color w:val="000000"/>
                <w:sz w:val="18"/>
                <w:szCs w:val="18"/>
              </w:rPr>
            </w:pPr>
            <w:r>
              <w:rPr>
                <w:color w:val="000000"/>
                <w:sz w:val="18"/>
                <w:szCs w:val="18"/>
              </w:rPr>
              <w:t> </w:t>
            </w:r>
          </w:p>
        </w:tc>
      </w:tr>
      <w:tr w:rsidR="00263C35" w:rsidRPr="005A7F18" w:rsidTr="00E47A52">
        <w:trPr>
          <w:trHeight w:val="300"/>
        </w:trPr>
        <w:tc>
          <w:tcPr>
            <w:tcW w:w="3532" w:type="dxa"/>
            <w:tcBorders>
              <w:top w:val="nil"/>
              <w:left w:val="nil"/>
              <w:bottom w:val="nil"/>
              <w:right w:val="nil"/>
            </w:tcBorders>
            <w:shd w:val="clear" w:color="000000" w:fill="FFFFFF"/>
            <w:noWrap/>
            <w:vAlign w:val="bottom"/>
            <w:hideMark/>
          </w:tcPr>
          <w:p w:rsidR="00263C35" w:rsidRPr="005A7F18" w:rsidRDefault="00263C35"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10 835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68"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34"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nil"/>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10 835 </w:t>
            </w:r>
          </w:p>
        </w:tc>
      </w:tr>
      <w:tr w:rsidR="00263C35" w:rsidRPr="005A7F18" w:rsidTr="00E47A52">
        <w:trPr>
          <w:trHeight w:val="300"/>
        </w:trPr>
        <w:tc>
          <w:tcPr>
            <w:tcW w:w="3532" w:type="dxa"/>
            <w:tcBorders>
              <w:top w:val="nil"/>
              <w:left w:val="nil"/>
              <w:bottom w:val="single" w:sz="4" w:space="0" w:color="auto"/>
              <w:right w:val="nil"/>
            </w:tcBorders>
            <w:shd w:val="clear" w:color="000000" w:fill="FFFFFF"/>
            <w:noWrap/>
            <w:vAlign w:val="bottom"/>
            <w:hideMark/>
          </w:tcPr>
          <w:p w:rsidR="00263C35" w:rsidRPr="005A7F18" w:rsidRDefault="00263C35"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8 471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68"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34"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color w:val="000000"/>
                <w:sz w:val="18"/>
                <w:szCs w:val="18"/>
              </w:rPr>
            </w:pPr>
            <w:r>
              <w:rPr>
                <w:color w:val="000000"/>
                <w:sz w:val="18"/>
                <w:szCs w:val="18"/>
              </w:rPr>
              <w:t xml:space="preserve">0 </w:t>
            </w:r>
          </w:p>
        </w:tc>
        <w:tc>
          <w:tcPr>
            <w:tcW w:w="1412" w:type="dxa"/>
            <w:tcBorders>
              <w:top w:val="nil"/>
              <w:left w:val="nil"/>
              <w:bottom w:val="single" w:sz="4" w:space="0" w:color="auto"/>
              <w:right w:val="nil"/>
            </w:tcBorders>
            <w:shd w:val="clear" w:color="000000" w:fill="FFFFFF"/>
            <w:vAlign w:val="center"/>
          </w:tcPr>
          <w:p w:rsidR="00263C35" w:rsidRDefault="00263C35">
            <w:pPr>
              <w:jc w:val="right"/>
              <w:rPr>
                <w:b/>
                <w:bCs/>
                <w:color w:val="000000"/>
                <w:sz w:val="18"/>
                <w:szCs w:val="18"/>
              </w:rPr>
            </w:pPr>
            <w:r>
              <w:rPr>
                <w:b/>
                <w:bCs/>
                <w:color w:val="000000"/>
                <w:sz w:val="18"/>
                <w:szCs w:val="18"/>
              </w:rPr>
              <w:t xml:space="preserve">8 471 </w:t>
            </w:r>
          </w:p>
        </w:tc>
      </w:tr>
    </w:tbl>
    <w:p w:rsidR="00D276C2" w:rsidRPr="005A7F18" w:rsidRDefault="00D276C2" w:rsidP="00D276C2"/>
    <w:p w:rsidR="00E47A52" w:rsidRPr="005A7F18" w:rsidRDefault="00E47A52">
      <w:pPr>
        <w:spacing w:after="200" w:line="276" w:lineRule="auto"/>
      </w:pPr>
      <w:r w:rsidRPr="005A7F18">
        <w:br w:type="page"/>
      </w:r>
    </w:p>
    <w:p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5A7F18"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E47A52" w:rsidRPr="005A7F18"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5A7F18" w:rsidRDefault="006C40E0" w:rsidP="000E2D70">
            <w:pPr>
              <w:jc w:val="center"/>
              <w:rPr>
                <w:i/>
                <w:iCs/>
                <w:color w:val="000000"/>
                <w:sz w:val="22"/>
                <w:szCs w:val="22"/>
                <w:lang w:eastAsia="sk-SK"/>
              </w:rPr>
            </w:pPr>
            <w:r w:rsidRPr="005A7F18">
              <w:rPr>
                <w:i/>
                <w:iCs/>
                <w:color w:val="000000"/>
                <w:sz w:val="22"/>
                <w:szCs w:val="22"/>
                <w:lang w:eastAsia="sk-SK"/>
              </w:rPr>
              <w:t>31.12.2014</w:t>
            </w:r>
          </w:p>
        </w:tc>
      </w:tr>
      <w:tr w:rsidR="00E47A52" w:rsidRPr="005A7F18" w:rsidTr="00E47A52">
        <w:trPr>
          <w:trHeight w:val="300"/>
        </w:trPr>
        <w:tc>
          <w:tcPr>
            <w:tcW w:w="3264" w:type="dxa"/>
            <w:vMerge w:val="restart"/>
            <w:tcBorders>
              <w:top w:val="nil"/>
              <w:left w:val="nil"/>
              <w:bottom w:val="nil"/>
              <w:right w:val="nil"/>
            </w:tcBorders>
            <w:noWrap/>
            <w:vAlign w:val="center"/>
            <w:hideMark/>
          </w:tcPr>
          <w:p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E47A52" w:rsidRPr="005A7F18" w:rsidTr="00D25902">
        <w:trPr>
          <w:trHeight w:val="1200"/>
        </w:trPr>
        <w:tc>
          <w:tcPr>
            <w:tcW w:w="3264" w:type="dxa"/>
            <w:vMerge/>
            <w:tcBorders>
              <w:top w:val="nil"/>
              <w:left w:val="nil"/>
              <w:right w:val="nil"/>
            </w:tcBorders>
            <w:shd w:val="clear" w:color="000000" w:fill="FFFFFF"/>
            <w:vAlign w:val="center"/>
            <w:hideMark/>
          </w:tcPr>
          <w:p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5A7F18" w:rsidRDefault="00D25902" w:rsidP="00D25902">
            <w:pPr>
              <w:jc w:val="right"/>
              <w:rPr>
                <w:rFonts w:ascii="Calibri" w:hAnsi="Calibri" w:cs="Calibri"/>
                <w:color w:val="000000"/>
                <w:sz w:val="22"/>
                <w:szCs w:val="22"/>
                <w:lang w:eastAsia="sk-SK"/>
              </w:rPr>
            </w:pPr>
          </w:p>
        </w:tc>
      </w:tr>
      <w:tr w:rsidR="00B904ED" w:rsidRPr="005A7F18" w:rsidTr="000E2D70">
        <w:trPr>
          <w:trHeight w:val="222"/>
        </w:trPr>
        <w:tc>
          <w:tcPr>
            <w:tcW w:w="3264" w:type="dxa"/>
            <w:tcBorders>
              <w:top w:val="single" w:sz="4" w:space="0" w:color="auto"/>
              <w:left w:val="nil"/>
              <w:bottom w:val="nil"/>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B904ED" w:rsidRDefault="00B904ED">
            <w:pPr>
              <w:jc w:val="right"/>
              <w:rPr>
                <w:color w:val="000000"/>
                <w:sz w:val="18"/>
                <w:szCs w:val="18"/>
              </w:rPr>
            </w:pPr>
            <w:r>
              <w:rPr>
                <w:color w:val="000000"/>
                <w:sz w:val="18"/>
                <w:szCs w:val="18"/>
              </w:rPr>
              <w:t>1 502 235</w:t>
            </w:r>
          </w:p>
        </w:tc>
        <w:tc>
          <w:tcPr>
            <w:tcW w:w="1298" w:type="dxa"/>
            <w:tcBorders>
              <w:top w:val="nil"/>
              <w:left w:val="nil"/>
              <w:bottom w:val="nil"/>
              <w:right w:val="nil"/>
            </w:tcBorders>
            <w:shd w:val="clear" w:color="000000" w:fill="FFFFFF"/>
            <w:vAlign w:val="center"/>
            <w:hideMark/>
          </w:tcPr>
          <w:p w:rsidR="00B904ED" w:rsidRDefault="00B904ED">
            <w:pPr>
              <w:jc w:val="right"/>
              <w:rPr>
                <w:color w:val="000000"/>
                <w:sz w:val="18"/>
                <w:szCs w:val="18"/>
              </w:rPr>
            </w:pPr>
            <w:r>
              <w:rPr>
                <w:color w:val="000000"/>
                <w:sz w:val="18"/>
                <w:szCs w:val="18"/>
              </w:rPr>
              <w:t>2 354 846</w:t>
            </w:r>
          </w:p>
        </w:tc>
        <w:tc>
          <w:tcPr>
            <w:tcW w:w="1306" w:type="dxa"/>
            <w:tcBorders>
              <w:top w:val="nil"/>
              <w:left w:val="nil"/>
              <w:bottom w:val="nil"/>
              <w:right w:val="nil"/>
            </w:tcBorders>
            <w:shd w:val="clear" w:color="000000" w:fill="FFFFFF"/>
            <w:vAlign w:val="center"/>
            <w:hideMark/>
          </w:tcPr>
          <w:p w:rsidR="00B904ED" w:rsidRDefault="00B904ED">
            <w:pPr>
              <w:jc w:val="right"/>
              <w:rPr>
                <w:color w:val="000000"/>
                <w:sz w:val="18"/>
                <w:szCs w:val="18"/>
              </w:rPr>
            </w:pPr>
            <w:r>
              <w:rPr>
                <w:color w:val="000000"/>
                <w:sz w:val="18"/>
                <w:szCs w:val="18"/>
              </w:rPr>
              <w:t>6 059 998</w:t>
            </w:r>
          </w:p>
        </w:tc>
        <w:tc>
          <w:tcPr>
            <w:tcW w:w="1366" w:type="dxa"/>
            <w:tcBorders>
              <w:top w:val="nil"/>
              <w:left w:val="nil"/>
              <w:bottom w:val="nil"/>
              <w:right w:val="nil"/>
            </w:tcBorders>
            <w:shd w:val="clear" w:color="000000" w:fill="FFFFFF"/>
            <w:vAlign w:val="center"/>
            <w:hideMark/>
          </w:tcPr>
          <w:p w:rsidR="00B904ED" w:rsidRDefault="00B904ED">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hideMark/>
          </w:tcPr>
          <w:p w:rsidR="00B904ED" w:rsidRDefault="00B904ED">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hideMark/>
          </w:tcPr>
          <w:p w:rsidR="00B904ED" w:rsidRDefault="00B904ED">
            <w:pPr>
              <w:jc w:val="right"/>
              <w:rPr>
                <w:color w:val="000000"/>
                <w:sz w:val="18"/>
                <w:szCs w:val="18"/>
              </w:rPr>
            </w:pPr>
            <w:r>
              <w:rPr>
                <w:color w:val="000000"/>
                <w:sz w:val="18"/>
                <w:szCs w:val="18"/>
              </w:rPr>
              <w:t>4 522</w:t>
            </w:r>
          </w:p>
        </w:tc>
        <w:tc>
          <w:tcPr>
            <w:tcW w:w="1306" w:type="dxa"/>
            <w:tcBorders>
              <w:top w:val="nil"/>
              <w:left w:val="nil"/>
              <w:bottom w:val="nil"/>
              <w:right w:val="nil"/>
            </w:tcBorders>
            <w:shd w:val="clear" w:color="000000" w:fill="FFFFFF"/>
            <w:vAlign w:val="center"/>
            <w:hideMark/>
          </w:tcPr>
          <w:p w:rsidR="00B904ED" w:rsidRDefault="00B904ED">
            <w:pPr>
              <w:jc w:val="right"/>
              <w:rPr>
                <w:color w:val="000000"/>
                <w:sz w:val="18"/>
                <w:szCs w:val="18"/>
              </w:rPr>
            </w:pPr>
            <w:r>
              <w:rPr>
                <w:color w:val="000000"/>
                <w:sz w:val="18"/>
                <w:szCs w:val="18"/>
              </w:rPr>
              <w:t>565 509</w:t>
            </w:r>
          </w:p>
        </w:tc>
        <w:tc>
          <w:tcPr>
            <w:tcW w:w="1306" w:type="dxa"/>
            <w:tcBorders>
              <w:top w:val="nil"/>
              <w:left w:val="nil"/>
              <w:bottom w:val="nil"/>
              <w:right w:val="nil"/>
            </w:tcBorders>
            <w:shd w:val="clear" w:color="000000" w:fill="FFFFFF"/>
            <w:vAlign w:val="center"/>
            <w:hideMark/>
          </w:tcPr>
          <w:p w:rsidR="00B904ED" w:rsidRDefault="00B904ED">
            <w:pPr>
              <w:jc w:val="right"/>
              <w:rPr>
                <w:color w:val="000000"/>
                <w:sz w:val="18"/>
                <w:szCs w:val="18"/>
              </w:rPr>
            </w:pPr>
            <w:r>
              <w:rPr>
                <w:color w:val="000000"/>
                <w:sz w:val="18"/>
                <w:szCs w:val="18"/>
              </w:rPr>
              <w:t>4 292</w:t>
            </w:r>
          </w:p>
        </w:tc>
        <w:tc>
          <w:tcPr>
            <w:tcW w:w="1120" w:type="dxa"/>
            <w:tcBorders>
              <w:top w:val="nil"/>
              <w:left w:val="nil"/>
              <w:bottom w:val="nil"/>
              <w:right w:val="nil"/>
            </w:tcBorders>
            <w:shd w:val="clear" w:color="000000" w:fill="FFFFFF"/>
            <w:noWrap/>
            <w:vAlign w:val="center"/>
            <w:hideMark/>
          </w:tcPr>
          <w:p w:rsidR="00B904ED" w:rsidRDefault="00B904ED">
            <w:pPr>
              <w:jc w:val="right"/>
              <w:rPr>
                <w:b/>
                <w:bCs/>
                <w:color w:val="000000"/>
                <w:sz w:val="18"/>
                <w:szCs w:val="18"/>
              </w:rPr>
            </w:pPr>
            <w:r>
              <w:rPr>
                <w:b/>
                <w:bCs/>
                <w:color w:val="000000"/>
                <w:sz w:val="18"/>
                <w:szCs w:val="18"/>
              </w:rPr>
              <w:t>10 491 402</w:t>
            </w:r>
          </w:p>
        </w:tc>
      </w:tr>
      <w:tr w:rsidR="00B904ED" w:rsidRPr="005A7F18" w:rsidTr="00E47A52">
        <w:trPr>
          <w:trHeight w:val="300"/>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338 064</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364 140</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1 000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4 997</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10 768</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718 969</w:t>
            </w:r>
          </w:p>
        </w:tc>
      </w:tr>
      <w:tr w:rsidR="00B904ED" w:rsidRPr="005A7F18" w:rsidTr="00E47A52">
        <w:trPr>
          <w:trHeight w:val="300"/>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547 199</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1 684 245</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4 356</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40 450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2 276 250</w:t>
            </w:r>
          </w:p>
        </w:tc>
      </w:tr>
      <w:tr w:rsidR="00B904ED" w:rsidRPr="005A7F18" w:rsidTr="00E47A52">
        <w:trPr>
          <w:trHeight w:val="300"/>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4 292</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34 587</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471 634</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-504 426</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-6 087</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0</w:t>
            </w:r>
          </w:p>
        </w:tc>
      </w:tr>
      <w:tr w:rsidR="00B904ED"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1 506 527</w:t>
            </w:r>
          </w:p>
        </w:tc>
        <w:tc>
          <w:tcPr>
            <w:tcW w:w="1298"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2 180 298</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5 211 527</w:t>
            </w:r>
          </w:p>
        </w:tc>
        <w:tc>
          <w:tcPr>
            <w:tcW w:w="136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1 166</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25 630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8 973</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8 934 121</w:t>
            </w:r>
          </w:p>
        </w:tc>
      </w:tr>
      <w:tr w:rsidR="00B904ED"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B904ED" w:rsidRPr="005A7F18" w:rsidRDefault="00B904ED"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B904ED" w:rsidRDefault="00B904ED">
            <w:pPr>
              <w:rPr>
                <w:rFonts w:ascii="Calibri" w:hAnsi="Calibri"/>
                <w:color w:val="000000"/>
                <w:sz w:val="22"/>
                <w:szCs w:val="22"/>
              </w:rPr>
            </w:pPr>
            <w:r>
              <w:rPr>
                <w:rFonts w:ascii="Calibri" w:hAnsi="Calibri"/>
                <w:color w:val="000000"/>
                <w:sz w:val="22"/>
                <w:szCs w:val="22"/>
              </w:rPr>
              <w:t> </w:t>
            </w:r>
          </w:p>
        </w:tc>
      </w:tr>
      <w:tr w:rsidR="00B904ED" w:rsidRPr="005A7F18" w:rsidTr="000E2D70">
        <w:trPr>
          <w:trHeight w:val="450"/>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1 552 744</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3 397 966</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4 522</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tcPr>
          <w:p w:rsidR="00B904ED" w:rsidRDefault="00B904ED">
            <w:pPr>
              <w:jc w:val="right"/>
              <w:rPr>
                <w:b/>
                <w:bCs/>
                <w:color w:val="000000"/>
                <w:sz w:val="18"/>
                <w:szCs w:val="18"/>
              </w:rPr>
            </w:pPr>
            <w:r>
              <w:rPr>
                <w:b/>
                <w:bCs/>
                <w:color w:val="000000"/>
                <w:sz w:val="18"/>
                <w:szCs w:val="18"/>
              </w:rPr>
              <w:t>4 955 232</w:t>
            </w:r>
          </w:p>
        </w:tc>
      </w:tr>
      <w:tr w:rsidR="00B904ED" w:rsidRPr="005A7F18" w:rsidTr="00E47A52">
        <w:trPr>
          <w:trHeight w:val="300"/>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366 569</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955 827</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101</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1 322 497</w:t>
            </w:r>
          </w:p>
        </w:tc>
      </w:tr>
      <w:tr w:rsidR="00B904ED" w:rsidRPr="005A7F18" w:rsidTr="00E47A52">
        <w:trPr>
          <w:trHeight w:val="300"/>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547 199</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1 684 245</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4 356</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2 235 800</w:t>
            </w:r>
          </w:p>
        </w:tc>
      </w:tr>
      <w:tr w:rsidR="00B904ED"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298"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1 372 114</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2 669 548</w:t>
            </w:r>
          </w:p>
        </w:tc>
        <w:tc>
          <w:tcPr>
            <w:tcW w:w="136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267</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4 041 929</w:t>
            </w:r>
          </w:p>
        </w:tc>
      </w:tr>
      <w:tr w:rsidR="00B904ED"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B904ED" w:rsidRPr="005A7F18" w:rsidRDefault="00B904ED"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B904ED" w:rsidRDefault="00B904ED">
            <w:pPr>
              <w:rPr>
                <w:rFonts w:ascii="Calibri" w:hAnsi="Calibri"/>
                <w:color w:val="000000"/>
                <w:sz w:val="22"/>
                <w:szCs w:val="22"/>
              </w:rPr>
            </w:pPr>
            <w:r>
              <w:rPr>
                <w:rFonts w:ascii="Calibri" w:hAnsi="Calibri"/>
                <w:color w:val="000000"/>
                <w:sz w:val="22"/>
                <w:szCs w:val="22"/>
              </w:rPr>
              <w:t> </w:t>
            </w:r>
          </w:p>
        </w:tc>
      </w:tr>
      <w:tr w:rsidR="00B904ED" w:rsidRPr="005A7F18" w:rsidTr="000E2D70">
        <w:trPr>
          <w:trHeight w:val="450"/>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48 040</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tcPr>
          <w:p w:rsidR="00B904ED" w:rsidRDefault="00B904ED">
            <w:pPr>
              <w:jc w:val="right"/>
              <w:rPr>
                <w:b/>
                <w:bCs/>
                <w:color w:val="000000"/>
                <w:sz w:val="18"/>
                <w:szCs w:val="18"/>
              </w:rPr>
            </w:pPr>
            <w:r>
              <w:rPr>
                <w:b/>
                <w:bCs/>
                <w:color w:val="000000"/>
                <w:sz w:val="18"/>
                <w:szCs w:val="18"/>
              </w:rPr>
              <w:t>48 040</w:t>
            </w:r>
          </w:p>
        </w:tc>
      </w:tr>
      <w:tr w:rsidR="00B904ED" w:rsidRPr="005A7F18" w:rsidTr="00E47A52">
        <w:trPr>
          <w:trHeight w:val="300"/>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112 379</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112 379</w:t>
            </w:r>
          </w:p>
        </w:tc>
      </w:tr>
      <w:tr w:rsidR="00B904ED" w:rsidRPr="005A7F18" w:rsidTr="00E47A52">
        <w:trPr>
          <w:trHeight w:val="300"/>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0</w:t>
            </w:r>
          </w:p>
        </w:tc>
      </w:tr>
      <w:tr w:rsidR="00B904ED"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160 419</w:t>
            </w:r>
          </w:p>
        </w:tc>
        <w:tc>
          <w:tcPr>
            <w:tcW w:w="1298"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6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160 419</w:t>
            </w:r>
          </w:p>
        </w:tc>
      </w:tr>
      <w:tr w:rsidR="00B904ED"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B904ED" w:rsidRPr="005A7F18" w:rsidRDefault="00B904ED"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B904ED" w:rsidRDefault="00B904ED">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B904ED" w:rsidRDefault="00B904ED">
            <w:pPr>
              <w:rPr>
                <w:rFonts w:ascii="Calibri" w:hAnsi="Calibri"/>
                <w:color w:val="000000"/>
                <w:sz w:val="22"/>
                <w:szCs w:val="22"/>
              </w:rPr>
            </w:pPr>
            <w:r>
              <w:rPr>
                <w:rFonts w:ascii="Calibri" w:hAnsi="Calibri"/>
                <w:color w:val="000000"/>
                <w:sz w:val="22"/>
                <w:szCs w:val="22"/>
              </w:rPr>
              <w:t> </w:t>
            </w:r>
          </w:p>
        </w:tc>
      </w:tr>
      <w:tr w:rsidR="00B904ED" w:rsidRPr="005A7F18" w:rsidTr="000E2D70">
        <w:trPr>
          <w:trHeight w:val="295"/>
        </w:trPr>
        <w:tc>
          <w:tcPr>
            <w:tcW w:w="3264" w:type="dxa"/>
            <w:tcBorders>
              <w:top w:val="nil"/>
              <w:left w:val="nil"/>
              <w:bottom w:val="nil"/>
              <w:right w:val="nil"/>
            </w:tcBorders>
            <w:shd w:val="clear" w:color="000000" w:fill="FFFFFF"/>
            <w:noWrap/>
            <w:vAlign w:val="bottom"/>
            <w:hideMark/>
          </w:tcPr>
          <w:p w:rsidR="00B904ED" w:rsidRPr="005A7F18" w:rsidRDefault="00B904ED"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1 454 195</w:t>
            </w:r>
          </w:p>
        </w:tc>
        <w:tc>
          <w:tcPr>
            <w:tcW w:w="1298"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802 101</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2 662 033</w:t>
            </w:r>
          </w:p>
        </w:tc>
        <w:tc>
          <w:tcPr>
            <w:tcW w:w="136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565 509</w:t>
            </w:r>
          </w:p>
        </w:tc>
        <w:tc>
          <w:tcPr>
            <w:tcW w:w="1306" w:type="dxa"/>
            <w:tcBorders>
              <w:top w:val="nil"/>
              <w:left w:val="nil"/>
              <w:bottom w:val="nil"/>
              <w:right w:val="nil"/>
            </w:tcBorders>
            <w:shd w:val="clear" w:color="000000" w:fill="FFFFFF"/>
            <w:vAlign w:val="center"/>
          </w:tcPr>
          <w:p w:rsidR="00B904ED" w:rsidRDefault="00B904ED">
            <w:pPr>
              <w:jc w:val="right"/>
              <w:rPr>
                <w:color w:val="000000"/>
                <w:sz w:val="18"/>
                <w:szCs w:val="18"/>
              </w:rPr>
            </w:pPr>
            <w:r>
              <w:rPr>
                <w:color w:val="000000"/>
                <w:sz w:val="18"/>
                <w:szCs w:val="18"/>
              </w:rPr>
              <w:t>4 292</w:t>
            </w:r>
          </w:p>
        </w:tc>
        <w:tc>
          <w:tcPr>
            <w:tcW w:w="1120" w:type="dxa"/>
            <w:tcBorders>
              <w:top w:val="nil"/>
              <w:left w:val="nil"/>
              <w:bottom w:val="nil"/>
              <w:right w:val="nil"/>
            </w:tcBorders>
            <w:shd w:val="clear" w:color="000000" w:fill="FFFFFF"/>
            <w:noWrap/>
            <w:vAlign w:val="center"/>
          </w:tcPr>
          <w:p w:rsidR="00B904ED" w:rsidRDefault="00B904ED">
            <w:pPr>
              <w:jc w:val="right"/>
              <w:rPr>
                <w:b/>
                <w:bCs/>
                <w:color w:val="000000"/>
                <w:sz w:val="18"/>
                <w:szCs w:val="18"/>
              </w:rPr>
            </w:pPr>
            <w:r>
              <w:rPr>
                <w:b/>
                <w:bCs/>
                <w:color w:val="000000"/>
                <w:sz w:val="18"/>
                <w:szCs w:val="18"/>
              </w:rPr>
              <w:t>5 488 130</w:t>
            </w:r>
          </w:p>
        </w:tc>
      </w:tr>
      <w:tr w:rsidR="00B904ED"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B904ED" w:rsidRPr="005A7F18" w:rsidRDefault="00B904ED"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1 346 108</w:t>
            </w:r>
          </w:p>
        </w:tc>
        <w:tc>
          <w:tcPr>
            <w:tcW w:w="1298" w:type="dxa"/>
            <w:tcBorders>
              <w:top w:val="nil"/>
              <w:left w:val="nil"/>
              <w:bottom w:val="single" w:sz="4" w:space="0" w:color="auto"/>
              <w:right w:val="nil"/>
            </w:tcBorders>
            <w:shd w:val="clear" w:color="000000" w:fill="FFFFFF"/>
            <w:vAlign w:val="center"/>
          </w:tcPr>
          <w:p w:rsidR="00B904ED" w:rsidRDefault="00B904ED" w:rsidP="00B904ED">
            <w:pPr>
              <w:jc w:val="right"/>
              <w:rPr>
                <w:color w:val="000000"/>
                <w:sz w:val="18"/>
                <w:szCs w:val="18"/>
              </w:rPr>
            </w:pPr>
            <w:r>
              <w:rPr>
                <w:color w:val="000000"/>
                <w:sz w:val="18"/>
                <w:szCs w:val="18"/>
              </w:rPr>
              <w:t>808 184</w:t>
            </w:r>
          </w:p>
        </w:tc>
        <w:tc>
          <w:tcPr>
            <w:tcW w:w="1306" w:type="dxa"/>
            <w:tcBorders>
              <w:top w:val="nil"/>
              <w:left w:val="nil"/>
              <w:bottom w:val="single" w:sz="4" w:space="0" w:color="auto"/>
              <w:right w:val="nil"/>
            </w:tcBorders>
            <w:shd w:val="clear" w:color="000000" w:fill="FFFFFF"/>
            <w:vAlign w:val="center"/>
          </w:tcPr>
          <w:p w:rsidR="00B904ED" w:rsidRDefault="00B904ED" w:rsidP="00B904ED">
            <w:pPr>
              <w:jc w:val="right"/>
              <w:rPr>
                <w:color w:val="000000"/>
                <w:sz w:val="18"/>
                <w:szCs w:val="18"/>
              </w:rPr>
            </w:pPr>
            <w:r>
              <w:rPr>
                <w:color w:val="000000"/>
                <w:sz w:val="18"/>
                <w:szCs w:val="18"/>
              </w:rPr>
              <w:t>2 541 979</w:t>
            </w:r>
          </w:p>
        </w:tc>
        <w:tc>
          <w:tcPr>
            <w:tcW w:w="136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899</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25 630</w:t>
            </w:r>
          </w:p>
        </w:tc>
        <w:tc>
          <w:tcPr>
            <w:tcW w:w="1306" w:type="dxa"/>
            <w:tcBorders>
              <w:top w:val="nil"/>
              <w:left w:val="nil"/>
              <w:bottom w:val="single" w:sz="4" w:space="0" w:color="auto"/>
              <w:right w:val="nil"/>
            </w:tcBorders>
            <w:shd w:val="clear" w:color="000000" w:fill="FFFFFF"/>
            <w:vAlign w:val="center"/>
          </w:tcPr>
          <w:p w:rsidR="00B904ED" w:rsidRDefault="00B904ED">
            <w:pPr>
              <w:jc w:val="right"/>
              <w:rPr>
                <w:color w:val="000000"/>
                <w:sz w:val="18"/>
                <w:szCs w:val="18"/>
              </w:rPr>
            </w:pPr>
            <w:r>
              <w:rPr>
                <w:color w:val="000000"/>
                <w:sz w:val="18"/>
                <w:szCs w:val="18"/>
              </w:rPr>
              <w:t>8 973</w:t>
            </w:r>
          </w:p>
        </w:tc>
        <w:tc>
          <w:tcPr>
            <w:tcW w:w="1120" w:type="dxa"/>
            <w:tcBorders>
              <w:top w:val="nil"/>
              <w:left w:val="nil"/>
              <w:bottom w:val="single" w:sz="4" w:space="0" w:color="auto"/>
              <w:right w:val="nil"/>
            </w:tcBorders>
            <w:shd w:val="clear" w:color="000000" w:fill="FFFFFF"/>
            <w:vAlign w:val="center"/>
          </w:tcPr>
          <w:p w:rsidR="00B904ED" w:rsidRDefault="00B904ED">
            <w:pPr>
              <w:jc w:val="right"/>
              <w:rPr>
                <w:b/>
                <w:bCs/>
                <w:color w:val="000000"/>
                <w:sz w:val="18"/>
                <w:szCs w:val="18"/>
              </w:rPr>
            </w:pPr>
            <w:r>
              <w:rPr>
                <w:b/>
                <w:bCs/>
                <w:color w:val="000000"/>
                <w:sz w:val="18"/>
                <w:szCs w:val="18"/>
              </w:rPr>
              <w:t>4 731 773</w:t>
            </w:r>
          </w:p>
        </w:tc>
      </w:tr>
    </w:tbl>
    <w:p w:rsidR="00E47A52" w:rsidRPr="005A7F18" w:rsidRDefault="00E47A52" w:rsidP="00D276C2"/>
    <w:p w:rsidR="00D25902" w:rsidRPr="005A7F18" w:rsidRDefault="00D25902">
      <w:pPr>
        <w:spacing w:after="200" w:line="276" w:lineRule="auto"/>
      </w:pPr>
      <w:r w:rsidRPr="005A7F18">
        <w:br w:type="page"/>
      </w:r>
    </w:p>
    <w:p w:rsidR="00D25902" w:rsidRPr="005A7F18"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A7F18" w:rsidRDefault="00D2590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D25902" w:rsidRPr="005A7F18"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A7F18" w:rsidRDefault="006C40E0" w:rsidP="00D25902">
            <w:pPr>
              <w:jc w:val="center"/>
              <w:rPr>
                <w:i/>
                <w:iCs/>
                <w:color w:val="000000"/>
                <w:sz w:val="22"/>
                <w:szCs w:val="22"/>
                <w:lang w:eastAsia="sk-SK"/>
              </w:rPr>
            </w:pPr>
            <w:r w:rsidRPr="005A7F18">
              <w:rPr>
                <w:i/>
                <w:iCs/>
                <w:color w:val="000000"/>
                <w:sz w:val="22"/>
                <w:szCs w:val="22"/>
                <w:lang w:eastAsia="sk-SK"/>
              </w:rPr>
              <w:t>31.12.2013</w:t>
            </w:r>
          </w:p>
        </w:tc>
      </w:tr>
      <w:tr w:rsidR="00D25902" w:rsidRPr="005A7F18" w:rsidTr="000E2D70">
        <w:trPr>
          <w:trHeight w:val="300"/>
        </w:trPr>
        <w:tc>
          <w:tcPr>
            <w:tcW w:w="3264" w:type="dxa"/>
            <w:vMerge w:val="restart"/>
            <w:tcBorders>
              <w:top w:val="nil"/>
              <w:left w:val="nil"/>
              <w:bottom w:val="nil"/>
              <w:right w:val="nil"/>
            </w:tcBorders>
            <w:noWrap/>
            <w:vAlign w:val="center"/>
            <w:hideMark/>
          </w:tcPr>
          <w:p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5A7F18" w:rsidRDefault="00D25902" w:rsidP="000E2D70">
            <w:pPr>
              <w:jc w:val="center"/>
              <w:rPr>
                <w:b/>
                <w:color w:val="000000"/>
                <w:sz w:val="18"/>
                <w:szCs w:val="18"/>
                <w:lang w:eastAsia="sk-SK"/>
              </w:rPr>
            </w:pPr>
            <w:r w:rsidRPr="005A7F18">
              <w:rPr>
                <w:b/>
                <w:color w:val="000000"/>
                <w:sz w:val="18"/>
                <w:szCs w:val="18"/>
                <w:lang w:eastAsia="sk-SK"/>
              </w:rPr>
              <w:t>Predchádzajúce účtovné obdobie</w:t>
            </w:r>
          </w:p>
        </w:tc>
      </w:tr>
      <w:tr w:rsidR="00D25902" w:rsidRPr="005A7F18" w:rsidTr="000E2D70">
        <w:trPr>
          <w:trHeight w:val="1200"/>
        </w:trPr>
        <w:tc>
          <w:tcPr>
            <w:tcW w:w="3264" w:type="dxa"/>
            <w:vMerge/>
            <w:tcBorders>
              <w:top w:val="nil"/>
              <w:left w:val="nil"/>
              <w:right w:val="nil"/>
            </w:tcBorders>
            <w:shd w:val="clear" w:color="000000" w:fill="FFFFFF"/>
            <w:vAlign w:val="center"/>
            <w:hideMark/>
          </w:tcPr>
          <w:p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5A7F18" w:rsidRDefault="00D25902" w:rsidP="000E2D70">
            <w:pPr>
              <w:jc w:val="right"/>
              <w:rPr>
                <w:rFonts w:ascii="Calibri" w:hAnsi="Calibri" w:cs="Calibri"/>
                <w:color w:val="000000"/>
                <w:sz w:val="22"/>
                <w:szCs w:val="22"/>
                <w:lang w:eastAsia="sk-SK"/>
              </w:rPr>
            </w:pPr>
          </w:p>
        </w:tc>
      </w:tr>
      <w:tr w:rsidR="001F4343" w:rsidRPr="005A7F18" w:rsidTr="000E2D70">
        <w:trPr>
          <w:trHeight w:val="222"/>
        </w:trPr>
        <w:tc>
          <w:tcPr>
            <w:tcW w:w="3264" w:type="dxa"/>
            <w:tcBorders>
              <w:top w:val="single" w:sz="4" w:space="0" w:color="auto"/>
              <w:left w:val="nil"/>
              <w:bottom w:val="nil"/>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1F4343" w:rsidRDefault="001F4343">
            <w:pPr>
              <w:jc w:val="right"/>
              <w:rPr>
                <w:color w:val="000000"/>
                <w:sz w:val="18"/>
                <w:szCs w:val="18"/>
              </w:rPr>
            </w:pPr>
            <w:r>
              <w:rPr>
                <w:color w:val="000000"/>
                <w:sz w:val="18"/>
                <w:szCs w:val="18"/>
              </w:rPr>
              <w:t>1 487 451</w:t>
            </w:r>
          </w:p>
        </w:tc>
        <w:tc>
          <w:tcPr>
            <w:tcW w:w="1298" w:type="dxa"/>
            <w:tcBorders>
              <w:top w:val="nil"/>
              <w:left w:val="nil"/>
              <w:bottom w:val="nil"/>
              <w:right w:val="nil"/>
            </w:tcBorders>
            <w:shd w:val="clear" w:color="000000" w:fill="FFFFFF"/>
            <w:vAlign w:val="center"/>
            <w:hideMark/>
          </w:tcPr>
          <w:p w:rsidR="001F4343" w:rsidRDefault="001F4343" w:rsidP="001F4343">
            <w:pPr>
              <w:jc w:val="right"/>
              <w:rPr>
                <w:color w:val="000000"/>
                <w:sz w:val="18"/>
                <w:szCs w:val="18"/>
              </w:rPr>
            </w:pPr>
            <w:r>
              <w:rPr>
                <w:color w:val="000000"/>
                <w:sz w:val="18"/>
                <w:szCs w:val="18"/>
              </w:rPr>
              <w:t>2 356 050</w:t>
            </w:r>
          </w:p>
        </w:tc>
        <w:tc>
          <w:tcPr>
            <w:tcW w:w="1306" w:type="dxa"/>
            <w:tcBorders>
              <w:top w:val="nil"/>
              <w:left w:val="nil"/>
              <w:bottom w:val="nil"/>
              <w:right w:val="nil"/>
            </w:tcBorders>
            <w:shd w:val="clear" w:color="000000" w:fill="FFFFFF"/>
            <w:vAlign w:val="center"/>
            <w:hideMark/>
          </w:tcPr>
          <w:p w:rsidR="001F4343" w:rsidRDefault="001F4343">
            <w:pPr>
              <w:jc w:val="right"/>
              <w:rPr>
                <w:color w:val="000000"/>
                <w:sz w:val="18"/>
                <w:szCs w:val="18"/>
              </w:rPr>
            </w:pPr>
            <w:r>
              <w:rPr>
                <w:color w:val="000000"/>
                <w:sz w:val="18"/>
                <w:szCs w:val="18"/>
              </w:rPr>
              <w:t>6 079 006</w:t>
            </w:r>
          </w:p>
        </w:tc>
        <w:tc>
          <w:tcPr>
            <w:tcW w:w="1366" w:type="dxa"/>
            <w:tcBorders>
              <w:top w:val="nil"/>
              <w:left w:val="nil"/>
              <w:bottom w:val="nil"/>
              <w:right w:val="nil"/>
            </w:tcBorders>
            <w:shd w:val="clear" w:color="000000" w:fill="FFFFFF"/>
            <w:vAlign w:val="center"/>
            <w:hideMark/>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hideMark/>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hideMark/>
          </w:tcPr>
          <w:p w:rsidR="001F4343" w:rsidRDefault="001F4343">
            <w:pPr>
              <w:jc w:val="right"/>
              <w:rPr>
                <w:color w:val="000000"/>
                <w:sz w:val="18"/>
                <w:szCs w:val="18"/>
              </w:rPr>
            </w:pPr>
            <w:r>
              <w:rPr>
                <w:color w:val="000000"/>
                <w:sz w:val="18"/>
                <w:szCs w:val="18"/>
              </w:rPr>
              <w:t>20 604</w:t>
            </w:r>
          </w:p>
        </w:tc>
        <w:tc>
          <w:tcPr>
            <w:tcW w:w="1306" w:type="dxa"/>
            <w:tcBorders>
              <w:top w:val="nil"/>
              <w:left w:val="nil"/>
              <w:bottom w:val="nil"/>
              <w:right w:val="nil"/>
            </w:tcBorders>
            <w:shd w:val="clear" w:color="000000" w:fill="FFFFFF"/>
            <w:vAlign w:val="center"/>
            <w:hideMark/>
          </w:tcPr>
          <w:p w:rsidR="001F4343" w:rsidRDefault="001F4343">
            <w:pPr>
              <w:jc w:val="right"/>
              <w:rPr>
                <w:color w:val="000000"/>
                <w:sz w:val="18"/>
                <w:szCs w:val="18"/>
              </w:rPr>
            </w:pPr>
            <w:r>
              <w:rPr>
                <w:color w:val="000000"/>
                <w:sz w:val="18"/>
                <w:szCs w:val="18"/>
              </w:rPr>
              <w:t>94 149</w:t>
            </w:r>
          </w:p>
        </w:tc>
        <w:tc>
          <w:tcPr>
            <w:tcW w:w="1306" w:type="dxa"/>
            <w:tcBorders>
              <w:top w:val="nil"/>
              <w:left w:val="nil"/>
              <w:bottom w:val="nil"/>
              <w:right w:val="nil"/>
            </w:tcBorders>
            <w:shd w:val="clear" w:color="000000" w:fill="FFFFFF"/>
            <w:vAlign w:val="center"/>
            <w:hideMark/>
          </w:tcPr>
          <w:p w:rsidR="001F4343" w:rsidRDefault="001F4343">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noWrap/>
            <w:vAlign w:val="center"/>
            <w:hideMark/>
          </w:tcPr>
          <w:p w:rsidR="001F4343" w:rsidRDefault="001F4343">
            <w:pPr>
              <w:jc w:val="right"/>
              <w:rPr>
                <w:b/>
                <w:bCs/>
                <w:color w:val="000000"/>
                <w:sz w:val="18"/>
                <w:szCs w:val="18"/>
              </w:rPr>
            </w:pPr>
            <w:r>
              <w:rPr>
                <w:b/>
                <w:bCs/>
                <w:color w:val="000000"/>
                <w:sz w:val="18"/>
                <w:szCs w:val="18"/>
              </w:rPr>
              <w:t>10 037 260</w:t>
            </w:r>
          </w:p>
        </w:tc>
      </w:tr>
      <w:tr w:rsidR="001F4343" w:rsidRPr="005A7F18" w:rsidTr="000E2D70">
        <w:trPr>
          <w:trHeight w:val="300"/>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202</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122 616</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416 567</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75 737</w:t>
            </w:r>
          </w:p>
        </w:tc>
        <w:tc>
          <w:tcPr>
            <w:tcW w:w="1120" w:type="dxa"/>
            <w:tcBorders>
              <w:top w:val="nil"/>
              <w:left w:val="nil"/>
              <w:bottom w:val="nil"/>
              <w:right w:val="nil"/>
            </w:tcBorders>
            <w:shd w:val="clear" w:color="000000" w:fill="FFFFFF"/>
            <w:vAlign w:val="center"/>
          </w:tcPr>
          <w:p w:rsidR="001F4343" w:rsidRDefault="001F4343">
            <w:pPr>
              <w:jc w:val="right"/>
              <w:rPr>
                <w:b/>
                <w:bCs/>
                <w:color w:val="000000"/>
                <w:sz w:val="18"/>
                <w:szCs w:val="18"/>
              </w:rPr>
            </w:pPr>
            <w:r>
              <w:rPr>
                <w:b/>
                <w:bCs/>
                <w:color w:val="000000"/>
                <w:sz w:val="18"/>
                <w:szCs w:val="18"/>
              </w:rPr>
              <w:t>615 123</w:t>
            </w:r>
          </w:p>
        </w:tc>
      </w:tr>
      <w:tr w:rsidR="001F4343" w:rsidRPr="005A7F18" w:rsidTr="000E2D70">
        <w:trPr>
          <w:trHeight w:val="300"/>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1 205</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143 694</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16 082</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1F4343" w:rsidRDefault="001F4343">
            <w:pPr>
              <w:jc w:val="right"/>
              <w:rPr>
                <w:b/>
                <w:bCs/>
                <w:color w:val="000000"/>
                <w:sz w:val="18"/>
                <w:szCs w:val="18"/>
              </w:rPr>
            </w:pPr>
            <w:r>
              <w:rPr>
                <w:b/>
                <w:bCs/>
                <w:color w:val="000000"/>
                <w:sz w:val="18"/>
                <w:szCs w:val="18"/>
              </w:rPr>
              <w:t>160 981</w:t>
            </w:r>
          </w:p>
        </w:tc>
      </w:tr>
      <w:tr w:rsidR="001F4343" w:rsidRPr="005A7F18" w:rsidTr="000E2D70">
        <w:trPr>
          <w:trHeight w:val="300"/>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14 582</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2 070</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54 793</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-71 445</w:t>
            </w:r>
          </w:p>
        </w:tc>
        <w:tc>
          <w:tcPr>
            <w:tcW w:w="1120" w:type="dxa"/>
            <w:tcBorders>
              <w:top w:val="nil"/>
              <w:left w:val="nil"/>
              <w:bottom w:val="nil"/>
              <w:right w:val="nil"/>
            </w:tcBorders>
            <w:shd w:val="clear" w:color="000000" w:fill="FFFFFF"/>
            <w:vAlign w:val="center"/>
          </w:tcPr>
          <w:p w:rsidR="001F4343" w:rsidRDefault="001F4343">
            <w:pPr>
              <w:jc w:val="right"/>
              <w:rPr>
                <w:b/>
                <w:bCs/>
                <w:color w:val="000000"/>
                <w:sz w:val="18"/>
                <w:szCs w:val="18"/>
              </w:rPr>
            </w:pPr>
            <w:r>
              <w:rPr>
                <w:b/>
                <w:bCs/>
                <w:color w:val="000000"/>
                <w:sz w:val="18"/>
                <w:szCs w:val="18"/>
              </w:rPr>
              <w:t>0</w:t>
            </w:r>
          </w:p>
        </w:tc>
      </w:tr>
      <w:tr w:rsidR="001F4343"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1 502 235</w:t>
            </w:r>
          </w:p>
        </w:tc>
        <w:tc>
          <w:tcPr>
            <w:tcW w:w="1298"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2 354 846</w:t>
            </w:r>
          </w:p>
        </w:tc>
        <w:tc>
          <w:tcPr>
            <w:tcW w:w="1306" w:type="dxa"/>
            <w:tcBorders>
              <w:top w:val="nil"/>
              <w:left w:val="nil"/>
              <w:bottom w:val="single" w:sz="4" w:space="0" w:color="auto"/>
              <w:right w:val="nil"/>
            </w:tcBorders>
            <w:shd w:val="clear" w:color="000000" w:fill="FFFFFF"/>
            <w:vAlign w:val="center"/>
          </w:tcPr>
          <w:p w:rsidR="001F4343" w:rsidRDefault="001F4343" w:rsidP="001F4343">
            <w:pPr>
              <w:jc w:val="right"/>
              <w:rPr>
                <w:color w:val="000000"/>
                <w:sz w:val="18"/>
                <w:szCs w:val="18"/>
              </w:rPr>
            </w:pPr>
            <w:r>
              <w:rPr>
                <w:color w:val="000000"/>
                <w:sz w:val="18"/>
                <w:szCs w:val="18"/>
              </w:rPr>
              <w:t>6 059 998</w:t>
            </w:r>
          </w:p>
        </w:tc>
        <w:tc>
          <w:tcPr>
            <w:tcW w:w="136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4 522</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565 509</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4 292</w:t>
            </w:r>
          </w:p>
        </w:tc>
        <w:tc>
          <w:tcPr>
            <w:tcW w:w="1120" w:type="dxa"/>
            <w:tcBorders>
              <w:top w:val="nil"/>
              <w:left w:val="nil"/>
              <w:bottom w:val="nil"/>
              <w:right w:val="nil"/>
            </w:tcBorders>
            <w:shd w:val="clear" w:color="000000" w:fill="FFFFFF"/>
            <w:vAlign w:val="center"/>
          </w:tcPr>
          <w:p w:rsidR="001F4343" w:rsidRDefault="001F4343">
            <w:pPr>
              <w:jc w:val="right"/>
              <w:rPr>
                <w:b/>
                <w:bCs/>
                <w:color w:val="000000"/>
                <w:sz w:val="18"/>
                <w:szCs w:val="18"/>
              </w:rPr>
            </w:pPr>
            <w:r>
              <w:rPr>
                <w:b/>
                <w:bCs/>
                <w:color w:val="000000"/>
                <w:sz w:val="18"/>
                <w:szCs w:val="18"/>
              </w:rPr>
              <w:t>10 491 402</w:t>
            </w:r>
          </w:p>
        </w:tc>
      </w:tr>
      <w:tr w:rsidR="001F4343"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1F4343" w:rsidRPr="005A7F18" w:rsidRDefault="001F4343"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1F4343" w:rsidRDefault="001F4343">
            <w:pPr>
              <w:rPr>
                <w:rFonts w:ascii="Calibri" w:hAnsi="Calibri"/>
                <w:color w:val="000000"/>
                <w:sz w:val="22"/>
                <w:szCs w:val="22"/>
              </w:rPr>
            </w:pPr>
            <w:r>
              <w:rPr>
                <w:rFonts w:ascii="Calibri" w:hAnsi="Calibri"/>
                <w:color w:val="000000"/>
                <w:sz w:val="22"/>
                <w:szCs w:val="22"/>
              </w:rPr>
              <w:t> </w:t>
            </w:r>
          </w:p>
        </w:tc>
      </w:tr>
      <w:tr w:rsidR="001F4343" w:rsidRPr="005A7F18" w:rsidTr="000E2D70">
        <w:trPr>
          <w:trHeight w:val="450"/>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1 412 360</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2 969 782</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20 604</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noWrap/>
            <w:vAlign w:val="center"/>
          </w:tcPr>
          <w:p w:rsidR="001F4343" w:rsidRDefault="001F4343">
            <w:pPr>
              <w:jc w:val="right"/>
              <w:rPr>
                <w:b/>
                <w:bCs/>
                <w:color w:val="000000"/>
                <w:sz w:val="18"/>
                <w:szCs w:val="18"/>
              </w:rPr>
            </w:pPr>
            <w:r>
              <w:rPr>
                <w:b/>
                <w:bCs/>
                <w:color w:val="000000"/>
                <w:sz w:val="18"/>
                <w:szCs w:val="18"/>
              </w:rPr>
              <w:t>4 402 745</w:t>
            </w:r>
          </w:p>
        </w:tc>
      </w:tr>
      <w:tr w:rsidR="001F4343" w:rsidRPr="005A7F18" w:rsidTr="000E2D70">
        <w:trPr>
          <w:trHeight w:val="300"/>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141 590</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571 878</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1F4343" w:rsidRDefault="001F4343" w:rsidP="001F4343">
            <w:pPr>
              <w:jc w:val="right"/>
              <w:rPr>
                <w:b/>
                <w:bCs/>
                <w:color w:val="000000"/>
                <w:sz w:val="18"/>
                <w:szCs w:val="18"/>
              </w:rPr>
            </w:pPr>
            <w:r>
              <w:rPr>
                <w:b/>
                <w:bCs/>
                <w:color w:val="000000"/>
                <w:sz w:val="18"/>
                <w:szCs w:val="18"/>
              </w:rPr>
              <w:t>713 467</w:t>
            </w:r>
          </w:p>
        </w:tc>
      </w:tr>
      <w:tr w:rsidR="001F4343" w:rsidRPr="005A7F18" w:rsidTr="000E2D70">
        <w:trPr>
          <w:trHeight w:val="300"/>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1 205</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143 694</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16 082</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1F4343" w:rsidRDefault="001F4343">
            <w:pPr>
              <w:jc w:val="right"/>
              <w:rPr>
                <w:b/>
                <w:bCs/>
                <w:color w:val="000000"/>
                <w:sz w:val="18"/>
                <w:szCs w:val="18"/>
              </w:rPr>
            </w:pPr>
            <w:r>
              <w:rPr>
                <w:b/>
                <w:bCs/>
                <w:color w:val="000000"/>
                <w:sz w:val="18"/>
                <w:szCs w:val="18"/>
              </w:rPr>
              <w:t>160 981</w:t>
            </w:r>
          </w:p>
        </w:tc>
      </w:tr>
      <w:tr w:rsidR="001F4343"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298"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1 552 744</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3 397 966</w:t>
            </w:r>
          </w:p>
        </w:tc>
        <w:tc>
          <w:tcPr>
            <w:tcW w:w="136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4 522</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1F4343" w:rsidRDefault="001F4343">
            <w:pPr>
              <w:jc w:val="right"/>
              <w:rPr>
                <w:b/>
                <w:bCs/>
                <w:color w:val="000000"/>
                <w:sz w:val="18"/>
                <w:szCs w:val="18"/>
              </w:rPr>
            </w:pPr>
            <w:r>
              <w:rPr>
                <w:b/>
                <w:bCs/>
                <w:color w:val="000000"/>
                <w:sz w:val="18"/>
                <w:szCs w:val="18"/>
              </w:rPr>
              <w:t>4 955 232</w:t>
            </w:r>
          </w:p>
        </w:tc>
      </w:tr>
      <w:tr w:rsidR="001F4343"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1F4343" w:rsidRPr="005A7F18" w:rsidRDefault="001F4343"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1F4343" w:rsidRDefault="001F4343">
            <w:pPr>
              <w:rPr>
                <w:rFonts w:ascii="Calibri" w:hAnsi="Calibri"/>
                <w:color w:val="000000"/>
                <w:sz w:val="22"/>
                <w:szCs w:val="22"/>
              </w:rPr>
            </w:pPr>
            <w:r>
              <w:rPr>
                <w:rFonts w:ascii="Calibri" w:hAnsi="Calibri"/>
                <w:color w:val="000000"/>
                <w:sz w:val="22"/>
                <w:szCs w:val="22"/>
              </w:rPr>
              <w:t> </w:t>
            </w:r>
          </w:p>
        </w:tc>
      </w:tr>
      <w:tr w:rsidR="001F4343" w:rsidRPr="005A7F18" w:rsidTr="000E2D70">
        <w:trPr>
          <w:trHeight w:val="450"/>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39 697</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noWrap/>
            <w:vAlign w:val="center"/>
          </w:tcPr>
          <w:p w:rsidR="001F4343" w:rsidRDefault="001F4343">
            <w:pPr>
              <w:jc w:val="right"/>
              <w:rPr>
                <w:b/>
                <w:bCs/>
                <w:color w:val="000000"/>
                <w:sz w:val="18"/>
                <w:szCs w:val="18"/>
              </w:rPr>
            </w:pPr>
            <w:r>
              <w:rPr>
                <w:b/>
                <w:bCs/>
                <w:color w:val="000000"/>
                <w:sz w:val="18"/>
                <w:szCs w:val="18"/>
              </w:rPr>
              <w:t>39 697</w:t>
            </w:r>
          </w:p>
        </w:tc>
      </w:tr>
      <w:tr w:rsidR="001F4343" w:rsidRPr="005A7F18" w:rsidTr="000E2D70">
        <w:trPr>
          <w:trHeight w:val="300"/>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8 344</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1F4343" w:rsidRDefault="001F4343">
            <w:pPr>
              <w:jc w:val="right"/>
              <w:rPr>
                <w:b/>
                <w:bCs/>
                <w:color w:val="000000"/>
                <w:sz w:val="18"/>
                <w:szCs w:val="18"/>
              </w:rPr>
            </w:pPr>
            <w:r>
              <w:rPr>
                <w:b/>
                <w:bCs/>
                <w:color w:val="000000"/>
                <w:sz w:val="18"/>
                <w:szCs w:val="18"/>
              </w:rPr>
              <w:t>8 344</w:t>
            </w:r>
          </w:p>
        </w:tc>
      </w:tr>
      <w:tr w:rsidR="001F4343" w:rsidRPr="005A7F18" w:rsidTr="000E2D70">
        <w:trPr>
          <w:trHeight w:val="300"/>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 </w:t>
            </w:r>
          </w:p>
        </w:tc>
        <w:tc>
          <w:tcPr>
            <w:tcW w:w="1120" w:type="dxa"/>
            <w:tcBorders>
              <w:top w:val="nil"/>
              <w:left w:val="nil"/>
              <w:bottom w:val="nil"/>
              <w:right w:val="nil"/>
            </w:tcBorders>
            <w:shd w:val="clear" w:color="000000" w:fill="FFFFFF"/>
            <w:vAlign w:val="center"/>
          </w:tcPr>
          <w:p w:rsidR="001F4343" w:rsidRDefault="001F4343">
            <w:pPr>
              <w:jc w:val="right"/>
              <w:rPr>
                <w:b/>
                <w:bCs/>
                <w:color w:val="000000"/>
                <w:sz w:val="18"/>
                <w:szCs w:val="18"/>
              </w:rPr>
            </w:pPr>
            <w:r>
              <w:rPr>
                <w:b/>
                <w:bCs/>
                <w:color w:val="000000"/>
                <w:sz w:val="18"/>
                <w:szCs w:val="18"/>
              </w:rPr>
              <w:t>0</w:t>
            </w:r>
          </w:p>
        </w:tc>
      </w:tr>
      <w:tr w:rsidR="001F4343"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48 040</w:t>
            </w:r>
          </w:p>
        </w:tc>
        <w:tc>
          <w:tcPr>
            <w:tcW w:w="1298"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6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vAlign w:val="center"/>
          </w:tcPr>
          <w:p w:rsidR="001F4343" w:rsidRDefault="001F4343">
            <w:pPr>
              <w:jc w:val="right"/>
              <w:rPr>
                <w:b/>
                <w:bCs/>
                <w:color w:val="000000"/>
                <w:sz w:val="18"/>
                <w:szCs w:val="18"/>
              </w:rPr>
            </w:pPr>
            <w:r>
              <w:rPr>
                <w:b/>
                <w:bCs/>
                <w:color w:val="000000"/>
                <w:sz w:val="18"/>
                <w:szCs w:val="18"/>
              </w:rPr>
              <w:t>48 040</w:t>
            </w:r>
          </w:p>
        </w:tc>
      </w:tr>
      <w:tr w:rsidR="001F4343" w:rsidRPr="005A7F18" w:rsidTr="000E2D70">
        <w:trPr>
          <w:trHeight w:val="300"/>
        </w:trPr>
        <w:tc>
          <w:tcPr>
            <w:tcW w:w="3264" w:type="dxa"/>
            <w:tcBorders>
              <w:top w:val="nil"/>
              <w:left w:val="nil"/>
              <w:bottom w:val="single" w:sz="4" w:space="0" w:color="auto"/>
              <w:right w:val="nil"/>
            </w:tcBorders>
            <w:shd w:val="clear" w:color="000000" w:fill="FFFFFF"/>
            <w:noWrap/>
            <w:vAlign w:val="center"/>
            <w:hideMark/>
          </w:tcPr>
          <w:p w:rsidR="001F4343" w:rsidRPr="005A7F18" w:rsidRDefault="001F4343"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298"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6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27"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306" w:type="dxa"/>
            <w:tcBorders>
              <w:top w:val="nil"/>
              <w:left w:val="nil"/>
              <w:bottom w:val="single" w:sz="4" w:space="0" w:color="auto"/>
              <w:right w:val="nil"/>
            </w:tcBorders>
            <w:shd w:val="clear" w:color="000000" w:fill="FFFFFF"/>
            <w:vAlign w:val="center"/>
          </w:tcPr>
          <w:p w:rsidR="001F4343" w:rsidRDefault="001F4343">
            <w:pPr>
              <w:jc w:val="center"/>
              <w:rPr>
                <w:color w:val="000000"/>
                <w:sz w:val="18"/>
                <w:szCs w:val="18"/>
              </w:rPr>
            </w:pPr>
            <w:r>
              <w:rPr>
                <w:color w:val="000000"/>
                <w:sz w:val="18"/>
                <w:szCs w:val="18"/>
              </w:rPr>
              <w:t> </w:t>
            </w:r>
          </w:p>
        </w:tc>
        <w:tc>
          <w:tcPr>
            <w:tcW w:w="1120" w:type="dxa"/>
            <w:tcBorders>
              <w:top w:val="single" w:sz="4" w:space="0" w:color="auto"/>
              <w:left w:val="nil"/>
              <w:bottom w:val="single" w:sz="4" w:space="0" w:color="auto"/>
              <w:right w:val="nil"/>
            </w:tcBorders>
            <w:shd w:val="clear" w:color="000000" w:fill="FFFFFF"/>
            <w:vAlign w:val="center"/>
          </w:tcPr>
          <w:p w:rsidR="001F4343" w:rsidRDefault="001F4343">
            <w:pPr>
              <w:rPr>
                <w:rFonts w:ascii="Calibri" w:hAnsi="Calibri"/>
                <w:color w:val="000000"/>
                <w:sz w:val="22"/>
                <w:szCs w:val="22"/>
              </w:rPr>
            </w:pPr>
            <w:r>
              <w:rPr>
                <w:rFonts w:ascii="Calibri" w:hAnsi="Calibri"/>
                <w:color w:val="000000"/>
                <w:sz w:val="22"/>
                <w:szCs w:val="22"/>
              </w:rPr>
              <w:t> </w:t>
            </w:r>
          </w:p>
        </w:tc>
      </w:tr>
      <w:tr w:rsidR="001F4343" w:rsidRPr="005A7F18" w:rsidTr="000E2D70">
        <w:trPr>
          <w:trHeight w:val="295"/>
        </w:trPr>
        <w:tc>
          <w:tcPr>
            <w:tcW w:w="3264" w:type="dxa"/>
            <w:tcBorders>
              <w:top w:val="nil"/>
              <w:left w:val="nil"/>
              <w:bottom w:val="nil"/>
              <w:right w:val="nil"/>
            </w:tcBorders>
            <w:shd w:val="clear" w:color="000000" w:fill="FFFFFF"/>
            <w:noWrap/>
            <w:vAlign w:val="bottom"/>
            <w:hideMark/>
          </w:tcPr>
          <w:p w:rsidR="001F4343" w:rsidRPr="005A7F18" w:rsidRDefault="001F4343"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1 447 754</w:t>
            </w:r>
          </w:p>
        </w:tc>
        <w:tc>
          <w:tcPr>
            <w:tcW w:w="1298"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943 691</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3 109 224</w:t>
            </w:r>
          </w:p>
        </w:tc>
        <w:tc>
          <w:tcPr>
            <w:tcW w:w="136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27"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94 149</w:t>
            </w:r>
          </w:p>
        </w:tc>
        <w:tc>
          <w:tcPr>
            <w:tcW w:w="1306" w:type="dxa"/>
            <w:tcBorders>
              <w:top w:val="nil"/>
              <w:left w:val="nil"/>
              <w:bottom w:val="nil"/>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120" w:type="dxa"/>
            <w:tcBorders>
              <w:top w:val="nil"/>
              <w:left w:val="nil"/>
              <w:bottom w:val="nil"/>
              <w:right w:val="nil"/>
            </w:tcBorders>
            <w:shd w:val="clear" w:color="000000" w:fill="FFFFFF"/>
            <w:noWrap/>
            <w:vAlign w:val="center"/>
          </w:tcPr>
          <w:p w:rsidR="001F4343" w:rsidRDefault="001F4343" w:rsidP="001F4343">
            <w:pPr>
              <w:jc w:val="right"/>
              <w:rPr>
                <w:b/>
                <w:bCs/>
                <w:color w:val="000000"/>
                <w:sz w:val="18"/>
                <w:szCs w:val="18"/>
              </w:rPr>
            </w:pPr>
            <w:r>
              <w:rPr>
                <w:b/>
                <w:bCs/>
                <w:color w:val="000000"/>
                <w:sz w:val="18"/>
                <w:szCs w:val="18"/>
              </w:rPr>
              <w:t>5 594 817</w:t>
            </w:r>
          </w:p>
        </w:tc>
      </w:tr>
      <w:tr w:rsidR="001F4343" w:rsidRPr="005A7F18" w:rsidTr="000E2D70">
        <w:trPr>
          <w:trHeight w:val="300"/>
        </w:trPr>
        <w:tc>
          <w:tcPr>
            <w:tcW w:w="3264" w:type="dxa"/>
            <w:tcBorders>
              <w:top w:val="nil"/>
              <w:left w:val="nil"/>
              <w:bottom w:val="single" w:sz="4" w:space="0" w:color="auto"/>
              <w:right w:val="nil"/>
            </w:tcBorders>
            <w:shd w:val="clear" w:color="000000" w:fill="FFFFFF"/>
            <w:noWrap/>
            <w:vAlign w:val="bottom"/>
            <w:hideMark/>
          </w:tcPr>
          <w:p w:rsidR="001F4343" w:rsidRPr="005A7F18" w:rsidRDefault="001F4343"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1 454 195</w:t>
            </w:r>
          </w:p>
        </w:tc>
        <w:tc>
          <w:tcPr>
            <w:tcW w:w="1298"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802 101</w:t>
            </w:r>
          </w:p>
        </w:tc>
        <w:tc>
          <w:tcPr>
            <w:tcW w:w="1306" w:type="dxa"/>
            <w:tcBorders>
              <w:top w:val="nil"/>
              <w:left w:val="nil"/>
              <w:bottom w:val="single" w:sz="4" w:space="0" w:color="auto"/>
              <w:right w:val="nil"/>
            </w:tcBorders>
            <w:shd w:val="clear" w:color="000000" w:fill="FFFFFF"/>
            <w:vAlign w:val="center"/>
          </w:tcPr>
          <w:p w:rsidR="001F4343" w:rsidRDefault="001F4343" w:rsidP="001F4343">
            <w:pPr>
              <w:jc w:val="right"/>
              <w:rPr>
                <w:color w:val="000000"/>
                <w:sz w:val="18"/>
                <w:szCs w:val="18"/>
              </w:rPr>
            </w:pPr>
            <w:r>
              <w:rPr>
                <w:color w:val="000000"/>
                <w:sz w:val="18"/>
                <w:szCs w:val="18"/>
              </w:rPr>
              <w:t>2 662 033</w:t>
            </w:r>
          </w:p>
        </w:tc>
        <w:tc>
          <w:tcPr>
            <w:tcW w:w="136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27"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0</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565 509</w:t>
            </w:r>
          </w:p>
        </w:tc>
        <w:tc>
          <w:tcPr>
            <w:tcW w:w="1306" w:type="dxa"/>
            <w:tcBorders>
              <w:top w:val="nil"/>
              <w:left w:val="nil"/>
              <w:bottom w:val="single" w:sz="4" w:space="0" w:color="auto"/>
              <w:right w:val="nil"/>
            </w:tcBorders>
            <w:shd w:val="clear" w:color="000000" w:fill="FFFFFF"/>
            <w:vAlign w:val="center"/>
          </w:tcPr>
          <w:p w:rsidR="001F4343" w:rsidRDefault="001F4343">
            <w:pPr>
              <w:jc w:val="right"/>
              <w:rPr>
                <w:color w:val="000000"/>
                <w:sz w:val="18"/>
                <w:szCs w:val="18"/>
              </w:rPr>
            </w:pPr>
            <w:r>
              <w:rPr>
                <w:color w:val="000000"/>
                <w:sz w:val="18"/>
                <w:szCs w:val="18"/>
              </w:rPr>
              <w:t>4 292</w:t>
            </w:r>
          </w:p>
        </w:tc>
        <w:tc>
          <w:tcPr>
            <w:tcW w:w="1120" w:type="dxa"/>
            <w:tcBorders>
              <w:top w:val="nil"/>
              <w:left w:val="nil"/>
              <w:bottom w:val="single" w:sz="4" w:space="0" w:color="auto"/>
              <w:right w:val="nil"/>
            </w:tcBorders>
            <w:shd w:val="clear" w:color="000000" w:fill="FFFFFF"/>
            <w:vAlign w:val="center"/>
          </w:tcPr>
          <w:p w:rsidR="001F4343" w:rsidRDefault="001F4343" w:rsidP="001F4343">
            <w:pPr>
              <w:jc w:val="right"/>
              <w:rPr>
                <w:b/>
                <w:bCs/>
                <w:color w:val="000000"/>
                <w:sz w:val="18"/>
                <w:szCs w:val="18"/>
              </w:rPr>
            </w:pPr>
            <w:r>
              <w:rPr>
                <w:b/>
                <w:bCs/>
                <w:color w:val="000000"/>
                <w:sz w:val="18"/>
                <w:szCs w:val="18"/>
              </w:rPr>
              <w:t>5 488 130</w:t>
            </w:r>
          </w:p>
        </w:tc>
      </w:tr>
    </w:tbl>
    <w:p w:rsidR="00E47A52" w:rsidRPr="005A7F18" w:rsidRDefault="00E47A52" w:rsidP="00D276C2"/>
    <w:p w:rsidR="00D276C2" w:rsidRPr="005A7F18" w:rsidRDefault="00D276C2" w:rsidP="00D276C2"/>
    <w:p w:rsidR="00D276C2" w:rsidRPr="005A7F18" w:rsidRDefault="00D276C2" w:rsidP="00D276C2">
      <w:pPr>
        <w:sectPr w:rsidR="00D276C2" w:rsidRPr="005A7F18" w:rsidSect="003949BF">
          <w:headerReference w:type="default" r:id="rId15"/>
          <w:pgSz w:w="16840" w:h="11907" w:orient="landscape" w:code="9"/>
          <w:pgMar w:top="1673" w:right="1979" w:bottom="1021" w:left="1134" w:header="675" w:footer="408" w:gutter="0"/>
          <w:cols w:space="708"/>
          <w:docGrid w:linePitch="272"/>
        </w:sectPr>
      </w:pPr>
    </w:p>
    <w:p w:rsidR="006C40E0" w:rsidRPr="005A7F18" w:rsidRDefault="006C40E0" w:rsidP="00E36094">
      <w:pPr>
        <w:pStyle w:val="Zkladntext"/>
        <w:shd w:val="clear" w:color="auto" w:fill="FFFFFF" w:themeFill="background1"/>
      </w:pPr>
    </w:p>
    <w:p w:rsidR="00EB66CD" w:rsidRPr="005A7F18" w:rsidRDefault="00EB66CD"/>
    <w:p w:rsidR="004D3B4A" w:rsidRPr="005A7F18" w:rsidRDefault="004D3B4A" w:rsidP="0019322A">
      <w:pPr>
        <w:pStyle w:val="Nadpis2"/>
        <w:numPr>
          <w:ilvl w:val="0"/>
          <w:numId w:val="2"/>
        </w:numPr>
      </w:pPr>
      <w:r w:rsidRPr="005A7F18">
        <w:t>Zásoby</w:t>
      </w:r>
    </w:p>
    <w:p w:rsidR="004D3B4A" w:rsidRPr="005A7F18" w:rsidRDefault="004D3B4A" w:rsidP="004D3B4A">
      <w:pPr>
        <w:pStyle w:val="Zkladntext"/>
      </w:pPr>
    </w:p>
    <w:p w:rsidR="004D3B4A" w:rsidRPr="005A7F18" w:rsidRDefault="004D3B4A" w:rsidP="004D3B4A">
      <w:pPr>
        <w:pStyle w:val="Zkladntext"/>
      </w:pPr>
      <w:r w:rsidRPr="005A7F18">
        <w:t>Vývoj opravnej položky v priebehu účtovného obdobia je uvedený v nasledujúcom prehľade:</w:t>
      </w:r>
    </w:p>
    <w:p w:rsidR="004D3B4A" w:rsidRPr="005A7F18" w:rsidRDefault="004D3B4A" w:rsidP="004D3B4A">
      <w:pPr>
        <w:pStyle w:val="Zkladntext"/>
      </w:pPr>
    </w:p>
    <w:bookmarkStart w:id="8" w:name="_MON_1450593613"/>
    <w:bookmarkEnd w:id="8"/>
    <w:p w:rsidR="00E34DCA" w:rsidRPr="005A7F18" w:rsidRDefault="00917AC9">
      <w:pPr>
        <w:ind w:left="425"/>
      </w:pPr>
      <w:r w:rsidRPr="005A7F18">
        <w:object w:dxaOrig="9063" w:dyaOrig="4605">
          <v:shape id="_x0000_i1026" type="#_x0000_t75" style="width:436.5pt;height:248.25pt" o:ole="" o:preferrelative="f">
            <v:imagedata r:id="rId16" o:title=""/>
            <o:lock v:ext="edit" aspectratio="f"/>
          </v:shape>
          <o:OLEObject Type="Embed" ProgID="Excel.Sheet.12" ShapeID="_x0000_i1026" DrawAspect="Content" ObjectID="_1484150465" r:id="rId17"/>
        </w:object>
      </w:r>
    </w:p>
    <w:p w:rsidR="00D61533" w:rsidRDefault="00D61533" w:rsidP="004D3B4A">
      <w:pPr>
        <w:pStyle w:val="Zkladntext"/>
      </w:pPr>
    </w:p>
    <w:p w:rsidR="00D61533" w:rsidRDefault="00D61533" w:rsidP="00D61533">
      <w:pPr>
        <w:pStyle w:val="Zkladntext"/>
      </w:pPr>
      <w:r>
        <w:t>Spoločnosť nemá obmedzené právo nakladať so zásobami ani zriadené záložné právo na zásoby.</w:t>
      </w:r>
    </w:p>
    <w:p w:rsidR="00D61533" w:rsidRDefault="00D61533" w:rsidP="00D61533">
      <w:pPr>
        <w:pStyle w:val="Zkladntext"/>
      </w:pPr>
    </w:p>
    <w:p w:rsidR="00D61533" w:rsidRDefault="00D61533" w:rsidP="00D61533">
      <w:pPr>
        <w:pStyle w:val="Zkladntext"/>
      </w:pPr>
      <w:r>
        <w:t xml:space="preserve">Ku dňu účtovnej závierky Spoločnosť ocenila zásoby v realizovateľnej hodnote v prípade, ak táto bola nižšia ako ich </w:t>
      </w:r>
      <w:r w:rsidRPr="001303E8">
        <w:t>ocenenie v účtovníctve. Ocenenie v realizovateľnej hodnote viedlo k</w:t>
      </w:r>
      <w:r w:rsidR="001303E8" w:rsidRPr="001303E8">
        <w:t> </w:t>
      </w:r>
      <w:r w:rsidR="00C90439">
        <w:t>zníženiu</w:t>
      </w:r>
      <w:r w:rsidR="00C90439" w:rsidRPr="001303E8">
        <w:t xml:space="preserve"> </w:t>
      </w:r>
      <w:r w:rsidR="001303E8" w:rsidRPr="001303E8">
        <w:t xml:space="preserve">hodnoty </w:t>
      </w:r>
      <w:r w:rsidRPr="001303E8">
        <w:t>zásob o</w:t>
      </w:r>
      <w:r w:rsidR="00C90439">
        <w:t> 175 561</w:t>
      </w:r>
      <w:r w:rsidRPr="001303E8">
        <w:t xml:space="preserve"> EUR (201</w:t>
      </w:r>
      <w:r w:rsidR="001303E8" w:rsidRPr="001303E8">
        <w:t>3</w:t>
      </w:r>
      <w:r w:rsidRPr="001303E8">
        <w:t xml:space="preserve">: </w:t>
      </w:r>
      <w:r w:rsidR="001303E8" w:rsidRPr="001303E8">
        <w:t>k zníženiu hodnoty zásob o 17</w:t>
      </w:r>
      <w:r w:rsidRPr="001303E8">
        <w:t xml:space="preserve"> </w:t>
      </w:r>
      <w:r w:rsidR="001303E8" w:rsidRPr="001303E8">
        <w:t>877</w:t>
      </w:r>
      <w:r w:rsidRPr="001303E8">
        <w:t xml:space="preserve"> EUR).</w:t>
      </w:r>
    </w:p>
    <w:p w:rsidR="00D61533" w:rsidRDefault="00D61533" w:rsidP="00D61533">
      <w:pPr>
        <w:pStyle w:val="Zkladntext"/>
      </w:pPr>
    </w:p>
    <w:p w:rsidR="00D61533" w:rsidRDefault="00D61533" w:rsidP="00D61533">
      <w:pPr>
        <w:pStyle w:val="Zkladntext"/>
      </w:pPr>
      <w:r w:rsidRPr="00941356">
        <w:t xml:space="preserve">Okrem toho má Spoločnosť vytvorenú opravnú položku na zásoby vo výške </w:t>
      </w:r>
      <w:r w:rsidR="00C90439">
        <w:t>893 383</w:t>
      </w:r>
      <w:r w:rsidRPr="00941356">
        <w:t xml:space="preserve"> EUR (201</w:t>
      </w:r>
      <w:r w:rsidR="00941356" w:rsidRPr="00941356">
        <w:t>3</w:t>
      </w:r>
      <w:r w:rsidRPr="00941356">
        <w:t xml:space="preserve">: </w:t>
      </w:r>
      <w:r w:rsidR="00941356" w:rsidRPr="00941356">
        <w:t>708</w:t>
      </w:r>
      <w:r w:rsidRPr="00941356">
        <w:t> </w:t>
      </w:r>
      <w:r w:rsidR="00941356" w:rsidRPr="00941356">
        <w:t>493</w:t>
      </w:r>
      <w:r w:rsidRPr="00941356">
        <w:t xml:space="preserve"> EUR), aby tak zohľadnila riziko, že sa zásoby nepredajú. Pri tvorbe opravnej položky sa vychádza z nižšej z hodnôt zásob na sklade</w:t>
      </w:r>
      <w:r w:rsidR="00941356" w:rsidRPr="00941356">
        <w:t xml:space="preserve"> </w:t>
      </w:r>
      <w:r w:rsidRPr="00941356">
        <w:t xml:space="preserve">alebo predajov za posledných 12 mesiacov. </w:t>
      </w:r>
    </w:p>
    <w:p w:rsidR="00C90439" w:rsidRDefault="00C90439" w:rsidP="00D61533">
      <w:pPr>
        <w:pStyle w:val="Zkladntext"/>
      </w:pPr>
    </w:p>
    <w:p w:rsidR="00C90439" w:rsidRDefault="00C90439" w:rsidP="00D61533">
      <w:pPr>
        <w:pStyle w:val="Zkladntext"/>
      </w:pPr>
      <w:r>
        <w:t>V roku 2013 výška jednotkovej ceny zohľadňu</w:t>
      </w:r>
      <w:bookmarkStart w:id="9" w:name="_GoBack"/>
      <w:bookmarkEnd w:id="9"/>
      <w:r>
        <w:t>je dve kritériá, t.j. či je</w:t>
      </w:r>
      <w:r w:rsidR="003E490C">
        <w:t>j</w:t>
      </w:r>
      <w:r>
        <w:t xml:space="preserve"> výška je rovná oceneniu zásob k 31. decembru 2013 alebo či je nižšia ako priemerná cena za dané obdobie predaja zníženej o </w:t>
      </w:r>
      <w:r w:rsidRPr="00AD2F85">
        <w:t>0,70</w:t>
      </w:r>
      <w:r>
        <w:t xml:space="preserve"> EUR, čo predstavuje hodnotu nákladov na nakladanie.</w:t>
      </w:r>
    </w:p>
    <w:p w:rsidR="00C90439" w:rsidRDefault="00C90439" w:rsidP="00D61533">
      <w:pPr>
        <w:pStyle w:val="Zkladntext"/>
      </w:pPr>
    </w:p>
    <w:p w:rsidR="00C90439" w:rsidRPr="007E64E6" w:rsidRDefault="00C90439" w:rsidP="00C90439">
      <w:pPr>
        <w:pStyle w:val="Zkladntext"/>
      </w:pPr>
      <w:r>
        <w:t>V roku 2014 výška jednotkovej ceny zohľadňuje dve kritériá, t.j. či je</w:t>
      </w:r>
      <w:r w:rsidR="003E490C">
        <w:t>j</w:t>
      </w:r>
      <w:r>
        <w:t xml:space="preserve"> výška je rovná oceneniu zásob k 31. decembru 2014 alebo či je nižšia ako priemerná cena za dané obdobie predaja zníženej o 15</w:t>
      </w:r>
      <w:r w:rsidRPr="00AD2F85">
        <w:t>%</w:t>
      </w:r>
      <w:r>
        <w:t>, čo predstavuje hodnotu nákladov na nakladanie.</w:t>
      </w:r>
    </w:p>
    <w:p w:rsidR="009A5450" w:rsidRDefault="009A5450" w:rsidP="004D3B4A">
      <w:pPr>
        <w:pStyle w:val="Zkladntext"/>
      </w:pPr>
    </w:p>
    <w:p w:rsidR="004D3B4A" w:rsidRPr="00E836EC" w:rsidRDefault="004D3B4A" w:rsidP="004D3B4A">
      <w:pPr>
        <w:pStyle w:val="Zkladntext"/>
      </w:pPr>
      <w:r w:rsidRPr="005A7F18">
        <w:t xml:space="preserve">Zníženie úžitkovej hodnoty zásob bolo zohľadnené </w:t>
      </w:r>
      <w:r w:rsidRPr="00E836EC">
        <w:t>vytvorením opravnej položky. Úžitková hodnota zásob sa znížila predovšetkým v dôsledku zmeny výrobného sortimentu, nadmernosti zásob, zníženia obstarávacích cien materiálu v porovnaní s jeho doterajšou účtovnou hodnotou a zníženia predajných cien.</w:t>
      </w:r>
    </w:p>
    <w:p w:rsidR="004D3B4A" w:rsidRDefault="004D3B4A" w:rsidP="004D3B4A">
      <w:pPr>
        <w:pStyle w:val="Zkladntext"/>
      </w:pPr>
    </w:p>
    <w:p w:rsidR="00D61533" w:rsidRDefault="00D61533"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8C22E6" w:rsidRDefault="008C22E6" w:rsidP="004D3B4A">
      <w:pPr>
        <w:pStyle w:val="Zkladntext"/>
      </w:pPr>
    </w:p>
    <w:p w:rsidR="005D2A89" w:rsidRPr="005A7F18" w:rsidRDefault="00CA441D">
      <w:pPr>
        <w:pStyle w:val="Nadpis2"/>
        <w:numPr>
          <w:ilvl w:val="0"/>
          <w:numId w:val="2"/>
        </w:numPr>
      </w:pPr>
      <w:bookmarkStart w:id="10" w:name="_Toc530739904"/>
      <w:r w:rsidRPr="005A7F18">
        <w:lastRenderedPageBreak/>
        <w:t>Pohľadávky</w:t>
      </w:r>
      <w:bookmarkEnd w:id="10"/>
    </w:p>
    <w:p w:rsidR="00CA441D" w:rsidRPr="005A7F18" w:rsidRDefault="00CA441D" w:rsidP="00CA441D">
      <w:pPr>
        <w:pStyle w:val="Zkladntext"/>
      </w:pPr>
    </w:p>
    <w:p w:rsidR="00CA441D" w:rsidRDefault="00CA441D" w:rsidP="00CA441D">
      <w:pPr>
        <w:pStyle w:val="Zkladntext"/>
      </w:pPr>
      <w:r w:rsidRPr="005A7F18">
        <w:t>Vývoj opravnej položky v priebehu účtovného obdobia je zobrazený v nasledujúcom prehľade:</w:t>
      </w:r>
      <w:r w:rsidR="00D21C34">
        <w:t xml:space="preserve"> </w:t>
      </w:r>
    </w:p>
    <w:p w:rsidR="008C22E6" w:rsidRDefault="008C22E6" w:rsidP="00CA441D">
      <w:pPr>
        <w:pStyle w:val="Zkladntext"/>
      </w:pPr>
    </w:p>
    <w:bookmarkStart w:id="11" w:name="_MON_1450593665"/>
    <w:bookmarkEnd w:id="11"/>
    <w:p w:rsidR="0064520D" w:rsidRPr="005A7F18" w:rsidRDefault="008C22E6" w:rsidP="009D0700">
      <w:pPr>
        <w:pStyle w:val="Zkladntext"/>
      </w:pPr>
      <w:r w:rsidRPr="005A7F18">
        <w:object w:dxaOrig="9960" w:dyaOrig="3257">
          <v:shape id="_x0000_i1027" type="#_x0000_t75" style="width:465pt;height:181.5pt" o:ole="" o:preferrelative="f">
            <v:imagedata r:id="rId18" o:title=""/>
            <o:lock v:ext="edit" aspectratio="f"/>
          </v:shape>
          <o:OLEObject Type="Embed" ProgID="Excel.Sheet.12" ShapeID="_x0000_i1027" DrawAspect="Content" ObjectID="_1484150466" r:id="rId19"/>
        </w:object>
      </w:r>
    </w:p>
    <w:p w:rsidR="0034119B" w:rsidRPr="005A7F18" w:rsidRDefault="008018AA" w:rsidP="006D4C6B">
      <w:pPr>
        <w:spacing w:after="200" w:line="276" w:lineRule="auto"/>
      </w:pPr>
      <w:r>
        <w:t xml:space="preserve">        </w:t>
      </w:r>
      <w:r w:rsidR="00CA441D" w:rsidRPr="005A7F18">
        <w:t xml:space="preserve">Veková štruktúra pohľadávok </w:t>
      </w:r>
      <w:r w:rsidR="00515879" w:rsidRPr="005A7F18">
        <w:t xml:space="preserve">za bežné účtovné obdobie </w:t>
      </w:r>
      <w:r w:rsidR="00CA441D" w:rsidRPr="005A7F18">
        <w:t>je uvedená v nasledujúcom prehľade:</w:t>
      </w:r>
    </w:p>
    <w:p w:rsidR="0034119B" w:rsidRPr="005A7F18" w:rsidRDefault="007B17A7" w:rsidP="007B17A7">
      <w:pPr>
        <w:pStyle w:val="Zkladntext"/>
        <w:tabs>
          <w:tab w:val="left" w:pos="7215"/>
        </w:tabs>
      </w:pPr>
      <w:r w:rsidRPr="005A7F18">
        <w:tab/>
      </w:r>
    </w:p>
    <w:bookmarkStart w:id="12" w:name="_MON_1450593695"/>
    <w:bookmarkEnd w:id="12"/>
    <w:p w:rsidR="00086A82" w:rsidRPr="005A7F18" w:rsidRDefault="009A2E8C" w:rsidP="00342E08">
      <w:pPr>
        <w:pStyle w:val="Zkladntext"/>
      </w:pPr>
      <w:r w:rsidRPr="005A7F18">
        <w:object w:dxaOrig="8984" w:dyaOrig="2107">
          <v:shape id="_x0000_i1028" type="#_x0000_t75" style="width:436.5pt;height:114.75pt" o:ole="" o:preferrelative="f">
            <v:imagedata r:id="rId20" o:title=""/>
            <o:lock v:ext="edit" aspectratio="f"/>
          </v:shape>
          <o:OLEObject Type="Embed" ProgID="Excel.Sheet.12" ShapeID="_x0000_i1028" DrawAspect="Content" ObjectID="_1484150467" r:id="rId21"/>
        </w:object>
      </w:r>
    </w:p>
    <w:p w:rsidR="00086A82" w:rsidRPr="005A7F18" w:rsidRDefault="00086A82">
      <w:pPr>
        <w:spacing w:after="200" w:line="276" w:lineRule="auto"/>
        <w:rPr>
          <w:sz w:val="18"/>
        </w:rPr>
      </w:pPr>
    </w:p>
    <w:p w:rsidR="00342E08" w:rsidRPr="005A7F18" w:rsidRDefault="00342E08" w:rsidP="00342E08">
      <w:pPr>
        <w:pStyle w:val="Zkladntext"/>
      </w:pPr>
      <w:r w:rsidRPr="005A7F18">
        <w:t>Veková štruktúra pohľadávok za predchádzajúce účtovné obdobie je uvedená v nasledujúcom prehľade:</w:t>
      </w:r>
    </w:p>
    <w:p w:rsidR="0034119B" w:rsidRPr="005A7F18" w:rsidRDefault="0034119B" w:rsidP="00342E08">
      <w:pPr>
        <w:pStyle w:val="Zkladntext"/>
      </w:pPr>
    </w:p>
    <w:bookmarkStart w:id="13" w:name="_MON_1450595602"/>
    <w:bookmarkEnd w:id="13"/>
    <w:p w:rsidR="007414AB" w:rsidRPr="005A7F18" w:rsidRDefault="009A2E8C" w:rsidP="009363F6">
      <w:pPr>
        <w:pStyle w:val="Zkladntext"/>
      </w:pPr>
      <w:r w:rsidRPr="005A7F18">
        <w:object w:dxaOrig="8984" w:dyaOrig="1878">
          <v:shape id="_x0000_i1029" type="#_x0000_t75" style="width:438pt;height:102.75pt" o:ole="" o:preferrelative="f">
            <v:imagedata r:id="rId22" o:title=""/>
            <o:lock v:ext="edit" aspectratio="f"/>
          </v:shape>
          <o:OLEObject Type="Embed" ProgID="Excel.Sheet.12" ShapeID="_x0000_i1029" DrawAspect="Content" ObjectID="_1484150468" r:id="rId23"/>
        </w:object>
      </w:r>
    </w:p>
    <w:p w:rsidR="009363F6" w:rsidRPr="005A7F18" w:rsidRDefault="009363F6" w:rsidP="00142DDE">
      <w:pPr>
        <w:pStyle w:val="Zkladntext"/>
      </w:pPr>
    </w:p>
    <w:p w:rsidR="00E836EC" w:rsidRDefault="00E836EC" w:rsidP="00E836EC">
      <w:pPr>
        <w:pStyle w:val="Zkladntext"/>
      </w:pPr>
      <w:r>
        <w:t>Pohľadávky nie sú zabezpečené záložným právom ani inou fo</w:t>
      </w:r>
      <w:r w:rsidR="00616A9E">
        <w:t>rmou zabezpečenia a spoločnosť nemá obmedzené právo s nimi nakl</w:t>
      </w:r>
      <w:r w:rsidR="003B1E7A">
        <w:t>a</w:t>
      </w:r>
      <w:r w:rsidR="00616A9E">
        <w:t>dať.</w:t>
      </w:r>
    </w:p>
    <w:p w:rsidR="00367A6E" w:rsidRPr="005A7F18" w:rsidRDefault="00367A6E" w:rsidP="00142DDE">
      <w:pPr>
        <w:pStyle w:val="Zkladntext"/>
      </w:pPr>
    </w:p>
    <w:p w:rsidR="00367A6E" w:rsidRDefault="00367A6E" w:rsidP="00142DDE">
      <w:pPr>
        <w:pStyle w:val="Zkladntext"/>
      </w:pPr>
    </w:p>
    <w:p w:rsidR="00A845DA" w:rsidRDefault="00A845DA" w:rsidP="00142DDE">
      <w:pPr>
        <w:pStyle w:val="Zkladntext"/>
      </w:pPr>
    </w:p>
    <w:p w:rsidR="00A845DA" w:rsidRDefault="00A845DA" w:rsidP="00142DDE">
      <w:pPr>
        <w:pStyle w:val="Zkladntext"/>
      </w:pPr>
    </w:p>
    <w:p w:rsidR="00A845DA" w:rsidRDefault="00A845DA" w:rsidP="00142DDE">
      <w:pPr>
        <w:pStyle w:val="Zkladntext"/>
      </w:pPr>
    </w:p>
    <w:p w:rsidR="00A845DA" w:rsidRDefault="00A845DA" w:rsidP="00142DDE">
      <w:pPr>
        <w:pStyle w:val="Zkladntext"/>
      </w:pPr>
    </w:p>
    <w:p w:rsidR="00A845DA" w:rsidRDefault="00A845DA" w:rsidP="00142DDE">
      <w:pPr>
        <w:pStyle w:val="Zkladntext"/>
      </w:pPr>
    </w:p>
    <w:p w:rsidR="00A845DA" w:rsidRDefault="00A845DA" w:rsidP="00142DDE">
      <w:pPr>
        <w:pStyle w:val="Zkladntext"/>
      </w:pPr>
    </w:p>
    <w:p w:rsidR="00A845DA" w:rsidRDefault="00A845DA" w:rsidP="00142DDE">
      <w:pPr>
        <w:pStyle w:val="Zkladntext"/>
      </w:pPr>
    </w:p>
    <w:p w:rsidR="00A845DA" w:rsidRDefault="00A845DA" w:rsidP="00142DDE">
      <w:pPr>
        <w:pStyle w:val="Zkladntext"/>
      </w:pPr>
    </w:p>
    <w:p w:rsidR="004A4D80" w:rsidRPr="005A7F18" w:rsidRDefault="004A4D80" w:rsidP="00CA441D">
      <w:pPr>
        <w:pStyle w:val="Zkladntext"/>
      </w:pPr>
    </w:p>
    <w:p w:rsidR="00CA441D" w:rsidRPr="005A7F18" w:rsidRDefault="00CA441D" w:rsidP="00CA441D">
      <w:pPr>
        <w:pStyle w:val="Nadpis2"/>
        <w:numPr>
          <w:ilvl w:val="0"/>
          <w:numId w:val="2"/>
        </w:numPr>
      </w:pPr>
      <w:bookmarkStart w:id="14" w:name="_Toc530739905"/>
      <w:r w:rsidRPr="005A7F18">
        <w:lastRenderedPageBreak/>
        <w:t>Finančné účty</w:t>
      </w:r>
      <w:bookmarkEnd w:id="14"/>
    </w:p>
    <w:p w:rsidR="00CA441D" w:rsidRPr="005A7F18" w:rsidRDefault="00CA441D" w:rsidP="00CA441D">
      <w:pPr>
        <w:pStyle w:val="Zkladntext"/>
      </w:pPr>
    </w:p>
    <w:p w:rsidR="00442157" w:rsidRPr="005A7F18" w:rsidRDefault="00CA441D" w:rsidP="00CA441D">
      <w:pPr>
        <w:pStyle w:val="Zkladntext"/>
      </w:pPr>
      <w:r w:rsidRPr="005A7F18">
        <w:t>Ako finančné účty sú vykázané peniaze v</w:t>
      </w:r>
      <w:r w:rsidR="00616A9E">
        <w:t> </w:t>
      </w:r>
      <w:r w:rsidRPr="005A7F18">
        <w:t>pokladnici</w:t>
      </w:r>
      <w:r w:rsidR="00616A9E">
        <w:t xml:space="preserve"> a</w:t>
      </w:r>
      <w:r w:rsidRPr="005A7F18">
        <w:t xml:space="preserve"> účty v bankách. Účtami v bankách mô</w:t>
      </w:r>
      <w:r w:rsidR="004F4479">
        <w:t>že Spoločnosť voľne disponovať.</w:t>
      </w:r>
    </w:p>
    <w:p w:rsidR="007414AB" w:rsidRPr="005A7F18" w:rsidRDefault="007414AB" w:rsidP="00CA441D">
      <w:pPr>
        <w:pStyle w:val="Zkladntext"/>
      </w:pPr>
    </w:p>
    <w:p w:rsidR="007414AB" w:rsidRPr="005A7F18" w:rsidRDefault="007414AB" w:rsidP="00CA441D">
      <w:pPr>
        <w:pStyle w:val="Zkladntext"/>
      </w:pPr>
    </w:p>
    <w:p w:rsidR="00442157" w:rsidRPr="005A7F18" w:rsidRDefault="00442157" w:rsidP="00CA441D">
      <w:pPr>
        <w:pStyle w:val="Zkladntext"/>
      </w:pPr>
      <w:r w:rsidRPr="005A7F18">
        <w:t>Prehľad jednotlivých položiek finančných účtov:</w:t>
      </w:r>
    </w:p>
    <w:p w:rsidR="00442157" w:rsidRPr="005A7F18" w:rsidRDefault="00442157" w:rsidP="00CA441D">
      <w:pPr>
        <w:pStyle w:val="Zkladntext"/>
      </w:pPr>
    </w:p>
    <w:bookmarkStart w:id="15" w:name="_MON_1450595633"/>
    <w:bookmarkEnd w:id="15"/>
    <w:p w:rsidR="004262D7" w:rsidRPr="005A7F18" w:rsidRDefault="003B1E7A" w:rsidP="00086A82">
      <w:pPr>
        <w:pStyle w:val="Zkladntext"/>
        <w:rPr>
          <w:b/>
        </w:rPr>
      </w:pPr>
      <w:r w:rsidRPr="005A7F18">
        <w:object w:dxaOrig="8967" w:dyaOrig="1649">
          <v:shape id="_x0000_i1030" type="#_x0000_t75" style="width:439.5pt;height:89.25pt" o:ole="" o:preferrelative="f">
            <v:imagedata r:id="rId24" o:title=""/>
            <o:lock v:ext="edit" aspectratio="f"/>
          </v:shape>
          <o:OLEObject Type="Embed" ProgID="Excel.Sheet.12" ShapeID="_x0000_i1030" DrawAspect="Content" ObjectID="_1484150469" r:id="rId25"/>
        </w:object>
      </w:r>
    </w:p>
    <w:p w:rsidR="001936FB" w:rsidRPr="005A7F18" w:rsidRDefault="001936FB" w:rsidP="00C52E1F">
      <w:pPr>
        <w:pStyle w:val="Zkladntext"/>
        <w:ind w:left="0"/>
      </w:pPr>
    </w:p>
    <w:p w:rsidR="001936FB" w:rsidRPr="005A7F18" w:rsidRDefault="001936FB" w:rsidP="00B12204">
      <w:pPr>
        <w:pStyle w:val="Zkladntext"/>
      </w:pPr>
    </w:p>
    <w:p w:rsidR="00491AF0" w:rsidRPr="005A7F18" w:rsidRDefault="00491AF0" w:rsidP="00C44B4D">
      <w:pPr>
        <w:pStyle w:val="Nadpis1"/>
      </w:pPr>
      <w:r w:rsidRPr="005A7F18">
        <w:t>Informácie o údajoch na strane pasív súvahy</w:t>
      </w:r>
    </w:p>
    <w:p w:rsidR="00491AF0" w:rsidRPr="005A7F18" w:rsidRDefault="00491AF0" w:rsidP="00491AF0">
      <w:pPr>
        <w:pStyle w:val="Zkladntext"/>
      </w:pPr>
    </w:p>
    <w:p w:rsidR="00491AF0" w:rsidRPr="005A7F18" w:rsidRDefault="00491AF0" w:rsidP="00491AF0">
      <w:pPr>
        <w:pStyle w:val="Nadpis2"/>
        <w:numPr>
          <w:ilvl w:val="0"/>
          <w:numId w:val="20"/>
        </w:numPr>
      </w:pPr>
      <w:bookmarkStart w:id="16" w:name="_Toc530739908"/>
      <w:r w:rsidRPr="005A7F18">
        <w:t>Vlastné imanie</w:t>
      </w:r>
    </w:p>
    <w:p w:rsidR="00491AF0" w:rsidRPr="005A7F18" w:rsidRDefault="00491AF0" w:rsidP="00491AF0"/>
    <w:p w:rsidR="004A4D80" w:rsidRPr="005A7F18" w:rsidRDefault="00491AF0" w:rsidP="00491AF0">
      <w:pPr>
        <w:pStyle w:val="Zkladntext"/>
      </w:pPr>
      <w:r w:rsidRPr="005A7F18">
        <w:t xml:space="preserve">Informácie o vlastnom imaní sú uvedené </w:t>
      </w:r>
      <w:r w:rsidR="000E0A9A" w:rsidRPr="005A7F18">
        <w:t>v časti B</w:t>
      </w:r>
      <w:r w:rsidRPr="005A7F18">
        <w:t xml:space="preserve"> a </w:t>
      </w:r>
      <w:r w:rsidR="006D4C6B">
        <w:t>M</w:t>
      </w:r>
      <w:r w:rsidRPr="005A7F18">
        <w:t>.</w:t>
      </w:r>
    </w:p>
    <w:p w:rsidR="004A4D80" w:rsidRPr="005A7F18" w:rsidRDefault="004A4D80" w:rsidP="00491AF0">
      <w:pPr>
        <w:pStyle w:val="Zkladntext"/>
      </w:pPr>
    </w:p>
    <w:p w:rsidR="004262D7" w:rsidRPr="005A7F18" w:rsidRDefault="004262D7" w:rsidP="00491AF0">
      <w:pPr>
        <w:pStyle w:val="Zkladntext"/>
      </w:pPr>
    </w:p>
    <w:p w:rsidR="004A4D80" w:rsidRPr="005A7F18" w:rsidRDefault="004A4D80" w:rsidP="004A4D80">
      <w:pPr>
        <w:pStyle w:val="Nadpis2"/>
        <w:numPr>
          <w:ilvl w:val="0"/>
          <w:numId w:val="20"/>
        </w:numPr>
      </w:pPr>
      <w:r w:rsidRPr="005A7F18">
        <w:t>Rezervy</w:t>
      </w:r>
    </w:p>
    <w:bookmarkEnd w:id="16"/>
    <w:p w:rsidR="00491AF0" w:rsidRPr="005A7F18" w:rsidRDefault="00491AF0" w:rsidP="00491AF0">
      <w:pPr>
        <w:pStyle w:val="Zkladntext"/>
      </w:pPr>
    </w:p>
    <w:p w:rsidR="00491AF0" w:rsidRPr="005A7F18" w:rsidRDefault="00491AF0" w:rsidP="00491AF0">
      <w:pPr>
        <w:pStyle w:val="Zkladntext"/>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p w:rsidR="00491AF0" w:rsidRPr="005A7F18" w:rsidRDefault="00491AF0" w:rsidP="00491AF0">
      <w:pPr>
        <w:pStyle w:val="Zkladntext"/>
        <w:jc w:val="left"/>
      </w:pPr>
    </w:p>
    <w:bookmarkStart w:id="17" w:name="_MON_1450595692"/>
    <w:bookmarkEnd w:id="17"/>
    <w:p w:rsidR="00B12204" w:rsidRPr="005A7F18" w:rsidRDefault="00174C1F" w:rsidP="009D0700">
      <w:pPr>
        <w:ind w:left="426"/>
      </w:pPr>
      <w:r w:rsidRPr="005A7F18">
        <w:object w:dxaOrig="8711" w:dyaOrig="5861">
          <v:shape id="_x0000_i1031" type="#_x0000_t75" style="width:437.25pt;height:327.75pt" o:ole="" o:preferrelative="f">
            <v:imagedata r:id="rId26" o:title=""/>
            <o:lock v:ext="edit" aspectratio="f"/>
          </v:shape>
          <o:OLEObject Type="Embed" ProgID="Excel.Sheet.12" ShapeID="_x0000_i1031" DrawAspect="Content" ObjectID="_1484150470" r:id="rId27"/>
        </w:object>
      </w:r>
    </w:p>
    <w:p w:rsidR="00491AF0" w:rsidRPr="005A7F18" w:rsidRDefault="00491AF0" w:rsidP="00491AF0">
      <w:pPr>
        <w:pStyle w:val="Zkladntext"/>
        <w:jc w:val="left"/>
      </w:pPr>
      <w:bookmarkStart w:id="18" w:name="OLE_LINK17"/>
      <w:bookmarkStart w:id="19" w:name="OLE_LINK18"/>
    </w:p>
    <w:p w:rsidR="00491AF0" w:rsidRPr="006D4C6B" w:rsidRDefault="006D4C6B" w:rsidP="006D4C6B">
      <w:pPr>
        <w:ind w:left="567" w:hanging="567"/>
        <w:rPr>
          <w:sz w:val="18"/>
          <w:szCs w:val="18"/>
        </w:rPr>
      </w:pPr>
      <w:r>
        <w:t xml:space="preserve">           </w:t>
      </w:r>
      <w:r w:rsidRPr="006D4C6B">
        <w:rPr>
          <w:sz w:val="18"/>
          <w:szCs w:val="18"/>
        </w:rPr>
        <w:t xml:space="preserve">Rezervy na rekultiváciu lomu budú použité po ukončení aktívnej ťažby v lomoch. </w:t>
      </w:r>
    </w:p>
    <w:p w:rsidR="006D4C6B" w:rsidRPr="006D4C6B" w:rsidRDefault="006D4C6B" w:rsidP="006D4C6B">
      <w:pPr>
        <w:ind w:left="567" w:hanging="567"/>
        <w:rPr>
          <w:sz w:val="18"/>
          <w:szCs w:val="18"/>
        </w:rPr>
      </w:pPr>
    </w:p>
    <w:p w:rsidR="006D4C6B" w:rsidRDefault="006D4C6B" w:rsidP="00491AF0">
      <w:pPr>
        <w:pStyle w:val="Zkladntext"/>
      </w:pPr>
    </w:p>
    <w:p w:rsidR="00491AF0" w:rsidRPr="005A7F18" w:rsidRDefault="00491AF0" w:rsidP="00491AF0">
      <w:pPr>
        <w:pStyle w:val="Zkladntext"/>
      </w:pPr>
      <w:r w:rsidRPr="005A7F18">
        <w:t>Prehľad o rezervách za predchádzajúce účtovné obdobie je uvedený v nasledujúc</w:t>
      </w:r>
      <w:r w:rsidR="00076486" w:rsidRPr="005A7F18">
        <w:t>om</w:t>
      </w:r>
      <w:r w:rsidRPr="005A7F18">
        <w:t xml:space="preserve"> </w:t>
      </w:r>
      <w:r w:rsidR="00076486" w:rsidRPr="005A7F18">
        <w:t>prehľade</w:t>
      </w:r>
      <w:r w:rsidRPr="005A7F18">
        <w:t>:</w:t>
      </w:r>
    </w:p>
    <w:p w:rsidR="00491AF0" w:rsidRPr="005A7F18" w:rsidRDefault="00491AF0" w:rsidP="00491AF0">
      <w:pPr>
        <w:pStyle w:val="Zkladntext"/>
        <w:jc w:val="left"/>
      </w:pPr>
    </w:p>
    <w:bookmarkStart w:id="20" w:name="_MON_1450595717"/>
    <w:bookmarkEnd w:id="20"/>
    <w:p w:rsidR="005B4970" w:rsidRPr="005A7F18" w:rsidRDefault="001E58C1" w:rsidP="009B60B7">
      <w:pPr>
        <w:pStyle w:val="Zkladntext"/>
        <w:jc w:val="left"/>
      </w:pPr>
      <w:r w:rsidRPr="005A7F18">
        <w:object w:dxaOrig="8894" w:dyaOrig="5788">
          <v:shape id="_x0000_i1032" type="#_x0000_t75" style="width:443.25pt;height:321.75pt" o:ole="" o:preferrelative="f">
            <v:imagedata r:id="rId28" o:title=""/>
            <o:lock v:ext="edit" aspectratio="f"/>
          </v:shape>
          <o:OLEObject Type="Embed" ProgID="Excel.Sheet.12" ShapeID="_x0000_i1032" DrawAspect="Content" ObjectID="_1484150471" r:id="rId29"/>
        </w:object>
      </w:r>
      <w:bookmarkEnd w:id="18"/>
      <w:bookmarkEnd w:id="19"/>
    </w:p>
    <w:p w:rsidR="00174C1F" w:rsidRDefault="00174C1F" w:rsidP="00E836EC">
      <w:pPr>
        <w:pStyle w:val="Zkladntext"/>
        <w:ind w:right="-1"/>
      </w:pPr>
    </w:p>
    <w:p w:rsidR="00E836EC" w:rsidRDefault="00E836EC" w:rsidP="00E836EC">
      <w:pPr>
        <w:pStyle w:val="Zkladntext"/>
        <w:ind w:right="-1"/>
      </w:pPr>
      <w:r>
        <w:t xml:space="preserve">Dlhodobé rezervy na rekultiváciu lomu sú tvorené vo výške nákladov očakávaných v súvislosti s uvedením pozemku do pôvodného stavu po ukončení ťažby. </w:t>
      </w:r>
    </w:p>
    <w:p w:rsidR="00E836EC" w:rsidRDefault="00E836EC" w:rsidP="009B60B7">
      <w:pPr>
        <w:pStyle w:val="Zkladntext"/>
        <w:jc w:val="left"/>
      </w:pPr>
    </w:p>
    <w:p w:rsidR="00E836EC" w:rsidRDefault="00E836EC" w:rsidP="00E836EC">
      <w:pPr>
        <w:pStyle w:val="Zkladntext"/>
        <w:ind w:right="-1"/>
      </w:pPr>
      <w:r>
        <w:t>Rezervy na odchodné a jubileá sa vytvárajú na budúce záväzky vyplývajúce z pracovných vzťahov k súčasným zamestnancom. Výpočet bol pripravený pracovníkmi Spoločnosti, nie poistným matematikom. Vplyv časovej hodnoty peňazí je významný, preto výška rezerv sa stanovuje diskontovaním predpokladaných peňažných tokov použitím diskontovanej sadzby, ktorá vyjadruje aktuálnu trhovú časovú hodnotu peňazí. Zrušenie rezervy zaúčtované v roku 201</w:t>
      </w:r>
      <w:r w:rsidR="00DA5625">
        <w:t>4</w:t>
      </w:r>
      <w:r>
        <w:t xml:space="preserve"> je z dôvodu z</w:t>
      </w:r>
      <w:r w:rsidR="005D0910">
        <w:t xml:space="preserve">níženia počtu zamestnancov. </w:t>
      </w:r>
    </w:p>
    <w:p w:rsidR="00491AF0" w:rsidRPr="005A7F18" w:rsidRDefault="00491AF0" w:rsidP="00491AF0">
      <w:pPr>
        <w:pStyle w:val="Zkladntext"/>
      </w:pPr>
    </w:p>
    <w:p w:rsidR="001C3468" w:rsidRPr="005A7F18" w:rsidRDefault="001C3468" w:rsidP="00491AF0">
      <w:pPr>
        <w:pStyle w:val="Zkladntext"/>
      </w:pPr>
    </w:p>
    <w:p w:rsidR="00491AF0" w:rsidRPr="005A7F18" w:rsidRDefault="00491AF0" w:rsidP="00491AF0">
      <w:pPr>
        <w:pStyle w:val="Nadpis2"/>
        <w:numPr>
          <w:ilvl w:val="0"/>
          <w:numId w:val="2"/>
        </w:numPr>
      </w:pPr>
      <w:bookmarkStart w:id="21" w:name="_Toc530739909"/>
      <w:r w:rsidRPr="005A7F18">
        <w:t>Záväzky</w:t>
      </w:r>
      <w:bookmarkEnd w:id="21"/>
    </w:p>
    <w:p w:rsidR="00491AF0" w:rsidRPr="005A7F18" w:rsidRDefault="00491AF0" w:rsidP="00491AF0">
      <w:pPr>
        <w:pStyle w:val="Zkladntext"/>
      </w:pPr>
    </w:p>
    <w:p w:rsidR="00491AF0" w:rsidRPr="005A7F18" w:rsidRDefault="00491AF0" w:rsidP="00491AF0">
      <w:pPr>
        <w:pStyle w:val="Zkladntext"/>
      </w:pPr>
      <w:r w:rsidRPr="005A7F18">
        <w:t>Štruktúra záväzkov (okrem bankových úverov) podľa zostatkovej doby splatnosti je uvedená v nasledujúcom prehľade:</w:t>
      </w:r>
    </w:p>
    <w:p w:rsidR="00491AF0" w:rsidRPr="005A7F18" w:rsidRDefault="00491AF0" w:rsidP="00491AF0">
      <w:pPr>
        <w:pStyle w:val="Zkladntext"/>
      </w:pPr>
    </w:p>
    <w:bookmarkStart w:id="22" w:name="_MON_1450595791"/>
    <w:bookmarkEnd w:id="22"/>
    <w:p w:rsidR="002A7CDF" w:rsidRPr="005A7F18" w:rsidRDefault="00232426" w:rsidP="009D0700">
      <w:pPr>
        <w:ind w:left="426"/>
      </w:pPr>
      <w:r w:rsidRPr="005A7F18">
        <w:object w:dxaOrig="8887" w:dyaOrig="2820">
          <v:shape id="_x0000_i1033" type="#_x0000_t75" style="width:436.5pt;height:154.5pt" o:ole="" o:preferrelative="f">
            <v:imagedata r:id="rId30" o:title=""/>
            <o:lock v:ext="edit" aspectratio="f"/>
          </v:shape>
          <o:OLEObject Type="Embed" ProgID="Excel.Sheet.12" ShapeID="_x0000_i1033" DrawAspect="Content" ObjectID="_1484150472" r:id="rId31"/>
        </w:object>
      </w:r>
    </w:p>
    <w:p w:rsidR="00086A82" w:rsidRPr="005A7F18" w:rsidRDefault="00086A82" w:rsidP="00491AF0">
      <w:pPr>
        <w:pStyle w:val="Zkladntext"/>
      </w:pPr>
    </w:p>
    <w:p w:rsidR="00491AF0" w:rsidRDefault="0089394A" w:rsidP="00491AF0">
      <w:pPr>
        <w:pStyle w:val="Zkladntext"/>
      </w:pPr>
      <w:r>
        <w:lastRenderedPageBreak/>
        <w:t>Záväzky spoločnosti nie sú kryté záložným právom.</w:t>
      </w:r>
    </w:p>
    <w:p w:rsidR="0089394A" w:rsidRDefault="0089394A" w:rsidP="00491AF0">
      <w:pPr>
        <w:pStyle w:val="Zkladntext"/>
      </w:pPr>
    </w:p>
    <w:p w:rsidR="0089394A" w:rsidRPr="005A7F18" w:rsidRDefault="0089394A" w:rsidP="00491AF0">
      <w:pPr>
        <w:pStyle w:val="Zkladntext"/>
      </w:pPr>
    </w:p>
    <w:p w:rsidR="0089394A" w:rsidRDefault="0089394A" w:rsidP="0089394A">
      <w:pPr>
        <w:pStyle w:val="Zkladntext"/>
      </w:pPr>
      <w:r>
        <w:t xml:space="preserve">V rámci záväzkov Spoločnosť vykazuje aj úver od </w:t>
      </w:r>
      <w:r w:rsidRPr="00687C01">
        <w:rPr>
          <w:b/>
        </w:rPr>
        <w:t>materskej spoločnosti</w:t>
      </w:r>
      <w:r>
        <w:rPr>
          <w:b/>
        </w:rPr>
        <w:t xml:space="preserve"> poskytnutý v EUR</w:t>
      </w:r>
      <w:r>
        <w:t>. Výška jednotlivých ročných splátok je v nasledujúcom prehľade:</w:t>
      </w:r>
    </w:p>
    <w:p w:rsidR="00491AF0" w:rsidRPr="005A7F18" w:rsidRDefault="00491AF0" w:rsidP="00491AF0">
      <w:pPr>
        <w:pStyle w:val="Zkladntext"/>
      </w:pPr>
    </w:p>
    <w:bookmarkStart w:id="23" w:name="_MON_1483536887"/>
    <w:bookmarkEnd w:id="23"/>
    <w:p w:rsidR="0089394A" w:rsidRDefault="00C076CC" w:rsidP="0089394A">
      <w:pPr>
        <w:pStyle w:val="Zkladntext"/>
      </w:pPr>
      <w:r w:rsidRPr="005A7F18">
        <w:object w:dxaOrig="9752" w:dyaOrig="5840">
          <v:shape id="_x0000_i1034" type="#_x0000_t75" style="width:478.5pt;height:325.5pt" o:ole="" o:preferrelative="f">
            <v:imagedata r:id="rId32" o:title=""/>
            <o:lock v:ext="edit" aspectratio="f"/>
          </v:shape>
          <o:OLEObject Type="Embed" ProgID="Excel.Sheet.12" ShapeID="_x0000_i1034" DrawAspect="Content" ObjectID="_1484150473" r:id="rId33"/>
        </w:object>
      </w:r>
      <w:r w:rsidR="0089394A" w:rsidRPr="0089394A">
        <w:t xml:space="preserve"> </w:t>
      </w:r>
      <w:r w:rsidR="00584EF9">
        <w:t>K 31.</w:t>
      </w:r>
      <w:r>
        <w:t xml:space="preserve">decembru </w:t>
      </w:r>
      <w:r w:rsidR="00584EF9">
        <w:t xml:space="preserve">2014 nemá </w:t>
      </w:r>
      <w:r>
        <w:t>S</w:t>
      </w:r>
      <w:r w:rsidR="00584EF9">
        <w:t>poločnosť z tohto záväzku nesplatené úroky</w:t>
      </w:r>
      <w:r>
        <w:t xml:space="preserve"> (k 31.decembru 2013 mala Spoločnosť nezaplatené úroky z týchto záväzkov vo výške 11 915 EUR).</w:t>
      </w:r>
    </w:p>
    <w:p w:rsidR="0089394A" w:rsidRDefault="0089394A" w:rsidP="0089394A">
      <w:pPr>
        <w:pStyle w:val="Zkladntext"/>
      </w:pPr>
    </w:p>
    <w:p w:rsidR="00491AF0" w:rsidRDefault="00491AF0" w:rsidP="00491AF0">
      <w:pPr>
        <w:pStyle w:val="Zkladntext"/>
      </w:pPr>
    </w:p>
    <w:p w:rsidR="0089394A" w:rsidRDefault="0089394A" w:rsidP="00491AF0">
      <w:pPr>
        <w:pStyle w:val="Zkladntext"/>
      </w:pPr>
    </w:p>
    <w:p w:rsidR="00DA5625" w:rsidRDefault="00DA5625"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5D0910" w:rsidRDefault="005D0910" w:rsidP="00491AF0">
      <w:pPr>
        <w:pStyle w:val="Zkladntext"/>
      </w:pPr>
    </w:p>
    <w:p w:rsidR="00DA5625" w:rsidRDefault="00DA5625" w:rsidP="00491AF0">
      <w:pPr>
        <w:pStyle w:val="Zkladntext"/>
      </w:pPr>
    </w:p>
    <w:p w:rsidR="00E231BA" w:rsidRPr="005A7F18" w:rsidRDefault="00E231BA" w:rsidP="00E231BA">
      <w:pPr>
        <w:pStyle w:val="Nadpis2"/>
        <w:numPr>
          <w:ilvl w:val="0"/>
          <w:numId w:val="2"/>
        </w:numPr>
      </w:pPr>
      <w:bookmarkStart w:id="24" w:name="_Toc530739910"/>
      <w:r w:rsidRPr="005A7F18">
        <w:t>Odložený daňový záväzok</w:t>
      </w:r>
      <w:bookmarkEnd w:id="24"/>
    </w:p>
    <w:p w:rsidR="00E231BA" w:rsidRPr="005A7F18" w:rsidRDefault="00E231BA" w:rsidP="00E231BA"/>
    <w:p w:rsidR="00E231BA" w:rsidRPr="005A7F18" w:rsidRDefault="00E231BA" w:rsidP="00E231BA">
      <w:pPr>
        <w:pStyle w:val="Zkladntext"/>
      </w:pPr>
      <w:r w:rsidRPr="005A7F18">
        <w:t>Výpočet odloženého daňového záväzku je uvedený v nasledujúcom prehľade:</w:t>
      </w:r>
    </w:p>
    <w:p w:rsidR="00E231BA" w:rsidRPr="005A7F18" w:rsidRDefault="00E231BA" w:rsidP="00E231BA">
      <w:pPr>
        <w:pStyle w:val="Zkladntext"/>
      </w:pPr>
    </w:p>
    <w:bookmarkStart w:id="25" w:name="_MON_1385829126"/>
    <w:bookmarkEnd w:id="25"/>
    <w:p w:rsidR="007A005F" w:rsidRPr="005A7F18" w:rsidRDefault="001E58C1" w:rsidP="007A005F">
      <w:pPr>
        <w:pStyle w:val="Zkladntext"/>
      </w:pPr>
      <w:r w:rsidRPr="005A7F18">
        <w:object w:dxaOrig="8978" w:dyaOrig="6514">
          <v:shape id="_x0000_i1035" type="#_x0000_t75" style="width:442.5pt;height:357.75pt" o:ole="" o:preferrelative="f">
            <v:imagedata r:id="rId34" o:title=""/>
            <o:lock v:ext="edit" aspectratio="f"/>
          </v:shape>
          <o:OLEObject Type="Embed" ProgID="Excel.Sheet.12" ShapeID="_x0000_i1035" DrawAspect="Content" ObjectID="_1484150474" r:id="rId35"/>
        </w:object>
      </w:r>
    </w:p>
    <w:p w:rsidR="00BE3F89" w:rsidRDefault="00BE3F89" w:rsidP="00D04D91">
      <w:pPr>
        <w:pStyle w:val="Zkladntext"/>
      </w:pPr>
    </w:p>
    <w:p w:rsidR="006244E4" w:rsidRDefault="006244E4" w:rsidP="00D04D91">
      <w:pPr>
        <w:pStyle w:val="Zkladntext"/>
      </w:pPr>
    </w:p>
    <w:p w:rsidR="006244E4" w:rsidRPr="005A7F18" w:rsidRDefault="006244E4" w:rsidP="00D04D91">
      <w:pPr>
        <w:pStyle w:val="Zkladntext"/>
      </w:pPr>
    </w:p>
    <w:p w:rsidR="00E231BA" w:rsidRPr="005A7F18" w:rsidRDefault="00E231BA" w:rsidP="00E231BA">
      <w:pPr>
        <w:pStyle w:val="Nadpis2"/>
        <w:numPr>
          <w:ilvl w:val="0"/>
          <w:numId w:val="2"/>
        </w:numPr>
      </w:pPr>
      <w:bookmarkStart w:id="26" w:name="_Toc530739911"/>
      <w:r w:rsidRPr="005A7F18">
        <w:t>Sociálny fond</w:t>
      </w:r>
      <w:bookmarkEnd w:id="26"/>
    </w:p>
    <w:p w:rsidR="00E231BA" w:rsidRPr="005A7F18" w:rsidRDefault="00E231BA" w:rsidP="00E231BA">
      <w:pPr>
        <w:pStyle w:val="Zkladntext"/>
      </w:pPr>
    </w:p>
    <w:p w:rsidR="00E231BA" w:rsidRPr="005A7F18" w:rsidRDefault="00E231BA" w:rsidP="00E231BA">
      <w:pPr>
        <w:pStyle w:val="Zkladntext"/>
      </w:pPr>
      <w:r w:rsidRPr="005A7F18">
        <w:t>Tvorba a čerpanie sociálneho fondu v priebehu účtovného obdobia sú znázornené v nasledujúcom prehľade:</w:t>
      </w:r>
    </w:p>
    <w:p w:rsidR="00E231BA" w:rsidRPr="005A7F18" w:rsidRDefault="00E231BA" w:rsidP="00E231BA">
      <w:pPr>
        <w:pStyle w:val="Zkladntext"/>
      </w:pPr>
    </w:p>
    <w:bookmarkStart w:id="27" w:name="_MON_1385829255"/>
    <w:bookmarkEnd w:id="27"/>
    <w:p w:rsidR="00584EF9" w:rsidRPr="005A7F18" w:rsidRDefault="00294850" w:rsidP="00AD2F85">
      <w:pPr>
        <w:pStyle w:val="Zkladntext"/>
      </w:pPr>
      <w:r w:rsidRPr="005A7F18">
        <w:object w:dxaOrig="8887" w:dyaOrig="2794">
          <v:shape id="_x0000_i1036" type="#_x0000_t75" style="width:436.5pt;height:153.75pt" o:ole="" o:preferrelative="f">
            <v:imagedata r:id="rId36" o:title=""/>
            <o:lock v:ext="edit" aspectratio="f"/>
          </v:shape>
          <o:OLEObject Type="Embed" ProgID="Excel.Sheet.12" ShapeID="_x0000_i1036" DrawAspect="Content" ObjectID="_1484150475" r:id="rId37"/>
        </w:object>
      </w:r>
      <w:r w:rsidR="00E231BA" w:rsidRPr="005A7F18">
        <w:t xml:space="preserve">Časť sociálneho fondu sa podľa zákona o sociálnom fonde tvorí povinne na ťarchu nákladov a časť sa môže vytvárať </w:t>
      </w:r>
      <w:r w:rsidR="00E231BA" w:rsidRPr="005A7F18">
        <w:lastRenderedPageBreak/>
        <w:t>zo zisku. Sociálny fond sa podľa zákona o sociálnom fonde čerpá na sociálne, zdravotné, rekreačné a iné potreby zamestnancov.</w:t>
      </w:r>
    </w:p>
    <w:p w:rsidR="00E231BA" w:rsidRPr="005A7F18" w:rsidRDefault="00E231BA" w:rsidP="00015257">
      <w:pPr>
        <w:pStyle w:val="Nadpis1"/>
        <w:tabs>
          <w:tab w:val="clear" w:pos="450"/>
          <w:tab w:val="num" w:pos="360"/>
        </w:tabs>
        <w:spacing w:before="120" w:after="60"/>
        <w:ind w:left="360"/>
      </w:pPr>
      <w:r w:rsidRPr="005A7F18">
        <w:t>informácie o výnosoch</w:t>
      </w:r>
    </w:p>
    <w:p w:rsidR="00E231BA" w:rsidRPr="005A7F18" w:rsidRDefault="00E231BA" w:rsidP="00E231BA">
      <w:pPr>
        <w:pStyle w:val="Nadpis2"/>
        <w:numPr>
          <w:ilvl w:val="0"/>
          <w:numId w:val="0"/>
        </w:numPr>
      </w:pPr>
      <w:bookmarkStart w:id="28" w:name="_Toc530739914"/>
    </w:p>
    <w:bookmarkEnd w:id="28"/>
    <w:p w:rsidR="00E231BA" w:rsidRPr="005A7F18" w:rsidRDefault="00E231BA" w:rsidP="001C3468">
      <w:pPr>
        <w:pStyle w:val="Zkladntext"/>
        <w:ind w:left="0"/>
        <w:rPr>
          <w:b/>
          <w:i/>
          <w:color w:val="FF0000"/>
        </w:rPr>
      </w:pPr>
    </w:p>
    <w:p w:rsidR="00235BF4" w:rsidRPr="005A7F18" w:rsidRDefault="00235BF4" w:rsidP="00235BF4">
      <w:pPr>
        <w:pStyle w:val="Nadpis2"/>
        <w:numPr>
          <w:ilvl w:val="0"/>
          <w:numId w:val="15"/>
        </w:numPr>
      </w:pPr>
      <w:r w:rsidRPr="005A7F18">
        <w:t>Tržby za vlastné výkony a tovar</w:t>
      </w:r>
    </w:p>
    <w:p w:rsidR="00235BF4" w:rsidRPr="005A7F18" w:rsidRDefault="00235BF4" w:rsidP="00235BF4"/>
    <w:p w:rsidR="00235BF4" w:rsidRPr="005A7F18" w:rsidRDefault="00235BF4" w:rsidP="00235BF4">
      <w:pPr>
        <w:pStyle w:val="Zkladntext"/>
      </w:pPr>
    </w:p>
    <w:p w:rsidR="00235BF4" w:rsidRPr="005A7F18" w:rsidRDefault="00235BF4" w:rsidP="00235BF4">
      <w:pPr>
        <w:pStyle w:val="Zkladntext"/>
      </w:pPr>
      <w:r w:rsidRPr="005A7F18">
        <w:t>Tržby za vlastné výkony a tovar v komoditnom a teritoriálnom členení sú uvedené v nasledujúcom prehľade (v EUR):</w:t>
      </w:r>
    </w:p>
    <w:p w:rsidR="00235BF4" w:rsidRPr="005A7F18" w:rsidRDefault="00235BF4" w:rsidP="00235BF4">
      <w:pPr>
        <w:pStyle w:val="Zkladntext"/>
      </w:pPr>
    </w:p>
    <w:bookmarkStart w:id="29" w:name="_MON_1385829851"/>
    <w:bookmarkStart w:id="30" w:name="_MON_1385829927"/>
    <w:bookmarkStart w:id="31" w:name="_MON_1419321432"/>
    <w:bookmarkStart w:id="32" w:name="_MON_1453030595"/>
    <w:bookmarkEnd w:id="29"/>
    <w:bookmarkEnd w:id="30"/>
    <w:bookmarkEnd w:id="31"/>
    <w:bookmarkEnd w:id="32"/>
    <w:bookmarkStart w:id="33" w:name="_MON_1453030780"/>
    <w:bookmarkEnd w:id="33"/>
    <w:p w:rsidR="00A13E07" w:rsidRPr="005A7F18" w:rsidRDefault="00044953" w:rsidP="00044953">
      <w:pPr>
        <w:pStyle w:val="Zkladntext"/>
        <w:rPr>
          <w:i/>
        </w:rPr>
      </w:pPr>
      <w:r>
        <w:object w:dxaOrig="9946" w:dyaOrig="2874">
          <v:shape id="_x0000_i1037" type="#_x0000_t75" style="width:472.5pt;height:152.25pt" o:ole="" o:preferrelative="f">
            <v:imagedata r:id="rId38" o:title=""/>
            <o:lock v:ext="edit" aspectratio="f"/>
          </v:shape>
          <o:OLEObject Type="Embed" ProgID="Excel.Sheet.12" ShapeID="_x0000_i1037" DrawAspect="Content" ObjectID="_1484150476" r:id="rId39"/>
        </w:object>
      </w:r>
    </w:p>
    <w:p w:rsidR="00E231BA" w:rsidRPr="005A7F18" w:rsidRDefault="00E231BA" w:rsidP="00235BF4">
      <w:pPr>
        <w:pStyle w:val="Nadpis2"/>
        <w:numPr>
          <w:ilvl w:val="0"/>
          <w:numId w:val="15"/>
        </w:numPr>
      </w:pPr>
      <w:bookmarkStart w:id="34" w:name="_Toc530739915"/>
      <w:r w:rsidRPr="005A7F18">
        <w:t>Zmena stavu zásob vlastnej výroby</w:t>
      </w:r>
      <w:bookmarkEnd w:id="34"/>
      <w:r w:rsidR="006A15E1" w:rsidRPr="005A7F18">
        <w:t xml:space="preserve"> </w:t>
      </w:r>
    </w:p>
    <w:p w:rsidR="00E231BA" w:rsidRPr="005A7F18" w:rsidRDefault="00E231BA" w:rsidP="00E231BA">
      <w:pPr>
        <w:pStyle w:val="Zkladntext"/>
      </w:pPr>
    </w:p>
    <w:p w:rsidR="00E231BA" w:rsidRPr="002B041C" w:rsidRDefault="00E231BA" w:rsidP="00E231BA">
      <w:pPr>
        <w:pStyle w:val="Zkladntext"/>
        <w:rPr>
          <w:szCs w:val="18"/>
        </w:rPr>
      </w:pPr>
      <w:r w:rsidRPr="002B041C">
        <w:rPr>
          <w:szCs w:val="18"/>
        </w:rPr>
        <w:t xml:space="preserve">Zmena stavu zásob vlastnej výroby vykázaná vo výkaze ziskov a strát je </w:t>
      </w:r>
      <w:r w:rsidR="002B041C" w:rsidRPr="002B041C">
        <w:rPr>
          <w:szCs w:val="18"/>
        </w:rPr>
        <w:t>zníženie</w:t>
      </w:r>
      <w:r w:rsidRPr="002B041C">
        <w:rPr>
          <w:szCs w:val="18"/>
        </w:rPr>
        <w:t xml:space="preserve"> </w:t>
      </w:r>
      <w:r w:rsidR="00880755" w:rsidRPr="002B041C">
        <w:rPr>
          <w:szCs w:val="18"/>
        </w:rPr>
        <w:t>o</w:t>
      </w:r>
      <w:r w:rsidR="002B041C" w:rsidRPr="002B041C">
        <w:rPr>
          <w:szCs w:val="18"/>
        </w:rPr>
        <w:t> 1</w:t>
      </w:r>
      <w:r w:rsidR="00294850">
        <w:rPr>
          <w:szCs w:val="18"/>
        </w:rPr>
        <w:t>35</w:t>
      </w:r>
      <w:r w:rsidR="002B041C" w:rsidRPr="002B041C">
        <w:rPr>
          <w:szCs w:val="18"/>
        </w:rPr>
        <w:t xml:space="preserve"> </w:t>
      </w:r>
      <w:r w:rsidR="00294850">
        <w:rPr>
          <w:szCs w:val="18"/>
        </w:rPr>
        <w:t>935</w:t>
      </w:r>
      <w:r w:rsidRPr="002B041C">
        <w:rPr>
          <w:szCs w:val="18"/>
        </w:rPr>
        <w:t xml:space="preserve"> EUR (</w:t>
      </w:r>
      <w:r w:rsidR="005B4970" w:rsidRPr="002B041C">
        <w:rPr>
          <w:szCs w:val="18"/>
        </w:rPr>
        <w:t xml:space="preserve">v </w:t>
      </w:r>
      <w:r w:rsidRPr="002B041C">
        <w:rPr>
          <w:szCs w:val="18"/>
        </w:rPr>
        <w:t>r</w:t>
      </w:r>
      <w:r w:rsidR="005B4970" w:rsidRPr="002B041C">
        <w:rPr>
          <w:szCs w:val="18"/>
        </w:rPr>
        <w:t>oku</w:t>
      </w:r>
      <w:r w:rsidR="00A13E07" w:rsidRPr="002B041C">
        <w:rPr>
          <w:szCs w:val="18"/>
        </w:rPr>
        <w:t xml:space="preserve"> 2013</w:t>
      </w:r>
      <w:r w:rsidRPr="002B041C">
        <w:rPr>
          <w:szCs w:val="18"/>
        </w:rPr>
        <w:t xml:space="preserve"> </w:t>
      </w:r>
      <w:r w:rsidR="00172200" w:rsidRPr="002B041C">
        <w:rPr>
          <w:szCs w:val="18"/>
        </w:rPr>
        <w:t xml:space="preserve">zníženie </w:t>
      </w:r>
      <w:r w:rsidR="00294850">
        <w:rPr>
          <w:szCs w:val="18"/>
        </w:rPr>
        <w:t>o</w:t>
      </w:r>
      <w:r w:rsidR="00172200" w:rsidRPr="002B041C">
        <w:rPr>
          <w:szCs w:val="18"/>
        </w:rPr>
        <w:t xml:space="preserve"> </w:t>
      </w:r>
      <w:r w:rsidR="000362EE" w:rsidRPr="002B041C">
        <w:rPr>
          <w:szCs w:val="18"/>
        </w:rPr>
        <w:t xml:space="preserve">168 994 </w:t>
      </w:r>
      <w:r w:rsidRPr="002B041C">
        <w:rPr>
          <w:szCs w:val="18"/>
        </w:rPr>
        <w:t>EUR</w:t>
      </w:r>
      <w:r w:rsidR="00A9048F" w:rsidRPr="002B041C">
        <w:rPr>
          <w:szCs w:val="18"/>
        </w:rPr>
        <w:t>)</w:t>
      </w:r>
      <w:r w:rsidRPr="002B041C">
        <w:rPr>
          <w:szCs w:val="18"/>
        </w:rPr>
        <w:t xml:space="preserve">. </w:t>
      </w:r>
      <w:r w:rsidR="00294850">
        <w:rPr>
          <w:szCs w:val="18"/>
        </w:rPr>
        <w:t xml:space="preserve"> </w:t>
      </w:r>
      <w:r w:rsidRPr="002B041C">
        <w:rPr>
          <w:szCs w:val="18"/>
        </w:rPr>
        <w:t>Vychádzajúc zo </w:t>
      </w:r>
      <w:r w:rsidR="002B041C" w:rsidRPr="002B041C">
        <w:rPr>
          <w:szCs w:val="18"/>
        </w:rPr>
        <w:t xml:space="preserve">súvahových položiek predstavuje </w:t>
      </w:r>
      <w:r w:rsidR="00172200" w:rsidRPr="002B041C">
        <w:rPr>
          <w:szCs w:val="18"/>
        </w:rPr>
        <w:t>z</w:t>
      </w:r>
      <w:r w:rsidR="00294850">
        <w:rPr>
          <w:szCs w:val="18"/>
        </w:rPr>
        <w:t>v</w:t>
      </w:r>
      <w:r w:rsidR="00172200" w:rsidRPr="002B041C">
        <w:rPr>
          <w:szCs w:val="18"/>
        </w:rPr>
        <w:t>ýšenie</w:t>
      </w:r>
      <w:r w:rsidRPr="002B041C">
        <w:rPr>
          <w:szCs w:val="18"/>
        </w:rPr>
        <w:t xml:space="preserve"> </w:t>
      </w:r>
      <w:r w:rsidR="002B041C" w:rsidRPr="002B041C">
        <w:rPr>
          <w:szCs w:val="18"/>
        </w:rPr>
        <w:t>17</w:t>
      </w:r>
      <w:r w:rsidR="00294850">
        <w:rPr>
          <w:szCs w:val="18"/>
        </w:rPr>
        <w:t>6</w:t>
      </w:r>
      <w:r w:rsidR="002B041C" w:rsidRPr="002B041C">
        <w:rPr>
          <w:szCs w:val="18"/>
        </w:rPr>
        <w:t xml:space="preserve"> </w:t>
      </w:r>
      <w:r w:rsidR="00294850">
        <w:rPr>
          <w:szCs w:val="18"/>
        </w:rPr>
        <w:t>781</w:t>
      </w:r>
      <w:r w:rsidRPr="002B041C">
        <w:rPr>
          <w:szCs w:val="18"/>
        </w:rPr>
        <w:t xml:space="preserve"> EUR (</w:t>
      </w:r>
      <w:r w:rsidR="005B4970" w:rsidRPr="002B041C">
        <w:rPr>
          <w:szCs w:val="18"/>
        </w:rPr>
        <w:t xml:space="preserve">v </w:t>
      </w:r>
      <w:r w:rsidRPr="002B041C">
        <w:rPr>
          <w:szCs w:val="18"/>
        </w:rPr>
        <w:t>r</w:t>
      </w:r>
      <w:r w:rsidR="005B4970" w:rsidRPr="002B041C">
        <w:rPr>
          <w:szCs w:val="18"/>
        </w:rPr>
        <w:t>oku</w:t>
      </w:r>
      <w:r w:rsidR="00A13E07" w:rsidRPr="002B041C">
        <w:rPr>
          <w:szCs w:val="18"/>
        </w:rPr>
        <w:t xml:space="preserve"> 2013</w:t>
      </w:r>
      <w:r w:rsidR="00172200" w:rsidRPr="002B041C">
        <w:rPr>
          <w:szCs w:val="18"/>
        </w:rPr>
        <w:t xml:space="preserve"> </w:t>
      </w:r>
      <w:r w:rsidRPr="002B041C">
        <w:rPr>
          <w:szCs w:val="18"/>
        </w:rPr>
        <w:t>zvýšenie</w:t>
      </w:r>
      <w:r w:rsidR="00294850">
        <w:rPr>
          <w:szCs w:val="18"/>
        </w:rPr>
        <w:t xml:space="preserve">           </w:t>
      </w:r>
      <w:r w:rsidRPr="002B041C">
        <w:rPr>
          <w:szCs w:val="18"/>
        </w:rPr>
        <w:t xml:space="preserve"> </w:t>
      </w:r>
      <w:r w:rsidR="00294850">
        <w:rPr>
          <w:szCs w:val="18"/>
        </w:rPr>
        <w:t xml:space="preserve"> </w:t>
      </w:r>
      <w:r w:rsidR="002B041C" w:rsidRPr="002B041C">
        <w:rPr>
          <w:szCs w:val="18"/>
        </w:rPr>
        <w:t>o</w:t>
      </w:r>
      <w:r w:rsidR="00294850">
        <w:rPr>
          <w:szCs w:val="18"/>
        </w:rPr>
        <w:t xml:space="preserve"> </w:t>
      </w:r>
      <w:r w:rsidR="002B041C" w:rsidRPr="002B041C">
        <w:rPr>
          <w:szCs w:val="18"/>
        </w:rPr>
        <w:t xml:space="preserve">122 063 </w:t>
      </w:r>
      <w:r w:rsidRPr="002B041C">
        <w:rPr>
          <w:szCs w:val="18"/>
        </w:rPr>
        <w:t>EUR</w:t>
      </w:r>
      <w:r w:rsidR="00A9048F" w:rsidRPr="002B041C">
        <w:rPr>
          <w:szCs w:val="18"/>
        </w:rPr>
        <w:t>)</w:t>
      </w:r>
      <w:r w:rsidRPr="002B041C">
        <w:rPr>
          <w:szCs w:val="18"/>
        </w:rPr>
        <w:t>, ako je to znázornené v nasledujúcom prehľade:</w:t>
      </w:r>
    </w:p>
    <w:p w:rsidR="00E231BA" w:rsidRPr="005A7F18" w:rsidRDefault="00E231BA" w:rsidP="002B041C">
      <w:pPr>
        <w:pStyle w:val="Zkladntext"/>
        <w:ind w:left="0"/>
      </w:pPr>
    </w:p>
    <w:bookmarkStart w:id="35" w:name="_MON_1385830048"/>
    <w:bookmarkEnd w:id="35"/>
    <w:p w:rsidR="00B825EB" w:rsidRDefault="005573B1" w:rsidP="00044953">
      <w:pPr>
        <w:pStyle w:val="Zkladntext"/>
      </w:pPr>
      <w:r w:rsidRPr="005A7F18">
        <w:object w:dxaOrig="8235" w:dyaOrig="4140">
          <v:shape id="_x0000_i1038" type="#_x0000_t75" style="width:411.75pt;height:223.5pt" o:ole="" o:preferrelative="f">
            <v:imagedata r:id="rId40" o:title=""/>
            <o:lock v:ext="edit" aspectratio="f"/>
          </v:shape>
          <o:OLEObject Type="Embed" ProgID="Excel.Sheet.12" ShapeID="_x0000_i1038" DrawAspect="Content" ObjectID="_1484150477" r:id="rId41"/>
        </w:object>
      </w:r>
    </w:p>
    <w:p w:rsidR="00044953" w:rsidRPr="005A7F18" w:rsidRDefault="00044953" w:rsidP="00044953">
      <w:pPr>
        <w:pStyle w:val="Zkladntext"/>
        <w:ind w:left="0"/>
      </w:pPr>
    </w:p>
    <w:p w:rsidR="002B041C" w:rsidRDefault="002B041C" w:rsidP="002B041C">
      <w:pPr>
        <w:pStyle w:val="Zkladntext"/>
      </w:pPr>
      <w:r>
        <w:t>Rozdiel je spôsobený tým, že niektoré položky sa podľa slovenských právnych predpisov neúčtujú prostredníctvom zmeny stavu, ale priamo na príslušné iné účty nákladov a výnosov. Položka „iné“ zahŕňa zmenu opravných položiek hotových výrobkov.</w:t>
      </w:r>
    </w:p>
    <w:p w:rsidR="006407DE" w:rsidRPr="005A7F18" w:rsidRDefault="006407DE" w:rsidP="006407DE">
      <w:pPr>
        <w:pStyle w:val="Zkladntext"/>
      </w:pPr>
    </w:p>
    <w:p w:rsidR="006407DE" w:rsidRDefault="006407DE" w:rsidP="006407DE">
      <w:pPr>
        <w:pStyle w:val="Zkladntext"/>
      </w:pPr>
    </w:p>
    <w:p w:rsidR="006244E4" w:rsidRPr="005A7F18" w:rsidRDefault="006244E4" w:rsidP="006407DE">
      <w:pPr>
        <w:pStyle w:val="Zkladntext"/>
      </w:pPr>
    </w:p>
    <w:p w:rsidR="002B041C" w:rsidRPr="00510E90" w:rsidRDefault="002B041C" w:rsidP="002B041C">
      <w:pPr>
        <w:pStyle w:val="Nadpis2"/>
        <w:numPr>
          <w:ilvl w:val="0"/>
          <w:numId w:val="2"/>
        </w:numPr>
        <w:tabs>
          <w:tab w:val="num" w:pos="9007"/>
        </w:tabs>
      </w:pPr>
      <w:bookmarkStart w:id="36" w:name="_MON_1451992807"/>
      <w:bookmarkStart w:id="37" w:name="_MON_1452324183"/>
      <w:bookmarkStart w:id="38" w:name="_MON_1453034385"/>
      <w:bookmarkStart w:id="39" w:name="_MON_1453728363"/>
      <w:bookmarkStart w:id="40" w:name="_MON_1453728393"/>
      <w:bookmarkStart w:id="41" w:name="_Toc530739916"/>
      <w:bookmarkEnd w:id="36"/>
      <w:bookmarkEnd w:id="37"/>
      <w:bookmarkEnd w:id="38"/>
      <w:bookmarkEnd w:id="39"/>
      <w:bookmarkEnd w:id="40"/>
      <w:r w:rsidRPr="00510E90">
        <w:t>Aktivácia</w:t>
      </w:r>
      <w:bookmarkEnd w:id="41"/>
      <w:r w:rsidRPr="00510E90">
        <w:t xml:space="preserve"> nákladov, výnosy z hospodárskej činnosti</w:t>
      </w:r>
      <w:r w:rsidR="00271E1F">
        <w:t xml:space="preserve"> a</w:t>
      </w:r>
      <w:r w:rsidRPr="00510E90">
        <w:t xml:space="preserve"> finančnej</w:t>
      </w:r>
      <w:r w:rsidR="00271E1F">
        <w:t xml:space="preserve"> činnosti </w:t>
      </w:r>
    </w:p>
    <w:p w:rsidR="002B041C" w:rsidRDefault="002B041C" w:rsidP="002B041C">
      <w:pPr>
        <w:pStyle w:val="Zkladntext"/>
      </w:pPr>
    </w:p>
    <w:p w:rsidR="002B041C" w:rsidRDefault="002B041C" w:rsidP="002B041C">
      <w:pPr>
        <w:pStyle w:val="Zkladntext"/>
      </w:pPr>
      <w:r>
        <w:t>Prehľad o výnosoch pri aktivácii nákladov, výnosoch z hospodárskej činnosti</w:t>
      </w:r>
      <w:r w:rsidR="001E58C1">
        <w:t xml:space="preserve"> a </w:t>
      </w:r>
      <w:r>
        <w:t xml:space="preserve">finančnej činnosti je uvedený v nasledujúcom prehľade: </w:t>
      </w:r>
    </w:p>
    <w:bookmarkStart w:id="42" w:name="_MON_1385830192"/>
    <w:bookmarkEnd w:id="42"/>
    <w:p w:rsidR="00CF0A76" w:rsidRPr="005A7F18" w:rsidRDefault="001E58C1" w:rsidP="00044953">
      <w:pPr>
        <w:ind w:left="426"/>
      </w:pPr>
      <w:r w:rsidRPr="00C22B63">
        <w:object w:dxaOrig="9053" w:dyaOrig="7013">
          <v:shape id="_x0000_i1039" type="#_x0000_t75" style="width:440.25pt;height:381.75pt" o:ole="" o:preferrelative="f">
            <v:imagedata r:id="rId42" o:title=""/>
          </v:shape>
          <o:OLEObject Type="Embed" ProgID="Excel.Sheet.12" ShapeID="_x0000_i1039" DrawAspect="Content" ObjectID="_1484150478" r:id="rId43"/>
        </w:object>
      </w:r>
    </w:p>
    <w:p w:rsidR="00712053" w:rsidRPr="005A7F18" w:rsidRDefault="00712053" w:rsidP="006A238E">
      <w:pPr>
        <w:pStyle w:val="Zkladntext"/>
        <w:ind w:left="0"/>
      </w:pPr>
    </w:p>
    <w:p w:rsidR="005C50FC" w:rsidRPr="005A7F18" w:rsidRDefault="009A355F" w:rsidP="00565E51">
      <w:pPr>
        <w:pStyle w:val="Nadpis2"/>
        <w:numPr>
          <w:ilvl w:val="0"/>
          <w:numId w:val="2"/>
        </w:numPr>
      </w:pPr>
      <w:r>
        <w:t>Č</w:t>
      </w:r>
      <w:r w:rsidR="005C50FC" w:rsidRPr="005A7F18">
        <w:t xml:space="preserve">istý obrat </w:t>
      </w:r>
    </w:p>
    <w:p w:rsidR="005C50FC" w:rsidRPr="005A7F18" w:rsidRDefault="005C50FC" w:rsidP="005C50FC">
      <w:pPr>
        <w:pStyle w:val="Zkladntext"/>
      </w:pPr>
    </w:p>
    <w:p w:rsidR="005C50FC" w:rsidRPr="005A7F18"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43" w:name="_MON_1385830309"/>
    <w:bookmarkEnd w:id="43"/>
    <w:p w:rsidR="00423EF8" w:rsidRPr="005A7F18" w:rsidRDefault="00565E51" w:rsidP="00044953">
      <w:pPr>
        <w:pStyle w:val="Zkladntext"/>
      </w:pPr>
      <w:r w:rsidRPr="005A7F18">
        <w:object w:dxaOrig="8647" w:dyaOrig="2352">
          <v:shape id="_x0000_i1040" type="#_x0000_t75" style="width:436.5pt;height:133.5pt" o:ole="" o:preferrelative="f">
            <v:imagedata r:id="rId44" o:title=""/>
            <o:lock v:ext="edit" aspectratio="f"/>
          </v:shape>
          <o:OLEObject Type="Embed" ProgID="Excel.Sheet.12" ShapeID="_x0000_i1040" DrawAspect="Content" ObjectID="_1484150479" r:id="rId45"/>
        </w:object>
      </w:r>
    </w:p>
    <w:p w:rsidR="00423EF8" w:rsidRPr="005A7F18" w:rsidRDefault="00423EF8" w:rsidP="0000290B">
      <w:pPr>
        <w:pStyle w:val="Zkladntext"/>
      </w:pPr>
    </w:p>
    <w:p w:rsidR="00423EF8" w:rsidRPr="005A7F18" w:rsidRDefault="00423EF8" w:rsidP="00F76B1B">
      <w:pPr>
        <w:pStyle w:val="Zkladntext"/>
        <w:ind w:left="0"/>
      </w:pPr>
    </w:p>
    <w:p w:rsidR="00F76B1B" w:rsidRPr="005A7F18" w:rsidRDefault="00F76B1B" w:rsidP="00F76B1B">
      <w:pPr>
        <w:pStyle w:val="Zkladntext"/>
        <w:ind w:left="0"/>
      </w:pPr>
    </w:p>
    <w:p w:rsidR="00F76B1B" w:rsidRPr="005A7F18" w:rsidRDefault="00F76B1B" w:rsidP="00F76B1B">
      <w:pPr>
        <w:pStyle w:val="Zkladntext"/>
        <w:ind w:left="0"/>
      </w:pPr>
    </w:p>
    <w:p w:rsidR="00F76B1B" w:rsidRDefault="00F76B1B" w:rsidP="00F76B1B">
      <w:pPr>
        <w:pStyle w:val="Zkladntext"/>
        <w:ind w:left="0"/>
      </w:pPr>
    </w:p>
    <w:p w:rsidR="00BE3369" w:rsidRDefault="00BE3369" w:rsidP="00F76B1B">
      <w:pPr>
        <w:pStyle w:val="Zkladntext"/>
        <w:ind w:left="0"/>
      </w:pPr>
    </w:p>
    <w:p w:rsidR="00BE3369" w:rsidRDefault="00BE3369" w:rsidP="00F76B1B">
      <w:pPr>
        <w:pStyle w:val="Zkladntext"/>
        <w:ind w:left="0"/>
      </w:pPr>
    </w:p>
    <w:p w:rsidR="00BE3369" w:rsidRPr="005A7F18" w:rsidRDefault="00BE3369" w:rsidP="00F76B1B">
      <w:pPr>
        <w:pStyle w:val="Zkladntext"/>
        <w:ind w:left="0"/>
      </w:pPr>
    </w:p>
    <w:p w:rsidR="00F76B1B" w:rsidRPr="005A7F18" w:rsidRDefault="00F76B1B" w:rsidP="00F76B1B">
      <w:pPr>
        <w:pStyle w:val="Zkladntext"/>
        <w:ind w:left="0"/>
      </w:pPr>
    </w:p>
    <w:p w:rsidR="00F76B1B" w:rsidRPr="005A7F18" w:rsidRDefault="00F76B1B" w:rsidP="00F76B1B">
      <w:pPr>
        <w:pStyle w:val="Zkladntext"/>
        <w:ind w:left="0"/>
      </w:pPr>
    </w:p>
    <w:p w:rsidR="0000290B" w:rsidRPr="005A7F18" w:rsidRDefault="0000290B" w:rsidP="0000290B">
      <w:pPr>
        <w:pStyle w:val="Nadpis1"/>
        <w:tabs>
          <w:tab w:val="clear" w:pos="450"/>
          <w:tab w:val="num" w:pos="360"/>
        </w:tabs>
        <w:spacing w:before="120" w:after="60"/>
        <w:ind w:left="360"/>
      </w:pPr>
      <w:r w:rsidRPr="005A7F18">
        <w:lastRenderedPageBreak/>
        <w:t>Informácie o nákladoch</w:t>
      </w:r>
    </w:p>
    <w:p w:rsidR="00CE279A" w:rsidRPr="005A7F18" w:rsidRDefault="00CE279A" w:rsidP="00CE279A">
      <w:pPr>
        <w:pStyle w:val="Zkladntext"/>
        <w:ind w:left="0"/>
        <w:rPr>
          <w:i/>
        </w:rPr>
      </w:pPr>
    </w:p>
    <w:p w:rsidR="00CE279A" w:rsidRPr="005A7F18" w:rsidRDefault="00CE279A" w:rsidP="00235BF4">
      <w:pPr>
        <w:pStyle w:val="Zkladntext"/>
        <w:rPr>
          <w:i/>
          <w:highlight w:val="green"/>
        </w:rPr>
      </w:pPr>
    </w:p>
    <w:p w:rsidR="00235BF4" w:rsidRDefault="00FB1D2B" w:rsidP="00294BAE">
      <w:pPr>
        <w:pStyle w:val="Nadpis2"/>
        <w:numPr>
          <w:ilvl w:val="0"/>
          <w:numId w:val="26"/>
        </w:numPr>
      </w:pPr>
      <w:r w:rsidRPr="000D0DD5">
        <w:t>Náklady na poskytnuté služby</w:t>
      </w:r>
      <w:r w:rsidR="000D0DD5">
        <w:t>, ostatné náklady na hospodársku činnosť</w:t>
      </w:r>
      <w:r w:rsidR="00BE3369">
        <w:t xml:space="preserve"> a</w:t>
      </w:r>
      <w:r w:rsidR="000D0DD5">
        <w:t xml:space="preserve"> finančné náklady.</w:t>
      </w:r>
    </w:p>
    <w:p w:rsidR="000D0DD5" w:rsidRPr="000D0DD5" w:rsidRDefault="000D0DD5" w:rsidP="000D0DD5"/>
    <w:p w:rsidR="00FB1D2B" w:rsidRPr="005A7F18" w:rsidRDefault="00FB1D2B" w:rsidP="00CE279A">
      <w:pPr>
        <w:ind w:left="360"/>
      </w:pPr>
    </w:p>
    <w:bookmarkStart w:id="44" w:name="_MON_1450879463"/>
    <w:bookmarkEnd w:id="44"/>
    <w:p w:rsidR="00A37CA9" w:rsidRPr="005A7F18" w:rsidRDefault="001E58C1" w:rsidP="00044953">
      <w:pPr>
        <w:ind w:left="426"/>
      </w:pPr>
      <w:r w:rsidRPr="000D0DD5">
        <w:object w:dxaOrig="8978" w:dyaOrig="5039">
          <v:shape id="_x0000_i1041" type="#_x0000_t75" style="width:447.75pt;height:261pt" o:ole="">
            <v:imagedata r:id="rId46" o:title=""/>
          </v:shape>
          <o:OLEObject Type="Embed" ProgID="Excel.Sheet.12" ShapeID="_x0000_i1041" DrawAspect="Content" ObjectID="_1484150480" r:id="rId47"/>
        </w:object>
      </w:r>
    </w:p>
    <w:p w:rsidR="008A6028" w:rsidRPr="005A7F18" w:rsidRDefault="008A6028" w:rsidP="008A6028">
      <w:pPr>
        <w:pStyle w:val="Zkladntext"/>
      </w:pPr>
    </w:p>
    <w:p w:rsidR="008A6028" w:rsidRPr="005A7F18" w:rsidRDefault="008A6028" w:rsidP="008A6028">
      <w:pPr>
        <w:pStyle w:val="Nadpis2"/>
        <w:numPr>
          <w:ilvl w:val="0"/>
          <w:numId w:val="15"/>
        </w:numPr>
      </w:pPr>
      <w:r w:rsidRPr="005A7F18">
        <w:t xml:space="preserve">  Náklady na poskytnuté služby audítorom (audítorskou spoločnosťou) v EUR:</w:t>
      </w:r>
    </w:p>
    <w:p w:rsidR="008A6028" w:rsidRPr="005A7F18" w:rsidRDefault="008A6028" w:rsidP="008A6028">
      <w:pPr>
        <w:pStyle w:val="Zkladntext"/>
      </w:pPr>
    </w:p>
    <w:bookmarkStart w:id="45" w:name="_MON_1385830329"/>
    <w:bookmarkEnd w:id="45"/>
    <w:bookmarkStart w:id="46" w:name="_MON_1385830349"/>
    <w:bookmarkEnd w:id="46"/>
    <w:p w:rsidR="008A6028" w:rsidRDefault="00937F96" w:rsidP="00044953">
      <w:pPr>
        <w:ind w:left="426"/>
      </w:pPr>
      <w:r w:rsidRPr="005A7F18">
        <w:object w:dxaOrig="9976" w:dyaOrig="2336">
          <v:shape id="_x0000_i1042" type="#_x0000_t75" style="width:452.25pt;height:130.5pt" o:ole="" o:preferrelative="f">
            <v:imagedata r:id="rId48" o:title=""/>
            <o:lock v:ext="edit" aspectratio="f"/>
          </v:shape>
          <o:OLEObject Type="Embed" ProgID="Excel.Sheet.12" ShapeID="_x0000_i1042" DrawAspect="Content" ObjectID="_1484150481" r:id="rId49"/>
        </w:object>
      </w:r>
    </w:p>
    <w:p w:rsidR="0090027A" w:rsidRDefault="0090027A">
      <w:pPr>
        <w:spacing w:after="200" w:line="276" w:lineRule="auto"/>
      </w:pPr>
      <w:r>
        <w:br w:type="page"/>
      </w:r>
    </w:p>
    <w:p w:rsidR="0090027A" w:rsidRPr="005A7F18" w:rsidRDefault="0090027A" w:rsidP="008A6028"/>
    <w:p w:rsidR="0000696D" w:rsidRPr="000D0DD5" w:rsidRDefault="0000696D" w:rsidP="0090027A">
      <w:pPr>
        <w:pStyle w:val="Nadpis2"/>
        <w:numPr>
          <w:ilvl w:val="0"/>
          <w:numId w:val="26"/>
        </w:numPr>
      </w:pPr>
      <w:r w:rsidRPr="000D0DD5">
        <w:t>Ostatné významné položky nákladov  z hospodárskej činnosti</w:t>
      </w:r>
    </w:p>
    <w:p w:rsidR="0000696D" w:rsidRPr="005A7F18" w:rsidRDefault="0000696D" w:rsidP="0000696D">
      <w:pPr>
        <w:ind w:left="360"/>
        <w:rPr>
          <w:color w:val="FF0000"/>
        </w:rPr>
      </w:pPr>
    </w:p>
    <w:bookmarkStart w:id="47" w:name="_MON_1483435583"/>
    <w:bookmarkEnd w:id="47"/>
    <w:p w:rsidR="0000696D" w:rsidRPr="005A7F18" w:rsidRDefault="00FE2B6E" w:rsidP="00AD2F85">
      <w:pPr>
        <w:ind w:left="426"/>
        <w:rPr>
          <w:color w:val="FF0000"/>
        </w:rPr>
      </w:pPr>
      <w:r w:rsidRPr="005A7F18">
        <w:object w:dxaOrig="8978" w:dyaOrig="2936">
          <v:shape id="_x0000_i1043" type="#_x0000_t75" style="width:447.75pt;height:148.5pt" o:ole="">
            <v:imagedata r:id="rId50" o:title=""/>
          </v:shape>
          <o:OLEObject Type="Embed" ProgID="Excel.Sheet.12" ShapeID="_x0000_i1043" DrawAspect="Content" ObjectID="_1484150482" r:id="rId51"/>
        </w:object>
      </w:r>
      <w:r w:rsidR="0000696D" w:rsidRPr="005A7F18">
        <w:rPr>
          <w:color w:val="FF0000"/>
        </w:rPr>
        <w:t xml:space="preserve">    </w:t>
      </w:r>
    </w:p>
    <w:p w:rsidR="001E58C1" w:rsidRDefault="001E58C1" w:rsidP="00AD2F85">
      <w:pPr>
        <w:pStyle w:val="Nadpis2"/>
        <w:numPr>
          <w:ilvl w:val="0"/>
          <w:numId w:val="0"/>
        </w:numPr>
        <w:ind w:left="360"/>
      </w:pPr>
    </w:p>
    <w:p w:rsidR="001E58C1" w:rsidRPr="00A863D7" w:rsidRDefault="001E58C1" w:rsidP="00AD2F85"/>
    <w:p w:rsidR="0000696D" w:rsidRPr="000D0DD5" w:rsidRDefault="00290759" w:rsidP="0000696D">
      <w:pPr>
        <w:pStyle w:val="Nadpis2"/>
        <w:numPr>
          <w:ilvl w:val="0"/>
          <w:numId w:val="26"/>
        </w:numPr>
      </w:pPr>
      <w:r w:rsidRPr="000D0DD5">
        <w:t>Finančné náklady</w:t>
      </w:r>
    </w:p>
    <w:bookmarkStart w:id="48" w:name="_MON_1483435684"/>
    <w:bookmarkEnd w:id="48"/>
    <w:p w:rsidR="0000696D" w:rsidRPr="005A7F18" w:rsidRDefault="00771512" w:rsidP="00044953">
      <w:pPr>
        <w:ind w:left="426"/>
        <w:rPr>
          <w:color w:val="FF0000"/>
        </w:rPr>
      </w:pPr>
      <w:r w:rsidRPr="005A7F18">
        <w:object w:dxaOrig="8978" w:dyaOrig="2215">
          <v:shape id="_x0000_i1044" type="#_x0000_t75" style="width:447.75pt;height:112.5pt" o:ole="">
            <v:imagedata r:id="rId52" o:title=""/>
          </v:shape>
          <o:OLEObject Type="Embed" ProgID="Excel.Sheet.12" ShapeID="_x0000_i1044" DrawAspect="Content" ObjectID="_1484150483" r:id="rId53"/>
        </w:object>
      </w:r>
    </w:p>
    <w:p w:rsidR="00FC5F66" w:rsidRPr="000D0DD5" w:rsidRDefault="00290759" w:rsidP="0000696D">
      <w:pPr>
        <w:ind w:left="360"/>
      </w:pPr>
      <w:r w:rsidRPr="000D0DD5">
        <w:t xml:space="preserve">Nákladové </w:t>
      </w:r>
      <w:r w:rsidR="0000696D" w:rsidRPr="000D0DD5">
        <w:t xml:space="preserve"> úroky </w:t>
      </w:r>
      <w:r w:rsidRPr="000D0DD5">
        <w:t xml:space="preserve"> z prijatých </w:t>
      </w:r>
      <w:r w:rsidR="0000696D" w:rsidRPr="000D0DD5">
        <w:t xml:space="preserve"> pôžičiek boli </w:t>
      </w:r>
      <w:r w:rsidR="00937F96">
        <w:t>2</w:t>
      </w:r>
      <w:r w:rsidR="000D0DD5" w:rsidRPr="000D0DD5">
        <w:t xml:space="preserve">3 </w:t>
      </w:r>
      <w:r w:rsidR="00937F96">
        <w:t>175</w:t>
      </w:r>
      <w:r w:rsidR="0000696D" w:rsidRPr="000D0DD5">
        <w:t xml:space="preserve"> EUR</w:t>
      </w:r>
      <w:r w:rsidR="00F76B1B" w:rsidRPr="000D0DD5">
        <w:t xml:space="preserve"> (2013</w:t>
      </w:r>
      <w:r w:rsidR="000D0DD5" w:rsidRPr="000D0DD5">
        <w:t>: 2</w:t>
      </w:r>
      <w:r w:rsidR="00937F96">
        <w:t>4</w:t>
      </w:r>
      <w:r w:rsidR="000D0DD5" w:rsidRPr="000D0DD5">
        <w:t xml:space="preserve"> </w:t>
      </w:r>
      <w:r w:rsidR="00937F96">
        <w:t>108</w:t>
      </w:r>
      <w:r w:rsidR="00A37CA9" w:rsidRPr="000D0DD5">
        <w:t xml:space="preserve"> EUR)</w:t>
      </w:r>
      <w:r w:rsidR="000D0DD5" w:rsidRPr="000D0DD5">
        <w:t xml:space="preserve">. </w:t>
      </w:r>
    </w:p>
    <w:p w:rsidR="000D0DD5" w:rsidRPr="000D0DD5" w:rsidRDefault="000D0DD5" w:rsidP="0000696D">
      <w:pPr>
        <w:ind w:left="360"/>
      </w:pPr>
    </w:p>
    <w:p w:rsidR="0000290B" w:rsidRPr="000D0DD5" w:rsidRDefault="00FC5F66" w:rsidP="00A37CA9">
      <w:pPr>
        <w:ind w:left="360"/>
      </w:pPr>
      <w:r w:rsidRPr="000D0DD5">
        <w:t xml:space="preserve">Spoločnosť má </w:t>
      </w:r>
      <w:r w:rsidR="000D0DD5" w:rsidRPr="000D0DD5">
        <w:t>2 185</w:t>
      </w:r>
      <w:r w:rsidRPr="000D0DD5">
        <w:t xml:space="preserve"> EUR kurzových strát</w:t>
      </w:r>
      <w:r w:rsidR="00F76B1B" w:rsidRPr="000D0DD5">
        <w:t xml:space="preserve"> (2013</w:t>
      </w:r>
      <w:r w:rsidR="000D0DD5" w:rsidRPr="000D0DD5">
        <w:t xml:space="preserve">: 31 </w:t>
      </w:r>
      <w:r w:rsidR="00A37CA9" w:rsidRPr="000D0DD5">
        <w:t xml:space="preserve"> EUR), </w:t>
      </w:r>
      <w:r w:rsidRPr="000D0DD5">
        <w:t>z toho z prepočt</w:t>
      </w:r>
      <w:r w:rsidR="00A37CA9" w:rsidRPr="000D0DD5">
        <w:t>u zostatkov</w:t>
      </w:r>
      <w:r w:rsidR="00F76B1B" w:rsidRPr="000D0DD5">
        <w:t xml:space="preserve"> k 31.12. je </w:t>
      </w:r>
      <w:r w:rsidR="000D0DD5" w:rsidRPr="000D0DD5">
        <w:t>7</w:t>
      </w:r>
      <w:r w:rsidR="00F76B1B" w:rsidRPr="000D0DD5">
        <w:t xml:space="preserve"> EUR strát (2013</w:t>
      </w:r>
      <w:r w:rsidR="00A37CA9" w:rsidRPr="000D0DD5">
        <w:t xml:space="preserve">: </w:t>
      </w:r>
      <w:r w:rsidR="000D0DD5" w:rsidRPr="000D0DD5">
        <w:t>2 EUR</w:t>
      </w:r>
      <w:r w:rsidR="00A37CA9" w:rsidRPr="000D0DD5">
        <w:t xml:space="preserve">). Tieto kurzové rozdiely </w:t>
      </w:r>
      <w:r w:rsidRPr="000D0DD5">
        <w:t xml:space="preserve">sú najmä z vývozu do </w:t>
      </w:r>
      <w:r w:rsidR="000D0DD5" w:rsidRPr="000D0DD5">
        <w:t xml:space="preserve">Poľska, kde sa </w:t>
      </w:r>
      <w:r w:rsidR="009348BF" w:rsidRPr="000D0DD5">
        <w:t>používa</w:t>
      </w:r>
      <w:r w:rsidR="000D0DD5" w:rsidRPr="000D0DD5">
        <w:t xml:space="preserve"> PLN</w:t>
      </w:r>
      <w:r w:rsidRPr="000D0DD5">
        <w:t>.</w:t>
      </w:r>
      <w:r w:rsidR="0000696D" w:rsidRPr="000D0DD5">
        <w:t xml:space="preserve"> </w:t>
      </w: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9A355F" w:rsidRDefault="009A355F" w:rsidP="00475F3E">
      <w:pPr>
        <w:ind w:left="360"/>
        <w:rPr>
          <w:i/>
          <w:highlight w:val="green"/>
        </w:rPr>
      </w:pPr>
    </w:p>
    <w:p w:rsidR="00281C2F" w:rsidRDefault="00281C2F" w:rsidP="00475F3E">
      <w:pPr>
        <w:ind w:left="360"/>
        <w:rPr>
          <w:i/>
          <w:highlight w:val="green"/>
        </w:rPr>
      </w:pPr>
    </w:p>
    <w:p w:rsidR="00281C2F" w:rsidRDefault="00281C2F" w:rsidP="00475F3E">
      <w:pPr>
        <w:ind w:left="360"/>
        <w:rPr>
          <w:i/>
          <w:highlight w:val="green"/>
        </w:rPr>
      </w:pPr>
    </w:p>
    <w:p w:rsidR="00281C2F" w:rsidRDefault="00281C2F" w:rsidP="00475F3E">
      <w:pPr>
        <w:ind w:left="360"/>
        <w:rPr>
          <w:i/>
          <w:highlight w:val="green"/>
        </w:rPr>
      </w:pPr>
    </w:p>
    <w:p w:rsidR="00281C2F" w:rsidRDefault="00281C2F" w:rsidP="00475F3E">
      <w:pPr>
        <w:ind w:left="360"/>
        <w:rPr>
          <w:i/>
          <w:highlight w:val="green"/>
        </w:rPr>
      </w:pPr>
    </w:p>
    <w:p w:rsidR="00A33474" w:rsidRDefault="00A33474" w:rsidP="00475F3E">
      <w:pPr>
        <w:ind w:left="360"/>
        <w:rPr>
          <w:i/>
          <w:highlight w:val="green"/>
        </w:rPr>
      </w:pPr>
    </w:p>
    <w:p w:rsidR="00A33474" w:rsidRDefault="00A33474" w:rsidP="00475F3E">
      <w:pPr>
        <w:ind w:left="360"/>
        <w:rPr>
          <w:i/>
          <w:highlight w:val="green"/>
        </w:rPr>
      </w:pPr>
    </w:p>
    <w:p w:rsidR="00281C2F" w:rsidRDefault="00281C2F" w:rsidP="00475F3E">
      <w:pPr>
        <w:ind w:left="360"/>
        <w:rPr>
          <w:i/>
          <w:highlight w:val="green"/>
        </w:rPr>
      </w:pPr>
    </w:p>
    <w:p w:rsidR="00712053" w:rsidRPr="005A7F18" w:rsidRDefault="00475F3E" w:rsidP="00475F3E">
      <w:pPr>
        <w:ind w:left="360"/>
        <w:rPr>
          <w:i/>
        </w:rPr>
      </w:pPr>
      <w:r w:rsidRPr="00281C2F">
        <w:rPr>
          <w:i/>
        </w:rPr>
        <w:t>.</w:t>
      </w:r>
    </w:p>
    <w:p w:rsidR="0000290B" w:rsidRPr="005A7F18" w:rsidRDefault="0000290B" w:rsidP="006407DE">
      <w:pPr>
        <w:pStyle w:val="Nadpis1"/>
      </w:pPr>
      <w:r w:rsidRPr="005A7F18">
        <w:t>Informácie o daniach z príjmov</w:t>
      </w:r>
    </w:p>
    <w:p w:rsidR="0000290B" w:rsidRPr="005A7F18" w:rsidRDefault="0000290B" w:rsidP="0000290B">
      <w:pPr>
        <w:pStyle w:val="Zkladntext"/>
      </w:pPr>
    </w:p>
    <w:p w:rsidR="008A6028" w:rsidRPr="005A7F18" w:rsidRDefault="008A6028" w:rsidP="0000290B">
      <w:pPr>
        <w:pStyle w:val="Zkladntext"/>
      </w:pPr>
    </w:p>
    <w:p w:rsidR="0000290B" w:rsidRPr="005A7F18" w:rsidRDefault="0000290B" w:rsidP="0000290B">
      <w:pPr>
        <w:pStyle w:val="Zkladntext"/>
      </w:pPr>
      <w:r w:rsidRPr="005A7F18">
        <w:t>Prevod od teoretickej dane z príjmov k vykázanej dani z príjmov je uvedený v nasledujúcom prehľade:</w:t>
      </w:r>
    </w:p>
    <w:p w:rsidR="0000290B" w:rsidRPr="005A7F18" w:rsidRDefault="0000290B" w:rsidP="0000290B">
      <w:pPr>
        <w:pStyle w:val="Zkladntext"/>
      </w:pPr>
    </w:p>
    <w:bookmarkStart w:id="49" w:name="_MON_1385830383"/>
    <w:bookmarkEnd w:id="49"/>
    <w:p w:rsidR="008A6028" w:rsidRPr="005A7F18" w:rsidRDefault="00A26BE9" w:rsidP="00AB1818">
      <w:pPr>
        <w:pStyle w:val="Zkladntext"/>
      </w:pPr>
      <w:r w:rsidRPr="005A7F18">
        <w:object w:dxaOrig="9158" w:dyaOrig="4165">
          <v:shape id="_x0000_i1045" type="#_x0000_t75" style="width:444pt;height:223.5pt" o:ole="" o:preferrelative="f">
            <v:imagedata r:id="rId54" o:title=""/>
            <o:lock v:ext="edit" aspectratio="f"/>
          </v:shape>
          <o:OLEObject Type="Embed" ProgID="Excel.Sheet.12" ShapeID="_x0000_i1045" DrawAspect="Content" ObjectID="_1484150484" r:id="rId55"/>
        </w:object>
      </w:r>
    </w:p>
    <w:p w:rsidR="008A6028" w:rsidRPr="005A7F18" w:rsidRDefault="008A6028" w:rsidP="008A6028">
      <w:pPr>
        <w:pStyle w:val="Zkladntext"/>
        <w:ind w:left="0"/>
      </w:pPr>
    </w:p>
    <w:p w:rsidR="00475F3E" w:rsidRPr="005A7F18" w:rsidRDefault="00475F3E" w:rsidP="008A6028">
      <w:pPr>
        <w:pStyle w:val="Zkladntext"/>
        <w:ind w:left="0"/>
      </w:pPr>
    </w:p>
    <w:p w:rsidR="00475F3E" w:rsidRPr="005A7F18" w:rsidRDefault="00475F3E" w:rsidP="008A6028">
      <w:pPr>
        <w:pStyle w:val="Zkladntext"/>
        <w:ind w:left="0"/>
      </w:pPr>
    </w:p>
    <w:p w:rsidR="0000290B" w:rsidRPr="005A7F18" w:rsidRDefault="0000290B" w:rsidP="0000290B">
      <w:pPr>
        <w:pStyle w:val="Zkladntext"/>
      </w:pPr>
      <w:r w:rsidRPr="005A7F18">
        <w:t>Ďalšie informácie k odloženým daniam:</w:t>
      </w:r>
    </w:p>
    <w:bookmarkStart w:id="50" w:name="_MON_1385830426"/>
    <w:bookmarkEnd w:id="50"/>
    <w:p w:rsidR="00F709E2" w:rsidRPr="005A7F18" w:rsidRDefault="00934E3B" w:rsidP="0000290B">
      <w:pPr>
        <w:pStyle w:val="Zkladntext"/>
      </w:pPr>
      <w:r w:rsidRPr="005A7F18">
        <w:object w:dxaOrig="9031" w:dyaOrig="1681">
          <v:shape id="_x0000_i1046" type="#_x0000_t75" style="width:437.25pt;height:91.5pt" o:ole="" o:preferrelative="f">
            <v:imagedata r:id="rId56" o:title=""/>
            <o:lock v:ext="edit" aspectratio="f"/>
          </v:shape>
          <o:OLEObject Type="Embed" ProgID="Excel.Sheet.12" ShapeID="_x0000_i1046" DrawAspect="Content" ObjectID="_1484150485" r:id="rId57"/>
        </w:object>
      </w:r>
    </w:p>
    <w:p w:rsidR="006407DE" w:rsidRPr="005A7F18" w:rsidRDefault="006407DE" w:rsidP="0000290B">
      <w:pPr>
        <w:pStyle w:val="Zkladntext"/>
      </w:pPr>
    </w:p>
    <w:p w:rsidR="006407DE" w:rsidRPr="005A7F18" w:rsidRDefault="006407DE" w:rsidP="0000290B">
      <w:pPr>
        <w:pStyle w:val="Zkladntext"/>
      </w:pPr>
    </w:p>
    <w:p w:rsidR="0000290B" w:rsidRPr="00CD473D" w:rsidRDefault="0000290B" w:rsidP="006407DE">
      <w:pPr>
        <w:pStyle w:val="Nadpis1"/>
      </w:pPr>
      <w:r w:rsidRPr="00CD473D">
        <w:t>Informácie o údajoch na podsúvahových  účtoch</w:t>
      </w:r>
    </w:p>
    <w:p w:rsidR="0000290B" w:rsidRPr="00CD473D" w:rsidRDefault="0000290B" w:rsidP="0000290B">
      <w:pPr>
        <w:pStyle w:val="Zkladntext"/>
      </w:pPr>
    </w:p>
    <w:p w:rsidR="000B5186" w:rsidRPr="00CD473D" w:rsidRDefault="000B5186" w:rsidP="0000290B">
      <w:pPr>
        <w:pStyle w:val="Zkladntext"/>
      </w:pPr>
    </w:p>
    <w:p w:rsidR="0000290B" w:rsidRPr="00CD473D" w:rsidRDefault="0000290B" w:rsidP="002F770F">
      <w:pPr>
        <w:pStyle w:val="Nadpis2"/>
        <w:numPr>
          <w:ilvl w:val="0"/>
          <w:numId w:val="28"/>
        </w:numPr>
      </w:pPr>
      <w:bookmarkStart w:id="51" w:name="_Toc530739920"/>
      <w:r w:rsidRPr="00CD473D">
        <w:t>Najatý majetok</w:t>
      </w:r>
      <w:bookmarkEnd w:id="51"/>
    </w:p>
    <w:p w:rsidR="0000290B" w:rsidRPr="00CD473D" w:rsidRDefault="0000290B" w:rsidP="0000290B">
      <w:pPr>
        <w:pStyle w:val="Zkladntext"/>
      </w:pPr>
    </w:p>
    <w:p w:rsidR="000D0DD5" w:rsidRPr="00CD473D" w:rsidRDefault="000D0DD5" w:rsidP="000D0DD5">
      <w:pPr>
        <w:pStyle w:val="Zkladntext"/>
      </w:pPr>
      <w:r w:rsidRPr="00CD473D">
        <w:t>Od decembra 2013  má spoločnosť v nájme osobné auto. Celková doba nájmu je tridsaťpäť mesiacov, mesačná splátka je vo výške 223 EUR.</w:t>
      </w:r>
    </w:p>
    <w:p w:rsidR="00834D90" w:rsidRPr="00CD473D" w:rsidRDefault="00834D90" w:rsidP="0000290B">
      <w:pPr>
        <w:pStyle w:val="Zkladntext"/>
        <w:rPr>
          <w:color w:val="FF0000"/>
        </w:rPr>
      </w:pPr>
    </w:p>
    <w:p w:rsidR="000B5186" w:rsidRPr="00A230EC" w:rsidRDefault="000B5186" w:rsidP="0000290B">
      <w:pPr>
        <w:pStyle w:val="Zkladntext"/>
      </w:pPr>
    </w:p>
    <w:p w:rsidR="0000290B" w:rsidRPr="00A230EC" w:rsidRDefault="0000290B" w:rsidP="0000696D">
      <w:pPr>
        <w:pStyle w:val="Nadpis2"/>
        <w:numPr>
          <w:ilvl w:val="0"/>
          <w:numId w:val="26"/>
        </w:numPr>
      </w:pPr>
      <w:r w:rsidRPr="00A230EC">
        <w:t>Prenajatý majetok</w:t>
      </w:r>
    </w:p>
    <w:p w:rsidR="0000290B" w:rsidRPr="00A230EC" w:rsidRDefault="0000290B" w:rsidP="0000290B">
      <w:pPr>
        <w:pStyle w:val="Zkladntext"/>
      </w:pPr>
    </w:p>
    <w:p w:rsidR="000D0DD5" w:rsidRPr="00E40373" w:rsidRDefault="000D0DD5" w:rsidP="000D0DD5">
      <w:pPr>
        <w:pStyle w:val="Zkladntext"/>
      </w:pPr>
      <w:r w:rsidRPr="00A230EC">
        <w:t>Spoločnosť prenajíma</w:t>
      </w:r>
      <w:r w:rsidR="00A230EC" w:rsidRPr="00A230EC">
        <w:t>la</w:t>
      </w:r>
      <w:r w:rsidRPr="00A230EC">
        <w:t xml:space="preserve"> </w:t>
      </w:r>
      <w:r w:rsidR="00A230EC" w:rsidRPr="00A230EC">
        <w:t xml:space="preserve">počas roka </w:t>
      </w:r>
      <w:r w:rsidRPr="00A230EC">
        <w:t>mobilný drvič</w:t>
      </w:r>
      <w:r w:rsidR="00A230EC" w:rsidRPr="00A230EC">
        <w:t>, ktorý bol v roku 2014 predaný</w:t>
      </w:r>
      <w:r w:rsidRPr="00A230EC">
        <w:t xml:space="preserve">. </w:t>
      </w:r>
    </w:p>
    <w:p w:rsidR="006407DE" w:rsidRPr="005A7F18" w:rsidRDefault="006407DE" w:rsidP="0000290B">
      <w:pPr>
        <w:pStyle w:val="Zkladntext"/>
        <w:rPr>
          <w:color w:val="FF0000"/>
        </w:rPr>
      </w:pPr>
    </w:p>
    <w:p w:rsidR="0000290B" w:rsidRPr="005A7F18" w:rsidRDefault="0000290B" w:rsidP="0000290B">
      <w:pPr>
        <w:pStyle w:val="Zkladntext"/>
      </w:pPr>
    </w:p>
    <w:p w:rsidR="0000290B" w:rsidRPr="005A7F18" w:rsidRDefault="0000290B" w:rsidP="0000290B">
      <w:pPr>
        <w:pStyle w:val="Nadpis1"/>
        <w:tabs>
          <w:tab w:val="clear" w:pos="450"/>
          <w:tab w:val="num" w:pos="360"/>
        </w:tabs>
        <w:spacing w:before="120" w:after="60"/>
        <w:ind w:left="360"/>
      </w:pPr>
      <w:r w:rsidRPr="005A7F18">
        <w:t>Informácie o iných aktívach a iných pasívach</w:t>
      </w:r>
    </w:p>
    <w:p w:rsidR="0000290B" w:rsidRPr="005A7F18" w:rsidRDefault="0000290B" w:rsidP="0000290B">
      <w:pPr>
        <w:pStyle w:val="Zkladntext"/>
        <w:ind w:left="0"/>
      </w:pPr>
    </w:p>
    <w:p w:rsidR="0000290B" w:rsidRPr="005A7F18" w:rsidRDefault="0000290B" w:rsidP="002F770F">
      <w:pPr>
        <w:pStyle w:val="Nadpis2"/>
        <w:numPr>
          <w:ilvl w:val="0"/>
          <w:numId w:val="29"/>
        </w:numPr>
      </w:pPr>
      <w:bookmarkStart w:id="52" w:name="_Toc530739921"/>
      <w:r w:rsidRPr="005A7F18">
        <w:t>Podmienené záväzky</w:t>
      </w:r>
      <w:bookmarkEnd w:id="52"/>
    </w:p>
    <w:p w:rsidR="0000290B" w:rsidRPr="005A7F18" w:rsidRDefault="0000290B" w:rsidP="0000290B">
      <w:pPr>
        <w:pStyle w:val="Zkladntext"/>
      </w:pPr>
    </w:p>
    <w:p w:rsidR="000D0DD5" w:rsidRDefault="000D0DD5" w:rsidP="000D0DD5">
      <w:pPr>
        <w:pStyle w:val="Zkladntext"/>
      </w:pPr>
      <w:r>
        <w:t>Spoločnosť nemá podmienené záväzky, ktoré sa nesledujú v bežnom účtov</w:t>
      </w:r>
      <w:r w:rsidR="00811812">
        <w:t>níctve a neuvádzajú sa v súvahe.</w:t>
      </w:r>
    </w:p>
    <w:p w:rsidR="000D0DD5" w:rsidRDefault="000D0DD5" w:rsidP="000D0DD5">
      <w:pPr>
        <w:pStyle w:val="Zkladntext"/>
      </w:pPr>
    </w:p>
    <w:p w:rsidR="000D0DD5" w:rsidRDefault="000D0DD5" w:rsidP="000D0DD5">
      <w:pPr>
        <w:pStyle w:val="Zkladntext"/>
      </w:pPr>
      <w: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0290B" w:rsidRPr="005A7F18" w:rsidRDefault="0000290B" w:rsidP="000D0DD5">
      <w:pPr>
        <w:pStyle w:val="Zkladntext"/>
        <w:ind w:left="851"/>
        <w:rPr>
          <w:color w:val="FF0000"/>
        </w:rPr>
      </w:pPr>
    </w:p>
    <w:p w:rsidR="000B5186" w:rsidRPr="005A7F18" w:rsidRDefault="000B5186" w:rsidP="0000290B">
      <w:pPr>
        <w:pStyle w:val="Zkladntext"/>
      </w:pPr>
    </w:p>
    <w:p w:rsidR="0000290B" w:rsidRPr="005A7F18" w:rsidRDefault="0000290B" w:rsidP="0000290B">
      <w:pPr>
        <w:pStyle w:val="Nadpis1"/>
        <w:tabs>
          <w:tab w:val="clear" w:pos="450"/>
          <w:tab w:val="num" w:pos="360"/>
        </w:tabs>
        <w:spacing w:before="120" w:after="60"/>
        <w:ind w:left="360"/>
      </w:pPr>
      <w:bookmarkStart w:id="53" w:name="_Toc530739923"/>
      <w:r w:rsidRPr="005A7F18">
        <w:t>Informácie o príjmoch a výhodách členov štatutárnych orgánov, dozorných orgánov</w:t>
      </w:r>
      <w:bookmarkEnd w:id="53"/>
      <w:r w:rsidRPr="005A7F18">
        <w:t xml:space="preserve"> a iných orgánov účtovnej jednotky</w:t>
      </w:r>
    </w:p>
    <w:p w:rsidR="0000290B" w:rsidRPr="005A7F18" w:rsidRDefault="0000290B" w:rsidP="0000290B">
      <w:pPr>
        <w:pStyle w:val="Zkladntext"/>
      </w:pPr>
    </w:p>
    <w:p w:rsidR="000D0DD5" w:rsidRDefault="000D0DD5" w:rsidP="000D0DD5">
      <w:pPr>
        <w:pStyle w:val="Zkladntext"/>
      </w:pPr>
      <w:r>
        <w:t xml:space="preserve">Členovia štatutárnych orgánov Spoločnosti nemali žiadne príjmy za sledované obdobie. </w:t>
      </w:r>
    </w:p>
    <w:p w:rsidR="00E7672A" w:rsidRPr="005A7F18" w:rsidRDefault="00E7672A" w:rsidP="00E7672A">
      <w:pPr>
        <w:pStyle w:val="Zkladntext"/>
        <w:rPr>
          <w:color w:val="FF0000"/>
        </w:rPr>
      </w:pPr>
    </w:p>
    <w:p w:rsidR="00281C2F" w:rsidRDefault="00281C2F" w:rsidP="000B5186">
      <w:pPr>
        <w:pStyle w:val="Zkladntext"/>
        <w:rPr>
          <w:color w:val="FF0000"/>
        </w:rPr>
      </w:pPr>
    </w:p>
    <w:p w:rsidR="00811812" w:rsidRPr="005A7F18" w:rsidRDefault="00811812" w:rsidP="00811812">
      <w:pPr>
        <w:pStyle w:val="Nadpis1"/>
        <w:tabs>
          <w:tab w:val="clear" w:pos="450"/>
          <w:tab w:val="num" w:pos="360"/>
        </w:tabs>
        <w:spacing w:before="120" w:after="60"/>
        <w:ind w:left="360"/>
      </w:pPr>
      <w:bookmarkStart w:id="54" w:name="_Toc530739925"/>
      <w:r w:rsidRPr="005A7F18">
        <w:t>Informácie o skutočnostiach, ktoré nastali po dni, ku ktorému sa zostavuje účtovná závierka, do dňa zostavenia účtovnej závierky</w:t>
      </w:r>
      <w:bookmarkEnd w:id="54"/>
    </w:p>
    <w:p w:rsidR="00811812" w:rsidRPr="005A7F18" w:rsidRDefault="00811812" w:rsidP="00811812">
      <w:pPr>
        <w:pStyle w:val="Zkladntext"/>
      </w:pPr>
    </w:p>
    <w:p w:rsidR="00281C2F" w:rsidRDefault="00811812" w:rsidP="00811812">
      <w:pPr>
        <w:pStyle w:val="Zkladntext"/>
        <w:rPr>
          <w:color w:val="FF0000"/>
        </w:rPr>
      </w:pPr>
      <w:r>
        <w:t>Okrem zmeny sídla Spoločnosti, p</w:t>
      </w:r>
      <w:r w:rsidRPr="005A7F18">
        <w:t>o 31. decembri 2014 n</w:t>
      </w:r>
      <w:r>
        <w:t>enastali žiadne ďalšie také</w:t>
      </w:r>
      <w:r w:rsidRPr="005A7F18">
        <w:t xml:space="preserve"> udalosti</w:t>
      </w:r>
      <w:r>
        <w:t xml:space="preserve">, ktoré by si vyžadovali zverejnenie alebo vykázanie v účtovnej závierke za rok 2014. </w:t>
      </w:r>
      <w:r w:rsidRPr="005A7F18">
        <w:t xml:space="preserve"> </w:t>
      </w:r>
    </w:p>
    <w:p w:rsidR="00281C2F" w:rsidRDefault="00281C2F" w:rsidP="000B5186">
      <w:pPr>
        <w:pStyle w:val="Zkladntext"/>
        <w:rPr>
          <w:color w:val="FF0000"/>
        </w:rPr>
      </w:pPr>
    </w:p>
    <w:p w:rsidR="00281C2F" w:rsidRPr="005A7F18" w:rsidRDefault="00281C2F" w:rsidP="000B5186">
      <w:pPr>
        <w:pStyle w:val="Zkladntext"/>
        <w:rPr>
          <w:color w:val="FF0000"/>
        </w:rPr>
      </w:pPr>
    </w:p>
    <w:p w:rsidR="003E0FA2" w:rsidRPr="005A7F18" w:rsidRDefault="003E0FA2" w:rsidP="003E0FA2">
      <w:pPr>
        <w:pStyle w:val="Nadpis1"/>
        <w:tabs>
          <w:tab w:val="clear" w:pos="450"/>
          <w:tab w:val="num" w:pos="360"/>
        </w:tabs>
        <w:spacing w:before="120" w:after="60"/>
        <w:ind w:left="360"/>
      </w:pPr>
      <w:bookmarkStart w:id="55" w:name="_Toc530739907"/>
      <w:r w:rsidRPr="005A7F18">
        <w:t>Informácie o Vlastnom imaní</w:t>
      </w:r>
      <w:bookmarkEnd w:id="55"/>
    </w:p>
    <w:p w:rsidR="003E0FA2" w:rsidRPr="005A7F18" w:rsidRDefault="003E0FA2" w:rsidP="003E0FA2">
      <w:pPr>
        <w:pStyle w:val="Zkladntext"/>
      </w:pPr>
    </w:p>
    <w:p w:rsidR="003E0FA2" w:rsidRPr="005A7F18" w:rsidRDefault="003E0FA2" w:rsidP="003E0FA2">
      <w:pPr>
        <w:pStyle w:val="Zkladntext"/>
      </w:pPr>
      <w:r w:rsidRPr="005A7F18">
        <w:t>Prehľad o pohybe vlastného imania v priebehu účtovného obdobia je uvedený v nasledujúcom prehľade:</w:t>
      </w:r>
    </w:p>
    <w:p w:rsidR="003E0FA2" w:rsidRPr="005A7F18" w:rsidRDefault="003E0FA2" w:rsidP="003E0FA2">
      <w:pPr>
        <w:pStyle w:val="Zkladntext"/>
        <w:ind w:left="0"/>
      </w:pPr>
    </w:p>
    <w:bookmarkStart w:id="56" w:name="_MON_1385831465"/>
    <w:bookmarkEnd w:id="56"/>
    <w:bookmarkStart w:id="57" w:name="_MON_1385831433"/>
    <w:bookmarkEnd w:id="57"/>
    <w:p w:rsidR="007A6664" w:rsidRPr="005A7F18" w:rsidRDefault="00565BDE" w:rsidP="007A6664">
      <w:pPr>
        <w:pStyle w:val="Zkladntext"/>
      </w:pPr>
      <w:r w:rsidRPr="005A7F18">
        <w:object w:dxaOrig="9207" w:dyaOrig="4442">
          <v:shape id="_x0000_i1047" type="#_x0000_t75" style="width:438pt;height:235.5pt" o:ole="" o:preferrelative="f">
            <v:imagedata r:id="rId58" o:title=""/>
            <o:lock v:ext="edit" aspectratio="f"/>
          </v:shape>
          <o:OLEObject Type="Embed" ProgID="Excel.Sheet.12" ShapeID="_x0000_i1047" DrawAspect="Content" ObjectID="_1484150486" r:id="rId59"/>
        </w:object>
      </w:r>
    </w:p>
    <w:p w:rsidR="007A6664" w:rsidRPr="005A7F18" w:rsidRDefault="007A6664" w:rsidP="0075139D">
      <w:pPr>
        <w:autoSpaceDE w:val="0"/>
        <w:autoSpaceDN w:val="0"/>
        <w:adjustRightInd w:val="0"/>
        <w:ind w:left="426"/>
        <w:jc w:val="both"/>
        <w:rPr>
          <w:color w:val="FF0000"/>
          <w:sz w:val="18"/>
          <w:szCs w:val="18"/>
        </w:rPr>
      </w:pPr>
    </w:p>
    <w:p w:rsidR="007A6664" w:rsidRPr="005A7F18" w:rsidRDefault="007A6664" w:rsidP="007A6664">
      <w:pPr>
        <w:pStyle w:val="Zkladntext"/>
      </w:pPr>
    </w:p>
    <w:p w:rsidR="003E0FA2" w:rsidRPr="005A7F18" w:rsidRDefault="007A6664" w:rsidP="00281C2F">
      <w:pPr>
        <w:spacing w:after="200" w:line="276" w:lineRule="auto"/>
      </w:pPr>
      <w:r w:rsidRPr="005A7F18">
        <w:rPr>
          <w:sz w:val="18"/>
          <w:szCs w:val="18"/>
        </w:rPr>
        <w:t xml:space="preserve">        </w:t>
      </w:r>
      <w:r w:rsidR="003E0FA2" w:rsidRPr="005A7F18">
        <w:t>Prehľad o pohybe vlastného imania za predchádzajúce účtovné obdobie je uvedený v nasledujúc</w:t>
      </w:r>
      <w:r w:rsidR="00017791" w:rsidRPr="005A7F18">
        <w:t>om</w:t>
      </w:r>
      <w:r w:rsidR="003E0FA2" w:rsidRPr="005A7F18">
        <w:t xml:space="preserve"> </w:t>
      </w:r>
      <w:r w:rsidR="00017791" w:rsidRPr="005A7F18">
        <w:t>prehľad</w:t>
      </w:r>
      <w:r w:rsidR="003E0FA2" w:rsidRPr="005A7F18">
        <w:t>e:</w:t>
      </w:r>
    </w:p>
    <w:bookmarkStart w:id="58" w:name="_MON_1482217817"/>
    <w:bookmarkEnd w:id="58"/>
    <w:p w:rsidR="00627B6C" w:rsidRPr="005A7F18" w:rsidRDefault="00771512" w:rsidP="003E0FA2">
      <w:pPr>
        <w:pStyle w:val="Zkladntext"/>
      </w:pPr>
      <w:r w:rsidRPr="005A7F18">
        <w:object w:dxaOrig="9293" w:dyaOrig="4818">
          <v:shape id="_x0000_i1048" type="#_x0000_t75" style="width:463.5pt;height:241.5pt" o:ole="">
            <v:imagedata r:id="rId60" o:title=""/>
          </v:shape>
          <o:OLEObject Type="Embed" ProgID="Excel.Sheet.12" ShapeID="_x0000_i1048" DrawAspect="Content" ObjectID="_1484150487" r:id="rId61"/>
        </w:object>
      </w:r>
    </w:p>
    <w:p w:rsidR="003E0FA2" w:rsidRPr="005A7F18" w:rsidRDefault="00281C2F" w:rsidP="003E0FA2">
      <w:pPr>
        <w:pStyle w:val="Zkladntext"/>
      </w:pPr>
      <w:r>
        <w:t>Účtovná</w:t>
      </w:r>
      <w:r w:rsidR="00EE21EE" w:rsidRPr="005A7F18">
        <w:t xml:space="preserve"> </w:t>
      </w:r>
      <w:r>
        <w:t>strata</w:t>
      </w:r>
      <w:r w:rsidR="00EE21EE" w:rsidRPr="005A7F18">
        <w:t xml:space="preserve"> za rok 2013</w:t>
      </w:r>
      <w:r w:rsidR="003E0FA2" w:rsidRPr="005A7F18">
        <w:t xml:space="preserve"> bol</w:t>
      </w:r>
      <w:r>
        <w:t>a</w:t>
      </w:r>
      <w:r w:rsidR="003E0FA2" w:rsidRPr="005A7F18">
        <w:t xml:space="preserve"> </w:t>
      </w:r>
      <w:r w:rsidR="00565BDE">
        <w:t>vysporiadaná</w:t>
      </w:r>
      <w:r w:rsidR="003E0FA2" w:rsidRPr="005A7F18">
        <w:t xml:space="preserve"> takto:</w:t>
      </w:r>
    </w:p>
    <w:p w:rsidR="00ED1E98" w:rsidRPr="005A7F18" w:rsidRDefault="00ED1E98" w:rsidP="003E0FA2">
      <w:pPr>
        <w:pStyle w:val="Zkladntext"/>
      </w:pPr>
    </w:p>
    <w:p w:rsidR="001A566C" w:rsidRPr="005A7F18" w:rsidRDefault="001A566C" w:rsidP="003E0FA2">
      <w:pPr>
        <w:pStyle w:val="Zkladntext"/>
      </w:pPr>
    </w:p>
    <w:bookmarkStart w:id="59" w:name="_MON_1385831614"/>
    <w:bookmarkEnd w:id="59"/>
    <w:p w:rsidR="00627B6C" w:rsidRPr="005A7F18" w:rsidRDefault="00565BDE" w:rsidP="003E0FA2">
      <w:pPr>
        <w:pStyle w:val="Zkladntext"/>
      </w:pPr>
      <w:r w:rsidRPr="005A7F18">
        <w:object w:dxaOrig="8840" w:dyaOrig="2565">
          <v:shape id="_x0000_i1049" type="#_x0000_t75" style="width:437.25pt;height:141.75pt" o:ole="" o:preferrelative="f">
            <v:imagedata r:id="rId62" o:title=""/>
            <o:lock v:ext="edit" aspectratio="f"/>
          </v:shape>
          <o:OLEObject Type="Embed" ProgID="Excel.Sheet.12" ShapeID="_x0000_i1049" DrawAspect="Content" ObjectID="_1484150488" r:id="rId63"/>
        </w:object>
      </w:r>
    </w:p>
    <w:p w:rsidR="00627B6C" w:rsidRPr="005A7F18" w:rsidRDefault="00627B6C" w:rsidP="003E0FA2">
      <w:pPr>
        <w:pStyle w:val="Zkladntext"/>
      </w:pPr>
    </w:p>
    <w:p w:rsidR="003E0FA2" w:rsidRPr="005A7F18" w:rsidRDefault="003E0FA2" w:rsidP="003E0FA2">
      <w:pPr>
        <w:pStyle w:val="Zkladntext"/>
      </w:pPr>
      <w:r w:rsidRPr="005A7F18">
        <w:t>O</w:t>
      </w:r>
      <w:r w:rsidR="00565BDE">
        <w:t> vysporiadaní účtovnej straty</w:t>
      </w:r>
      <w:r w:rsidR="00E7672A" w:rsidRPr="005A7F18">
        <w:t xml:space="preserve"> za účtovné </w:t>
      </w:r>
      <w:r w:rsidR="00EE21EE" w:rsidRPr="005A7F18">
        <w:t>obdobie 2014</w:t>
      </w:r>
      <w:r w:rsidRPr="005A7F18">
        <w:t xml:space="preserve"> vo </w:t>
      </w:r>
      <w:r w:rsidRPr="00281C2F">
        <w:t xml:space="preserve">výške </w:t>
      </w:r>
      <w:r w:rsidR="00281C2F" w:rsidRPr="00281C2F">
        <w:t>788</w:t>
      </w:r>
      <w:r w:rsidR="00281C2F">
        <w:t> </w:t>
      </w:r>
      <w:r w:rsidR="00281C2F" w:rsidRPr="00281C2F">
        <w:t>455</w:t>
      </w:r>
      <w:r w:rsidR="00281C2F">
        <w:t xml:space="preserve"> </w:t>
      </w:r>
      <w:r w:rsidR="00281C2F" w:rsidRPr="00281C2F">
        <w:t>EUR</w:t>
      </w:r>
      <w:r w:rsidRPr="00281C2F">
        <w:t xml:space="preserve"> </w:t>
      </w:r>
      <w:r w:rsidRPr="005A7F18">
        <w:t>rozhodne valné zhromaždenie. Návrh štatutárneho orgánu valnému zhromaždeniu je takýto:</w:t>
      </w:r>
    </w:p>
    <w:p w:rsidR="003E0FA2" w:rsidRDefault="003E0FA2" w:rsidP="003E0FA2">
      <w:pPr>
        <w:pStyle w:val="Zkladntext"/>
        <w:numPr>
          <w:ilvl w:val="0"/>
          <w:numId w:val="24"/>
        </w:numPr>
      </w:pPr>
      <w:r w:rsidRPr="005A7F18">
        <w:t xml:space="preserve">prevod na </w:t>
      </w:r>
      <w:r w:rsidR="00281C2F">
        <w:t xml:space="preserve">účet neuhradenej straty </w:t>
      </w:r>
      <w:r w:rsidRPr="005A7F18">
        <w:t xml:space="preserve">minulých rokov </w:t>
      </w:r>
      <w:r w:rsidR="00CA375A">
        <w:t xml:space="preserve">vo výške </w:t>
      </w:r>
      <w:r w:rsidR="00281C2F" w:rsidRPr="00281C2F">
        <w:t>788</w:t>
      </w:r>
      <w:r w:rsidR="00281C2F">
        <w:t> </w:t>
      </w:r>
      <w:r w:rsidR="00281C2F" w:rsidRPr="00281C2F">
        <w:t>455</w:t>
      </w:r>
      <w:r w:rsidR="00281C2F">
        <w:t xml:space="preserve"> </w:t>
      </w:r>
      <w:r w:rsidR="00281C2F" w:rsidRPr="00281C2F">
        <w:t xml:space="preserve">EUR </w:t>
      </w:r>
    </w:p>
    <w:p w:rsidR="007B5810" w:rsidRDefault="007B5810" w:rsidP="007B5810">
      <w:pPr>
        <w:pStyle w:val="Zkladntext"/>
      </w:pPr>
    </w:p>
    <w:p w:rsidR="007B5810" w:rsidRDefault="007B5810" w:rsidP="007B5810">
      <w:pPr>
        <w:pStyle w:val="Zkladntext"/>
      </w:pPr>
      <w:r>
        <w:t>Spoločnosť má k 31. decembru 2014 vytvorený zákonný rezervy fond vo výške 79 616 EUR (k 31. decembru 2013 vo výške 79 616 EUR).</w:t>
      </w:r>
    </w:p>
    <w:p w:rsidR="00281C2F" w:rsidRDefault="00281C2F" w:rsidP="00281C2F">
      <w:pPr>
        <w:pStyle w:val="Zkladntext"/>
      </w:pPr>
    </w:p>
    <w:p w:rsidR="00281C2F" w:rsidRPr="005A7F18" w:rsidRDefault="00281C2F" w:rsidP="00281C2F">
      <w:pPr>
        <w:pStyle w:val="Zkladntext"/>
        <w:ind w:left="766"/>
      </w:pPr>
    </w:p>
    <w:p w:rsidR="003E0FA2" w:rsidRPr="005A7F18" w:rsidRDefault="003E0FA2" w:rsidP="003E0FA2">
      <w:pPr>
        <w:pStyle w:val="Nadpis1"/>
        <w:tabs>
          <w:tab w:val="clear" w:pos="450"/>
          <w:tab w:val="num" w:pos="360"/>
        </w:tabs>
        <w:spacing w:before="120" w:after="60"/>
        <w:ind w:left="360"/>
      </w:pPr>
      <w:bookmarkStart w:id="60" w:name="_Toc530739926"/>
      <w:r w:rsidRPr="005A7F18">
        <w:lastRenderedPageBreak/>
        <w:t xml:space="preserve">Prehľad peňažných tokov k 31. decembru </w:t>
      </w:r>
      <w:bookmarkEnd w:id="60"/>
      <w:r w:rsidR="00EE21EE" w:rsidRPr="005A7F18">
        <w:t>2014</w:t>
      </w:r>
    </w:p>
    <w:bookmarkStart w:id="61" w:name="_MON_1385831781"/>
    <w:bookmarkEnd w:id="61"/>
    <w:bookmarkStart w:id="62" w:name="_MON_1385831773"/>
    <w:bookmarkEnd w:id="62"/>
    <w:p w:rsidR="00995396" w:rsidRPr="005A7F18" w:rsidRDefault="00771512" w:rsidP="003E0FA2">
      <w:pPr>
        <w:pStyle w:val="Zkladntext"/>
      </w:pPr>
      <w:r w:rsidRPr="005A7F18">
        <w:object w:dxaOrig="8841" w:dyaOrig="7948">
          <v:shape id="_x0000_i1050" type="#_x0000_t75" style="width:441pt;height:444pt" o:ole="" o:preferrelative="f">
            <v:imagedata r:id="rId64" o:title=""/>
            <o:lock v:ext="edit" aspectratio="f"/>
          </v:shape>
          <o:OLEObject Type="Embed" ProgID="Excel.Sheet.12" ShapeID="_x0000_i1050" DrawAspect="Content" ObjectID="_1484150489" r:id="rId65"/>
        </w:object>
      </w:r>
    </w:p>
    <w:p w:rsidR="00301C73" w:rsidRPr="005A7F18" w:rsidRDefault="00301C73" w:rsidP="003E0FA2">
      <w:pPr>
        <w:pStyle w:val="Zkladntext"/>
      </w:pPr>
    </w:p>
    <w:p w:rsidR="0058479C" w:rsidRPr="005A7F18" w:rsidRDefault="00301C73" w:rsidP="0058479C">
      <w:pPr>
        <w:pStyle w:val="Zkladntext"/>
      </w:pPr>
      <w:r w:rsidRPr="005A7F18">
        <w:rPr>
          <w:b/>
          <w:highlight w:val="yellow"/>
        </w:rPr>
        <w:br w:type="page"/>
      </w:r>
      <w:r w:rsidR="0058479C" w:rsidRPr="005A7F18">
        <w:rPr>
          <w:b/>
        </w:rPr>
        <w:lastRenderedPageBreak/>
        <w:t>Peňažné toky z prevádzky</w:t>
      </w:r>
    </w:p>
    <w:bookmarkStart w:id="63" w:name="_MON_1385831825"/>
    <w:bookmarkEnd w:id="63"/>
    <w:bookmarkStart w:id="64" w:name="_MON_1385831803"/>
    <w:bookmarkEnd w:id="64"/>
    <w:p w:rsidR="000A6FBA" w:rsidRPr="005A7F18" w:rsidRDefault="00771512" w:rsidP="000A6FBA">
      <w:pPr>
        <w:pStyle w:val="Zkladntext"/>
        <w:ind w:right="-1"/>
      </w:pPr>
      <w:r w:rsidRPr="005A7F18">
        <w:object w:dxaOrig="8942" w:dyaOrig="5848">
          <v:shape id="_x0000_i1051" type="#_x0000_t75" style="width:441pt;height:322.5pt" o:ole="" o:preferrelative="f">
            <v:imagedata r:id="rId66" o:title=""/>
            <o:lock v:ext="edit" aspectratio="f"/>
          </v:shape>
          <o:OLEObject Type="Embed" ProgID="Excel.Sheet.12" ShapeID="_x0000_i1051" DrawAspect="Content" ObjectID="_1484150490" r:id="rId67"/>
        </w:object>
      </w:r>
    </w:p>
    <w:p w:rsidR="00EE21EE" w:rsidRPr="005A7F18" w:rsidRDefault="00EE21EE" w:rsidP="00EE21EE">
      <w:pPr>
        <w:pStyle w:val="Zkladntext"/>
        <w:ind w:left="0"/>
        <w:rPr>
          <w:b/>
        </w:rPr>
      </w:pPr>
    </w:p>
    <w:p w:rsidR="00EE21EE" w:rsidRPr="005A7F18" w:rsidRDefault="008D4908" w:rsidP="00EE21EE">
      <w:pPr>
        <w:pStyle w:val="Zkladntext"/>
        <w:ind w:left="0"/>
        <w:rPr>
          <w:b/>
        </w:rPr>
      </w:pPr>
      <w:r>
        <w:rPr>
          <w:b/>
        </w:rPr>
        <w:t xml:space="preserve">         </w:t>
      </w:r>
      <w:r w:rsidR="00EE21EE" w:rsidRPr="005A7F18">
        <w:rPr>
          <w:b/>
        </w:rPr>
        <w:t>Peňažné prostriedky</w:t>
      </w:r>
    </w:p>
    <w:p w:rsidR="00EE21EE" w:rsidRPr="005A7F18" w:rsidRDefault="00EE21EE" w:rsidP="00EE21EE">
      <w:pPr>
        <w:pStyle w:val="Zkladntext"/>
        <w:rPr>
          <w:b/>
        </w:rPr>
      </w:pPr>
    </w:p>
    <w:p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E21EE" w:rsidRPr="005A7F18" w:rsidRDefault="00EE21EE" w:rsidP="00EE21EE">
      <w:pPr>
        <w:pStyle w:val="Zkladntext"/>
      </w:pPr>
    </w:p>
    <w:p w:rsidR="00EE21EE" w:rsidRPr="005A7F18" w:rsidRDefault="00EE21EE" w:rsidP="00EE21EE">
      <w:pPr>
        <w:pStyle w:val="Zkladntext"/>
        <w:rPr>
          <w:b/>
        </w:rPr>
      </w:pPr>
      <w:r w:rsidRPr="005A7F18">
        <w:rPr>
          <w:b/>
        </w:rPr>
        <w:t>Ekvivalenty peňažných prostriedkov</w:t>
      </w:r>
    </w:p>
    <w:p w:rsidR="00EE21EE" w:rsidRPr="005A7F18" w:rsidRDefault="00EE21EE" w:rsidP="00EE21EE">
      <w:pPr>
        <w:pStyle w:val="Zkladntext"/>
      </w:pPr>
    </w:p>
    <w:p w:rsidR="00EE21EE" w:rsidRPr="005A7F18" w:rsidRDefault="00EE21EE" w:rsidP="00EE21EE">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EE21EE" w:rsidRPr="005A7F18" w:rsidSect="00D70EB9">
      <w:headerReference w:type="default" r:id="rId68"/>
      <w:headerReference w:type="first" r:id="rId69"/>
      <w:footerReference w:type="first" r:id="rId70"/>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7E6A" w:rsidRDefault="00527E6A" w:rsidP="00E95128">
      <w:r>
        <w:separator/>
      </w:r>
    </w:p>
  </w:endnote>
  <w:endnote w:type="continuationSeparator" w:id="0">
    <w:p w:rsidR="00527E6A" w:rsidRDefault="00527E6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7780772"/>
      <w:docPartObj>
        <w:docPartGallery w:val="Page Numbers (Bottom of Page)"/>
        <w:docPartUnique/>
      </w:docPartObj>
    </w:sdtPr>
    <w:sdtEndPr/>
    <w:sdtContent>
      <w:sdt>
        <w:sdtPr>
          <w:id w:val="98381352"/>
          <w:docPartObj>
            <w:docPartGallery w:val="Page Numbers (Top of Page)"/>
            <w:docPartUnique/>
          </w:docPartObj>
        </w:sdtPr>
        <w:sdtEndPr/>
        <w:sdtContent>
          <w:p w:rsidR="00771512" w:rsidRPr="00B16BC0" w:rsidRDefault="00771512">
            <w:pPr>
              <w:pStyle w:val="Pta"/>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3E490C">
              <w:rPr>
                <w:bCs/>
                <w:noProof/>
              </w:rPr>
              <w:t>13</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3E490C">
              <w:rPr>
                <w:bCs/>
                <w:noProof/>
              </w:rPr>
              <w:t>24</w:t>
            </w:r>
            <w:r w:rsidRPr="00B16BC0">
              <w:rPr>
                <w:bCs/>
                <w:sz w:val="24"/>
                <w:szCs w:val="24"/>
              </w:rPr>
              <w:fldChar w:fldCharType="end"/>
            </w:r>
          </w:p>
        </w:sdtContent>
      </w:sdt>
    </w:sdtContent>
  </w:sdt>
  <w:p w:rsidR="00771512" w:rsidRDefault="0077151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512" w:rsidRDefault="00771512"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rsidR="00771512" w:rsidRDefault="00771512" w:rsidP="000658BA">
    <w:pPr>
      <w:jc w:val="both"/>
      <w:rPr>
        <w:sz w:val="16"/>
        <w:szCs w:val="16"/>
      </w:rPr>
    </w:pPr>
  </w:p>
  <w:p w:rsidR="00771512" w:rsidRPr="0058479C" w:rsidRDefault="00771512"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512" w:rsidRDefault="00527E6A" w:rsidP="00086DAC">
    <w:pPr>
      <w:pStyle w:val="Pta"/>
      <w:tabs>
        <w:tab w:val="clear" w:pos="9072"/>
        <w:tab w:val="right" w:pos="9214"/>
      </w:tabs>
      <w:jc w:val="right"/>
    </w:pPr>
    <w:sdt>
      <w:sdtPr>
        <w:id w:val="-665861012"/>
        <w:docPartObj>
          <w:docPartGallery w:val="Page Numbers (Bottom of Page)"/>
          <w:docPartUnique/>
        </w:docPartObj>
      </w:sdtPr>
      <w:sdtEndPr/>
      <w:sdtContent>
        <w:r w:rsidR="00771512" w:rsidRPr="00F70C00">
          <w:rPr>
            <w:b/>
          </w:rPr>
          <w:fldChar w:fldCharType="begin"/>
        </w:r>
        <w:r w:rsidR="00771512" w:rsidRPr="00F70C00">
          <w:rPr>
            <w:b/>
          </w:rPr>
          <w:instrText xml:space="preserve"> PAGE   \* MERGEFORMAT </w:instrText>
        </w:r>
        <w:r w:rsidR="00771512" w:rsidRPr="00F70C00">
          <w:rPr>
            <w:b/>
          </w:rPr>
          <w:fldChar w:fldCharType="separate"/>
        </w:r>
        <w:r w:rsidR="00771512">
          <w:rPr>
            <w:b/>
            <w:noProof/>
          </w:rPr>
          <w:t>17</w:t>
        </w:r>
        <w:r w:rsidR="00771512" w:rsidRPr="00F70C00">
          <w:rPr>
            <w:b/>
          </w:rPr>
          <w:fldChar w:fldCharType="end"/>
        </w:r>
      </w:sdtContent>
    </w:sdt>
  </w:p>
  <w:p w:rsidR="00771512" w:rsidRDefault="00771512" w:rsidP="00F70C00">
    <w:pPr>
      <w:pStyle w:val="Pta"/>
      <w:tabs>
        <w:tab w:val="clear" w:pos="9072"/>
        <w:tab w:val="right" w:pos="9214"/>
      </w:tabs>
      <w:rPr>
        <w:sz w:val="16"/>
        <w:szCs w:val="16"/>
      </w:rPr>
    </w:pPr>
  </w:p>
  <w:p w:rsidR="00771512" w:rsidRPr="00F70C00" w:rsidRDefault="007715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7E6A" w:rsidRDefault="00527E6A" w:rsidP="00E95128">
      <w:r>
        <w:separator/>
      </w:r>
    </w:p>
  </w:footnote>
  <w:footnote w:type="continuationSeparator" w:id="0">
    <w:p w:rsidR="00527E6A" w:rsidRDefault="00527E6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512" w:rsidRPr="00DE1B6D" w:rsidRDefault="00771512" w:rsidP="00EB44AC">
    <w:pPr>
      <w:pStyle w:val="Hlavika"/>
      <w:tabs>
        <w:tab w:val="center" w:pos="4606"/>
        <w:tab w:val="center" w:pos="4820"/>
        <w:tab w:val="right" w:pos="9213"/>
      </w:tabs>
      <w:rPr>
        <w:b/>
        <w:sz w:val="18"/>
      </w:rPr>
    </w:pPr>
    <w:r w:rsidRPr="00DE1B6D">
      <w:rPr>
        <w:b/>
        <w:sz w:val="18"/>
      </w:rPr>
      <w:t>IS</w:t>
    </w:r>
    <w:r>
      <w:rPr>
        <w:b/>
        <w:sz w:val="18"/>
      </w:rPr>
      <w:t>-</w:t>
    </w:r>
    <w:r w:rsidRPr="00DE1B6D">
      <w:rPr>
        <w:b/>
        <w:sz w:val="18"/>
      </w:rPr>
      <w:t xml:space="preserve">LOM s.r.o., </w:t>
    </w:r>
    <w:proofErr w:type="spellStart"/>
    <w:r w:rsidRPr="00DE1B6D">
      <w:rPr>
        <w:b/>
        <w:sz w:val="18"/>
      </w:rPr>
      <w:t>Maglovec</w:t>
    </w:r>
    <w:proofErr w:type="spellEnd"/>
    <w:r w:rsidRPr="00DE1B6D">
      <w:rPr>
        <w:b/>
        <w:sz w:val="18"/>
      </w:rPr>
      <w:t xml:space="preserve">, Priemyselná </w:t>
    </w:r>
    <w:r>
      <w:rPr>
        <w:b/>
        <w:sz w:val="18"/>
      </w:rPr>
      <w:t>6</w:t>
    </w:r>
    <w:r w:rsidRPr="00DE1B6D">
      <w:rPr>
        <w:b/>
        <w:sz w:val="18"/>
      </w:rPr>
      <w:t>, 042 45  Košice</w:t>
    </w:r>
  </w:p>
  <w:p w:rsidR="00771512" w:rsidRPr="00937591" w:rsidRDefault="00771512" w:rsidP="00C53B47">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EB44AC">
      <w:rPr>
        <w:b/>
        <w:sz w:val="18"/>
        <w:szCs w:val="18"/>
      </w:rPr>
      <w:t>31 720 803</w:t>
    </w:r>
  </w:p>
  <w:p w:rsidR="00771512" w:rsidRDefault="00771512" w:rsidP="00C53B47">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A31B7">
      <w:rPr>
        <w:b/>
        <w:sz w:val="18"/>
        <w:szCs w:val="18"/>
      </w:rPr>
      <w:t>SK2020521173</w:t>
    </w:r>
  </w:p>
  <w:p w:rsidR="00771512" w:rsidRPr="00564448" w:rsidRDefault="00771512" w:rsidP="00C53B47">
    <w:pPr>
      <w:pStyle w:val="Hlavika"/>
    </w:pPr>
  </w:p>
  <w:p w:rsidR="00771512" w:rsidRPr="00C53B47" w:rsidRDefault="00771512" w:rsidP="00C53B4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512" w:rsidRPr="009C5BD9" w:rsidRDefault="00771512" w:rsidP="00937591">
    <w:pPr>
      <w:pStyle w:val="Hlavika"/>
      <w:tabs>
        <w:tab w:val="center" w:pos="4606"/>
        <w:tab w:val="center" w:pos="4820"/>
        <w:tab w:val="right" w:pos="9213"/>
      </w:tabs>
      <w:jc w:val="center"/>
      <w:rPr>
        <w:b/>
        <w:color w:val="FF0000"/>
        <w:sz w:val="18"/>
      </w:rPr>
    </w:pPr>
    <w:r w:rsidRPr="009C5BD9">
      <w:rPr>
        <w:b/>
        <w:color w:val="FF0000"/>
        <w:sz w:val="18"/>
      </w:rPr>
      <w:t>Názov spoločnosti</w:t>
    </w:r>
  </w:p>
  <w:p w:rsidR="00771512" w:rsidRPr="00937591" w:rsidRDefault="00771512" w:rsidP="00564448">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rsidR="00771512" w:rsidRDefault="00771512" w:rsidP="00564448">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771512" w:rsidRPr="00564448" w:rsidRDefault="00771512" w:rsidP="0056444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512" w:rsidRPr="00DE1B6D" w:rsidRDefault="00771512" w:rsidP="00AC36B3">
    <w:pPr>
      <w:pStyle w:val="Hlavika"/>
      <w:tabs>
        <w:tab w:val="center" w:pos="4606"/>
        <w:tab w:val="center" w:pos="4820"/>
        <w:tab w:val="right" w:pos="9213"/>
      </w:tabs>
      <w:rPr>
        <w:b/>
        <w:sz w:val="18"/>
      </w:rPr>
    </w:pPr>
    <w:r w:rsidRPr="00DE1B6D">
      <w:rPr>
        <w:b/>
        <w:sz w:val="18"/>
      </w:rPr>
      <w:t xml:space="preserve">IS LOM s.r.o., </w:t>
    </w:r>
    <w:proofErr w:type="spellStart"/>
    <w:r w:rsidRPr="00DE1B6D">
      <w:rPr>
        <w:b/>
        <w:sz w:val="18"/>
      </w:rPr>
      <w:t>Maglovec</w:t>
    </w:r>
    <w:proofErr w:type="spellEnd"/>
    <w:r w:rsidRPr="00DE1B6D">
      <w:rPr>
        <w:b/>
        <w:sz w:val="18"/>
      </w:rPr>
      <w:t xml:space="preserve">, Priemyselná </w:t>
    </w:r>
    <w:r>
      <w:rPr>
        <w:b/>
        <w:sz w:val="18"/>
      </w:rPr>
      <w:t>6</w:t>
    </w:r>
    <w:r w:rsidRPr="00DE1B6D">
      <w:rPr>
        <w:b/>
        <w:sz w:val="18"/>
      </w:rPr>
      <w:t>, 042 45  Košice</w:t>
    </w:r>
  </w:p>
  <w:p w:rsidR="00771512" w:rsidRPr="00937591" w:rsidRDefault="00771512" w:rsidP="00AC36B3">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EB44AC">
      <w:rPr>
        <w:b/>
        <w:sz w:val="18"/>
        <w:szCs w:val="18"/>
      </w:rPr>
      <w:t>31 720 803</w:t>
    </w:r>
  </w:p>
  <w:p w:rsidR="00771512" w:rsidRDefault="00771512" w:rsidP="00AC36B3">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A31B7">
      <w:rPr>
        <w:b/>
        <w:sz w:val="18"/>
        <w:szCs w:val="18"/>
      </w:rPr>
      <w:t>SK2020521173</w:t>
    </w:r>
  </w:p>
  <w:p w:rsidR="00771512" w:rsidRPr="00564448" w:rsidRDefault="00771512" w:rsidP="006C40E0">
    <w:pPr>
      <w:pStyle w:val="Hlavika"/>
    </w:pPr>
  </w:p>
  <w:p w:rsidR="00771512" w:rsidRPr="006C40E0" w:rsidRDefault="00771512" w:rsidP="006C40E0">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512" w:rsidRPr="00DE1B6D" w:rsidRDefault="00771512" w:rsidP="00AC36B3">
    <w:pPr>
      <w:pStyle w:val="Hlavika"/>
      <w:tabs>
        <w:tab w:val="center" w:pos="4606"/>
        <w:tab w:val="center" w:pos="4820"/>
        <w:tab w:val="right" w:pos="9213"/>
      </w:tabs>
      <w:rPr>
        <w:b/>
        <w:sz w:val="18"/>
      </w:rPr>
    </w:pPr>
    <w:r w:rsidRPr="00DE1B6D">
      <w:rPr>
        <w:b/>
        <w:sz w:val="18"/>
      </w:rPr>
      <w:t>IS</w:t>
    </w:r>
    <w:r>
      <w:rPr>
        <w:b/>
        <w:sz w:val="18"/>
      </w:rPr>
      <w:t>-</w:t>
    </w:r>
    <w:r w:rsidRPr="00DE1B6D">
      <w:rPr>
        <w:b/>
        <w:sz w:val="18"/>
      </w:rPr>
      <w:t xml:space="preserve">LOM s.r.o., </w:t>
    </w:r>
    <w:proofErr w:type="spellStart"/>
    <w:r w:rsidRPr="00DE1B6D">
      <w:rPr>
        <w:b/>
        <w:sz w:val="18"/>
      </w:rPr>
      <w:t>Maglovec</w:t>
    </w:r>
    <w:proofErr w:type="spellEnd"/>
    <w:r w:rsidRPr="00DE1B6D">
      <w:rPr>
        <w:b/>
        <w:sz w:val="18"/>
      </w:rPr>
      <w:t xml:space="preserve">, Priemyselná </w:t>
    </w:r>
    <w:r>
      <w:rPr>
        <w:b/>
        <w:sz w:val="18"/>
      </w:rPr>
      <w:t>6</w:t>
    </w:r>
    <w:r w:rsidRPr="00DE1B6D">
      <w:rPr>
        <w:b/>
        <w:sz w:val="18"/>
      </w:rPr>
      <w:t>, 042 45  Košice</w:t>
    </w:r>
  </w:p>
  <w:p w:rsidR="00771512" w:rsidRPr="00937591" w:rsidRDefault="00771512" w:rsidP="00AC36B3">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EB44AC">
      <w:rPr>
        <w:b/>
        <w:sz w:val="18"/>
        <w:szCs w:val="18"/>
      </w:rPr>
      <w:t>31 720 803</w:t>
    </w:r>
  </w:p>
  <w:p w:rsidR="00771512" w:rsidRDefault="00771512" w:rsidP="00AC36B3">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A31B7">
      <w:rPr>
        <w:b/>
        <w:sz w:val="18"/>
        <w:szCs w:val="18"/>
      </w:rPr>
      <w:t>SK2020521173</w:t>
    </w:r>
  </w:p>
  <w:p w:rsidR="00771512" w:rsidRPr="00E95128" w:rsidRDefault="00771512" w:rsidP="00E95128">
    <w:pPr>
      <w:pStyle w:val="Hlavika"/>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512" w:rsidRPr="009C5BD9" w:rsidRDefault="00771512" w:rsidP="00D70EB9">
    <w:pPr>
      <w:pStyle w:val="Hlavika"/>
      <w:tabs>
        <w:tab w:val="center" w:pos="4606"/>
        <w:tab w:val="center" w:pos="4820"/>
        <w:tab w:val="right" w:pos="9213"/>
      </w:tabs>
      <w:rPr>
        <w:b/>
        <w:color w:val="FF0000"/>
        <w:sz w:val="18"/>
      </w:rPr>
    </w:pPr>
    <w:r w:rsidRPr="009C5BD9">
      <w:rPr>
        <w:b/>
        <w:color w:val="FF0000"/>
        <w:sz w:val="18"/>
      </w:rPr>
      <w:t>Názov spoločnosti</w:t>
    </w:r>
  </w:p>
  <w:p w:rsidR="00771512" w:rsidRPr="00937591" w:rsidRDefault="00771512"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rsidR="00771512" w:rsidRDefault="00771512"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771512" w:rsidRPr="000B24BD" w:rsidRDefault="00771512"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6BE61C3"/>
    <w:multiLevelType w:val="multilevel"/>
    <w:tmpl w:val="9CE0C896"/>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3">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9"/>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17"/>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3"/>
  </w:num>
  <w:num w:numId="39">
    <w:abstractNumId w:val="12"/>
  </w:num>
  <w:num w:numId="40">
    <w:abstractNumId w:val="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ríková Jana">
    <w15:presenceInfo w15:providerId="AD" w15:userId="S-1-5-21-1534738670-3942425475-2592265872-23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96D"/>
    <w:rsid w:val="00006F02"/>
    <w:rsid w:val="000107B4"/>
    <w:rsid w:val="00010822"/>
    <w:rsid w:val="00010C2A"/>
    <w:rsid w:val="00015257"/>
    <w:rsid w:val="00017791"/>
    <w:rsid w:val="000238C6"/>
    <w:rsid w:val="00031F42"/>
    <w:rsid w:val="000331E6"/>
    <w:rsid w:val="000362EE"/>
    <w:rsid w:val="000422E9"/>
    <w:rsid w:val="00044953"/>
    <w:rsid w:val="00045A17"/>
    <w:rsid w:val="000470EC"/>
    <w:rsid w:val="00052495"/>
    <w:rsid w:val="00062334"/>
    <w:rsid w:val="000658BA"/>
    <w:rsid w:val="00071663"/>
    <w:rsid w:val="00073853"/>
    <w:rsid w:val="000738DF"/>
    <w:rsid w:val="00075B41"/>
    <w:rsid w:val="00076486"/>
    <w:rsid w:val="00082DB2"/>
    <w:rsid w:val="000841AB"/>
    <w:rsid w:val="0008425B"/>
    <w:rsid w:val="00085A3A"/>
    <w:rsid w:val="00086A82"/>
    <w:rsid w:val="00086DAC"/>
    <w:rsid w:val="00092C39"/>
    <w:rsid w:val="00093CC4"/>
    <w:rsid w:val="00095AE4"/>
    <w:rsid w:val="000965D0"/>
    <w:rsid w:val="00096FCB"/>
    <w:rsid w:val="000A1BBA"/>
    <w:rsid w:val="000A6FBA"/>
    <w:rsid w:val="000A7459"/>
    <w:rsid w:val="000B24BD"/>
    <w:rsid w:val="000B39A0"/>
    <w:rsid w:val="000B4629"/>
    <w:rsid w:val="000B5186"/>
    <w:rsid w:val="000B6195"/>
    <w:rsid w:val="000C2309"/>
    <w:rsid w:val="000C2D66"/>
    <w:rsid w:val="000C68B3"/>
    <w:rsid w:val="000C7667"/>
    <w:rsid w:val="000D0DD5"/>
    <w:rsid w:val="000D22FF"/>
    <w:rsid w:val="000D3972"/>
    <w:rsid w:val="000D429B"/>
    <w:rsid w:val="000D651A"/>
    <w:rsid w:val="000D6991"/>
    <w:rsid w:val="000E0A9A"/>
    <w:rsid w:val="000E2D70"/>
    <w:rsid w:val="000E3A41"/>
    <w:rsid w:val="000E6FA7"/>
    <w:rsid w:val="000F1306"/>
    <w:rsid w:val="000F27A2"/>
    <w:rsid w:val="000F40C4"/>
    <w:rsid w:val="000F5666"/>
    <w:rsid w:val="0010076E"/>
    <w:rsid w:val="001013DA"/>
    <w:rsid w:val="00102C1A"/>
    <w:rsid w:val="00103B71"/>
    <w:rsid w:val="00111909"/>
    <w:rsid w:val="00111AC6"/>
    <w:rsid w:val="00120F3A"/>
    <w:rsid w:val="0012117D"/>
    <w:rsid w:val="00127D9C"/>
    <w:rsid w:val="00130021"/>
    <w:rsid w:val="001303E8"/>
    <w:rsid w:val="0013395C"/>
    <w:rsid w:val="0013520B"/>
    <w:rsid w:val="00136273"/>
    <w:rsid w:val="00136706"/>
    <w:rsid w:val="00136A4A"/>
    <w:rsid w:val="00141691"/>
    <w:rsid w:val="00141832"/>
    <w:rsid w:val="00142DDE"/>
    <w:rsid w:val="001438AC"/>
    <w:rsid w:val="0014486E"/>
    <w:rsid w:val="00146904"/>
    <w:rsid w:val="00147FB3"/>
    <w:rsid w:val="0015039D"/>
    <w:rsid w:val="00156231"/>
    <w:rsid w:val="00156695"/>
    <w:rsid w:val="0015674B"/>
    <w:rsid w:val="0015718F"/>
    <w:rsid w:val="00160AAA"/>
    <w:rsid w:val="001620BA"/>
    <w:rsid w:val="001676B0"/>
    <w:rsid w:val="001712A8"/>
    <w:rsid w:val="00172200"/>
    <w:rsid w:val="0017267A"/>
    <w:rsid w:val="001733C5"/>
    <w:rsid w:val="00174C1F"/>
    <w:rsid w:val="00177051"/>
    <w:rsid w:val="00177C59"/>
    <w:rsid w:val="0019031F"/>
    <w:rsid w:val="00190563"/>
    <w:rsid w:val="0019322A"/>
    <w:rsid w:val="001936FB"/>
    <w:rsid w:val="00193EE6"/>
    <w:rsid w:val="00195FBE"/>
    <w:rsid w:val="001979CC"/>
    <w:rsid w:val="001A1C39"/>
    <w:rsid w:val="001A566C"/>
    <w:rsid w:val="001A7CD7"/>
    <w:rsid w:val="001B0B3B"/>
    <w:rsid w:val="001B5156"/>
    <w:rsid w:val="001B5855"/>
    <w:rsid w:val="001C0A6A"/>
    <w:rsid w:val="001C100B"/>
    <w:rsid w:val="001C3468"/>
    <w:rsid w:val="001C7865"/>
    <w:rsid w:val="001D06F0"/>
    <w:rsid w:val="001D181E"/>
    <w:rsid w:val="001D3DCB"/>
    <w:rsid w:val="001D4E8A"/>
    <w:rsid w:val="001D507C"/>
    <w:rsid w:val="001E03E6"/>
    <w:rsid w:val="001E3EC9"/>
    <w:rsid w:val="001E58C1"/>
    <w:rsid w:val="001E6A83"/>
    <w:rsid w:val="001E7DAF"/>
    <w:rsid w:val="001F338B"/>
    <w:rsid w:val="001F4343"/>
    <w:rsid w:val="00200A1D"/>
    <w:rsid w:val="00203408"/>
    <w:rsid w:val="002046DD"/>
    <w:rsid w:val="00210C63"/>
    <w:rsid w:val="002130D8"/>
    <w:rsid w:val="0021533B"/>
    <w:rsid w:val="00216E9E"/>
    <w:rsid w:val="0021757D"/>
    <w:rsid w:val="00217E76"/>
    <w:rsid w:val="00225398"/>
    <w:rsid w:val="002304B6"/>
    <w:rsid w:val="002309A0"/>
    <w:rsid w:val="00232426"/>
    <w:rsid w:val="00235BF4"/>
    <w:rsid w:val="002418D5"/>
    <w:rsid w:val="00251BF2"/>
    <w:rsid w:val="002529FB"/>
    <w:rsid w:val="00254418"/>
    <w:rsid w:val="0025662A"/>
    <w:rsid w:val="00257F7B"/>
    <w:rsid w:val="00260117"/>
    <w:rsid w:val="00260C4C"/>
    <w:rsid w:val="00262CD4"/>
    <w:rsid w:val="00263C35"/>
    <w:rsid w:val="00271BFD"/>
    <w:rsid w:val="00271E1F"/>
    <w:rsid w:val="0027298D"/>
    <w:rsid w:val="00280D5B"/>
    <w:rsid w:val="00281C2F"/>
    <w:rsid w:val="00283139"/>
    <w:rsid w:val="00285D21"/>
    <w:rsid w:val="00286A3D"/>
    <w:rsid w:val="002873AF"/>
    <w:rsid w:val="00290759"/>
    <w:rsid w:val="00290A84"/>
    <w:rsid w:val="00294850"/>
    <w:rsid w:val="00294BAE"/>
    <w:rsid w:val="002977CC"/>
    <w:rsid w:val="002A264B"/>
    <w:rsid w:val="002A7563"/>
    <w:rsid w:val="002A7CDF"/>
    <w:rsid w:val="002B041C"/>
    <w:rsid w:val="002B2E36"/>
    <w:rsid w:val="002C4A78"/>
    <w:rsid w:val="002C4FAC"/>
    <w:rsid w:val="002C722E"/>
    <w:rsid w:val="002D4AEE"/>
    <w:rsid w:val="002D69FB"/>
    <w:rsid w:val="002D74E8"/>
    <w:rsid w:val="002E0E7B"/>
    <w:rsid w:val="002E35FC"/>
    <w:rsid w:val="002F05C7"/>
    <w:rsid w:val="002F3C09"/>
    <w:rsid w:val="002F5513"/>
    <w:rsid w:val="002F626C"/>
    <w:rsid w:val="002F770F"/>
    <w:rsid w:val="00301031"/>
    <w:rsid w:val="00301C73"/>
    <w:rsid w:val="00307540"/>
    <w:rsid w:val="0031228D"/>
    <w:rsid w:val="003147AA"/>
    <w:rsid w:val="0031677C"/>
    <w:rsid w:val="00321595"/>
    <w:rsid w:val="003248F5"/>
    <w:rsid w:val="00325F5B"/>
    <w:rsid w:val="003308EF"/>
    <w:rsid w:val="00331FD6"/>
    <w:rsid w:val="00335C04"/>
    <w:rsid w:val="003369CA"/>
    <w:rsid w:val="0034119B"/>
    <w:rsid w:val="00342E08"/>
    <w:rsid w:val="003434C5"/>
    <w:rsid w:val="003436F8"/>
    <w:rsid w:val="0035298E"/>
    <w:rsid w:val="003615FA"/>
    <w:rsid w:val="00361D0E"/>
    <w:rsid w:val="0036502B"/>
    <w:rsid w:val="003677DF"/>
    <w:rsid w:val="00367A6E"/>
    <w:rsid w:val="00370887"/>
    <w:rsid w:val="00370CEF"/>
    <w:rsid w:val="003738B3"/>
    <w:rsid w:val="00373EA5"/>
    <w:rsid w:val="0038426B"/>
    <w:rsid w:val="0038607B"/>
    <w:rsid w:val="0039139C"/>
    <w:rsid w:val="00394162"/>
    <w:rsid w:val="003941D2"/>
    <w:rsid w:val="003949BF"/>
    <w:rsid w:val="003A609D"/>
    <w:rsid w:val="003B1E7A"/>
    <w:rsid w:val="003B591C"/>
    <w:rsid w:val="003B60E9"/>
    <w:rsid w:val="003C2C6C"/>
    <w:rsid w:val="003C3FDF"/>
    <w:rsid w:val="003C6B7B"/>
    <w:rsid w:val="003C75CE"/>
    <w:rsid w:val="003D140B"/>
    <w:rsid w:val="003D1C1A"/>
    <w:rsid w:val="003D5127"/>
    <w:rsid w:val="003E0FA2"/>
    <w:rsid w:val="003E2643"/>
    <w:rsid w:val="003E490C"/>
    <w:rsid w:val="003E72E7"/>
    <w:rsid w:val="003F28D5"/>
    <w:rsid w:val="003F5DFA"/>
    <w:rsid w:val="004007CA"/>
    <w:rsid w:val="00401F9E"/>
    <w:rsid w:val="004027CF"/>
    <w:rsid w:val="00414240"/>
    <w:rsid w:val="00420D87"/>
    <w:rsid w:val="00423AFA"/>
    <w:rsid w:val="00423EF8"/>
    <w:rsid w:val="00424DDA"/>
    <w:rsid w:val="004262D7"/>
    <w:rsid w:val="00430148"/>
    <w:rsid w:val="004313A2"/>
    <w:rsid w:val="004330B3"/>
    <w:rsid w:val="004409F5"/>
    <w:rsid w:val="00442157"/>
    <w:rsid w:val="00442302"/>
    <w:rsid w:val="00443410"/>
    <w:rsid w:val="00444033"/>
    <w:rsid w:val="00446423"/>
    <w:rsid w:val="0044737A"/>
    <w:rsid w:val="004508CD"/>
    <w:rsid w:val="00452C96"/>
    <w:rsid w:val="0045465E"/>
    <w:rsid w:val="0045542A"/>
    <w:rsid w:val="00456C06"/>
    <w:rsid w:val="00460337"/>
    <w:rsid w:val="00460A08"/>
    <w:rsid w:val="0046138C"/>
    <w:rsid w:val="00461D2D"/>
    <w:rsid w:val="004645EC"/>
    <w:rsid w:val="004716BE"/>
    <w:rsid w:val="00475BDB"/>
    <w:rsid w:val="00475F3E"/>
    <w:rsid w:val="0048272F"/>
    <w:rsid w:val="00483A16"/>
    <w:rsid w:val="00484926"/>
    <w:rsid w:val="00491AF0"/>
    <w:rsid w:val="00491C69"/>
    <w:rsid w:val="00496A4E"/>
    <w:rsid w:val="004A045E"/>
    <w:rsid w:val="004A085B"/>
    <w:rsid w:val="004A4D80"/>
    <w:rsid w:val="004A6C40"/>
    <w:rsid w:val="004B2651"/>
    <w:rsid w:val="004B580C"/>
    <w:rsid w:val="004B599A"/>
    <w:rsid w:val="004B69E1"/>
    <w:rsid w:val="004C1C27"/>
    <w:rsid w:val="004C540D"/>
    <w:rsid w:val="004D25F3"/>
    <w:rsid w:val="004D3B14"/>
    <w:rsid w:val="004D3B4A"/>
    <w:rsid w:val="004D7475"/>
    <w:rsid w:val="004E0BAA"/>
    <w:rsid w:val="004E1E83"/>
    <w:rsid w:val="004E7EA7"/>
    <w:rsid w:val="004F4479"/>
    <w:rsid w:val="004F4D65"/>
    <w:rsid w:val="00506C8C"/>
    <w:rsid w:val="00506E0F"/>
    <w:rsid w:val="00507B8B"/>
    <w:rsid w:val="005131C0"/>
    <w:rsid w:val="005138B1"/>
    <w:rsid w:val="00515879"/>
    <w:rsid w:val="00525804"/>
    <w:rsid w:val="00527E6A"/>
    <w:rsid w:val="00541789"/>
    <w:rsid w:val="00542006"/>
    <w:rsid w:val="0054259E"/>
    <w:rsid w:val="00543DCE"/>
    <w:rsid w:val="00545B77"/>
    <w:rsid w:val="00546BD3"/>
    <w:rsid w:val="0054786F"/>
    <w:rsid w:val="005518EF"/>
    <w:rsid w:val="00553AFB"/>
    <w:rsid w:val="005573B1"/>
    <w:rsid w:val="00562B0A"/>
    <w:rsid w:val="00564448"/>
    <w:rsid w:val="00564B1B"/>
    <w:rsid w:val="00564B72"/>
    <w:rsid w:val="00565BDE"/>
    <w:rsid w:val="00565E51"/>
    <w:rsid w:val="005701E2"/>
    <w:rsid w:val="00570A45"/>
    <w:rsid w:val="005710E9"/>
    <w:rsid w:val="00573E48"/>
    <w:rsid w:val="0057480F"/>
    <w:rsid w:val="005801AF"/>
    <w:rsid w:val="00581A49"/>
    <w:rsid w:val="0058479C"/>
    <w:rsid w:val="00584EF9"/>
    <w:rsid w:val="0059061C"/>
    <w:rsid w:val="0059100E"/>
    <w:rsid w:val="00592B74"/>
    <w:rsid w:val="0059381D"/>
    <w:rsid w:val="005A38F9"/>
    <w:rsid w:val="005A3921"/>
    <w:rsid w:val="005A4B91"/>
    <w:rsid w:val="005A76F0"/>
    <w:rsid w:val="005A7F18"/>
    <w:rsid w:val="005A7FDD"/>
    <w:rsid w:val="005B221F"/>
    <w:rsid w:val="005B316E"/>
    <w:rsid w:val="005B4970"/>
    <w:rsid w:val="005B508D"/>
    <w:rsid w:val="005B79D0"/>
    <w:rsid w:val="005C4E00"/>
    <w:rsid w:val="005C50FC"/>
    <w:rsid w:val="005C5576"/>
    <w:rsid w:val="005C6657"/>
    <w:rsid w:val="005D0910"/>
    <w:rsid w:val="005D25E4"/>
    <w:rsid w:val="005D2A89"/>
    <w:rsid w:val="005D4842"/>
    <w:rsid w:val="005D614C"/>
    <w:rsid w:val="005E09B4"/>
    <w:rsid w:val="005E1EC2"/>
    <w:rsid w:val="005F142E"/>
    <w:rsid w:val="005F2BC8"/>
    <w:rsid w:val="005F5D4F"/>
    <w:rsid w:val="005F6E8B"/>
    <w:rsid w:val="005F7ED1"/>
    <w:rsid w:val="005F7FDE"/>
    <w:rsid w:val="0060236A"/>
    <w:rsid w:val="00603EFB"/>
    <w:rsid w:val="006069D3"/>
    <w:rsid w:val="00616A9E"/>
    <w:rsid w:val="006172DD"/>
    <w:rsid w:val="00620ACD"/>
    <w:rsid w:val="006244E4"/>
    <w:rsid w:val="00627B6C"/>
    <w:rsid w:val="00630386"/>
    <w:rsid w:val="006339DC"/>
    <w:rsid w:val="0063468E"/>
    <w:rsid w:val="006407DE"/>
    <w:rsid w:val="00641554"/>
    <w:rsid w:val="0064520D"/>
    <w:rsid w:val="00645BB5"/>
    <w:rsid w:val="00646625"/>
    <w:rsid w:val="006510AA"/>
    <w:rsid w:val="00651689"/>
    <w:rsid w:val="006573D4"/>
    <w:rsid w:val="006575EA"/>
    <w:rsid w:val="00662C25"/>
    <w:rsid w:val="00663B4E"/>
    <w:rsid w:val="0066618F"/>
    <w:rsid w:val="0067034D"/>
    <w:rsid w:val="00671BB4"/>
    <w:rsid w:val="006750FE"/>
    <w:rsid w:val="00680A7B"/>
    <w:rsid w:val="0068537D"/>
    <w:rsid w:val="00694931"/>
    <w:rsid w:val="00695884"/>
    <w:rsid w:val="00695BAF"/>
    <w:rsid w:val="00697777"/>
    <w:rsid w:val="00697F7C"/>
    <w:rsid w:val="006A15E1"/>
    <w:rsid w:val="006A238E"/>
    <w:rsid w:val="006A3C75"/>
    <w:rsid w:val="006A737C"/>
    <w:rsid w:val="006B705F"/>
    <w:rsid w:val="006C27AA"/>
    <w:rsid w:val="006C40E0"/>
    <w:rsid w:val="006D2A29"/>
    <w:rsid w:val="006D36EA"/>
    <w:rsid w:val="006D3D0B"/>
    <w:rsid w:val="006D4C6B"/>
    <w:rsid w:val="006D7585"/>
    <w:rsid w:val="006E1F26"/>
    <w:rsid w:val="006E554A"/>
    <w:rsid w:val="006F28DA"/>
    <w:rsid w:val="006F5DAB"/>
    <w:rsid w:val="0070140E"/>
    <w:rsid w:val="00701F03"/>
    <w:rsid w:val="00703344"/>
    <w:rsid w:val="00706910"/>
    <w:rsid w:val="007069BA"/>
    <w:rsid w:val="00712053"/>
    <w:rsid w:val="00714597"/>
    <w:rsid w:val="0072193A"/>
    <w:rsid w:val="0072695D"/>
    <w:rsid w:val="00726991"/>
    <w:rsid w:val="007401D6"/>
    <w:rsid w:val="00741092"/>
    <w:rsid w:val="007413B9"/>
    <w:rsid w:val="007414AB"/>
    <w:rsid w:val="00742680"/>
    <w:rsid w:val="00743B38"/>
    <w:rsid w:val="00746950"/>
    <w:rsid w:val="00746C9E"/>
    <w:rsid w:val="00750259"/>
    <w:rsid w:val="007508D8"/>
    <w:rsid w:val="0075139D"/>
    <w:rsid w:val="007528A6"/>
    <w:rsid w:val="0075354A"/>
    <w:rsid w:val="00753E3C"/>
    <w:rsid w:val="007561FB"/>
    <w:rsid w:val="007658EA"/>
    <w:rsid w:val="00770A70"/>
    <w:rsid w:val="00771512"/>
    <w:rsid w:val="0077399F"/>
    <w:rsid w:val="00773C4E"/>
    <w:rsid w:val="00777261"/>
    <w:rsid w:val="00777324"/>
    <w:rsid w:val="0078754C"/>
    <w:rsid w:val="007902B7"/>
    <w:rsid w:val="0079191F"/>
    <w:rsid w:val="00793562"/>
    <w:rsid w:val="007A005F"/>
    <w:rsid w:val="007A1781"/>
    <w:rsid w:val="007A491D"/>
    <w:rsid w:val="007A6664"/>
    <w:rsid w:val="007B17A7"/>
    <w:rsid w:val="007B2031"/>
    <w:rsid w:val="007B2E7A"/>
    <w:rsid w:val="007B314C"/>
    <w:rsid w:val="007B3A69"/>
    <w:rsid w:val="007B5810"/>
    <w:rsid w:val="007C3B50"/>
    <w:rsid w:val="007C599F"/>
    <w:rsid w:val="007D3E38"/>
    <w:rsid w:val="007D6502"/>
    <w:rsid w:val="007D6908"/>
    <w:rsid w:val="007E47FA"/>
    <w:rsid w:val="007E4E9F"/>
    <w:rsid w:val="007F4606"/>
    <w:rsid w:val="008018AA"/>
    <w:rsid w:val="0080548E"/>
    <w:rsid w:val="00805A27"/>
    <w:rsid w:val="00806EE2"/>
    <w:rsid w:val="00811812"/>
    <w:rsid w:val="00815894"/>
    <w:rsid w:val="00815A32"/>
    <w:rsid w:val="008230B2"/>
    <w:rsid w:val="008323FB"/>
    <w:rsid w:val="00832904"/>
    <w:rsid w:val="0083467A"/>
    <w:rsid w:val="00834D90"/>
    <w:rsid w:val="00834F4D"/>
    <w:rsid w:val="00837237"/>
    <w:rsid w:val="00837F3B"/>
    <w:rsid w:val="00851223"/>
    <w:rsid w:val="008543BA"/>
    <w:rsid w:val="00857559"/>
    <w:rsid w:val="00861749"/>
    <w:rsid w:val="008628DD"/>
    <w:rsid w:val="008648B4"/>
    <w:rsid w:val="00864CBA"/>
    <w:rsid w:val="008669C1"/>
    <w:rsid w:val="008737BC"/>
    <w:rsid w:val="00874443"/>
    <w:rsid w:val="00880755"/>
    <w:rsid w:val="008840B7"/>
    <w:rsid w:val="00887683"/>
    <w:rsid w:val="00887C84"/>
    <w:rsid w:val="0089394A"/>
    <w:rsid w:val="008958EC"/>
    <w:rsid w:val="0089652C"/>
    <w:rsid w:val="008A2D79"/>
    <w:rsid w:val="008A6028"/>
    <w:rsid w:val="008A6D28"/>
    <w:rsid w:val="008B1B50"/>
    <w:rsid w:val="008B206F"/>
    <w:rsid w:val="008B6694"/>
    <w:rsid w:val="008C22E6"/>
    <w:rsid w:val="008C289D"/>
    <w:rsid w:val="008D0944"/>
    <w:rsid w:val="008D2F11"/>
    <w:rsid w:val="008D3C1E"/>
    <w:rsid w:val="008D4908"/>
    <w:rsid w:val="008D7145"/>
    <w:rsid w:val="008E04AE"/>
    <w:rsid w:val="008E68A4"/>
    <w:rsid w:val="008F0030"/>
    <w:rsid w:val="008F2360"/>
    <w:rsid w:val="0090027A"/>
    <w:rsid w:val="00900696"/>
    <w:rsid w:val="0090078A"/>
    <w:rsid w:val="0090101B"/>
    <w:rsid w:val="00917AC9"/>
    <w:rsid w:val="009226CD"/>
    <w:rsid w:val="009348BF"/>
    <w:rsid w:val="00934E3B"/>
    <w:rsid w:val="009363F6"/>
    <w:rsid w:val="00937591"/>
    <w:rsid w:val="00937F96"/>
    <w:rsid w:val="009408C2"/>
    <w:rsid w:val="00941356"/>
    <w:rsid w:val="009441EB"/>
    <w:rsid w:val="00945069"/>
    <w:rsid w:val="009458E0"/>
    <w:rsid w:val="0095003F"/>
    <w:rsid w:val="00954399"/>
    <w:rsid w:val="009738C3"/>
    <w:rsid w:val="009743BF"/>
    <w:rsid w:val="0097669A"/>
    <w:rsid w:val="0098136C"/>
    <w:rsid w:val="00984C7E"/>
    <w:rsid w:val="0098537D"/>
    <w:rsid w:val="00985D23"/>
    <w:rsid w:val="0098647C"/>
    <w:rsid w:val="00990B53"/>
    <w:rsid w:val="00991C72"/>
    <w:rsid w:val="00995396"/>
    <w:rsid w:val="009961B9"/>
    <w:rsid w:val="009A2E8C"/>
    <w:rsid w:val="009A31B7"/>
    <w:rsid w:val="009A355F"/>
    <w:rsid w:val="009A5450"/>
    <w:rsid w:val="009A623D"/>
    <w:rsid w:val="009B0B42"/>
    <w:rsid w:val="009B3F9E"/>
    <w:rsid w:val="009B60B7"/>
    <w:rsid w:val="009B7785"/>
    <w:rsid w:val="009C105F"/>
    <w:rsid w:val="009C5BD9"/>
    <w:rsid w:val="009D02E9"/>
    <w:rsid w:val="009D0700"/>
    <w:rsid w:val="009D2ECF"/>
    <w:rsid w:val="009D49B4"/>
    <w:rsid w:val="009D6837"/>
    <w:rsid w:val="009E11E3"/>
    <w:rsid w:val="009E16EA"/>
    <w:rsid w:val="009E6F45"/>
    <w:rsid w:val="009F2E0B"/>
    <w:rsid w:val="009F614A"/>
    <w:rsid w:val="009F6927"/>
    <w:rsid w:val="00A014EE"/>
    <w:rsid w:val="00A02942"/>
    <w:rsid w:val="00A02B87"/>
    <w:rsid w:val="00A05FBA"/>
    <w:rsid w:val="00A07873"/>
    <w:rsid w:val="00A13E07"/>
    <w:rsid w:val="00A13E99"/>
    <w:rsid w:val="00A2012A"/>
    <w:rsid w:val="00A22130"/>
    <w:rsid w:val="00A22B57"/>
    <w:rsid w:val="00A230EC"/>
    <w:rsid w:val="00A25722"/>
    <w:rsid w:val="00A26359"/>
    <w:rsid w:val="00A26BE9"/>
    <w:rsid w:val="00A31DFF"/>
    <w:rsid w:val="00A32253"/>
    <w:rsid w:val="00A33474"/>
    <w:rsid w:val="00A37CA9"/>
    <w:rsid w:val="00A43E8C"/>
    <w:rsid w:val="00A43EB2"/>
    <w:rsid w:val="00A55061"/>
    <w:rsid w:val="00A5618F"/>
    <w:rsid w:val="00A618EB"/>
    <w:rsid w:val="00A639F4"/>
    <w:rsid w:val="00A6701A"/>
    <w:rsid w:val="00A70B8E"/>
    <w:rsid w:val="00A7144F"/>
    <w:rsid w:val="00A72805"/>
    <w:rsid w:val="00A73577"/>
    <w:rsid w:val="00A8108C"/>
    <w:rsid w:val="00A8417F"/>
    <w:rsid w:val="00A845DA"/>
    <w:rsid w:val="00A863D7"/>
    <w:rsid w:val="00A9048F"/>
    <w:rsid w:val="00A947C7"/>
    <w:rsid w:val="00A95312"/>
    <w:rsid w:val="00A96E74"/>
    <w:rsid w:val="00A9788A"/>
    <w:rsid w:val="00AB1818"/>
    <w:rsid w:val="00AB3FDB"/>
    <w:rsid w:val="00AB572C"/>
    <w:rsid w:val="00AB6B04"/>
    <w:rsid w:val="00AC12B2"/>
    <w:rsid w:val="00AC36B3"/>
    <w:rsid w:val="00AD2F85"/>
    <w:rsid w:val="00AD4FCA"/>
    <w:rsid w:val="00AD6758"/>
    <w:rsid w:val="00AD68DF"/>
    <w:rsid w:val="00AE6CDD"/>
    <w:rsid w:val="00AF1CE8"/>
    <w:rsid w:val="00AF7DC6"/>
    <w:rsid w:val="00B0019D"/>
    <w:rsid w:val="00B034AB"/>
    <w:rsid w:val="00B03577"/>
    <w:rsid w:val="00B0368E"/>
    <w:rsid w:val="00B03C06"/>
    <w:rsid w:val="00B0596B"/>
    <w:rsid w:val="00B11E93"/>
    <w:rsid w:val="00B12204"/>
    <w:rsid w:val="00B12629"/>
    <w:rsid w:val="00B146E6"/>
    <w:rsid w:val="00B16BC0"/>
    <w:rsid w:val="00B32349"/>
    <w:rsid w:val="00B345EE"/>
    <w:rsid w:val="00B5250E"/>
    <w:rsid w:val="00B54C7E"/>
    <w:rsid w:val="00B55A09"/>
    <w:rsid w:val="00B564FF"/>
    <w:rsid w:val="00B6076C"/>
    <w:rsid w:val="00B63001"/>
    <w:rsid w:val="00B67573"/>
    <w:rsid w:val="00B71C86"/>
    <w:rsid w:val="00B72C1D"/>
    <w:rsid w:val="00B765D9"/>
    <w:rsid w:val="00B77494"/>
    <w:rsid w:val="00B80383"/>
    <w:rsid w:val="00B825EB"/>
    <w:rsid w:val="00B84860"/>
    <w:rsid w:val="00B904ED"/>
    <w:rsid w:val="00B94DEC"/>
    <w:rsid w:val="00B96BFB"/>
    <w:rsid w:val="00BA11AF"/>
    <w:rsid w:val="00BA3874"/>
    <w:rsid w:val="00BA3FB7"/>
    <w:rsid w:val="00BB218F"/>
    <w:rsid w:val="00BB2336"/>
    <w:rsid w:val="00BB46A2"/>
    <w:rsid w:val="00BC09C5"/>
    <w:rsid w:val="00BC1927"/>
    <w:rsid w:val="00BC4330"/>
    <w:rsid w:val="00BC631F"/>
    <w:rsid w:val="00BD1087"/>
    <w:rsid w:val="00BD4813"/>
    <w:rsid w:val="00BD48D8"/>
    <w:rsid w:val="00BE075E"/>
    <w:rsid w:val="00BE3369"/>
    <w:rsid w:val="00BE3F89"/>
    <w:rsid w:val="00BF5CA9"/>
    <w:rsid w:val="00BF73E3"/>
    <w:rsid w:val="00C01F44"/>
    <w:rsid w:val="00C0257D"/>
    <w:rsid w:val="00C02C96"/>
    <w:rsid w:val="00C03840"/>
    <w:rsid w:val="00C03B46"/>
    <w:rsid w:val="00C076CC"/>
    <w:rsid w:val="00C1069C"/>
    <w:rsid w:val="00C12F2A"/>
    <w:rsid w:val="00C13216"/>
    <w:rsid w:val="00C13A22"/>
    <w:rsid w:val="00C13D36"/>
    <w:rsid w:val="00C140D5"/>
    <w:rsid w:val="00C227DC"/>
    <w:rsid w:val="00C22B63"/>
    <w:rsid w:val="00C22C68"/>
    <w:rsid w:val="00C235CB"/>
    <w:rsid w:val="00C24B6B"/>
    <w:rsid w:val="00C32B43"/>
    <w:rsid w:val="00C3477E"/>
    <w:rsid w:val="00C3508A"/>
    <w:rsid w:val="00C44120"/>
    <w:rsid w:val="00C44B4D"/>
    <w:rsid w:val="00C459DC"/>
    <w:rsid w:val="00C460D7"/>
    <w:rsid w:val="00C520AC"/>
    <w:rsid w:val="00C52E1F"/>
    <w:rsid w:val="00C5397A"/>
    <w:rsid w:val="00C53B47"/>
    <w:rsid w:val="00C568EF"/>
    <w:rsid w:val="00C575CA"/>
    <w:rsid w:val="00C610F4"/>
    <w:rsid w:val="00C627AD"/>
    <w:rsid w:val="00C672BA"/>
    <w:rsid w:val="00C70321"/>
    <w:rsid w:val="00C712A3"/>
    <w:rsid w:val="00C730D3"/>
    <w:rsid w:val="00C76D6A"/>
    <w:rsid w:val="00C77A3D"/>
    <w:rsid w:val="00C8068C"/>
    <w:rsid w:val="00C83FF3"/>
    <w:rsid w:val="00C90439"/>
    <w:rsid w:val="00C94FB8"/>
    <w:rsid w:val="00C9724B"/>
    <w:rsid w:val="00CA0147"/>
    <w:rsid w:val="00CA1ACB"/>
    <w:rsid w:val="00CA1CFF"/>
    <w:rsid w:val="00CA375A"/>
    <w:rsid w:val="00CA441D"/>
    <w:rsid w:val="00CB0CD3"/>
    <w:rsid w:val="00CB3140"/>
    <w:rsid w:val="00CC153E"/>
    <w:rsid w:val="00CC331B"/>
    <w:rsid w:val="00CC3798"/>
    <w:rsid w:val="00CC3C49"/>
    <w:rsid w:val="00CC50DD"/>
    <w:rsid w:val="00CD3A8A"/>
    <w:rsid w:val="00CD473D"/>
    <w:rsid w:val="00CD4F6B"/>
    <w:rsid w:val="00CE279A"/>
    <w:rsid w:val="00CE612B"/>
    <w:rsid w:val="00CF0A76"/>
    <w:rsid w:val="00CF2329"/>
    <w:rsid w:val="00CF2FC7"/>
    <w:rsid w:val="00CF65BD"/>
    <w:rsid w:val="00CF7C4C"/>
    <w:rsid w:val="00D02B99"/>
    <w:rsid w:val="00D03596"/>
    <w:rsid w:val="00D04670"/>
    <w:rsid w:val="00D04D91"/>
    <w:rsid w:val="00D069D3"/>
    <w:rsid w:val="00D154E8"/>
    <w:rsid w:val="00D1599D"/>
    <w:rsid w:val="00D16086"/>
    <w:rsid w:val="00D17747"/>
    <w:rsid w:val="00D21626"/>
    <w:rsid w:val="00D21C34"/>
    <w:rsid w:val="00D22D6A"/>
    <w:rsid w:val="00D2397B"/>
    <w:rsid w:val="00D24870"/>
    <w:rsid w:val="00D25902"/>
    <w:rsid w:val="00D26F39"/>
    <w:rsid w:val="00D276C2"/>
    <w:rsid w:val="00D34932"/>
    <w:rsid w:val="00D36293"/>
    <w:rsid w:val="00D422DB"/>
    <w:rsid w:val="00D4302D"/>
    <w:rsid w:val="00D4583E"/>
    <w:rsid w:val="00D4614E"/>
    <w:rsid w:val="00D479F5"/>
    <w:rsid w:val="00D50FE4"/>
    <w:rsid w:val="00D529F9"/>
    <w:rsid w:val="00D54563"/>
    <w:rsid w:val="00D551EB"/>
    <w:rsid w:val="00D61533"/>
    <w:rsid w:val="00D621CA"/>
    <w:rsid w:val="00D67E81"/>
    <w:rsid w:val="00D70EB9"/>
    <w:rsid w:val="00D72087"/>
    <w:rsid w:val="00D75116"/>
    <w:rsid w:val="00D75C9B"/>
    <w:rsid w:val="00D76165"/>
    <w:rsid w:val="00D82257"/>
    <w:rsid w:val="00D90AF1"/>
    <w:rsid w:val="00D91BEC"/>
    <w:rsid w:val="00D933FB"/>
    <w:rsid w:val="00DA2806"/>
    <w:rsid w:val="00DA5625"/>
    <w:rsid w:val="00DA5A82"/>
    <w:rsid w:val="00DA7F94"/>
    <w:rsid w:val="00DB1FDB"/>
    <w:rsid w:val="00DB4820"/>
    <w:rsid w:val="00DB4BB7"/>
    <w:rsid w:val="00DB65D6"/>
    <w:rsid w:val="00DC2A64"/>
    <w:rsid w:val="00DC68C3"/>
    <w:rsid w:val="00DC7F6B"/>
    <w:rsid w:val="00DD1F6D"/>
    <w:rsid w:val="00DD23C0"/>
    <w:rsid w:val="00DE16DE"/>
    <w:rsid w:val="00DE1D1A"/>
    <w:rsid w:val="00DE358C"/>
    <w:rsid w:val="00DE5898"/>
    <w:rsid w:val="00DE7F56"/>
    <w:rsid w:val="00DF69E3"/>
    <w:rsid w:val="00DF7C79"/>
    <w:rsid w:val="00E0470F"/>
    <w:rsid w:val="00E05C10"/>
    <w:rsid w:val="00E07780"/>
    <w:rsid w:val="00E122FF"/>
    <w:rsid w:val="00E1390D"/>
    <w:rsid w:val="00E1728C"/>
    <w:rsid w:val="00E231BA"/>
    <w:rsid w:val="00E2794A"/>
    <w:rsid w:val="00E27B5C"/>
    <w:rsid w:val="00E34DCA"/>
    <w:rsid w:val="00E34E5E"/>
    <w:rsid w:val="00E35D7C"/>
    <w:rsid w:val="00E36094"/>
    <w:rsid w:val="00E3652A"/>
    <w:rsid w:val="00E43639"/>
    <w:rsid w:val="00E4604E"/>
    <w:rsid w:val="00E47A52"/>
    <w:rsid w:val="00E56466"/>
    <w:rsid w:val="00E5726F"/>
    <w:rsid w:val="00E61916"/>
    <w:rsid w:val="00E626B1"/>
    <w:rsid w:val="00E627BF"/>
    <w:rsid w:val="00E6559E"/>
    <w:rsid w:val="00E65EF3"/>
    <w:rsid w:val="00E66A9B"/>
    <w:rsid w:val="00E72C65"/>
    <w:rsid w:val="00E73A00"/>
    <w:rsid w:val="00E7672A"/>
    <w:rsid w:val="00E77BCF"/>
    <w:rsid w:val="00E80605"/>
    <w:rsid w:val="00E836EC"/>
    <w:rsid w:val="00E83FA9"/>
    <w:rsid w:val="00E95128"/>
    <w:rsid w:val="00E97542"/>
    <w:rsid w:val="00EA3609"/>
    <w:rsid w:val="00EA7B8D"/>
    <w:rsid w:val="00EB0931"/>
    <w:rsid w:val="00EB2378"/>
    <w:rsid w:val="00EB44AC"/>
    <w:rsid w:val="00EB66CD"/>
    <w:rsid w:val="00EC0820"/>
    <w:rsid w:val="00ED18D2"/>
    <w:rsid w:val="00ED1E98"/>
    <w:rsid w:val="00ED37A1"/>
    <w:rsid w:val="00ED5F95"/>
    <w:rsid w:val="00ED61EC"/>
    <w:rsid w:val="00ED67D4"/>
    <w:rsid w:val="00EE0E21"/>
    <w:rsid w:val="00EE21EE"/>
    <w:rsid w:val="00EE37D6"/>
    <w:rsid w:val="00EF0B01"/>
    <w:rsid w:val="00EF34AE"/>
    <w:rsid w:val="00EF4E72"/>
    <w:rsid w:val="00EF688C"/>
    <w:rsid w:val="00F01F3E"/>
    <w:rsid w:val="00F10AED"/>
    <w:rsid w:val="00F10E0E"/>
    <w:rsid w:val="00F150F1"/>
    <w:rsid w:val="00F16F26"/>
    <w:rsid w:val="00F20205"/>
    <w:rsid w:val="00F20AE2"/>
    <w:rsid w:val="00F27004"/>
    <w:rsid w:val="00F3094D"/>
    <w:rsid w:val="00F4385F"/>
    <w:rsid w:val="00F501FB"/>
    <w:rsid w:val="00F511C4"/>
    <w:rsid w:val="00F54864"/>
    <w:rsid w:val="00F55A35"/>
    <w:rsid w:val="00F62CFB"/>
    <w:rsid w:val="00F64981"/>
    <w:rsid w:val="00F67235"/>
    <w:rsid w:val="00F709E2"/>
    <w:rsid w:val="00F70C00"/>
    <w:rsid w:val="00F71552"/>
    <w:rsid w:val="00F75DF5"/>
    <w:rsid w:val="00F76B1B"/>
    <w:rsid w:val="00F802C8"/>
    <w:rsid w:val="00F838BE"/>
    <w:rsid w:val="00F83A95"/>
    <w:rsid w:val="00F865E8"/>
    <w:rsid w:val="00F9023E"/>
    <w:rsid w:val="00F91913"/>
    <w:rsid w:val="00F9359C"/>
    <w:rsid w:val="00F9506A"/>
    <w:rsid w:val="00FA1EF8"/>
    <w:rsid w:val="00FA2A9D"/>
    <w:rsid w:val="00FA6ADD"/>
    <w:rsid w:val="00FA6C5D"/>
    <w:rsid w:val="00FA6D0F"/>
    <w:rsid w:val="00FB08BF"/>
    <w:rsid w:val="00FB1D2B"/>
    <w:rsid w:val="00FC3C84"/>
    <w:rsid w:val="00FC5F66"/>
    <w:rsid w:val="00FC6390"/>
    <w:rsid w:val="00FD44E7"/>
    <w:rsid w:val="00FD4736"/>
    <w:rsid w:val="00FE0172"/>
    <w:rsid w:val="00FE02B0"/>
    <w:rsid w:val="00FE0C6E"/>
    <w:rsid w:val="00FE2B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7.xlsx"/><Relationship Id="rId50" Type="http://schemas.openxmlformats.org/officeDocument/2006/relationships/image" Target="media/image19.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header" Target="header4.xm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emf"/><Relationship Id="rId29" Type="http://schemas.openxmlformats.org/officeDocument/2006/relationships/package" Target="embeddings/Microsoft_Excel_Worksheet8.xlsx"/><Relationship Id="rId11" Type="http://schemas.openxmlformats.org/officeDocument/2006/relationships/header" Target="header1.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2.xlsx"/><Relationship Id="rId40" Type="http://schemas.openxmlformats.org/officeDocument/2006/relationships/image" Target="media/image14.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3.emf"/><Relationship Id="rId66" Type="http://schemas.openxmlformats.org/officeDocument/2006/relationships/image" Target="media/image27.emf"/><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package" Target="embeddings/Microsoft_Excel_Worksheet5.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package" Target="embeddings/Microsoft_Excel_Worksheet1.xlsx"/><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6.xlsx"/><Relationship Id="rId73"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2.xml"/><Relationship Id="rId22" Type="http://schemas.openxmlformats.org/officeDocument/2006/relationships/image" Target="media/image5.emf"/><Relationship Id="rId27" Type="http://schemas.openxmlformats.org/officeDocument/2006/relationships/package" Target="embeddings/Microsoft_Excel_Worksheet7.xlsx"/><Relationship Id="rId30" Type="http://schemas.openxmlformats.org/officeDocument/2006/relationships/image" Target="media/image9.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header" Target="header5.xml"/><Relationship Id="rId8" Type="http://schemas.openxmlformats.org/officeDocument/2006/relationships/endnotes" Target="endnotes.xml"/><Relationship Id="rId51" Type="http://schemas.openxmlformats.org/officeDocument/2006/relationships/package" Target="embeddings/Microsoft_Excel_Worksheet19.xlsx"/><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4.emf"/><Relationship Id="rId41" Type="http://schemas.openxmlformats.org/officeDocument/2006/relationships/package" Target="embeddings/Microsoft_Excel_Worksheet14.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517927-2144-4E45-8AB8-21B9E08CB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24</Pages>
  <Words>4514</Words>
  <Characters>25735</Characters>
  <Application>Microsoft Office Word</Application>
  <DocSecurity>0</DocSecurity>
  <Lines>214</Lines>
  <Paragraphs>60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30189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DZIAKOVA, Alzbeta (SGSVK)</cp:lastModifiedBy>
  <cp:revision>11</cp:revision>
  <cp:lastPrinted>2015-01-30T14:24:00Z</cp:lastPrinted>
  <dcterms:created xsi:type="dcterms:W3CDTF">2015-01-30T15:42:00Z</dcterms:created>
  <dcterms:modified xsi:type="dcterms:W3CDTF">2015-01-30T18:14:00Z</dcterms:modified>
</cp:coreProperties>
</file>