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4D8C" w:rsidRPr="004C1348" w:rsidRDefault="00464D8C" w:rsidP="00FB6F88">
      <w:pPr>
        <w:tabs>
          <w:tab w:val="left" w:pos="9000"/>
        </w:tabs>
        <w:suppressAutoHyphens/>
        <w:jc w:val="center"/>
        <w:rPr>
          <w:rFonts w:ascii="Arial" w:hAnsi="Arial" w:cs="Arial"/>
          <w:b/>
          <w:sz w:val="28"/>
          <w:szCs w:val="28"/>
        </w:rPr>
      </w:pPr>
    </w:p>
    <w:p w:rsidR="002A6B50" w:rsidRPr="004C1348" w:rsidRDefault="00BB76BC" w:rsidP="00FB6F88">
      <w:pPr>
        <w:tabs>
          <w:tab w:val="left" w:pos="9000"/>
        </w:tabs>
        <w:suppressAutoHyphens/>
        <w:jc w:val="center"/>
        <w:rPr>
          <w:rFonts w:ascii="Arial" w:hAnsi="Arial" w:cs="Arial"/>
          <w:b/>
          <w:sz w:val="28"/>
          <w:szCs w:val="28"/>
        </w:rPr>
      </w:pPr>
      <w:r w:rsidRPr="004C1348">
        <w:rPr>
          <w:rFonts w:ascii="Arial" w:hAnsi="Arial" w:cs="Arial"/>
          <w:b/>
          <w:sz w:val="28"/>
          <w:szCs w:val="28"/>
        </w:rPr>
        <w:t>Poznámky k účtovnej závierke</w:t>
      </w:r>
    </w:p>
    <w:p w:rsidR="002A6B50" w:rsidRPr="004C1348" w:rsidRDefault="00BB76BC" w:rsidP="00FB6F88">
      <w:pPr>
        <w:tabs>
          <w:tab w:val="left" w:pos="9000"/>
        </w:tabs>
        <w:suppressAutoHyphens/>
        <w:jc w:val="center"/>
        <w:rPr>
          <w:rFonts w:ascii="Arial" w:hAnsi="Arial" w:cs="Arial"/>
          <w:b/>
          <w:sz w:val="28"/>
          <w:szCs w:val="28"/>
        </w:rPr>
      </w:pPr>
      <w:r w:rsidRPr="004C1348">
        <w:rPr>
          <w:rFonts w:ascii="Arial" w:hAnsi="Arial" w:cs="Arial"/>
          <w:b/>
          <w:sz w:val="28"/>
          <w:szCs w:val="28"/>
        </w:rPr>
        <w:t>zostavenej k </w:t>
      </w:r>
      <w:bookmarkStart w:id="0" w:name="EntityDateEnd"/>
      <w:r w:rsidR="00407366" w:rsidRPr="004C1348">
        <w:rPr>
          <w:rFonts w:ascii="Arial" w:hAnsi="Arial" w:cs="Arial"/>
          <w:b/>
          <w:sz w:val="28"/>
          <w:szCs w:val="28"/>
        </w:rPr>
        <w:t>31.decembru 2014</w:t>
      </w:r>
      <w:bookmarkEnd w:id="0"/>
      <w:r w:rsidR="007B49BC" w:rsidRPr="004C1348">
        <w:rPr>
          <w:rFonts w:ascii="Arial" w:hAnsi="Arial" w:cs="Arial"/>
          <w:b/>
          <w:sz w:val="28"/>
          <w:szCs w:val="28"/>
        </w:rPr>
        <w:t xml:space="preserve"> </w:t>
      </w:r>
    </w:p>
    <w:p w:rsidR="00A3677A" w:rsidRPr="004C1348" w:rsidRDefault="00A3677A" w:rsidP="00652BAA">
      <w:pPr>
        <w:pStyle w:val="odstavec"/>
      </w:pPr>
    </w:p>
    <w:p w:rsidR="00A3677A" w:rsidRPr="004C1348" w:rsidRDefault="00A3677A" w:rsidP="00652BAA">
      <w:pPr>
        <w:pStyle w:val="odstavec"/>
      </w:pPr>
    </w:p>
    <w:p w:rsidR="002A6B50" w:rsidRPr="004C1348" w:rsidRDefault="00BB76BC" w:rsidP="00925CCD">
      <w:pPr>
        <w:pStyle w:val="Heading1"/>
      </w:pPr>
      <w:r w:rsidRPr="004C1348">
        <w:t>ZÁKLADNÉ INFORMÁCIE</w:t>
      </w:r>
    </w:p>
    <w:p w:rsidR="002A6B50" w:rsidRPr="004C1348" w:rsidRDefault="006A14AA" w:rsidP="00B44502">
      <w:pPr>
        <w:pStyle w:val="Heading2"/>
      </w:pPr>
      <w:r w:rsidRPr="004C1348">
        <w:t>Obchodné meno a sídlo</w:t>
      </w:r>
    </w:p>
    <w:p w:rsidR="00407366" w:rsidRPr="004C1348" w:rsidRDefault="00407366" w:rsidP="00652BAA">
      <w:pPr>
        <w:pStyle w:val="odstavec"/>
      </w:pPr>
      <w:r w:rsidRPr="004C1348">
        <w:t>Honeywell Safety Products Partizanske s.r.o.</w:t>
      </w:r>
    </w:p>
    <w:p w:rsidR="00407366" w:rsidRPr="004C1348" w:rsidRDefault="00407366" w:rsidP="00652BAA">
      <w:pPr>
        <w:pStyle w:val="odstavec"/>
      </w:pPr>
      <w:r w:rsidRPr="004C1348">
        <w:t>Nitrianska 503/60</w:t>
      </w:r>
    </w:p>
    <w:p w:rsidR="00407366" w:rsidRPr="004C1348" w:rsidRDefault="00407366" w:rsidP="00652BAA">
      <w:pPr>
        <w:pStyle w:val="odstavec"/>
      </w:pPr>
      <w:r w:rsidRPr="004C1348">
        <w:t>958 01 Partizánske</w:t>
      </w:r>
    </w:p>
    <w:p w:rsidR="00407366" w:rsidRPr="004C1348" w:rsidRDefault="00407366" w:rsidP="00652BAA">
      <w:pPr>
        <w:pStyle w:val="odstavec"/>
      </w:pPr>
    </w:p>
    <w:p w:rsidR="00407366" w:rsidRPr="004C1348" w:rsidRDefault="00407366" w:rsidP="00652BAA">
      <w:pPr>
        <w:pStyle w:val="odstavec"/>
      </w:pPr>
      <w:r w:rsidRPr="004C1348">
        <w:t>Spoločnosť Honeywell Safety Products Partizanske s.r.o. (ďalej len „Spoločnosť“) bola založená 10. októbra 1997 a do Obchodného registra bola zapísaná 24. októbra 1997 (Obchodný register Okresného súdu Trenčín, oddiel Sro, vložka č. 19128/R).</w:t>
      </w:r>
    </w:p>
    <w:p w:rsidR="00A3677A" w:rsidRPr="004C1348" w:rsidRDefault="00A3677A" w:rsidP="00652BAA">
      <w:pPr>
        <w:pStyle w:val="odstavec"/>
      </w:pPr>
    </w:p>
    <w:p w:rsidR="002A6B50" w:rsidRPr="004C1348" w:rsidRDefault="001A02BF" w:rsidP="00B44502">
      <w:pPr>
        <w:pStyle w:val="Heading2"/>
      </w:pPr>
      <w:r w:rsidRPr="004C1348">
        <w:t xml:space="preserve">Hlavné činnosti Spoločnosti podľa výpisu z </w:t>
      </w:r>
      <w:r w:rsidR="00DD5F18" w:rsidRPr="004C1348">
        <w:t>O</w:t>
      </w:r>
      <w:r w:rsidRPr="004C1348">
        <w:t>bchodného registra</w:t>
      </w:r>
    </w:p>
    <w:p w:rsidR="00407366" w:rsidRPr="004C1348" w:rsidRDefault="00407366" w:rsidP="00652BAA">
      <w:pPr>
        <w:pStyle w:val="odstavec"/>
      </w:pPr>
      <w:r w:rsidRPr="004C1348">
        <w:t>-</w:t>
      </w:r>
      <w:r w:rsidRPr="004C1348">
        <w:tab/>
        <w:t>výroba obuvi,</w:t>
      </w:r>
    </w:p>
    <w:p w:rsidR="00407366" w:rsidRPr="004C1348" w:rsidRDefault="00407366" w:rsidP="00652BAA">
      <w:pPr>
        <w:pStyle w:val="odstavec"/>
        <w:ind w:left="588" w:hanging="162"/>
      </w:pPr>
      <w:r w:rsidRPr="004C1348">
        <w:t>-</w:t>
      </w:r>
      <w:r w:rsidRPr="004C1348">
        <w:tab/>
        <w:t>kúpa tovaru za účelom jeho predaja konečnému spotrebiteľovi (maloobchod) v rozsahu voľnej živnosti,</w:t>
      </w:r>
    </w:p>
    <w:p w:rsidR="00407366" w:rsidRPr="004C1348" w:rsidRDefault="00652BAA" w:rsidP="00652BAA">
      <w:pPr>
        <w:pStyle w:val="odstavec"/>
      </w:pPr>
      <w:r w:rsidRPr="004C1348">
        <w:t>-</w:t>
      </w:r>
      <w:r w:rsidRPr="004C1348">
        <w:tab/>
      </w:r>
      <w:r w:rsidR="00407366" w:rsidRPr="004C1348">
        <w:t>kúpa tovaru za účelom jeho predaja iným prevádzkovateľom (veľkoobchod) v rozsahu voľnej živnosti;</w:t>
      </w:r>
    </w:p>
    <w:p w:rsidR="00407366" w:rsidRPr="004C1348" w:rsidRDefault="00407366" w:rsidP="00652BAA">
      <w:pPr>
        <w:pStyle w:val="odstavec"/>
      </w:pPr>
      <w:r w:rsidRPr="004C1348">
        <w:t>-</w:t>
      </w:r>
      <w:r w:rsidRPr="004C1348">
        <w:tab/>
        <w:t>sprostredkovanie obchodu v rozsahu voľnej živnosti,</w:t>
      </w:r>
    </w:p>
    <w:p w:rsidR="00407366" w:rsidRPr="004C1348" w:rsidRDefault="00407366" w:rsidP="00652BAA">
      <w:pPr>
        <w:pStyle w:val="odstavec"/>
      </w:pPr>
      <w:r w:rsidRPr="004C1348">
        <w:t>-  výroba kovových rukavíc,</w:t>
      </w:r>
    </w:p>
    <w:p w:rsidR="00407366" w:rsidRPr="004C1348" w:rsidRDefault="00407366" w:rsidP="00652BAA">
      <w:pPr>
        <w:pStyle w:val="odstavec"/>
      </w:pPr>
      <w:r w:rsidRPr="004C1348">
        <w:t>-</w:t>
      </w:r>
      <w:r w:rsidRPr="004C1348">
        <w:tab/>
        <w:t>upratovacie práce,</w:t>
      </w:r>
    </w:p>
    <w:p w:rsidR="00407366" w:rsidRPr="004C1348" w:rsidRDefault="00407366" w:rsidP="00652BAA">
      <w:pPr>
        <w:pStyle w:val="odstavec"/>
      </w:pPr>
      <w:r w:rsidRPr="004C1348">
        <w:t>-  prenájom nehnuteľností, ak sa s prenájmom poskytujú aj iné než základné služby,</w:t>
      </w:r>
    </w:p>
    <w:p w:rsidR="00407366" w:rsidRPr="004C1348" w:rsidRDefault="00407366" w:rsidP="00652BAA">
      <w:pPr>
        <w:pStyle w:val="odstavec"/>
      </w:pPr>
      <w:r w:rsidRPr="004C1348">
        <w:t>-</w:t>
      </w:r>
      <w:r w:rsidRPr="004C1348">
        <w:tab/>
        <w:t>prenájom hnuteľných vecí v rozsahu voľnej živnosti,</w:t>
      </w:r>
    </w:p>
    <w:p w:rsidR="00407366" w:rsidRPr="004C1348" w:rsidRDefault="00407366" w:rsidP="00652BAA">
      <w:pPr>
        <w:pStyle w:val="odstavec"/>
      </w:pPr>
      <w:r w:rsidRPr="004C1348">
        <w:t>-</w:t>
      </w:r>
      <w:r w:rsidRPr="004C1348">
        <w:tab/>
        <w:t>výroba vojenského materiálu.</w:t>
      </w:r>
    </w:p>
    <w:p w:rsidR="00A3677A" w:rsidRPr="004C1348" w:rsidRDefault="00A3677A" w:rsidP="00652BAA">
      <w:pPr>
        <w:pStyle w:val="odstavec"/>
      </w:pPr>
    </w:p>
    <w:p w:rsidR="002A6B50" w:rsidRPr="004C1348" w:rsidRDefault="006A14AA" w:rsidP="00B44502">
      <w:pPr>
        <w:pStyle w:val="Heading2"/>
      </w:pPr>
      <w:r w:rsidRPr="004C1348">
        <w:t>Neobmedzené ručenie</w:t>
      </w:r>
    </w:p>
    <w:p w:rsidR="00407366" w:rsidRPr="004C1348" w:rsidRDefault="00407366" w:rsidP="00652BAA">
      <w:pPr>
        <w:pStyle w:val="odstavec"/>
      </w:pPr>
      <w:r w:rsidRPr="004C1348">
        <w:t>Spoločnosť nie neobmedzene ručiacim spoločníkom v iných účtovných jednotkách.</w:t>
      </w:r>
    </w:p>
    <w:p w:rsidR="00A154F1" w:rsidRPr="004C1348" w:rsidRDefault="00A154F1" w:rsidP="00652BAA">
      <w:pPr>
        <w:pStyle w:val="body"/>
      </w:pPr>
    </w:p>
    <w:p w:rsidR="00E026E6" w:rsidRPr="004C1348" w:rsidRDefault="005C39C1" w:rsidP="00B44502">
      <w:pPr>
        <w:pStyle w:val="Heading2"/>
      </w:pPr>
      <w:r w:rsidRPr="004C1348">
        <w:t>Počet zamestnancov</w:t>
      </w:r>
      <w:bookmarkStart w:id="1" w:name="FWT_NUMBER_OF_EMPLOYEES"/>
      <w:r w:rsidR="00E026E6" w:rsidRPr="004C1348">
        <w:rPr>
          <w:sz w:val="18"/>
          <w:szCs w:val="18"/>
        </w:rPr>
        <w:t xml:space="preserve"> </w:t>
      </w:r>
    </w:p>
    <w:tbl>
      <w:tblPr>
        <w:tblW w:w="0" w:type="auto"/>
        <w:tblInd w:w="534" w:type="dxa"/>
        <w:tblLayout w:type="fixed"/>
        <w:tblLook w:val="04A0" w:firstRow="1" w:lastRow="0" w:firstColumn="1" w:lastColumn="0" w:noHBand="0" w:noVBand="1"/>
      </w:tblPr>
      <w:tblGrid>
        <w:gridCol w:w="4808"/>
        <w:gridCol w:w="2172"/>
        <w:gridCol w:w="2172"/>
      </w:tblGrid>
      <w:tr w:rsidR="00E026E6" w:rsidRPr="004C1348" w:rsidTr="00C9204C">
        <w:trPr>
          <w:trHeight w:val="227"/>
        </w:trPr>
        <w:tc>
          <w:tcPr>
            <w:tcW w:w="4808"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2" w:name="RANGE!B3:D6"/>
            <w:r w:rsidRPr="004C1348">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C9204C">
        <w:trPr>
          <w:trHeight w:val="227"/>
        </w:trPr>
        <w:tc>
          <w:tcPr>
            <w:tcW w:w="48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026E6" w:rsidRPr="004C1348" w:rsidRDefault="003A2923">
            <w:pPr>
              <w:jc w:val="right"/>
              <w:rPr>
                <w:rFonts w:ascii="Arial" w:hAnsi="Arial" w:cs="Arial"/>
                <w:sz w:val="18"/>
                <w:szCs w:val="18"/>
              </w:rPr>
            </w:pPr>
            <w:r w:rsidRPr="004C1348">
              <w:rPr>
                <w:rFonts w:ascii="Arial" w:hAnsi="Arial" w:cs="Arial"/>
                <w:sz w:val="18"/>
                <w:szCs w:val="18"/>
              </w:rPr>
              <w:t>206</w:t>
            </w:r>
          </w:p>
        </w:tc>
        <w:tc>
          <w:tcPr>
            <w:tcW w:w="217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144</w:t>
            </w:r>
          </w:p>
        </w:tc>
      </w:tr>
      <w:tr w:rsidR="00E026E6" w:rsidRPr="004C1348" w:rsidTr="00C9204C">
        <w:trPr>
          <w:trHeight w:val="227"/>
        </w:trPr>
        <w:tc>
          <w:tcPr>
            <w:tcW w:w="48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E026E6" w:rsidRPr="004C1348" w:rsidRDefault="003A2923">
            <w:pPr>
              <w:jc w:val="right"/>
              <w:rPr>
                <w:rFonts w:ascii="Arial" w:hAnsi="Arial" w:cs="Arial"/>
                <w:sz w:val="18"/>
                <w:szCs w:val="18"/>
              </w:rPr>
            </w:pPr>
            <w:r w:rsidRPr="004C1348">
              <w:rPr>
                <w:rFonts w:ascii="Arial" w:hAnsi="Arial" w:cs="Arial"/>
                <w:sz w:val="18"/>
                <w:szCs w:val="18"/>
              </w:rPr>
              <w:t>198</w:t>
            </w:r>
          </w:p>
        </w:tc>
        <w:tc>
          <w:tcPr>
            <w:tcW w:w="217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154</w:t>
            </w:r>
          </w:p>
        </w:tc>
      </w:tr>
      <w:tr w:rsidR="00E026E6" w:rsidRPr="004C1348" w:rsidTr="00C9204C">
        <w:trPr>
          <w:trHeight w:val="227"/>
        </w:trPr>
        <w:tc>
          <w:tcPr>
            <w:tcW w:w="48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026E6" w:rsidRPr="004C1348" w:rsidRDefault="003A2923">
            <w:pPr>
              <w:jc w:val="right"/>
              <w:rPr>
                <w:rFonts w:ascii="Arial" w:hAnsi="Arial" w:cs="Arial"/>
                <w:sz w:val="18"/>
                <w:szCs w:val="18"/>
              </w:rPr>
            </w:pPr>
            <w:r w:rsidRPr="004C1348">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w:t>
            </w:r>
          </w:p>
        </w:tc>
      </w:tr>
    </w:tbl>
    <w:p w:rsidR="00EF5330" w:rsidRPr="004C1348" w:rsidRDefault="00EF5330" w:rsidP="00652BAA">
      <w:pPr>
        <w:pStyle w:val="odstavec"/>
      </w:pPr>
    </w:p>
    <w:p w:rsidR="00652BAA" w:rsidRPr="004C1348" w:rsidRDefault="00652BAA" w:rsidP="00652BAA">
      <w:pPr>
        <w:pStyle w:val="odstavec"/>
      </w:pPr>
    </w:p>
    <w:bookmarkEnd w:id="1"/>
    <w:p w:rsidR="002A6B50" w:rsidRPr="004C1348" w:rsidRDefault="001A02BF" w:rsidP="00B44502">
      <w:pPr>
        <w:pStyle w:val="Heading2"/>
      </w:pPr>
      <w:r w:rsidRPr="004C1348">
        <w:t>Právny dôvod na zostavenie účtovnej závierky</w:t>
      </w:r>
    </w:p>
    <w:p w:rsidR="00A3677A" w:rsidRPr="004C1348" w:rsidRDefault="001A02BF" w:rsidP="00652BAA">
      <w:pPr>
        <w:pStyle w:val="odstavec"/>
      </w:pPr>
      <w:r w:rsidRPr="004C1348">
        <w:t>Účt</w:t>
      </w:r>
      <w:r w:rsidR="00D81FBA" w:rsidRPr="004C1348">
        <w:t xml:space="preserve">ovná závierka Spoločnosti k </w:t>
      </w:r>
      <w:bookmarkStart w:id="3" w:name="EntityDateEnd1"/>
      <w:r w:rsidR="00407366" w:rsidRPr="004C1348">
        <w:t>31.</w:t>
      </w:r>
      <w:r w:rsidR="006C33BF" w:rsidRPr="004C1348">
        <w:t xml:space="preserve"> </w:t>
      </w:r>
      <w:r w:rsidR="00407366" w:rsidRPr="004C1348">
        <w:t>decembru 2014</w:t>
      </w:r>
      <w:bookmarkEnd w:id="3"/>
      <w:r w:rsidR="00D81FBA" w:rsidRPr="004C1348">
        <w:t xml:space="preserve"> </w:t>
      </w:r>
      <w:r w:rsidRPr="004C1348">
        <w:t>je zostavená ako riadna účtovná závierka podľa §</w:t>
      </w:r>
      <w:r w:rsidR="0020476C" w:rsidRPr="004C1348">
        <w:t> </w:t>
      </w:r>
      <w:r w:rsidRPr="004C1348">
        <w:t xml:space="preserve">17 ods. 6 zákona NR SR č. 431/2002 Z.z. o účtovníctve </w:t>
      </w:r>
      <w:r w:rsidR="00FF1879" w:rsidRPr="004C1348">
        <w:t xml:space="preserve">v znení neskorších predpisov </w:t>
      </w:r>
      <w:r w:rsidRPr="004C1348">
        <w:t xml:space="preserve">(ďalej len „zákon o účtovníctve“) za účtovné obdobie od </w:t>
      </w:r>
      <w:bookmarkStart w:id="4" w:name="EntityDateStart"/>
      <w:r w:rsidR="00407366" w:rsidRPr="004C1348">
        <w:t>1.</w:t>
      </w:r>
      <w:r w:rsidR="00B44502" w:rsidRPr="004C1348">
        <w:t xml:space="preserve"> </w:t>
      </w:r>
      <w:r w:rsidR="00407366" w:rsidRPr="004C1348">
        <w:t>januára 2014</w:t>
      </w:r>
      <w:bookmarkEnd w:id="4"/>
      <w:r w:rsidRPr="004C1348">
        <w:t xml:space="preserve"> d</w:t>
      </w:r>
      <w:r w:rsidR="00E61CAB" w:rsidRPr="004C1348">
        <w:t>o</w:t>
      </w:r>
      <w:r w:rsidR="00EA3561" w:rsidRPr="004C1348">
        <w:t xml:space="preserve"> </w:t>
      </w:r>
      <w:bookmarkStart w:id="5" w:name="EntityDateEnd2"/>
      <w:r w:rsidR="00407366" w:rsidRPr="004C1348">
        <w:t>31.</w:t>
      </w:r>
      <w:r w:rsidR="006C33BF" w:rsidRPr="004C1348">
        <w:t xml:space="preserve"> </w:t>
      </w:r>
      <w:r w:rsidR="00407366" w:rsidRPr="004C1348">
        <w:t>decembra 2014</w:t>
      </w:r>
      <w:bookmarkEnd w:id="5"/>
      <w:r w:rsidRPr="004C1348">
        <w:t>.</w:t>
      </w:r>
    </w:p>
    <w:p w:rsidR="00C9204C" w:rsidRPr="004C1348" w:rsidRDefault="00C9204C">
      <w:pPr>
        <w:rPr>
          <w:rFonts w:ascii="Arial" w:hAnsi="Arial" w:cs="Arial"/>
          <w:b/>
          <w:bCs/>
          <w:iCs/>
          <w:sz w:val="20"/>
          <w:szCs w:val="20"/>
        </w:rPr>
      </w:pPr>
    </w:p>
    <w:p w:rsidR="002A6B50" w:rsidRPr="004C1348" w:rsidRDefault="001A02BF" w:rsidP="00B44502">
      <w:pPr>
        <w:pStyle w:val="Heading2"/>
      </w:pPr>
      <w:r w:rsidRPr="004C1348">
        <w:t>Dátum schválenia účtovnej závierky za predchádzajúce účtovné obdobie</w:t>
      </w:r>
    </w:p>
    <w:p w:rsidR="00A3677A" w:rsidRPr="004C1348" w:rsidRDefault="001A02BF" w:rsidP="00652BAA">
      <w:pPr>
        <w:pStyle w:val="body"/>
      </w:pPr>
      <w:r w:rsidRPr="004C1348">
        <w:t xml:space="preserve">Valné zhromaždenie schválilo dňa </w:t>
      </w:r>
      <w:r w:rsidR="003A2923" w:rsidRPr="004C1348">
        <w:t>1.</w:t>
      </w:r>
      <w:r w:rsidR="006C33BF" w:rsidRPr="004C1348">
        <w:t xml:space="preserve"> augusta </w:t>
      </w:r>
      <w:r w:rsidR="003A2923" w:rsidRPr="004C1348">
        <w:t xml:space="preserve">2014 </w:t>
      </w:r>
      <w:r w:rsidRPr="004C1348">
        <w:t>účtovnú závierku Spoločnosti za predchádzajúce účtovné obdobie.</w:t>
      </w:r>
    </w:p>
    <w:p w:rsidR="00B44502" w:rsidRPr="004C1348" w:rsidRDefault="00B44502">
      <w:pPr>
        <w:rPr>
          <w:rFonts w:ascii="Arial" w:hAnsi="Arial" w:cs="Arial"/>
          <w:b/>
          <w:bCs/>
          <w:iCs/>
          <w:sz w:val="20"/>
          <w:szCs w:val="20"/>
        </w:rPr>
      </w:pPr>
    </w:p>
    <w:p w:rsidR="006C33BF" w:rsidRPr="004C1348" w:rsidRDefault="006C33BF" w:rsidP="00B44502">
      <w:pPr>
        <w:pStyle w:val="Heading2"/>
      </w:pPr>
      <w:r w:rsidRPr="004C1348">
        <w:t>Dátum schválenia audítora Spoločnosti</w:t>
      </w:r>
    </w:p>
    <w:p w:rsidR="006C33BF" w:rsidRPr="004C1348" w:rsidRDefault="006C33BF" w:rsidP="00652BAA">
      <w:pPr>
        <w:pStyle w:val="body"/>
      </w:pPr>
      <w:r w:rsidRPr="004C1348">
        <w:t xml:space="preserve">Valné zhromaždenie Spoločnosti schválilo dňa 6. novembra 2012 spoločnosť PricewaterhouseCoopers Slovensko, s.r.o. ako audítora účtovnej závierky za rok </w:t>
      </w:r>
      <w:r w:rsidR="00EA631A" w:rsidRPr="004C1348">
        <w:t>2014.</w:t>
      </w:r>
    </w:p>
    <w:p w:rsidR="00B44502" w:rsidRPr="004C1348" w:rsidRDefault="00B44502" w:rsidP="00652BAA">
      <w:pPr>
        <w:pStyle w:val="body"/>
      </w:pPr>
    </w:p>
    <w:p w:rsidR="002A6B50" w:rsidRPr="004C1348" w:rsidRDefault="001A02BF" w:rsidP="00925CCD">
      <w:pPr>
        <w:pStyle w:val="Heading1"/>
      </w:pPr>
      <w:r w:rsidRPr="004C1348">
        <w:t xml:space="preserve">ORGÁNY </w:t>
      </w:r>
      <w:r w:rsidR="00314E35" w:rsidRPr="004C1348">
        <w:t>A </w:t>
      </w:r>
      <w:r w:rsidR="002A6B50" w:rsidRPr="004C1348">
        <w:t>SPOLOČNÍCI</w:t>
      </w:r>
      <w:r w:rsidR="00FF1879" w:rsidRPr="004C1348">
        <w:t xml:space="preserve"> </w:t>
      </w:r>
      <w:r w:rsidR="00314E35" w:rsidRPr="004C1348">
        <w:rPr>
          <w:i/>
        </w:rPr>
        <w:t xml:space="preserve"> </w:t>
      </w:r>
      <w:r w:rsidRPr="004C1348">
        <w:t>SPOLOČNOSTI</w:t>
      </w:r>
    </w:p>
    <w:p w:rsidR="005D49E9" w:rsidRPr="004C1348" w:rsidRDefault="001A02BF" w:rsidP="00B44502">
      <w:pPr>
        <w:pStyle w:val="Heading2"/>
      </w:pPr>
      <w:r w:rsidRPr="004C1348">
        <w:t>Orgány Spoločnosti</w:t>
      </w:r>
    </w:p>
    <w:tbl>
      <w:tblPr>
        <w:tblW w:w="9210" w:type="dxa"/>
        <w:tblInd w:w="434" w:type="dxa"/>
        <w:tblLayout w:type="fixed"/>
        <w:tblCellMar>
          <w:left w:w="0" w:type="dxa"/>
          <w:right w:w="0" w:type="dxa"/>
        </w:tblCellMar>
        <w:tblLook w:val="04A0" w:firstRow="1" w:lastRow="0" w:firstColumn="1" w:lastColumn="0" w:noHBand="0" w:noVBand="1"/>
      </w:tblPr>
      <w:tblGrid>
        <w:gridCol w:w="5523"/>
        <w:gridCol w:w="1844"/>
        <w:gridCol w:w="1843"/>
      </w:tblGrid>
      <w:tr w:rsidR="00407366" w:rsidRPr="004C1348" w:rsidTr="00407366">
        <w:trPr>
          <w:cantSplit/>
          <w:trHeight w:val="227"/>
        </w:trPr>
        <w:tc>
          <w:tcPr>
            <w:tcW w:w="5523" w:type="dxa"/>
            <w:tcBorders>
              <w:top w:val="nil"/>
              <w:left w:val="nil"/>
              <w:bottom w:val="single" w:sz="4" w:space="0" w:color="auto"/>
              <w:right w:val="nil"/>
            </w:tcBorders>
          </w:tcPr>
          <w:p w:rsidR="00407366" w:rsidRPr="004C1348" w:rsidRDefault="00407366">
            <w:pPr>
              <w:suppressAutoHyphens/>
              <w:rPr>
                <w:rFonts w:ascii="Arial" w:hAnsi="Arial" w:cs="Arial"/>
                <w:sz w:val="18"/>
                <w:szCs w:val="18"/>
              </w:rPr>
            </w:pPr>
          </w:p>
        </w:tc>
        <w:tc>
          <w:tcPr>
            <w:tcW w:w="1844" w:type="dxa"/>
            <w:tcBorders>
              <w:top w:val="nil"/>
              <w:left w:val="nil"/>
              <w:bottom w:val="single" w:sz="4" w:space="0" w:color="auto"/>
              <w:right w:val="nil"/>
            </w:tcBorders>
            <w:vAlign w:val="bottom"/>
            <w:hideMark/>
          </w:tcPr>
          <w:p w:rsidR="00407366" w:rsidRPr="004C1348" w:rsidRDefault="00407366">
            <w:pPr>
              <w:ind w:left="113" w:right="56"/>
              <w:jc w:val="right"/>
              <w:rPr>
                <w:rFonts w:ascii="Arial" w:hAnsi="Arial" w:cs="Arial"/>
                <w:b/>
                <w:bCs/>
                <w:sz w:val="18"/>
                <w:szCs w:val="18"/>
              </w:rPr>
            </w:pPr>
            <w:r w:rsidRPr="004C1348">
              <w:rPr>
                <w:rFonts w:ascii="Arial" w:hAnsi="Arial" w:cs="Arial"/>
                <w:b/>
                <w:sz w:val="18"/>
                <w:szCs w:val="18"/>
              </w:rPr>
              <w:t>Stav k 31.12.</w:t>
            </w:r>
            <w:r w:rsidRPr="004C1348">
              <w:rPr>
                <w:rFonts w:ascii="Arial" w:hAnsi="Arial" w:cs="Arial"/>
                <w:b/>
                <w:iCs/>
                <w:sz w:val="18"/>
                <w:szCs w:val="18"/>
              </w:rPr>
              <w:t>2014</w:t>
            </w:r>
          </w:p>
        </w:tc>
        <w:tc>
          <w:tcPr>
            <w:tcW w:w="1843" w:type="dxa"/>
            <w:tcBorders>
              <w:top w:val="nil"/>
              <w:left w:val="nil"/>
              <w:bottom w:val="single" w:sz="4" w:space="0" w:color="auto"/>
              <w:right w:val="nil"/>
            </w:tcBorders>
            <w:vAlign w:val="bottom"/>
            <w:hideMark/>
          </w:tcPr>
          <w:p w:rsidR="00407366" w:rsidRPr="004C1348" w:rsidRDefault="00407366">
            <w:pPr>
              <w:ind w:left="113" w:right="56"/>
              <w:jc w:val="right"/>
              <w:rPr>
                <w:rFonts w:ascii="Arial" w:hAnsi="Arial" w:cs="Arial"/>
                <w:b/>
                <w:sz w:val="18"/>
                <w:szCs w:val="18"/>
              </w:rPr>
            </w:pPr>
            <w:r w:rsidRPr="004C1348">
              <w:rPr>
                <w:rFonts w:ascii="Arial" w:hAnsi="Arial" w:cs="Arial"/>
                <w:b/>
                <w:sz w:val="18"/>
                <w:szCs w:val="18"/>
              </w:rPr>
              <w:t>Stav k 31.12.</w:t>
            </w:r>
            <w:r w:rsidRPr="004C1348">
              <w:rPr>
                <w:rFonts w:ascii="Arial" w:hAnsi="Arial" w:cs="Arial"/>
                <w:b/>
                <w:iCs/>
                <w:sz w:val="18"/>
                <w:szCs w:val="18"/>
              </w:rPr>
              <w:t>2013</w:t>
            </w:r>
          </w:p>
        </w:tc>
      </w:tr>
      <w:tr w:rsidR="00407366" w:rsidRPr="004C1348" w:rsidTr="00407366">
        <w:trPr>
          <w:cantSplit/>
          <w:trHeight w:val="227"/>
        </w:trPr>
        <w:tc>
          <w:tcPr>
            <w:tcW w:w="5523" w:type="dxa"/>
            <w:vAlign w:val="bottom"/>
            <w:hideMark/>
          </w:tcPr>
          <w:p w:rsidR="00407366" w:rsidRPr="004C1348" w:rsidRDefault="00407366" w:rsidP="00652BAA">
            <w:pPr>
              <w:pStyle w:val="odstavec"/>
            </w:pPr>
            <w:r w:rsidRPr="004C1348">
              <w:t>Konatelia:</w:t>
            </w:r>
          </w:p>
        </w:tc>
        <w:tc>
          <w:tcPr>
            <w:tcW w:w="1844" w:type="dxa"/>
            <w:vAlign w:val="bottom"/>
            <w:hideMark/>
          </w:tcPr>
          <w:p w:rsidR="00407366" w:rsidRPr="004C1348" w:rsidRDefault="00407366">
            <w:pPr>
              <w:suppressAutoHyphens/>
              <w:ind w:left="113" w:right="57"/>
              <w:jc w:val="right"/>
              <w:rPr>
                <w:rFonts w:ascii="Arial" w:hAnsi="Arial" w:cs="Arial"/>
                <w:bCs/>
                <w:sz w:val="18"/>
                <w:szCs w:val="18"/>
              </w:rPr>
            </w:pPr>
            <w:r w:rsidRPr="004C1348">
              <w:rPr>
                <w:rFonts w:ascii="Arial" w:hAnsi="Arial" w:cs="Arial"/>
                <w:bCs/>
                <w:sz w:val="18"/>
                <w:szCs w:val="18"/>
              </w:rPr>
              <w:t>Mária Ratvajová</w:t>
            </w:r>
          </w:p>
        </w:tc>
        <w:tc>
          <w:tcPr>
            <w:tcW w:w="1843" w:type="dxa"/>
            <w:vAlign w:val="bottom"/>
            <w:hideMark/>
          </w:tcPr>
          <w:p w:rsidR="00407366" w:rsidRPr="004C1348" w:rsidRDefault="00407366">
            <w:pPr>
              <w:suppressAutoHyphens/>
              <w:ind w:left="113" w:right="57"/>
              <w:jc w:val="right"/>
              <w:rPr>
                <w:rFonts w:ascii="Arial" w:hAnsi="Arial" w:cs="Arial"/>
                <w:bCs/>
                <w:sz w:val="18"/>
                <w:szCs w:val="18"/>
              </w:rPr>
            </w:pPr>
            <w:r w:rsidRPr="004C1348">
              <w:rPr>
                <w:rFonts w:ascii="Arial" w:hAnsi="Arial" w:cs="Arial"/>
                <w:bCs/>
                <w:sz w:val="18"/>
                <w:szCs w:val="18"/>
              </w:rPr>
              <w:t>Mária Ratvajová</w:t>
            </w:r>
          </w:p>
        </w:tc>
      </w:tr>
    </w:tbl>
    <w:p w:rsidR="00E07B05" w:rsidRPr="004C1348" w:rsidRDefault="00E07B05" w:rsidP="00150F8F">
      <w:pPr>
        <w:pStyle w:val="body"/>
        <w:ind w:left="0"/>
      </w:pPr>
    </w:p>
    <w:p w:rsidR="00150F8F" w:rsidRPr="004C1348" w:rsidRDefault="00150F8F" w:rsidP="00150F8F">
      <w:pPr>
        <w:pStyle w:val="body"/>
        <w:ind w:left="0"/>
      </w:pPr>
    </w:p>
    <w:p w:rsidR="002A6B50" w:rsidRPr="004C1348" w:rsidRDefault="00FF1879" w:rsidP="00B44502">
      <w:pPr>
        <w:pStyle w:val="Heading2"/>
      </w:pPr>
      <w:r w:rsidRPr="004C1348">
        <w:t xml:space="preserve">Spoločníci </w:t>
      </w:r>
      <w:r w:rsidR="001A02BF" w:rsidRPr="004C1348">
        <w:t>Spoločnosti</w:t>
      </w:r>
    </w:p>
    <w:p w:rsidR="00E026E6" w:rsidRPr="004C1348" w:rsidRDefault="001A02BF" w:rsidP="00652BAA">
      <w:pPr>
        <w:pStyle w:val="odstavec"/>
      </w:pPr>
      <w:r w:rsidRPr="004C1348">
        <w:t>Štruktúra spoločníkov Spoločnosti k</w:t>
      </w:r>
      <w:r w:rsidR="00D81FBA" w:rsidRPr="004C1348">
        <w:t xml:space="preserve"> </w:t>
      </w:r>
      <w:r w:rsidR="006C33BF" w:rsidRPr="004C1348">
        <w:fldChar w:fldCharType="begin"/>
      </w:r>
      <w:r w:rsidR="006C33BF" w:rsidRPr="004C1348">
        <w:instrText xml:space="preserve"> REF EntityDateEnd1 \h  \* MERGEFORMAT </w:instrText>
      </w:r>
      <w:r w:rsidR="006C33BF" w:rsidRPr="004C1348">
        <w:fldChar w:fldCharType="separate"/>
      </w:r>
      <w:r w:rsidR="00222794" w:rsidRPr="004C1348">
        <w:t>31. decembru 2014</w:t>
      </w:r>
      <w:r w:rsidR="006C33BF" w:rsidRPr="004C1348">
        <w:fldChar w:fldCharType="end"/>
      </w:r>
      <w:r w:rsidR="00D81FBA" w:rsidRPr="004C1348">
        <w:t xml:space="preserve"> </w:t>
      </w:r>
      <w:r w:rsidR="00CB663D" w:rsidRPr="004C1348">
        <w:t>a k </w:t>
      </w:r>
      <w:bookmarkStart w:id="6" w:name="EntityDateEndLY"/>
      <w:r w:rsidR="00407366" w:rsidRPr="004C1348">
        <w:t>31.decembru 2013</w:t>
      </w:r>
      <w:bookmarkEnd w:id="6"/>
      <w:r w:rsidRPr="004C1348">
        <w:t>:</w:t>
      </w:r>
      <w:r w:rsidR="00CB663D" w:rsidRPr="004C1348">
        <w:t xml:space="preserve"> </w:t>
      </w:r>
      <w:bookmarkStart w:id="7" w:name="FWT_Structure_of_shareholders_1"/>
    </w:p>
    <w:p w:rsidR="00925CCD" w:rsidRPr="004C1348" w:rsidRDefault="00925CCD" w:rsidP="00652BAA">
      <w:pPr>
        <w:pStyle w:val="odstavec"/>
      </w:pPr>
    </w:p>
    <w:tbl>
      <w:tblPr>
        <w:tblW w:w="0" w:type="auto"/>
        <w:tblInd w:w="534" w:type="dxa"/>
        <w:tblLayout w:type="fixed"/>
        <w:tblLook w:val="04A0" w:firstRow="1" w:lastRow="0" w:firstColumn="1" w:lastColumn="0" w:noHBand="0" w:noVBand="1"/>
      </w:tblPr>
      <w:tblGrid>
        <w:gridCol w:w="2492"/>
        <w:gridCol w:w="1660"/>
        <w:gridCol w:w="1660"/>
        <w:gridCol w:w="1660"/>
        <w:gridCol w:w="1733"/>
      </w:tblGrid>
      <w:tr w:rsidR="00E026E6" w:rsidRPr="004C1348" w:rsidTr="00C9204C">
        <w:trPr>
          <w:trHeight w:val="227"/>
        </w:trPr>
        <w:tc>
          <w:tcPr>
            <w:tcW w:w="2492" w:type="dxa"/>
            <w:vMerge w:val="restart"/>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8" w:name="RANGE!B5:F16"/>
            <w:r w:rsidRPr="004C1348">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Podiel na hlasovacích právach v %</w:t>
            </w:r>
          </w:p>
        </w:tc>
        <w:tc>
          <w:tcPr>
            <w:tcW w:w="1733" w:type="dxa"/>
            <w:vMerge w:val="restart"/>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Iný podiel na ostatných položkách VI ako na ZI v %</w:t>
            </w:r>
          </w:p>
        </w:tc>
      </w:tr>
      <w:tr w:rsidR="00E026E6" w:rsidRPr="004C1348" w:rsidTr="00C9204C">
        <w:trPr>
          <w:trHeight w:val="227"/>
        </w:trPr>
        <w:tc>
          <w:tcPr>
            <w:tcW w:w="2492"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v %</w:t>
            </w:r>
          </w:p>
        </w:tc>
        <w:tc>
          <w:tcPr>
            <w:tcW w:w="1660"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1733"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r>
      <w:tr w:rsidR="00E026E6" w:rsidRPr="004C1348" w:rsidTr="00C9204C">
        <w:trPr>
          <w:trHeight w:val="227"/>
        </w:trPr>
        <w:tc>
          <w:tcPr>
            <w:tcW w:w="249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733"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r>
      <w:tr w:rsidR="00E026E6" w:rsidRPr="004C1348" w:rsidTr="00C9204C">
        <w:trPr>
          <w:trHeight w:val="227"/>
        </w:trPr>
        <w:tc>
          <w:tcPr>
            <w:tcW w:w="249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Honeywell Safety Products Valence</w:t>
            </w:r>
          </w:p>
        </w:tc>
        <w:tc>
          <w:tcPr>
            <w:tcW w:w="166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140 079</w:t>
            </w:r>
          </w:p>
        </w:tc>
        <w:tc>
          <w:tcPr>
            <w:tcW w:w="1660" w:type="dxa"/>
            <w:tcBorders>
              <w:top w:val="nil"/>
              <w:left w:val="nil"/>
              <w:bottom w:val="nil"/>
              <w:right w:val="nil"/>
            </w:tcBorders>
            <w:shd w:val="clear" w:color="auto" w:fill="auto"/>
            <w:vAlign w:val="bottom"/>
            <w:hideMark/>
          </w:tcPr>
          <w:p w:rsidR="00E026E6" w:rsidRPr="004C1348" w:rsidRDefault="006C33BF">
            <w:pPr>
              <w:jc w:val="right"/>
              <w:rPr>
                <w:rFonts w:ascii="Arial" w:hAnsi="Arial" w:cs="Arial"/>
                <w:sz w:val="18"/>
                <w:szCs w:val="18"/>
              </w:rPr>
            </w:pPr>
            <w:r w:rsidRPr="004C1348">
              <w:rPr>
                <w:rFonts w:ascii="Arial" w:hAnsi="Arial" w:cs="Arial"/>
                <w:sz w:val="18"/>
                <w:szCs w:val="18"/>
              </w:rPr>
              <w:t>10</w:t>
            </w:r>
            <w:r w:rsidR="00E026E6" w:rsidRPr="004C1348">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E026E6" w:rsidRPr="004C1348" w:rsidRDefault="006C33BF">
            <w:pPr>
              <w:jc w:val="right"/>
              <w:rPr>
                <w:rFonts w:ascii="Arial" w:hAnsi="Arial" w:cs="Arial"/>
                <w:sz w:val="18"/>
                <w:szCs w:val="18"/>
              </w:rPr>
            </w:pPr>
            <w:r w:rsidRPr="004C1348">
              <w:rPr>
                <w:rFonts w:ascii="Arial" w:hAnsi="Arial" w:cs="Arial"/>
                <w:sz w:val="18"/>
                <w:szCs w:val="18"/>
              </w:rPr>
              <w:t>100</w:t>
            </w:r>
          </w:p>
        </w:tc>
        <w:tc>
          <w:tcPr>
            <w:tcW w:w="17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49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140 079</w:t>
            </w:r>
          </w:p>
        </w:tc>
        <w:tc>
          <w:tcPr>
            <w:tcW w:w="166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100</w:t>
            </w:r>
          </w:p>
        </w:tc>
        <w:tc>
          <w:tcPr>
            <w:tcW w:w="17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bl>
    <w:p w:rsidR="008C2944" w:rsidRPr="004C1348" w:rsidRDefault="008C2944" w:rsidP="00652BAA">
      <w:pPr>
        <w:pStyle w:val="odstavec"/>
      </w:pPr>
    </w:p>
    <w:bookmarkEnd w:id="7"/>
    <w:p w:rsidR="00AC5605" w:rsidRPr="004C1348" w:rsidRDefault="00AC5605" w:rsidP="00FB6F88">
      <w:pPr>
        <w:suppressAutoHyphens/>
        <w:rPr>
          <w:rFonts w:ascii="Arial" w:hAnsi="Arial" w:cs="Arial"/>
          <w:b/>
          <w:bCs/>
          <w:kern w:val="32"/>
          <w:sz w:val="20"/>
          <w:szCs w:val="20"/>
        </w:rPr>
      </w:pPr>
    </w:p>
    <w:p w:rsidR="002A6B50" w:rsidRPr="004C1348" w:rsidRDefault="00DD1079" w:rsidP="00925CCD">
      <w:pPr>
        <w:pStyle w:val="Heading1"/>
      </w:pPr>
      <w:r w:rsidRPr="004C1348">
        <w:t>KONSOLIDOVANÝ CELOK</w:t>
      </w:r>
    </w:p>
    <w:p w:rsidR="00407366" w:rsidRPr="004C1348" w:rsidRDefault="00407366" w:rsidP="00652BAA">
      <w:pPr>
        <w:pStyle w:val="odstavec"/>
      </w:pPr>
      <w:r w:rsidRPr="004C1348">
        <w:t>Spoločnosť sa zahrňuje do konsolidovanej účtovnej závierky spoločnosti HONEYWELL SAFETY PRODUCTS VALENCE, Avenue Maurice René Simonet 30, Valence 260 00, Francúzsko, ktorá je súčasťou konsolidovanej účtovnej závierky skupiny Honeywell International. Konsolidovanú účtovnú závierku skupiny zostavuje spoločnosť Honeywell International Inc., Columbia Road 101, 079 62 Morristown NJ, USA. Tieto konsolidované účtovné závierky možno dostať priamo v sídle uvedených spoločností.</w:t>
      </w:r>
    </w:p>
    <w:p w:rsidR="00A3677A" w:rsidRPr="004C1348" w:rsidRDefault="00A3677A" w:rsidP="00652BAA">
      <w:pPr>
        <w:pStyle w:val="odstavec"/>
      </w:pPr>
    </w:p>
    <w:p w:rsidR="00B8631F" w:rsidRPr="004C1348" w:rsidRDefault="00B8631F" w:rsidP="00652BAA">
      <w:pPr>
        <w:pStyle w:val="odstavec"/>
      </w:pPr>
    </w:p>
    <w:p w:rsidR="002A6B50" w:rsidRPr="004C1348" w:rsidRDefault="00DD1079" w:rsidP="00925CCD">
      <w:pPr>
        <w:pStyle w:val="Heading1"/>
      </w:pPr>
      <w:r w:rsidRPr="004C1348">
        <w:t>ÚČTOVNÉ METÓDY A VŠEOBECNÉ ÚČTOVNÉ ZÁSADY</w:t>
      </w:r>
    </w:p>
    <w:p w:rsidR="00407366" w:rsidRPr="004C1348" w:rsidRDefault="00407366" w:rsidP="00407366">
      <w:pPr>
        <w:pStyle w:val="abc"/>
        <w:numPr>
          <w:ilvl w:val="0"/>
          <w:numId w:val="8"/>
        </w:numPr>
        <w:suppressAutoHyphens/>
      </w:pPr>
      <w:r w:rsidRPr="004C1348">
        <w:t>Východiská pre zostavenie účtovnej závierky</w:t>
      </w:r>
    </w:p>
    <w:p w:rsidR="00407366" w:rsidRPr="004C1348" w:rsidRDefault="00407366" w:rsidP="00652BAA">
      <w:pPr>
        <w:pStyle w:val="odstavec"/>
      </w:pPr>
      <w:r w:rsidRPr="004C1348">
        <w:t>Účtovná závierka Spoločnosti bola zostavená za predpokladu nepretržitého trvania jej činnosti v súlade so zákonom o účtovníctve platným v Slovenskej republike a nadväzujúcimi postupmi účtovania.</w:t>
      </w:r>
    </w:p>
    <w:p w:rsidR="00407366" w:rsidRPr="004C1348" w:rsidRDefault="00407366" w:rsidP="00652BAA">
      <w:pPr>
        <w:pStyle w:val="odstavec"/>
      </w:pPr>
    </w:p>
    <w:p w:rsidR="00407366" w:rsidRPr="004C1348" w:rsidRDefault="00407366" w:rsidP="00652BAA">
      <w:pPr>
        <w:pStyle w:val="odstavec"/>
      </w:pPr>
      <w:r w:rsidRPr="004C1348">
        <w:t>Účtovníctvo Spoločnosť vedie na základe dodržania časovej a vecnej súvislosti nákladov a výnosov. Za základ sa berú všetky náklady a výnosy, ktoré sa vzťahujú na účtovné obdobie bez ohľadu na dátum ich platenia.</w:t>
      </w:r>
    </w:p>
    <w:p w:rsidR="00407366" w:rsidRPr="004C1348" w:rsidRDefault="00407366" w:rsidP="00652BAA">
      <w:pPr>
        <w:pStyle w:val="odstavec"/>
      </w:pPr>
    </w:p>
    <w:p w:rsidR="00407366" w:rsidRPr="004C1348" w:rsidRDefault="00407366" w:rsidP="00652BAA">
      <w:pPr>
        <w:pStyle w:val="odstavec"/>
      </w:pPr>
      <w:r w:rsidRPr="004C1348">
        <w:t>Peňažné údaje v účtovnej závierke sú uvedené v celých EUR, pokiaľ nie je určené inak.</w:t>
      </w:r>
    </w:p>
    <w:p w:rsidR="00407366" w:rsidRPr="004C1348" w:rsidRDefault="00407366" w:rsidP="00652BAA">
      <w:pPr>
        <w:pStyle w:val="odstavec"/>
      </w:pPr>
    </w:p>
    <w:p w:rsidR="00407366" w:rsidRPr="004C1348" w:rsidRDefault="00407366" w:rsidP="00652BAA">
      <w:pPr>
        <w:pStyle w:val="odstavec"/>
      </w:pPr>
      <w:r w:rsidRPr="004C1348">
        <w:t xml:space="preserve">Účtovné metódy a všeobecné účtovné zásady Spoločnosť aplikovala konzistentne s predchádzajúcim účtovným obdobím. </w:t>
      </w:r>
    </w:p>
    <w:p w:rsidR="00407366" w:rsidRPr="004C1348" w:rsidRDefault="00407366" w:rsidP="00407366">
      <w:pPr>
        <w:rPr>
          <w:rFonts w:ascii="Arial" w:hAnsi="Arial" w:cs="Arial"/>
          <w:b/>
          <w:sz w:val="20"/>
          <w:szCs w:val="20"/>
        </w:rPr>
      </w:pPr>
    </w:p>
    <w:p w:rsidR="00407366" w:rsidRPr="004C1348" w:rsidRDefault="00407366" w:rsidP="00407366">
      <w:pPr>
        <w:pStyle w:val="abc"/>
        <w:numPr>
          <w:ilvl w:val="0"/>
          <w:numId w:val="8"/>
        </w:numPr>
        <w:suppressAutoHyphens/>
      </w:pPr>
      <w:r w:rsidRPr="004C1348">
        <w:t>Dlhodobý nehmotný a dlhodobý hmotný majetok</w:t>
      </w:r>
    </w:p>
    <w:p w:rsidR="00407366" w:rsidRPr="004C1348" w:rsidRDefault="00407366" w:rsidP="00652BAA">
      <w:pPr>
        <w:pStyle w:val="odstavec"/>
      </w:pPr>
      <w:r w:rsidRPr="004C1348">
        <w:t xml:space="preserve">Dlhodobý majetok nakupovaný sa oceňuje obstarávacou cenou, ktorá zahrňuje cenu, za ktorú sa majetok obstaral, a náklady súvisiace s obstaraním (clo, prepravu, montáž, poistné a pod.). </w:t>
      </w:r>
    </w:p>
    <w:p w:rsidR="00407366" w:rsidRPr="004C1348" w:rsidRDefault="00407366" w:rsidP="00652BAA">
      <w:pPr>
        <w:pStyle w:val="odstavec"/>
      </w:pPr>
    </w:p>
    <w:p w:rsidR="00407366" w:rsidRPr="004C1348" w:rsidRDefault="00407366" w:rsidP="00652BAA">
      <w:pPr>
        <w:pStyle w:val="odstavec"/>
      </w:pPr>
      <w:r w:rsidRPr="004C1348">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407366" w:rsidRPr="004C1348" w:rsidRDefault="00407366" w:rsidP="00652BAA">
      <w:pPr>
        <w:pStyle w:val="odstavec"/>
      </w:pPr>
    </w:p>
    <w:p w:rsidR="00B44502" w:rsidRPr="004C1348" w:rsidRDefault="00B44502">
      <w:pPr>
        <w:rPr>
          <w:rFonts w:ascii="Helv" w:hAnsi="Helv" w:cs="Helv"/>
          <w:bCs/>
          <w:iCs/>
          <w:sz w:val="20"/>
          <w:szCs w:val="20"/>
        </w:rPr>
      </w:pPr>
      <w:r w:rsidRPr="004C1348">
        <w:br w:type="page"/>
      </w:r>
    </w:p>
    <w:p w:rsidR="00407366" w:rsidRPr="004C1348" w:rsidRDefault="00407366" w:rsidP="00652BAA">
      <w:pPr>
        <w:pStyle w:val="odstavec"/>
      </w:pPr>
      <w:r w:rsidRPr="004C1348">
        <w:lastRenderedPageBreak/>
        <w:t>Predpokladaná doba používania, metóda odpisovania a odpisová sadzba dlhodobého nehmotného majetku sú uvedené v nasledujúcej tabuľke:</w:t>
      </w:r>
    </w:p>
    <w:p w:rsidR="00407366" w:rsidRPr="004C1348" w:rsidRDefault="00407366" w:rsidP="00652BAA">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407366" w:rsidRPr="004C1348" w:rsidTr="00407366">
        <w:trPr>
          <w:cantSplit/>
          <w:trHeight w:val="227"/>
        </w:trPr>
        <w:tc>
          <w:tcPr>
            <w:tcW w:w="3346" w:type="dxa"/>
            <w:tcBorders>
              <w:top w:val="nil"/>
              <w:left w:val="nil"/>
              <w:bottom w:val="single" w:sz="4" w:space="0" w:color="auto"/>
              <w:right w:val="nil"/>
            </w:tcBorders>
            <w:vAlign w:val="bottom"/>
          </w:tcPr>
          <w:p w:rsidR="00407366" w:rsidRPr="004C1348" w:rsidRDefault="00407366">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407366" w:rsidRPr="004C1348" w:rsidRDefault="00407366">
            <w:pPr>
              <w:suppressAutoHyphens/>
              <w:ind w:left="57" w:right="57"/>
              <w:jc w:val="center"/>
              <w:rPr>
                <w:rFonts w:ascii="Arial" w:hAnsi="Arial" w:cs="Arial"/>
                <w:b/>
                <w:bCs/>
                <w:sz w:val="18"/>
                <w:szCs w:val="18"/>
              </w:rPr>
            </w:pPr>
            <w:r w:rsidRPr="004C1348">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rsidR="00407366" w:rsidRPr="004C1348" w:rsidRDefault="00407366">
            <w:pPr>
              <w:suppressAutoHyphens/>
              <w:ind w:left="57" w:right="57"/>
              <w:jc w:val="center"/>
              <w:rPr>
                <w:rFonts w:ascii="Arial" w:hAnsi="Arial" w:cs="Arial"/>
                <w:b/>
                <w:bCs/>
                <w:sz w:val="18"/>
                <w:szCs w:val="18"/>
              </w:rPr>
            </w:pPr>
            <w:r w:rsidRPr="004C1348">
              <w:rPr>
                <w:rFonts w:ascii="Arial" w:hAnsi="Arial" w:cs="Arial"/>
                <w:b/>
                <w:sz w:val="18"/>
                <w:szCs w:val="18"/>
              </w:rPr>
              <w:t xml:space="preserve">Metóda </w:t>
            </w:r>
            <w:r w:rsidRPr="004C1348">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407366" w:rsidRPr="004C1348" w:rsidRDefault="00407366">
            <w:pPr>
              <w:suppressAutoHyphens/>
              <w:ind w:left="57" w:right="57"/>
              <w:jc w:val="center"/>
              <w:rPr>
                <w:rFonts w:ascii="Arial" w:hAnsi="Arial" w:cs="Arial"/>
                <w:b/>
                <w:bCs/>
                <w:sz w:val="18"/>
                <w:szCs w:val="18"/>
              </w:rPr>
            </w:pPr>
            <w:r w:rsidRPr="004C1348">
              <w:rPr>
                <w:rFonts w:ascii="Arial" w:hAnsi="Arial" w:cs="Arial"/>
                <w:b/>
                <w:sz w:val="18"/>
                <w:szCs w:val="18"/>
              </w:rPr>
              <w:t>Ročná odpisová</w:t>
            </w:r>
          </w:p>
          <w:p w:rsidR="00407366" w:rsidRPr="004C1348" w:rsidRDefault="00407366">
            <w:pPr>
              <w:suppressAutoHyphens/>
              <w:ind w:left="57" w:right="57"/>
              <w:jc w:val="center"/>
              <w:rPr>
                <w:rFonts w:ascii="Arial" w:hAnsi="Arial" w:cs="Arial"/>
                <w:b/>
                <w:bCs/>
                <w:sz w:val="18"/>
                <w:szCs w:val="18"/>
              </w:rPr>
            </w:pPr>
            <w:r w:rsidRPr="004C1348">
              <w:rPr>
                <w:rFonts w:ascii="Arial" w:hAnsi="Arial" w:cs="Arial"/>
                <w:b/>
                <w:sz w:val="18"/>
                <w:szCs w:val="18"/>
              </w:rPr>
              <w:t>sadzba v %</w:t>
            </w: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sz w:val="18"/>
                <w:szCs w:val="18"/>
              </w:rPr>
            </w:pPr>
            <w:r w:rsidRPr="004C1348">
              <w:rPr>
                <w:rFonts w:ascii="Arial" w:hAnsi="Arial" w:cs="Arial"/>
                <w:sz w:val="18"/>
                <w:szCs w:val="18"/>
              </w:rPr>
              <w:t>Softvér</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3 - 5</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rovnomerný odpis</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33 - 20</w:t>
            </w:r>
          </w:p>
        </w:tc>
      </w:tr>
    </w:tbl>
    <w:p w:rsidR="00407366" w:rsidRPr="004C1348" w:rsidRDefault="00407366" w:rsidP="00652BAA">
      <w:pPr>
        <w:pStyle w:val="odstavec"/>
      </w:pPr>
    </w:p>
    <w:p w:rsidR="00C9204C" w:rsidRPr="004C1348" w:rsidRDefault="00C9204C" w:rsidP="00652BAA">
      <w:pPr>
        <w:pStyle w:val="odstavec"/>
      </w:pPr>
    </w:p>
    <w:p w:rsidR="00407366" w:rsidRPr="004C1348" w:rsidRDefault="00407366" w:rsidP="00652BAA">
      <w:pPr>
        <w:pStyle w:val="odstavec"/>
      </w:pPr>
      <w:r w:rsidRPr="004C1348">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407366" w:rsidRPr="004C1348" w:rsidRDefault="00407366" w:rsidP="00652BAA">
      <w:pPr>
        <w:pStyle w:val="odstavec"/>
      </w:pPr>
    </w:p>
    <w:p w:rsidR="00407366" w:rsidRPr="004C1348" w:rsidRDefault="00407366" w:rsidP="00652BAA">
      <w:pPr>
        <w:pStyle w:val="odstavec"/>
      </w:pPr>
      <w:r w:rsidRPr="004C1348">
        <w:t>Predpokladaná doba používania, metóda odpisovania a odpisová sadzba dlhodobého hmotného majetku sú uvedené v nasledujúcej tabuľke:</w:t>
      </w:r>
    </w:p>
    <w:p w:rsidR="00407366" w:rsidRPr="004C1348" w:rsidRDefault="00407366" w:rsidP="00652BAA">
      <w:pPr>
        <w:pStyle w:val="odstavec"/>
      </w:pPr>
    </w:p>
    <w:tbl>
      <w:tblPr>
        <w:tblW w:w="9285" w:type="dxa"/>
        <w:tblInd w:w="434" w:type="dxa"/>
        <w:tblLayout w:type="fixed"/>
        <w:tblCellMar>
          <w:left w:w="0" w:type="dxa"/>
          <w:right w:w="0" w:type="dxa"/>
        </w:tblCellMar>
        <w:tblLook w:val="04A0" w:firstRow="1" w:lastRow="0" w:firstColumn="1" w:lastColumn="0" w:noHBand="0" w:noVBand="1"/>
      </w:tblPr>
      <w:tblGrid>
        <w:gridCol w:w="3345"/>
        <w:gridCol w:w="1980"/>
        <w:gridCol w:w="1980"/>
        <w:gridCol w:w="1980"/>
      </w:tblGrid>
      <w:tr w:rsidR="00407366" w:rsidRPr="004C1348" w:rsidTr="00407366">
        <w:trPr>
          <w:cantSplit/>
          <w:trHeight w:val="227"/>
        </w:trPr>
        <w:tc>
          <w:tcPr>
            <w:tcW w:w="3346" w:type="dxa"/>
            <w:tcBorders>
              <w:top w:val="nil"/>
              <w:left w:val="nil"/>
              <w:bottom w:val="single" w:sz="4" w:space="0" w:color="auto"/>
              <w:right w:val="nil"/>
            </w:tcBorders>
          </w:tcPr>
          <w:p w:rsidR="00407366" w:rsidRPr="004C1348" w:rsidRDefault="00407366">
            <w:pPr>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rsidR="00407366" w:rsidRPr="004C1348" w:rsidRDefault="00407366">
            <w:pPr>
              <w:suppressAutoHyphens/>
              <w:ind w:left="57" w:right="57"/>
              <w:jc w:val="center"/>
              <w:rPr>
                <w:rFonts w:ascii="Arial" w:hAnsi="Arial" w:cs="Arial"/>
                <w:b/>
                <w:sz w:val="18"/>
                <w:szCs w:val="18"/>
              </w:rPr>
            </w:pPr>
            <w:r w:rsidRPr="004C1348">
              <w:rPr>
                <w:rFonts w:ascii="Arial" w:hAnsi="Arial" w:cs="Arial"/>
                <w:b/>
                <w:sz w:val="18"/>
                <w:szCs w:val="18"/>
              </w:rPr>
              <w:t xml:space="preserve">Predpokladaná doba </w:t>
            </w:r>
            <w:r w:rsidRPr="004C1348">
              <w:rPr>
                <w:rFonts w:ascii="Arial" w:hAnsi="Arial" w:cs="Arial"/>
                <w:b/>
                <w:sz w:val="18"/>
                <w:szCs w:val="18"/>
              </w:rPr>
              <w:br/>
              <w:t>používania v rokoch</w:t>
            </w:r>
          </w:p>
        </w:tc>
        <w:tc>
          <w:tcPr>
            <w:tcW w:w="1980" w:type="dxa"/>
            <w:tcBorders>
              <w:top w:val="nil"/>
              <w:left w:val="nil"/>
              <w:bottom w:val="single" w:sz="4" w:space="0" w:color="auto"/>
              <w:right w:val="nil"/>
            </w:tcBorders>
            <w:vAlign w:val="bottom"/>
            <w:hideMark/>
          </w:tcPr>
          <w:p w:rsidR="00407366" w:rsidRPr="004C1348" w:rsidRDefault="00407366">
            <w:pPr>
              <w:suppressAutoHyphens/>
              <w:ind w:left="57" w:right="57"/>
              <w:jc w:val="center"/>
              <w:rPr>
                <w:rFonts w:ascii="Arial" w:hAnsi="Arial" w:cs="Arial"/>
                <w:b/>
                <w:sz w:val="18"/>
                <w:szCs w:val="18"/>
              </w:rPr>
            </w:pPr>
            <w:r w:rsidRPr="004C1348">
              <w:rPr>
                <w:rFonts w:ascii="Arial" w:hAnsi="Arial" w:cs="Arial"/>
                <w:b/>
                <w:sz w:val="18"/>
                <w:szCs w:val="18"/>
              </w:rPr>
              <w:t xml:space="preserve">Metóda </w:t>
            </w:r>
            <w:r w:rsidRPr="004C1348">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rsidR="00407366" w:rsidRPr="004C1348" w:rsidRDefault="00407366">
            <w:pPr>
              <w:suppressAutoHyphens/>
              <w:ind w:left="57" w:right="57"/>
              <w:jc w:val="center"/>
              <w:rPr>
                <w:rFonts w:ascii="Arial" w:hAnsi="Arial" w:cs="Arial"/>
                <w:b/>
                <w:sz w:val="18"/>
                <w:szCs w:val="18"/>
              </w:rPr>
            </w:pPr>
            <w:r w:rsidRPr="004C1348">
              <w:rPr>
                <w:rFonts w:ascii="Arial" w:hAnsi="Arial" w:cs="Arial"/>
                <w:b/>
                <w:sz w:val="18"/>
                <w:szCs w:val="18"/>
              </w:rPr>
              <w:t>Ročná odpisová</w:t>
            </w:r>
          </w:p>
          <w:p w:rsidR="00407366" w:rsidRPr="004C1348" w:rsidRDefault="00407366">
            <w:pPr>
              <w:suppressAutoHyphens/>
              <w:ind w:left="57" w:right="57"/>
              <w:jc w:val="center"/>
              <w:rPr>
                <w:rFonts w:ascii="Arial" w:hAnsi="Arial" w:cs="Arial"/>
                <w:b/>
                <w:sz w:val="18"/>
                <w:szCs w:val="18"/>
              </w:rPr>
            </w:pPr>
            <w:r w:rsidRPr="004C1348">
              <w:rPr>
                <w:rFonts w:ascii="Arial" w:hAnsi="Arial" w:cs="Arial"/>
                <w:b/>
                <w:sz w:val="18"/>
                <w:szCs w:val="18"/>
              </w:rPr>
              <w:t>sadzba v %</w:t>
            </w: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sz w:val="18"/>
                <w:szCs w:val="18"/>
              </w:rPr>
            </w:pPr>
            <w:r w:rsidRPr="004C1348">
              <w:rPr>
                <w:rFonts w:ascii="Arial" w:hAnsi="Arial" w:cs="Arial"/>
                <w:sz w:val="18"/>
                <w:szCs w:val="18"/>
              </w:rPr>
              <w:t>Stavby</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20</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rovnomerný odpis</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5</w:t>
            </w: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sz w:val="18"/>
                <w:szCs w:val="18"/>
              </w:rPr>
            </w:pPr>
            <w:r w:rsidRPr="004C1348">
              <w:rPr>
                <w:rFonts w:ascii="Arial" w:hAnsi="Arial" w:cs="Arial"/>
                <w:sz w:val="18"/>
                <w:szCs w:val="18"/>
              </w:rPr>
              <w:t>Samostatný hnuteľný majetok</w:t>
            </w:r>
          </w:p>
        </w:tc>
        <w:tc>
          <w:tcPr>
            <w:tcW w:w="1980" w:type="dxa"/>
            <w:vAlign w:val="bottom"/>
          </w:tcPr>
          <w:p w:rsidR="00407366" w:rsidRPr="004C1348" w:rsidRDefault="00407366">
            <w:pPr>
              <w:suppressAutoHyphens/>
              <w:ind w:left="57" w:right="57"/>
              <w:jc w:val="center"/>
              <w:rPr>
                <w:rFonts w:ascii="Arial" w:hAnsi="Arial" w:cs="Arial"/>
                <w:sz w:val="18"/>
                <w:szCs w:val="18"/>
              </w:rPr>
            </w:pPr>
          </w:p>
        </w:tc>
        <w:tc>
          <w:tcPr>
            <w:tcW w:w="1980" w:type="dxa"/>
            <w:vAlign w:val="bottom"/>
          </w:tcPr>
          <w:p w:rsidR="00407366" w:rsidRPr="004C1348" w:rsidRDefault="00407366">
            <w:pPr>
              <w:suppressAutoHyphens/>
              <w:ind w:left="57" w:right="57"/>
              <w:jc w:val="center"/>
              <w:rPr>
                <w:rFonts w:ascii="Arial" w:hAnsi="Arial" w:cs="Arial"/>
                <w:sz w:val="18"/>
                <w:szCs w:val="18"/>
              </w:rPr>
            </w:pPr>
          </w:p>
        </w:tc>
        <w:tc>
          <w:tcPr>
            <w:tcW w:w="1980" w:type="dxa"/>
            <w:vAlign w:val="bottom"/>
          </w:tcPr>
          <w:p w:rsidR="00407366" w:rsidRPr="004C1348" w:rsidRDefault="00407366">
            <w:pPr>
              <w:suppressAutoHyphens/>
              <w:ind w:left="57" w:right="57"/>
              <w:jc w:val="center"/>
              <w:rPr>
                <w:rFonts w:ascii="Arial" w:hAnsi="Arial" w:cs="Arial"/>
                <w:b/>
                <w:sz w:val="18"/>
                <w:szCs w:val="18"/>
              </w:rPr>
            </w:pP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i/>
                <w:sz w:val="18"/>
                <w:szCs w:val="18"/>
              </w:rPr>
            </w:pPr>
            <w:r w:rsidRPr="004C1348">
              <w:rPr>
                <w:rFonts w:ascii="Arial" w:hAnsi="Arial" w:cs="Arial"/>
                <w:i/>
                <w:sz w:val="18"/>
                <w:szCs w:val="18"/>
              </w:rPr>
              <w:t xml:space="preserve"> Stroje, prístroje a zariadenia</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5 - 10</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rovnomerný odpis</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20 - 10</w:t>
            </w: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i/>
                <w:sz w:val="18"/>
                <w:szCs w:val="18"/>
              </w:rPr>
            </w:pPr>
            <w:r w:rsidRPr="004C1348">
              <w:rPr>
                <w:rFonts w:ascii="Arial" w:hAnsi="Arial" w:cs="Arial"/>
                <w:i/>
                <w:sz w:val="18"/>
                <w:szCs w:val="18"/>
              </w:rPr>
              <w:t xml:space="preserve"> Dopravné prostriedky</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3 - 4</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rovnomerný odpis</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33 - 25</w:t>
            </w: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sz w:val="18"/>
                <w:szCs w:val="18"/>
              </w:rPr>
            </w:pPr>
            <w:r w:rsidRPr="004C1348">
              <w:rPr>
                <w:rFonts w:ascii="Arial" w:hAnsi="Arial" w:cs="Arial"/>
                <w:i/>
                <w:sz w:val="18"/>
                <w:szCs w:val="18"/>
              </w:rPr>
              <w:t xml:space="preserve"> Formy</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5</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rovnomerný odpis</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20</w:t>
            </w:r>
          </w:p>
        </w:tc>
      </w:tr>
      <w:tr w:rsidR="00407366" w:rsidRPr="004C1348" w:rsidTr="00407366">
        <w:trPr>
          <w:cantSplit/>
          <w:trHeight w:val="227"/>
        </w:trPr>
        <w:tc>
          <w:tcPr>
            <w:tcW w:w="3346" w:type="dxa"/>
            <w:vAlign w:val="bottom"/>
            <w:hideMark/>
          </w:tcPr>
          <w:p w:rsidR="00407366" w:rsidRPr="004C1348" w:rsidRDefault="00407366">
            <w:pPr>
              <w:suppressAutoHyphens/>
              <w:rPr>
                <w:rFonts w:ascii="Arial" w:hAnsi="Arial" w:cs="Arial"/>
                <w:sz w:val="18"/>
                <w:szCs w:val="18"/>
              </w:rPr>
            </w:pPr>
            <w:r w:rsidRPr="004C1348">
              <w:rPr>
                <w:rFonts w:ascii="Arial" w:hAnsi="Arial" w:cs="Arial"/>
                <w:i/>
                <w:sz w:val="18"/>
                <w:szCs w:val="18"/>
              </w:rPr>
              <w:t xml:space="preserve"> Iný dlhodobý hmotný majetok</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5</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rovnomerný odpis</w:t>
            </w:r>
          </w:p>
        </w:tc>
        <w:tc>
          <w:tcPr>
            <w:tcW w:w="1980" w:type="dxa"/>
            <w:vAlign w:val="bottom"/>
            <w:hideMark/>
          </w:tcPr>
          <w:p w:rsidR="00407366" w:rsidRPr="004C1348" w:rsidRDefault="00407366">
            <w:pPr>
              <w:suppressAutoHyphens/>
              <w:ind w:left="57" w:right="57"/>
              <w:jc w:val="center"/>
              <w:rPr>
                <w:rFonts w:ascii="Arial" w:hAnsi="Arial" w:cs="Arial"/>
                <w:sz w:val="18"/>
                <w:szCs w:val="18"/>
              </w:rPr>
            </w:pPr>
            <w:r w:rsidRPr="004C1348">
              <w:rPr>
                <w:rFonts w:ascii="Arial" w:hAnsi="Arial" w:cs="Arial"/>
                <w:sz w:val="18"/>
                <w:szCs w:val="18"/>
              </w:rPr>
              <w:t>20</w:t>
            </w:r>
          </w:p>
        </w:tc>
      </w:tr>
    </w:tbl>
    <w:p w:rsidR="00407366" w:rsidRPr="004C1348" w:rsidRDefault="00407366" w:rsidP="00652BAA">
      <w:pPr>
        <w:pStyle w:val="odstavec"/>
      </w:pP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Zásoby</w:t>
      </w:r>
    </w:p>
    <w:p w:rsidR="00407366" w:rsidRPr="004C1348" w:rsidRDefault="00407366" w:rsidP="00652BAA">
      <w:pPr>
        <w:pStyle w:val="odstavec"/>
      </w:pPr>
      <w:r w:rsidRPr="004C1348">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kĺzavého váženého aritmetického priemeru.</w:t>
      </w:r>
    </w:p>
    <w:p w:rsidR="00407366" w:rsidRPr="004C1348" w:rsidRDefault="00407366" w:rsidP="00652BAA">
      <w:pPr>
        <w:pStyle w:val="odstavec"/>
      </w:pPr>
    </w:p>
    <w:p w:rsidR="00407366" w:rsidRPr="004C1348" w:rsidRDefault="00407366" w:rsidP="00652BAA">
      <w:pPr>
        <w:pStyle w:val="odstavec"/>
      </w:pPr>
      <w:r w:rsidRPr="004C1348">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407366" w:rsidRPr="004C1348" w:rsidRDefault="00407366" w:rsidP="00407366">
      <w:pPr>
        <w:rPr>
          <w:rFonts w:ascii="Arial" w:hAnsi="Arial" w:cs="Arial"/>
          <w:bCs/>
          <w:iCs/>
          <w:sz w:val="20"/>
          <w:szCs w:val="20"/>
        </w:rPr>
      </w:pPr>
    </w:p>
    <w:p w:rsidR="00407366" w:rsidRPr="004C1348" w:rsidRDefault="00407366" w:rsidP="00652BAA">
      <w:pPr>
        <w:pStyle w:val="odstavec"/>
        <w:rPr>
          <w:rFonts w:ascii="Arial" w:hAnsi="Arial" w:cs="Arial"/>
        </w:rPr>
      </w:pPr>
      <w:r w:rsidRPr="004C1348">
        <w:t xml:space="preserve">V prípade prechodného zníženia úžitkovej hodnoty zásob sa tvorí opravná položka na základe obrátky, </w:t>
      </w:r>
    </w:p>
    <w:p w:rsidR="00407366" w:rsidRPr="004C1348" w:rsidRDefault="00407366" w:rsidP="00652BAA">
      <w:pPr>
        <w:pStyle w:val="odstavec"/>
      </w:pPr>
      <w:r w:rsidRPr="004C1348">
        <w:t>zohľadňujúc časovú využiteľnosť jednotlivých položiek zásob v nasledovnom členení:</w:t>
      </w:r>
    </w:p>
    <w:p w:rsidR="00407366" w:rsidRPr="004C1348" w:rsidRDefault="00407366" w:rsidP="00652BAA">
      <w:pPr>
        <w:pStyle w:val="odstavec"/>
      </w:pPr>
    </w:p>
    <w:p w:rsidR="00407366" w:rsidRPr="004C1348" w:rsidRDefault="00407366" w:rsidP="00652BAA">
      <w:pPr>
        <w:pStyle w:val="odstavec"/>
        <w:numPr>
          <w:ilvl w:val="0"/>
          <w:numId w:val="9"/>
        </w:numPr>
      </w:pPr>
      <w:r w:rsidRPr="004C1348">
        <w:t>hodnota zásob prekračujúca dvojročné pokrytie spotreby vo výške 100 %,</w:t>
      </w:r>
    </w:p>
    <w:p w:rsidR="00407366" w:rsidRPr="004C1348" w:rsidRDefault="00407366" w:rsidP="00150F8F">
      <w:pPr>
        <w:pStyle w:val="odstavec"/>
        <w:numPr>
          <w:ilvl w:val="0"/>
          <w:numId w:val="9"/>
        </w:numPr>
        <w:tabs>
          <w:tab w:val="clear" w:pos="588"/>
        </w:tabs>
        <w:ind w:left="567" w:hanging="142"/>
      </w:pPr>
      <w:r w:rsidRPr="004C1348">
        <w:t>nulová spotreba počas posledných 12 mesiacov alebo neexistencia žiadneho podnikateľského plánu spotreby na budúcich 12 mesiacov, vo výške 100 %,</w:t>
      </w:r>
    </w:p>
    <w:p w:rsidR="00407366" w:rsidRPr="004C1348" w:rsidRDefault="00407366" w:rsidP="00150F8F">
      <w:pPr>
        <w:pStyle w:val="odstavec"/>
        <w:numPr>
          <w:ilvl w:val="0"/>
          <w:numId w:val="9"/>
        </w:numPr>
        <w:tabs>
          <w:tab w:val="clear" w:pos="588"/>
        </w:tabs>
        <w:ind w:left="567" w:hanging="142"/>
      </w:pPr>
      <w:r w:rsidRPr="004C1348">
        <w:t>a v prípade ukončenia výrobných aktivít alebo ukončenia predaja produktu, taktiež vo výške 100 %, zahŕňajúc aj prípadné polotovary a materiály.</w:t>
      </w:r>
    </w:p>
    <w:p w:rsidR="00C9204C" w:rsidRPr="004C1348" w:rsidRDefault="00C9204C">
      <w:pPr>
        <w:rPr>
          <w:rFonts w:ascii="Arial" w:hAnsi="Arial" w:cs="Arial"/>
          <w:b/>
          <w:sz w:val="20"/>
          <w:szCs w:val="20"/>
        </w:rPr>
      </w:pPr>
    </w:p>
    <w:p w:rsidR="00407366" w:rsidRPr="004C1348" w:rsidRDefault="00407366" w:rsidP="00407366">
      <w:pPr>
        <w:pStyle w:val="abc"/>
        <w:numPr>
          <w:ilvl w:val="0"/>
          <w:numId w:val="8"/>
        </w:numPr>
        <w:suppressAutoHyphens/>
      </w:pPr>
      <w:r w:rsidRPr="004C1348">
        <w:t>Pohľadávky</w:t>
      </w:r>
    </w:p>
    <w:p w:rsidR="00407366" w:rsidRPr="004C1348" w:rsidRDefault="00407366" w:rsidP="00652BAA">
      <w:pPr>
        <w:pStyle w:val="odstavec"/>
      </w:pPr>
      <w:r w:rsidRPr="004C1348">
        <w:t>Pohľadávky sa pri ich vzniku oceňujú ich menovitou hodnotou. Opravná položka sa vytvára k pochybným a nedobytným pohľadávkam, kde existuje riziko nevymožiteľnosti pohľadávok.</w:t>
      </w:r>
    </w:p>
    <w:p w:rsidR="00407366" w:rsidRPr="004C1348" w:rsidRDefault="00407366" w:rsidP="00652BAA">
      <w:pPr>
        <w:pStyle w:val="odstavec"/>
      </w:pPr>
    </w:p>
    <w:p w:rsidR="00407366" w:rsidRPr="004C1348" w:rsidRDefault="00407366" w:rsidP="00652BAA">
      <w:pPr>
        <w:pStyle w:val="odstavec"/>
      </w:pPr>
      <w:r w:rsidRPr="004C1348">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Finančné účty</w:t>
      </w:r>
    </w:p>
    <w:p w:rsidR="00407366" w:rsidRPr="004C1348" w:rsidRDefault="00407366" w:rsidP="00652BAA">
      <w:pPr>
        <w:pStyle w:val="odstavec"/>
      </w:pPr>
      <w:r w:rsidRPr="004C1348">
        <w:t xml:space="preserve">Finančné účty tvorí peňažná hotovosť a zostatky na bankových účtoch pričom riziko zmeny hodnoty tohto majetku je zanedbateľne nízke. </w:t>
      </w:r>
    </w:p>
    <w:p w:rsidR="00407366" w:rsidRPr="004C1348" w:rsidRDefault="00407366" w:rsidP="00407366">
      <w:pPr>
        <w:pStyle w:val="abc"/>
        <w:numPr>
          <w:ilvl w:val="0"/>
          <w:numId w:val="8"/>
        </w:numPr>
        <w:suppressAutoHyphens/>
      </w:pPr>
      <w:r w:rsidRPr="004C1348">
        <w:lastRenderedPageBreak/>
        <w:t>Náklady budúcich období a príjmy budúcich období</w:t>
      </w:r>
    </w:p>
    <w:p w:rsidR="00407366" w:rsidRPr="004C1348" w:rsidRDefault="00407366" w:rsidP="00652BAA">
      <w:pPr>
        <w:pStyle w:val="odstavec"/>
      </w:pPr>
      <w:r w:rsidRPr="004C1348">
        <w:t>Náklady budúcich období a príjmy budúcich období sú vykázané vo výške, ktorá je potrebná na dodržanie zásady vecnej a časovej súvislosti s účtovným obdobím.</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Opravné položky</w:t>
      </w:r>
    </w:p>
    <w:p w:rsidR="00407366" w:rsidRPr="004C1348" w:rsidRDefault="00407366" w:rsidP="00652BAA">
      <w:pPr>
        <w:pStyle w:val="odstavec"/>
      </w:pPr>
      <w:r w:rsidRPr="004C134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Rezervy</w:t>
      </w:r>
    </w:p>
    <w:p w:rsidR="00407366" w:rsidRPr="004C1348" w:rsidRDefault="00407366" w:rsidP="00652BAA">
      <w:pPr>
        <w:pStyle w:val="odstavec"/>
      </w:pPr>
      <w:r w:rsidRPr="004C1348">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07366" w:rsidRPr="004C1348" w:rsidRDefault="00407366" w:rsidP="00652BAA">
      <w:pPr>
        <w:pStyle w:val="odstavec"/>
      </w:pPr>
    </w:p>
    <w:p w:rsidR="00407366" w:rsidRPr="004C1348" w:rsidRDefault="00407366" w:rsidP="00652BAA">
      <w:pPr>
        <w:pStyle w:val="odstavec"/>
      </w:pPr>
      <w:r w:rsidRPr="004C1348">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407366" w:rsidRPr="004C1348" w:rsidRDefault="00407366" w:rsidP="00652BAA">
      <w:pPr>
        <w:pStyle w:val="odstavec"/>
      </w:pPr>
    </w:p>
    <w:p w:rsidR="00407366" w:rsidRPr="004C1348" w:rsidRDefault="00407366" w:rsidP="00652BAA">
      <w:pPr>
        <w:pStyle w:val="odstavec"/>
      </w:pPr>
      <w:r w:rsidRPr="004C1348">
        <w:t>Spoločnosť vytvorila rezervy na nevyčerpané dovolenky, audit a ostatné služby.</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Záväzky</w:t>
      </w:r>
    </w:p>
    <w:p w:rsidR="00407366" w:rsidRPr="004C1348" w:rsidRDefault="00407366" w:rsidP="00652BAA">
      <w:pPr>
        <w:pStyle w:val="odstavec"/>
      </w:pPr>
      <w:r w:rsidRPr="004C1348">
        <w:t>Záväzky pri ich vzniku sa oceňujú menovitou hodnotou. Ak sa pri inventarizácii zistí, že suma záväzkov je iná ako ich výška v účtovníctve, uvedú sa záväzky v účtovníctve a v účtovnej závierke v tomto zistenom ocenení.</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Zamestnanecké požitky</w:t>
      </w:r>
    </w:p>
    <w:p w:rsidR="00407366" w:rsidRPr="004C1348" w:rsidRDefault="00407366" w:rsidP="00407366">
      <w:pPr>
        <w:pStyle w:val="ABC-paragrahinNotes"/>
        <w:suppressAutoHyphens/>
        <w:spacing w:after="0"/>
        <w:ind w:left="425"/>
        <w:rPr>
          <w:rFonts w:cs="Arial"/>
          <w:sz w:val="20"/>
          <w:lang w:val="sk-SK"/>
        </w:rPr>
      </w:pPr>
      <w:r w:rsidRPr="004C1348">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407366" w:rsidRPr="004C1348" w:rsidRDefault="00407366" w:rsidP="00407366">
      <w:pPr>
        <w:rPr>
          <w:rFonts w:ascii="Arial" w:hAnsi="Arial" w:cs="Arial"/>
          <w:b/>
          <w:sz w:val="20"/>
          <w:szCs w:val="20"/>
        </w:rPr>
      </w:pPr>
    </w:p>
    <w:p w:rsidR="00407366" w:rsidRPr="004C1348" w:rsidRDefault="00407366" w:rsidP="00407366">
      <w:pPr>
        <w:pStyle w:val="abc"/>
        <w:numPr>
          <w:ilvl w:val="0"/>
          <w:numId w:val="8"/>
        </w:numPr>
        <w:suppressAutoHyphens/>
      </w:pPr>
      <w:r w:rsidRPr="004C1348">
        <w:t>Splatná daň z príjmu</w:t>
      </w:r>
    </w:p>
    <w:p w:rsidR="00407366" w:rsidRPr="004C1348" w:rsidRDefault="00407366" w:rsidP="00652BAA">
      <w:pPr>
        <w:pStyle w:val="odstavec"/>
      </w:pPr>
      <w:r w:rsidRPr="004C134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07366" w:rsidRPr="004C1348" w:rsidRDefault="00407366" w:rsidP="00407366">
      <w:pPr>
        <w:rPr>
          <w:rFonts w:ascii="Arial" w:hAnsi="Arial" w:cs="Arial"/>
          <w:b/>
          <w:sz w:val="20"/>
          <w:szCs w:val="20"/>
        </w:rPr>
      </w:pPr>
    </w:p>
    <w:p w:rsidR="00407366" w:rsidRPr="004C1348" w:rsidRDefault="00407366" w:rsidP="00407366">
      <w:pPr>
        <w:pStyle w:val="abc"/>
        <w:numPr>
          <w:ilvl w:val="0"/>
          <w:numId w:val="8"/>
        </w:numPr>
        <w:suppressAutoHyphens/>
      </w:pPr>
      <w:r w:rsidRPr="004C1348">
        <w:t>Odložená daň z príjmu</w:t>
      </w:r>
    </w:p>
    <w:p w:rsidR="00407366" w:rsidRPr="004C1348" w:rsidRDefault="00407366" w:rsidP="00652BAA">
      <w:pPr>
        <w:pStyle w:val="odstavec"/>
      </w:pPr>
      <w:r w:rsidRPr="004C1348">
        <w:t>Odložená daň z príjmu vyplýva z:</w:t>
      </w:r>
    </w:p>
    <w:p w:rsidR="00407366" w:rsidRPr="004C1348" w:rsidRDefault="00407366" w:rsidP="00652BAA">
      <w:pPr>
        <w:pStyle w:val="odstavec"/>
      </w:pPr>
    </w:p>
    <w:p w:rsidR="00407366" w:rsidRPr="004C1348" w:rsidRDefault="00407366" w:rsidP="005572C5">
      <w:pPr>
        <w:pStyle w:val="odstavec"/>
        <w:tabs>
          <w:tab w:val="clear" w:pos="588"/>
        </w:tabs>
      </w:pPr>
      <w:r w:rsidRPr="004C1348">
        <w:t>a)</w:t>
      </w:r>
      <w:r w:rsidRPr="004C1348">
        <w:tab/>
        <w:t xml:space="preserve">rozdielov medzi účtovnou hodnotou majetku a účtovnou hodnotou záväzkov vykázanou v súvahe </w:t>
      </w:r>
      <w:r w:rsidRPr="004C1348">
        <w:tab/>
        <w:t>a ich daňovou základňou,</w:t>
      </w:r>
    </w:p>
    <w:p w:rsidR="00407366" w:rsidRPr="004C1348" w:rsidRDefault="00407366" w:rsidP="005572C5">
      <w:pPr>
        <w:pStyle w:val="odstavec"/>
        <w:tabs>
          <w:tab w:val="clear" w:pos="588"/>
        </w:tabs>
      </w:pPr>
      <w:r w:rsidRPr="004C1348">
        <w:t>b)</w:t>
      </w:r>
      <w:r w:rsidRPr="004C1348">
        <w:tab/>
        <w:t xml:space="preserve">možnosti umorovať daňovú stratu v budúcnosti, pod ktorou sa rozumie možnosť odpočítať daňovú </w:t>
      </w:r>
      <w:r w:rsidRPr="004C1348">
        <w:tab/>
        <w:t>stratu od základu dane v budúcnosti,</w:t>
      </w:r>
    </w:p>
    <w:p w:rsidR="00407366" w:rsidRPr="004C1348" w:rsidRDefault="00407366" w:rsidP="00652BAA">
      <w:pPr>
        <w:pStyle w:val="odstavec"/>
      </w:pPr>
      <w:r w:rsidRPr="004C1348">
        <w:t>c)</w:t>
      </w:r>
      <w:r w:rsidRPr="004C1348">
        <w:tab/>
        <w:t>možnosti previesť nevyužité daňové odpočty a iné daňové nároky do budúcich období.</w:t>
      </w:r>
    </w:p>
    <w:p w:rsidR="00407366" w:rsidRPr="004C1348" w:rsidRDefault="00407366" w:rsidP="00652BAA">
      <w:pPr>
        <w:pStyle w:val="odstavec"/>
      </w:pPr>
    </w:p>
    <w:p w:rsidR="00407366" w:rsidRPr="004C1348" w:rsidRDefault="00407366" w:rsidP="00652BAA">
      <w:pPr>
        <w:pStyle w:val="odstavec"/>
      </w:pPr>
      <w:r w:rsidRPr="004C1348">
        <w:t>Odložená daňová pohľadávka sa účtuje iba do takej výšky, do akej je pravdepodobné, že bude možné dočasné rozdiely vyrovnať voči budúcemu základu dane.</w:t>
      </w:r>
    </w:p>
    <w:p w:rsidR="00407366" w:rsidRPr="004C1348" w:rsidRDefault="00407366" w:rsidP="00652BAA">
      <w:pPr>
        <w:pStyle w:val="odstavec"/>
      </w:pPr>
    </w:p>
    <w:p w:rsidR="00407366" w:rsidRPr="004C1348" w:rsidRDefault="00407366" w:rsidP="00652BAA">
      <w:pPr>
        <w:pStyle w:val="odstavec"/>
      </w:pPr>
      <w:r w:rsidRPr="004C1348">
        <w:t>Pri výpočte odloženej dane sa použije sadzba dane z príjmov, o ktorej sa predpokladá, že bude platiť v čase vyrovnania odloženej dane.</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lastRenderedPageBreak/>
        <w:t>Leasing (Spoločnosť je nájomca)</w:t>
      </w:r>
    </w:p>
    <w:p w:rsidR="00407366" w:rsidRPr="004C1348" w:rsidRDefault="00407366" w:rsidP="00652BAA">
      <w:pPr>
        <w:pStyle w:val="odstavec"/>
      </w:pPr>
      <w:r w:rsidRPr="004C1348">
        <w:rPr>
          <w:b/>
          <w:i/>
        </w:rPr>
        <w:t xml:space="preserve">Operatívny leasing. </w:t>
      </w:r>
      <w:r w:rsidRPr="004C1348">
        <w:t>Prenájom majetku formou operatívneho leasingu sa účtuje do nákladov priebežne počas doby trvania leasingovej zmluvy.</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Cudzia mena</w:t>
      </w:r>
    </w:p>
    <w:p w:rsidR="00407366" w:rsidRPr="004C1348" w:rsidRDefault="00407366" w:rsidP="00652BAA">
      <w:pPr>
        <w:pStyle w:val="odstavec"/>
      </w:pPr>
      <w:r w:rsidRPr="004C1348">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 </w:t>
      </w:r>
    </w:p>
    <w:p w:rsidR="00407366" w:rsidRPr="004C1348" w:rsidRDefault="00407366" w:rsidP="00652BAA">
      <w:pPr>
        <w:pStyle w:val="odstavec"/>
      </w:pPr>
    </w:p>
    <w:p w:rsidR="00407366" w:rsidRPr="004C1348" w:rsidRDefault="00407366" w:rsidP="00407366">
      <w:pPr>
        <w:pStyle w:val="abc"/>
        <w:numPr>
          <w:ilvl w:val="0"/>
          <w:numId w:val="8"/>
        </w:numPr>
        <w:suppressAutoHyphens/>
      </w:pPr>
      <w:r w:rsidRPr="004C1348">
        <w:t>Vykazovanie výnosov</w:t>
      </w:r>
    </w:p>
    <w:p w:rsidR="00407366" w:rsidRPr="004C1348" w:rsidRDefault="00407366" w:rsidP="00652BAA">
      <w:pPr>
        <w:pStyle w:val="odstavec"/>
      </w:pPr>
      <w:r w:rsidRPr="004C1348">
        <w:t>Výnosy z predaja výrobkov sa vykazujú v momente prenosu rizika a vlastníctva výrobku, obvykle po dodávke. Ak sa Spoločnosť zaviaže dopraviť výrobky na určité miesto, výnosy sa vykazujú v momente doručenia výrobku do cieľového miesta.</w:t>
      </w:r>
    </w:p>
    <w:p w:rsidR="00407366" w:rsidRPr="004C1348" w:rsidRDefault="00407366" w:rsidP="00652BAA">
      <w:pPr>
        <w:pStyle w:val="odstavec"/>
      </w:pPr>
    </w:p>
    <w:p w:rsidR="00407366" w:rsidRPr="004C1348" w:rsidRDefault="00407366" w:rsidP="00652BAA">
      <w:pPr>
        <w:pStyle w:val="odstavec"/>
      </w:pPr>
      <w:r w:rsidRPr="004C134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07366" w:rsidRPr="004C1348" w:rsidRDefault="00407366" w:rsidP="00652BAA">
      <w:pPr>
        <w:pStyle w:val="odstavec"/>
      </w:pPr>
    </w:p>
    <w:p w:rsidR="00407366" w:rsidRPr="004C1348" w:rsidRDefault="00407366" w:rsidP="00652BAA">
      <w:pPr>
        <w:pStyle w:val="odstavec"/>
      </w:pPr>
      <w:r w:rsidRPr="004C1348">
        <w:t>Výnosy sa vykazujú po odpočítaní dane z pridanej hodnoty, zliav a zrážok (rabaty, bonusy, skontá, dobropisy a pod.). Výnosové úroky sa účtujú rovnomerne v účtovných obdobiach, ktorých sa vecne a časovo týkajú.</w:t>
      </w:r>
    </w:p>
    <w:p w:rsidR="00407366" w:rsidRPr="004C1348" w:rsidRDefault="00407366" w:rsidP="00652BAA">
      <w:pPr>
        <w:pStyle w:val="odstavec"/>
      </w:pPr>
    </w:p>
    <w:p w:rsidR="00407366" w:rsidRPr="004C1348" w:rsidRDefault="00407366" w:rsidP="00652BAA">
      <w:pPr>
        <w:pStyle w:val="odstavec"/>
      </w:pPr>
      <w:r w:rsidRPr="004C1348">
        <w:t>Výnosy Spoločnosti tvoria najmä tržby z predaja výrobkov a služieb.</w:t>
      </w:r>
    </w:p>
    <w:p w:rsidR="00203E11" w:rsidRPr="004C1348" w:rsidRDefault="00203E11" w:rsidP="00652BAA">
      <w:pPr>
        <w:pStyle w:val="odstavec"/>
      </w:pPr>
    </w:p>
    <w:p w:rsidR="00203E11" w:rsidRPr="004C1348" w:rsidRDefault="00203E11" w:rsidP="00681374">
      <w:pPr>
        <w:pStyle w:val="abc"/>
        <w:numPr>
          <w:ilvl w:val="0"/>
          <w:numId w:val="8"/>
        </w:numPr>
        <w:suppressAutoHyphens/>
      </w:pPr>
      <w:r w:rsidRPr="004C1348">
        <w:t>Porovnateľné údaje</w:t>
      </w:r>
    </w:p>
    <w:p w:rsidR="00407366" w:rsidRPr="004C1348" w:rsidRDefault="00203E11" w:rsidP="00652BAA">
      <w:pPr>
        <w:pStyle w:val="odstavec"/>
      </w:pPr>
      <w:r w:rsidRPr="004C1348">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C9204C" w:rsidRPr="004C1348" w:rsidRDefault="00C9204C" w:rsidP="00652BAA">
      <w:pPr>
        <w:pStyle w:val="odstavec"/>
      </w:pPr>
    </w:p>
    <w:p w:rsidR="00407366" w:rsidRPr="004C1348" w:rsidRDefault="00407366" w:rsidP="00652BAA">
      <w:pPr>
        <w:pStyle w:val="odstavec"/>
        <w:sectPr w:rsidR="00407366" w:rsidRPr="004C1348" w:rsidSect="00FB6913">
          <w:headerReference w:type="default" r:id="rId9"/>
          <w:pgSz w:w="11906" w:h="16838"/>
          <w:pgMar w:top="1134" w:right="1134" w:bottom="1134" w:left="1134" w:header="709" w:footer="709" w:gutter="0"/>
          <w:cols w:space="708"/>
          <w:docGrid w:linePitch="360"/>
        </w:sectPr>
      </w:pPr>
    </w:p>
    <w:p w:rsidR="002A6B50" w:rsidRPr="004C1348" w:rsidRDefault="009353D5" w:rsidP="00925CCD">
      <w:pPr>
        <w:pStyle w:val="Heading1"/>
      </w:pPr>
      <w:r w:rsidRPr="004C1348">
        <w:lastRenderedPageBreak/>
        <w:t>AKTÍVA</w:t>
      </w:r>
    </w:p>
    <w:p w:rsidR="002A6B50" w:rsidRPr="004C1348" w:rsidRDefault="009353D5" w:rsidP="00B44502">
      <w:pPr>
        <w:pStyle w:val="Heading2"/>
      </w:pPr>
      <w:r w:rsidRPr="004C1348">
        <w:t xml:space="preserve">Dlhodobý nehmotný </w:t>
      </w:r>
      <w:r w:rsidR="00824EAF" w:rsidRPr="004C1348">
        <w:t>majetok</w:t>
      </w:r>
    </w:p>
    <w:p w:rsidR="00185FDB" w:rsidRPr="004C1348" w:rsidRDefault="009353D5" w:rsidP="00652BAA">
      <w:pPr>
        <w:pStyle w:val="odstavec"/>
      </w:pPr>
      <w:r w:rsidRPr="004C1348">
        <w:t xml:space="preserve">Prehľad pohybu dlhodobého nehmotného majetku </w:t>
      </w:r>
      <w:r w:rsidR="00FF2077" w:rsidRPr="004C1348">
        <w:t xml:space="preserve">za bežné a predchádzajúce účtovné obdobie </w:t>
      </w:r>
      <w:r w:rsidRPr="004C1348">
        <w:t xml:space="preserve">je uvedený </w:t>
      </w:r>
      <w:r w:rsidR="00FF2077" w:rsidRPr="004C1348">
        <w:t>nižšie:</w:t>
      </w:r>
    </w:p>
    <w:p w:rsidR="00E026E6" w:rsidRPr="004C1348" w:rsidRDefault="00E026E6" w:rsidP="00652BAA">
      <w:pPr>
        <w:pStyle w:val="odstavec"/>
      </w:pPr>
      <w:bookmarkStart w:id="12" w:name="FWT_transfer_IA1"/>
      <w:r w:rsidRPr="004C1348">
        <w:t xml:space="preserve"> </w:t>
      </w:r>
    </w:p>
    <w:tbl>
      <w:tblPr>
        <w:tblW w:w="0" w:type="auto"/>
        <w:tblInd w:w="534" w:type="dxa"/>
        <w:tblLayout w:type="fixed"/>
        <w:tblLook w:val="04A0" w:firstRow="1" w:lastRow="0" w:firstColumn="1" w:lastColumn="0" w:noHBand="0" w:noVBand="1"/>
      </w:tblPr>
      <w:tblGrid>
        <w:gridCol w:w="4090"/>
        <w:gridCol w:w="1239"/>
        <w:gridCol w:w="1234"/>
        <w:gridCol w:w="1239"/>
        <w:gridCol w:w="1236"/>
        <w:gridCol w:w="1235"/>
        <w:gridCol w:w="1307"/>
        <w:gridCol w:w="1239"/>
        <w:gridCol w:w="1233"/>
      </w:tblGrid>
      <w:tr w:rsidR="00E026E6" w:rsidRPr="004C1348" w:rsidTr="00C9204C">
        <w:trPr>
          <w:trHeight w:val="227"/>
        </w:trPr>
        <w:tc>
          <w:tcPr>
            <w:tcW w:w="4090" w:type="dxa"/>
            <w:vMerge w:val="restart"/>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13" w:name="RANGE!B4:J25"/>
            <w:r w:rsidRPr="004C1348">
              <w:rPr>
                <w:rFonts w:ascii="Arial" w:hAnsi="Arial" w:cs="Arial"/>
                <w:b/>
                <w:bCs/>
                <w:sz w:val="18"/>
                <w:szCs w:val="18"/>
              </w:rPr>
              <w:t>Dlhodobý nehmotný majetok</w:t>
            </w:r>
            <w:bookmarkEnd w:id="13"/>
          </w:p>
        </w:tc>
        <w:tc>
          <w:tcPr>
            <w:tcW w:w="9962" w:type="dxa"/>
            <w:gridSpan w:val="8"/>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p>
        </w:tc>
      </w:tr>
      <w:tr w:rsidR="00E026E6" w:rsidRPr="004C1348" w:rsidTr="00C9204C">
        <w:trPr>
          <w:trHeight w:val="227"/>
        </w:trPr>
        <w:tc>
          <w:tcPr>
            <w:tcW w:w="4090"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Goodwill</w:t>
            </w:r>
          </w:p>
        </w:tc>
        <w:tc>
          <w:tcPr>
            <w:tcW w:w="123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Spolu</w:t>
            </w:r>
          </w:p>
        </w:tc>
      </w:tr>
      <w:tr w:rsidR="00E026E6" w:rsidRPr="004C1348" w:rsidTr="00C9204C">
        <w:trPr>
          <w:trHeight w:val="227"/>
        </w:trPr>
        <w:tc>
          <w:tcPr>
            <w:tcW w:w="4090"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i</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bl>
    <w:p w:rsidR="007B4897" w:rsidRPr="004C1348" w:rsidRDefault="007B4897" w:rsidP="00652BAA">
      <w:pPr>
        <w:pStyle w:val="odstavec"/>
      </w:pPr>
    </w:p>
    <w:bookmarkEnd w:id="12"/>
    <w:p w:rsidR="00516213" w:rsidRPr="004C1348" w:rsidRDefault="00516213">
      <w:pPr>
        <w:rPr>
          <w:rFonts w:ascii="Helv" w:hAnsi="Helv" w:cs="Helv"/>
          <w:bCs/>
          <w:iCs/>
          <w:sz w:val="20"/>
          <w:szCs w:val="20"/>
        </w:rPr>
      </w:pPr>
      <w:r w:rsidRPr="004C1348">
        <w:rPr>
          <w:rFonts w:ascii="Helv" w:hAnsi="Helv" w:cs="Helv"/>
          <w:b/>
        </w:rPr>
        <w:br w:type="page"/>
      </w:r>
    </w:p>
    <w:p w:rsidR="00E026E6" w:rsidRPr="004C1348" w:rsidRDefault="00E026E6" w:rsidP="00652BAA">
      <w:pPr>
        <w:pStyle w:val="body"/>
      </w:pPr>
      <w:bookmarkStart w:id="14" w:name="FWT_transfer_IA2"/>
      <w:bookmarkStart w:id="15" w:name="FWT_transfer_IA22"/>
      <w:r w:rsidRPr="004C1348">
        <w:lastRenderedPageBreak/>
        <w:t xml:space="preserve"> </w:t>
      </w:r>
    </w:p>
    <w:tbl>
      <w:tblPr>
        <w:tblW w:w="0" w:type="auto"/>
        <w:tblInd w:w="534" w:type="dxa"/>
        <w:tblLayout w:type="fixed"/>
        <w:tblLook w:val="04A0" w:firstRow="1" w:lastRow="0" w:firstColumn="1" w:lastColumn="0" w:noHBand="0" w:noVBand="1"/>
      </w:tblPr>
      <w:tblGrid>
        <w:gridCol w:w="4090"/>
        <w:gridCol w:w="1239"/>
        <w:gridCol w:w="1234"/>
        <w:gridCol w:w="1239"/>
        <w:gridCol w:w="1236"/>
        <w:gridCol w:w="1235"/>
        <w:gridCol w:w="1307"/>
        <w:gridCol w:w="1239"/>
        <w:gridCol w:w="1233"/>
      </w:tblGrid>
      <w:tr w:rsidR="00E026E6" w:rsidRPr="004C1348" w:rsidTr="00C9204C">
        <w:trPr>
          <w:trHeight w:val="227"/>
        </w:trPr>
        <w:tc>
          <w:tcPr>
            <w:tcW w:w="4090" w:type="dxa"/>
            <w:vMerge w:val="restart"/>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16" w:name="RANGE!B30:J51"/>
            <w:r w:rsidRPr="004C1348">
              <w:rPr>
                <w:rFonts w:ascii="Arial" w:hAnsi="Arial" w:cs="Arial"/>
                <w:b/>
                <w:bCs/>
                <w:sz w:val="18"/>
                <w:szCs w:val="18"/>
              </w:rPr>
              <w:t>Dlhodobý nehmotný majetok</w:t>
            </w:r>
            <w:bookmarkEnd w:id="16"/>
          </w:p>
        </w:tc>
        <w:tc>
          <w:tcPr>
            <w:tcW w:w="9962" w:type="dxa"/>
            <w:gridSpan w:val="8"/>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p>
        </w:tc>
      </w:tr>
      <w:tr w:rsidR="00E026E6" w:rsidRPr="004C1348" w:rsidTr="00C9204C">
        <w:trPr>
          <w:trHeight w:val="227"/>
        </w:trPr>
        <w:tc>
          <w:tcPr>
            <w:tcW w:w="4090"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Goodwill</w:t>
            </w:r>
          </w:p>
        </w:tc>
        <w:tc>
          <w:tcPr>
            <w:tcW w:w="123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Spolu</w:t>
            </w:r>
          </w:p>
        </w:tc>
      </w:tr>
      <w:tr w:rsidR="00E026E6" w:rsidRPr="004C1348" w:rsidTr="00C9204C">
        <w:trPr>
          <w:trHeight w:val="227"/>
        </w:trPr>
        <w:tc>
          <w:tcPr>
            <w:tcW w:w="4090"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i</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197 066</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197 066</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5 096</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5 096</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197 066</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197 066</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5 096</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5 096</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191 970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1.1.2013</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4090"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31.12.2013</w:t>
            </w:r>
          </w:p>
        </w:tc>
        <w:tc>
          <w:tcPr>
            <w:tcW w:w="123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bl>
    <w:p w:rsidR="007B4897" w:rsidRPr="004C1348" w:rsidRDefault="007B4897" w:rsidP="00652BAA">
      <w:pPr>
        <w:pStyle w:val="body"/>
      </w:pPr>
    </w:p>
    <w:bookmarkEnd w:id="14"/>
    <w:bookmarkEnd w:id="15"/>
    <w:p w:rsidR="007B4897" w:rsidRPr="004C1348" w:rsidRDefault="007B4897" w:rsidP="00652BAA">
      <w:pPr>
        <w:pStyle w:val="body"/>
      </w:pPr>
    </w:p>
    <w:p w:rsidR="00227B61" w:rsidRPr="004C1348" w:rsidRDefault="00227B61" w:rsidP="00652BAA">
      <w:pPr>
        <w:pStyle w:val="odstavec"/>
      </w:pPr>
      <w:bookmarkStart w:id="17" w:name="FWT_transfer_IA3"/>
      <w:r w:rsidRPr="004C1348">
        <w:t>Na dlhodobý nehmotný majetok nie je zriadené záložné právo.</w:t>
      </w:r>
    </w:p>
    <w:p w:rsidR="00227B61" w:rsidRPr="004C1348" w:rsidRDefault="00227B61" w:rsidP="00652BAA">
      <w:pPr>
        <w:pStyle w:val="odstavec"/>
      </w:pPr>
    </w:p>
    <w:p w:rsidR="00227B61" w:rsidRPr="004C1348" w:rsidRDefault="00227B61" w:rsidP="00652BAA">
      <w:pPr>
        <w:pStyle w:val="odstavec"/>
      </w:pPr>
      <w:r w:rsidRPr="004C1348">
        <w:t>Spoločnosť nemala náklady na výskumnú a vývojovú činnosť za bežné ani predchádzajúce účtovné obdobie.</w:t>
      </w:r>
    </w:p>
    <w:p w:rsidR="00407366" w:rsidRPr="004C1348" w:rsidRDefault="00407366" w:rsidP="00652BAA">
      <w:pPr>
        <w:pStyle w:val="odstavec"/>
      </w:pPr>
    </w:p>
    <w:p w:rsidR="004B62B3" w:rsidRPr="004C1348" w:rsidRDefault="004B62B3" w:rsidP="00652BAA">
      <w:pPr>
        <w:pStyle w:val="odstavec"/>
      </w:pPr>
    </w:p>
    <w:bookmarkEnd w:id="17"/>
    <w:p w:rsidR="00537113" w:rsidRPr="004C1348" w:rsidRDefault="00537113" w:rsidP="00652BAA">
      <w:pPr>
        <w:pStyle w:val="odstavec"/>
      </w:pPr>
    </w:p>
    <w:p w:rsidR="00BE4589" w:rsidRPr="004C1348" w:rsidRDefault="00BE4589" w:rsidP="00652BAA">
      <w:pPr>
        <w:pStyle w:val="odstavec"/>
      </w:pPr>
    </w:p>
    <w:p w:rsidR="00BE4589" w:rsidRPr="004C1348" w:rsidRDefault="00BE4589" w:rsidP="00652BAA">
      <w:pPr>
        <w:pStyle w:val="odstavec"/>
      </w:pPr>
    </w:p>
    <w:p w:rsidR="00A66DF3" w:rsidRPr="004C1348" w:rsidRDefault="00A66DF3" w:rsidP="00652BAA">
      <w:pPr>
        <w:pStyle w:val="odstavec"/>
      </w:pPr>
    </w:p>
    <w:p w:rsidR="00C9204C" w:rsidRPr="004C1348" w:rsidRDefault="00C9204C">
      <w:pPr>
        <w:rPr>
          <w:rFonts w:ascii="Arial" w:hAnsi="Arial" w:cs="Arial"/>
          <w:b/>
          <w:bCs/>
          <w:iCs/>
          <w:sz w:val="20"/>
          <w:szCs w:val="20"/>
        </w:rPr>
      </w:pPr>
      <w:r w:rsidRPr="004C1348">
        <w:br w:type="page"/>
      </w:r>
    </w:p>
    <w:p w:rsidR="00FF2077" w:rsidRPr="004C1348" w:rsidRDefault="00FF2077" w:rsidP="00B44502">
      <w:pPr>
        <w:pStyle w:val="Heading2"/>
      </w:pPr>
      <w:r w:rsidRPr="004C1348">
        <w:lastRenderedPageBreak/>
        <w:t>Dlhodobý hmotný majetok</w:t>
      </w:r>
    </w:p>
    <w:p w:rsidR="00FF2077" w:rsidRPr="004C1348" w:rsidRDefault="00FF2077" w:rsidP="00652BAA">
      <w:pPr>
        <w:pStyle w:val="odstavec"/>
      </w:pPr>
      <w:r w:rsidRPr="004C1348">
        <w:t>Prehľad pohybu dlhodobého hmotného majetku za bežné a predchádzajúce účtovné obdobie je uvedený nižšie:</w:t>
      </w:r>
    </w:p>
    <w:p w:rsidR="00D10912" w:rsidRPr="004C1348" w:rsidRDefault="00D10912" w:rsidP="00652BAA">
      <w:pPr>
        <w:pStyle w:val="odstavec"/>
      </w:pPr>
    </w:p>
    <w:p w:rsidR="00E026E6" w:rsidRPr="004C1348" w:rsidRDefault="00E026E6" w:rsidP="00652BAA">
      <w:pPr>
        <w:pStyle w:val="odstavec"/>
      </w:pPr>
      <w:bookmarkStart w:id="18" w:name="FWT_transfer_TA1"/>
      <w:r w:rsidRPr="004C1348">
        <w:t xml:space="preserve"> </w:t>
      </w:r>
    </w:p>
    <w:tbl>
      <w:tblPr>
        <w:tblW w:w="0" w:type="auto"/>
        <w:tblInd w:w="534" w:type="dxa"/>
        <w:tblLayout w:type="fixed"/>
        <w:tblLook w:val="04A0" w:firstRow="1" w:lastRow="0" w:firstColumn="1" w:lastColumn="0" w:noHBand="0" w:noVBand="1"/>
      </w:tblPr>
      <w:tblGrid>
        <w:gridCol w:w="2908"/>
        <w:gridCol w:w="1199"/>
        <w:gridCol w:w="1180"/>
        <w:gridCol w:w="1237"/>
        <w:gridCol w:w="1437"/>
        <w:gridCol w:w="1199"/>
        <w:gridCol w:w="1188"/>
        <w:gridCol w:w="1307"/>
        <w:gridCol w:w="1217"/>
        <w:gridCol w:w="1220"/>
      </w:tblGrid>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bookmarkStart w:id="19" w:name="RANGE!B5:K25"/>
            <w:r w:rsidRPr="004C1348">
              <w:rPr>
                <w:rFonts w:ascii="Arial" w:hAnsi="Arial" w:cs="Arial"/>
                <w:b/>
                <w:bCs/>
                <w:sz w:val="18"/>
                <w:szCs w:val="18"/>
              </w:rPr>
              <w:t>Dlhodobý hmotný majetok</w:t>
            </w:r>
            <w:bookmarkEnd w:id="19"/>
          </w:p>
        </w:tc>
        <w:tc>
          <w:tcPr>
            <w:tcW w:w="119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C9204C" w:rsidRPr="004C1348" w:rsidRDefault="00E026E6">
            <w:pPr>
              <w:jc w:val="center"/>
              <w:rPr>
                <w:rFonts w:ascii="Arial" w:hAnsi="Arial" w:cs="Arial"/>
                <w:b/>
                <w:bCs/>
                <w:sz w:val="18"/>
                <w:szCs w:val="18"/>
              </w:rPr>
            </w:pPr>
            <w:r w:rsidRPr="004C1348">
              <w:rPr>
                <w:rFonts w:ascii="Arial" w:hAnsi="Arial" w:cs="Arial"/>
                <w:b/>
                <w:bCs/>
                <w:sz w:val="18"/>
                <w:szCs w:val="18"/>
              </w:rPr>
              <w:t>Základné stádo a</w:t>
            </w:r>
            <w:r w:rsidR="00C9204C" w:rsidRPr="004C1348">
              <w:rPr>
                <w:rFonts w:ascii="Arial" w:hAnsi="Arial" w:cs="Arial"/>
                <w:b/>
                <w:bCs/>
                <w:sz w:val="18"/>
                <w:szCs w:val="18"/>
              </w:rPr>
              <w:t> </w:t>
            </w:r>
            <w:r w:rsidRPr="004C1348">
              <w:rPr>
                <w:rFonts w:ascii="Arial" w:hAnsi="Arial" w:cs="Arial"/>
                <w:b/>
                <w:bCs/>
                <w:sz w:val="18"/>
                <w:szCs w:val="18"/>
              </w:rPr>
              <w:t>ťažné</w:t>
            </w:r>
          </w:p>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 zvieratá</w:t>
            </w:r>
          </w:p>
        </w:tc>
        <w:tc>
          <w:tcPr>
            <w:tcW w:w="1188"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Spolu</w:t>
            </w:r>
          </w:p>
        </w:tc>
      </w:tr>
      <w:tr w:rsidR="00E026E6" w:rsidRPr="004C1348" w:rsidTr="00C9204C">
        <w:trPr>
          <w:trHeight w:val="227"/>
        </w:trPr>
        <w:tc>
          <w:tcPr>
            <w:tcW w:w="2908"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99"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23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199"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c>
          <w:tcPr>
            <w:tcW w:w="1188"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h</w:t>
            </w:r>
          </w:p>
        </w:tc>
        <w:tc>
          <w:tcPr>
            <w:tcW w:w="121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j</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631 008</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1 318 562</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3 850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22 230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2 017 796</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rsidP="000D305B">
            <w:pPr>
              <w:jc w:val="right"/>
              <w:rPr>
                <w:rFonts w:ascii="Arial" w:hAnsi="Arial" w:cs="Arial"/>
                <w:sz w:val="18"/>
                <w:szCs w:val="18"/>
              </w:rPr>
            </w:pPr>
            <w:r w:rsidRPr="004C1348">
              <w:rPr>
                <w:rFonts w:ascii="Arial" w:hAnsi="Arial" w:cs="Arial"/>
                <w:sz w:val="18"/>
                <w:szCs w:val="18"/>
              </w:rPr>
              <w:t xml:space="preserve">1 </w:t>
            </w:r>
            <w:r w:rsidR="000D305B" w:rsidRPr="004C1348">
              <w:rPr>
                <w:rFonts w:ascii="Arial" w:hAnsi="Arial" w:cs="Arial"/>
                <w:sz w:val="18"/>
                <w:szCs w:val="18"/>
              </w:rPr>
              <w:t>315</w:t>
            </w:r>
            <w:r w:rsidRPr="004C1348">
              <w:rPr>
                <w:rFonts w:ascii="Arial" w:hAnsi="Arial" w:cs="Arial"/>
                <w:sz w:val="18"/>
                <w:szCs w:val="18"/>
              </w:rPr>
              <w:t xml:space="preserve"> </w:t>
            </w:r>
            <w:r w:rsidR="000D305B" w:rsidRPr="004C1348">
              <w:rPr>
                <w:rFonts w:ascii="Arial" w:hAnsi="Arial" w:cs="Arial"/>
                <w:sz w:val="18"/>
                <w:szCs w:val="18"/>
              </w:rPr>
              <w:t>223</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402 332</w:t>
            </w:r>
          </w:p>
        </w:tc>
        <w:tc>
          <w:tcPr>
            <w:tcW w:w="1220" w:type="dxa"/>
            <w:tcBorders>
              <w:top w:val="nil"/>
              <w:left w:val="nil"/>
              <w:bottom w:val="nil"/>
              <w:right w:val="nil"/>
            </w:tcBorders>
            <w:shd w:val="clear" w:color="auto" w:fill="auto"/>
            <w:vAlign w:val="bottom"/>
            <w:hideMark/>
          </w:tcPr>
          <w:p w:rsidR="00E026E6" w:rsidRPr="004C1348" w:rsidRDefault="00E523FA" w:rsidP="000D305B">
            <w:pPr>
              <w:jc w:val="right"/>
              <w:rPr>
                <w:rFonts w:ascii="Arial" w:hAnsi="Arial" w:cs="Arial"/>
                <w:sz w:val="18"/>
                <w:szCs w:val="18"/>
              </w:rPr>
            </w:pPr>
            <w:r w:rsidRPr="004C1348">
              <w:rPr>
                <w:rFonts w:ascii="Arial" w:hAnsi="Arial" w:cs="Arial"/>
                <w:sz w:val="18"/>
                <w:szCs w:val="18"/>
              </w:rPr>
              <w:t xml:space="preserve">1 </w:t>
            </w:r>
            <w:r w:rsidR="000D305B" w:rsidRPr="004C1348">
              <w:rPr>
                <w:rFonts w:ascii="Arial" w:hAnsi="Arial" w:cs="Arial"/>
                <w:sz w:val="18"/>
                <w:szCs w:val="18"/>
              </w:rPr>
              <w:t>717</w:t>
            </w:r>
            <w:r w:rsidR="00E026E6" w:rsidRPr="004C1348">
              <w:rPr>
                <w:rFonts w:ascii="Arial" w:hAnsi="Arial" w:cs="Arial"/>
                <w:sz w:val="18"/>
                <w:szCs w:val="18"/>
              </w:rPr>
              <w:t xml:space="preserve"> </w:t>
            </w:r>
            <w:r w:rsidR="000D305B" w:rsidRPr="004C1348">
              <w:rPr>
                <w:rFonts w:ascii="Arial" w:hAnsi="Arial" w:cs="Arial"/>
                <w:sz w:val="18"/>
                <w:szCs w:val="18"/>
              </w:rPr>
              <w:t>555</w:t>
            </w:r>
          </w:p>
        </w:tc>
      </w:tr>
      <w:tr w:rsidR="00181367" w:rsidRPr="004C1348" w:rsidTr="00C9204C">
        <w:trPr>
          <w:trHeight w:val="227"/>
        </w:trPr>
        <w:tc>
          <w:tcPr>
            <w:tcW w:w="2908" w:type="dxa"/>
            <w:tcBorders>
              <w:top w:val="nil"/>
              <w:left w:val="nil"/>
              <w:bottom w:val="nil"/>
              <w:right w:val="nil"/>
            </w:tcBorders>
            <w:shd w:val="clear" w:color="auto" w:fill="auto"/>
            <w:vAlign w:val="bottom"/>
            <w:hideMark/>
          </w:tcPr>
          <w:p w:rsidR="00181367" w:rsidRPr="004C1348" w:rsidRDefault="00181367" w:rsidP="00C9204C">
            <w:pPr>
              <w:ind w:left="-108"/>
              <w:rPr>
                <w:rFonts w:ascii="Arial" w:hAnsi="Arial" w:cs="Arial"/>
                <w:sz w:val="18"/>
                <w:szCs w:val="18"/>
              </w:rPr>
            </w:pPr>
            <w:r w:rsidRPr="004C1348">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181367" w:rsidRPr="004C1348" w:rsidRDefault="00181367">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181367" w:rsidRDefault="00181367">
            <w:pPr>
              <w:jc w:val="right"/>
              <w:rPr>
                <w:rFonts w:ascii="Arial" w:hAnsi="Arial" w:cs="Arial"/>
                <w:sz w:val="18"/>
                <w:szCs w:val="18"/>
              </w:rPr>
            </w:pPr>
            <w:r>
              <w:rPr>
                <w:rFonts w:ascii="Arial" w:hAnsi="Arial" w:cs="Arial"/>
                <w:sz w:val="18"/>
                <w:szCs w:val="18"/>
              </w:rPr>
              <w:t>393 782</w:t>
            </w:r>
          </w:p>
        </w:tc>
        <w:tc>
          <w:tcPr>
            <w:tcW w:w="1220" w:type="dxa"/>
            <w:tcBorders>
              <w:top w:val="nil"/>
              <w:left w:val="nil"/>
              <w:bottom w:val="nil"/>
              <w:right w:val="nil"/>
            </w:tcBorders>
            <w:shd w:val="clear" w:color="auto" w:fill="auto"/>
            <w:vAlign w:val="bottom"/>
            <w:hideMark/>
          </w:tcPr>
          <w:p w:rsidR="00181367" w:rsidRDefault="00181367">
            <w:pPr>
              <w:jc w:val="right"/>
              <w:rPr>
                <w:rFonts w:ascii="Arial" w:hAnsi="Arial" w:cs="Arial"/>
                <w:sz w:val="18"/>
                <w:szCs w:val="18"/>
              </w:rPr>
            </w:pPr>
            <w:r>
              <w:rPr>
                <w:rFonts w:ascii="Arial" w:hAnsi="Arial" w:cs="Arial"/>
                <w:sz w:val="18"/>
                <w:szCs w:val="18"/>
              </w:rPr>
              <w:t>393 782</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323 344</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115 440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0D305B" w:rsidP="000D305B">
            <w:pPr>
              <w:jc w:val="right"/>
              <w:rPr>
                <w:rFonts w:ascii="Arial" w:hAnsi="Arial" w:cs="Arial"/>
                <w:sz w:val="18"/>
                <w:szCs w:val="18"/>
              </w:rPr>
            </w:pPr>
            <w:r w:rsidRPr="004C1348">
              <w:rPr>
                <w:rFonts w:ascii="Arial" w:hAnsi="Arial" w:cs="Arial"/>
                <w:sz w:val="18"/>
                <w:szCs w:val="18"/>
              </w:rPr>
              <w:t>-438 784</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0D305B" w:rsidP="000D305B">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954 352</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1 434 002</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3 850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898 669</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8 550</w:t>
            </w:r>
          </w:p>
        </w:tc>
        <w:tc>
          <w:tcPr>
            <w:tcW w:w="122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3 341 569</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392 535</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1 135 058</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1 527 673</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32 897</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70 357</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963</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104 217</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425 432</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1 205 415</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1 043</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1 631 890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1.1.2014</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238 473</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183 504</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3 770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22 230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490 123</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Stav k 31.12.2014</w:t>
            </w:r>
          </w:p>
        </w:tc>
        <w:tc>
          <w:tcPr>
            <w:tcW w:w="119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528 920</w:t>
            </w:r>
          </w:p>
        </w:tc>
        <w:tc>
          <w:tcPr>
            <w:tcW w:w="123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228 587</w:t>
            </w:r>
          </w:p>
        </w:tc>
        <w:tc>
          <w:tcPr>
            <w:tcW w:w="143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2 807</w:t>
            </w:r>
          </w:p>
        </w:tc>
        <w:tc>
          <w:tcPr>
            <w:tcW w:w="130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898 669</w:t>
            </w:r>
          </w:p>
        </w:tc>
        <w:tc>
          <w:tcPr>
            <w:tcW w:w="121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8 550</w:t>
            </w:r>
          </w:p>
        </w:tc>
        <w:tc>
          <w:tcPr>
            <w:tcW w:w="1220"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1 709 679</w:t>
            </w:r>
          </w:p>
        </w:tc>
      </w:tr>
    </w:tbl>
    <w:p w:rsidR="00D10912" w:rsidRPr="004C1348" w:rsidRDefault="00D10912" w:rsidP="00652BAA">
      <w:pPr>
        <w:pStyle w:val="odstavec"/>
      </w:pPr>
    </w:p>
    <w:bookmarkEnd w:id="18"/>
    <w:p w:rsidR="00516213" w:rsidRPr="004C1348" w:rsidRDefault="00516213">
      <w:pPr>
        <w:rPr>
          <w:rFonts w:ascii="Helv" w:hAnsi="Helv" w:cs="Helv"/>
          <w:bCs/>
          <w:iCs/>
          <w:sz w:val="20"/>
          <w:szCs w:val="20"/>
        </w:rPr>
      </w:pPr>
      <w:r w:rsidRPr="004C1348">
        <w:br w:type="page"/>
      </w:r>
    </w:p>
    <w:tbl>
      <w:tblPr>
        <w:tblW w:w="0" w:type="auto"/>
        <w:tblInd w:w="534" w:type="dxa"/>
        <w:tblLayout w:type="fixed"/>
        <w:tblLook w:val="04A0" w:firstRow="1" w:lastRow="0" w:firstColumn="1" w:lastColumn="0" w:noHBand="0" w:noVBand="1"/>
      </w:tblPr>
      <w:tblGrid>
        <w:gridCol w:w="2908"/>
        <w:gridCol w:w="1199"/>
        <w:gridCol w:w="1180"/>
        <w:gridCol w:w="1237"/>
        <w:gridCol w:w="1437"/>
        <w:gridCol w:w="1199"/>
        <w:gridCol w:w="1188"/>
        <w:gridCol w:w="1307"/>
        <w:gridCol w:w="1217"/>
        <w:gridCol w:w="1220"/>
      </w:tblGrid>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bookmarkStart w:id="20" w:name="FWT_transfer_TA2"/>
            <w:bookmarkStart w:id="21" w:name="FWT_transfer_TA22"/>
            <w:r w:rsidRPr="004C1348">
              <w:lastRenderedPageBreak/>
              <w:t xml:space="preserve"> </w:t>
            </w:r>
            <w:bookmarkStart w:id="22" w:name="RANGE!B31:K51"/>
            <w:r w:rsidRPr="004C1348">
              <w:rPr>
                <w:rFonts w:ascii="Arial" w:hAnsi="Arial" w:cs="Arial"/>
                <w:b/>
                <w:bCs/>
                <w:sz w:val="18"/>
                <w:szCs w:val="18"/>
              </w:rPr>
              <w:t>Dlhodobý hmotný majetok</w:t>
            </w:r>
            <w:bookmarkEnd w:id="22"/>
          </w:p>
        </w:tc>
        <w:tc>
          <w:tcPr>
            <w:tcW w:w="119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C9204C" w:rsidRPr="004C1348" w:rsidRDefault="00E026E6">
            <w:pPr>
              <w:jc w:val="center"/>
              <w:rPr>
                <w:rFonts w:ascii="Arial" w:hAnsi="Arial" w:cs="Arial"/>
                <w:b/>
                <w:bCs/>
                <w:sz w:val="18"/>
                <w:szCs w:val="18"/>
              </w:rPr>
            </w:pPr>
            <w:r w:rsidRPr="004C1348">
              <w:rPr>
                <w:rFonts w:ascii="Arial" w:hAnsi="Arial" w:cs="Arial"/>
                <w:b/>
                <w:bCs/>
                <w:sz w:val="18"/>
                <w:szCs w:val="18"/>
              </w:rPr>
              <w:t xml:space="preserve">Základné stádo a ťažné </w:t>
            </w:r>
          </w:p>
          <w:p w:rsidR="00E026E6" w:rsidRPr="004C1348" w:rsidRDefault="00E026E6">
            <w:pPr>
              <w:jc w:val="center"/>
              <w:rPr>
                <w:rFonts w:ascii="Arial" w:hAnsi="Arial" w:cs="Arial"/>
                <w:b/>
                <w:bCs/>
                <w:sz w:val="18"/>
                <w:szCs w:val="18"/>
              </w:rPr>
            </w:pPr>
            <w:r w:rsidRPr="004C1348">
              <w:rPr>
                <w:rFonts w:ascii="Arial" w:hAnsi="Arial" w:cs="Arial"/>
                <w:b/>
                <w:bCs/>
                <w:sz w:val="18"/>
                <w:szCs w:val="18"/>
              </w:rPr>
              <w:t>zvieratá</w:t>
            </w:r>
          </w:p>
        </w:tc>
        <w:tc>
          <w:tcPr>
            <w:tcW w:w="1188"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Spolu</w:t>
            </w:r>
          </w:p>
        </w:tc>
      </w:tr>
      <w:tr w:rsidR="00E026E6" w:rsidRPr="004C1348" w:rsidTr="00C9204C">
        <w:trPr>
          <w:trHeight w:val="227"/>
        </w:trPr>
        <w:tc>
          <w:tcPr>
            <w:tcW w:w="2908"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9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180"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237"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437"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199"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c>
          <w:tcPr>
            <w:tcW w:w="1188"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g</w:t>
            </w:r>
          </w:p>
        </w:tc>
        <w:tc>
          <w:tcPr>
            <w:tcW w:w="1307"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h</w:t>
            </w:r>
          </w:p>
        </w:tc>
        <w:tc>
          <w:tcPr>
            <w:tcW w:w="1217" w:type="dxa"/>
            <w:tcBorders>
              <w:top w:val="nil"/>
              <w:left w:val="nil"/>
              <w:bottom w:val="single" w:sz="4" w:space="0" w:color="auto"/>
              <w:right w:val="nil"/>
            </w:tcBorders>
            <w:shd w:val="clear" w:color="auto" w:fill="auto"/>
            <w:hideMark/>
          </w:tcPr>
          <w:p w:rsidR="00E026E6" w:rsidRPr="004C1348" w:rsidRDefault="00E026E6">
            <w:pPr>
              <w:jc w:val="center"/>
              <w:rPr>
                <w:rFonts w:ascii="Arial" w:hAnsi="Arial" w:cs="Arial"/>
                <w:sz w:val="18"/>
                <w:szCs w:val="18"/>
              </w:rPr>
            </w:pPr>
            <w:r w:rsidRPr="004C134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j</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42 146</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599 555</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1 821 032</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2 578</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2 465 311</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115 731</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115 731</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560 668</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2 578</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563 246</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31 453</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58 198</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3 850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-93 501</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631 008</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1 318 562</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3 850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22 230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2 017 796</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362 426</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1 639 515</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2 578</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2 004 519</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30 109</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56 211</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80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86 400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560 668</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2 578</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563 246</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392 535</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1 135 058</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1 527 673</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sz w:val="18"/>
                <w:szCs w:val="18"/>
              </w:rPr>
            </w:pPr>
            <w:r w:rsidRPr="004C1348">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1.1.2013</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237 129</w:t>
            </w:r>
          </w:p>
        </w:tc>
        <w:tc>
          <w:tcPr>
            <w:tcW w:w="12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181 517</w:t>
            </w:r>
          </w:p>
        </w:tc>
        <w:tc>
          <w:tcPr>
            <w:tcW w:w="143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460 792</w:t>
            </w:r>
          </w:p>
        </w:tc>
      </w:tr>
      <w:tr w:rsidR="00E026E6" w:rsidRPr="004C1348" w:rsidTr="00C9204C">
        <w:trPr>
          <w:trHeight w:val="227"/>
        </w:trPr>
        <w:tc>
          <w:tcPr>
            <w:tcW w:w="2908" w:type="dxa"/>
            <w:tcBorders>
              <w:top w:val="nil"/>
              <w:left w:val="nil"/>
              <w:bottom w:val="nil"/>
              <w:right w:val="nil"/>
            </w:tcBorders>
            <w:shd w:val="clear" w:color="auto" w:fill="auto"/>
            <w:vAlign w:val="bottom"/>
            <w:hideMark/>
          </w:tcPr>
          <w:p w:rsidR="00E026E6" w:rsidRPr="004C1348" w:rsidRDefault="00E026E6" w:rsidP="00C9204C">
            <w:pPr>
              <w:ind w:left="-132" w:firstLine="28"/>
              <w:rPr>
                <w:rFonts w:ascii="Arial" w:hAnsi="Arial" w:cs="Arial"/>
                <w:b/>
                <w:bCs/>
                <w:sz w:val="18"/>
                <w:szCs w:val="18"/>
              </w:rPr>
            </w:pPr>
            <w:r w:rsidRPr="004C1348">
              <w:rPr>
                <w:rFonts w:ascii="Arial" w:hAnsi="Arial" w:cs="Arial"/>
                <w:b/>
                <w:bCs/>
                <w:sz w:val="18"/>
                <w:szCs w:val="18"/>
              </w:rPr>
              <w:t>Stav k 31.12.2013</w:t>
            </w:r>
          </w:p>
        </w:tc>
        <w:tc>
          <w:tcPr>
            <w:tcW w:w="119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42 146</w:t>
            </w:r>
          </w:p>
        </w:tc>
        <w:tc>
          <w:tcPr>
            <w:tcW w:w="1180"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238 473</w:t>
            </w:r>
          </w:p>
        </w:tc>
        <w:tc>
          <w:tcPr>
            <w:tcW w:w="123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183 504</w:t>
            </w:r>
          </w:p>
        </w:tc>
        <w:tc>
          <w:tcPr>
            <w:tcW w:w="143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3 770</w:t>
            </w:r>
          </w:p>
        </w:tc>
        <w:tc>
          <w:tcPr>
            <w:tcW w:w="130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22 230</w:t>
            </w:r>
          </w:p>
        </w:tc>
        <w:tc>
          <w:tcPr>
            <w:tcW w:w="1217" w:type="dxa"/>
            <w:tcBorders>
              <w:top w:val="nil"/>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490 123</w:t>
            </w:r>
          </w:p>
        </w:tc>
      </w:tr>
    </w:tbl>
    <w:p w:rsidR="00D10912" w:rsidRPr="004C1348" w:rsidRDefault="00D10912" w:rsidP="00652BAA">
      <w:pPr>
        <w:pStyle w:val="odstavec"/>
      </w:pPr>
    </w:p>
    <w:p w:rsidR="00407366" w:rsidRPr="004C1348" w:rsidRDefault="00407366" w:rsidP="00652BAA">
      <w:pPr>
        <w:pStyle w:val="odstavec"/>
      </w:pPr>
      <w:bookmarkStart w:id="23" w:name="FWT_transfer_TA3"/>
      <w:bookmarkEnd w:id="20"/>
      <w:bookmarkEnd w:id="21"/>
      <w:r w:rsidRPr="004C1348">
        <w:t xml:space="preserve"> </w:t>
      </w:r>
    </w:p>
    <w:p w:rsidR="00D10912" w:rsidRPr="004C1348" w:rsidRDefault="00BE4589" w:rsidP="00652BAA">
      <w:pPr>
        <w:pStyle w:val="odstavec"/>
      </w:pPr>
      <w:r w:rsidRPr="004C1348">
        <w:t>Na dlhodobý hmotný majetok nie je zriadené záložné právo.</w:t>
      </w:r>
    </w:p>
    <w:p w:rsidR="00BE4589" w:rsidRPr="004C1348" w:rsidRDefault="00BE4589" w:rsidP="00652BAA">
      <w:pPr>
        <w:pStyle w:val="odstavec"/>
      </w:pPr>
    </w:p>
    <w:bookmarkEnd w:id="23"/>
    <w:p w:rsidR="00EA21BE" w:rsidRPr="004C1348" w:rsidRDefault="000651F1" w:rsidP="00652BAA">
      <w:pPr>
        <w:pStyle w:val="odstavec"/>
        <w:rPr>
          <w:rFonts w:ascii="Arial" w:hAnsi="Arial" w:cs="Arial"/>
          <w:b/>
        </w:rPr>
      </w:pPr>
      <w:r w:rsidRPr="004C1348">
        <w:t xml:space="preserve">Dlhodobý hmotný majetok je poistený </w:t>
      </w:r>
      <w:r w:rsidR="00BE4589" w:rsidRPr="004C1348">
        <w:t>v rámci koncernového poistného krytia spoločnosťou ACE American Insurance Company pre prípad fyzickej ujmy a škôd, vrátane tých spôsobených živelnou pohromou. Limit poistného krytia je vo výške 50 mil. USD</w:t>
      </w:r>
      <w:r w:rsidR="00933C3F" w:rsidRPr="004C1348">
        <w:t xml:space="preserve"> (k 31</w:t>
      </w:r>
      <w:r w:rsidR="00BE4589" w:rsidRPr="004C1348">
        <w:t>.</w:t>
      </w:r>
      <w:r w:rsidR="00933C3F" w:rsidRPr="004C1348">
        <w:t xml:space="preserve"> decembru 2013: 50 mil. USD).</w:t>
      </w:r>
      <w:r w:rsidR="00BE4589" w:rsidRPr="004C1348">
        <w:t xml:space="preserve"> </w:t>
      </w:r>
    </w:p>
    <w:p w:rsidR="00E56573" w:rsidRPr="004C1348" w:rsidRDefault="00E56573" w:rsidP="00FB6F88">
      <w:pPr>
        <w:suppressAutoHyphens/>
        <w:rPr>
          <w:rFonts w:ascii="Arial" w:hAnsi="Arial" w:cs="Arial"/>
          <w:sz w:val="20"/>
          <w:szCs w:val="20"/>
        </w:rPr>
        <w:sectPr w:rsidR="00E56573" w:rsidRPr="004C1348" w:rsidSect="00FB6913">
          <w:headerReference w:type="default" r:id="rId10"/>
          <w:pgSz w:w="16838" w:h="11906" w:orient="landscape"/>
          <w:pgMar w:top="1134" w:right="1134" w:bottom="1134" w:left="1134" w:header="709" w:footer="709" w:gutter="0"/>
          <w:cols w:space="708"/>
          <w:docGrid w:linePitch="360"/>
        </w:sectPr>
      </w:pPr>
    </w:p>
    <w:p w:rsidR="002A6B50" w:rsidRPr="004C1348" w:rsidRDefault="00824EAF" w:rsidP="00B44502">
      <w:pPr>
        <w:pStyle w:val="Heading2"/>
      </w:pPr>
      <w:r w:rsidRPr="004C1348">
        <w:lastRenderedPageBreak/>
        <w:t>Zásoby</w:t>
      </w:r>
    </w:p>
    <w:p w:rsidR="00A3677A" w:rsidRPr="004C1348" w:rsidRDefault="009353D5" w:rsidP="00652BAA">
      <w:pPr>
        <w:pStyle w:val="odstavec"/>
      </w:pPr>
      <w:r w:rsidRPr="004C1348">
        <w:t>Vývoj opravnej položky v priebehu účtovného obdobia je uvedený v nasledujúcej tabuľke:</w:t>
      </w:r>
    </w:p>
    <w:p w:rsidR="00E026E6" w:rsidRPr="004C1348" w:rsidRDefault="00E026E6" w:rsidP="00652BAA">
      <w:pPr>
        <w:pStyle w:val="odstavec"/>
      </w:pPr>
      <w:bookmarkStart w:id="24" w:name="FWT_provision_for_inventory_1"/>
      <w:r w:rsidRPr="004C1348">
        <w:t xml:space="preserve"> </w:t>
      </w:r>
    </w:p>
    <w:tbl>
      <w:tblPr>
        <w:tblW w:w="0" w:type="auto"/>
        <w:tblInd w:w="534" w:type="dxa"/>
        <w:tblLayout w:type="fixed"/>
        <w:tblLook w:val="04A0" w:firstRow="1" w:lastRow="0" w:firstColumn="1" w:lastColumn="0" w:noHBand="0" w:noVBand="1"/>
      </w:tblPr>
      <w:tblGrid>
        <w:gridCol w:w="1984"/>
        <w:gridCol w:w="1174"/>
        <w:gridCol w:w="1094"/>
        <w:gridCol w:w="1701"/>
        <w:gridCol w:w="1843"/>
        <w:gridCol w:w="1356"/>
      </w:tblGrid>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25" w:name="RANGE!B5:G14"/>
            <w:r w:rsidRPr="004C1348">
              <w:rPr>
                <w:rFonts w:ascii="Arial" w:hAnsi="Arial" w:cs="Arial"/>
                <w:b/>
                <w:bCs/>
                <w:sz w:val="18"/>
                <w:szCs w:val="18"/>
              </w:rPr>
              <w:t>Zásoby</w:t>
            </w:r>
            <w:bookmarkEnd w:id="25"/>
          </w:p>
        </w:tc>
        <w:tc>
          <w:tcPr>
            <w:tcW w:w="117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1.1.2014</w:t>
            </w:r>
          </w:p>
        </w:tc>
        <w:tc>
          <w:tcPr>
            <w:tcW w:w="109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Tvorba </w:t>
            </w:r>
            <w:r w:rsidR="00B44502" w:rsidRPr="004C1348">
              <w:rPr>
                <w:rFonts w:ascii="Arial" w:hAnsi="Arial" w:cs="Arial"/>
                <w:b/>
                <w:bCs/>
                <w:sz w:val="18"/>
                <w:szCs w:val="18"/>
              </w:rPr>
              <w:br/>
            </w:r>
            <w:r w:rsidRPr="004C1348">
              <w:rPr>
                <w:rFonts w:ascii="Arial" w:hAnsi="Arial" w:cs="Arial"/>
                <w:b/>
                <w:bCs/>
                <w:sz w:val="18"/>
                <w:szCs w:val="18"/>
              </w:rPr>
              <w:t>OP</w:t>
            </w:r>
          </w:p>
        </w:tc>
        <w:tc>
          <w:tcPr>
            <w:tcW w:w="170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Zúčtovanie OP z dôvodu zániku opodstatnenosti</w:t>
            </w:r>
          </w:p>
        </w:tc>
        <w:tc>
          <w:tcPr>
            <w:tcW w:w="1843"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Zúčtovanie OP z dôvodu vyradenia majetku z účtovníctva</w:t>
            </w:r>
          </w:p>
        </w:tc>
        <w:tc>
          <w:tcPr>
            <w:tcW w:w="1356"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r>
      <w:tr w:rsidR="00E026E6" w:rsidRPr="004C1348" w:rsidTr="00B44502">
        <w:trPr>
          <w:trHeight w:val="227"/>
        </w:trPr>
        <w:tc>
          <w:tcPr>
            <w:tcW w:w="1984"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74"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094"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843"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356"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Materiál</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124 263</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3 188</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35 000</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92 451</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Nedokončená výroba a polotovary vlastnej výroby</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62 984</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54 758</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8 226</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Výrobky</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72 758</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1 688</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74 446</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 xml:space="preserve">Zvieratá </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Tovar</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Nehnuteľnosť na predaj</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sz w:val="18"/>
                <w:szCs w:val="18"/>
              </w:rPr>
            </w:pPr>
            <w:r w:rsidRPr="004C1348">
              <w:rPr>
                <w:rFonts w:ascii="Arial" w:hAnsi="Arial" w:cs="Arial"/>
                <w:sz w:val="18"/>
                <w:szCs w:val="18"/>
              </w:rPr>
              <w:t>Poskytnuté preddavky  na zásoby</w:t>
            </w:r>
          </w:p>
        </w:tc>
        <w:tc>
          <w:tcPr>
            <w:tcW w:w="117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9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84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27"/>
        </w:trPr>
        <w:tc>
          <w:tcPr>
            <w:tcW w:w="1984" w:type="dxa"/>
            <w:tcBorders>
              <w:top w:val="nil"/>
              <w:left w:val="nil"/>
              <w:bottom w:val="nil"/>
              <w:right w:val="nil"/>
            </w:tcBorders>
            <w:shd w:val="clear" w:color="auto" w:fill="auto"/>
            <w:vAlign w:val="bottom"/>
            <w:hideMark/>
          </w:tcPr>
          <w:p w:rsidR="00E026E6" w:rsidRPr="004C1348" w:rsidRDefault="00E026E6" w:rsidP="00C9204C">
            <w:pPr>
              <w:ind w:left="-104"/>
              <w:rPr>
                <w:rFonts w:ascii="Arial" w:hAnsi="Arial" w:cs="Arial"/>
                <w:b/>
                <w:bCs/>
                <w:sz w:val="18"/>
                <w:szCs w:val="18"/>
              </w:rPr>
            </w:pPr>
            <w:r w:rsidRPr="004C1348">
              <w:rPr>
                <w:rFonts w:ascii="Arial" w:hAnsi="Arial" w:cs="Arial"/>
                <w:b/>
                <w:bCs/>
                <w:sz w:val="18"/>
                <w:szCs w:val="18"/>
              </w:rPr>
              <w:t>Zásoby spolu</w:t>
            </w:r>
          </w:p>
        </w:tc>
        <w:tc>
          <w:tcPr>
            <w:tcW w:w="117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260 005</w:t>
            </w:r>
          </w:p>
        </w:tc>
        <w:tc>
          <w:tcPr>
            <w:tcW w:w="1094"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4 876</w:t>
            </w:r>
          </w:p>
        </w:tc>
        <w:tc>
          <w:tcPr>
            <w:tcW w:w="1701"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89 758</w:t>
            </w:r>
          </w:p>
        </w:tc>
        <w:tc>
          <w:tcPr>
            <w:tcW w:w="184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175 123</w:t>
            </w:r>
          </w:p>
        </w:tc>
      </w:tr>
    </w:tbl>
    <w:p w:rsidR="00106901" w:rsidRPr="004C1348" w:rsidRDefault="00106901" w:rsidP="00652BAA">
      <w:pPr>
        <w:pStyle w:val="odstavec"/>
      </w:pPr>
    </w:p>
    <w:bookmarkEnd w:id="24"/>
    <w:p w:rsidR="00F36918" w:rsidRPr="004C1348" w:rsidRDefault="00F36918" w:rsidP="00652BAA">
      <w:pPr>
        <w:pStyle w:val="odstavec"/>
      </w:pPr>
    </w:p>
    <w:p w:rsidR="00BE4589" w:rsidRPr="004C1348" w:rsidRDefault="009353D5" w:rsidP="00652BAA">
      <w:pPr>
        <w:pStyle w:val="odstavec"/>
      </w:pPr>
      <w:r w:rsidRPr="004C1348">
        <w:t xml:space="preserve">Zníženie čistej realizačnej hodnoty zásob bolo zohľadnené vytvorením opravnej položky. Čistá realizačná hodnota zásob sa znížila predovšetkým </w:t>
      </w:r>
      <w:r w:rsidR="00BE4589" w:rsidRPr="004C1348">
        <w:t>na základe odhadu realizovateľnej hodnoty na trhu</w:t>
      </w:r>
      <w:r w:rsidR="00227B61" w:rsidRPr="004C1348">
        <w:t>.</w:t>
      </w:r>
      <w:r w:rsidRPr="004C1348">
        <w:t xml:space="preserve"> </w:t>
      </w:r>
      <w:bookmarkStart w:id="26" w:name="FWT_provision_for_inventory_3"/>
    </w:p>
    <w:p w:rsidR="00BE4589" w:rsidRPr="004C1348" w:rsidRDefault="00BE4589" w:rsidP="00652BAA">
      <w:pPr>
        <w:pStyle w:val="odstavec"/>
      </w:pPr>
    </w:p>
    <w:p w:rsidR="00BE4589" w:rsidRPr="004C1348" w:rsidRDefault="00BE4589" w:rsidP="00652BAA">
      <w:pPr>
        <w:pStyle w:val="odstavec"/>
      </w:pPr>
      <w:r w:rsidRPr="004C1348">
        <w:t>Na zásoby nebolo zriadené záložné právo.</w:t>
      </w:r>
    </w:p>
    <w:bookmarkEnd w:id="26"/>
    <w:p w:rsidR="00F36918" w:rsidRPr="004C1348" w:rsidRDefault="00F36918">
      <w:pPr>
        <w:rPr>
          <w:rFonts w:ascii="Arial" w:hAnsi="Arial" w:cs="Arial"/>
          <w:b/>
          <w:bCs/>
          <w:iCs/>
          <w:sz w:val="20"/>
          <w:szCs w:val="20"/>
        </w:rPr>
      </w:pPr>
    </w:p>
    <w:p w:rsidR="002A6B50" w:rsidRPr="004C1348" w:rsidRDefault="009353D5" w:rsidP="00B44502">
      <w:pPr>
        <w:pStyle w:val="Heading2"/>
      </w:pPr>
      <w:r w:rsidRPr="004C1348">
        <w:t>Pohľadávky</w:t>
      </w:r>
    </w:p>
    <w:p w:rsidR="00C10476" w:rsidRPr="004C1348" w:rsidRDefault="00C10476" w:rsidP="00652BAA">
      <w:pPr>
        <w:pStyle w:val="odstavec"/>
      </w:pPr>
      <w:bookmarkStart w:id="27" w:name="RANGE!B4:G12"/>
      <w:bookmarkEnd w:id="27"/>
      <w:r w:rsidRPr="004C1348">
        <w:t>Veková štruktúra dlhodobých a krátkodobých pohľadávok</w:t>
      </w:r>
      <w:r w:rsidR="002B1989" w:rsidRPr="004C1348">
        <w:t xml:space="preserve"> k </w:t>
      </w:r>
      <w:r w:rsidR="006C33BF" w:rsidRPr="004C1348">
        <w:fldChar w:fldCharType="begin"/>
      </w:r>
      <w:r w:rsidR="006C33BF" w:rsidRPr="004C1348">
        <w:instrText xml:space="preserve"> REF EntityDateEnd1 \h  \* MERGEFORMAT </w:instrText>
      </w:r>
      <w:r w:rsidR="006C33BF" w:rsidRPr="004C1348">
        <w:fldChar w:fldCharType="separate"/>
      </w:r>
      <w:r w:rsidR="00222794" w:rsidRPr="004C1348">
        <w:t>31. decembru 2014</w:t>
      </w:r>
      <w:r w:rsidR="006C33BF" w:rsidRPr="004C1348">
        <w:fldChar w:fldCharType="end"/>
      </w:r>
      <w:r w:rsidR="003425E2" w:rsidRPr="004C1348">
        <w:t xml:space="preserve"> je uvedená </w:t>
      </w:r>
      <w:r w:rsidRPr="004C1348">
        <w:t>v</w:t>
      </w:r>
      <w:r w:rsidR="003425E2" w:rsidRPr="004C1348">
        <w:t> </w:t>
      </w:r>
      <w:r w:rsidRPr="004C1348">
        <w:t>nasledujúcej tabuľke:</w:t>
      </w:r>
    </w:p>
    <w:p w:rsidR="00E026E6" w:rsidRPr="004C1348" w:rsidRDefault="00E026E6" w:rsidP="00652BAA">
      <w:pPr>
        <w:pStyle w:val="odstavec"/>
      </w:pPr>
      <w:bookmarkStart w:id="28" w:name="FWT_age_structure_of_claims_1"/>
      <w:r w:rsidRPr="004C1348">
        <w:t xml:space="preserve"> </w:t>
      </w:r>
    </w:p>
    <w:tbl>
      <w:tblPr>
        <w:tblW w:w="9177" w:type="dxa"/>
        <w:tblInd w:w="534" w:type="dxa"/>
        <w:tblLayout w:type="fixed"/>
        <w:tblLook w:val="04A0" w:firstRow="1" w:lastRow="0" w:firstColumn="1" w:lastColumn="0" w:noHBand="0" w:noVBand="1"/>
      </w:tblPr>
      <w:tblGrid>
        <w:gridCol w:w="2835"/>
        <w:gridCol w:w="2129"/>
        <w:gridCol w:w="2180"/>
        <w:gridCol w:w="2033"/>
      </w:tblGrid>
      <w:tr w:rsidR="00E026E6" w:rsidRPr="004C1348" w:rsidTr="00B44502">
        <w:trPr>
          <w:trHeight w:val="240"/>
        </w:trPr>
        <w:tc>
          <w:tcPr>
            <w:tcW w:w="283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29" w:name="RANGE!B5:E22"/>
            <w:r w:rsidRPr="004C1348">
              <w:rPr>
                <w:rFonts w:ascii="Arial" w:hAnsi="Arial" w:cs="Arial"/>
                <w:b/>
                <w:bCs/>
                <w:sz w:val="18"/>
                <w:szCs w:val="18"/>
              </w:rPr>
              <w:t>Názov položky</w:t>
            </w:r>
            <w:bookmarkEnd w:id="29"/>
          </w:p>
        </w:tc>
        <w:tc>
          <w:tcPr>
            <w:tcW w:w="212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 lehote splatnosti</w:t>
            </w:r>
          </w:p>
        </w:tc>
        <w:tc>
          <w:tcPr>
            <w:tcW w:w="2033"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Pohľadávky spolu</w:t>
            </w:r>
          </w:p>
        </w:tc>
      </w:tr>
      <w:tr w:rsidR="00E026E6" w:rsidRPr="004C1348" w:rsidTr="00B44502">
        <w:trPr>
          <w:trHeight w:val="240"/>
        </w:trPr>
        <w:tc>
          <w:tcPr>
            <w:tcW w:w="2835"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2129"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2033"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r>
      <w:tr w:rsidR="00E026E6" w:rsidRPr="004C1348" w:rsidTr="00B44502">
        <w:trPr>
          <w:trHeight w:val="240"/>
        </w:trPr>
        <w:tc>
          <w:tcPr>
            <w:tcW w:w="9177" w:type="dxa"/>
            <w:gridSpan w:val="4"/>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Dlhodobé pohľadávky</w:t>
            </w:r>
          </w:p>
        </w:tc>
      </w:tr>
      <w:tr w:rsidR="00E026E6" w:rsidRPr="004C1348" w:rsidTr="00B44502">
        <w:trPr>
          <w:trHeight w:val="8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z obchodného styku</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72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voči dcérskej účtovnej jednotke a materskej účtovnej jednotke</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48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Ostatné pohľadávky v rámci konsolidovaného celku</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48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voči spoločníkom, členom a združeniu</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4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Iné pohľadávky</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49 859</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49 859</w:t>
            </w:r>
          </w:p>
        </w:tc>
      </w:tr>
      <w:tr w:rsidR="00E026E6" w:rsidRPr="004C1348" w:rsidTr="00B44502">
        <w:trPr>
          <w:trHeight w:val="255"/>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Dlhodobé pohľadávky spolu</w:t>
            </w:r>
          </w:p>
        </w:tc>
        <w:tc>
          <w:tcPr>
            <w:tcW w:w="212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49 859</w:t>
            </w:r>
          </w:p>
        </w:tc>
        <w:tc>
          <w:tcPr>
            <w:tcW w:w="2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20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49 859</w:t>
            </w:r>
          </w:p>
        </w:tc>
      </w:tr>
      <w:tr w:rsidR="00E026E6" w:rsidRPr="004C1348" w:rsidTr="00B44502">
        <w:trPr>
          <w:trHeight w:val="255"/>
        </w:trPr>
        <w:tc>
          <w:tcPr>
            <w:tcW w:w="9177" w:type="dxa"/>
            <w:gridSpan w:val="4"/>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Krátkodobé pohľadávky</w:t>
            </w:r>
          </w:p>
        </w:tc>
      </w:tr>
      <w:tr w:rsidR="00E026E6" w:rsidRPr="004C1348" w:rsidTr="00B44502">
        <w:trPr>
          <w:trHeight w:val="24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z obchodného styku</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1 355 531</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945 299</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2 300 830</w:t>
            </w:r>
          </w:p>
        </w:tc>
      </w:tr>
      <w:tr w:rsidR="00E026E6" w:rsidRPr="004C1348" w:rsidTr="00B44502">
        <w:trPr>
          <w:trHeight w:val="711"/>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voči dcérskej účtovnej jednotke a materskej účtovnej jednotke</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48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Ostatné pohľadávky v rámci konsolidovaného celku</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1 000 000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1 000 000</w:t>
            </w:r>
          </w:p>
        </w:tc>
      </w:tr>
      <w:tr w:rsidR="00E026E6" w:rsidRPr="004C1348" w:rsidTr="00B44502">
        <w:trPr>
          <w:trHeight w:val="48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voči spoločníkom, členom a združeniu</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4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Sociálne poistenie</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4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Daňové pohľadávky a dotácie</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226 169</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226 169</w:t>
            </w:r>
          </w:p>
        </w:tc>
      </w:tr>
      <w:tr w:rsidR="00E026E6" w:rsidRPr="004C1348" w:rsidTr="00B44502">
        <w:trPr>
          <w:trHeight w:val="240"/>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Iné pohľadávky</w:t>
            </w:r>
          </w:p>
        </w:tc>
        <w:tc>
          <w:tcPr>
            <w:tcW w:w="21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03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B44502">
        <w:trPr>
          <w:trHeight w:val="255"/>
        </w:trPr>
        <w:tc>
          <w:tcPr>
            <w:tcW w:w="2835"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Krátkodobé pohľadávky spolu</w:t>
            </w:r>
          </w:p>
        </w:tc>
        <w:tc>
          <w:tcPr>
            <w:tcW w:w="2129"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2 581 700</w:t>
            </w:r>
          </w:p>
        </w:tc>
        <w:tc>
          <w:tcPr>
            <w:tcW w:w="218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945 299</w:t>
            </w:r>
          </w:p>
        </w:tc>
        <w:tc>
          <w:tcPr>
            <w:tcW w:w="203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3 526 999</w:t>
            </w:r>
          </w:p>
        </w:tc>
      </w:tr>
    </w:tbl>
    <w:p w:rsidR="00B62518" w:rsidRPr="004C1348" w:rsidRDefault="00B62518" w:rsidP="00652BAA">
      <w:pPr>
        <w:pStyle w:val="odstavec"/>
      </w:pPr>
      <w:bookmarkStart w:id="30" w:name="FWT_age_structure_of_claims_2"/>
      <w:bookmarkEnd w:id="28"/>
    </w:p>
    <w:p w:rsidR="00B44502" w:rsidRPr="004C1348" w:rsidRDefault="00B44502" w:rsidP="00652BAA">
      <w:pPr>
        <w:pStyle w:val="odstavec"/>
      </w:pPr>
    </w:p>
    <w:tbl>
      <w:tblPr>
        <w:tblW w:w="0" w:type="auto"/>
        <w:tblInd w:w="534" w:type="dxa"/>
        <w:tblLayout w:type="fixed"/>
        <w:tblLook w:val="04A0" w:firstRow="1" w:lastRow="0" w:firstColumn="1" w:lastColumn="0" w:noHBand="0" w:noVBand="1"/>
      </w:tblPr>
      <w:tblGrid>
        <w:gridCol w:w="4782"/>
        <w:gridCol w:w="2183"/>
        <w:gridCol w:w="2187"/>
      </w:tblGrid>
      <w:tr w:rsidR="00E026E6" w:rsidRPr="004C1348" w:rsidTr="00C9204C">
        <w:trPr>
          <w:trHeight w:val="240"/>
        </w:trPr>
        <w:tc>
          <w:tcPr>
            <w:tcW w:w="478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31" w:name="RANGE!G26:I33"/>
            <w:r w:rsidRPr="004C1348">
              <w:rPr>
                <w:rFonts w:ascii="Arial" w:hAnsi="Arial" w:cs="Arial"/>
                <w:b/>
                <w:bCs/>
                <w:sz w:val="18"/>
                <w:szCs w:val="18"/>
              </w:rPr>
              <w:t>Pohľadávky podľa zostatkovej doby splatnosti</w:t>
            </w:r>
            <w:bookmarkEnd w:id="31"/>
          </w:p>
        </w:tc>
        <w:tc>
          <w:tcPr>
            <w:tcW w:w="2183"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2187"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C9204C">
        <w:trPr>
          <w:trHeight w:val="240"/>
        </w:trPr>
        <w:tc>
          <w:tcPr>
            <w:tcW w:w="478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2183"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218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r>
      <w:tr w:rsidR="00E026E6" w:rsidRPr="004C1348" w:rsidTr="00C9204C">
        <w:trPr>
          <w:trHeight w:val="240"/>
        </w:trPr>
        <w:tc>
          <w:tcPr>
            <w:tcW w:w="478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po lehote splatnosti</w:t>
            </w:r>
          </w:p>
        </w:tc>
        <w:tc>
          <w:tcPr>
            <w:tcW w:w="218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945 299</w:t>
            </w:r>
          </w:p>
        </w:tc>
        <w:tc>
          <w:tcPr>
            <w:tcW w:w="218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983 177</w:t>
            </w:r>
          </w:p>
        </w:tc>
      </w:tr>
      <w:tr w:rsidR="00E026E6" w:rsidRPr="004C1348" w:rsidTr="00C9204C">
        <w:trPr>
          <w:trHeight w:val="480"/>
        </w:trPr>
        <w:tc>
          <w:tcPr>
            <w:tcW w:w="478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so zostatkovou dobou splatnosti do jedného roka</w:t>
            </w:r>
          </w:p>
        </w:tc>
        <w:tc>
          <w:tcPr>
            <w:tcW w:w="218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2 581 700</w:t>
            </w:r>
          </w:p>
        </w:tc>
        <w:tc>
          <w:tcPr>
            <w:tcW w:w="218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2 633 561</w:t>
            </w:r>
          </w:p>
        </w:tc>
      </w:tr>
      <w:tr w:rsidR="00E026E6" w:rsidRPr="004C1348" w:rsidTr="00C9204C">
        <w:trPr>
          <w:trHeight w:val="255"/>
        </w:trPr>
        <w:tc>
          <w:tcPr>
            <w:tcW w:w="478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Krátkodobé pohľadávky spolu</w:t>
            </w:r>
          </w:p>
        </w:tc>
        <w:tc>
          <w:tcPr>
            <w:tcW w:w="218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3 526 999</w:t>
            </w:r>
          </w:p>
        </w:tc>
        <w:tc>
          <w:tcPr>
            <w:tcW w:w="218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3 616 738</w:t>
            </w:r>
          </w:p>
        </w:tc>
      </w:tr>
      <w:tr w:rsidR="00E026E6" w:rsidRPr="004C1348" w:rsidTr="00C9204C">
        <w:trPr>
          <w:trHeight w:val="495"/>
        </w:trPr>
        <w:tc>
          <w:tcPr>
            <w:tcW w:w="478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so zostatkovou dobou splatnosti  jeden rok až päť rokov</w:t>
            </w:r>
          </w:p>
        </w:tc>
        <w:tc>
          <w:tcPr>
            <w:tcW w:w="218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49 859</w:t>
            </w:r>
          </w:p>
        </w:tc>
        <w:tc>
          <w:tcPr>
            <w:tcW w:w="218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66 764</w:t>
            </w:r>
          </w:p>
        </w:tc>
      </w:tr>
      <w:tr w:rsidR="00E026E6" w:rsidRPr="004C1348" w:rsidTr="00C9204C">
        <w:trPr>
          <w:trHeight w:val="480"/>
        </w:trPr>
        <w:tc>
          <w:tcPr>
            <w:tcW w:w="478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sz w:val="18"/>
                <w:szCs w:val="18"/>
              </w:rPr>
            </w:pPr>
            <w:r w:rsidRPr="004C1348">
              <w:rPr>
                <w:rFonts w:ascii="Arial" w:hAnsi="Arial" w:cs="Arial"/>
                <w:sz w:val="18"/>
                <w:szCs w:val="18"/>
              </w:rPr>
              <w:t>Pohľadávky so zostatkovou dobou splatnosti dlhšou ako päť rokov</w:t>
            </w:r>
          </w:p>
        </w:tc>
        <w:tc>
          <w:tcPr>
            <w:tcW w:w="218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C9204C">
        <w:trPr>
          <w:trHeight w:val="255"/>
        </w:trPr>
        <w:tc>
          <w:tcPr>
            <w:tcW w:w="4782" w:type="dxa"/>
            <w:tcBorders>
              <w:top w:val="nil"/>
              <w:left w:val="nil"/>
              <w:bottom w:val="nil"/>
              <w:right w:val="nil"/>
            </w:tcBorders>
            <w:shd w:val="clear" w:color="auto" w:fill="auto"/>
            <w:vAlign w:val="bottom"/>
            <w:hideMark/>
          </w:tcPr>
          <w:p w:rsidR="00E026E6" w:rsidRPr="004C1348" w:rsidRDefault="00E026E6" w:rsidP="00C9204C">
            <w:pPr>
              <w:ind w:left="-108"/>
              <w:rPr>
                <w:rFonts w:ascii="Arial" w:hAnsi="Arial" w:cs="Arial"/>
                <w:b/>
                <w:bCs/>
                <w:sz w:val="18"/>
                <w:szCs w:val="18"/>
              </w:rPr>
            </w:pPr>
            <w:r w:rsidRPr="004C1348">
              <w:rPr>
                <w:rFonts w:ascii="Arial" w:hAnsi="Arial" w:cs="Arial"/>
                <w:b/>
                <w:bCs/>
                <w:sz w:val="18"/>
                <w:szCs w:val="18"/>
              </w:rPr>
              <w:t>Dlhodobé pohľadávky spolu</w:t>
            </w:r>
          </w:p>
        </w:tc>
        <w:tc>
          <w:tcPr>
            <w:tcW w:w="2183"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49 859</w:t>
            </w:r>
          </w:p>
        </w:tc>
        <w:tc>
          <w:tcPr>
            <w:tcW w:w="218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66 764</w:t>
            </w:r>
          </w:p>
        </w:tc>
      </w:tr>
    </w:tbl>
    <w:p w:rsidR="00537113" w:rsidRPr="004C1348" w:rsidRDefault="00537113" w:rsidP="00652BAA">
      <w:pPr>
        <w:pStyle w:val="odstavec"/>
      </w:pPr>
    </w:p>
    <w:bookmarkEnd w:id="30"/>
    <w:p w:rsidR="00C9204C" w:rsidRPr="004C1348" w:rsidRDefault="00C9204C">
      <w:pPr>
        <w:rPr>
          <w:rFonts w:ascii="Arial" w:hAnsi="Arial" w:cs="Arial"/>
          <w:b/>
          <w:bCs/>
          <w:iCs/>
          <w:sz w:val="20"/>
          <w:szCs w:val="20"/>
        </w:rPr>
      </w:pPr>
    </w:p>
    <w:p w:rsidR="002A6B50" w:rsidRPr="004C1348" w:rsidRDefault="00AE4340" w:rsidP="00B44502">
      <w:pPr>
        <w:pStyle w:val="Heading2"/>
      </w:pPr>
      <w:r w:rsidRPr="004C1348">
        <w:t>Pôžičky poskytnuté spriazneným stranám</w:t>
      </w:r>
    </w:p>
    <w:p w:rsidR="00EF2BC7" w:rsidRPr="004C1348" w:rsidRDefault="00EF2BC7" w:rsidP="00652BAA">
      <w:pPr>
        <w:pStyle w:val="odstavec"/>
      </w:pPr>
      <w:r w:rsidRPr="004C1348">
        <w:t>Prehľad pôžičiek poskytnutých spriazneným stranám je uvedený v nasledujúcej tabuľke:</w:t>
      </w:r>
    </w:p>
    <w:p w:rsidR="00EF2BC7" w:rsidRPr="004C1348" w:rsidRDefault="00EF2BC7" w:rsidP="00EF2BC7"/>
    <w:tbl>
      <w:tblPr>
        <w:tblW w:w="9129" w:type="dxa"/>
        <w:tblInd w:w="534" w:type="dxa"/>
        <w:tblLayout w:type="fixed"/>
        <w:tblLook w:val="04A0" w:firstRow="1" w:lastRow="0" w:firstColumn="1" w:lastColumn="0" w:noHBand="0" w:noVBand="1"/>
      </w:tblPr>
      <w:tblGrid>
        <w:gridCol w:w="2409"/>
        <w:gridCol w:w="709"/>
        <w:gridCol w:w="1418"/>
        <w:gridCol w:w="1134"/>
        <w:gridCol w:w="1701"/>
        <w:gridCol w:w="1758"/>
      </w:tblGrid>
      <w:tr w:rsidR="00B44502" w:rsidRPr="004C1348" w:rsidTr="00933C3F">
        <w:trPr>
          <w:trHeight w:val="842"/>
        </w:trPr>
        <w:tc>
          <w:tcPr>
            <w:tcW w:w="2409" w:type="dxa"/>
            <w:tcBorders>
              <w:top w:val="nil"/>
              <w:left w:val="nil"/>
              <w:bottom w:val="nil"/>
              <w:right w:val="nil"/>
            </w:tcBorders>
            <w:shd w:val="clear" w:color="auto" w:fill="auto"/>
            <w:noWrap/>
            <w:vAlign w:val="bottom"/>
            <w:hideMark/>
          </w:tcPr>
          <w:p w:rsidR="00B44502" w:rsidRPr="004C1348" w:rsidRDefault="00B44502" w:rsidP="00B44502">
            <w:pPr>
              <w:jc w:val="center"/>
              <w:rPr>
                <w:rFonts w:ascii="Arial" w:hAnsi="Arial" w:cs="Arial"/>
                <w:b/>
                <w:bCs/>
                <w:sz w:val="18"/>
                <w:szCs w:val="18"/>
              </w:rPr>
            </w:pPr>
            <w:bookmarkStart w:id="32" w:name="RANGE!B45:H54"/>
            <w:bookmarkStart w:id="33" w:name="FWT_loans_3"/>
            <w:r w:rsidRPr="004C1348">
              <w:rPr>
                <w:rFonts w:ascii="Arial" w:hAnsi="Arial" w:cs="Arial"/>
                <w:b/>
                <w:bCs/>
                <w:sz w:val="18"/>
                <w:szCs w:val="18"/>
              </w:rPr>
              <w:t>Názov položky</w:t>
            </w:r>
            <w:bookmarkEnd w:id="32"/>
          </w:p>
        </w:tc>
        <w:tc>
          <w:tcPr>
            <w:tcW w:w="709" w:type="dxa"/>
            <w:tcBorders>
              <w:top w:val="nil"/>
              <w:left w:val="nil"/>
              <w:bottom w:val="nil"/>
              <w:right w:val="nil"/>
            </w:tcBorders>
            <w:shd w:val="clear" w:color="auto" w:fill="auto"/>
            <w:noWrap/>
            <w:vAlign w:val="bottom"/>
            <w:hideMark/>
          </w:tcPr>
          <w:p w:rsidR="00B44502" w:rsidRPr="004C1348" w:rsidRDefault="00B44502" w:rsidP="00B44502">
            <w:pPr>
              <w:jc w:val="center"/>
              <w:rPr>
                <w:rFonts w:ascii="Arial" w:hAnsi="Arial" w:cs="Arial"/>
                <w:b/>
                <w:bCs/>
                <w:sz w:val="18"/>
                <w:szCs w:val="18"/>
              </w:rPr>
            </w:pPr>
            <w:r w:rsidRPr="004C1348">
              <w:rPr>
                <w:rFonts w:ascii="Arial" w:hAnsi="Arial" w:cs="Arial"/>
                <w:b/>
                <w:bCs/>
                <w:sz w:val="18"/>
                <w:szCs w:val="18"/>
              </w:rPr>
              <w:t>Mena</w:t>
            </w:r>
          </w:p>
        </w:tc>
        <w:tc>
          <w:tcPr>
            <w:tcW w:w="1418" w:type="dxa"/>
            <w:tcBorders>
              <w:top w:val="nil"/>
              <w:left w:val="nil"/>
              <w:bottom w:val="nil"/>
              <w:right w:val="nil"/>
            </w:tcBorders>
            <w:shd w:val="clear" w:color="auto" w:fill="auto"/>
            <w:vAlign w:val="bottom"/>
            <w:hideMark/>
          </w:tcPr>
          <w:p w:rsidR="00B44502" w:rsidRPr="004C1348" w:rsidRDefault="00B44502" w:rsidP="00B44502">
            <w:pPr>
              <w:jc w:val="center"/>
              <w:rPr>
                <w:rFonts w:ascii="Arial" w:hAnsi="Arial" w:cs="Arial"/>
                <w:b/>
                <w:bCs/>
                <w:sz w:val="18"/>
                <w:szCs w:val="18"/>
              </w:rPr>
            </w:pPr>
            <w:r w:rsidRPr="004C1348">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rsidR="00B44502" w:rsidRPr="004C1348" w:rsidRDefault="00B44502" w:rsidP="00B44502">
            <w:pPr>
              <w:jc w:val="center"/>
              <w:rPr>
                <w:rFonts w:ascii="Arial" w:hAnsi="Arial" w:cs="Arial"/>
                <w:b/>
                <w:bCs/>
                <w:sz w:val="18"/>
                <w:szCs w:val="18"/>
              </w:rPr>
            </w:pPr>
            <w:r w:rsidRPr="004C1348">
              <w:rPr>
                <w:rFonts w:ascii="Arial" w:hAnsi="Arial" w:cs="Arial"/>
                <w:b/>
                <w:bCs/>
                <w:sz w:val="18"/>
                <w:szCs w:val="18"/>
              </w:rPr>
              <w:t>Dátum splatnosti</w:t>
            </w:r>
          </w:p>
        </w:tc>
        <w:tc>
          <w:tcPr>
            <w:tcW w:w="1701" w:type="dxa"/>
            <w:tcBorders>
              <w:top w:val="nil"/>
              <w:left w:val="nil"/>
              <w:bottom w:val="nil"/>
              <w:right w:val="nil"/>
            </w:tcBorders>
            <w:shd w:val="clear" w:color="auto" w:fill="auto"/>
            <w:vAlign w:val="bottom"/>
            <w:hideMark/>
          </w:tcPr>
          <w:p w:rsidR="00B44502" w:rsidRPr="004C1348" w:rsidRDefault="00B44502" w:rsidP="00B44502">
            <w:pPr>
              <w:jc w:val="center"/>
              <w:rPr>
                <w:rFonts w:ascii="Arial" w:hAnsi="Arial" w:cs="Arial"/>
                <w:b/>
                <w:bCs/>
                <w:sz w:val="18"/>
                <w:szCs w:val="18"/>
              </w:rPr>
            </w:pPr>
            <w:r w:rsidRPr="004C1348">
              <w:rPr>
                <w:rFonts w:ascii="Arial" w:hAnsi="Arial" w:cs="Arial"/>
                <w:b/>
                <w:bCs/>
                <w:sz w:val="18"/>
                <w:szCs w:val="18"/>
              </w:rPr>
              <w:t>Suma istiny v EUR k 31.12.2014</w:t>
            </w:r>
          </w:p>
        </w:tc>
        <w:tc>
          <w:tcPr>
            <w:tcW w:w="1758" w:type="dxa"/>
            <w:tcBorders>
              <w:top w:val="nil"/>
              <w:left w:val="nil"/>
              <w:bottom w:val="nil"/>
              <w:right w:val="nil"/>
            </w:tcBorders>
            <w:shd w:val="clear" w:color="auto" w:fill="auto"/>
            <w:vAlign w:val="bottom"/>
            <w:hideMark/>
          </w:tcPr>
          <w:p w:rsidR="00B44502" w:rsidRPr="004C1348" w:rsidRDefault="00B44502" w:rsidP="00B44502">
            <w:pPr>
              <w:jc w:val="center"/>
              <w:rPr>
                <w:rFonts w:ascii="Arial" w:hAnsi="Arial" w:cs="Arial"/>
                <w:b/>
                <w:bCs/>
                <w:sz w:val="18"/>
                <w:szCs w:val="18"/>
              </w:rPr>
            </w:pPr>
            <w:r w:rsidRPr="004C1348">
              <w:rPr>
                <w:rFonts w:ascii="Arial" w:hAnsi="Arial" w:cs="Arial"/>
                <w:b/>
                <w:bCs/>
                <w:sz w:val="18"/>
                <w:szCs w:val="18"/>
              </w:rPr>
              <w:t>Suma istiny v EUR k 31.12.2013</w:t>
            </w:r>
          </w:p>
        </w:tc>
      </w:tr>
      <w:tr w:rsidR="00B44502" w:rsidRPr="004C1348" w:rsidTr="00933C3F">
        <w:trPr>
          <w:trHeight w:val="220"/>
        </w:trPr>
        <w:tc>
          <w:tcPr>
            <w:tcW w:w="2409" w:type="dxa"/>
            <w:tcBorders>
              <w:top w:val="nil"/>
              <w:left w:val="nil"/>
              <w:bottom w:val="single" w:sz="4" w:space="0" w:color="auto"/>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b</w:t>
            </w:r>
          </w:p>
        </w:tc>
        <w:tc>
          <w:tcPr>
            <w:tcW w:w="1418" w:type="dxa"/>
            <w:tcBorders>
              <w:top w:val="nil"/>
              <w:left w:val="nil"/>
              <w:bottom w:val="single" w:sz="4" w:space="0" w:color="auto"/>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d</w:t>
            </w:r>
          </w:p>
        </w:tc>
        <w:tc>
          <w:tcPr>
            <w:tcW w:w="1701" w:type="dxa"/>
            <w:tcBorders>
              <w:top w:val="nil"/>
              <w:left w:val="nil"/>
              <w:bottom w:val="single" w:sz="4" w:space="0" w:color="auto"/>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f</w:t>
            </w:r>
          </w:p>
        </w:tc>
        <w:tc>
          <w:tcPr>
            <w:tcW w:w="1758" w:type="dxa"/>
            <w:tcBorders>
              <w:top w:val="nil"/>
              <w:left w:val="nil"/>
              <w:bottom w:val="single" w:sz="4" w:space="0" w:color="auto"/>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g</w:t>
            </w:r>
          </w:p>
        </w:tc>
      </w:tr>
      <w:tr w:rsidR="00B44502" w:rsidRPr="004C1348" w:rsidTr="00933C3F">
        <w:trPr>
          <w:trHeight w:val="220"/>
        </w:trPr>
        <w:tc>
          <w:tcPr>
            <w:tcW w:w="2409" w:type="dxa"/>
            <w:tcBorders>
              <w:top w:val="nil"/>
              <w:left w:val="nil"/>
              <w:bottom w:val="nil"/>
              <w:right w:val="nil"/>
            </w:tcBorders>
            <w:shd w:val="clear" w:color="auto" w:fill="auto"/>
            <w:noWrap/>
            <w:vAlign w:val="bottom"/>
            <w:hideMark/>
          </w:tcPr>
          <w:p w:rsidR="00B44502" w:rsidRPr="004C1348" w:rsidRDefault="00B44502" w:rsidP="00B44502">
            <w:pPr>
              <w:ind w:left="-84" w:hanging="28"/>
              <w:rPr>
                <w:rFonts w:ascii="Arial" w:hAnsi="Arial" w:cs="Arial"/>
                <w:b/>
                <w:bCs/>
                <w:sz w:val="18"/>
                <w:szCs w:val="18"/>
              </w:rPr>
            </w:pPr>
            <w:r w:rsidRPr="004C1348">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B44502" w:rsidRPr="004C1348" w:rsidRDefault="00B44502" w:rsidP="00B44502">
            <w:pP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rsidR="00B44502" w:rsidRPr="004C1348" w:rsidRDefault="00B44502" w:rsidP="00B44502">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B44502" w:rsidRPr="004C1348" w:rsidRDefault="00B44502" w:rsidP="00B44502">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rsidR="00B44502" w:rsidRPr="004C1348" w:rsidRDefault="00B44502" w:rsidP="00B44502">
            <w:pPr>
              <w:jc w:val="right"/>
              <w:rPr>
                <w:rFonts w:ascii="Arial" w:hAnsi="Arial" w:cs="Arial"/>
                <w:b/>
                <w:bCs/>
                <w:sz w:val="18"/>
                <w:szCs w:val="18"/>
              </w:rPr>
            </w:pPr>
            <w:r w:rsidRPr="004C1348">
              <w:rPr>
                <w:rFonts w:ascii="Arial" w:hAnsi="Arial" w:cs="Arial"/>
                <w:b/>
                <w:bCs/>
                <w:sz w:val="18"/>
                <w:szCs w:val="18"/>
              </w:rPr>
              <w:t>1 000 000</w:t>
            </w:r>
          </w:p>
        </w:tc>
        <w:tc>
          <w:tcPr>
            <w:tcW w:w="1758" w:type="dxa"/>
            <w:tcBorders>
              <w:top w:val="nil"/>
              <w:left w:val="nil"/>
              <w:bottom w:val="nil"/>
              <w:right w:val="nil"/>
            </w:tcBorders>
            <w:shd w:val="clear" w:color="auto" w:fill="auto"/>
            <w:noWrap/>
            <w:vAlign w:val="bottom"/>
            <w:hideMark/>
          </w:tcPr>
          <w:p w:rsidR="00B44502" w:rsidRPr="004C1348" w:rsidRDefault="00B44502" w:rsidP="00B44502">
            <w:pPr>
              <w:jc w:val="right"/>
              <w:rPr>
                <w:rFonts w:ascii="Arial" w:hAnsi="Arial" w:cs="Arial"/>
                <w:b/>
                <w:bCs/>
                <w:sz w:val="18"/>
                <w:szCs w:val="18"/>
              </w:rPr>
            </w:pPr>
            <w:r w:rsidRPr="004C1348">
              <w:rPr>
                <w:rFonts w:ascii="Arial" w:hAnsi="Arial" w:cs="Arial"/>
                <w:b/>
                <w:bCs/>
                <w:sz w:val="18"/>
                <w:szCs w:val="18"/>
              </w:rPr>
              <w:t>1 000 000</w:t>
            </w:r>
          </w:p>
        </w:tc>
      </w:tr>
      <w:tr w:rsidR="00B44502" w:rsidRPr="004C1348" w:rsidTr="00933C3F">
        <w:trPr>
          <w:trHeight w:val="220"/>
        </w:trPr>
        <w:tc>
          <w:tcPr>
            <w:tcW w:w="2409" w:type="dxa"/>
            <w:tcBorders>
              <w:top w:val="nil"/>
              <w:left w:val="nil"/>
              <w:bottom w:val="nil"/>
              <w:right w:val="nil"/>
            </w:tcBorders>
            <w:shd w:val="clear" w:color="auto" w:fill="auto"/>
            <w:noWrap/>
            <w:vAlign w:val="bottom"/>
            <w:hideMark/>
          </w:tcPr>
          <w:p w:rsidR="00B44502" w:rsidRPr="004C1348" w:rsidRDefault="00B44502" w:rsidP="00562E4A">
            <w:pPr>
              <w:ind w:left="-84" w:hanging="28"/>
              <w:rPr>
                <w:rFonts w:ascii="Arial" w:hAnsi="Arial" w:cs="Arial"/>
                <w:sz w:val="18"/>
                <w:szCs w:val="18"/>
              </w:rPr>
            </w:pPr>
            <w:r w:rsidRPr="004C1348">
              <w:rPr>
                <w:rFonts w:ascii="Arial" w:hAnsi="Arial" w:cs="Arial"/>
                <w:sz w:val="18"/>
                <w:szCs w:val="18"/>
              </w:rPr>
              <w:t>pohľadávky v rámci konsol</w:t>
            </w:r>
            <w:r w:rsidR="00E523FA" w:rsidRPr="004C1348">
              <w:rPr>
                <w:rFonts w:ascii="Arial" w:hAnsi="Arial" w:cs="Arial"/>
                <w:sz w:val="18"/>
                <w:szCs w:val="18"/>
              </w:rPr>
              <w:t>.</w:t>
            </w:r>
            <w:r w:rsidRPr="004C1348">
              <w:rPr>
                <w:rFonts w:ascii="Arial" w:hAnsi="Arial" w:cs="Arial"/>
                <w:sz w:val="18"/>
                <w:szCs w:val="18"/>
              </w:rPr>
              <w:t xml:space="preserve"> celku HSP Slovakia s.r.o.</w:t>
            </w:r>
          </w:p>
        </w:tc>
        <w:tc>
          <w:tcPr>
            <w:tcW w:w="709" w:type="dxa"/>
            <w:tcBorders>
              <w:top w:val="nil"/>
              <w:left w:val="nil"/>
              <w:bottom w:val="nil"/>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EUR</w:t>
            </w:r>
          </w:p>
        </w:tc>
        <w:tc>
          <w:tcPr>
            <w:tcW w:w="1418" w:type="dxa"/>
            <w:tcBorders>
              <w:top w:val="nil"/>
              <w:left w:val="nil"/>
              <w:bottom w:val="nil"/>
              <w:right w:val="nil"/>
            </w:tcBorders>
            <w:shd w:val="clear" w:color="auto" w:fill="auto"/>
            <w:noWrap/>
            <w:vAlign w:val="bottom"/>
            <w:hideMark/>
          </w:tcPr>
          <w:p w:rsidR="00B44502" w:rsidRPr="004C1348" w:rsidRDefault="00B44502" w:rsidP="00B44502">
            <w:pPr>
              <w:jc w:val="center"/>
              <w:rPr>
                <w:rFonts w:ascii="Arial" w:hAnsi="Arial" w:cs="Arial"/>
                <w:sz w:val="18"/>
                <w:szCs w:val="18"/>
              </w:rPr>
            </w:pPr>
            <w:r w:rsidRPr="004C1348">
              <w:rPr>
                <w:rFonts w:ascii="Arial" w:hAnsi="Arial" w:cs="Arial"/>
                <w:sz w:val="18"/>
                <w:szCs w:val="18"/>
              </w:rPr>
              <w:t>3M EURIBOR + 0,25</w:t>
            </w:r>
          </w:p>
        </w:tc>
        <w:tc>
          <w:tcPr>
            <w:tcW w:w="1134" w:type="dxa"/>
            <w:tcBorders>
              <w:top w:val="nil"/>
              <w:left w:val="nil"/>
              <w:bottom w:val="nil"/>
              <w:right w:val="nil"/>
            </w:tcBorders>
            <w:shd w:val="clear" w:color="auto" w:fill="auto"/>
            <w:noWrap/>
            <w:vAlign w:val="bottom"/>
            <w:hideMark/>
          </w:tcPr>
          <w:p w:rsidR="00B44502" w:rsidRPr="004C1348" w:rsidRDefault="00562E4A" w:rsidP="00B44502">
            <w:pPr>
              <w:jc w:val="center"/>
              <w:rPr>
                <w:rFonts w:ascii="Arial" w:hAnsi="Arial" w:cs="Arial"/>
                <w:sz w:val="18"/>
                <w:szCs w:val="18"/>
              </w:rPr>
            </w:pPr>
            <w:r>
              <w:rPr>
                <w:rFonts w:ascii="Arial" w:hAnsi="Arial" w:cs="Arial"/>
                <w:sz w:val="18"/>
                <w:szCs w:val="18"/>
              </w:rPr>
              <w:t>na požiadanie</w:t>
            </w:r>
          </w:p>
        </w:tc>
        <w:tc>
          <w:tcPr>
            <w:tcW w:w="1701" w:type="dxa"/>
            <w:tcBorders>
              <w:top w:val="nil"/>
              <w:left w:val="nil"/>
              <w:bottom w:val="nil"/>
              <w:right w:val="nil"/>
            </w:tcBorders>
            <w:shd w:val="clear" w:color="auto" w:fill="auto"/>
            <w:vAlign w:val="bottom"/>
            <w:hideMark/>
          </w:tcPr>
          <w:p w:rsidR="00B44502" w:rsidRPr="004C1348" w:rsidRDefault="00B44502" w:rsidP="00B44502">
            <w:pPr>
              <w:jc w:val="right"/>
              <w:rPr>
                <w:rFonts w:ascii="Arial" w:hAnsi="Arial" w:cs="Arial"/>
                <w:sz w:val="18"/>
                <w:szCs w:val="18"/>
              </w:rPr>
            </w:pPr>
            <w:r w:rsidRPr="004C1348">
              <w:rPr>
                <w:rFonts w:ascii="Arial" w:hAnsi="Arial" w:cs="Arial"/>
                <w:sz w:val="18"/>
                <w:szCs w:val="18"/>
              </w:rPr>
              <w:t>1 000 000</w:t>
            </w:r>
          </w:p>
        </w:tc>
        <w:tc>
          <w:tcPr>
            <w:tcW w:w="1758" w:type="dxa"/>
            <w:tcBorders>
              <w:top w:val="nil"/>
              <w:left w:val="nil"/>
              <w:bottom w:val="nil"/>
              <w:right w:val="nil"/>
            </w:tcBorders>
            <w:shd w:val="clear" w:color="auto" w:fill="auto"/>
            <w:vAlign w:val="bottom"/>
            <w:hideMark/>
          </w:tcPr>
          <w:p w:rsidR="00B44502" w:rsidRPr="004C1348" w:rsidRDefault="00B44502" w:rsidP="00B44502">
            <w:pPr>
              <w:jc w:val="right"/>
              <w:rPr>
                <w:rFonts w:ascii="Arial" w:hAnsi="Arial" w:cs="Arial"/>
                <w:sz w:val="18"/>
                <w:szCs w:val="18"/>
              </w:rPr>
            </w:pPr>
            <w:r w:rsidRPr="004C1348">
              <w:rPr>
                <w:rFonts w:ascii="Arial" w:hAnsi="Arial" w:cs="Arial"/>
                <w:sz w:val="18"/>
                <w:szCs w:val="18"/>
              </w:rPr>
              <w:t>1 000 000</w:t>
            </w:r>
          </w:p>
        </w:tc>
      </w:tr>
      <w:bookmarkEnd w:id="33"/>
    </w:tbl>
    <w:p w:rsidR="00B44502" w:rsidRPr="004C1348" w:rsidRDefault="00B44502" w:rsidP="00B44502">
      <w:pPr>
        <w:pStyle w:val="Heading2"/>
        <w:numPr>
          <w:ilvl w:val="0"/>
          <w:numId w:val="0"/>
        </w:numPr>
        <w:ind w:left="425"/>
      </w:pPr>
    </w:p>
    <w:p w:rsidR="00C9204C" w:rsidRPr="004C1348" w:rsidRDefault="0073491E" w:rsidP="00B44502">
      <w:pPr>
        <w:pStyle w:val="Heading2"/>
      </w:pPr>
      <w:r w:rsidRPr="004C1348">
        <w:t xml:space="preserve">Odložená daňová pohľadávka </w:t>
      </w:r>
    </w:p>
    <w:p w:rsidR="0073491E" w:rsidRPr="004C1348" w:rsidRDefault="0073491E" w:rsidP="00B44502">
      <w:pPr>
        <w:pStyle w:val="Heading2"/>
        <w:numPr>
          <w:ilvl w:val="0"/>
          <w:numId w:val="0"/>
        </w:numPr>
        <w:ind w:left="425"/>
      </w:pPr>
      <w:r w:rsidRPr="004C1348">
        <w:t>Výpočet odloženej daňovej pohľadávky je uvedený v nasledujúcej tabuľke:</w:t>
      </w:r>
    </w:p>
    <w:tbl>
      <w:tblPr>
        <w:tblW w:w="0" w:type="auto"/>
        <w:tblInd w:w="534" w:type="dxa"/>
        <w:tblLayout w:type="fixed"/>
        <w:tblLook w:val="04A0" w:firstRow="1" w:lastRow="0" w:firstColumn="1" w:lastColumn="0" w:noHBand="0" w:noVBand="1"/>
      </w:tblPr>
      <w:tblGrid>
        <w:gridCol w:w="3955"/>
        <w:gridCol w:w="2616"/>
        <w:gridCol w:w="2561"/>
      </w:tblGrid>
      <w:tr w:rsidR="0073491E" w:rsidRPr="004C1348" w:rsidTr="00A33637">
        <w:trPr>
          <w:trHeight w:val="240"/>
        </w:trPr>
        <w:tc>
          <w:tcPr>
            <w:tcW w:w="3955" w:type="dxa"/>
            <w:tcBorders>
              <w:top w:val="nil"/>
              <w:left w:val="nil"/>
              <w:bottom w:val="single" w:sz="4" w:space="0" w:color="auto"/>
              <w:right w:val="nil"/>
            </w:tcBorders>
            <w:shd w:val="clear" w:color="auto" w:fill="auto"/>
            <w:noWrap/>
            <w:vAlign w:val="bottom"/>
            <w:hideMark/>
          </w:tcPr>
          <w:p w:rsidR="0073491E" w:rsidRPr="004C1348" w:rsidRDefault="0073491E" w:rsidP="0073491E">
            <w:pPr>
              <w:jc w:val="center"/>
              <w:rPr>
                <w:rFonts w:ascii="Arial" w:hAnsi="Arial" w:cs="Arial"/>
                <w:b/>
                <w:bCs/>
                <w:sz w:val="18"/>
                <w:szCs w:val="18"/>
              </w:rPr>
            </w:pPr>
            <w:r w:rsidRPr="004C1348">
              <w:rPr>
                <w:rFonts w:ascii="Arial" w:hAnsi="Arial" w:cs="Arial"/>
                <w:b/>
                <w:sz w:val="18"/>
                <w:szCs w:val="18"/>
              </w:rPr>
              <w:t xml:space="preserve"> </w:t>
            </w:r>
            <w:r w:rsidRPr="004C1348">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73491E" w:rsidRPr="004C1348" w:rsidRDefault="0073491E" w:rsidP="0073491E">
            <w:pPr>
              <w:jc w:val="center"/>
              <w:rPr>
                <w:rFonts w:ascii="Arial" w:hAnsi="Arial" w:cs="Arial"/>
                <w:b/>
                <w:bCs/>
                <w:sz w:val="18"/>
                <w:szCs w:val="18"/>
              </w:rPr>
            </w:pPr>
            <w:r w:rsidRPr="004C1348">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73491E" w:rsidRPr="004C1348" w:rsidRDefault="0073491E" w:rsidP="0073491E">
            <w:pPr>
              <w:jc w:val="center"/>
              <w:rPr>
                <w:rFonts w:ascii="Arial" w:hAnsi="Arial" w:cs="Arial"/>
                <w:b/>
                <w:bCs/>
                <w:sz w:val="18"/>
                <w:szCs w:val="18"/>
              </w:rPr>
            </w:pPr>
            <w:r w:rsidRPr="004C1348">
              <w:rPr>
                <w:rFonts w:ascii="Arial" w:hAnsi="Arial" w:cs="Arial"/>
                <w:b/>
                <w:bCs/>
                <w:sz w:val="18"/>
                <w:szCs w:val="18"/>
              </w:rPr>
              <w:t>Stav k 31.12.2013</w:t>
            </w:r>
          </w:p>
        </w:tc>
      </w:tr>
      <w:tr w:rsidR="0073491E" w:rsidRPr="004C1348" w:rsidTr="00A33637">
        <w:trPr>
          <w:trHeight w:val="495"/>
        </w:trPr>
        <w:tc>
          <w:tcPr>
            <w:tcW w:w="3955" w:type="dxa"/>
            <w:tcBorders>
              <w:top w:val="nil"/>
              <w:left w:val="nil"/>
              <w:bottom w:val="nil"/>
              <w:right w:val="nil"/>
            </w:tcBorders>
            <w:shd w:val="clear" w:color="auto" w:fill="auto"/>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226 634</w:t>
            </w:r>
          </w:p>
        </w:tc>
        <w:tc>
          <w:tcPr>
            <w:tcW w:w="2561" w:type="dxa"/>
            <w:tcBorders>
              <w:top w:val="nil"/>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297 473</w:t>
            </w:r>
          </w:p>
        </w:tc>
      </w:tr>
      <w:tr w:rsidR="0073491E" w:rsidRPr="004C1348" w:rsidTr="00A33637">
        <w:trPr>
          <w:trHeight w:val="255"/>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226 634</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297 473</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r w:rsidR="0073491E" w:rsidRPr="004C1348" w:rsidTr="00A33637">
        <w:trPr>
          <w:trHeight w:val="495"/>
        </w:trPr>
        <w:tc>
          <w:tcPr>
            <w:tcW w:w="3955" w:type="dxa"/>
            <w:tcBorders>
              <w:top w:val="nil"/>
              <w:left w:val="nil"/>
              <w:bottom w:val="nil"/>
              <w:right w:val="nil"/>
            </w:tcBorders>
            <w:shd w:val="clear" w:color="auto" w:fill="auto"/>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6 000</w:t>
            </w:r>
          </w:p>
        </w:tc>
      </w:tr>
      <w:tr w:rsidR="0073491E" w:rsidRPr="004C1348" w:rsidTr="00A33637">
        <w:trPr>
          <w:trHeight w:val="255"/>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6 000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22%</w:t>
            </w:r>
          </w:p>
        </w:tc>
        <w:tc>
          <w:tcPr>
            <w:tcW w:w="2561" w:type="dxa"/>
            <w:tcBorders>
              <w:top w:val="nil"/>
              <w:left w:val="nil"/>
              <w:bottom w:val="nil"/>
              <w:right w:val="nil"/>
            </w:tcBorders>
            <w:shd w:val="clear" w:color="auto" w:fill="auto"/>
            <w:noWrap/>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2</w:t>
            </w:r>
            <w:r w:rsidR="00177E5E" w:rsidRPr="004C1348">
              <w:rPr>
                <w:rFonts w:ascii="Arial" w:hAnsi="Arial" w:cs="Arial"/>
                <w:b/>
                <w:sz w:val="18"/>
                <w:szCs w:val="18"/>
              </w:rPr>
              <w:t>2</w:t>
            </w:r>
            <w:r w:rsidRPr="004C1348">
              <w:rPr>
                <w:rFonts w:ascii="Arial" w:hAnsi="Arial" w:cs="Arial"/>
                <w:b/>
                <w:sz w:val="18"/>
                <w:szCs w:val="18"/>
              </w:rPr>
              <w:t>%</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49 859</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b/>
                <w:sz w:val="18"/>
                <w:szCs w:val="18"/>
              </w:rPr>
            </w:pPr>
            <w:r w:rsidRPr="004C1348">
              <w:rPr>
                <w:rFonts w:ascii="Arial" w:hAnsi="Arial" w:cs="Arial"/>
                <w:b/>
                <w:sz w:val="18"/>
                <w:szCs w:val="18"/>
              </w:rPr>
              <w:t>66 764</w:t>
            </w:r>
          </w:p>
        </w:tc>
      </w:tr>
      <w:tr w:rsidR="0073491E" w:rsidRPr="004C1348" w:rsidTr="00A33637">
        <w:trPr>
          <w:trHeight w:val="255"/>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49 859</w:t>
            </w:r>
          </w:p>
        </w:tc>
        <w:tc>
          <w:tcPr>
            <w:tcW w:w="2561" w:type="dxa"/>
            <w:tcBorders>
              <w:top w:val="single" w:sz="4" w:space="0" w:color="auto"/>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66 764</w:t>
            </w:r>
          </w:p>
        </w:tc>
      </w:tr>
      <w:tr w:rsidR="0073491E" w:rsidRPr="004C1348" w:rsidTr="00A33637">
        <w:trPr>
          <w:trHeight w:val="255"/>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16 904</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47 485</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r w:rsidR="0073491E" w:rsidRPr="004C1348" w:rsidTr="00A33637">
        <w:trPr>
          <w:trHeight w:val="255"/>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73491E" w:rsidRPr="004C1348" w:rsidRDefault="0073491E" w:rsidP="0073491E">
            <w:pPr>
              <w:jc w:val="right"/>
              <w:rPr>
                <w:rFonts w:ascii="Arial" w:hAnsi="Arial" w:cs="Arial"/>
                <w:b/>
                <w:bCs/>
                <w:sz w:val="18"/>
                <w:szCs w:val="18"/>
              </w:rPr>
            </w:pPr>
            <w:r w:rsidRPr="004C1348">
              <w:rPr>
                <w:rFonts w:ascii="Arial" w:hAnsi="Arial" w:cs="Arial"/>
                <w:b/>
                <w:bCs/>
                <w:sz w:val="18"/>
                <w:szCs w:val="18"/>
              </w:rPr>
              <w:t>0</w:t>
            </w:r>
          </w:p>
        </w:tc>
      </w:tr>
      <w:tr w:rsidR="0073491E" w:rsidRPr="004C1348" w:rsidTr="00A33637">
        <w:trPr>
          <w:trHeight w:val="255"/>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b/>
                <w:bCs/>
                <w:sz w:val="18"/>
                <w:szCs w:val="18"/>
              </w:rPr>
            </w:pPr>
            <w:r w:rsidRPr="004C1348">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r w:rsidR="0073491E" w:rsidRPr="004C1348" w:rsidTr="00A33637">
        <w:trPr>
          <w:trHeight w:val="240"/>
        </w:trPr>
        <w:tc>
          <w:tcPr>
            <w:tcW w:w="3955" w:type="dxa"/>
            <w:tcBorders>
              <w:top w:val="nil"/>
              <w:left w:val="nil"/>
              <w:bottom w:val="nil"/>
              <w:right w:val="nil"/>
            </w:tcBorders>
            <w:shd w:val="clear" w:color="auto" w:fill="auto"/>
            <w:noWrap/>
            <w:vAlign w:val="bottom"/>
            <w:hideMark/>
          </w:tcPr>
          <w:p w:rsidR="0073491E" w:rsidRPr="004C1348" w:rsidRDefault="0073491E" w:rsidP="00A33637">
            <w:pPr>
              <w:ind w:left="-108"/>
              <w:rPr>
                <w:rFonts w:ascii="Arial" w:hAnsi="Arial" w:cs="Arial"/>
                <w:sz w:val="18"/>
                <w:szCs w:val="18"/>
              </w:rPr>
            </w:pPr>
            <w:r w:rsidRPr="004C1348">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3491E" w:rsidRPr="004C1348" w:rsidRDefault="0073491E" w:rsidP="0073491E">
            <w:pPr>
              <w:jc w:val="right"/>
              <w:rPr>
                <w:rFonts w:ascii="Arial" w:hAnsi="Arial" w:cs="Arial"/>
                <w:sz w:val="18"/>
                <w:szCs w:val="18"/>
              </w:rPr>
            </w:pPr>
            <w:r w:rsidRPr="004C1348">
              <w:rPr>
                <w:rFonts w:ascii="Arial" w:hAnsi="Arial" w:cs="Arial"/>
                <w:sz w:val="18"/>
                <w:szCs w:val="18"/>
              </w:rPr>
              <w:t>0</w:t>
            </w:r>
          </w:p>
        </w:tc>
      </w:tr>
    </w:tbl>
    <w:p w:rsidR="00407366" w:rsidRPr="004C1348" w:rsidRDefault="00407366">
      <w:pPr>
        <w:rPr>
          <w:rFonts w:ascii="Helv" w:hAnsi="Helv" w:cs="Helv"/>
          <w:bCs/>
          <w:iCs/>
          <w:sz w:val="20"/>
          <w:szCs w:val="20"/>
        </w:rPr>
      </w:pPr>
      <w:r w:rsidRPr="004C1348">
        <w:br w:type="page"/>
      </w:r>
    </w:p>
    <w:p w:rsidR="00432D54" w:rsidRPr="004C1348" w:rsidRDefault="00432D54" w:rsidP="00652BAA">
      <w:pPr>
        <w:pStyle w:val="odstavec"/>
      </w:pPr>
    </w:p>
    <w:p w:rsidR="002A6B50" w:rsidRPr="004C1348" w:rsidRDefault="00F316C5" w:rsidP="00B44502">
      <w:pPr>
        <w:pStyle w:val="Heading2"/>
      </w:pPr>
      <w:r w:rsidRPr="004C1348">
        <w:t>Finančné účty</w:t>
      </w:r>
    </w:p>
    <w:p w:rsidR="007906FF" w:rsidRPr="004C1348" w:rsidRDefault="007906FF" w:rsidP="00652BAA">
      <w:pPr>
        <w:pStyle w:val="odstavec"/>
      </w:pPr>
      <w:r w:rsidRPr="004C1348">
        <w:t>Informácie o finančných účtoch okrem krátkodobého finančného majetku sú uvedené nižšie:</w:t>
      </w:r>
    </w:p>
    <w:p w:rsidR="00E026E6" w:rsidRPr="004C1348" w:rsidRDefault="00E026E6" w:rsidP="00652BAA">
      <w:pPr>
        <w:pStyle w:val="odstavec"/>
      </w:pPr>
      <w:bookmarkStart w:id="34" w:name="FWT_short_term_financial_assets_1"/>
      <w:r w:rsidRPr="004C1348">
        <w:t xml:space="preserve"> </w:t>
      </w:r>
    </w:p>
    <w:tbl>
      <w:tblPr>
        <w:tblW w:w="0" w:type="auto"/>
        <w:tblInd w:w="534" w:type="dxa"/>
        <w:tblLayout w:type="fixed"/>
        <w:tblLook w:val="04A0" w:firstRow="1" w:lastRow="0" w:firstColumn="1" w:lastColumn="0" w:noHBand="0" w:noVBand="1"/>
      </w:tblPr>
      <w:tblGrid>
        <w:gridCol w:w="4819"/>
        <w:gridCol w:w="2156"/>
        <w:gridCol w:w="2157"/>
      </w:tblGrid>
      <w:tr w:rsidR="00E026E6" w:rsidRPr="004C1348" w:rsidTr="00A33637">
        <w:trPr>
          <w:trHeight w:val="227"/>
        </w:trPr>
        <w:tc>
          <w:tcPr>
            <w:tcW w:w="4819"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35" w:name="RANGE!B4:D9"/>
            <w:r w:rsidRPr="004C1348">
              <w:rPr>
                <w:rFonts w:ascii="Arial" w:hAnsi="Arial" w:cs="Arial"/>
                <w:b/>
                <w:bCs/>
                <w:sz w:val="18"/>
                <w:szCs w:val="18"/>
              </w:rPr>
              <w:t>Názov položky</w:t>
            </w:r>
            <w:bookmarkEnd w:id="35"/>
          </w:p>
        </w:tc>
        <w:tc>
          <w:tcPr>
            <w:tcW w:w="2156"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215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A33637">
        <w:trPr>
          <w:trHeight w:val="227"/>
        </w:trPr>
        <w:tc>
          <w:tcPr>
            <w:tcW w:w="4819"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Pokladnica, ceniny</w:t>
            </w:r>
          </w:p>
        </w:tc>
        <w:tc>
          <w:tcPr>
            <w:tcW w:w="21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13 987</w:t>
            </w:r>
          </w:p>
        </w:tc>
        <w:tc>
          <w:tcPr>
            <w:tcW w:w="215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9 817</w:t>
            </w:r>
          </w:p>
        </w:tc>
      </w:tr>
      <w:tr w:rsidR="00E026E6" w:rsidRPr="004C1348" w:rsidTr="00A33637">
        <w:trPr>
          <w:trHeight w:val="227"/>
        </w:trPr>
        <w:tc>
          <w:tcPr>
            <w:tcW w:w="4819" w:type="dxa"/>
            <w:tcBorders>
              <w:top w:val="nil"/>
              <w:left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Bežné bankové účty</w:t>
            </w:r>
          </w:p>
        </w:tc>
        <w:tc>
          <w:tcPr>
            <w:tcW w:w="21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5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27"/>
        </w:trPr>
        <w:tc>
          <w:tcPr>
            <w:tcW w:w="4819"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Bankové účty termínované</w:t>
            </w:r>
          </w:p>
        </w:tc>
        <w:tc>
          <w:tcPr>
            <w:tcW w:w="21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5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27"/>
        </w:trPr>
        <w:tc>
          <w:tcPr>
            <w:tcW w:w="4819"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Peniaze na ceste</w:t>
            </w:r>
          </w:p>
        </w:tc>
        <w:tc>
          <w:tcPr>
            <w:tcW w:w="215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5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27"/>
        </w:trPr>
        <w:tc>
          <w:tcPr>
            <w:tcW w:w="4819" w:type="dxa"/>
            <w:tcBorders>
              <w:left w:val="nil"/>
              <w:right w:val="nil"/>
            </w:tcBorders>
            <w:shd w:val="clear" w:color="auto" w:fill="auto"/>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Spolu</w:t>
            </w:r>
          </w:p>
        </w:tc>
        <w:tc>
          <w:tcPr>
            <w:tcW w:w="2156"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13 987</w:t>
            </w:r>
          </w:p>
        </w:tc>
        <w:tc>
          <w:tcPr>
            <w:tcW w:w="2157"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9 817</w:t>
            </w:r>
          </w:p>
        </w:tc>
      </w:tr>
    </w:tbl>
    <w:p w:rsidR="00404818" w:rsidRPr="004C1348" w:rsidRDefault="00404818" w:rsidP="00652BAA">
      <w:pPr>
        <w:pStyle w:val="odstavec"/>
      </w:pPr>
    </w:p>
    <w:bookmarkEnd w:id="34"/>
    <w:p w:rsidR="009D4B62" w:rsidRPr="004C1348" w:rsidRDefault="009D4B62" w:rsidP="00652BAA">
      <w:pPr>
        <w:pStyle w:val="odstavec"/>
      </w:pPr>
    </w:p>
    <w:p w:rsidR="007906FF" w:rsidRPr="004C1348" w:rsidRDefault="007906FF" w:rsidP="00652BAA">
      <w:pPr>
        <w:pStyle w:val="odstavec"/>
      </w:pPr>
      <w:r w:rsidRPr="004C1348">
        <w:t>Účtami v bankách môže Spoločnosť voľne disponovať</w:t>
      </w:r>
      <w:r w:rsidR="007303D4" w:rsidRPr="004C1348">
        <w:t>.</w:t>
      </w:r>
    </w:p>
    <w:p w:rsidR="0046215D" w:rsidRPr="004C1348" w:rsidRDefault="0046215D" w:rsidP="00652BAA">
      <w:pPr>
        <w:pStyle w:val="odstavec"/>
      </w:pPr>
    </w:p>
    <w:p w:rsidR="002A6B50" w:rsidRPr="004C1348" w:rsidRDefault="009353D5" w:rsidP="00B44502">
      <w:pPr>
        <w:pStyle w:val="Heading2"/>
      </w:pPr>
      <w:bookmarkStart w:id="36" w:name="RANGE!F14:J23"/>
      <w:bookmarkEnd w:id="36"/>
      <w:r w:rsidRPr="004C1348">
        <w:t>Časové rozlíšenie</w:t>
      </w:r>
    </w:p>
    <w:p w:rsidR="004B62B3" w:rsidRPr="004C1348" w:rsidRDefault="009353D5" w:rsidP="00652BAA">
      <w:pPr>
        <w:pStyle w:val="odstavec"/>
        <w:rPr>
          <w:i/>
          <w:color w:val="00B050"/>
          <w:szCs w:val="24"/>
        </w:rPr>
      </w:pPr>
      <w:r w:rsidRPr="004C1348">
        <w:t>Jednotlivé položky časového rozlíšenia sú uvedené</w:t>
      </w:r>
      <w:r w:rsidR="00202611" w:rsidRPr="004C1348">
        <w:t xml:space="preserve"> v nasledujúcej tabuľke</w:t>
      </w:r>
      <w:r w:rsidRPr="004C1348">
        <w:t>:</w:t>
      </w:r>
      <w:r w:rsidR="005D0347" w:rsidRPr="004C1348">
        <w:rPr>
          <w:i/>
          <w:color w:val="00B050"/>
          <w:szCs w:val="24"/>
        </w:rPr>
        <w:t xml:space="preserve"> </w:t>
      </w:r>
    </w:p>
    <w:p w:rsidR="00E026E6" w:rsidRPr="004C1348" w:rsidRDefault="00E026E6" w:rsidP="00652BAA">
      <w:pPr>
        <w:pStyle w:val="odstavec"/>
      </w:pPr>
      <w:bookmarkStart w:id="37" w:name="FWT_significant_accruals_asset"/>
      <w:r w:rsidRPr="004C1348">
        <w:t xml:space="preserve"> </w:t>
      </w:r>
    </w:p>
    <w:tbl>
      <w:tblPr>
        <w:tblW w:w="0" w:type="auto"/>
        <w:tblInd w:w="534" w:type="dxa"/>
        <w:tblLayout w:type="fixed"/>
        <w:tblLook w:val="04A0" w:firstRow="1" w:lastRow="0" w:firstColumn="1" w:lastColumn="0" w:noHBand="0" w:noVBand="1"/>
      </w:tblPr>
      <w:tblGrid>
        <w:gridCol w:w="4824"/>
        <w:gridCol w:w="2127"/>
        <w:gridCol w:w="2181"/>
      </w:tblGrid>
      <w:tr w:rsidR="00E026E6" w:rsidRPr="004C1348" w:rsidTr="00A33637">
        <w:trPr>
          <w:trHeight w:val="227"/>
        </w:trPr>
        <w:tc>
          <w:tcPr>
            <w:tcW w:w="4824"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38" w:name="RANGE!B4:D25"/>
            <w:r w:rsidRPr="004C1348">
              <w:rPr>
                <w:rFonts w:ascii="Arial" w:hAnsi="Arial" w:cs="Arial"/>
                <w:b/>
                <w:bCs/>
                <w:sz w:val="18"/>
                <w:szCs w:val="18"/>
              </w:rPr>
              <w:t>Opis položky časového rozlíšenia</w:t>
            </w:r>
            <w:bookmarkEnd w:id="38"/>
          </w:p>
        </w:tc>
        <w:tc>
          <w:tcPr>
            <w:tcW w:w="212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2181"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A33637">
        <w:trPr>
          <w:trHeight w:val="227"/>
        </w:trPr>
        <w:tc>
          <w:tcPr>
            <w:tcW w:w="4824"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 xml:space="preserve">Náklady budúcich období dlhodobé,  z toho: </w:t>
            </w:r>
          </w:p>
        </w:tc>
        <w:tc>
          <w:tcPr>
            <w:tcW w:w="2127"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218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A33637">
        <w:trPr>
          <w:trHeight w:val="227"/>
        </w:trPr>
        <w:tc>
          <w:tcPr>
            <w:tcW w:w="4824"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Náklady budúcich období krátkodobé, z toho:</w:t>
            </w:r>
          </w:p>
        </w:tc>
        <w:tc>
          <w:tcPr>
            <w:tcW w:w="2127"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6 975</w:t>
            </w:r>
          </w:p>
        </w:tc>
        <w:tc>
          <w:tcPr>
            <w:tcW w:w="218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5 994</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licencie k softvéru</w:t>
            </w:r>
          </w:p>
        </w:tc>
        <w:tc>
          <w:tcPr>
            <w:tcW w:w="212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4 904</w:t>
            </w:r>
          </w:p>
        </w:tc>
        <w:tc>
          <w:tcPr>
            <w:tcW w:w="218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3 199</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poistenie vozidiel</w:t>
            </w:r>
          </w:p>
        </w:tc>
        <w:tc>
          <w:tcPr>
            <w:tcW w:w="212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1 553</w:t>
            </w:r>
          </w:p>
        </w:tc>
        <w:tc>
          <w:tcPr>
            <w:tcW w:w="218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1 354</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publikácie</w:t>
            </w:r>
          </w:p>
        </w:tc>
        <w:tc>
          <w:tcPr>
            <w:tcW w:w="212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186</w:t>
            </w:r>
          </w:p>
        </w:tc>
        <w:tc>
          <w:tcPr>
            <w:tcW w:w="218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184</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ostatné</w:t>
            </w:r>
          </w:p>
        </w:tc>
        <w:tc>
          <w:tcPr>
            <w:tcW w:w="2127" w:type="dxa"/>
            <w:tcBorders>
              <w:top w:val="nil"/>
              <w:left w:val="nil"/>
              <w:bottom w:val="nil"/>
              <w:right w:val="nil"/>
            </w:tcBorders>
            <w:shd w:val="clear" w:color="auto" w:fill="auto"/>
            <w:vAlign w:val="bottom"/>
            <w:hideMark/>
          </w:tcPr>
          <w:p w:rsidR="00E026E6" w:rsidRPr="004C1348" w:rsidRDefault="00177E5E">
            <w:pPr>
              <w:jc w:val="right"/>
              <w:rPr>
                <w:rFonts w:ascii="Arial" w:hAnsi="Arial" w:cs="Arial"/>
                <w:sz w:val="18"/>
                <w:szCs w:val="18"/>
              </w:rPr>
            </w:pPr>
            <w:r w:rsidRPr="004C1348">
              <w:rPr>
                <w:rFonts w:ascii="Arial" w:hAnsi="Arial" w:cs="Arial"/>
                <w:sz w:val="18"/>
                <w:szCs w:val="18"/>
              </w:rPr>
              <w:t>332</w:t>
            </w:r>
          </w:p>
        </w:tc>
        <w:tc>
          <w:tcPr>
            <w:tcW w:w="218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1 257</w:t>
            </w:r>
          </w:p>
        </w:tc>
      </w:tr>
      <w:tr w:rsidR="00E026E6" w:rsidRPr="004C1348" w:rsidTr="00A33637">
        <w:trPr>
          <w:trHeight w:val="227"/>
        </w:trPr>
        <w:tc>
          <w:tcPr>
            <w:tcW w:w="4824"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Príjmy budúcich období dlhodobé, z toho:</w:t>
            </w:r>
          </w:p>
        </w:tc>
        <w:tc>
          <w:tcPr>
            <w:tcW w:w="2127"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218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A33637">
        <w:trPr>
          <w:trHeight w:val="227"/>
        </w:trPr>
        <w:tc>
          <w:tcPr>
            <w:tcW w:w="4824"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Príjmy budúcich období krátkodobé, z toho:</w:t>
            </w:r>
          </w:p>
        </w:tc>
        <w:tc>
          <w:tcPr>
            <w:tcW w:w="2127"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218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27 000</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BASF - množstevný bonus za rok 2013</w:t>
            </w:r>
          </w:p>
        </w:tc>
        <w:tc>
          <w:tcPr>
            <w:tcW w:w="212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17 000</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4C1348" w:rsidP="00A33637">
            <w:pPr>
              <w:ind w:left="-108"/>
              <w:rPr>
                <w:rFonts w:ascii="Arial" w:hAnsi="Arial" w:cs="Arial"/>
                <w:sz w:val="18"/>
                <w:szCs w:val="18"/>
              </w:rPr>
            </w:pPr>
            <w:r>
              <w:rPr>
                <w:rFonts w:ascii="Arial" w:hAnsi="Arial" w:cs="Arial"/>
                <w:sz w:val="18"/>
                <w:szCs w:val="18"/>
              </w:rPr>
              <w:t>Ho</w:t>
            </w:r>
            <w:r w:rsidR="00E026E6" w:rsidRPr="004C1348">
              <w:rPr>
                <w:rFonts w:ascii="Arial" w:hAnsi="Arial" w:cs="Arial"/>
                <w:sz w:val="18"/>
                <w:szCs w:val="18"/>
              </w:rPr>
              <w:t>n</w:t>
            </w:r>
            <w:r>
              <w:rPr>
                <w:rFonts w:ascii="Arial" w:hAnsi="Arial" w:cs="Arial"/>
                <w:sz w:val="18"/>
                <w:szCs w:val="18"/>
              </w:rPr>
              <w:t>e</w:t>
            </w:r>
            <w:r w:rsidR="00E026E6" w:rsidRPr="004C1348">
              <w:rPr>
                <w:rFonts w:ascii="Arial" w:hAnsi="Arial" w:cs="Arial"/>
                <w:sz w:val="18"/>
                <w:szCs w:val="18"/>
              </w:rPr>
              <w:t>ywell International - DBP na MF 2013</w:t>
            </w:r>
          </w:p>
        </w:tc>
        <w:tc>
          <w:tcPr>
            <w:tcW w:w="212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218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10 000</w:t>
            </w:r>
          </w:p>
        </w:tc>
      </w:tr>
      <w:tr w:rsidR="00E026E6" w:rsidRPr="004C1348" w:rsidTr="00A33637">
        <w:trPr>
          <w:trHeight w:val="227"/>
        </w:trPr>
        <w:tc>
          <w:tcPr>
            <w:tcW w:w="4824"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Spolu</w:t>
            </w:r>
          </w:p>
        </w:tc>
        <w:tc>
          <w:tcPr>
            <w:tcW w:w="2127"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6 975</w:t>
            </w:r>
          </w:p>
        </w:tc>
        <w:tc>
          <w:tcPr>
            <w:tcW w:w="218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32 994</w:t>
            </w:r>
          </w:p>
        </w:tc>
      </w:tr>
    </w:tbl>
    <w:p w:rsidR="00B217B7" w:rsidRPr="004C1348" w:rsidRDefault="00B217B7" w:rsidP="00652BAA">
      <w:pPr>
        <w:pStyle w:val="odstavec"/>
      </w:pPr>
    </w:p>
    <w:bookmarkEnd w:id="37"/>
    <w:p w:rsidR="00407366" w:rsidRPr="004C1348" w:rsidRDefault="00407366">
      <w:pPr>
        <w:rPr>
          <w:rFonts w:ascii="Arial" w:hAnsi="Arial" w:cs="Arial"/>
          <w:sz w:val="20"/>
          <w:szCs w:val="20"/>
        </w:rPr>
      </w:pPr>
      <w:r w:rsidRPr="004C1348">
        <w:rPr>
          <w:rFonts w:ascii="Arial" w:hAnsi="Arial" w:cs="Arial"/>
          <w:sz w:val="20"/>
          <w:szCs w:val="20"/>
        </w:rPr>
        <w:br w:type="page"/>
      </w:r>
    </w:p>
    <w:p w:rsidR="00635C99" w:rsidRPr="004C1348" w:rsidRDefault="00635C99" w:rsidP="00FB6F88">
      <w:pPr>
        <w:suppressAutoHyphens/>
        <w:ind w:left="426"/>
        <w:rPr>
          <w:rFonts w:ascii="Arial" w:hAnsi="Arial" w:cs="Arial"/>
          <w:sz w:val="20"/>
          <w:szCs w:val="20"/>
        </w:rPr>
      </w:pPr>
    </w:p>
    <w:p w:rsidR="002A6B50" w:rsidRPr="004C1348" w:rsidRDefault="00316173" w:rsidP="00925CCD">
      <w:pPr>
        <w:pStyle w:val="Heading1"/>
      </w:pPr>
      <w:r w:rsidRPr="004C1348">
        <w:t>PASÍVA</w:t>
      </w:r>
    </w:p>
    <w:p w:rsidR="002A6B50" w:rsidRPr="004C1348" w:rsidRDefault="00316173" w:rsidP="00B44502">
      <w:pPr>
        <w:pStyle w:val="Heading2"/>
      </w:pPr>
      <w:r w:rsidRPr="004C1348">
        <w:t>Vlastné imanie</w:t>
      </w:r>
    </w:p>
    <w:p w:rsidR="00A3677A" w:rsidRPr="004C1348" w:rsidRDefault="00316173" w:rsidP="00652BAA">
      <w:pPr>
        <w:pStyle w:val="odstavec"/>
      </w:pPr>
      <w:r w:rsidRPr="004C1348">
        <w:t xml:space="preserve">Prehľad pohybu vlastného imania v priebehu </w:t>
      </w:r>
      <w:r w:rsidR="00D8452C" w:rsidRPr="004C1348">
        <w:t xml:space="preserve">bežného a predchádzajúceho </w:t>
      </w:r>
      <w:r w:rsidRPr="004C1348">
        <w:t>účtovného obdobia je uv</w:t>
      </w:r>
      <w:r w:rsidR="00D8452C" w:rsidRPr="004C1348">
        <w:t>edený v nasledujúcich tabuľkách:</w:t>
      </w:r>
    </w:p>
    <w:tbl>
      <w:tblPr>
        <w:tblW w:w="0" w:type="auto"/>
        <w:tblInd w:w="528" w:type="dxa"/>
        <w:tblLayout w:type="fixed"/>
        <w:tblLook w:val="04A0" w:firstRow="1" w:lastRow="0" w:firstColumn="1" w:lastColumn="0" w:noHBand="0" w:noVBand="1"/>
      </w:tblPr>
      <w:tblGrid>
        <w:gridCol w:w="3010"/>
        <w:gridCol w:w="1248"/>
        <w:gridCol w:w="1249"/>
        <w:gridCol w:w="1248"/>
        <w:gridCol w:w="1249"/>
        <w:gridCol w:w="1249"/>
      </w:tblGrid>
      <w:tr w:rsidR="00E026E6" w:rsidRPr="004C1348" w:rsidTr="00A33637">
        <w:trPr>
          <w:trHeight w:val="240"/>
        </w:trPr>
        <w:tc>
          <w:tcPr>
            <w:tcW w:w="3010" w:type="dxa"/>
            <w:tcBorders>
              <w:top w:val="nil"/>
              <w:left w:val="nil"/>
              <w:bottom w:val="nil"/>
              <w:right w:val="nil"/>
            </w:tcBorders>
            <w:shd w:val="clear" w:color="auto" w:fill="auto"/>
            <w:vAlign w:val="center"/>
            <w:hideMark/>
          </w:tcPr>
          <w:p w:rsidR="00E026E6" w:rsidRPr="004C1348" w:rsidRDefault="00E026E6">
            <w:pPr>
              <w:rPr>
                <w:rFonts w:ascii="Arial" w:hAnsi="Arial" w:cs="Arial"/>
                <w:b/>
                <w:bCs/>
                <w:sz w:val="18"/>
                <w:szCs w:val="18"/>
              </w:rPr>
            </w:pPr>
            <w:bookmarkStart w:id="39" w:name="RANGE!B4:G22"/>
            <w:bookmarkStart w:id="40" w:name="FWT_changes_in_equity_1"/>
            <w:bookmarkEnd w:id="39"/>
          </w:p>
        </w:tc>
        <w:tc>
          <w:tcPr>
            <w:tcW w:w="6243" w:type="dxa"/>
            <w:gridSpan w:val="5"/>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p>
        </w:tc>
      </w:tr>
      <w:tr w:rsidR="00E026E6" w:rsidRPr="004C1348" w:rsidTr="00A33637">
        <w:trPr>
          <w:trHeight w:val="480"/>
        </w:trPr>
        <w:tc>
          <w:tcPr>
            <w:tcW w:w="301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Položka vlastného imania</w:t>
            </w:r>
          </w:p>
        </w:tc>
        <w:tc>
          <w:tcPr>
            <w:tcW w:w="1248"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1.1.2014</w:t>
            </w:r>
          </w:p>
        </w:tc>
        <w:tc>
          <w:tcPr>
            <w:tcW w:w="124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Prírastky </w:t>
            </w:r>
          </w:p>
        </w:tc>
        <w:tc>
          <w:tcPr>
            <w:tcW w:w="1248"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Úbytky </w:t>
            </w:r>
          </w:p>
        </w:tc>
        <w:tc>
          <w:tcPr>
            <w:tcW w:w="124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Presuny</w:t>
            </w:r>
          </w:p>
        </w:tc>
        <w:tc>
          <w:tcPr>
            <w:tcW w:w="124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r>
      <w:tr w:rsidR="00E026E6" w:rsidRPr="004C1348" w:rsidTr="00A33637">
        <w:trPr>
          <w:trHeight w:val="240"/>
        </w:trPr>
        <w:tc>
          <w:tcPr>
            <w:tcW w:w="3010"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a</w:t>
            </w:r>
          </w:p>
        </w:tc>
        <w:tc>
          <w:tcPr>
            <w:tcW w:w="1248"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b</w:t>
            </w:r>
          </w:p>
        </w:tc>
        <w:tc>
          <w:tcPr>
            <w:tcW w:w="1249"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c</w:t>
            </w:r>
          </w:p>
        </w:tc>
        <w:tc>
          <w:tcPr>
            <w:tcW w:w="1248"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d</w:t>
            </w:r>
          </w:p>
        </w:tc>
        <w:tc>
          <w:tcPr>
            <w:tcW w:w="1249"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e</w:t>
            </w:r>
          </w:p>
        </w:tc>
        <w:tc>
          <w:tcPr>
            <w:tcW w:w="1249"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f</w:t>
            </w:r>
          </w:p>
        </w:tc>
      </w:tr>
      <w:tr w:rsidR="00E026E6" w:rsidRPr="004C1348" w:rsidTr="00A33637">
        <w:trPr>
          <w:trHeight w:val="24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Základné imanie</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140</w:t>
            </w:r>
            <w:r w:rsidR="00933C3F" w:rsidRPr="004C1348">
              <w:rPr>
                <w:rFonts w:ascii="Arial" w:hAnsi="Arial" w:cs="Arial"/>
                <w:sz w:val="18"/>
                <w:szCs w:val="18"/>
              </w:rPr>
              <w:t xml:space="preserve"> </w:t>
            </w:r>
            <w:r w:rsidRPr="004C1348">
              <w:rPr>
                <w:rFonts w:ascii="Arial" w:hAnsi="Arial" w:cs="Arial"/>
                <w:sz w:val="18"/>
                <w:szCs w:val="18"/>
              </w:rPr>
              <w:t>079</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140</w:t>
            </w:r>
            <w:r w:rsidR="00933C3F" w:rsidRPr="004C1348">
              <w:rPr>
                <w:rFonts w:ascii="Arial" w:hAnsi="Arial" w:cs="Arial"/>
                <w:sz w:val="18"/>
                <w:szCs w:val="18"/>
              </w:rPr>
              <w:t xml:space="preserve"> </w:t>
            </w:r>
            <w:r w:rsidRPr="004C1348">
              <w:rPr>
                <w:rFonts w:ascii="Arial" w:hAnsi="Arial" w:cs="Arial"/>
                <w:sz w:val="18"/>
                <w:szCs w:val="18"/>
              </w:rPr>
              <w:t>079</w:t>
            </w:r>
          </w:p>
        </w:tc>
      </w:tr>
      <w:tr w:rsidR="00E026E6" w:rsidRPr="004C1348" w:rsidTr="00A33637">
        <w:trPr>
          <w:trHeight w:val="24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Zmena základného imania</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48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Pohľadávky za upísané vlastné imanie</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Emisné ážio</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Ostatné kapitálové fondy</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w:t>
            </w:r>
            <w:r w:rsidR="00933C3F" w:rsidRPr="004C1348">
              <w:rPr>
                <w:rFonts w:ascii="Arial" w:hAnsi="Arial" w:cs="Arial"/>
                <w:sz w:val="18"/>
                <w:szCs w:val="18"/>
              </w:rPr>
              <w:t xml:space="preserve"> </w:t>
            </w:r>
            <w:r w:rsidRPr="004C1348">
              <w:rPr>
                <w:rFonts w:ascii="Arial" w:hAnsi="Arial" w:cs="Arial"/>
                <w:sz w:val="18"/>
                <w:szCs w:val="18"/>
              </w:rPr>
              <w:t>574</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w:t>
            </w:r>
            <w:r w:rsidR="00933C3F" w:rsidRPr="004C1348">
              <w:rPr>
                <w:rFonts w:ascii="Arial" w:hAnsi="Arial" w:cs="Arial"/>
                <w:sz w:val="18"/>
                <w:szCs w:val="18"/>
              </w:rPr>
              <w:t xml:space="preserve"> </w:t>
            </w:r>
            <w:r w:rsidRPr="004C1348">
              <w:rPr>
                <w:rFonts w:ascii="Arial" w:hAnsi="Arial" w:cs="Arial"/>
                <w:sz w:val="18"/>
                <w:szCs w:val="18"/>
              </w:rPr>
              <w:t>574</w:t>
            </w:r>
          </w:p>
        </w:tc>
      </w:tr>
      <w:tr w:rsidR="00E026E6" w:rsidRPr="004C1348" w:rsidTr="00A33637">
        <w:trPr>
          <w:trHeight w:val="480"/>
        </w:trPr>
        <w:tc>
          <w:tcPr>
            <w:tcW w:w="3010" w:type="dxa"/>
            <w:tcBorders>
              <w:top w:val="nil"/>
              <w:left w:val="nil"/>
              <w:bottom w:val="nil"/>
              <w:right w:val="nil"/>
            </w:tcBorders>
            <w:shd w:val="clear" w:color="auto" w:fill="auto"/>
            <w:vAlign w:val="bottom"/>
            <w:hideMark/>
          </w:tcPr>
          <w:p w:rsidR="00A33637" w:rsidRPr="004C1348" w:rsidRDefault="00E026E6" w:rsidP="00A33637">
            <w:pPr>
              <w:ind w:left="-108"/>
              <w:rPr>
                <w:rFonts w:ascii="Arial" w:hAnsi="Arial" w:cs="Arial"/>
                <w:sz w:val="18"/>
                <w:szCs w:val="18"/>
              </w:rPr>
            </w:pPr>
            <w:r w:rsidRPr="004C1348">
              <w:rPr>
                <w:rFonts w:ascii="Arial" w:hAnsi="Arial" w:cs="Arial"/>
                <w:sz w:val="18"/>
                <w:szCs w:val="18"/>
              </w:rPr>
              <w:t xml:space="preserve">Zákonný rezervný fond a </w:t>
            </w:r>
          </w:p>
          <w:p w:rsidR="00E026E6" w:rsidRPr="004C1348" w:rsidRDefault="00E026E6" w:rsidP="00A33637">
            <w:pPr>
              <w:ind w:left="-108"/>
              <w:rPr>
                <w:rFonts w:ascii="Arial" w:hAnsi="Arial" w:cs="Arial"/>
                <w:sz w:val="18"/>
                <w:szCs w:val="18"/>
              </w:rPr>
            </w:pPr>
            <w:r w:rsidRPr="004C1348">
              <w:rPr>
                <w:rFonts w:ascii="Arial" w:hAnsi="Arial" w:cs="Arial"/>
                <w:sz w:val="18"/>
                <w:szCs w:val="18"/>
              </w:rPr>
              <w:t>nedeliteľný fond</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w:t>
            </w:r>
            <w:r w:rsidR="00933C3F" w:rsidRPr="004C1348">
              <w:rPr>
                <w:rFonts w:ascii="Arial" w:hAnsi="Arial" w:cs="Arial"/>
                <w:sz w:val="18"/>
                <w:szCs w:val="18"/>
              </w:rPr>
              <w:t xml:space="preserve"> </w:t>
            </w:r>
            <w:r w:rsidRPr="004C1348">
              <w:rPr>
                <w:rFonts w:ascii="Arial" w:hAnsi="Arial" w:cs="Arial"/>
                <w:sz w:val="18"/>
                <w:szCs w:val="18"/>
              </w:rPr>
              <w:t>926</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w:t>
            </w:r>
            <w:r w:rsidR="00933C3F" w:rsidRPr="004C1348">
              <w:rPr>
                <w:rFonts w:ascii="Arial" w:hAnsi="Arial" w:cs="Arial"/>
                <w:sz w:val="18"/>
                <w:szCs w:val="18"/>
              </w:rPr>
              <w:t xml:space="preserve"> </w:t>
            </w:r>
            <w:r w:rsidRPr="004C1348">
              <w:rPr>
                <w:rFonts w:ascii="Arial" w:hAnsi="Arial" w:cs="Arial"/>
                <w:sz w:val="18"/>
                <w:szCs w:val="18"/>
              </w:rPr>
              <w:t>926</w:t>
            </w:r>
          </w:p>
        </w:tc>
      </w:tr>
      <w:tr w:rsidR="00E026E6" w:rsidRPr="004C1348" w:rsidTr="00A33637">
        <w:trPr>
          <w:trHeight w:val="48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Rezervný fond na vlastné akcie a vlastné podiely</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Štatutárne fondy</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Ostatné fondy</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501"/>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Oceňovacie rozdiely z precenenia majetku a záväzkov</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48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Oceňovacie rozdiely z kapitálových účastín</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481"/>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Oceňovacie rozdiely z precenenia pri zlúčení, splynutí a rozdelení</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390"/>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Nerozdelený zisk minulých rokov</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w:t>
            </w:r>
            <w:r w:rsidR="004E1B55" w:rsidRPr="004C1348">
              <w:rPr>
                <w:rFonts w:ascii="Arial" w:hAnsi="Arial" w:cs="Arial"/>
                <w:sz w:val="18"/>
                <w:szCs w:val="18"/>
              </w:rPr>
              <w:t> </w:t>
            </w:r>
            <w:r w:rsidRPr="004C1348">
              <w:rPr>
                <w:rFonts w:ascii="Arial" w:hAnsi="Arial" w:cs="Arial"/>
                <w:sz w:val="18"/>
                <w:szCs w:val="18"/>
              </w:rPr>
              <w:t>001</w:t>
            </w:r>
            <w:r w:rsidR="004E1B55" w:rsidRPr="004C1348">
              <w:rPr>
                <w:rFonts w:ascii="Arial" w:hAnsi="Arial" w:cs="Arial"/>
                <w:sz w:val="18"/>
                <w:szCs w:val="18"/>
              </w:rPr>
              <w:t xml:space="preserve"> </w:t>
            </w:r>
            <w:r w:rsidRPr="004C1348">
              <w:rPr>
                <w:rFonts w:ascii="Arial" w:hAnsi="Arial" w:cs="Arial"/>
                <w:sz w:val="18"/>
                <w:szCs w:val="18"/>
              </w:rPr>
              <w:t>320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335 108</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w:t>
            </w:r>
            <w:r w:rsidR="00933C3F" w:rsidRPr="004C1348">
              <w:rPr>
                <w:rFonts w:ascii="Arial" w:hAnsi="Arial" w:cs="Arial"/>
                <w:sz w:val="18"/>
                <w:szCs w:val="18"/>
              </w:rPr>
              <w:t xml:space="preserve"> </w:t>
            </w:r>
            <w:r w:rsidRPr="004C1348">
              <w:rPr>
                <w:rFonts w:ascii="Arial" w:hAnsi="Arial" w:cs="Arial"/>
                <w:sz w:val="18"/>
                <w:szCs w:val="18"/>
              </w:rPr>
              <w:t>336</w:t>
            </w:r>
            <w:r w:rsidR="00933C3F" w:rsidRPr="004C1348">
              <w:rPr>
                <w:rFonts w:ascii="Arial" w:hAnsi="Arial" w:cs="Arial"/>
                <w:sz w:val="18"/>
                <w:szCs w:val="18"/>
              </w:rPr>
              <w:t xml:space="preserve"> </w:t>
            </w:r>
            <w:r w:rsidRPr="004C1348">
              <w:rPr>
                <w:rFonts w:ascii="Arial" w:hAnsi="Arial" w:cs="Arial"/>
                <w:sz w:val="18"/>
                <w:szCs w:val="18"/>
              </w:rPr>
              <w:t>428</w:t>
            </w:r>
          </w:p>
        </w:tc>
      </w:tr>
      <w:tr w:rsidR="00E026E6" w:rsidRPr="004C1348" w:rsidTr="00A33637">
        <w:trPr>
          <w:trHeight w:val="361"/>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Neuhradená strata minulých rokov</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585"/>
        </w:trPr>
        <w:tc>
          <w:tcPr>
            <w:tcW w:w="3010" w:type="dxa"/>
            <w:tcBorders>
              <w:top w:val="nil"/>
              <w:left w:val="nil"/>
              <w:bottom w:val="nil"/>
              <w:right w:val="nil"/>
            </w:tcBorders>
            <w:shd w:val="clear" w:color="auto" w:fill="auto"/>
            <w:vAlign w:val="bottom"/>
            <w:hideMark/>
          </w:tcPr>
          <w:p w:rsidR="00E026E6" w:rsidRPr="004C1348" w:rsidRDefault="00E026E6" w:rsidP="00A33637">
            <w:pPr>
              <w:ind w:left="-108"/>
              <w:rPr>
                <w:rFonts w:ascii="Arial" w:hAnsi="Arial" w:cs="Arial"/>
                <w:sz w:val="18"/>
                <w:szCs w:val="18"/>
              </w:rPr>
            </w:pPr>
            <w:r w:rsidRPr="004C1348">
              <w:rPr>
                <w:rFonts w:ascii="Arial" w:hAnsi="Arial" w:cs="Arial"/>
                <w:sz w:val="18"/>
                <w:szCs w:val="18"/>
              </w:rPr>
              <w:t>Výsledok hospodárenia bežného účtovného obdobia</w:t>
            </w:r>
          </w:p>
        </w:tc>
        <w:tc>
          <w:tcPr>
            <w:tcW w:w="1248"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335</w:t>
            </w:r>
            <w:r w:rsidR="00933C3F" w:rsidRPr="004C1348">
              <w:rPr>
                <w:rFonts w:ascii="Arial" w:hAnsi="Arial" w:cs="Arial"/>
                <w:sz w:val="18"/>
                <w:szCs w:val="18"/>
              </w:rPr>
              <w:t xml:space="preserve"> </w:t>
            </w:r>
            <w:r w:rsidRPr="004C1348">
              <w:rPr>
                <w:rFonts w:ascii="Arial" w:hAnsi="Arial" w:cs="Arial"/>
                <w:sz w:val="18"/>
                <w:szCs w:val="18"/>
              </w:rPr>
              <w:t>258</w:t>
            </w:r>
          </w:p>
        </w:tc>
        <w:tc>
          <w:tcPr>
            <w:tcW w:w="124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410 168</w:t>
            </w:r>
          </w:p>
        </w:tc>
        <w:tc>
          <w:tcPr>
            <w:tcW w:w="1248" w:type="dxa"/>
            <w:tcBorders>
              <w:top w:val="nil"/>
              <w:left w:val="nil"/>
              <w:bottom w:val="nil"/>
              <w:right w:val="nil"/>
            </w:tcBorders>
            <w:shd w:val="clear" w:color="auto" w:fill="auto"/>
            <w:vAlign w:val="bottom"/>
            <w:hideMark/>
          </w:tcPr>
          <w:p w:rsidR="00E026E6" w:rsidRPr="004C1348" w:rsidRDefault="00E523FA">
            <w:pPr>
              <w:jc w:val="right"/>
              <w:rPr>
                <w:rFonts w:ascii="Arial" w:hAnsi="Arial" w:cs="Arial"/>
                <w:sz w:val="18"/>
                <w:szCs w:val="18"/>
              </w:rPr>
            </w:pPr>
            <w:r w:rsidRPr="004C1348">
              <w:rPr>
                <w:rFonts w:ascii="Arial" w:hAnsi="Arial" w:cs="Arial"/>
                <w:sz w:val="18"/>
                <w:szCs w:val="18"/>
              </w:rPr>
              <w:t>-150</w:t>
            </w:r>
          </w:p>
        </w:tc>
        <w:tc>
          <w:tcPr>
            <w:tcW w:w="1249" w:type="dxa"/>
            <w:tcBorders>
              <w:top w:val="nil"/>
              <w:left w:val="nil"/>
              <w:bottom w:val="nil"/>
              <w:right w:val="nil"/>
            </w:tcBorders>
            <w:shd w:val="clear" w:color="auto" w:fill="auto"/>
            <w:vAlign w:val="bottom"/>
            <w:hideMark/>
          </w:tcPr>
          <w:p w:rsidR="00E026E6" w:rsidRPr="004C1348" w:rsidRDefault="00E026E6" w:rsidP="00253AAE">
            <w:pPr>
              <w:jc w:val="right"/>
              <w:rPr>
                <w:rFonts w:ascii="Arial" w:hAnsi="Arial" w:cs="Arial"/>
                <w:sz w:val="18"/>
                <w:szCs w:val="18"/>
              </w:rPr>
            </w:pPr>
            <w:r w:rsidRPr="004C1348">
              <w:rPr>
                <w:rFonts w:ascii="Arial" w:hAnsi="Arial" w:cs="Arial"/>
                <w:sz w:val="18"/>
                <w:szCs w:val="18"/>
              </w:rPr>
              <w:t xml:space="preserve">-335 </w:t>
            </w:r>
            <w:r w:rsidR="00253AAE" w:rsidRPr="004C1348">
              <w:rPr>
                <w:rFonts w:ascii="Arial" w:hAnsi="Arial" w:cs="Arial"/>
                <w:sz w:val="18"/>
                <w:szCs w:val="18"/>
              </w:rPr>
              <w:t>108</w:t>
            </w:r>
          </w:p>
        </w:tc>
        <w:tc>
          <w:tcPr>
            <w:tcW w:w="124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410</w:t>
            </w:r>
            <w:r w:rsidR="00933C3F" w:rsidRPr="004C1348">
              <w:rPr>
                <w:rFonts w:ascii="Arial" w:hAnsi="Arial" w:cs="Arial"/>
                <w:sz w:val="18"/>
                <w:szCs w:val="18"/>
              </w:rPr>
              <w:t xml:space="preserve"> </w:t>
            </w:r>
            <w:r w:rsidRPr="004C1348">
              <w:rPr>
                <w:rFonts w:ascii="Arial" w:hAnsi="Arial" w:cs="Arial"/>
                <w:sz w:val="18"/>
                <w:szCs w:val="18"/>
              </w:rPr>
              <w:t>168</w:t>
            </w:r>
          </w:p>
        </w:tc>
      </w:tr>
      <w:tr w:rsidR="00E026E6" w:rsidRPr="004C1348" w:rsidTr="00A33637">
        <w:trPr>
          <w:trHeight w:val="255"/>
        </w:trPr>
        <w:tc>
          <w:tcPr>
            <w:tcW w:w="3010" w:type="dxa"/>
            <w:tcBorders>
              <w:top w:val="nil"/>
              <w:left w:val="nil"/>
              <w:bottom w:val="nil"/>
              <w:right w:val="nil"/>
            </w:tcBorders>
            <w:shd w:val="clear" w:color="auto" w:fill="auto"/>
            <w:noWrap/>
            <w:vAlign w:val="bottom"/>
            <w:hideMark/>
          </w:tcPr>
          <w:p w:rsidR="00E026E6" w:rsidRPr="004C1348" w:rsidRDefault="00E026E6" w:rsidP="00A33637">
            <w:pPr>
              <w:ind w:left="-108"/>
              <w:rPr>
                <w:rFonts w:ascii="Arial" w:hAnsi="Arial" w:cs="Arial"/>
                <w:b/>
                <w:bCs/>
                <w:sz w:val="18"/>
                <w:szCs w:val="18"/>
              </w:rPr>
            </w:pPr>
            <w:r w:rsidRPr="004C1348">
              <w:rPr>
                <w:rFonts w:ascii="Arial" w:hAnsi="Arial" w:cs="Arial"/>
                <w:b/>
                <w:bCs/>
                <w:sz w:val="18"/>
                <w:szCs w:val="18"/>
              </w:rPr>
              <w:t>Vlastné imanie spolu</w:t>
            </w:r>
          </w:p>
        </w:tc>
        <w:tc>
          <w:tcPr>
            <w:tcW w:w="1248"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2 530 157</w:t>
            </w:r>
          </w:p>
        </w:tc>
        <w:tc>
          <w:tcPr>
            <w:tcW w:w="124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410 168</w:t>
            </w:r>
          </w:p>
        </w:tc>
        <w:tc>
          <w:tcPr>
            <w:tcW w:w="1248" w:type="dxa"/>
            <w:tcBorders>
              <w:top w:val="single" w:sz="4" w:space="0" w:color="auto"/>
              <w:left w:val="nil"/>
              <w:bottom w:val="double" w:sz="6" w:space="0" w:color="auto"/>
              <w:right w:val="nil"/>
            </w:tcBorders>
            <w:shd w:val="clear" w:color="auto" w:fill="auto"/>
            <w:noWrap/>
            <w:vAlign w:val="bottom"/>
            <w:hideMark/>
          </w:tcPr>
          <w:p w:rsidR="00E026E6" w:rsidRPr="004C1348" w:rsidRDefault="00E523FA">
            <w:pPr>
              <w:jc w:val="right"/>
              <w:rPr>
                <w:rFonts w:ascii="Arial" w:hAnsi="Arial" w:cs="Arial"/>
                <w:b/>
                <w:bCs/>
                <w:sz w:val="18"/>
                <w:szCs w:val="18"/>
              </w:rPr>
            </w:pPr>
            <w:r w:rsidRPr="004C1348">
              <w:rPr>
                <w:rFonts w:ascii="Arial" w:hAnsi="Arial" w:cs="Arial"/>
                <w:b/>
                <w:bCs/>
                <w:sz w:val="18"/>
                <w:szCs w:val="18"/>
              </w:rPr>
              <w:t>-150</w:t>
            </w:r>
          </w:p>
        </w:tc>
        <w:tc>
          <w:tcPr>
            <w:tcW w:w="1249" w:type="dxa"/>
            <w:tcBorders>
              <w:top w:val="single" w:sz="4" w:space="0" w:color="auto"/>
              <w:left w:val="nil"/>
              <w:bottom w:val="double" w:sz="6" w:space="0" w:color="auto"/>
              <w:right w:val="nil"/>
            </w:tcBorders>
            <w:shd w:val="clear" w:color="auto" w:fill="auto"/>
            <w:noWrap/>
            <w:vAlign w:val="bottom"/>
            <w:hideMark/>
          </w:tcPr>
          <w:p w:rsidR="00E026E6" w:rsidRPr="004C1348" w:rsidRDefault="00253AAE">
            <w:pPr>
              <w:jc w:val="right"/>
              <w:rPr>
                <w:rFonts w:ascii="Arial" w:hAnsi="Arial" w:cs="Arial"/>
                <w:b/>
                <w:bCs/>
                <w:sz w:val="18"/>
                <w:szCs w:val="18"/>
              </w:rPr>
            </w:pPr>
            <w:r w:rsidRPr="004C1348">
              <w:rPr>
                <w:rFonts w:ascii="Arial" w:hAnsi="Arial" w:cs="Arial"/>
                <w:b/>
                <w:bCs/>
                <w:sz w:val="18"/>
                <w:szCs w:val="18"/>
              </w:rPr>
              <w:t>0</w:t>
            </w:r>
          </w:p>
        </w:tc>
        <w:tc>
          <w:tcPr>
            <w:tcW w:w="124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2 940 175</w:t>
            </w:r>
          </w:p>
        </w:tc>
      </w:tr>
    </w:tbl>
    <w:p w:rsidR="00407366" w:rsidRPr="004C1348" w:rsidRDefault="00407366">
      <w:pPr>
        <w:rPr>
          <w:rFonts w:ascii="Helv" w:hAnsi="Helv" w:cs="Helv"/>
          <w:bCs/>
          <w:iCs/>
          <w:sz w:val="20"/>
          <w:szCs w:val="20"/>
        </w:rPr>
      </w:pPr>
    </w:p>
    <w:p w:rsidR="00431641" w:rsidRPr="004C1348" w:rsidRDefault="00431641" w:rsidP="00652BAA">
      <w:pPr>
        <w:pStyle w:val="odstavec"/>
      </w:pPr>
    </w:p>
    <w:p w:rsidR="00681374" w:rsidRPr="004C1348" w:rsidRDefault="00681374" w:rsidP="00652BAA">
      <w:pPr>
        <w:pStyle w:val="odstavec"/>
      </w:pPr>
      <w:r w:rsidRPr="004C1348">
        <w:t>Výsledok hospodárenia bežného účtovného obdobia roku 2013 bol preúčtovaný na nerozdelený zisk minul</w:t>
      </w:r>
      <w:r w:rsidR="00E523FA" w:rsidRPr="004C1348">
        <w:t>ých rokov v sume o 150 eur nižš</w:t>
      </w:r>
      <w:r w:rsidRPr="004C1348">
        <w:t>e</w:t>
      </w:r>
      <w:r w:rsidR="00E523FA" w:rsidRPr="004C1348">
        <w:t>j</w:t>
      </w:r>
      <w:r w:rsidRPr="004C1348">
        <w:t xml:space="preserve"> nakoľko po všetkých doúčtovaniach nákladov </w:t>
      </w:r>
      <w:r w:rsidR="00E523FA" w:rsidRPr="004C1348">
        <w:t xml:space="preserve">za rok 2013 </w:t>
      </w:r>
      <w:r w:rsidRPr="004C1348">
        <w:t xml:space="preserve">bol zisk spoločnosti </w:t>
      </w:r>
      <w:r w:rsidR="00E523FA" w:rsidRPr="004C1348">
        <w:t xml:space="preserve">vyčíslený na </w:t>
      </w:r>
      <w:r w:rsidRPr="004C1348">
        <w:t xml:space="preserve">335 108 eur. </w:t>
      </w: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7303D4" w:rsidRPr="004C1348" w:rsidRDefault="007303D4" w:rsidP="00652BAA">
      <w:pPr>
        <w:pStyle w:val="odstavec"/>
      </w:pPr>
    </w:p>
    <w:p w:rsidR="00A33637" w:rsidRPr="004C1348" w:rsidRDefault="00E026E6" w:rsidP="00652BAA">
      <w:pPr>
        <w:pStyle w:val="odstavec"/>
      </w:pPr>
      <w:bookmarkStart w:id="41" w:name="FWT_changes_in_equity_2"/>
      <w:bookmarkEnd w:id="40"/>
      <w:r w:rsidRPr="004C1348">
        <w:t xml:space="preserve"> </w:t>
      </w:r>
    </w:p>
    <w:p w:rsidR="00A33637" w:rsidRPr="004C1348" w:rsidRDefault="00A33637" w:rsidP="00A33637">
      <w:r w:rsidRPr="004C1348">
        <w:br w:type="page"/>
      </w:r>
    </w:p>
    <w:tbl>
      <w:tblPr>
        <w:tblW w:w="0" w:type="auto"/>
        <w:tblInd w:w="528" w:type="dxa"/>
        <w:tblLayout w:type="fixed"/>
        <w:tblLook w:val="04A0" w:firstRow="1" w:lastRow="0" w:firstColumn="1" w:lastColumn="0" w:noHBand="0" w:noVBand="1"/>
      </w:tblPr>
      <w:tblGrid>
        <w:gridCol w:w="2841"/>
        <w:gridCol w:w="1285"/>
        <w:gridCol w:w="1285"/>
        <w:gridCol w:w="1285"/>
        <w:gridCol w:w="1285"/>
        <w:gridCol w:w="1174"/>
      </w:tblGrid>
      <w:tr w:rsidR="00E026E6" w:rsidRPr="004C1348" w:rsidTr="00A33637">
        <w:trPr>
          <w:trHeight w:val="240"/>
        </w:trPr>
        <w:tc>
          <w:tcPr>
            <w:tcW w:w="2841" w:type="dxa"/>
            <w:tcBorders>
              <w:top w:val="nil"/>
              <w:left w:val="nil"/>
              <w:bottom w:val="nil"/>
              <w:right w:val="nil"/>
            </w:tcBorders>
            <w:shd w:val="clear" w:color="auto" w:fill="auto"/>
            <w:vAlign w:val="center"/>
            <w:hideMark/>
          </w:tcPr>
          <w:p w:rsidR="00E026E6" w:rsidRPr="004C1348" w:rsidRDefault="00E026E6">
            <w:pPr>
              <w:rPr>
                <w:rFonts w:ascii="Arial" w:hAnsi="Arial" w:cs="Arial"/>
                <w:b/>
                <w:bCs/>
                <w:sz w:val="18"/>
                <w:szCs w:val="18"/>
              </w:rPr>
            </w:pPr>
            <w:bookmarkStart w:id="42" w:name="RANGE!B27:G45"/>
            <w:bookmarkEnd w:id="42"/>
          </w:p>
        </w:tc>
        <w:tc>
          <w:tcPr>
            <w:tcW w:w="6314" w:type="dxa"/>
            <w:gridSpan w:val="5"/>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p>
        </w:tc>
      </w:tr>
      <w:tr w:rsidR="00E026E6" w:rsidRPr="004C1348" w:rsidTr="00A33637">
        <w:trPr>
          <w:trHeight w:val="480"/>
        </w:trPr>
        <w:tc>
          <w:tcPr>
            <w:tcW w:w="2841" w:type="dxa"/>
            <w:tcBorders>
              <w:top w:val="nil"/>
              <w:left w:val="nil"/>
              <w:bottom w:val="nil"/>
              <w:right w:val="nil"/>
            </w:tcBorders>
            <w:shd w:val="clear" w:color="auto" w:fill="auto"/>
            <w:vAlign w:val="bottom"/>
            <w:hideMark/>
          </w:tcPr>
          <w:p w:rsidR="00A33637" w:rsidRPr="004C1348" w:rsidRDefault="00E026E6">
            <w:pPr>
              <w:jc w:val="center"/>
              <w:rPr>
                <w:rFonts w:ascii="Arial" w:hAnsi="Arial" w:cs="Arial"/>
                <w:b/>
                <w:bCs/>
                <w:sz w:val="18"/>
                <w:szCs w:val="18"/>
              </w:rPr>
            </w:pPr>
            <w:r w:rsidRPr="004C1348">
              <w:rPr>
                <w:rFonts w:ascii="Arial" w:hAnsi="Arial" w:cs="Arial"/>
                <w:b/>
                <w:bCs/>
                <w:sz w:val="18"/>
                <w:szCs w:val="18"/>
              </w:rPr>
              <w:t>Položka vlastného</w:t>
            </w:r>
          </w:p>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 imania</w:t>
            </w:r>
          </w:p>
        </w:tc>
        <w:tc>
          <w:tcPr>
            <w:tcW w:w="128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1.1.2013</w:t>
            </w:r>
          </w:p>
        </w:tc>
        <w:tc>
          <w:tcPr>
            <w:tcW w:w="128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Prírastky </w:t>
            </w:r>
          </w:p>
        </w:tc>
        <w:tc>
          <w:tcPr>
            <w:tcW w:w="128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Úbytky </w:t>
            </w:r>
          </w:p>
        </w:tc>
        <w:tc>
          <w:tcPr>
            <w:tcW w:w="1285"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Presuny</w:t>
            </w:r>
          </w:p>
        </w:tc>
        <w:tc>
          <w:tcPr>
            <w:tcW w:w="117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A33637">
        <w:trPr>
          <w:trHeight w:val="240"/>
        </w:trPr>
        <w:tc>
          <w:tcPr>
            <w:tcW w:w="284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a</w:t>
            </w:r>
          </w:p>
        </w:tc>
        <w:tc>
          <w:tcPr>
            <w:tcW w:w="1285"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b</w:t>
            </w:r>
          </w:p>
        </w:tc>
        <w:tc>
          <w:tcPr>
            <w:tcW w:w="1285"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c</w:t>
            </w:r>
          </w:p>
        </w:tc>
        <w:tc>
          <w:tcPr>
            <w:tcW w:w="1285"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d</w:t>
            </w:r>
          </w:p>
        </w:tc>
        <w:tc>
          <w:tcPr>
            <w:tcW w:w="1285"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e</w:t>
            </w:r>
          </w:p>
        </w:tc>
        <w:tc>
          <w:tcPr>
            <w:tcW w:w="1174"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Cs/>
                <w:sz w:val="18"/>
                <w:szCs w:val="18"/>
              </w:rPr>
            </w:pPr>
            <w:r w:rsidRPr="004C1348">
              <w:rPr>
                <w:rFonts w:ascii="Arial" w:hAnsi="Arial" w:cs="Arial"/>
                <w:bCs/>
                <w:sz w:val="18"/>
                <w:szCs w:val="18"/>
              </w:rPr>
              <w:t>f</w:t>
            </w:r>
          </w:p>
        </w:tc>
      </w:tr>
      <w:tr w:rsidR="00E026E6" w:rsidRPr="004C1348" w:rsidTr="00A33637">
        <w:trPr>
          <w:trHeight w:val="24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Základné imanie</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140 079</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140</w:t>
            </w:r>
            <w:r w:rsidR="004E1B55" w:rsidRPr="004C1348">
              <w:rPr>
                <w:rFonts w:ascii="Arial" w:hAnsi="Arial" w:cs="Arial"/>
                <w:sz w:val="18"/>
                <w:szCs w:val="18"/>
              </w:rPr>
              <w:t xml:space="preserve"> </w:t>
            </w:r>
            <w:r w:rsidRPr="004C1348">
              <w:rPr>
                <w:rFonts w:ascii="Arial" w:hAnsi="Arial" w:cs="Arial"/>
                <w:sz w:val="18"/>
                <w:szCs w:val="18"/>
              </w:rPr>
              <w:t>079</w:t>
            </w:r>
          </w:p>
        </w:tc>
      </w:tr>
      <w:tr w:rsidR="00E026E6" w:rsidRPr="004C1348" w:rsidTr="00A33637">
        <w:trPr>
          <w:trHeight w:val="24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Zmena základného imania</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48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Pohľadávky za upísané vlastné imanie</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Emisné ážio</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Ostatné kapitálové fondy</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32 574</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w:t>
            </w:r>
            <w:r w:rsidR="004E1B55" w:rsidRPr="004C1348">
              <w:rPr>
                <w:rFonts w:ascii="Arial" w:hAnsi="Arial" w:cs="Arial"/>
                <w:sz w:val="18"/>
                <w:szCs w:val="18"/>
              </w:rPr>
              <w:t xml:space="preserve"> </w:t>
            </w:r>
            <w:r w:rsidRPr="004C1348">
              <w:rPr>
                <w:rFonts w:ascii="Arial" w:hAnsi="Arial" w:cs="Arial"/>
                <w:sz w:val="18"/>
                <w:szCs w:val="18"/>
              </w:rPr>
              <w:t>574</w:t>
            </w:r>
          </w:p>
        </w:tc>
      </w:tr>
      <w:tr w:rsidR="00E026E6" w:rsidRPr="004C1348" w:rsidTr="00A33637">
        <w:trPr>
          <w:trHeight w:val="48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Zákonný rezervný fond a nedeliteľný fond</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20 926</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w:t>
            </w:r>
            <w:r w:rsidR="004E1B55" w:rsidRPr="004C1348">
              <w:rPr>
                <w:rFonts w:ascii="Arial" w:hAnsi="Arial" w:cs="Arial"/>
                <w:sz w:val="18"/>
                <w:szCs w:val="18"/>
              </w:rPr>
              <w:t xml:space="preserve"> </w:t>
            </w:r>
            <w:r w:rsidRPr="004C1348">
              <w:rPr>
                <w:rFonts w:ascii="Arial" w:hAnsi="Arial" w:cs="Arial"/>
                <w:sz w:val="18"/>
                <w:szCs w:val="18"/>
              </w:rPr>
              <w:t>926</w:t>
            </w:r>
          </w:p>
        </w:tc>
      </w:tr>
      <w:tr w:rsidR="00E026E6" w:rsidRPr="004C1348" w:rsidTr="00A33637">
        <w:trPr>
          <w:trHeight w:val="48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Rezervný fond na vlastné akcie a vlastné podiely</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Štatutárne fondy</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Ostatné fondy</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487"/>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Oceňovacie rozdiely z precenenia majetku a záväzkov</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48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Oceňovacie rozdiely z kapitálových účastín</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72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Oceňovacie rozdiely z precenenia pri zlúčení, splynutí a rozdelení</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91"/>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Nerozdelený zisk minulých rokov</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1 642 166</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359 154</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w:t>
            </w:r>
            <w:r w:rsidR="004E1B55" w:rsidRPr="004C1348">
              <w:rPr>
                <w:rFonts w:ascii="Arial" w:hAnsi="Arial" w:cs="Arial"/>
                <w:sz w:val="18"/>
                <w:szCs w:val="18"/>
              </w:rPr>
              <w:t> </w:t>
            </w:r>
            <w:r w:rsidRPr="004C1348">
              <w:rPr>
                <w:rFonts w:ascii="Arial" w:hAnsi="Arial" w:cs="Arial"/>
                <w:sz w:val="18"/>
                <w:szCs w:val="18"/>
              </w:rPr>
              <w:t>001</w:t>
            </w:r>
            <w:r w:rsidR="004E1B55" w:rsidRPr="004C1348">
              <w:rPr>
                <w:rFonts w:ascii="Arial" w:hAnsi="Arial" w:cs="Arial"/>
                <w:sz w:val="18"/>
                <w:szCs w:val="18"/>
              </w:rPr>
              <w:t xml:space="preserve"> </w:t>
            </w:r>
            <w:r w:rsidRPr="004C1348">
              <w:rPr>
                <w:rFonts w:ascii="Arial" w:hAnsi="Arial" w:cs="Arial"/>
                <w:sz w:val="18"/>
                <w:szCs w:val="18"/>
              </w:rPr>
              <w:t>320</w:t>
            </w:r>
          </w:p>
        </w:tc>
      </w:tr>
      <w:tr w:rsidR="00E026E6" w:rsidRPr="004C1348" w:rsidTr="00A33637">
        <w:trPr>
          <w:trHeight w:val="48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Neuhradená strata minulých rokov</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550"/>
        </w:trPr>
        <w:tc>
          <w:tcPr>
            <w:tcW w:w="2841" w:type="dxa"/>
            <w:tcBorders>
              <w:top w:val="nil"/>
              <w:left w:val="nil"/>
              <w:bottom w:val="nil"/>
              <w:right w:val="nil"/>
            </w:tcBorders>
            <w:shd w:val="clear" w:color="auto" w:fill="auto"/>
            <w:vAlign w:val="bottom"/>
            <w:hideMark/>
          </w:tcPr>
          <w:p w:rsidR="00E026E6" w:rsidRPr="004C1348" w:rsidRDefault="00E026E6" w:rsidP="00A33637">
            <w:pPr>
              <w:ind w:left="-80" w:firstLine="14"/>
              <w:rPr>
                <w:rFonts w:ascii="Arial" w:hAnsi="Arial" w:cs="Arial"/>
                <w:sz w:val="18"/>
                <w:szCs w:val="18"/>
              </w:rPr>
            </w:pPr>
            <w:r w:rsidRPr="004C1348">
              <w:rPr>
                <w:rFonts w:ascii="Arial" w:hAnsi="Arial" w:cs="Arial"/>
                <w:sz w:val="18"/>
                <w:szCs w:val="18"/>
              </w:rPr>
              <w:t>Výsledok hospodárenia bežného účtovného obdobia</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359 154</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335 258</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85"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-359 154</w:t>
            </w:r>
          </w:p>
        </w:tc>
        <w:tc>
          <w:tcPr>
            <w:tcW w:w="117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335</w:t>
            </w:r>
            <w:r w:rsidR="004E1B55" w:rsidRPr="004C1348">
              <w:rPr>
                <w:rFonts w:ascii="Arial" w:hAnsi="Arial" w:cs="Arial"/>
                <w:sz w:val="18"/>
                <w:szCs w:val="18"/>
              </w:rPr>
              <w:t xml:space="preserve"> </w:t>
            </w:r>
            <w:r w:rsidRPr="004C1348">
              <w:rPr>
                <w:rFonts w:ascii="Arial" w:hAnsi="Arial" w:cs="Arial"/>
                <w:sz w:val="18"/>
                <w:szCs w:val="18"/>
              </w:rPr>
              <w:t>258</w:t>
            </w:r>
          </w:p>
        </w:tc>
      </w:tr>
      <w:tr w:rsidR="00E026E6" w:rsidRPr="004C1348" w:rsidTr="00A33637">
        <w:trPr>
          <w:trHeight w:val="255"/>
        </w:trPr>
        <w:tc>
          <w:tcPr>
            <w:tcW w:w="2841" w:type="dxa"/>
            <w:tcBorders>
              <w:top w:val="nil"/>
              <w:left w:val="nil"/>
              <w:bottom w:val="nil"/>
              <w:right w:val="nil"/>
            </w:tcBorders>
            <w:shd w:val="clear" w:color="auto" w:fill="auto"/>
            <w:noWrap/>
            <w:vAlign w:val="bottom"/>
            <w:hideMark/>
          </w:tcPr>
          <w:p w:rsidR="00E026E6" w:rsidRPr="004C1348" w:rsidRDefault="00E026E6" w:rsidP="00A33637">
            <w:pPr>
              <w:ind w:left="-80" w:firstLine="14"/>
              <w:rPr>
                <w:rFonts w:ascii="Arial" w:hAnsi="Arial" w:cs="Arial"/>
                <w:b/>
                <w:bCs/>
                <w:sz w:val="18"/>
                <w:szCs w:val="18"/>
              </w:rPr>
            </w:pPr>
            <w:r w:rsidRPr="004C1348">
              <w:rPr>
                <w:rFonts w:ascii="Arial" w:hAnsi="Arial" w:cs="Arial"/>
                <w:b/>
                <w:bCs/>
                <w:sz w:val="18"/>
                <w:szCs w:val="18"/>
              </w:rPr>
              <w:t>Vlastné imanie spolu</w:t>
            </w:r>
          </w:p>
        </w:tc>
        <w:tc>
          <w:tcPr>
            <w:tcW w:w="1285" w:type="dxa"/>
            <w:tcBorders>
              <w:top w:val="single" w:sz="4" w:space="0" w:color="auto"/>
              <w:left w:val="nil"/>
              <w:bottom w:val="double" w:sz="6" w:space="0" w:color="auto"/>
              <w:right w:val="nil"/>
            </w:tcBorders>
            <w:shd w:val="clear" w:color="auto" w:fill="auto"/>
            <w:noWrap/>
            <w:vAlign w:val="bottom"/>
            <w:hideMark/>
          </w:tcPr>
          <w:p w:rsidR="00E026E6" w:rsidRPr="004C1348" w:rsidRDefault="00933C3F">
            <w:pPr>
              <w:jc w:val="right"/>
              <w:rPr>
                <w:rFonts w:ascii="Arial" w:hAnsi="Arial" w:cs="Arial"/>
                <w:b/>
                <w:bCs/>
                <w:sz w:val="18"/>
                <w:szCs w:val="18"/>
              </w:rPr>
            </w:pPr>
            <w:r w:rsidRPr="004C1348">
              <w:rPr>
                <w:rFonts w:ascii="Arial" w:hAnsi="Arial" w:cs="Arial"/>
                <w:b/>
                <w:bCs/>
                <w:sz w:val="18"/>
                <w:szCs w:val="18"/>
              </w:rPr>
              <w:t>2 194 899</w:t>
            </w:r>
          </w:p>
        </w:tc>
        <w:tc>
          <w:tcPr>
            <w:tcW w:w="1285" w:type="dxa"/>
            <w:tcBorders>
              <w:top w:val="single" w:sz="4" w:space="0" w:color="auto"/>
              <w:left w:val="nil"/>
              <w:bottom w:val="double" w:sz="6" w:space="0" w:color="auto"/>
              <w:right w:val="nil"/>
            </w:tcBorders>
            <w:shd w:val="clear" w:color="auto" w:fill="auto"/>
            <w:noWrap/>
            <w:vAlign w:val="bottom"/>
            <w:hideMark/>
          </w:tcPr>
          <w:p w:rsidR="00E026E6" w:rsidRPr="004C1348" w:rsidRDefault="00933C3F">
            <w:pPr>
              <w:jc w:val="right"/>
              <w:rPr>
                <w:rFonts w:ascii="Arial" w:hAnsi="Arial" w:cs="Arial"/>
                <w:b/>
                <w:bCs/>
                <w:sz w:val="18"/>
                <w:szCs w:val="18"/>
              </w:rPr>
            </w:pPr>
            <w:r w:rsidRPr="004C1348">
              <w:rPr>
                <w:rFonts w:ascii="Arial" w:hAnsi="Arial" w:cs="Arial"/>
                <w:b/>
                <w:bCs/>
                <w:sz w:val="18"/>
                <w:szCs w:val="18"/>
              </w:rPr>
              <w:t>335 258</w:t>
            </w:r>
          </w:p>
        </w:tc>
        <w:tc>
          <w:tcPr>
            <w:tcW w:w="1285"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17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2 530 157</w:t>
            </w:r>
          </w:p>
        </w:tc>
      </w:tr>
    </w:tbl>
    <w:p w:rsidR="00431641" w:rsidRPr="004C1348" w:rsidRDefault="00431641" w:rsidP="00652BAA">
      <w:pPr>
        <w:pStyle w:val="odstavec"/>
      </w:pPr>
    </w:p>
    <w:bookmarkEnd w:id="41"/>
    <w:p w:rsidR="00065002" w:rsidRPr="004C1348" w:rsidRDefault="00065002" w:rsidP="00652BAA">
      <w:pPr>
        <w:pStyle w:val="odstavec"/>
      </w:pPr>
    </w:p>
    <w:p w:rsidR="00A3677A" w:rsidRPr="004C1348" w:rsidRDefault="00316173" w:rsidP="00652BAA">
      <w:pPr>
        <w:pStyle w:val="odstavec"/>
      </w:pPr>
      <w:r w:rsidRPr="004C1348">
        <w:t xml:space="preserve">Základné imanie Spoločnosti tvorí </w:t>
      </w:r>
      <w:r w:rsidR="007303D4" w:rsidRPr="004C1348">
        <w:t xml:space="preserve">podiel plne upísaný a splatený v nominálnej </w:t>
      </w:r>
      <w:r w:rsidRPr="004C1348">
        <w:t>hodnote</w:t>
      </w:r>
      <w:r w:rsidR="007303D4" w:rsidRPr="004C1348">
        <w:t xml:space="preserve"> 140 079</w:t>
      </w:r>
      <w:r w:rsidRPr="004C1348">
        <w:t xml:space="preserve"> </w:t>
      </w:r>
      <w:r w:rsidR="00C14955" w:rsidRPr="004C1348">
        <w:t>EUR</w:t>
      </w:r>
      <w:r w:rsidRPr="004C1348">
        <w:t>. Všetky akcie sú spojené s</w:t>
      </w:r>
      <w:r w:rsidR="00EC2C2C" w:rsidRPr="004C1348">
        <w:t> </w:t>
      </w:r>
      <w:r w:rsidRPr="004C1348">
        <w:t>rovnakými právami pre akcionárov.</w:t>
      </w:r>
    </w:p>
    <w:p w:rsidR="00A3677A" w:rsidRPr="004C1348" w:rsidRDefault="00A3677A" w:rsidP="00652BAA">
      <w:pPr>
        <w:pStyle w:val="odstavec"/>
      </w:pPr>
    </w:p>
    <w:p w:rsidR="00A3677A" w:rsidRPr="004C1348" w:rsidRDefault="00316173" w:rsidP="00652BAA">
      <w:pPr>
        <w:pStyle w:val="odstavec"/>
      </w:pPr>
      <w:r w:rsidRPr="004C1348">
        <w:t>Účtovný zisk za rok</w:t>
      </w:r>
      <w:r w:rsidR="00582019" w:rsidRPr="004C1348">
        <w:t xml:space="preserve"> </w:t>
      </w:r>
      <w:r w:rsidR="004E1B55" w:rsidRPr="004C1348">
        <w:t>2013</w:t>
      </w:r>
      <w:r w:rsidR="00582019" w:rsidRPr="004C1348">
        <w:t xml:space="preserve"> </w:t>
      </w:r>
      <w:r w:rsidRPr="004C1348">
        <w:t xml:space="preserve">vo výške </w:t>
      </w:r>
      <w:r w:rsidR="007303D4" w:rsidRPr="004C1348">
        <w:t>335 108</w:t>
      </w:r>
      <w:r w:rsidRPr="004C1348">
        <w:t xml:space="preserve"> </w:t>
      </w:r>
      <w:r w:rsidR="00C14955" w:rsidRPr="004C1348">
        <w:t>EUR</w:t>
      </w:r>
      <w:r w:rsidRPr="004C1348">
        <w:t xml:space="preserve"> bol rozdelený nasledovne:</w:t>
      </w:r>
    </w:p>
    <w:p w:rsidR="00E026E6" w:rsidRPr="004C1348" w:rsidRDefault="00E026E6" w:rsidP="00652BAA">
      <w:pPr>
        <w:pStyle w:val="odstavec"/>
      </w:pPr>
      <w:bookmarkStart w:id="43" w:name="FWT_distribution_of_the_profit_or_loss_1"/>
      <w:r w:rsidRPr="004C1348">
        <w:t xml:space="preserve"> </w:t>
      </w:r>
    </w:p>
    <w:tbl>
      <w:tblPr>
        <w:tblW w:w="0" w:type="auto"/>
        <w:tblInd w:w="528" w:type="dxa"/>
        <w:tblLayout w:type="fixed"/>
        <w:tblLook w:val="04A0" w:firstRow="1" w:lastRow="0" w:firstColumn="1" w:lastColumn="0" w:noHBand="0" w:noVBand="1"/>
      </w:tblPr>
      <w:tblGrid>
        <w:gridCol w:w="7167"/>
        <w:gridCol w:w="1971"/>
      </w:tblGrid>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44" w:name="RANGE!B4:C15"/>
            <w:r w:rsidRPr="004C1348">
              <w:rPr>
                <w:rFonts w:ascii="Arial" w:hAnsi="Arial" w:cs="Arial"/>
                <w:b/>
                <w:bCs/>
                <w:sz w:val="18"/>
                <w:szCs w:val="18"/>
              </w:rPr>
              <w:t>Názov položky</w:t>
            </w:r>
            <w:bookmarkEnd w:id="44"/>
          </w:p>
        </w:tc>
        <w:tc>
          <w:tcPr>
            <w:tcW w:w="197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A33637">
        <w:trPr>
          <w:trHeight w:val="240"/>
        </w:trPr>
        <w:tc>
          <w:tcPr>
            <w:tcW w:w="7167" w:type="dxa"/>
            <w:tcBorders>
              <w:top w:val="nil"/>
              <w:left w:val="nil"/>
              <w:bottom w:val="single" w:sz="4" w:space="0" w:color="auto"/>
              <w:right w:val="nil"/>
            </w:tcBorders>
            <w:shd w:val="clear" w:color="auto" w:fill="auto"/>
            <w:noWrap/>
            <w:vAlign w:val="bottom"/>
            <w:hideMark/>
          </w:tcPr>
          <w:p w:rsidR="00E026E6" w:rsidRPr="004C1348" w:rsidRDefault="00E026E6" w:rsidP="00A33637">
            <w:pPr>
              <w:ind w:hanging="102"/>
              <w:rPr>
                <w:rFonts w:ascii="Arial" w:hAnsi="Arial" w:cs="Arial"/>
                <w:b/>
                <w:bCs/>
                <w:sz w:val="18"/>
                <w:szCs w:val="18"/>
              </w:rPr>
            </w:pPr>
            <w:r w:rsidRPr="004C1348">
              <w:rPr>
                <w:rFonts w:ascii="Arial" w:hAnsi="Arial" w:cs="Arial"/>
                <w:b/>
                <w:bCs/>
                <w:sz w:val="18"/>
                <w:szCs w:val="18"/>
              </w:rPr>
              <w:t xml:space="preserve">Účtovný zisk </w:t>
            </w:r>
          </w:p>
        </w:tc>
        <w:tc>
          <w:tcPr>
            <w:tcW w:w="1971" w:type="dxa"/>
            <w:tcBorders>
              <w:top w:val="nil"/>
              <w:left w:val="nil"/>
              <w:bottom w:val="single" w:sz="4" w:space="0" w:color="auto"/>
              <w:right w:val="nil"/>
            </w:tcBorders>
            <w:shd w:val="clear" w:color="auto" w:fill="auto"/>
            <w:noWrap/>
            <w:vAlign w:val="bottom"/>
            <w:hideMark/>
          </w:tcPr>
          <w:p w:rsidR="00E026E6" w:rsidRPr="004C1348" w:rsidRDefault="00E026E6" w:rsidP="00253AAE">
            <w:pPr>
              <w:jc w:val="right"/>
              <w:rPr>
                <w:rFonts w:ascii="Arial" w:hAnsi="Arial" w:cs="Arial"/>
                <w:b/>
                <w:bCs/>
                <w:sz w:val="18"/>
                <w:szCs w:val="18"/>
              </w:rPr>
            </w:pPr>
            <w:r w:rsidRPr="004C1348">
              <w:rPr>
                <w:rFonts w:ascii="Arial" w:hAnsi="Arial" w:cs="Arial"/>
                <w:b/>
                <w:bCs/>
                <w:sz w:val="18"/>
                <w:szCs w:val="18"/>
              </w:rPr>
              <w:t xml:space="preserve">335 </w:t>
            </w:r>
            <w:r w:rsidR="00253AAE" w:rsidRPr="004C1348">
              <w:rPr>
                <w:rFonts w:ascii="Arial" w:hAnsi="Arial" w:cs="Arial"/>
                <w:b/>
                <w:bCs/>
                <w:sz w:val="18"/>
                <w:szCs w:val="18"/>
              </w:rPr>
              <w:t>10</w:t>
            </w:r>
            <w:r w:rsidRPr="004C1348">
              <w:rPr>
                <w:rFonts w:ascii="Arial" w:hAnsi="Arial" w:cs="Arial"/>
                <w:b/>
                <w:bCs/>
                <w:sz w:val="18"/>
                <w:szCs w:val="18"/>
              </w:rPr>
              <w:t>8</w:t>
            </w:r>
          </w:p>
        </w:tc>
      </w:tr>
      <w:tr w:rsidR="00E026E6" w:rsidRPr="004C1348" w:rsidTr="00A33637">
        <w:trPr>
          <w:trHeight w:val="240"/>
        </w:trPr>
        <w:tc>
          <w:tcPr>
            <w:tcW w:w="7167" w:type="dxa"/>
            <w:tcBorders>
              <w:top w:val="nil"/>
              <w:left w:val="nil"/>
              <w:bottom w:val="single" w:sz="4" w:space="0" w:color="auto"/>
              <w:right w:val="nil"/>
            </w:tcBorders>
            <w:shd w:val="clear" w:color="auto" w:fill="auto"/>
            <w:noWrap/>
            <w:vAlign w:val="bottom"/>
            <w:hideMark/>
          </w:tcPr>
          <w:p w:rsidR="00E026E6" w:rsidRPr="004C1348" w:rsidRDefault="00E026E6" w:rsidP="00A33637">
            <w:pPr>
              <w:ind w:hanging="102"/>
              <w:rPr>
                <w:rFonts w:ascii="Arial" w:hAnsi="Arial" w:cs="Arial"/>
                <w:b/>
                <w:bCs/>
                <w:sz w:val="18"/>
                <w:szCs w:val="18"/>
              </w:rPr>
            </w:pPr>
            <w:r w:rsidRPr="004C1348">
              <w:rPr>
                <w:rFonts w:ascii="Arial" w:hAnsi="Arial" w:cs="Arial"/>
                <w:b/>
                <w:bCs/>
                <w:sz w:val="18"/>
                <w:szCs w:val="18"/>
              </w:rPr>
              <w:t>Rozdelenie účtovného zisku</w:t>
            </w:r>
          </w:p>
        </w:tc>
        <w:tc>
          <w:tcPr>
            <w:tcW w:w="1971"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Prídel do zákonného rezervného fondu</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Prídel do štatutárnych a ostatných fondov</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Prídel do sociálneho fondu</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Prídel na zvýšenie základného imania</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Úhrada straty minulých období</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Prevod do nerozdeleného zisku minulých rokov</w:t>
            </w:r>
          </w:p>
        </w:tc>
        <w:tc>
          <w:tcPr>
            <w:tcW w:w="1971" w:type="dxa"/>
            <w:tcBorders>
              <w:top w:val="nil"/>
              <w:left w:val="nil"/>
              <w:bottom w:val="nil"/>
              <w:right w:val="nil"/>
            </w:tcBorders>
            <w:shd w:val="clear" w:color="auto" w:fill="auto"/>
            <w:vAlign w:val="bottom"/>
            <w:hideMark/>
          </w:tcPr>
          <w:p w:rsidR="00E026E6" w:rsidRPr="004C1348" w:rsidRDefault="00E026E6" w:rsidP="0073491E">
            <w:pPr>
              <w:jc w:val="right"/>
              <w:rPr>
                <w:rFonts w:ascii="Arial" w:hAnsi="Arial" w:cs="Arial"/>
                <w:sz w:val="18"/>
                <w:szCs w:val="18"/>
              </w:rPr>
            </w:pPr>
            <w:r w:rsidRPr="004C1348">
              <w:rPr>
                <w:rFonts w:ascii="Arial" w:hAnsi="Arial" w:cs="Arial"/>
                <w:sz w:val="18"/>
                <w:szCs w:val="18"/>
              </w:rPr>
              <w:t xml:space="preserve">335 </w:t>
            </w:r>
            <w:r w:rsidR="0073491E" w:rsidRPr="004C1348">
              <w:rPr>
                <w:rFonts w:ascii="Arial" w:hAnsi="Arial" w:cs="Arial"/>
                <w:sz w:val="18"/>
                <w:szCs w:val="18"/>
              </w:rPr>
              <w:t>108</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Rozdelenie podielu na zisku spoločníkom, členom</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40"/>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sz w:val="18"/>
                <w:szCs w:val="18"/>
              </w:rPr>
            </w:pPr>
            <w:r w:rsidRPr="004C1348">
              <w:rPr>
                <w:rFonts w:ascii="Arial" w:hAnsi="Arial" w:cs="Arial"/>
                <w:sz w:val="18"/>
                <w:szCs w:val="18"/>
              </w:rPr>
              <w:t xml:space="preserve">Iné </w:t>
            </w:r>
          </w:p>
        </w:tc>
        <w:tc>
          <w:tcPr>
            <w:tcW w:w="197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A33637">
        <w:trPr>
          <w:trHeight w:val="255"/>
        </w:trPr>
        <w:tc>
          <w:tcPr>
            <w:tcW w:w="7167" w:type="dxa"/>
            <w:tcBorders>
              <w:top w:val="nil"/>
              <w:left w:val="nil"/>
              <w:bottom w:val="nil"/>
              <w:right w:val="nil"/>
            </w:tcBorders>
            <w:shd w:val="clear" w:color="auto" w:fill="auto"/>
            <w:noWrap/>
            <w:vAlign w:val="bottom"/>
            <w:hideMark/>
          </w:tcPr>
          <w:p w:rsidR="00E026E6" w:rsidRPr="004C1348" w:rsidRDefault="00E026E6" w:rsidP="00A33637">
            <w:pPr>
              <w:ind w:hanging="102"/>
              <w:rPr>
                <w:rFonts w:ascii="Arial" w:hAnsi="Arial" w:cs="Arial"/>
                <w:b/>
                <w:bCs/>
                <w:sz w:val="18"/>
                <w:szCs w:val="18"/>
              </w:rPr>
            </w:pPr>
            <w:r w:rsidRPr="004C1348">
              <w:rPr>
                <w:rFonts w:ascii="Arial" w:hAnsi="Arial" w:cs="Arial"/>
                <w:b/>
                <w:bCs/>
                <w:sz w:val="18"/>
                <w:szCs w:val="18"/>
              </w:rPr>
              <w:t>Spolu</w:t>
            </w:r>
          </w:p>
        </w:tc>
        <w:tc>
          <w:tcPr>
            <w:tcW w:w="1971" w:type="dxa"/>
            <w:tcBorders>
              <w:top w:val="single" w:sz="4" w:space="0" w:color="auto"/>
              <w:left w:val="nil"/>
              <w:bottom w:val="double" w:sz="6" w:space="0" w:color="auto"/>
              <w:right w:val="nil"/>
            </w:tcBorders>
            <w:shd w:val="clear" w:color="auto" w:fill="auto"/>
            <w:noWrap/>
            <w:vAlign w:val="bottom"/>
            <w:hideMark/>
          </w:tcPr>
          <w:p w:rsidR="00E026E6" w:rsidRPr="004C1348" w:rsidRDefault="0073491E" w:rsidP="0073491E">
            <w:pPr>
              <w:jc w:val="right"/>
              <w:rPr>
                <w:rFonts w:ascii="Arial" w:hAnsi="Arial" w:cs="Arial"/>
                <w:b/>
                <w:bCs/>
                <w:sz w:val="18"/>
                <w:szCs w:val="18"/>
              </w:rPr>
            </w:pPr>
            <w:r w:rsidRPr="004C1348">
              <w:rPr>
                <w:rFonts w:ascii="Arial" w:hAnsi="Arial" w:cs="Arial"/>
                <w:b/>
                <w:bCs/>
                <w:sz w:val="18"/>
                <w:szCs w:val="18"/>
              </w:rPr>
              <w:t>335 10</w:t>
            </w:r>
            <w:r w:rsidR="00E026E6" w:rsidRPr="004C1348">
              <w:rPr>
                <w:rFonts w:ascii="Arial" w:hAnsi="Arial" w:cs="Arial"/>
                <w:b/>
                <w:bCs/>
                <w:sz w:val="18"/>
                <w:szCs w:val="18"/>
              </w:rPr>
              <w:t>8</w:t>
            </w:r>
          </w:p>
        </w:tc>
      </w:tr>
    </w:tbl>
    <w:p w:rsidR="003D3F39" w:rsidRPr="004C1348" w:rsidRDefault="003D3F39" w:rsidP="00652BAA">
      <w:pPr>
        <w:pStyle w:val="odstavec"/>
      </w:pPr>
    </w:p>
    <w:bookmarkEnd w:id="43"/>
    <w:p w:rsidR="001C63C9" w:rsidRPr="004C1348" w:rsidRDefault="001C63C9" w:rsidP="00652BAA">
      <w:pPr>
        <w:pStyle w:val="odstavec"/>
      </w:pPr>
    </w:p>
    <w:p w:rsidR="0073491E" w:rsidRPr="004C1348" w:rsidRDefault="00316173" w:rsidP="00652BAA">
      <w:pPr>
        <w:pStyle w:val="odstavec"/>
      </w:pPr>
      <w:r w:rsidRPr="004C1348">
        <w:t>Štatutárny orgán navrhuje</w:t>
      </w:r>
      <w:r w:rsidR="0073491E" w:rsidRPr="004C1348">
        <w:t xml:space="preserve"> zúčtovať zisk za rok 2014 v plnej výške na účet nerozdelený zisk minulých rokov.</w:t>
      </w:r>
    </w:p>
    <w:p w:rsidR="0073491E" w:rsidRPr="004C1348" w:rsidRDefault="0073491E" w:rsidP="00652BAA">
      <w:pPr>
        <w:pStyle w:val="odstavec"/>
      </w:pPr>
    </w:p>
    <w:p w:rsidR="00D8452C" w:rsidRPr="004C1348" w:rsidRDefault="00D8452C" w:rsidP="00652BAA">
      <w:pPr>
        <w:pStyle w:val="odstavec"/>
      </w:pPr>
    </w:p>
    <w:p w:rsidR="00A33637" w:rsidRPr="004C1348" w:rsidRDefault="00A33637">
      <w:pPr>
        <w:rPr>
          <w:rFonts w:ascii="Arial" w:hAnsi="Arial" w:cs="Arial"/>
          <w:b/>
          <w:bCs/>
          <w:iCs/>
          <w:sz w:val="20"/>
          <w:szCs w:val="20"/>
        </w:rPr>
      </w:pPr>
      <w:r w:rsidRPr="004C1348">
        <w:br w:type="page"/>
      </w:r>
    </w:p>
    <w:p w:rsidR="002A6B50" w:rsidRPr="004C1348" w:rsidRDefault="00316173" w:rsidP="00B44502">
      <w:pPr>
        <w:pStyle w:val="Heading2"/>
      </w:pPr>
      <w:r w:rsidRPr="004C1348">
        <w:lastRenderedPageBreak/>
        <w:t>Rezervy</w:t>
      </w:r>
    </w:p>
    <w:p w:rsidR="00A3677A" w:rsidRPr="004C1348" w:rsidRDefault="00316173" w:rsidP="00652BAA">
      <w:pPr>
        <w:pStyle w:val="odstavec"/>
      </w:pPr>
      <w:r w:rsidRPr="004C1348">
        <w:t>Prehľad rezerv je uvedený v nasledujúcej tabuľke:</w:t>
      </w:r>
    </w:p>
    <w:tbl>
      <w:tblPr>
        <w:tblW w:w="0" w:type="auto"/>
        <w:tblInd w:w="534" w:type="dxa"/>
        <w:tblLayout w:type="fixed"/>
        <w:tblLook w:val="04A0" w:firstRow="1" w:lastRow="0" w:firstColumn="1" w:lastColumn="0" w:noHBand="0" w:noVBand="1"/>
      </w:tblPr>
      <w:tblGrid>
        <w:gridCol w:w="3128"/>
        <w:gridCol w:w="1211"/>
        <w:gridCol w:w="1211"/>
        <w:gridCol w:w="1211"/>
        <w:gridCol w:w="1211"/>
        <w:gridCol w:w="1212"/>
      </w:tblGrid>
      <w:tr w:rsidR="00E026E6" w:rsidRPr="004C1348" w:rsidTr="00A33637">
        <w:trPr>
          <w:trHeight w:val="285"/>
        </w:trPr>
        <w:tc>
          <w:tcPr>
            <w:tcW w:w="3128" w:type="dxa"/>
            <w:vMerge w:val="restart"/>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45" w:name="FWT_reserves"/>
            <w:r w:rsidRPr="004C1348">
              <w:rPr>
                <w:rFonts w:ascii="Arial" w:hAnsi="Arial" w:cs="Arial"/>
                <w:b/>
                <w:iCs/>
                <w:sz w:val="18"/>
                <w:szCs w:val="18"/>
              </w:rPr>
              <w:t xml:space="preserve"> </w:t>
            </w:r>
            <w:bookmarkStart w:id="46" w:name="RANGE!B5:G31"/>
            <w:r w:rsidRPr="004C1348">
              <w:rPr>
                <w:rFonts w:ascii="Arial" w:hAnsi="Arial" w:cs="Arial"/>
                <w:b/>
                <w:bCs/>
                <w:sz w:val="18"/>
                <w:szCs w:val="18"/>
              </w:rPr>
              <w:t>Názov položky</w:t>
            </w:r>
            <w:bookmarkEnd w:id="46"/>
          </w:p>
        </w:tc>
        <w:tc>
          <w:tcPr>
            <w:tcW w:w="6056" w:type="dxa"/>
            <w:gridSpan w:val="5"/>
            <w:tcBorders>
              <w:top w:val="nil"/>
              <w:left w:val="nil"/>
              <w:bottom w:val="nil"/>
              <w:right w:val="nil"/>
            </w:tcBorders>
            <w:shd w:val="clear" w:color="auto" w:fill="auto"/>
            <w:noWrap/>
            <w:vAlign w:val="center"/>
            <w:hideMark/>
          </w:tcPr>
          <w:p w:rsidR="00E026E6" w:rsidRPr="004C1348" w:rsidRDefault="00E026E6">
            <w:pPr>
              <w:jc w:val="center"/>
              <w:rPr>
                <w:rFonts w:ascii="Arial" w:hAnsi="Arial" w:cs="Arial"/>
                <w:b/>
                <w:bCs/>
                <w:sz w:val="18"/>
                <w:szCs w:val="18"/>
              </w:rPr>
            </w:pPr>
          </w:p>
        </w:tc>
      </w:tr>
      <w:tr w:rsidR="00E026E6" w:rsidRPr="004C1348" w:rsidTr="00033992">
        <w:trPr>
          <w:trHeight w:val="480"/>
        </w:trPr>
        <w:tc>
          <w:tcPr>
            <w:tcW w:w="3128"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1.1.2014</w:t>
            </w:r>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Tvorba</w:t>
            </w:r>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Použitie</w:t>
            </w:r>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Zrušenie</w:t>
            </w:r>
          </w:p>
        </w:tc>
        <w:tc>
          <w:tcPr>
            <w:tcW w:w="121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r>
      <w:tr w:rsidR="00E026E6" w:rsidRPr="004C1348" w:rsidTr="00033992">
        <w:trPr>
          <w:trHeight w:val="225"/>
        </w:trPr>
        <w:tc>
          <w:tcPr>
            <w:tcW w:w="3128"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21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Dlhodobé rezervy, z toho:</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2"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i/>
                <w:iCs/>
                <w:sz w:val="18"/>
                <w:szCs w:val="18"/>
              </w:rPr>
            </w:pPr>
            <w:r w:rsidRPr="004C1348">
              <w:rPr>
                <w:rFonts w:ascii="Arial" w:hAnsi="Arial" w:cs="Arial"/>
                <w:i/>
                <w:iCs/>
                <w:sz w:val="18"/>
                <w:szCs w:val="18"/>
              </w:rPr>
              <w:t>Zákonné dlhodobé rezervy, z toho:</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i/>
                <w:iCs/>
                <w:sz w:val="18"/>
                <w:szCs w:val="18"/>
              </w:rPr>
            </w:pPr>
            <w:r w:rsidRPr="004C1348">
              <w:rPr>
                <w:rFonts w:ascii="Arial" w:hAnsi="Arial" w:cs="Arial"/>
                <w:i/>
                <w:iCs/>
                <w:sz w:val="18"/>
                <w:szCs w:val="18"/>
              </w:rPr>
              <w:t>Ostatné dlhodobé rezervy, z toho:</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Krátkodobé rezervy, z toho:</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159 584</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99 926</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148 663</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10 921</w:t>
            </w:r>
          </w:p>
        </w:tc>
        <w:tc>
          <w:tcPr>
            <w:tcW w:w="121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99 926</w:t>
            </w:r>
          </w:p>
        </w:tc>
      </w:tr>
      <w:tr w:rsidR="00E523FA" w:rsidRPr="004C1348" w:rsidTr="00933C3F">
        <w:trPr>
          <w:trHeight w:val="308"/>
        </w:trPr>
        <w:tc>
          <w:tcPr>
            <w:tcW w:w="3128" w:type="dxa"/>
            <w:tcBorders>
              <w:top w:val="nil"/>
              <w:left w:val="nil"/>
              <w:bottom w:val="nil"/>
              <w:right w:val="nil"/>
            </w:tcBorders>
            <w:shd w:val="clear" w:color="auto" w:fill="auto"/>
            <w:vAlign w:val="bottom"/>
            <w:hideMark/>
          </w:tcPr>
          <w:p w:rsidR="00E523FA" w:rsidRPr="004C1348" w:rsidRDefault="00E523FA" w:rsidP="00033992">
            <w:pPr>
              <w:ind w:left="-108"/>
              <w:rPr>
                <w:rFonts w:ascii="Arial" w:hAnsi="Arial" w:cs="Arial"/>
                <w:i/>
                <w:iCs/>
                <w:sz w:val="18"/>
                <w:szCs w:val="18"/>
              </w:rPr>
            </w:pPr>
            <w:r w:rsidRPr="004C1348">
              <w:rPr>
                <w:rFonts w:ascii="Arial" w:hAnsi="Arial" w:cs="Arial"/>
                <w:i/>
                <w:iCs/>
                <w:sz w:val="18"/>
                <w:szCs w:val="18"/>
              </w:rPr>
              <w:t>Zákonné krátkodobé rezervy, z toho:</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153 584</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99 926</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142 663</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99 926</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rezerva na nevyčerpané dovolenky</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24 904</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14 921</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24 904</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14 921</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 xml:space="preserve">rezerva na </w:t>
            </w:r>
            <w:r w:rsidR="004C1348" w:rsidRPr="004C1348">
              <w:rPr>
                <w:rFonts w:ascii="Arial" w:hAnsi="Arial" w:cs="Arial"/>
                <w:sz w:val="18"/>
                <w:szCs w:val="18"/>
              </w:rPr>
              <w:t>audítorské</w:t>
            </w:r>
            <w:r w:rsidRPr="004C1348">
              <w:rPr>
                <w:rFonts w:ascii="Arial" w:hAnsi="Arial" w:cs="Arial"/>
                <w:sz w:val="18"/>
                <w:szCs w:val="18"/>
              </w:rPr>
              <w:t xml:space="preserve"> služby</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19 200</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19 200</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19 200</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19 200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4C1348" w:rsidP="00181367">
            <w:pPr>
              <w:ind w:left="-108"/>
              <w:rPr>
                <w:rFonts w:ascii="Arial" w:hAnsi="Arial" w:cs="Arial"/>
                <w:sz w:val="18"/>
                <w:szCs w:val="18"/>
              </w:rPr>
            </w:pPr>
            <w:r>
              <w:rPr>
                <w:rFonts w:ascii="Arial" w:hAnsi="Arial" w:cs="Arial"/>
                <w:sz w:val="18"/>
                <w:szCs w:val="18"/>
              </w:rPr>
              <w:t>rezerva na MF a IT f</w:t>
            </w:r>
            <w:r w:rsidR="00933C3F" w:rsidRPr="004C1348">
              <w:rPr>
                <w:rFonts w:ascii="Arial" w:hAnsi="Arial" w:cs="Arial"/>
                <w:sz w:val="18"/>
                <w:szCs w:val="18"/>
              </w:rPr>
              <w:t>ees, poistenie</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39 940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39 940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rPr>
                <w:rFonts w:ascii="Arial" w:hAnsi="Arial" w:cs="Arial"/>
                <w:sz w:val="18"/>
                <w:szCs w:val="18"/>
              </w:rPr>
            </w:pPr>
            <w:r w:rsidRPr="004C1348">
              <w:rPr>
                <w:rFonts w:ascii="Arial" w:hAnsi="Arial" w:cs="Arial"/>
                <w:sz w:val="18"/>
                <w:szCs w:val="18"/>
              </w:rPr>
              <w:t>rezerva na energie</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16 200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17 080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16 200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17 080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rPr>
                <w:rFonts w:ascii="Arial" w:hAnsi="Arial" w:cs="Arial"/>
                <w:sz w:val="18"/>
                <w:szCs w:val="18"/>
              </w:rPr>
            </w:pPr>
            <w:r w:rsidRPr="004C1348">
              <w:rPr>
                <w:rFonts w:ascii="Arial" w:hAnsi="Arial" w:cs="Arial"/>
                <w:sz w:val="18"/>
                <w:szCs w:val="18"/>
              </w:rPr>
              <w:t>rezerva na kooperácie</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38 000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48 000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27 079</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10 921</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48 000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rPr>
                <w:rFonts w:ascii="Arial" w:hAnsi="Arial" w:cs="Arial"/>
                <w:sz w:val="18"/>
                <w:szCs w:val="18"/>
              </w:rPr>
            </w:pPr>
            <w:r w:rsidRPr="004C1348">
              <w:rPr>
                <w:rFonts w:ascii="Arial" w:hAnsi="Arial" w:cs="Arial"/>
                <w:sz w:val="18"/>
                <w:szCs w:val="18"/>
              </w:rPr>
              <w:t>rezerva na ostatné služby</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15 340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 xml:space="preserve"> 725</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15 340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725</w:t>
            </w:r>
          </w:p>
        </w:tc>
      </w:tr>
      <w:tr w:rsidR="00933C3F" w:rsidRPr="004C1348" w:rsidTr="00933C3F">
        <w:trPr>
          <w:trHeight w:val="365"/>
        </w:trPr>
        <w:tc>
          <w:tcPr>
            <w:tcW w:w="3128" w:type="dxa"/>
            <w:tcBorders>
              <w:top w:val="nil"/>
              <w:left w:val="nil"/>
              <w:bottom w:val="nil"/>
              <w:right w:val="nil"/>
            </w:tcBorders>
            <w:shd w:val="clear" w:color="auto" w:fill="auto"/>
            <w:vAlign w:val="bottom"/>
            <w:hideMark/>
          </w:tcPr>
          <w:p w:rsidR="00933C3F" w:rsidRPr="004C1348" w:rsidRDefault="00933C3F" w:rsidP="00033992">
            <w:pPr>
              <w:ind w:left="-108"/>
              <w:rPr>
                <w:rFonts w:ascii="Arial" w:hAnsi="Arial" w:cs="Arial"/>
                <w:i/>
                <w:iCs/>
                <w:sz w:val="18"/>
                <w:szCs w:val="18"/>
              </w:rPr>
            </w:pPr>
            <w:r w:rsidRPr="004C1348">
              <w:rPr>
                <w:rFonts w:ascii="Arial" w:hAnsi="Arial" w:cs="Arial"/>
                <w:i/>
                <w:iCs/>
                <w:sz w:val="18"/>
                <w:szCs w:val="18"/>
              </w:rPr>
              <w:t>Ostatné krátkodobé rezervy, z toho:</w:t>
            </w:r>
          </w:p>
        </w:tc>
        <w:tc>
          <w:tcPr>
            <w:tcW w:w="1211" w:type="dxa"/>
            <w:tcBorders>
              <w:top w:val="nil"/>
              <w:left w:val="nil"/>
              <w:bottom w:val="nil"/>
              <w:right w:val="nil"/>
            </w:tcBorders>
            <w:shd w:val="clear" w:color="auto" w:fill="auto"/>
            <w:noWrap/>
            <w:vAlign w:val="bottom"/>
            <w:hideMark/>
          </w:tcPr>
          <w:p w:rsidR="00933C3F" w:rsidRPr="004C1348" w:rsidRDefault="00933C3F">
            <w:pPr>
              <w:jc w:val="right"/>
              <w:rPr>
                <w:rFonts w:ascii="Arial" w:hAnsi="Arial" w:cs="Arial"/>
                <w:i/>
                <w:iCs/>
                <w:sz w:val="18"/>
                <w:szCs w:val="18"/>
              </w:rPr>
            </w:pPr>
            <w:r w:rsidRPr="004C1348">
              <w:rPr>
                <w:rFonts w:ascii="Arial" w:hAnsi="Arial" w:cs="Arial"/>
                <w:i/>
                <w:iCs/>
                <w:sz w:val="18"/>
                <w:szCs w:val="18"/>
              </w:rPr>
              <w:t>6 000</w:t>
            </w:r>
          </w:p>
        </w:tc>
        <w:tc>
          <w:tcPr>
            <w:tcW w:w="1211" w:type="dxa"/>
            <w:tcBorders>
              <w:top w:val="nil"/>
              <w:left w:val="nil"/>
              <w:bottom w:val="nil"/>
              <w:right w:val="nil"/>
            </w:tcBorders>
            <w:shd w:val="clear" w:color="auto" w:fill="auto"/>
            <w:noWrap/>
            <w:vAlign w:val="bottom"/>
            <w:hideMark/>
          </w:tcPr>
          <w:p w:rsidR="00933C3F" w:rsidRPr="004C1348" w:rsidRDefault="00E523FA">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933C3F" w:rsidRPr="004C1348" w:rsidRDefault="00E523FA">
            <w:pPr>
              <w:jc w:val="right"/>
              <w:rPr>
                <w:rFonts w:ascii="Arial" w:hAnsi="Arial" w:cs="Arial"/>
                <w:i/>
                <w:iCs/>
                <w:sz w:val="18"/>
                <w:szCs w:val="18"/>
              </w:rPr>
            </w:pPr>
            <w:r w:rsidRPr="004C1348">
              <w:rPr>
                <w:rFonts w:ascii="Arial" w:hAnsi="Arial" w:cs="Arial"/>
                <w:i/>
                <w:iCs/>
                <w:sz w:val="18"/>
                <w:szCs w:val="18"/>
              </w:rPr>
              <w:t>6 000</w:t>
            </w:r>
          </w:p>
        </w:tc>
        <w:tc>
          <w:tcPr>
            <w:tcW w:w="1211" w:type="dxa"/>
            <w:tcBorders>
              <w:top w:val="nil"/>
              <w:left w:val="nil"/>
              <w:bottom w:val="nil"/>
              <w:right w:val="nil"/>
            </w:tcBorders>
            <w:shd w:val="clear" w:color="auto" w:fill="auto"/>
            <w:noWrap/>
            <w:vAlign w:val="bottom"/>
            <w:hideMark/>
          </w:tcPr>
          <w:p w:rsidR="00933C3F" w:rsidRPr="004C1348" w:rsidRDefault="00E523FA">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933C3F" w:rsidRPr="004C1348" w:rsidRDefault="00E523FA">
            <w:pPr>
              <w:jc w:val="right"/>
              <w:rPr>
                <w:rFonts w:ascii="Arial" w:hAnsi="Arial" w:cs="Arial"/>
                <w:i/>
                <w:iCs/>
                <w:sz w:val="18"/>
                <w:szCs w:val="18"/>
              </w:rPr>
            </w:pPr>
            <w:r w:rsidRPr="004C1348">
              <w:rPr>
                <w:rFonts w:ascii="Arial" w:hAnsi="Arial" w:cs="Arial"/>
                <w:i/>
                <w:iCs/>
                <w:sz w:val="18"/>
                <w:szCs w:val="18"/>
              </w:rPr>
              <w:t>0</w:t>
            </w:r>
          </w:p>
        </w:tc>
      </w:tr>
      <w:tr w:rsidR="00933C3F" w:rsidRPr="004C1348" w:rsidTr="00033992">
        <w:trPr>
          <w:trHeight w:val="255"/>
        </w:trPr>
        <w:tc>
          <w:tcPr>
            <w:tcW w:w="3128" w:type="dxa"/>
            <w:tcBorders>
              <w:top w:val="nil"/>
              <w:left w:val="nil"/>
              <w:bottom w:val="nil"/>
              <w:right w:val="nil"/>
            </w:tcBorders>
            <w:shd w:val="clear" w:color="auto" w:fill="auto"/>
            <w:vAlign w:val="bottom"/>
            <w:hideMark/>
          </w:tcPr>
          <w:p w:rsidR="00933C3F" w:rsidRPr="004C1348" w:rsidRDefault="00933C3F" w:rsidP="00033992">
            <w:pPr>
              <w:ind w:left="-108"/>
              <w:rPr>
                <w:rFonts w:ascii="Arial" w:hAnsi="Arial" w:cs="Arial"/>
                <w:sz w:val="18"/>
                <w:szCs w:val="18"/>
              </w:rPr>
            </w:pPr>
            <w:r w:rsidRPr="004C1348">
              <w:rPr>
                <w:rFonts w:ascii="Arial" w:hAnsi="Arial" w:cs="Arial"/>
                <w:sz w:val="18"/>
                <w:szCs w:val="18"/>
              </w:rPr>
              <w:t>rezerva na bonusy</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6 000</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6 000</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r>
      <w:tr w:rsidR="00933C3F" w:rsidRPr="004C1348" w:rsidTr="00033992">
        <w:trPr>
          <w:trHeight w:val="255"/>
        </w:trPr>
        <w:tc>
          <w:tcPr>
            <w:tcW w:w="3128" w:type="dxa"/>
            <w:tcBorders>
              <w:top w:val="nil"/>
              <w:left w:val="nil"/>
              <w:bottom w:val="nil"/>
              <w:right w:val="nil"/>
            </w:tcBorders>
            <w:shd w:val="clear" w:color="auto" w:fill="auto"/>
            <w:vAlign w:val="bottom"/>
            <w:hideMark/>
          </w:tcPr>
          <w:p w:rsidR="00933C3F" w:rsidRPr="004C1348" w:rsidRDefault="00933C3F" w:rsidP="00033992">
            <w:pPr>
              <w:ind w:left="-108"/>
              <w:rPr>
                <w:rFonts w:ascii="Arial" w:hAnsi="Arial" w:cs="Arial"/>
                <w:b/>
                <w:bCs/>
                <w:sz w:val="18"/>
                <w:szCs w:val="18"/>
              </w:rPr>
            </w:pPr>
            <w:r w:rsidRPr="004C1348">
              <w:rPr>
                <w:rFonts w:ascii="Arial" w:hAnsi="Arial" w:cs="Arial"/>
                <w:b/>
                <w:bCs/>
                <w:sz w:val="18"/>
                <w:szCs w:val="18"/>
              </w:rPr>
              <w:t>Rezervy spolu</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159 584</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99 926</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148 663</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10 921</w:t>
            </w:r>
          </w:p>
        </w:tc>
        <w:tc>
          <w:tcPr>
            <w:tcW w:w="1212"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99 926</w:t>
            </w:r>
          </w:p>
        </w:tc>
      </w:tr>
    </w:tbl>
    <w:p w:rsidR="005634D7" w:rsidRPr="004C1348" w:rsidRDefault="005634D7" w:rsidP="00652BAA">
      <w:pPr>
        <w:pStyle w:val="odstavec"/>
      </w:pPr>
    </w:p>
    <w:p w:rsidR="00E026E6" w:rsidRPr="004C1348" w:rsidRDefault="00E026E6" w:rsidP="00652BAA">
      <w:pPr>
        <w:pStyle w:val="odstavec"/>
      </w:pPr>
      <w:bookmarkStart w:id="47" w:name="FWT_reserves_2"/>
      <w:bookmarkEnd w:id="45"/>
      <w:r w:rsidRPr="004C1348">
        <w:t xml:space="preserve"> </w:t>
      </w:r>
    </w:p>
    <w:tbl>
      <w:tblPr>
        <w:tblW w:w="0" w:type="auto"/>
        <w:tblInd w:w="534" w:type="dxa"/>
        <w:tblLayout w:type="fixed"/>
        <w:tblLook w:val="04A0" w:firstRow="1" w:lastRow="0" w:firstColumn="1" w:lastColumn="0" w:noHBand="0" w:noVBand="1"/>
      </w:tblPr>
      <w:tblGrid>
        <w:gridCol w:w="3128"/>
        <w:gridCol w:w="1211"/>
        <w:gridCol w:w="1211"/>
        <w:gridCol w:w="1212"/>
        <w:gridCol w:w="1211"/>
        <w:gridCol w:w="1212"/>
      </w:tblGrid>
      <w:tr w:rsidR="00E026E6" w:rsidRPr="004C1348" w:rsidTr="00933C3F">
        <w:trPr>
          <w:trHeight w:val="480"/>
        </w:trPr>
        <w:tc>
          <w:tcPr>
            <w:tcW w:w="3128" w:type="dxa"/>
            <w:tcBorders>
              <w:top w:val="nil"/>
              <w:left w:val="nil"/>
              <w:bottom w:val="nil"/>
              <w:right w:val="nil"/>
            </w:tcBorders>
            <w:shd w:val="clear" w:color="auto" w:fill="auto"/>
            <w:vAlign w:val="center"/>
            <w:hideMark/>
          </w:tcPr>
          <w:p w:rsidR="00E026E6" w:rsidRPr="004C1348" w:rsidRDefault="00933C3F" w:rsidP="00933C3F">
            <w:pPr>
              <w:jc w:val="center"/>
              <w:rPr>
                <w:rFonts w:ascii="Arial" w:hAnsi="Arial" w:cs="Arial"/>
                <w:b/>
                <w:bCs/>
                <w:sz w:val="18"/>
                <w:szCs w:val="18"/>
              </w:rPr>
            </w:pPr>
            <w:bookmarkStart w:id="48" w:name="RANGE!B37:G63"/>
            <w:r w:rsidRPr="004C1348">
              <w:rPr>
                <w:rFonts w:ascii="Arial" w:hAnsi="Arial" w:cs="Arial"/>
                <w:b/>
                <w:bCs/>
                <w:sz w:val="18"/>
                <w:szCs w:val="18"/>
              </w:rPr>
              <w:t>Názov položky</w:t>
            </w:r>
            <w:bookmarkEnd w:id="48"/>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1.1.2013</w:t>
            </w:r>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Tvorba</w:t>
            </w:r>
          </w:p>
        </w:tc>
        <w:tc>
          <w:tcPr>
            <w:tcW w:w="121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Použitie</w:t>
            </w:r>
          </w:p>
        </w:tc>
        <w:tc>
          <w:tcPr>
            <w:tcW w:w="121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Zrušenie</w:t>
            </w:r>
          </w:p>
        </w:tc>
        <w:tc>
          <w:tcPr>
            <w:tcW w:w="121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033992">
        <w:trPr>
          <w:trHeight w:val="255"/>
        </w:trPr>
        <w:tc>
          <w:tcPr>
            <w:tcW w:w="3128"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21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21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firstLine="8"/>
              <w:rPr>
                <w:rFonts w:ascii="Arial" w:hAnsi="Arial" w:cs="Arial"/>
                <w:b/>
                <w:bCs/>
                <w:sz w:val="18"/>
                <w:szCs w:val="18"/>
              </w:rPr>
            </w:pPr>
            <w:r w:rsidRPr="004C1348">
              <w:rPr>
                <w:rFonts w:ascii="Arial" w:hAnsi="Arial" w:cs="Arial"/>
                <w:b/>
                <w:bCs/>
                <w:sz w:val="18"/>
                <w:szCs w:val="18"/>
              </w:rPr>
              <w:t>Dlhodobé rezervy, z toho:</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2"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c>
          <w:tcPr>
            <w:tcW w:w="1212" w:type="dxa"/>
            <w:tcBorders>
              <w:top w:val="nil"/>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firstLine="8"/>
              <w:rPr>
                <w:rFonts w:ascii="Arial" w:hAnsi="Arial" w:cs="Arial"/>
                <w:i/>
                <w:iCs/>
                <w:sz w:val="18"/>
                <w:szCs w:val="18"/>
              </w:rPr>
            </w:pPr>
            <w:r w:rsidRPr="004C1348">
              <w:rPr>
                <w:rFonts w:ascii="Arial" w:hAnsi="Arial" w:cs="Arial"/>
                <w:i/>
                <w:iCs/>
                <w:sz w:val="18"/>
                <w:szCs w:val="18"/>
              </w:rPr>
              <w:t>Zákonné dlhodobé rezervy, z toho:</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firstLine="8"/>
              <w:rPr>
                <w:rFonts w:ascii="Arial" w:hAnsi="Arial" w:cs="Arial"/>
                <w:i/>
                <w:iCs/>
                <w:sz w:val="18"/>
                <w:szCs w:val="18"/>
              </w:rPr>
            </w:pPr>
            <w:r w:rsidRPr="004C1348">
              <w:rPr>
                <w:rFonts w:ascii="Arial" w:hAnsi="Arial" w:cs="Arial"/>
                <w:i/>
                <w:iCs/>
                <w:sz w:val="18"/>
                <w:szCs w:val="18"/>
              </w:rPr>
              <w:t>Ostatné dlhodobé rezervy, z toho:</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0</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firstLine="8"/>
              <w:rPr>
                <w:rFonts w:ascii="Arial" w:hAnsi="Arial" w:cs="Arial"/>
                <w:b/>
                <w:bCs/>
                <w:sz w:val="18"/>
                <w:szCs w:val="18"/>
              </w:rPr>
            </w:pPr>
            <w:r w:rsidRPr="004C1348">
              <w:rPr>
                <w:rFonts w:ascii="Arial" w:hAnsi="Arial" w:cs="Arial"/>
                <w:b/>
                <w:bCs/>
                <w:sz w:val="18"/>
                <w:szCs w:val="18"/>
              </w:rPr>
              <w:t>Krátkodobé rezervy, z toho:</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72 377</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159 584</w:t>
            </w:r>
          </w:p>
        </w:tc>
        <w:tc>
          <w:tcPr>
            <w:tcW w:w="121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65 676</w:t>
            </w:r>
          </w:p>
        </w:tc>
        <w:tc>
          <w:tcPr>
            <w:tcW w:w="121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6 701</w:t>
            </w:r>
          </w:p>
        </w:tc>
        <w:tc>
          <w:tcPr>
            <w:tcW w:w="121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159 584</w:t>
            </w:r>
          </w:p>
        </w:tc>
      </w:tr>
      <w:tr w:rsidR="00E523FA" w:rsidRPr="004C1348" w:rsidTr="00933C3F">
        <w:trPr>
          <w:trHeight w:val="326"/>
        </w:trPr>
        <w:tc>
          <w:tcPr>
            <w:tcW w:w="3128" w:type="dxa"/>
            <w:tcBorders>
              <w:top w:val="nil"/>
              <w:left w:val="nil"/>
              <w:bottom w:val="nil"/>
              <w:right w:val="nil"/>
            </w:tcBorders>
            <w:shd w:val="clear" w:color="auto" w:fill="auto"/>
            <w:vAlign w:val="bottom"/>
            <w:hideMark/>
          </w:tcPr>
          <w:p w:rsidR="00E523FA" w:rsidRPr="004C1348" w:rsidRDefault="00E523FA" w:rsidP="00033992">
            <w:pPr>
              <w:ind w:left="-108" w:firstLine="8"/>
              <w:rPr>
                <w:rFonts w:ascii="Arial" w:hAnsi="Arial" w:cs="Arial"/>
                <w:i/>
                <w:iCs/>
                <w:sz w:val="18"/>
                <w:szCs w:val="18"/>
              </w:rPr>
            </w:pPr>
            <w:r w:rsidRPr="004C1348">
              <w:rPr>
                <w:rFonts w:ascii="Arial" w:hAnsi="Arial" w:cs="Arial"/>
                <w:i/>
                <w:iCs/>
                <w:sz w:val="18"/>
                <w:szCs w:val="18"/>
              </w:rPr>
              <w:t>Zákonné krátkodobé rezervy, z toho:</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64 377</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153 584</w:t>
            </w:r>
          </w:p>
        </w:tc>
        <w:tc>
          <w:tcPr>
            <w:tcW w:w="1212"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57 676</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6 701</w:t>
            </w:r>
          </w:p>
        </w:tc>
        <w:tc>
          <w:tcPr>
            <w:tcW w:w="1212"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153 584</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firstLine="8"/>
              <w:rPr>
                <w:rFonts w:ascii="Arial" w:hAnsi="Arial" w:cs="Arial"/>
                <w:sz w:val="18"/>
                <w:szCs w:val="18"/>
              </w:rPr>
            </w:pPr>
            <w:r w:rsidRPr="004C1348">
              <w:rPr>
                <w:rFonts w:ascii="Arial" w:hAnsi="Arial" w:cs="Arial"/>
                <w:sz w:val="18"/>
                <w:szCs w:val="18"/>
              </w:rPr>
              <w:t>rezerva na nevyčerpané dovolenky</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10 887</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24 904</w:t>
            </w:r>
          </w:p>
        </w:tc>
        <w:tc>
          <w:tcPr>
            <w:tcW w:w="12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10 887</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24 904</w:t>
            </w:r>
          </w:p>
        </w:tc>
      </w:tr>
      <w:tr w:rsidR="00E026E6" w:rsidRPr="004C1348" w:rsidTr="00033992">
        <w:trPr>
          <w:trHeight w:val="255"/>
        </w:trPr>
        <w:tc>
          <w:tcPr>
            <w:tcW w:w="3128" w:type="dxa"/>
            <w:tcBorders>
              <w:top w:val="nil"/>
              <w:left w:val="nil"/>
              <w:bottom w:val="nil"/>
              <w:right w:val="nil"/>
            </w:tcBorders>
            <w:shd w:val="clear" w:color="auto" w:fill="auto"/>
            <w:vAlign w:val="bottom"/>
            <w:hideMark/>
          </w:tcPr>
          <w:p w:rsidR="00E026E6" w:rsidRPr="004C1348" w:rsidRDefault="00E026E6" w:rsidP="00033992">
            <w:pPr>
              <w:ind w:left="-108" w:firstLine="8"/>
              <w:rPr>
                <w:rFonts w:ascii="Arial" w:hAnsi="Arial" w:cs="Arial"/>
                <w:sz w:val="18"/>
                <w:szCs w:val="18"/>
              </w:rPr>
            </w:pPr>
            <w:r w:rsidRPr="004C1348">
              <w:rPr>
                <w:rFonts w:ascii="Arial" w:hAnsi="Arial" w:cs="Arial"/>
                <w:sz w:val="18"/>
                <w:szCs w:val="18"/>
              </w:rPr>
              <w:t xml:space="preserve">rezerva na </w:t>
            </w:r>
            <w:r w:rsidR="004C1348" w:rsidRPr="004C1348">
              <w:rPr>
                <w:rFonts w:ascii="Arial" w:hAnsi="Arial" w:cs="Arial"/>
                <w:sz w:val="18"/>
                <w:szCs w:val="18"/>
              </w:rPr>
              <w:t>audítorské</w:t>
            </w:r>
            <w:r w:rsidRPr="004C1348">
              <w:rPr>
                <w:rFonts w:ascii="Arial" w:hAnsi="Arial" w:cs="Arial"/>
                <w:sz w:val="18"/>
                <w:szCs w:val="18"/>
              </w:rPr>
              <w:t xml:space="preserve"> služby</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9 000</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19 200</w:t>
            </w:r>
          </w:p>
        </w:tc>
        <w:tc>
          <w:tcPr>
            <w:tcW w:w="12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9 000</w:t>
            </w:r>
          </w:p>
        </w:tc>
        <w:tc>
          <w:tcPr>
            <w:tcW w:w="121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19 200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firstLine="8"/>
              <w:rPr>
                <w:rFonts w:ascii="Arial" w:hAnsi="Arial" w:cs="Arial"/>
                <w:sz w:val="18"/>
                <w:szCs w:val="18"/>
              </w:rPr>
            </w:pPr>
            <w:r w:rsidRPr="004C1348">
              <w:rPr>
                <w:rFonts w:ascii="Arial" w:hAnsi="Arial" w:cs="Arial"/>
                <w:sz w:val="18"/>
                <w:szCs w:val="18"/>
              </w:rPr>
              <w:t>rezerva na MF a IT Fees, poistenie</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2 000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39 940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2 000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39 940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firstLine="8"/>
              <w:rPr>
                <w:rFonts w:ascii="Arial" w:hAnsi="Arial" w:cs="Arial"/>
                <w:sz w:val="18"/>
                <w:szCs w:val="18"/>
              </w:rPr>
            </w:pPr>
            <w:r w:rsidRPr="004C1348">
              <w:rPr>
                <w:rFonts w:ascii="Arial" w:hAnsi="Arial" w:cs="Arial"/>
                <w:sz w:val="18"/>
                <w:szCs w:val="18"/>
              </w:rPr>
              <w:t>rezerva na energie</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16 200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16 200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firstLine="8"/>
              <w:rPr>
                <w:rFonts w:ascii="Arial" w:hAnsi="Arial" w:cs="Arial"/>
                <w:sz w:val="18"/>
                <w:szCs w:val="18"/>
              </w:rPr>
            </w:pPr>
            <w:r w:rsidRPr="004C1348">
              <w:rPr>
                <w:rFonts w:ascii="Arial" w:hAnsi="Arial" w:cs="Arial"/>
                <w:sz w:val="18"/>
                <w:szCs w:val="18"/>
              </w:rPr>
              <w:t>rezerva na kooperácie</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38 000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38 000</w:t>
            </w:r>
          </w:p>
        </w:tc>
      </w:tr>
      <w:tr w:rsidR="00933C3F" w:rsidRPr="004C1348" w:rsidTr="00033992">
        <w:trPr>
          <w:trHeight w:val="255"/>
        </w:trPr>
        <w:tc>
          <w:tcPr>
            <w:tcW w:w="3128" w:type="dxa"/>
            <w:tcBorders>
              <w:top w:val="nil"/>
              <w:left w:val="nil"/>
              <w:bottom w:val="nil"/>
              <w:right w:val="nil"/>
            </w:tcBorders>
            <w:shd w:val="clear" w:color="auto" w:fill="auto"/>
            <w:vAlign w:val="bottom"/>
          </w:tcPr>
          <w:p w:rsidR="00933C3F" w:rsidRPr="004C1348" w:rsidRDefault="00933C3F" w:rsidP="00181367">
            <w:pPr>
              <w:ind w:left="-108" w:firstLine="8"/>
              <w:rPr>
                <w:rFonts w:ascii="Arial" w:hAnsi="Arial" w:cs="Arial"/>
                <w:sz w:val="18"/>
                <w:szCs w:val="18"/>
              </w:rPr>
            </w:pPr>
            <w:r w:rsidRPr="004C1348">
              <w:rPr>
                <w:rFonts w:ascii="Arial" w:hAnsi="Arial" w:cs="Arial"/>
                <w:sz w:val="18"/>
                <w:szCs w:val="18"/>
              </w:rPr>
              <w:t>rezerva na ostatné služby</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42 490</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15 340</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35 789</w:t>
            </w:r>
          </w:p>
        </w:tc>
        <w:tc>
          <w:tcPr>
            <w:tcW w:w="1211"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6 701</w:t>
            </w:r>
          </w:p>
        </w:tc>
        <w:tc>
          <w:tcPr>
            <w:tcW w:w="1212" w:type="dxa"/>
            <w:tcBorders>
              <w:top w:val="nil"/>
              <w:left w:val="nil"/>
              <w:bottom w:val="nil"/>
              <w:right w:val="nil"/>
            </w:tcBorders>
            <w:shd w:val="clear" w:color="auto" w:fill="auto"/>
            <w:noWrap/>
            <w:vAlign w:val="bottom"/>
          </w:tcPr>
          <w:p w:rsidR="00933C3F" w:rsidRPr="004C1348" w:rsidRDefault="00933C3F" w:rsidP="00181367">
            <w:pPr>
              <w:jc w:val="right"/>
              <w:rPr>
                <w:rFonts w:ascii="Arial" w:hAnsi="Arial" w:cs="Arial"/>
                <w:sz w:val="18"/>
                <w:szCs w:val="18"/>
              </w:rPr>
            </w:pPr>
            <w:r w:rsidRPr="004C1348">
              <w:rPr>
                <w:rFonts w:ascii="Arial" w:hAnsi="Arial" w:cs="Arial"/>
                <w:sz w:val="18"/>
                <w:szCs w:val="18"/>
              </w:rPr>
              <w:t>15 340</w:t>
            </w:r>
          </w:p>
        </w:tc>
      </w:tr>
      <w:tr w:rsidR="00E523FA" w:rsidRPr="004C1348" w:rsidTr="00933C3F">
        <w:trPr>
          <w:trHeight w:val="383"/>
        </w:trPr>
        <w:tc>
          <w:tcPr>
            <w:tcW w:w="3128" w:type="dxa"/>
            <w:tcBorders>
              <w:top w:val="nil"/>
              <w:left w:val="nil"/>
              <w:bottom w:val="nil"/>
              <w:right w:val="nil"/>
            </w:tcBorders>
            <w:shd w:val="clear" w:color="auto" w:fill="auto"/>
            <w:vAlign w:val="bottom"/>
            <w:hideMark/>
          </w:tcPr>
          <w:p w:rsidR="00E523FA" w:rsidRPr="004C1348" w:rsidRDefault="00E523FA" w:rsidP="00033992">
            <w:pPr>
              <w:ind w:left="-108" w:firstLine="8"/>
              <w:rPr>
                <w:rFonts w:ascii="Arial" w:hAnsi="Arial" w:cs="Arial"/>
                <w:i/>
                <w:iCs/>
                <w:sz w:val="18"/>
                <w:szCs w:val="18"/>
              </w:rPr>
            </w:pPr>
            <w:r w:rsidRPr="004C1348">
              <w:rPr>
                <w:rFonts w:ascii="Arial" w:hAnsi="Arial" w:cs="Arial"/>
                <w:i/>
                <w:iCs/>
                <w:sz w:val="18"/>
                <w:szCs w:val="18"/>
              </w:rPr>
              <w:t>Ostatné krátkodobé rezervy, z toho:</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8 000</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6 000</w:t>
            </w:r>
          </w:p>
        </w:tc>
        <w:tc>
          <w:tcPr>
            <w:tcW w:w="1212"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8 000</w:t>
            </w:r>
          </w:p>
        </w:tc>
        <w:tc>
          <w:tcPr>
            <w:tcW w:w="1211"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0</w:t>
            </w:r>
          </w:p>
        </w:tc>
        <w:tc>
          <w:tcPr>
            <w:tcW w:w="1212" w:type="dxa"/>
            <w:tcBorders>
              <w:top w:val="nil"/>
              <w:left w:val="nil"/>
              <w:bottom w:val="nil"/>
              <w:right w:val="nil"/>
            </w:tcBorders>
            <w:shd w:val="clear" w:color="auto" w:fill="auto"/>
            <w:noWrap/>
            <w:vAlign w:val="bottom"/>
            <w:hideMark/>
          </w:tcPr>
          <w:p w:rsidR="00E523FA" w:rsidRPr="004C1348" w:rsidRDefault="00E523FA">
            <w:pPr>
              <w:jc w:val="right"/>
              <w:rPr>
                <w:rFonts w:ascii="Arial" w:hAnsi="Arial" w:cs="Arial"/>
                <w:i/>
                <w:iCs/>
                <w:sz w:val="18"/>
                <w:szCs w:val="18"/>
              </w:rPr>
            </w:pPr>
            <w:r w:rsidRPr="004C1348">
              <w:rPr>
                <w:rFonts w:ascii="Arial" w:hAnsi="Arial" w:cs="Arial"/>
                <w:i/>
                <w:iCs/>
                <w:sz w:val="18"/>
                <w:szCs w:val="18"/>
              </w:rPr>
              <w:t>6 000</w:t>
            </w:r>
          </w:p>
        </w:tc>
      </w:tr>
      <w:tr w:rsidR="00933C3F" w:rsidRPr="004C1348" w:rsidTr="00033992">
        <w:trPr>
          <w:trHeight w:val="255"/>
        </w:trPr>
        <w:tc>
          <w:tcPr>
            <w:tcW w:w="3128" w:type="dxa"/>
            <w:tcBorders>
              <w:top w:val="nil"/>
              <w:left w:val="nil"/>
              <w:bottom w:val="nil"/>
              <w:right w:val="nil"/>
            </w:tcBorders>
            <w:shd w:val="clear" w:color="auto" w:fill="auto"/>
            <w:vAlign w:val="bottom"/>
            <w:hideMark/>
          </w:tcPr>
          <w:p w:rsidR="00933C3F" w:rsidRPr="004C1348" w:rsidRDefault="00933C3F" w:rsidP="00033992">
            <w:pPr>
              <w:ind w:left="-108" w:firstLine="8"/>
              <w:rPr>
                <w:rFonts w:ascii="Arial" w:hAnsi="Arial" w:cs="Arial"/>
                <w:sz w:val="18"/>
                <w:szCs w:val="18"/>
              </w:rPr>
            </w:pPr>
            <w:r w:rsidRPr="004C1348">
              <w:rPr>
                <w:rFonts w:ascii="Arial" w:hAnsi="Arial" w:cs="Arial"/>
                <w:sz w:val="18"/>
                <w:szCs w:val="18"/>
              </w:rPr>
              <w:t>rezerva na bonusy</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8 000</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6 000</w:t>
            </w:r>
          </w:p>
        </w:tc>
        <w:tc>
          <w:tcPr>
            <w:tcW w:w="1212"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8 000</w:t>
            </w:r>
          </w:p>
        </w:tc>
        <w:tc>
          <w:tcPr>
            <w:tcW w:w="121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c>
          <w:tcPr>
            <w:tcW w:w="1212" w:type="dxa"/>
            <w:tcBorders>
              <w:top w:val="nil"/>
              <w:left w:val="nil"/>
              <w:bottom w:val="nil"/>
              <w:right w:val="nil"/>
            </w:tcBorders>
            <w:shd w:val="clear" w:color="auto" w:fill="auto"/>
            <w:noWrap/>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6 000</w:t>
            </w:r>
          </w:p>
        </w:tc>
      </w:tr>
      <w:tr w:rsidR="00933C3F" w:rsidRPr="004C1348" w:rsidTr="00033992">
        <w:trPr>
          <w:trHeight w:val="255"/>
        </w:trPr>
        <w:tc>
          <w:tcPr>
            <w:tcW w:w="3128" w:type="dxa"/>
            <w:tcBorders>
              <w:top w:val="nil"/>
              <w:left w:val="nil"/>
              <w:bottom w:val="nil"/>
              <w:right w:val="nil"/>
            </w:tcBorders>
            <w:shd w:val="clear" w:color="auto" w:fill="auto"/>
            <w:vAlign w:val="bottom"/>
            <w:hideMark/>
          </w:tcPr>
          <w:p w:rsidR="00933C3F" w:rsidRPr="004C1348" w:rsidRDefault="00933C3F" w:rsidP="00033992">
            <w:pPr>
              <w:ind w:left="-108" w:firstLine="8"/>
              <w:rPr>
                <w:rFonts w:ascii="Arial" w:hAnsi="Arial" w:cs="Arial"/>
                <w:b/>
                <w:bCs/>
                <w:sz w:val="18"/>
                <w:szCs w:val="18"/>
              </w:rPr>
            </w:pPr>
            <w:r w:rsidRPr="004C1348">
              <w:rPr>
                <w:rFonts w:ascii="Arial" w:hAnsi="Arial" w:cs="Arial"/>
                <w:b/>
                <w:bCs/>
                <w:sz w:val="18"/>
                <w:szCs w:val="18"/>
              </w:rPr>
              <w:t>Rezervy spolu</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72 377</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159 584</w:t>
            </w:r>
          </w:p>
        </w:tc>
        <w:tc>
          <w:tcPr>
            <w:tcW w:w="1212"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65 676</w:t>
            </w:r>
          </w:p>
        </w:tc>
        <w:tc>
          <w:tcPr>
            <w:tcW w:w="121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6 701</w:t>
            </w:r>
          </w:p>
        </w:tc>
        <w:tc>
          <w:tcPr>
            <w:tcW w:w="1212"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159 584</w:t>
            </w:r>
          </w:p>
        </w:tc>
      </w:tr>
    </w:tbl>
    <w:p w:rsidR="005634D7" w:rsidRPr="004C1348" w:rsidRDefault="005634D7" w:rsidP="00652BAA">
      <w:pPr>
        <w:pStyle w:val="odstavec"/>
      </w:pPr>
    </w:p>
    <w:p w:rsidR="0073491E" w:rsidRPr="004C1348" w:rsidRDefault="0073491E" w:rsidP="00652BAA">
      <w:pPr>
        <w:pStyle w:val="odstavec"/>
      </w:pPr>
    </w:p>
    <w:bookmarkEnd w:id="47"/>
    <w:p w:rsidR="002A6B50" w:rsidRPr="004C1348" w:rsidRDefault="00F316C5" w:rsidP="00B44502">
      <w:pPr>
        <w:pStyle w:val="Heading2"/>
      </w:pPr>
      <w:r w:rsidRPr="004C1348">
        <w:t>Záväzky</w:t>
      </w:r>
    </w:p>
    <w:p w:rsidR="00A3677A" w:rsidRPr="004C1348" w:rsidRDefault="00316173" w:rsidP="00652BAA">
      <w:pPr>
        <w:pStyle w:val="odstavec"/>
      </w:pPr>
      <w:r w:rsidRPr="004C1348">
        <w:t>Štruktúra záväzkov</w:t>
      </w:r>
      <w:r w:rsidR="0073491E" w:rsidRPr="004C1348">
        <w:t xml:space="preserve"> </w:t>
      </w:r>
      <w:r w:rsidRPr="004C1348">
        <w:t>podľa zostatkov</w:t>
      </w:r>
      <w:r w:rsidR="000B2ED1" w:rsidRPr="004C1348">
        <w:t>ej doby splatnosti je uvedená v </w:t>
      </w:r>
      <w:r w:rsidRPr="004C1348">
        <w:t>nasledujúcej tabuľke:</w:t>
      </w:r>
    </w:p>
    <w:p w:rsidR="00933C3F" w:rsidRPr="004C1348" w:rsidRDefault="00E026E6" w:rsidP="00652BAA">
      <w:pPr>
        <w:pStyle w:val="odstavec"/>
      </w:pPr>
      <w:bookmarkStart w:id="49" w:name="FWT_liabilities"/>
      <w:r w:rsidRPr="004C1348">
        <w:t xml:space="preserve"> </w:t>
      </w:r>
    </w:p>
    <w:tbl>
      <w:tblPr>
        <w:tblW w:w="0" w:type="auto"/>
        <w:tblInd w:w="534" w:type="dxa"/>
        <w:tblLayout w:type="fixed"/>
        <w:tblLook w:val="04A0" w:firstRow="1" w:lastRow="0" w:firstColumn="1" w:lastColumn="0" w:noHBand="0" w:noVBand="1"/>
      </w:tblPr>
      <w:tblGrid>
        <w:gridCol w:w="5386"/>
        <w:gridCol w:w="1929"/>
        <w:gridCol w:w="1817"/>
      </w:tblGrid>
      <w:tr w:rsidR="00E026E6" w:rsidRPr="004C1348" w:rsidTr="00933C3F">
        <w:trPr>
          <w:trHeight w:val="227"/>
        </w:trPr>
        <w:tc>
          <w:tcPr>
            <w:tcW w:w="5386"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50" w:name="RANGE!B3:D9"/>
            <w:r w:rsidRPr="004C1348">
              <w:rPr>
                <w:rFonts w:ascii="Arial" w:hAnsi="Arial" w:cs="Arial"/>
                <w:b/>
                <w:bCs/>
                <w:sz w:val="18"/>
                <w:szCs w:val="18"/>
              </w:rPr>
              <w:t>Názov položky</w:t>
            </w:r>
            <w:bookmarkEnd w:id="50"/>
          </w:p>
        </w:tc>
        <w:tc>
          <w:tcPr>
            <w:tcW w:w="1929"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1817"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933C3F">
        <w:trPr>
          <w:trHeight w:val="227"/>
        </w:trPr>
        <w:tc>
          <w:tcPr>
            <w:tcW w:w="538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Záväzky so zostatkovou dobou splatnosti jeden rok až päť rokov</w:t>
            </w:r>
          </w:p>
        </w:tc>
        <w:tc>
          <w:tcPr>
            <w:tcW w:w="19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10 015</w:t>
            </w:r>
          </w:p>
        </w:tc>
        <w:tc>
          <w:tcPr>
            <w:tcW w:w="18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6 763</w:t>
            </w:r>
          </w:p>
        </w:tc>
      </w:tr>
      <w:tr w:rsidR="00E026E6" w:rsidRPr="004C1348" w:rsidTr="00933C3F">
        <w:trPr>
          <w:trHeight w:val="227"/>
        </w:trPr>
        <w:tc>
          <w:tcPr>
            <w:tcW w:w="538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Záväzky so zostatkovou dobou splatnosti nad päť rokov</w:t>
            </w:r>
          </w:p>
        </w:tc>
        <w:tc>
          <w:tcPr>
            <w:tcW w:w="19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8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933C3F">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Dlhodobé záväzky spolu</w:t>
            </w:r>
          </w:p>
        </w:tc>
        <w:tc>
          <w:tcPr>
            <w:tcW w:w="192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10 015</w:t>
            </w:r>
          </w:p>
        </w:tc>
        <w:tc>
          <w:tcPr>
            <w:tcW w:w="1817"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6 763</w:t>
            </w:r>
          </w:p>
        </w:tc>
      </w:tr>
      <w:tr w:rsidR="00E026E6" w:rsidRPr="004C1348" w:rsidTr="00933C3F">
        <w:trPr>
          <w:trHeight w:val="227"/>
        </w:trPr>
        <w:tc>
          <w:tcPr>
            <w:tcW w:w="538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Záväzky po lehote splatnosti</w:t>
            </w:r>
          </w:p>
        </w:tc>
        <w:tc>
          <w:tcPr>
            <w:tcW w:w="19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53 246</w:t>
            </w:r>
          </w:p>
        </w:tc>
        <w:tc>
          <w:tcPr>
            <w:tcW w:w="18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88 614</w:t>
            </w:r>
          </w:p>
        </w:tc>
      </w:tr>
      <w:tr w:rsidR="00E026E6" w:rsidRPr="004C1348" w:rsidTr="00933C3F">
        <w:trPr>
          <w:trHeight w:val="227"/>
        </w:trPr>
        <w:tc>
          <w:tcPr>
            <w:tcW w:w="538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Záväzky so zostatkovou dobou splatnosti do jedného roka vrátane</w:t>
            </w:r>
          </w:p>
        </w:tc>
        <w:tc>
          <w:tcPr>
            <w:tcW w:w="192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4 282 804</w:t>
            </w:r>
          </w:p>
        </w:tc>
        <w:tc>
          <w:tcPr>
            <w:tcW w:w="1817"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2 899 263</w:t>
            </w:r>
          </w:p>
        </w:tc>
      </w:tr>
      <w:tr w:rsidR="00E026E6" w:rsidRPr="004C1348" w:rsidTr="00933C3F">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Krátkodobé záväzky spolu</w:t>
            </w:r>
          </w:p>
        </w:tc>
        <w:tc>
          <w:tcPr>
            <w:tcW w:w="192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4 336 050</w:t>
            </w:r>
          </w:p>
        </w:tc>
        <w:tc>
          <w:tcPr>
            <w:tcW w:w="1817"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2 987 877</w:t>
            </w:r>
          </w:p>
        </w:tc>
      </w:tr>
      <w:bookmarkEnd w:id="49"/>
    </w:tbl>
    <w:p w:rsidR="00933C3F" w:rsidRPr="004C1348" w:rsidRDefault="00933C3F" w:rsidP="00933C3F">
      <w:pPr>
        <w:pStyle w:val="Heading2"/>
        <w:numPr>
          <w:ilvl w:val="0"/>
          <w:numId w:val="0"/>
        </w:numPr>
        <w:ind w:left="426"/>
      </w:pPr>
    </w:p>
    <w:p w:rsidR="002A6B50" w:rsidRPr="004C1348" w:rsidRDefault="001826CC" w:rsidP="00B44502">
      <w:pPr>
        <w:pStyle w:val="Heading2"/>
      </w:pPr>
      <w:r w:rsidRPr="004C1348">
        <w:lastRenderedPageBreak/>
        <w:t>Sociálny fond</w:t>
      </w:r>
    </w:p>
    <w:p w:rsidR="00A3677A" w:rsidRPr="004C1348" w:rsidRDefault="00316173" w:rsidP="00652BAA">
      <w:pPr>
        <w:pStyle w:val="odstavec"/>
      </w:pPr>
      <w:r w:rsidRPr="004C1348">
        <w:t>Tvorba a čerpanie sociálneho fondu v priebehu účtovného obdobia sú uv</w:t>
      </w:r>
      <w:r w:rsidR="005D49D8" w:rsidRPr="004C1348">
        <w:t>edené v nasledujúcej tabuľke</w:t>
      </w:r>
      <w:r w:rsidRPr="004C1348">
        <w:t>:</w:t>
      </w:r>
    </w:p>
    <w:p w:rsidR="00E026E6" w:rsidRPr="004C1348" w:rsidRDefault="00E026E6">
      <w:pPr>
        <w:rPr>
          <w:rFonts w:ascii="Helv" w:hAnsi="Helv" w:cs="Helv"/>
          <w:bCs/>
          <w:iCs/>
          <w:sz w:val="20"/>
          <w:szCs w:val="20"/>
        </w:rPr>
      </w:pPr>
      <w:bookmarkStart w:id="51" w:name="FWT_liabilities_of_the_social_fund"/>
      <w:r w:rsidRPr="004C1348">
        <w:rPr>
          <w:rFonts w:ascii="Helv" w:hAnsi="Helv" w:cs="Helv"/>
          <w:bCs/>
          <w:iCs/>
          <w:sz w:val="20"/>
          <w:szCs w:val="20"/>
        </w:rPr>
        <w:t xml:space="preserve"> </w:t>
      </w:r>
    </w:p>
    <w:tbl>
      <w:tblPr>
        <w:tblW w:w="0" w:type="auto"/>
        <w:tblInd w:w="534" w:type="dxa"/>
        <w:tblLayout w:type="fixed"/>
        <w:tblLook w:val="04A0" w:firstRow="1" w:lastRow="0" w:firstColumn="1" w:lastColumn="0" w:noHBand="0" w:noVBand="1"/>
      </w:tblPr>
      <w:tblGrid>
        <w:gridCol w:w="5386"/>
        <w:gridCol w:w="1913"/>
        <w:gridCol w:w="1914"/>
      </w:tblGrid>
      <w:tr w:rsidR="00E026E6" w:rsidRPr="004C1348" w:rsidTr="00033992">
        <w:trPr>
          <w:trHeight w:val="227"/>
        </w:trPr>
        <w:tc>
          <w:tcPr>
            <w:tcW w:w="5386"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52" w:name="RANGE!B3:D10"/>
            <w:r w:rsidRPr="004C1348">
              <w:rPr>
                <w:rFonts w:ascii="Arial" w:hAnsi="Arial" w:cs="Arial"/>
                <w:b/>
                <w:bCs/>
                <w:sz w:val="18"/>
                <w:szCs w:val="18"/>
              </w:rPr>
              <w:t>Názov položky</w:t>
            </w:r>
            <w:bookmarkEnd w:id="52"/>
          </w:p>
        </w:tc>
        <w:tc>
          <w:tcPr>
            <w:tcW w:w="1913"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1914"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933C3F">
        <w:trPr>
          <w:trHeight w:val="263"/>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Začiatočný stav sociálneho fondu</w:t>
            </w:r>
          </w:p>
        </w:tc>
        <w:tc>
          <w:tcPr>
            <w:tcW w:w="1913"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6 763</w:t>
            </w:r>
          </w:p>
        </w:tc>
        <w:tc>
          <w:tcPr>
            <w:tcW w:w="191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3 368</w:t>
            </w:r>
          </w:p>
        </w:tc>
      </w:tr>
      <w:tr w:rsidR="00E026E6" w:rsidRPr="004C1348" w:rsidTr="00033992">
        <w:trPr>
          <w:trHeight w:val="227"/>
        </w:trPr>
        <w:tc>
          <w:tcPr>
            <w:tcW w:w="538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Tvorba sociálneho fondu na ťarchu nákladov</w:t>
            </w:r>
          </w:p>
        </w:tc>
        <w:tc>
          <w:tcPr>
            <w:tcW w:w="191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18 887</w:t>
            </w:r>
          </w:p>
        </w:tc>
        <w:tc>
          <w:tcPr>
            <w:tcW w:w="191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15 538</w:t>
            </w:r>
          </w:p>
        </w:tc>
      </w:tr>
      <w:tr w:rsidR="00E026E6" w:rsidRPr="004C1348" w:rsidTr="00033992">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Tvorba sociálneho fondu zo zisku</w:t>
            </w:r>
          </w:p>
        </w:tc>
        <w:tc>
          <w:tcPr>
            <w:tcW w:w="191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91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033992">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Ostatná tvorba sociálneho fondu</w:t>
            </w:r>
          </w:p>
        </w:tc>
        <w:tc>
          <w:tcPr>
            <w:tcW w:w="191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91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033992">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Tvorba sociálneho fondu spolu</w:t>
            </w:r>
          </w:p>
        </w:tc>
        <w:tc>
          <w:tcPr>
            <w:tcW w:w="1913"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18 887</w:t>
            </w:r>
          </w:p>
        </w:tc>
        <w:tc>
          <w:tcPr>
            <w:tcW w:w="191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15 538</w:t>
            </w:r>
          </w:p>
        </w:tc>
      </w:tr>
      <w:tr w:rsidR="00E026E6" w:rsidRPr="004C1348" w:rsidTr="00033992">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 xml:space="preserve">Čerpanie sociálneho fondu </w:t>
            </w:r>
          </w:p>
        </w:tc>
        <w:tc>
          <w:tcPr>
            <w:tcW w:w="1913"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15 635</w:t>
            </w:r>
          </w:p>
        </w:tc>
        <w:tc>
          <w:tcPr>
            <w:tcW w:w="191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12 143</w:t>
            </w:r>
          </w:p>
        </w:tc>
      </w:tr>
      <w:tr w:rsidR="00E026E6" w:rsidRPr="004C1348" w:rsidTr="00033992">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Konečný zostatok sociálneho fondu</w:t>
            </w:r>
          </w:p>
        </w:tc>
        <w:tc>
          <w:tcPr>
            <w:tcW w:w="1913"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10 015</w:t>
            </w:r>
          </w:p>
        </w:tc>
        <w:tc>
          <w:tcPr>
            <w:tcW w:w="191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6 763</w:t>
            </w:r>
          </w:p>
        </w:tc>
      </w:tr>
    </w:tbl>
    <w:p w:rsidR="00407366" w:rsidRPr="004C1348" w:rsidRDefault="00407366">
      <w:pPr>
        <w:rPr>
          <w:rFonts w:ascii="Helv" w:hAnsi="Helv" w:cs="Helv"/>
          <w:bCs/>
          <w:iCs/>
          <w:sz w:val="20"/>
          <w:szCs w:val="20"/>
        </w:rPr>
      </w:pPr>
    </w:p>
    <w:bookmarkEnd w:id="51"/>
    <w:p w:rsidR="00407366" w:rsidRPr="004C1348" w:rsidRDefault="00407366">
      <w:pPr>
        <w:rPr>
          <w:rFonts w:ascii="Helv" w:hAnsi="Helv" w:cs="Helv"/>
          <w:bCs/>
          <w:iCs/>
          <w:sz w:val="20"/>
          <w:szCs w:val="20"/>
        </w:rPr>
      </w:pPr>
    </w:p>
    <w:p w:rsidR="002A6B50" w:rsidRPr="004C1348" w:rsidRDefault="00312613" w:rsidP="00B44502">
      <w:pPr>
        <w:pStyle w:val="Heading2"/>
      </w:pPr>
      <w:r w:rsidRPr="004C1348">
        <w:t>Pôžičky prijaté od spriaznených strán</w:t>
      </w:r>
    </w:p>
    <w:p w:rsidR="00A3677A" w:rsidRPr="004C1348" w:rsidRDefault="00312613" w:rsidP="00652BAA">
      <w:pPr>
        <w:pStyle w:val="odstavec"/>
      </w:pPr>
      <w:r w:rsidRPr="004C1348">
        <w:t>Prehľad pôžičiek prijatých od spriaznených</w:t>
      </w:r>
      <w:r w:rsidR="00A34D05" w:rsidRPr="004C1348">
        <w:t xml:space="preserve"> strán</w:t>
      </w:r>
      <w:r w:rsidRPr="004C1348">
        <w:t xml:space="preserve"> je uvedený v nasledujúcej tabuľke:</w:t>
      </w:r>
    </w:p>
    <w:p w:rsidR="00033992" w:rsidRPr="004C1348" w:rsidRDefault="00033992" w:rsidP="00652BAA">
      <w:pPr>
        <w:pStyle w:val="odstavec"/>
      </w:pPr>
    </w:p>
    <w:tbl>
      <w:tblPr>
        <w:tblW w:w="9199" w:type="dxa"/>
        <w:tblInd w:w="496" w:type="dxa"/>
        <w:tblLayout w:type="fixed"/>
        <w:tblCellMar>
          <w:left w:w="70" w:type="dxa"/>
          <w:right w:w="70" w:type="dxa"/>
        </w:tblCellMar>
        <w:tblLook w:val="04A0" w:firstRow="1" w:lastRow="0" w:firstColumn="1" w:lastColumn="0" w:noHBand="0" w:noVBand="1"/>
      </w:tblPr>
      <w:tblGrid>
        <w:gridCol w:w="2551"/>
        <w:gridCol w:w="709"/>
        <w:gridCol w:w="1134"/>
        <w:gridCol w:w="992"/>
        <w:gridCol w:w="1915"/>
        <w:gridCol w:w="1898"/>
      </w:tblGrid>
      <w:tr w:rsidR="00933C3F" w:rsidRPr="004C1348" w:rsidTr="00933C3F">
        <w:trPr>
          <w:trHeight w:val="227"/>
        </w:trPr>
        <w:tc>
          <w:tcPr>
            <w:tcW w:w="2551" w:type="dxa"/>
            <w:tcBorders>
              <w:top w:val="nil"/>
              <w:left w:val="nil"/>
              <w:bottom w:val="nil"/>
              <w:right w:val="nil"/>
            </w:tcBorders>
            <w:shd w:val="clear" w:color="auto" w:fill="auto"/>
            <w:noWrap/>
            <w:vAlign w:val="bottom"/>
            <w:hideMark/>
          </w:tcPr>
          <w:p w:rsidR="00933C3F" w:rsidRPr="004C1348" w:rsidRDefault="00933C3F" w:rsidP="000A3083">
            <w:pPr>
              <w:jc w:val="center"/>
              <w:rPr>
                <w:rFonts w:ascii="Arial" w:hAnsi="Arial" w:cs="Arial"/>
                <w:b/>
                <w:bCs/>
                <w:sz w:val="18"/>
                <w:szCs w:val="18"/>
              </w:rPr>
            </w:pPr>
            <w:r w:rsidRPr="004C1348">
              <w:rPr>
                <w:rFonts w:ascii="Arial" w:hAnsi="Arial" w:cs="Arial"/>
                <w:b/>
                <w:bCs/>
                <w:sz w:val="18"/>
                <w:szCs w:val="18"/>
              </w:rPr>
              <w:t>Názov položky</w:t>
            </w:r>
          </w:p>
        </w:tc>
        <w:tc>
          <w:tcPr>
            <w:tcW w:w="709" w:type="dxa"/>
            <w:tcBorders>
              <w:top w:val="nil"/>
              <w:left w:val="nil"/>
              <w:bottom w:val="nil"/>
              <w:right w:val="nil"/>
            </w:tcBorders>
            <w:shd w:val="clear" w:color="auto" w:fill="auto"/>
            <w:noWrap/>
            <w:vAlign w:val="bottom"/>
            <w:hideMark/>
          </w:tcPr>
          <w:p w:rsidR="00933C3F" w:rsidRPr="004C1348" w:rsidRDefault="00933C3F" w:rsidP="000A3083">
            <w:pPr>
              <w:jc w:val="center"/>
              <w:rPr>
                <w:rFonts w:ascii="Arial" w:hAnsi="Arial" w:cs="Arial"/>
                <w:b/>
                <w:bCs/>
                <w:sz w:val="18"/>
                <w:szCs w:val="18"/>
              </w:rPr>
            </w:pPr>
            <w:r w:rsidRPr="004C1348">
              <w:rPr>
                <w:rFonts w:ascii="Arial" w:hAnsi="Arial" w:cs="Arial"/>
                <w:b/>
                <w:bCs/>
                <w:sz w:val="18"/>
                <w:szCs w:val="18"/>
              </w:rPr>
              <w:t>Mena</w:t>
            </w:r>
          </w:p>
        </w:tc>
        <w:tc>
          <w:tcPr>
            <w:tcW w:w="1134" w:type="dxa"/>
            <w:tcBorders>
              <w:top w:val="nil"/>
              <w:left w:val="nil"/>
              <w:bottom w:val="nil"/>
              <w:right w:val="nil"/>
            </w:tcBorders>
            <w:shd w:val="clear" w:color="auto" w:fill="auto"/>
            <w:vAlign w:val="bottom"/>
            <w:hideMark/>
          </w:tcPr>
          <w:p w:rsidR="00933C3F" w:rsidRPr="004C1348" w:rsidRDefault="00933C3F" w:rsidP="000A3083">
            <w:pPr>
              <w:jc w:val="center"/>
              <w:rPr>
                <w:rFonts w:ascii="Arial" w:hAnsi="Arial" w:cs="Arial"/>
                <w:b/>
                <w:bCs/>
                <w:sz w:val="18"/>
                <w:szCs w:val="18"/>
              </w:rPr>
            </w:pPr>
            <w:r w:rsidRPr="004C1348">
              <w:rPr>
                <w:rFonts w:ascii="Arial" w:hAnsi="Arial" w:cs="Arial"/>
                <w:b/>
                <w:bCs/>
                <w:sz w:val="18"/>
                <w:szCs w:val="18"/>
              </w:rPr>
              <w:t>Úrok p. a. v %</w:t>
            </w:r>
          </w:p>
        </w:tc>
        <w:tc>
          <w:tcPr>
            <w:tcW w:w="992" w:type="dxa"/>
            <w:tcBorders>
              <w:top w:val="nil"/>
              <w:left w:val="nil"/>
              <w:bottom w:val="nil"/>
              <w:right w:val="nil"/>
            </w:tcBorders>
            <w:shd w:val="clear" w:color="auto" w:fill="auto"/>
            <w:vAlign w:val="bottom"/>
            <w:hideMark/>
          </w:tcPr>
          <w:p w:rsidR="00933C3F" w:rsidRPr="004C1348" w:rsidRDefault="00933C3F" w:rsidP="000A3083">
            <w:pPr>
              <w:jc w:val="center"/>
              <w:rPr>
                <w:rFonts w:ascii="Arial" w:hAnsi="Arial" w:cs="Arial"/>
                <w:b/>
                <w:bCs/>
                <w:sz w:val="18"/>
                <w:szCs w:val="18"/>
              </w:rPr>
            </w:pPr>
            <w:r w:rsidRPr="004C1348">
              <w:rPr>
                <w:rFonts w:ascii="Arial" w:hAnsi="Arial" w:cs="Arial"/>
                <w:b/>
                <w:bCs/>
                <w:sz w:val="18"/>
                <w:szCs w:val="18"/>
              </w:rPr>
              <w:t>Dátum splatnosti</w:t>
            </w:r>
          </w:p>
        </w:tc>
        <w:tc>
          <w:tcPr>
            <w:tcW w:w="1915" w:type="dxa"/>
            <w:tcBorders>
              <w:top w:val="nil"/>
              <w:left w:val="nil"/>
              <w:bottom w:val="nil"/>
              <w:right w:val="nil"/>
            </w:tcBorders>
            <w:shd w:val="clear" w:color="auto" w:fill="auto"/>
            <w:vAlign w:val="bottom"/>
            <w:hideMark/>
          </w:tcPr>
          <w:p w:rsidR="00933C3F" w:rsidRPr="004C1348" w:rsidRDefault="00933C3F" w:rsidP="000A3083">
            <w:pPr>
              <w:jc w:val="center"/>
              <w:rPr>
                <w:rFonts w:ascii="Arial" w:hAnsi="Arial" w:cs="Arial"/>
                <w:b/>
                <w:bCs/>
                <w:sz w:val="18"/>
                <w:szCs w:val="18"/>
              </w:rPr>
            </w:pPr>
            <w:r w:rsidRPr="004C1348">
              <w:rPr>
                <w:rFonts w:ascii="Arial" w:hAnsi="Arial" w:cs="Arial"/>
                <w:b/>
                <w:bCs/>
                <w:sz w:val="18"/>
                <w:szCs w:val="18"/>
              </w:rPr>
              <w:t>Suma istiny v EUR k 31.12.2014</w:t>
            </w:r>
          </w:p>
        </w:tc>
        <w:tc>
          <w:tcPr>
            <w:tcW w:w="1898" w:type="dxa"/>
            <w:tcBorders>
              <w:top w:val="nil"/>
              <w:left w:val="nil"/>
              <w:bottom w:val="nil"/>
              <w:right w:val="nil"/>
            </w:tcBorders>
            <w:shd w:val="clear" w:color="auto" w:fill="auto"/>
            <w:vAlign w:val="bottom"/>
            <w:hideMark/>
          </w:tcPr>
          <w:p w:rsidR="00933C3F" w:rsidRPr="004C1348" w:rsidRDefault="00933C3F" w:rsidP="000A3083">
            <w:pPr>
              <w:jc w:val="center"/>
              <w:rPr>
                <w:rFonts w:ascii="Arial" w:hAnsi="Arial" w:cs="Arial"/>
                <w:b/>
                <w:bCs/>
                <w:sz w:val="18"/>
                <w:szCs w:val="18"/>
              </w:rPr>
            </w:pPr>
            <w:r w:rsidRPr="004C1348">
              <w:rPr>
                <w:rFonts w:ascii="Arial" w:hAnsi="Arial" w:cs="Arial"/>
                <w:b/>
                <w:bCs/>
                <w:sz w:val="18"/>
                <w:szCs w:val="18"/>
              </w:rPr>
              <w:t>Suma istiny v EUR k 31.12.2013</w:t>
            </w:r>
          </w:p>
        </w:tc>
      </w:tr>
      <w:tr w:rsidR="00933C3F" w:rsidRPr="004C1348" w:rsidTr="00933C3F">
        <w:trPr>
          <w:trHeight w:val="227"/>
        </w:trPr>
        <w:tc>
          <w:tcPr>
            <w:tcW w:w="2551" w:type="dxa"/>
            <w:tcBorders>
              <w:top w:val="nil"/>
              <w:left w:val="nil"/>
              <w:bottom w:val="single" w:sz="4" w:space="0" w:color="auto"/>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d</w:t>
            </w:r>
          </w:p>
        </w:tc>
        <w:tc>
          <w:tcPr>
            <w:tcW w:w="1915" w:type="dxa"/>
            <w:tcBorders>
              <w:top w:val="nil"/>
              <w:left w:val="nil"/>
              <w:bottom w:val="single" w:sz="4" w:space="0" w:color="auto"/>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e</w:t>
            </w:r>
          </w:p>
        </w:tc>
        <w:tc>
          <w:tcPr>
            <w:tcW w:w="1898" w:type="dxa"/>
            <w:tcBorders>
              <w:top w:val="nil"/>
              <w:left w:val="nil"/>
              <w:bottom w:val="single" w:sz="4" w:space="0" w:color="auto"/>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f</w:t>
            </w:r>
          </w:p>
        </w:tc>
      </w:tr>
      <w:tr w:rsidR="00933C3F" w:rsidRPr="004C1348" w:rsidTr="00933C3F">
        <w:trPr>
          <w:trHeight w:val="227"/>
        </w:trPr>
        <w:tc>
          <w:tcPr>
            <w:tcW w:w="2551" w:type="dxa"/>
            <w:tcBorders>
              <w:top w:val="nil"/>
              <w:left w:val="nil"/>
              <w:bottom w:val="nil"/>
              <w:right w:val="nil"/>
            </w:tcBorders>
            <w:shd w:val="clear" w:color="auto" w:fill="auto"/>
            <w:noWrap/>
            <w:vAlign w:val="bottom"/>
            <w:hideMark/>
          </w:tcPr>
          <w:p w:rsidR="00933C3F" w:rsidRPr="004C1348" w:rsidRDefault="00933C3F" w:rsidP="00033992">
            <w:pPr>
              <w:ind w:left="-70"/>
              <w:rPr>
                <w:rFonts w:ascii="Arial" w:hAnsi="Arial" w:cs="Arial"/>
                <w:b/>
                <w:bCs/>
                <w:sz w:val="18"/>
                <w:szCs w:val="18"/>
              </w:rPr>
            </w:pPr>
            <w:r w:rsidRPr="004C1348">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933C3F" w:rsidRPr="004C1348" w:rsidRDefault="00933C3F" w:rsidP="000A3083">
            <w:pPr>
              <w:rPr>
                <w:rFonts w:ascii="Arial" w:hAnsi="Arial" w:cs="Arial"/>
                <w:b/>
                <w:bCs/>
                <w:sz w:val="18"/>
                <w:szCs w:val="18"/>
              </w:rPr>
            </w:pPr>
          </w:p>
        </w:tc>
        <w:tc>
          <w:tcPr>
            <w:tcW w:w="1134" w:type="dxa"/>
            <w:tcBorders>
              <w:top w:val="nil"/>
              <w:left w:val="nil"/>
              <w:bottom w:val="nil"/>
              <w:right w:val="nil"/>
            </w:tcBorders>
            <w:shd w:val="clear" w:color="auto" w:fill="auto"/>
            <w:noWrap/>
            <w:tcMar>
              <w:left w:w="0" w:type="dxa"/>
              <w:right w:w="0" w:type="dxa"/>
            </w:tcMar>
            <w:vAlign w:val="bottom"/>
            <w:hideMark/>
          </w:tcPr>
          <w:p w:rsidR="00933C3F" w:rsidRPr="004C1348" w:rsidRDefault="00933C3F" w:rsidP="000A3083">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33C3F" w:rsidRPr="004C1348" w:rsidRDefault="00933C3F" w:rsidP="000A3083">
            <w:pPr>
              <w:rPr>
                <w:rFonts w:ascii="Arial" w:hAnsi="Arial" w:cs="Arial"/>
                <w:b/>
                <w:bCs/>
                <w:sz w:val="18"/>
                <w:szCs w:val="18"/>
              </w:rPr>
            </w:pPr>
          </w:p>
        </w:tc>
        <w:tc>
          <w:tcPr>
            <w:tcW w:w="1915" w:type="dxa"/>
            <w:tcBorders>
              <w:top w:val="nil"/>
              <w:left w:val="nil"/>
              <w:bottom w:val="nil"/>
              <w:right w:val="nil"/>
            </w:tcBorders>
            <w:shd w:val="clear" w:color="auto" w:fill="auto"/>
            <w:noWrap/>
            <w:vAlign w:val="bottom"/>
            <w:hideMark/>
          </w:tcPr>
          <w:p w:rsidR="00933C3F" w:rsidRPr="004C1348" w:rsidRDefault="00933C3F" w:rsidP="000A3083">
            <w:pPr>
              <w:jc w:val="right"/>
              <w:rPr>
                <w:rFonts w:ascii="Arial" w:hAnsi="Arial" w:cs="Arial"/>
                <w:b/>
                <w:bCs/>
                <w:sz w:val="18"/>
                <w:szCs w:val="18"/>
              </w:rPr>
            </w:pPr>
            <w:r w:rsidRPr="004C1348">
              <w:rPr>
                <w:rFonts w:ascii="Arial" w:hAnsi="Arial" w:cs="Arial"/>
                <w:b/>
                <w:sz w:val="18"/>
                <w:szCs w:val="18"/>
              </w:rPr>
              <w:t>2 243 910</w:t>
            </w:r>
          </w:p>
        </w:tc>
        <w:tc>
          <w:tcPr>
            <w:tcW w:w="1898" w:type="dxa"/>
            <w:tcBorders>
              <w:top w:val="nil"/>
              <w:left w:val="nil"/>
              <w:bottom w:val="nil"/>
              <w:right w:val="nil"/>
            </w:tcBorders>
            <w:shd w:val="clear" w:color="auto" w:fill="auto"/>
            <w:noWrap/>
            <w:vAlign w:val="bottom"/>
            <w:hideMark/>
          </w:tcPr>
          <w:p w:rsidR="00933C3F" w:rsidRPr="004C1348" w:rsidRDefault="00933C3F" w:rsidP="000A3083">
            <w:pPr>
              <w:jc w:val="right"/>
              <w:rPr>
                <w:rFonts w:ascii="Arial" w:hAnsi="Arial" w:cs="Arial"/>
                <w:b/>
                <w:bCs/>
                <w:sz w:val="18"/>
                <w:szCs w:val="18"/>
              </w:rPr>
            </w:pPr>
            <w:r w:rsidRPr="004C1348">
              <w:rPr>
                <w:rFonts w:ascii="Arial" w:hAnsi="Arial" w:cs="Arial"/>
                <w:b/>
                <w:sz w:val="18"/>
                <w:szCs w:val="18"/>
              </w:rPr>
              <w:t>1 370 976</w:t>
            </w:r>
          </w:p>
        </w:tc>
      </w:tr>
      <w:tr w:rsidR="00933C3F" w:rsidRPr="004C1348" w:rsidTr="00933C3F">
        <w:trPr>
          <w:trHeight w:val="227"/>
        </w:trPr>
        <w:tc>
          <w:tcPr>
            <w:tcW w:w="2551" w:type="dxa"/>
            <w:tcBorders>
              <w:top w:val="nil"/>
              <w:left w:val="nil"/>
              <w:bottom w:val="nil"/>
              <w:right w:val="nil"/>
            </w:tcBorders>
            <w:shd w:val="clear" w:color="auto" w:fill="auto"/>
            <w:noWrap/>
            <w:vAlign w:val="bottom"/>
            <w:hideMark/>
          </w:tcPr>
          <w:p w:rsidR="00933C3F" w:rsidRPr="004C1348" w:rsidRDefault="00933C3F" w:rsidP="00933C3F">
            <w:pPr>
              <w:ind w:left="-70"/>
              <w:rPr>
                <w:rFonts w:ascii="Arial" w:hAnsi="Arial" w:cs="Arial"/>
                <w:sz w:val="18"/>
                <w:szCs w:val="18"/>
              </w:rPr>
            </w:pPr>
            <w:r w:rsidRPr="004C1348">
              <w:rPr>
                <w:rFonts w:ascii="Arial" w:hAnsi="Arial" w:cs="Arial"/>
                <w:sz w:val="18"/>
                <w:szCs w:val="18"/>
              </w:rPr>
              <w:t xml:space="preserve">záväzky v rámci konsol. celku </w:t>
            </w:r>
            <w:proofErr w:type="spellStart"/>
            <w:r w:rsidRPr="004C1348">
              <w:rPr>
                <w:rFonts w:ascii="Arial" w:hAnsi="Arial" w:cs="Arial"/>
                <w:sz w:val="18"/>
                <w:szCs w:val="18"/>
              </w:rPr>
              <w:t>Honeywell</w:t>
            </w:r>
            <w:proofErr w:type="spellEnd"/>
            <w:r w:rsidRPr="004C1348">
              <w:rPr>
                <w:rFonts w:ascii="Arial" w:hAnsi="Arial" w:cs="Arial"/>
                <w:sz w:val="18"/>
                <w:szCs w:val="18"/>
              </w:rPr>
              <w:t xml:space="preserve"> s.r.o</w:t>
            </w:r>
            <w:r w:rsidR="00562E4A">
              <w:rPr>
                <w:rFonts w:ascii="Arial" w:hAnsi="Arial" w:cs="Arial"/>
                <w:sz w:val="18"/>
                <w:szCs w:val="18"/>
              </w:rPr>
              <w:t xml:space="preserve"> – </w:t>
            </w:r>
            <w:proofErr w:type="spellStart"/>
            <w:r w:rsidR="00562E4A">
              <w:rPr>
                <w:rFonts w:ascii="Arial" w:hAnsi="Arial" w:cs="Arial"/>
                <w:sz w:val="18"/>
                <w:szCs w:val="18"/>
              </w:rPr>
              <w:t>cash-pooling</w:t>
            </w:r>
            <w:proofErr w:type="spellEnd"/>
          </w:p>
        </w:tc>
        <w:tc>
          <w:tcPr>
            <w:tcW w:w="709" w:type="dxa"/>
            <w:tcBorders>
              <w:top w:val="nil"/>
              <w:left w:val="nil"/>
              <w:bottom w:val="nil"/>
              <w:right w:val="nil"/>
            </w:tcBorders>
            <w:shd w:val="clear" w:color="auto" w:fill="auto"/>
            <w:noWrap/>
            <w:vAlign w:val="bottom"/>
            <w:hideMark/>
          </w:tcPr>
          <w:p w:rsidR="00933C3F" w:rsidRPr="004C1348" w:rsidRDefault="00933C3F" w:rsidP="000A3083">
            <w:pPr>
              <w:jc w:val="center"/>
              <w:rPr>
                <w:rFonts w:ascii="Arial" w:hAnsi="Arial" w:cs="Arial"/>
                <w:sz w:val="18"/>
                <w:szCs w:val="18"/>
              </w:rPr>
            </w:pPr>
            <w:r w:rsidRPr="004C1348">
              <w:rPr>
                <w:rFonts w:ascii="Arial" w:hAnsi="Arial" w:cs="Arial"/>
                <w:sz w:val="18"/>
                <w:szCs w:val="18"/>
              </w:rPr>
              <w:t>EUR</w:t>
            </w:r>
          </w:p>
        </w:tc>
        <w:tc>
          <w:tcPr>
            <w:tcW w:w="1134" w:type="dxa"/>
            <w:tcBorders>
              <w:top w:val="nil"/>
              <w:left w:val="nil"/>
              <w:bottom w:val="nil"/>
              <w:right w:val="nil"/>
            </w:tcBorders>
            <w:shd w:val="clear" w:color="auto" w:fill="auto"/>
            <w:noWrap/>
            <w:tcMar>
              <w:left w:w="0" w:type="dxa"/>
              <w:right w:w="0" w:type="dxa"/>
            </w:tcMar>
            <w:vAlign w:val="bottom"/>
            <w:hideMark/>
          </w:tcPr>
          <w:p w:rsidR="00933C3F" w:rsidRPr="004C1348" w:rsidRDefault="00933C3F" w:rsidP="00E523FA">
            <w:pPr>
              <w:jc w:val="center"/>
              <w:rPr>
                <w:rFonts w:ascii="Arial" w:hAnsi="Arial" w:cs="Arial"/>
                <w:sz w:val="18"/>
                <w:szCs w:val="18"/>
              </w:rPr>
            </w:pPr>
            <w:r w:rsidRPr="004C1348">
              <w:rPr>
                <w:rFonts w:ascii="Arial" w:hAnsi="Arial" w:cs="Arial"/>
                <w:sz w:val="18"/>
                <w:szCs w:val="18"/>
              </w:rPr>
              <w:t>EONIA+0,25</w:t>
            </w:r>
          </w:p>
        </w:tc>
        <w:tc>
          <w:tcPr>
            <w:tcW w:w="992" w:type="dxa"/>
            <w:tcBorders>
              <w:top w:val="nil"/>
              <w:left w:val="nil"/>
              <w:bottom w:val="nil"/>
              <w:right w:val="nil"/>
            </w:tcBorders>
            <w:shd w:val="clear" w:color="auto" w:fill="auto"/>
            <w:noWrap/>
            <w:vAlign w:val="bottom"/>
            <w:hideMark/>
          </w:tcPr>
          <w:p w:rsidR="00933C3F" w:rsidRPr="004C1348" w:rsidRDefault="00562E4A" w:rsidP="00E523FA">
            <w:pPr>
              <w:jc w:val="center"/>
              <w:rPr>
                <w:rFonts w:ascii="Arial" w:hAnsi="Arial" w:cs="Arial"/>
                <w:sz w:val="18"/>
                <w:szCs w:val="18"/>
              </w:rPr>
            </w:pPr>
            <w:r>
              <w:rPr>
                <w:rFonts w:ascii="Arial" w:hAnsi="Arial" w:cs="Arial"/>
                <w:sz w:val="18"/>
                <w:szCs w:val="18"/>
              </w:rPr>
              <w:t>n</w:t>
            </w:r>
            <w:r w:rsidR="00933C3F" w:rsidRPr="004C1348">
              <w:rPr>
                <w:rFonts w:ascii="Arial" w:hAnsi="Arial" w:cs="Arial"/>
                <w:sz w:val="18"/>
                <w:szCs w:val="18"/>
              </w:rPr>
              <w:t>eurčito</w:t>
            </w:r>
          </w:p>
        </w:tc>
        <w:tc>
          <w:tcPr>
            <w:tcW w:w="1915" w:type="dxa"/>
            <w:tcBorders>
              <w:top w:val="nil"/>
              <w:left w:val="nil"/>
              <w:bottom w:val="nil"/>
              <w:right w:val="nil"/>
            </w:tcBorders>
            <w:shd w:val="clear" w:color="auto" w:fill="auto"/>
            <w:vAlign w:val="bottom"/>
            <w:hideMark/>
          </w:tcPr>
          <w:p w:rsidR="00933C3F" w:rsidRPr="004C1348" w:rsidRDefault="00933C3F" w:rsidP="000A3083">
            <w:pPr>
              <w:jc w:val="right"/>
              <w:rPr>
                <w:rFonts w:ascii="Arial" w:hAnsi="Arial" w:cs="Arial"/>
                <w:sz w:val="18"/>
                <w:szCs w:val="18"/>
              </w:rPr>
            </w:pPr>
            <w:r w:rsidRPr="004C1348">
              <w:rPr>
                <w:rFonts w:ascii="Arial" w:hAnsi="Arial" w:cs="Arial"/>
                <w:sz w:val="18"/>
                <w:szCs w:val="18"/>
              </w:rPr>
              <w:t>2 243 910</w:t>
            </w:r>
          </w:p>
        </w:tc>
        <w:tc>
          <w:tcPr>
            <w:tcW w:w="1898" w:type="dxa"/>
            <w:tcBorders>
              <w:top w:val="nil"/>
              <w:left w:val="nil"/>
              <w:bottom w:val="nil"/>
              <w:right w:val="nil"/>
            </w:tcBorders>
            <w:shd w:val="clear" w:color="auto" w:fill="auto"/>
            <w:vAlign w:val="bottom"/>
            <w:hideMark/>
          </w:tcPr>
          <w:p w:rsidR="00933C3F" w:rsidRPr="004C1348" w:rsidRDefault="00933C3F" w:rsidP="000A3083">
            <w:pPr>
              <w:jc w:val="right"/>
              <w:rPr>
                <w:rFonts w:ascii="Arial" w:hAnsi="Arial" w:cs="Arial"/>
                <w:sz w:val="18"/>
                <w:szCs w:val="18"/>
              </w:rPr>
            </w:pPr>
            <w:r w:rsidRPr="004C1348">
              <w:rPr>
                <w:rFonts w:ascii="Arial" w:hAnsi="Arial" w:cs="Arial"/>
                <w:sz w:val="18"/>
                <w:szCs w:val="18"/>
              </w:rPr>
              <w:t>1 370 976</w:t>
            </w:r>
          </w:p>
        </w:tc>
      </w:tr>
      <w:tr w:rsidR="00933C3F" w:rsidRPr="004C1348" w:rsidTr="00933C3F">
        <w:trPr>
          <w:trHeight w:val="227"/>
        </w:trPr>
        <w:tc>
          <w:tcPr>
            <w:tcW w:w="2551" w:type="dxa"/>
            <w:tcBorders>
              <w:top w:val="nil"/>
              <w:left w:val="nil"/>
              <w:bottom w:val="nil"/>
              <w:right w:val="nil"/>
            </w:tcBorders>
            <w:shd w:val="clear" w:color="auto" w:fill="auto"/>
            <w:noWrap/>
            <w:vAlign w:val="bottom"/>
            <w:hideMark/>
          </w:tcPr>
          <w:p w:rsidR="00933C3F" w:rsidRPr="004C1348" w:rsidRDefault="00933C3F" w:rsidP="00033992">
            <w:pPr>
              <w:ind w:left="-70"/>
              <w:rPr>
                <w:rFonts w:ascii="Arial" w:hAnsi="Arial" w:cs="Arial"/>
                <w:b/>
                <w:bCs/>
                <w:sz w:val="18"/>
                <w:szCs w:val="18"/>
              </w:rPr>
            </w:pPr>
            <w:r w:rsidRPr="004C1348">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933C3F" w:rsidRPr="004C1348" w:rsidRDefault="00933C3F" w:rsidP="000A3083">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933C3F" w:rsidRPr="004C1348" w:rsidRDefault="00933C3F" w:rsidP="000A3083">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33C3F" w:rsidRPr="004C1348" w:rsidRDefault="00933C3F" w:rsidP="000A3083">
            <w:pPr>
              <w:rPr>
                <w:rFonts w:ascii="Arial" w:hAnsi="Arial" w:cs="Arial"/>
                <w:b/>
                <w:bCs/>
                <w:sz w:val="18"/>
                <w:szCs w:val="18"/>
              </w:rPr>
            </w:pPr>
          </w:p>
        </w:tc>
        <w:tc>
          <w:tcPr>
            <w:tcW w:w="1915"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rsidP="000A3083">
            <w:pPr>
              <w:jc w:val="right"/>
              <w:rPr>
                <w:rFonts w:ascii="Arial" w:hAnsi="Arial" w:cs="Arial"/>
                <w:b/>
                <w:bCs/>
                <w:sz w:val="18"/>
                <w:szCs w:val="18"/>
              </w:rPr>
            </w:pPr>
            <w:r w:rsidRPr="004C1348">
              <w:rPr>
                <w:rFonts w:ascii="Arial" w:hAnsi="Arial" w:cs="Arial"/>
                <w:b/>
                <w:bCs/>
                <w:sz w:val="18"/>
                <w:szCs w:val="18"/>
              </w:rPr>
              <w:t>2 243 910</w:t>
            </w:r>
          </w:p>
        </w:tc>
        <w:tc>
          <w:tcPr>
            <w:tcW w:w="1898"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rsidP="000A3083">
            <w:pPr>
              <w:jc w:val="right"/>
              <w:rPr>
                <w:rFonts w:ascii="Arial" w:hAnsi="Arial" w:cs="Arial"/>
                <w:b/>
                <w:bCs/>
                <w:sz w:val="18"/>
                <w:szCs w:val="18"/>
              </w:rPr>
            </w:pPr>
            <w:r w:rsidRPr="004C1348">
              <w:rPr>
                <w:rFonts w:ascii="Arial" w:hAnsi="Arial" w:cs="Arial"/>
                <w:b/>
                <w:bCs/>
                <w:sz w:val="18"/>
                <w:szCs w:val="18"/>
              </w:rPr>
              <w:t>1 370 976</w:t>
            </w:r>
          </w:p>
        </w:tc>
      </w:tr>
    </w:tbl>
    <w:p w:rsidR="00A3677A" w:rsidRPr="004C1348" w:rsidRDefault="00A3677A" w:rsidP="00652BAA">
      <w:pPr>
        <w:pStyle w:val="odstavec"/>
      </w:pPr>
    </w:p>
    <w:p w:rsidR="00E654C4" w:rsidRPr="004C1348" w:rsidRDefault="00E654C4" w:rsidP="00652BAA">
      <w:pPr>
        <w:pStyle w:val="odstavec"/>
      </w:pPr>
    </w:p>
    <w:p w:rsidR="002A6B50" w:rsidRPr="004C1348" w:rsidRDefault="00316173" w:rsidP="00B44502">
      <w:pPr>
        <w:pStyle w:val="Heading2"/>
      </w:pPr>
      <w:r w:rsidRPr="004C1348">
        <w:t>Časové roz</w:t>
      </w:r>
      <w:r w:rsidR="00F316C5" w:rsidRPr="004C1348">
        <w:t>líšenie</w:t>
      </w:r>
    </w:p>
    <w:p w:rsidR="00A3677A" w:rsidRPr="004C1348" w:rsidRDefault="00316173" w:rsidP="00652BAA">
      <w:pPr>
        <w:pStyle w:val="odstavec"/>
      </w:pPr>
      <w:r w:rsidRPr="004C1348">
        <w:t>Štruktúra časového rozlíšenia je uv</w:t>
      </w:r>
      <w:r w:rsidR="00EC4596" w:rsidRPr="004C1348">
        <w:t>edená v nasledujúcej tabuľke</w:t>
      </w:r>
      <w:r w:rsidRPr="004C1348">
        <w:t>:</w:t>
      </w:r>
    </w:p>
    <w:p w:rsidR="00E026E6" w:rsidRPr="004C1348" w:rsidRDefault="00E026E6">
      <w:pPr>
        <w:rPr>
          <w:rFonts w:ascii="Helv" w:hAnsi="Helv" w:cs="Helv"/>
          <w:bCs/>
          <w:iCs/>
          <w:sz w:val="20"/>
          <w:szCs w:val="20"/>
        </w:rPr>
      </w:pPr>
      <w:bookmarkStart w:id="53" w:name="FWT_significant_accruals_liability"/>
    </w:p>
    <w:tbl>
      <w:tblPr>
        <w:tblW w:w="0" w:type="auto"/>
        <w:tblInd w:w="534" w:type="dxa"/>
        <w:tblLayout w:type="fixed"/>
        <w:tblLook w:val="04A0" w:firstRow="1" w:lastRow="0" w:firstColumn="1" w:lastColumn="0" w:noHBand="0" w:noVBand="1"/>
      </w:tblPr>
      <w:tblGrid>
        <w:gridCol w:w="5386"/>
        <w:gridCol w:w="1901"/>
        <w:gridCol w:w="1926"/>
      </w:tblGrid>
      <w:tr w:rsidR="00E026E6" w:rsidRPr="004C1348" w:rsidTr="00933C3F">
        <w:trPr>
          <w:trHeight w:val="227"/>
        </w:trPr>
        <w:tc>
          <w:tcPr>
            <w:tcW w:w="5386"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Názov položky</w:t>
            </w:r>
          </w:p>
        </w:tc>
        <w:tc>
          <w:tcPr>
            <w:tcW w:w="190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1926"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933C3F">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Výdavky budúcich období krátkodobé, z toho:</w:t>
            </w:r>
          </w:p>
        </w:tc>
        <w:tc>
          <w:tcPr>
            <w:tcW w:w="190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977</w:t>
            </w:r>
          </w:p>
        </w:tc>
        <w:tc>
          <w:tcPr>
            <w:tcW w:w="192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r w:rsidR="00E026E6" w:rsidRPr="004C1348" w:rsidTr="00933C3F">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 xml:space="preserve">odvod ZŤP </w:t>
            </w:r>
          </w:p>
        </w:tc>
        <w:tc>
          <w:tcPr>
            <w:tcW w:w="190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977</w:t>
            </w:r>
          </w:p>
        </w:tc>
        <w:tc>
          <w:tcPr>
            <w:tcW w:w="192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933C3F">
        <w:trPr>
          <w:trHeight w:val="227"/>
        </w:trPr>
        <w:tc>
          <w:tcPr>
            <w:tcW w:w="538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Spolu</w:t>
            </w:r>
          </w:p>
        </w:tc>
        <w:tc>
          <w:tcPr>
            <w:tcW w:w="190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977</w:t>
            </w:r>
          </w:p>
        </w:tc>
        <w:tc>
          <w:tcPr>
            <w:tcW w:w="192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0</w:t>
            </w:r>
          </w:p>
        </w:tc>
      </w:tr>
    </w:tbl>
    <w:p w:rsidR="00407366" w:rsidRPr="004C1348" w:rsidRDefault="00407366">
      <w:pPr>
        <w:rPr>
          <w:rFonts w:ascii="Helv" w:hAnsi="Helv" w:cs="Helv"/>
          <w:bCs/>
          <w:iCs/>
          <w:sz w:val="20"/>
          <w:szCs w:val="20"/>
        </w:rPr>
      </w:pPr>
    </w:p>
    <w:p w:rsidR="001B25F7" w:rsidRPr="004C1348" w:rsidRDefault="001B25F7" w:rsidP="00652BAA">
      <w:pPr>
        <w:pStyle w:val="odstavec"/>
      </w:pPr>
    </w:p>
    <w:bookmarkEnd w:id="53"/>
    <w:p w:rsidR="002A6B50" w:rsidRPr="004C1348" w:rsidRDefault="00316173" w:rsidP="00925CCD">
      <w:pPr>
        <w:pStyle w:val="Heading1"/>
      </w:pPr>
      <w:r w:rsidRPr="004C1348">
        <w:t>VÝNOSY</w:t>
      </w:r>
    </w:p>
    <w:p w:rsidR="002A6B50" w:rsidRPr="004C1348" w:rsidRDefault="00316173" w:rsidP="00B44502">
      <w:pPr>
        <w:pStyle w:val="Heading2"/>
      </w:pPr>
      <w:r w:rsidRPr="004C1348">
        <w:t>Tržby za vlastné výkony a tovar</w:t>
      </w:r>
    </w:p>
    <w:p w:rsidR="00E026E6" w:rsidRPr="004C1348" w:rsidRDefault="00316173" w:rsidP="00652BAA">
      <w:pPr>
        <w:pStyle w:val="odstavec"/>
      </w:pPr>
      <w:r w:rsidRPr="004C1348">
        <w:t xml:space="preserve">Tržby za vlastné výkony a tovar podľa jednotlivých segmentov, t.j. podľa typov výrobkov a služieb, a podľa hlavných teritórií sú uvedené v nasledujúcej tabuľke: </w:t>
      </w:r>
      <w:bookmarkStart w:id="54" w:name="FWT_sales"/>
    </w:p>
    <w:p w:rsidR="00033992" w:rsidRPr="004C1348" w:rsidRDefault="00033992" w:rsidP="00652BAA">
      <w:pPr>
        <w:pStyle w:val="odstavec"/>
      </w:pPr>
    </w:p>
    <w:tbl>
      <w:tblPr>
        <w:tblW w:w="9213" w:type="dxa"/>
        <w:tblInd w:w="534" w:type="dxa"/>
        <w:tblLayout w:type="fixed"/>
        <w:tblLook w:val="04A0" w:firstRow="1" w:lastRow="0" w:firstColumn="1" w:lastColumn="0" w:noHBand="0" w:noVBand="1"/>
      </w:tblPr>
      <w:tblGrid>
        <w:gridCol w:w="2835"/>
        <w:gridCol w:w="1559"/>
        <w:gridCol w:w="1559"/>
        <w:gridCol w:w="1559"/>
        <w:gridCol w:w="1701"/>
      </w:tblGrid>
      <w:tr w:rsidR="00933C3F" w:rsidRPr="004C1348" w:rsidTr="00933C3F">
        <w:trPr>
          <w:trHeight w:val="227"/>
        </w:trPr>
        <w:tc>
          <w:tcPr>
            <w:tcW w:w="2835" w:type="dxa"/>
            <w:tcBorders>
              <w:top w:val="nil"/>
              <w:left w:val="nil"/>
              <w:bottom w:val="nil"/>
              <w:right w:val="nil"/>
            </w:tcBorders>
            <w:shd w:val="clear" w:color="auto" w:fill="auto"/>
            <w:noWrap/>
            <w:vAlign w:val="center"/>
            <w:hideMark/>
          </w:tcPr>
          <w:p w:rsidR="00933C3F" w:rsidRPr="004C1348" w:rsidRDefault="00933C3F">
            <w:pPr>
              <w:rPr>
                <w:rFonts w:ascii="Arial" w:hAnsi="Arial" w:cs="Arial"/>
                <w:b/>
                <w:bCs/>
                <w:sz w:val="18"/>
                <w:szCs w:val="18"/>
              </w:rPr>
            </w:pPr>
            <w:bookmarkStart w:id="55" w:name="RANGE!B4:H27"/>
            <w:bookmarkEnd w:id="55"/>
          </w:p>
        </w:tc>
        <w:tc>
          <w:tcPr>
            <w:tcW w:w="3118" w:type="dxa"/>
            <w:gridSpan w:val="2"/>
            <w:tcBorders>
              <w:top w:val="nil"/>
              <w:left w:val="nil"/>
              <w:bottom w:val="nil"/>
              <w:right w:val="nil"/>
            </w:tcBorders>
            <w:shd w:val="clear" w:color="auto" w:fill="auto"/>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Tržby za vlastné výrobky</w:t>
            </w:r>
          </w:p>
        </w:tc>
        <w:tc>
          <w:tcPr>
            <w:tcW w:w="3260" w:type="dxa"/>
            <w:gridSpan w:val="2"/>
            <w:tcBorders>
              <w:top w:val="nil"/>
              <w:left w:val="nil"/>
              <w:bottom w:val="nil"/>
              <w:right w:val="nil"/>
            </w:tcBorders>
            <w:shd w:val="clear" w:color="auto" w:fill="auto"/>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Tržby z predaja služieb</w:t>
            </w:r>
          </w:p>
        </w:tc>
      </w:tr>
      <w:tr w:rsidR="00933C3F" w:rsidRPr="004C1348" w:rsidTr="00933C3F">
        <w:trPr>
          <w:trHeight w:val="227"/>
        </w:trPr>
        <w:tc>
          <w:tcPr>
            <w:tcW w:w="2835" w:type="dxa"/>
            <w:tcBorders>
              <w:top w:val="nil"/>
              <w:left w:val="nil"/>
              <w:bottom w:val="nil"/>
              <w:right w:val="nil"/>
            </w:tcBorders>
            <w:shd w:val="clear" w:color="auto" w:fill="auto"/>
            <w:noWrap/>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Oblasť odbytu</w:t>
            </w:r>
          </w:p>
        </w:tc>
        <w:tc>
          <w:tcPr>
            <w:tcW w:w="1559" w:type="dxa"/>
            <w:tcBorders>
              <w:top w:val="nil"/>
              <w:left w:val="nil"/>
              <w:bottom w:val="nil"/>
              <w:right w:val="nil"/>
            </w:tcBorders>
            <w:shd w:val="clear" w:color="auto" w:fill="auto"/>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2014</w:t>
            </w:r>
          </w:p>
        </w:tc>
        <w:tc>
          <w:tcPr>
            <w:tcW w:w="1559" w:type="dxa"/>
            <w:tcBorders>
              <w:top w:val="nil"/>
              <w:left w:val="nil"/>
              <w:bottom w:val="nil"/>
              <w:right w:val="nil"/>
            </w:tcBorders>
            <w:shd w:val="clear" w:color="auto" w:fill="auto"/>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2013</w:t>
            </w:r>
          </w:p>
        </w:tc>
        <w:tc>
          <w:tcPr>
            <w:tcW w:w="1559" w:type="dxa"/>
            <w:tcBorders>
              <w:top w:val="nil"/>
              <w:left w:val="nil"/>
              <w:bottom w:val="nil"/>
              <w:right w:val="nil"/>
            </w:tcBorders>
            <w:shd w:val="clear" w:color="auto" w:fill="auto"/>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2014</w:t>
            </w:r>
          </w:p>
        </w:tc>
        <w:tc>
          <w:tcPr>
            <w:tcW w:w="1701" w:type="dxa"/>
            <w:tcBorders>
              <w:top w:val="nil"/>
              <w:left w:val="nil"/>
              <w:bottom w:val="nil"/>
              <w:right w:val="nil"/>
            </w:tcBorders>
            <w:shd w:val="clear" w:color="auto" w:fill="auto"/>
            <w:vAlign w:val="bottom"/>
            <w:hideMark/>
          </w:tcPr>
          <w:p w:rsidR="00933C3F" w:rsidRPr="004C1348" w:rsidRDefault="00933C3F">
            <w:pPr>
              <w:jc w:val="center"/>
              <w:rPr>
                <w:rFonts w:ascii="Arial" w:hAnsi="Arial" w:cs="Arial"/>
                <w:b/>
                <w:bCs/>
                <w:sz w:val="18"/>
                <w:szCs w:val="18"/>
              </w:rPr>
            </w:pPr>
            <w:r w:rsidRPr="004C1348">
              <w:rPr>
                <w:rFonts w:ascii="Arial" w:hAnsi="Arial" w:cs="Arial"/>
                <w:b/>
                <w:bCs/>
                <w:sz w:val="18"/>
                <w:szCs w:val="18"/>
              </w:rPr>
              <w:t>2013</w:t>
            </w:r>
          </w:p>
        </w:tc>
      </w:tr>
      <w:tr w:rsidR="00933C3F" w:rsidRPr="004C1348" w:rsidTr="00933C3F">
        <w:trPr>
          <w:trHeight w:val="227"/>
        </w:trPr>
        <w:tc>
          <w:tcPr>
            <w:tcW w:w="2835" w:type="dxa"/>
            <w:tcBorders>
              <w:top w:val="nil"/>
              <w:left w:val="nil"/>
              <w:bottom w:val="single" w:sz="4" w:space="0" w:color="auto"/>
              <w:right w:val="nil"/>
            </w:tcBorders>
            <w:shd w:val="clear" w:color="auto" w:fill="auto"/>
            <w:noWrap/>
            <w:vAlign w:val="bottom"/>
            <w:hideMark/>
          </w:tcPr>
          <w:p w:rsidR="00933C3F" w:rsidRPr="004C1348" w:rsidRDefault="00933C3F">
            <w:pPr>
              <w:jc w:val="center"/>
              <w:rPr>
                <w:rFonts w:ascii="Arial" w:hAnsi="Arial" w:cs="Arial"/>
                <w:sz w:val="18"/>
                <w:szCs w:val="18"/>
              </w:rPr>
            </w:pPr>
            <w:r w:rsidRPr="004C1348">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rsidR="00933C3F" w:rsidRPr="004C1348" w:rsidRDefault="00933C3F">
            <w:pPr>
              <w:jc w:val="center"/>
              <w:rPr>
                <w:rFonts w:ascii="Arial" w:hAnsi="Arial" w:cs="Arial"/>
                <w:sz w:val="18"/>
                <w:szCs w:val="18"/>
              </w:rPr>
            </w:pPr>
            <w:r w:rsidRPr="004C1348">
              <w:rPr>
                <w:rFonts w:ascii="Arial" w:hAnsi="Arial" w:cs="Arial"/>
                <w:sz w:val="18"/>
                <w:szCs w:val="18"/>
              </w:rPr>
              <w:t>b</w:t>
            </w:r>
          </w:p>
        </w:tc>
        <w:tc>
          <w:tcPr>
            <w:tcW w:w="1559" w:type="dxa"/>
            <w:tcBorders>
              <w:top w:val="nil"/>
              <w:left w:val="nil"/>
              <w:bottom w:val="single" w:sz="4" w:space="0" w:color="auto"/>
              <w:right w:val="nil"/>
            </w:tcBorders>
            <w:shd w:val="clear" w:color="auto" w:fill="auto"/>
            <w:noWrap/>
            <w:vAlign w:val="bottom"/>
            <w:hideMark/>
          </w:tcPr>
          <w:p w:rsidR="00933C3F" w:rsidRPr="004C1348" w:rsidRDefault="00933C3F">
            <w:pPr>
              <w:jc w:val="center"/>
              <w:rPr>
                <w:rFonts w:ascii="Arial" w:hAnsi="Arial" w:cs="Arial"/>
                <w:sz w:val="18"/>
                <w:szCs w:val="18"/>
              </w:rPr>
            </w:pPr>
            <w:r w:rsidRPr="004C1348">
              <w:rPr>
                <w:rFonts w:ascii="Arial" w:hAnsi="Arial" w:cs="Arial"/>
                <w:sz w:val="18"/>
                <w:szCs w:val="18"/>
              </w:rPr>
              <w:t>c</w:t>
            </w:r>
          </w:p>
        </w:tc>
        <w:tc>
          <w:tcPr>
            <w:tcW w:w="1559" w:type="dxa"/>
            <w:tcBorders>
              <w:top w:val="nil"/>
              <w:left w:val="nil"/>
              <w:bottom w:val="single" w:sz="4" w:space="0" w:color="auto"/>
              <w:right w:val="nil"/>
            </w:tcBorders>
            <w:shd w:val="clear" w:color="auto" w:fill="auto"/>
            <w:noWrap/>
            <w:vAlign w:val="bottom"/>
            <w:hideMark/>
          </w:tcPr>
          <w:p w:rsidR="00933C3F" w:rsidRPr="004C1348" w:rsidRDefault="00933C3F">
            <w:pPr>
              <w:jc w:val="center"/>
              <w:rPr>
                <w:rFonts w:ascii="Arial" w:hAnsi="Arial" w:cs="Arial"/>
                <w:sz w:val="18"/>
                <w:szCs w:val="18"/>
              </w:rPr>
            </w:pPr>
            <w:r w:rsidRPr="004C1348">
              <w:rPr>
                <w:rFonts w:ascii="Arial" w:hAnsi="Arial" w:cs="Arial"/>
                <w:sz w:val="18"/>
                <w:szCs w:val="18"/>
              </w:rPr>
              <w:t>d</w:t>
            </w:r>
          </w:p>
        </w:tc>
        <w:tc>
          <w:tcPr>
            <w:tcW w:w="1701" w:type="dxa"/>
            <w:tcBorders>
              <w:top w:val="nil"/>
              <w:left w:val="nil"/>
              <w:bottom w:val="single" w:sz="4" w:space="0" w:color="auto"/>
              <w:right w:val="nil"/>
            </w:tcBorders>
            <w:shd w:val="clear" w:color="auto" w:fill="auto"/>
            <w:noWrap/>
            <w:vAlign w:val="bottom"/>
            <w:hideMark/>
          </w:tcPr>
          <w:p w:rsidR="00933C3F" w:rsidRPr="004C1348" w:rsidRDefault="00933C3F">
            <w:pPr>
              <w:jc w:val="center"/>
              <w:rPr>
                <w:rFonts w:ascii="Arial" w:hAnsi="Arial" w:cs="Arial"/>
                <w:sz w:val="18"/>
                <w:szCs w:val="18"/>
              </w:rPr>
            </w:pPr>
            <w:r w:rsidRPr="004C1348">
              <w:rPr>
                <w:rFonts w:ascii="Arial" w:hAnsi="Arial" w:cs="Arial"/>
                <w:sz w:val="18"/>
                <w:szCs w:val="18"/>
              </w:rPr>
              <w:t>e</w:t>
            </w:r>
          </w:p>
        </w:tc>
      </w:tr>
      <w:tr w:rsidR="00933C3F" w:rsidRPr="004C1348" w:rsidTr="00933C3F">
        <w:trPr>
          <w:trHeight w:val="227"/>
        </w:trPr>
        <w:tc>
          <w:tcPr>
            <w:tcW w:w="2835" w:type="dxa"/>
            <w:tcBorders>
              <w:top w:val="nil"/>
              <w:left w:val="nil"/>
              <w:bottom w:val="nil"/>
              <w:right w:val="nil"/>
            </w:tcBorders>
            <w:shd w:val="clear" w:color="auto" w:fill="auto"/>
            <w:noWrap/>
            <w:vAlign w:val="bottom"/>
            <w:hideMark/>
          </w:tcPr>
          <w:p w:rsidR="00933C3F" w:rsidRPr="004C1348" w:rsidRDefault="00562E4A" w:rsidP="00033992">
            <w:pPr>
              <w:ind w:left="-108"/>
              <w:rPr>
                <w:rFonts w:ascii="Arial" w:hAnsi="Arial" w:cs="Arial"/>
                <w:sz w:val="18"/>
                <w:szCs w:val="18"/>
              </w:rPr>
            </w:pPr>
            <w:r>
              <w:rPr>
                <w:rFonts w:ascii="Arial" w:hAnsi="Arial" w:cs="Arial"/>
                <w:sz w:val="18"/>
                <w:szCs w:val="18"/>
              </w:rPr>
              <w:t>Spriaznené strany</w:t>
            </w:r>
            <w:r w:rsidR="00E523FA" w:rsidRPr="004C1348">
              <w:rPr>
                <w:rFonts w:ascii="Arial" w:hAnsi="Arial" w:cs="Arial"/>
                <w:sz w:val="18"/>
                <w:szCs w:val="18"/>
              </w:rPr>
              <w:t xml:space="preserve"> - </w:t>
            </w:r>
            <w:r w:rsidR="00933C3F" w:rsidRPr="004C1348">
              <w:rPr>
                <w:rFonts w:ascii="Arial" w:hAnsi="Arial" w:cs="Arial"/>
                <w:sz w:val="18"/>
                <w:szCs w:val="18"/>
              </w:rPr>
              <w:t>Slovensko</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36 846</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30 290</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215 398</w:t>
            </w:r>
          </w:p>
        </w:tc>
        <w:tc>
          <w:tcPr>
            <w:tcW w:w="170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203 839</w:t>
            </w:r>
          </w:p>
        </w:tc>
      </w:tr>
      <w:tr w:rsidR="00933C3F" w:rsidRPr="004C1348" w:rsidTr="00933C3F">
        <w:trPr>
          <w:trHeight w:val="227"/>
        </w:trPr>
        <w:tc>
          <w:tcPr>
            <w:tcW w:w="2835" w:type="dxa"/>
            <w:tcBorders>
              <w:top w:val="nil"/>
              <w:left w:val="nil"/>
              <w:bottom w:val="nil"/>
              <w:right w:val="nil"/>
            </w:tcBorders>
            <w:shd w:val="clear" w:color="auto" w:fill="auto"/>
            <w:noWrap/>
            <w:vAlign w:val="bottom"/>
            <w:hideMark/>
          </w:tcPr>
          <w:p w:rsidR="00933C3F" w:rsidRPr="004C1348" w:rsidRDefault="00562E4A" w:rsidP="00033992">
            <w:pPr>
              <w:ind w:left="-108"/>
              <w:rPr>
                <w:rFonts w:ascii="Arial" w:hAnsi="Arial" w:cs="Arial"/>
                <w:sz w:val="18"/>
                <w:szCs w:val="18"/>
              </w:rPr>
            </w:pPr>
            <w:r>
              <w:rPr>
                <w:rFonts w:ascii="Arial" w:hAnsi="Arial" w:cs="Arial"/>
                <w:sz w:val="18"/>
                <w:szCs w:val="18"/>
              </w:rPr>
              <w:t>Spriaznené strany</w:t>
            </w:r>
            <w:bookmarkStart w:id="56" w:name="_GoBack"/>
            <w:bookmarkEnd w:id="56"/>
            <w:r>
              <w:rPr>
                <w:rFonts w:ascii="Arial" w:hAnsi="Arial" w:cs="Arial"/>
                <w:sz w:val="18"/>
                <w:szCs w:val="18"/>
              </w:rPr>
              <w:t xml:space="preserve"> </w:t>
            </w:r>
            <w:r w:rsidR="00E523FA" w:rsidRPr="004C1348">
              <w:rPr>
                <w:rFonts w:ascii="Arial" w:hAnsi="Arial" w:cs="Arial"/>
                <w:sz w:val="18"/>
                <w:szCs w:val="18"/>
              </w:rPr>
              <w:t>- zahraničie</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11 017 557</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8 829 603</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r>
      <w:tr w:rsidR="00933C3F" w:rsidRPr="004C1348" w:rsidTr="00933C3F">
        <w:trPr>
          <w:trHeight w:val="227"/>
        </w:trPr>
        <w:tc>
          <w:tcPr>
            <w:tcW w:w="2835" w:type="dxa"/>
            <w:tcBorders>
              <w:top w:val="nil"/>
              <w:left w:val="nil"/>
              <w:bottom w:val="nil"/>
              <w:right w:val="nil"/>
            </w:tcBorders>
            <w:shd w:val="clear" w:color="auto" w:fill="auto"/>
            <w:noWrap/>
            <w:vAlign w:val="bottom"/>
            <w:hideMark/>
          </w:tcPr>
          <w:p w:rsidR="00933C3F" w:rsidRPr="004C1348" w:rsidRDefault="00933C3F" w:rsidP="00033992">
            <w:pPr>
              <w:ind w:left="-108"/>
              <w:rPr>
                <w:rFonts w:ascii="Arial" w:hAnsi="Arial" w:cs="Arial"/>
                <w:sz w:val="18"/>
                <w:szCs w:val="18"/>
              </w:rPr>
            </w:pPr>
            <w:r w:rsidRPr="004C1348">
              <w:rPr>
                <w:rFonts w:ascii="Arial" w:hAnsi="Arial" w:cs="Arial"/>
                <w:sz w:val="18"/>
                <w:szCs w:val="18"/>
              </w:rPr>
              <w:t>Tretie strany</w:t>
            </w:r>
            <w:r w:rsidR="00E523FA" w:rsidRPr="004C1348">
              <w:rPr>
                <w:rFonts w:ascii="Arial" w:hAnsi="Arial" w:cs="Arial"/>
                <w:sz w:val="18"/>
                <w:szCs w:val="18"/>
              </w:rPr>
              <w:t xml:space="preserve"> </w:t>
            </w:r>
            <w:r w:rsidRPr="004C1348">
              <w:rPr>
                <w:rFonts w:ascii="Arial" w:hAnsi="Arial" w:cs="Arial"/>
                <w:sz w:val="18"/>
                <w:szCs w:val="18"/>
              </w:rPr>
              <w:t>-</w:t>
            </w:r>
            <w:r w:rsidR="00E523FA" w:rsidRPr="004C1348">
              <w:rPr>
                <w:rFonts w:ascii="Arial" w:hAnsi="Arial" w:cs="Arial"/>
                <w:sz w:val="18"/>
                <w:szCs w:val="18"/>
              </w:rPr>
              <w:t xml:space="preserve"> zahraničie</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726 790</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894 084</w:t>
            </w:r>
          </w:p>
        </w:tc>
        <w:tc>
          <w:tcPr>
            <w:tcW w:w="1559"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933C3F" w:rsidRPr="004C1348" w:rsidRDefault="00933C3F">
            <w:pPr>
              <w:jc w:val="right"/>
              <w:rPr>
                <w:rFonts w:ascii="Arial" w:hAnsi="Arial" w:cs="Arial"/>
                <w:sz w:val="18"/>
                <w:szCs w:val="18"/>
              </w:rPr>
            </w:pPr>
            <w:r w:rsidRPr="004C1348">
              <w:rPr>
                <w:rFonts w:ascii="Arial" w:hAnsi="Arial" w:cs="Arial"/>
                <w:sz w:val="18"/>
                <w:szCs w:val="18"/>
              </w:rPr>
              <w:t>0</w:t>
            </w:r>
          </w:p>
        </w:tc>
      </w:tr>
      <w:tr w:rsidR="00933C3F" w:rsidRPr="004C1348" w:rsidTr="00933C3F">
        <w:trPr>
          <w:trHeight w:val="227"/>
        </w:trPr>
        <w:tc>
          <w:tcPr>
            <w:tcW w:w="2835" w:type="dxa"/>
            <w:tcBorders>
              <w:top w:val="nil"/>
              <w:left w:val="nil"/>
              <w:bottom w:val="nil"/>
              <w:right w:val="nil"/>
            </w:tcBorders>
            <w:shd w:val="clear" w:color="auto" w:fill="auto"/>
            <w:noWrap/>
            <w:vAlign w:val="bottom"/>
            <w:hideMark/>
          </w:tcPr>
          <w:p w:rsidR="00933C3F" w:rsidRPr="004C1348" w:rsidRDefault="00933C3F" w:rsidP="00033992">
            <w:pPr>
              <w:ind w:left="-108"/>
              <w:rPr>
                <w:rFonts w:ascii="Arial" w:hAnsi="Arial" w:cs="Arial"/>
                <w:b/>
                <w:bCs/>
                <w:sz w:val="18"/>
                <w:szCs w:val="18"/>
              </w:rPr>
            </w:pPr>
            <w:r w:rsidRPr="004C1348">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11 781 193</w:t>
            </w:r>
          </w:p>
        </w:tc>
        <w:tc>
          <w:tcPr>
            <w:tcW w:w="1559"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9 753 977</w:t>
            </w:r>
          </w:p>
        </w:tc>
        <w:tc>
          <w:tcPr>
            <w:tcW w:w="1559"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215 398</w:t>
            </w:r>
          </w:p>
        </w:tc>
        <w:tc>
          <w:tcPr>
            <w:tcW w:w="1701" w:type="dxa"/>
            <w:tcBorders>
              <w:top w:val="single" w:sz="4" w:space="0" w:color="auto"/>
              <w:left w:val="nil"/>
              <w:bottom w:val="double" w:sz="6" w:space="0" w:color="auto"/>
              <w:right w:val="nil"/>
            </w:tcBorders>
            <w:shd w:val="clear" w:color="auto" w:fill="auto"/>
            <w:noWrap/>
            <w:vAlign w:val="bottom"/>
            <w:hideMark/>
          </w:tcPr>
          <w:p w:rsidR="00933C3F" w:rsidRPr="004C1348" w:rsidRDefault="00933C3F">
            <w:pPr>
              <w:jc w:val="right"/>
              <w:rPr>
                <w:rFonts w:ascii="Arial" w:hAnsi="Arial" w:cs="Arial"/>
                <w:b/>
                <w:bCs/>
                <w:sz w:val="18"/>
                <w:szCs w:val="18"/>
              </w:rPr>
            </w:pPr>
            <w:r w:rsidRPr="004C1348">
              <w:rPr>
                <w:rFonts w:ascii="Arial" w:hAnsi="Arial" w:cs="Arial"/>
                <w:b/>
                <w:bCs/>
                <w:sz w:val="18"/>
                <w:szCs w:val="18"/>
              </w:rPr>
              <w:t>203 839</w:t>
            </w:r>
          </w:p>
        </w:tc>
      </w:tr>
    </w:tbl>
    <w:p w:rsidR="00346D2C" w:rsidRPr="004C1348" w:rsidRDefault="00346D2C" w:rsidP="00652BAA">
      <w:pPr>
        <w:pStyle w:val="odstavec"/>
      </w:pPr>
    </w:p>
    <w:bookmarkEnd w:id="54"/>
    <w:p w:rsidR="006037E9" w:rsidRPr="004C1348" w:rsidRDefault="006037E9" w:rsidP="00652BAA">
      <w:pPr>
        <w:pStyle w:val="odstavec"/>
      </w:pPr>
    </w:p>
    <w:p w:rsidR="00933C3F" w:rsidRPr="004C1348" w:rsidRDefault="00933C3F">
      <w:pPr>
        <w:rPr>
          <w:rFonts w:ascii="Arial" w:hAnsi="Arial" w:cs="Arial"/>
          <w:b/>
          <w:bCs/>
          <w:iCs/>
          <w:sz w:val="20"/>
          <w:szCs w:val="20"/>
        </w:rPr>
      </w:pPr>
      <w:r w:rsidRPr="004C1348">
        <w:br w:type="page"/>
      </w:r>
    </w:p>
    <w:p w:rsidR="002A6B50" w:rsidRPr="004C1348" w:rsidRDefault="00316173" w:rsidP="00B44502">
      <w:pPr>
        <w:pStyle w:val="Heading2"/>
      </w:pPr>
      <w:r w:rsidRPr="004C1348">
        <w:lastRenderedPageBreak/>
        <w:t>Zm</w:t>
      </w:r>
      <w:r w:rsidR="00F316C5" w:rsidRPr="004C1348">
        <w:t>ena stavu zásob vlastnej výroby</w:t>
      </w:r>
    </w:p>
    <w:p w:rsidR="00A3677A" w:rsidRPr="004C1348" w:rsidRDefault="00316173" w:rsidP="00652BAA">
      <w:pPr>
        <w:pStyle w:val="odstavec"/>
      </w:pPr>
      <w:r w:rsidRPr="004C1348">
        <w:t xml:space="preserve">Zmena stavu zásob vlastnej výroby vo výkaze ziskov a strát predstavuje </w:t>
      </w:r>
      <w:r w:rsidR="002A6B50" w:rsidRPr="004C1348">
        <w:t>zvýšenie</w:t>
      </w:r>
      <w:r w:rsidR="00BA0317" w:rsidRPr="004C1348">
        <w:t xml:space="preserve"> o výške</w:t>
      </w:r>
      <w:r w:rsidR="002A6B50" w:rsidRPr="004C1348">
        <w:t xml:space="preserve"> </w:t>
      </w:r>
      <w:r w:rsidR="001B25F7" w:rsidRPr="004C1348">
        <w:t>454 402</w:t>
      </w:r>
      <w:r w:rsidRPr="004C1348">
        <w:rPr>
          <w:color w:val="FF0000"/>
        </w:rPr>
        <w:t xml:space="preserve"> </w:t>
      </w:r>
      <w:r w:rsidR="00C14955" w:rsidRPr="004C1348">
        <w:t>EUR</w:t>
      </w:r>
      <w:r w:rsidRPr="004C1348">
        <w:t xml:space="preserve">. Vychádzajúc zo súvahových položiek dosahuje </w:t>
      </w:r>
      <w:r w:rsidR="00BA0317" w:rsidRPr="004C1348">
        <w:t>zvýšenie výšku</w:t>
      </w:r>
      <w:r w:rsidR="001B25F7" w:rsidRPr="004C1348">
        <w:t xml:space="preserve"> 423 398</w:t>
      </w:r>
      <w:r w:rsidR="00D215F7" w:rsidRPr="004C1348">
        <w:t xml:space="preserve"> </w:t>
      </w:r>
      <w:r w:rsidR="00C14955" w:rsidRPr="004C1348">
        <w:t>EUR</w:t>
      </w:r>
      <w:r w:rsidR="00D215F7" w:rsidRPr="004C1348">
        <w:t>, ako je to uvedené v </w:t>
      </w:r>
      <w:r w:rsidRPr="004C1348">
        <w:t>nasledujúcej tabuľke:</w:t>
      </w:r>
    </w:p>
    <w:p w:rsidR="00E026E6" w:rsidRPr="004C1348" w:rsidRDefault="00E026E6" w:rsidP="00652BAA">
      <w:pPr>
        <w:pStyle w:val="odstavec"/>
      </w:pPr>
      <w:bookmarkStart w:id="57" w:name="FWT_change_in_inventory"/>
      <w:r w:rsidRPr="004C1348">
        <w:t xml:space="preserve"> </w:t>
      </w:r>
    </w:p>
    <w:tbl>
      <w:tblPr>
        <w:tblW w:w="0" w:type="auto"/>
        <w:tblInd w:w="534" w:type="dxa"/>
        <w:tblLayout w:type="fixed"/>
        <w:tblLook w:val="04A0" w:firstRow="1" w:lastRow="0" w:firstColumn="1" w:lastColumn="0" w:noHBand="0" w:noVBand="1"/>
      </w:tblPr>
      <w:tblGrid>
        <w:gridCol w:w="2976"/>
        <w:gridCol w:w="1176"/>
        <w:gridCol w:w="1234"/>
        <w:gridCol w:w="1134"/>
        <w:gridCol w:w="1352"/>
        <w:gridCol w:w="1341"/>
      </w:tblGrid>
      <w:tr w:rsidR="00E026E6" w:rsidRPr="004C1348" w:rsidTr="00E523FA">
        <w:trPr>
          <w:trHeight w:val="227"/>
        </w:trPr>
        <w:tc>
          <w:tcPr>
            <w:tcW w:w="2976"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bookmarkStart w:id="58" w:name="RANGE!B3:G14"/>
            <w:bookmarkEnd w:id="58"/>
          </w:p>
        </w:tc>
        <w:tc>
          <w:tcPr>
            <w:tcW w:w="1176"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p>
        </w:tc>
        <w:tc>
          <w:tcPr>
            <w:tcW w:w="2368" w:type="dxa"/>
            <w:gridSpan w:val="2"/>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p>
        </w:tc>
        <w:tc>
          <w:tcPr>
            <w:tcW w:w="2693" w:type="dxa"/>
            <w:gridSpan w:val="2"/>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 xml:space="preserve">Zmena stavu vnútroorganizačných zásob </w:t>
            </w:r>
          </w:p>
        </w:tc>
      </w:tr>
      <w:tr w:rsidR="00E026E6" w:rsidRPr="004C1348" w:rsidTr="00E523FA">
        <w:trPr>
          <w:trHeight w:val="227"/>
        </w:trPr>
        <w:tc>
          <w:tcPr>
            <w:tcW w:w="2976" w:type="dxa"/>
            <w:tcBorders>
              <w:top w:val="nil"/>
              <w:left w:val="nil"/>
              <w:bottom w:val="nil"/>
              <w:right w:val="nil"/>
            </w:tcBorders>
            <w:shd w:val="clear" w:color="auto" w:fill="auto"/>
            <w:vAlign w:val="bottom"/>
            <w:hideMark/>
          </w:tcPr>
          <w:p w:rsidR="00E026E6" w:rsidRPr="004C1348" w:rsidRDefault="00E026E6" w:rsidP="00033992">
            <w:pPr>
              <w:jc w:val="center"/>
              <w:rPr>
                <w:rFonts w:ascii="Arial" w:hAnsi="Arial" w:cs="Arial"/>
                <w:b/>
                <w:bCs/>
                <w:sz w:val="18"/>
                <w:szCs w:val="18"/>
              </w:rPr>
            </w:pPr>
            <w:r w:rsidRPr="004C1348">
              <w:rPr>
                <w:rFonts w:ascii="Arial" w:hAnsi="Arial" w:cs="Arial"/>
                <w:b/>
                <w:bCs/>
                <w:sz w:val="18"/>
                <w:szCs w:val="18"/>
              </w:rPr>
              <w:t>Názov položky</w:t>
            </w:r>
          </w:p>
        </w:tc>
        <w:tc>
          <w:tcPr>
            <w:tcW w:w="1176"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123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c>
          <w:tcPr>
            <w:tcW w:w="113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1.1.2013</w:t>
            </w:r>
          </w:p>
        </w:tc>
        <w:tc>
          <w:tcPr>
            <w:tcW w:w="135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1341"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E523FA">
        <w:trPr>
          <w:trHeight w:val="227"/>
        </w:trPr>
        <w:tc>
          <w:tcPr>
            <w:tcW w:w="2976"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76"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234"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35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341"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r>
      <w:tr w:rsidR="00E026E6" w:rsidRPr="004C1348" w:rsidTr="00E523FA">
        <w:trPr>
          <w:trHeight w:val="227"/>
        </w:trPr>
        <w:tc>
          <w:tcPr>
            <w:tcW w:w="297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Nedokončená výroba a polotovary vlastnej výroby</w:t>
            </w:r>
          </w:p>
        </w:tc>
        <w:tc>
          <w:tcPr>
            <w:tcW w:w="117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759 762</w:t>
            </w:r>
          </w:p>
        </w:tc>
        <w:tc>
          <w:tcPr>
            <w:tcW w:w="123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481 697</w:t>
            </w:r>
          </w:p>
        </w:tc>
        <w:tc>
          <w:tcPr>
            <w:tcW w:w="11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378 988</w:t>
            </w:r>
          </w:p>
        </w:tc>
        <w:tc>
          <w:tcPr>
            <w:tcW w:w="135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278 065</w:t>
            </w:r>
          </w:p>
        </w:tc>
        <w:tc>
          <w:tcPr>
            <w:tcW w:w="134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102 709</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Výrobky</w:t>
            </w:r>
          </w:p>
        </w:tc>
        <w:tc>
          <w:tcPr>
            <w:tcW w:w="117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321 704</w:t>
            </w:r>
          </w:p>
        </w:tc>
        <w:tc>
          <w:tcPr>
            <w:tcW w:w="123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176 371</w:t>
            </w:r>
          </w:p>
        </w:tc>
        <w:tc>
          <w:tcPr>
            <w:tcW w:w="11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167 410</w:t>
            </w:r>
          </w:p>
        </w:tc>
        <w:tc>
          <w:tcPr>
            <w:tcW w:w="135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145 333</w:t>
            </w:r>
          </w:p>
        </w:tc>
        <w:tc>
          <w:tcPr>
            <w:tcW w:w="134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8 961</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Zvieratá</w:t>
            </w:r>
          </w:p>
        </w:tc>
        <w:tc>
          <w:tcPr>
            <w:tcW w:w="117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23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5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41"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Spolu</w:t>
            </w:r>
          </w:p>
        </w:tc>
        <w:tc>
          <w:tcPr>
            <w:tcW w:w="117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1 081 466</w:t>
            </w:r>
          </w:p>
        </w:tc>
        <w:tc>
          <w:tcPr>
            <w:tcW w:w="123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658 068</w:t>
            </w:r>
          </w:p>
        </w:tc>
        <w:tc>
          <w:tcPr>
            <w:tcW w:w="113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546 398</w:t>
            </w:r>
          </w:p>
        </w:tc>
        <w:tc>
          <w:tcPr>
            <w:tcW w:w="135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423 398</w:t>
            </w:r>
          </w:p>
        </w:tc>
        <w:tc>
          <w:tcPr>
            <w:tcW w:w="134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111 670</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Manká a škody</w:t>
            </w:r>
          </w:p>
        </w:tc>
        <w:tc>
          <w:tcPr>
            <w:tcW w:w="1176"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4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Reprezentačné</w:t>
            </w:r>
          </w:p>
        </w:tc>
        <w:tc>
          <w:tcPr>
            <w:tcW w:w="1176"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4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Dary</w:t>
            </w:r>
          </w:p>
        </w:tc>
        <w:tc>
          <w:tcPr>
            <w:tcW w:w="1176" w:type="dxa"/>
            <w:tcBorders>
              <w:top w:val="nil"/>
              <w:left w:val="nil"/>
              <w:bottom w:val="nil"/>
              <w:right w:val="nil"/>
            </w:tcBorders>
            <w:shd w:val="clear" w:color="auto" w:fill="auto"/>
            <w:noWrap/>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noWrap/>
          </w:tcPr>
          <w:p w:rsidR="00E026E6" w:rsidRPr="004C1348" w:rsidRDefault="00E026E6">
            <w:pPr>
              <w:jc w:val="right"/>
              <w:rPr>
                <w:rFonts w:ascii="Arial" w:hAnsi="Arial" w:cs="Arial"/>
                <w:sz w:val="18"/>
                <w:szCs w:val="18"/>
              </w:rPr>
            </w:pPr>
          </w:p>
        </w:tc>
        <w:tc>
          <w:tcPr>
            <w:tcW w:w="1134" w:type="dxa"/>
            <w:tcBorders>
              <w:top w:val="nil"/>
              <w:left w:val="nil"/>
              <w:bottom w:val="nil"/>
              <w:right w:val="nil"/>
            </w:tcBorders>
            <w:shd w:val="clear" w:color="auto" w:fill="auto"/>
            <w:noWrap/>
          </w:tcPr>
          <w:p w:rsidR="00E026E6" w:rsidRPr="004C1348" w:rsidRDefault="00E026E6">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34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E523FA">
        <w:trPr>
          <w:trHeight w:val="227"/>
        </w:trPr>
        <w:tc>
          <w:tcPr>
            <w:tcW w:w="2976"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Iné</w:t>
            </w:r>
          </w:p>
        </w:tc>
        <w:tc>
          <w:tcPr>
            <w:tcW w:w="1176" w:type="dxa"/>
            <w:tcBorders>
              <w:top w:val="nil"/>
              <w:left w:val="nil"/>
              <w:bottom w:val="nil"/>
              <w:right w:val="nil"/>
            </w:tcBorders>
            <w:shd w:val="clear" w:color="auto" w:fill="auto"/>
            <w:noWrap/>
          </w:tcPr>
          <w:p w:rsidR="00E026E6" w:rsidRPr="004C1348" w:rsidRDefault="00E026E6">
            <w:pPr>
              <w:jc w:val="right"/>
              <w:rPr>
                <w:rFonts w:ascii="Arial" w:hAnsi="Arial" w:cs="Arial"/>
                <w:sz w:val="18"/>
                <w:szCs w:val="18"/>
              </w:rPr>
            </w:pPr>
          </w:p>
        </w:tc>
        <w:tc>
          <w:tcPr>
            <w:tcW w:w="1234" w:type="dxa"/>
            <w:tcBorders>
              <w:top w:val="nil"/>
              <w:left w:val="nil"/>
              <w:bottom w:val="nil"/>
              <w:right w:val="nil"/>
            </w:tcBorders>
            <w:shd w:val="clear" w:color="auto" w:fill="auto"/>
            <w:noWrap/>
          </w:tcPr>
          <w:p w:rsidR="00E026E6" w:rsidRPr="004C1348" w:rsidRDefault="00E026E6">
            <w:pPr>
              <w:jc w:val="right"/>
              <w:rPr>
                <w:rFonts w:ascii="Arial" w:hAnsi="Arial" w:cs="Arial"/>
                <w:sz w:val="18"/>
                <w:szCs w:val="18"/>
              </w:rPr>
            </w:pPr>
          </w:p>
        </w:tc>
        <w:tc>
          <w:tcPr>
            <w:tcW w:w="1134" w:type="dxa"/>
            <w:tcBorders>
              <w:top w:val="nil"/>
              <w:left w:val="nil"/>
              <w:bottom w:val="nil"/>
              <w:right w:val="nil"/>
            </w:tcBorders>
            <w:shd w:val="clear" w:color="auto" w:fill="auto"/>
            <w:noWrap/>
          </w:tcPr>
          <w:p w:rsidR="00E026E6" w:rsidRPr="004C1348" w:rsidRDefault="00E026E6">
            <w:pPr>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31 004</w:t>
            </w:r>
          </w:p>
        </w:tc>
        <w:tc>
          <w:tcPr>
            <w:tcW w:w="1341"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2 258</w:t>
            </w:r>
          </w:p>
        </w:tc>
      </w:tr>
      <w:tr w:rsidR="00E026E6" w:rsidRPr="004C1348" w:rsidTr="00E523FA">
        <w:trPr>
          <w:trHeight w:val="227"/>
        </w:trPr>
        <w:tc>
          <w:tcPr>
            <w:tcW w:w="2976" w:type="dxa"/>
            <w:tcBorders>
              <w:top w:val="nil"/>
              <w:left w:val="nil"/>
              <w:bottom w:val="nil"/>
              <w:right w:val="nil"/>
            </w:tcBorders>
            <w:shd w:val="clear" w:color="auto" w:fill="auto"/>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Zmena stavu vnútroorganizačných zásob vo výkaze ziskov a strát</w:t>
            </w:r>
          </w:p>
        </w:tc>
        <w:tc>
          <w:tcPr>
            <w:tcW w:w="1176"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b/>
                <w:bCs/>
                <w:sz w:val="18"/>
                <w:szCs w:val="18"/>
              </w:rPr>
            </w:pPr>
          </w:p>
        </w:tc>
        <w:tc>
          <w:tcPr>
            <w:tcW w:w="1234"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E026E6" w:rsidRPr="004C1348" w:rsidRDefault="00E026E6">
            <w:pPr>
              <w:jc w:val="right"/>
              <w:rPr>
                <w:rFonts w:ascii="Arial" w:hAnsi="Arial" w:cs="Arial"/>
                <w:b/>
                <w:bCs/>
                <w:sz w:val="18"/>
                <w:szCs w:val="18"/>
              </w:rPr>
            </w:pPr>
          </w:p>
        </w:tc>
        <w:tc>
          <w:tcPr>
            <w:tcW w:w="135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454 402</w:t>
            </w:r>
          </w:p>
        </w:tc>
        <w:tc>
          <w:tcPr>
            <w:tcW w:w="1341"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113 928</w:t>
            </w:r>
          </w:p>
        </w:tc>
      </w:tr>
      <w:bookmarkEnd w:id="57"/>
    </w:tbl>
    <w:p w:rsidR="00033992" w:rsidRPr="004C1348" w:rsidRDefault="00033992">
      <w:pPr>
        <w:rPr>
          <w:rFonts w:ascii="Arial" w:hAnsi="Arial" w:cs="Arial"/>
          <w:b/>
          <w:bCs/>
          <w:iCs/>
          <w:sz w:val="20"/>
          <w:szCs w:val="20"/>
        </w:rPr>
      </w:pPr>
    </w:p>
    <w:p w:rsidR="00933C3F" w:rsidRPr="004C1348" w:rsidRDefault="00933C3F">
      <w:pPr>
        <w:rPr>
          <w:rFonts w:ascii="Arial" w:hAnsi="Arial" w:cs="Arial"/>
          <w:b/>
          <w:bCs/>
          <w:iCs/>
          <w:sz w:val="20"/>
          <w:szCs w:val="20"/>
        </w:rPr>
      </w:pPr>
    </w:p>
    <w:p w:rsidR="002A6B50" w:rsidRPr="004C1348" w:rsidRDefault="00316173" w:rsidP="00B44502">
      <w:pPr>
        <w:pStyle w:val="Heading2"/>
      </w:pPr>
      <w:r w:rsidRPr="004C1348">
        <w:t>Ostatné</w:t>
      </w:r>
      <w:r w:rsidR="00F316C5" w:rsidRPr="004C1348">
        <w:t xml:space="preserve"> výnosy z</w:t>
      </w:r>
      <w:r w:rsidR="00C11172" w:rsidRPr="004C1348">
        <w:t> </w:t>
      </w:r>
      <w:r w:rsidR="00F316C5" w:rsidRPr="004C1348">
        <w:t>hospodárskej</w:t>
      </w:r>
      <w:r w:rsidR="00C11172" w:rsidRPr="004C1348">
        <w:t>, finančnej a mimoriadnej</w:t>
      </w:r>
      <w:r w:rsidR="00F316C5" w:rsidRPr="004C1348">
        <w:t xml:space="preserve"> činnosti</w:t>
      </w:r>
    </w:p>
    <w:p w:rsidR="00792594" w:rsidRPr="004C1348" w:rsidRDefault="00C244D9" w:rsidP="00652BAA">
      <w:pPr>
        <w:pStyle w:val="odstavec"/>
      </w:pPr>
      <w:r w:rsidRPr="004C1348">
        <w:t>Informácie o výnosoch pri aktivácii nákladov a o výnosoch z hospodárskej činnosti, finančnej činnosti a mimoriadnej činnosti sú uvedené nižšie:</w:t>
      </w:r>
    </w:p>
    <w:p w:rsidR="00033992" w:rsidRPr="004C1348" w:rsidRDefault="00033992" w:rsidP="00652BAA">
      <w:pPr>
        <w:pStyle w:val="odstavec"/>
      </w:pPr>
    </w:p>
    <w:tbl>
      <w:tblPr>
        <w:tblW w:w="0" w:type="auto"/>
        <w:tblInd w:w="534" w:type="dxa"/>
        <w:tblLayout w:type="fixed"/>
        <w:tblLook w:val="04A0" w:firstRow="1" w:lastRow="0" w:firstColumn="1" w:lastColumn="0" w:noHBand="0" w:noVBand="1"/>
      </w:tblPr>
      <w:tblGrid>
        <w:gridCol w:w="5774"/>
        <w:gridCol w:w="1679"/>
        <w:gridCol w:w="1679"/>
      </w:tblGrid>
      <w:tr w:rsidR="00E026E6" w:rsidRPr="004C1348" w:rsidTr="00033992">
        <w:trPr>
          <w:trHeight w:val="227"/>
        </w:trPr>
        <w:tc>
          <w:tcPr>
            <w:tcW w:w="5774"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59" w:name="RANGE!B5:D32"/>
            <w:bookmarkStart w:id="60" w:name="FWT_activation_proceeds"/>
            <w:r w:rsidRPr="004C1348">
              <w:rPr>
                <w:rFonts w:ascii="Arial" w:hAnsi="Arial" w:cs="Arial"/>
                <w:b/>
                <w:bCs/>
                <w:sz w:val="18"/>
                <w:szCs w:val="18"/>
              </w:rPr>
              <w:t>Názov položky</w:t>
            </w:r>
            <w:bookmarkEnd w:id="59"/>
          </w:p>
        </w:tc>
        <w:tc>
          <w:tcPr>
            <w:tcW w:w="167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282 387</w:t>
            </w:r>
          </w:p>
        </w:tc>
        <w:tc>
          <w:tcPr>
            <w:tcW w:w="167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285 525</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E026E6" w:rsidRPr="004C1348" w:rsidRDefault="00203E11">
            <w:pPr>
              <w:jc w:val="right"/>
              <w:rPr>
                <w:rFonts w:ascii="Arial" w:hAnsi="Arial" w:cs="Arial"/>
                <w:sz w:val="18"/>
                <w:szCs w:val="18"/>
              </w:rPr>
            </w:pPr>
            <w:r w:rsidRPr="004C1348">
              <w:rPr>
                <w:rFonts w:ascii="Arial" w:hAnsi="Arial" w:cs="Arial"/>
                <w:sz w:val="18"/>
                <w:szCs w:val="18"/>
              </w:rPr>
              <w:t>204 914</w:t>
            </w:r>
          </w:p>
        </w:tc>
        <w:tc>
          <w:tcPr>
            <w:tcW w:w="167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255 881</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E026E6" w:rsidRPr="004C1348" w:rsidRDefault="00203E11">
            <w:pPr>
              <w:jc w:val="right"/>
              <w:rPr>
                <w:rFonts w:ascii="Arial" w:hAnsi="Arial" w:cs="Arial"/>
                <w:sz w:val="18"/>
                <w:szCs w:val="18"/>
              </w:rPr>
            </w:pPr>
            <w:r w:rsidRPr="004C1348">
              <w:rPr>
                <w:rFonts w:ascii="Arial" w:hAnsi="Arial" w:cs="Arial"/>
                <w:sz w:val="18"/>
                <w:szCs w:val="18"/>
              </w:rPr>
              <w:t>77 473</w:t>
            </w:r>
          </w:p>
        </w:tc>
        <w:tc>
          <w:tcPr>
            <w:tcW w:w="167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29 644</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4 177</w:t>
            </w:r>
          </w:p>
        </w:tc>
        <w:tc>
          <w:tcPr>
            <w:tcW w:w="167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1 340</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i/>
                <w:iCs/>
                <w:sz w:val="18"/>
                <w:szCs w:val="18"/>
              </w:rPr>
            </w:pPr>
            <w:r w:rsidRPr="004C1348">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113</w:t>
            </w:r>
          </w:p>
        </w:tc>
        <w:tc>
          <w:tcPr>
            <w:tcW w:w="16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76</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i/>
                <w:iCs/>
                <w:sz w:val="18"/>
                <w:szCs w:val="18"/>
              </w:rPr>
            </w:pPr>
            <w:r w:rsidRPr="004C1348">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4 064</w:t>
            </w:r>
          </w:p>
        </w:tc>
        <w:tc>
          <w:tcPr>
            <w:tcW w:w="16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1 264</w:t>
            </w:r>
          </w:p>
        </w:tc>
      </w:tr>
      <w:tr w:rsidR="00E026E6" w:rsidRPr="004C1348" w:rsidTr="00033992">
        <w:trPr>
          <w:trHeight w:val="227"/>
        </w:trPr>
        <w:tc>
          <w:tcPr>
            <w:tcW w:w="5774"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4 064</w:t>
            </w:r>
          </w:p>
        </w:tc>
        <w:tc>
          <w:tcPr>
            <w:tcW w:w="1679"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1 264</w:t>
            </w:r>
          </w:p>
        </w:tc>
      </w:tr>
    </w:tbl>
    <w:p w:rsidR="00511C00" w:rsidRPr="004C1348" w:rsidRDefault="00511C00" w:rsidP="00652BAA">
      <w:pPr>
        <w:pStyle w:val="odstavec"/>
      </w:pPr>
    </w:p>
    <w:bookmarkEnd w:id="60"/>
    <w:p w:rsidR="00F52CB8" w:rsidRPr="004C1348" w:rsidRDefault="00F52CB8" w:rsidP="00652BAA">
      <w:pPr>
        <w:pStyle w:val="body"/>
      </w:pPr>
    </w:p>
    <w:p w:rsidR="000422B1" w:rsidRPr="004C1348" w:rsidRDefault="000422B1" w:rsidP="00B44502">
      <w:pPr>
        <w:pStyle w:val="Heading2"/>
      </w:pPr>
      <w:r w:rsidRPr="004C1348">
        <w:t>Čistý obrat</w:t>
      </w:r>
    </w:p>
    <w:p w:rsidR="00792594" w:rsidRPr="004C1348" w:rsidRDefault="00792594" w:rsidP="00652BAA">
      <w:pPr>
        <w:pStyle w:val="odstavec"/>
      </w:pPr>
      <w:r w:rsidRPr="004C1348">
        <w:t>Informácie o čistom obrate Spoločnosti sú uvedené nižšie:</w:t>
      </w:r>
    </w:p>
    <w:p w:rsidR="00E026E6" w:rsidRPr="004C1348" w:rsidRDefault="00E026E6" w:rsidP="00652BAA">
      <w:pPr>
        <w:pStyle w:val="odstavec"/>
        <w:rPr>
          <w:rFonts w:asciiTheme="minorHAnsi" w:hAnsiTheme="minorHAnsi"/>
          <w:color w:val="00B050"/>
        </w:rPr>
      </w:pPr>
      <w:bookmarkStart w:id="61" w:name="FWT_net_turnover"/>
      <w:r w:rsidRPr="004C1348">
        <w:t xml:space="preserve"> </w:t>
      </w:r>
    </w:p>
    <w:tbl>
      <w:tblPr>
        <w:tblW w:w="0" w:type="auto"/>
        <w:tblInd w:w="534" w:type="dxa"/>
        <w:tblLayout w:type="fixed"/>
        <w:tblLook w:val="04A0" w:firstRow="1" w:lastRow="0" w:firstColumn="1" w:lastColumn="0" w:noHBand="0" w:noVBand="1"/>
      </w:tblPr>
      <w:tblGrid>
        <w:gridCol w:w="5708"/>
        <w:gridCol w:w="1712"/>
        <w:gridCol w:w="1712"/>
      </w:tblGrid>
      <w:tr w:rsidR="00E026E6" w:rsidRPr="004C1348" w:rsidTr="00033992">
        <w:trPr>
          <w:trHeight w:val="240"/>
        </w:trPr>
        <w:tc>
          <w:tcPr>
            <w:tcW w:w="5708"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62" w:name="RANGE!B4:D11"/>
            <w:r w:rsidRPr="004C1348">
              <w:rPr>
                <w:rFonts w:ascii="Arial" w:hAnsi="Arial" w:cs="Arial"/>
                <w:b/>
                <w:bCs/>
                <w:sz w:val="18"/>
                <w:szCs w:val="18"/>
              </w:rPr>
              <w:t>Názov položky</w:t>
            </w:r>
            <w:bookmarkEnd w:id="62"/>
          </w:p>
        </w:tc>
        <w:tc>
          <w:tcPr>
            <w:tcW w:w="171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033992">
        <w:trPr>
          <w:trHeight w:val="240"/>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11 781 193</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9 753 977</w:t>
            </w:r>
          </w:p>
        </w:tc>
      </w:tr>
      <w:tr w:rsidR="00E026E6" w:rsidRPr="004C1348" w:rsidTr="00033992">
        <w:trPr>
          <w:trHeight w:val="240"/>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215 398</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203 839</w:t>
            </w:r>
          </w:p>
        </w:tc>
      </w:tr>
      <w:tr w:rsidR="00E026E6" w:rsidRPr="004C1348" w:rsidTr="00033992">
        <w:trPr>
          <w:trHeight w:val="240"/>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033992">
        <w:trPr>
          <w:trHeight w:val="240"/>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033992">
        <w:trPr>
          <w:trHeight w:val="240"/>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033992">
        <w:trPr>
          <w:trHeight w:val="240"/>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sz w:val="18"/>
                <w:szCs w:val="18"/>
              </w:rPr>
            </w:pPr>
            <w:r w:rsidRPr="004C1348">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286 451</w:t>
            </w:r>
          </w:p>
        </w:tc>
        <w:tc>
          <w:tcPr>
            <w:tcW w:w="171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286 789</w:t>
            </w:r>
          </w:p>
        </w:tc>
      </w:tr>
      <w:tr w:rsidR="00E026E6" w:rsidRPr="004C1348" w:rsidTr="00033992">
        <w:trPr>
          <w:trHeight w:val="255"/>
        </w:trPr>
        <w:tc>
          <w:tcPr>
            <w:tcW w:w="5708" w:type="dxa"/>
            <w:tcBorders>
              <w:top w:val="nil"/>
              <w:left w:val="nil"/>
              <w:bottom w:val="nil"/>
              <w:right w:val="nil"/>
            </w:tcBorders>
            <w:shd w:val="clear" w:color="auto" w:fill="auto"/>
            <w:noWrap/>
            <w:vAlign w:val="bottom"/>
            <w:hideMark/>
          </w:tcPr>
          <w:p w:rsidR="00E026E6" w:rsidRPr="004C1348" w:rsidRDefault="00E026E6" w:rsidP="00033992">
            <w:pPr>
              <w:ind w:left="-108"/>
              <w:rPr>
                <w:rFonts w:ascii="Arial" w:hAnsi="Arial" w:cs="Arial"/>
                <w:b/>
                <w:bCs/>
                <w:sz w:val="18"/>
                <w:szCs w:val="18"/>
              </w:rPr>
            </w:pPr>
            <w:r w:rsidRPr="004C1348">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12 283 042</w:t>
            </w:r>
          </w:p>
        </w:tc>
        <w:tc>
          <w:tcPr>
            <w:tcW w:w="171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10 244 605</w:t>
            </w:r>
          </w:p>
        </w:tc>
      </w:tr>
      <w:bookmarkEnd w:id="61"/>
    </w:tbl>
    <w:p w:rsidR="00A13FEF" w:rsidRPr="004C1348" w:rsidRDefault="00A13FEF" w:rsidP="00652BAA">
      <w:pPr>
        <w:pStyle w:val="body"/>
      </w:pPr>
    </w:p>
    <w:p w:rsidR="00933C3F" w:rsidRPr="004C1348" w:rsidRDefault="00933C3F"/>
    <w:p w:rsidR="00933C3F" w:rsidRPr="004C1348" w:rsidRDefault="00933C3F"/>
    <w:p w:rsidR="00933C3F" w:rsidRPr="004C1348" w:rsidRDefault="00933C3F"/>
    <w:p w:rsidR="00933C3F" w:rsidRPr="004C1348" w:rsidRDefault="00933C3F">
      <w:pPr>
        <w:rPr>
          <w:rFonts w:ascii="Arial" w:hAnsi="Arial" w:cs="Arial"/>
          <w:b/>
          <w:bCs/>
          <w:kern w:val="32"/>
          <w:sz w:val="20"/>
          <w:szCs w:val="20"/>
        </w:rPr>
      </w:pPr>
    </w:p>
    <w:p w:rsidR="00E523FA" w:rsidRPr="004C1348" w:rsidRDefault="00E523FA">
      <w:pPr>
        <w:rPr>
          <w:rFonts w:ascii="Arial" w:hAnsi="Arial" w:cs="Arial"/>
          <w:b/>
          <w:bCs/>
          <w:kern w:val="32"/>
          <w:sz w:val="20"/>
          <w:szCs w:val="20"/>
        </w:rPr>
      </w:pPr>
      <w:r w:rsidRPr="004C1348">
        <w:br w:type="page"/>
      </w:r>
    </w:p>
    <w:p w:rsidR="002A6B50" w:rsidRPr="004C1348" w:rsidRDefault="00316173" w:rsidP="00925CCD">
      <w:pPr>
        <w:pStyle w:val="Heading1"/>
      </w:pPr>
      <w:r w:rsidRPr="004C1348">
        <w:lastRenderedPageBreak/>
        <w:t>NÁKLADY</w:t>
      </w:r>
    </w:p>
    <w:p w:rsidR="00FE06E2" w:rsidRPr="004C1348" w:rsidRDefault="00316173" w:rsidP="00652BAA">
      <w:pPr>
        <w:pStyle w:val="odstavec"/>
        <w:rPr>
          <w:b/>
        </w:rPr>
      </w:pPr>
      <w:r w:rsidRPr="004C1348">
        <w:t xml:space="preserve">Prehľad nákladov </w:t>
      </w:r>
      <w:r w:rsidR="00C244D9" w:rsidRPr="004C1348">
        <w:t xml:space="preserve">Spoločnosti </w:t>
      </w:r>
      <w:r w:rsidRPr="004C1348">
        <w:t>je uvedený v nasledujúcej tabuľke:</w:t>
      </w:r>
      <w:r w:rsidR="0033510A" w:rsidRPr="004C1348">
        <w:rPr>
          <w:b/>
        </w:rPr>
        <w:t xml:space="preserve"> </w:t>
      </w:r>
    </w:p>
    <w:p w:rsidR="00E026E6" w:rsidRPr="004C1348" w:rsidRDefault="00E026E6" w:rsidP="00652BAA">
      <w:pPr>
        <w:pStyle w:val="odstavec"/>
      </w:pPr>
      <w:bookmarkStart w:id="63" w:name="FWT_cost"/>
    </w:p>
    <w:tbl>
      <w:tblPr>
        <w:tblW w:w="0" w:type="auto"/>
        <w:tblInd w:w="534" w:type="dxa"/>
        <w:tblLayout w:type="fixed"/>
        <w:tblLook w:val="04A0" w:firstRow="1" w:lastRow="0" w:firstColumn="1" w:lastColumn="0" w:noHBand="0" w:noVBand="1"/>
      </w:tblPr>
      <w:tblGrid>
        <w:gridCol w:w="5824"/>
        <w:gridCol w:w="1654"/>
        <w:gridCol w:w="1654"/>
      </w:tblGrid>
      <w:tr w:rsidR="00E026E6" w:rsidRPr="004C1348" w:rsidTr="00DD16D0">
        <w:trPr>
          <w:trHeight w:val="227"/>
        </w:trPr>
        <w:tc>
          <w:tcPr>
            <w:tcW w:w="5824"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64" w:name="RANGE!B5:D54"/>
            <w:r w:rsidRPr="004C1348">
              <w:rPr>
                <w:rFonts w:ascii="Arial" w:hAnsi="Arial" w:cs="Arial"/>
                <w:b/>
                <w:bCs/>
                <w:sz w:val="18"/>
                <w:szCs w:val="18"/>
              </w:rPr>
              <w:t>Názov položky</w:t>
            </w:r>
            <w:bookmarkEnd w:id="64"/>
          </w:p>
        </w:tc>
        <w:tc>
          <w:tcPr>
            <w:tcW w:w="165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b/>
                <w:bCs/>
                <w:sz w:val="18"/>
                <w:szCs w:val="18"/>
              </w:rPr>
            </w:pPr>
            <w:r w:rsidRPr="004C1348">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2 333 849</w:t>
            </w:r>
          </w:p>
        </w:tc>
        <w:tc>
          <w:tcPr>
            <w:tcW w:w="165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1 946 246</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i/>
                <w:iCs/>
                <w:sz w:val="18"/>
                <w:szCs w:val="18"/>
              </w:rPr>
            </w:pPr>
            <w:r w:rsidRPr="004C1348">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E026E6" w:rsidRPr="004C1348" w:rsidRDefault="002F2100">
            <w:pPr>
              <w:jc w:val="right"/>
              <w:rPr>
                <w:rFonts w:ascii="Arial" w:hAnsi="Arial" w:cs="Arial"/>
                <w:i/>
                <w:iCs/>
                <w:sz w:val="18"/>
                <w:szCs w:val="18"/>
              </w:rPr>
            </w:pPr>
            <w:r w:rsidRPr="004C1348">
              <w:rPr>
                <w:rFonts w:ascii="Arial" w:hAnsi="Arial" w:cs="Arial"/>
                <w:i/>
                <w:iCs/>
                <w:sz w:val="18"/>
                <w:szCs w:val="18"/>
              </w:rPr>
              <w:t>15 672</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19 920</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w:t>
            </w:r>
            <w:r w:rsidR="002F2100" w:rsidRPr="004C1348">
              <w:rPr>
                <w:rFonts w:ascii="Arial" w:hAnsi="Arial" w:cs="Arial"/>
                <w:sz w:val="18"/>
                <w:szCs w:val="18"/>
              </w:rPr>
              <w:t>5 672</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19 920</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i/>
                <w:iCs/>
                <w:sz w:val="18"/>
                <w:szCs w:val="18"/>
              </w:rPr>
            </w:pPr>
            <w:r w:rsidRPr="004C1348">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2</w:t>
            </w:r>
            <w:r w:rsidR="002F2100" w:rsidRPr="004C1348">
              <w:rPr>
                <w:rFonts w:ascii="Arial" w:hAnsi="Arial" w:cs="Arial"/>
                <w:i/>
                <w:iCs/>
                <w:sz w:val="18"/>
                <w:szCs w:val="18"/>
              </w:rPr>
              <w:t> </w:t>
            </w:r>
            <w:r w:rsidRPr="004C1348">
              <w:rPr>
                <w:rFonts w:ascii="Arial" w:hAnsi="Arial" w:cs="Arial"/>
                <w:i/>
                <w:iCs/>
                <w:sz w:val="18"/>
                <w:szCs w:val="18"/>
              </w:rPr>
              <w:t>31</w:t>
            </w:r>
            <w:r w:rsidR="002F2100" w:rsidRPr="004C1348">
              <w:rPr>
                <w:rFonts w:ascii="Arial" w:hAnsi="Arial" w:cs="Arial"/>
                <w:i/>
                <w:iCs/>
                <w:sz w:val="18"/>
                <w:szCs w:val="18"/>
              </w:rPr>
              <w:t>8 177</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1 926 326</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285 884</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208 140</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6 603</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10 156</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524</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Externé opracovanie výrobkov</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1 036 588</w:t>
            </w:r>
          </w:p>
        </w:tc>
        <w:tc>
          <w:tcPr>
            <w:tcW w:w="1654" w:type="dxa"/>
            <w:tcBorders>
              <w:top w:val="nil"/>
              <w:left w:val="nil"/>
              <w:bottom w:val="nil"/>
              <w:right w:val="nil"/>
            </w:tcBorders>
            <w:shd w:val="clear" w:color="auto" w:fill="auto"/>
            <w:vAlign w:val="bottom"/>
            <w:hideMark/>
          </w:tcPr>
          <w:p w:rsidR="00E026E6" w:rsidRPr="004C1348" w:rsidRDefault="002F2100">
            <w:pPr>
              <w:jc w:val="right"/>
              <w:rPr>
                <w:rFonts w:ascii="Arial" w:hAnsi="Arial" w:cs="Arial"/>
                <w:sz w:val="18"/>
                <w:szCs w:val="18"/>
              </w:rPr>
            </w:pPr>
            <w:r w:rsidRPr="004C1348">
              <w:rPr>
                <w:rFonts w:ascii="Arial" w:hAnsi="Arial" w:cs="Arial"/>
                <w:sz w:val="18"/>
                <w:szCs w:val="18"/>
              </w:rPr>
              <w:t>688 706</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34 305</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21 170</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2 191</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2 172</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603 776</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656 584</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101 615</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104 825</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Náklady na opravy a udržiavanie</w:t>
            </w:r>
          </w:p>
        </w:tc>
        <w:tc>
          <w:tcPr>
            <w:tcW w:w="1654" w:type="dxa"/>
            <w:tcBorders>
              <w:top w:val="nil"/>
              <w:left w:val="nil"/>
              <w:bottom w:val="nil"/>
              <w:right w:val="nil"/>
            </w:tcBorders>
            <w:shd w:val="clear" w:color="auto" w:fill="auto"/>
            <w:vAlign w:val="bottom"/>
            <w:hideMark/>
          </w:tcPr>
          <w:p w:rsidR="00E026E6" w:rsidRPr="004C1348" w:rsidRDefault="002F2100">
            <w:pPr>
              <w:jc w:val="right"/>
              <w:rPr>
                <w:rFonts w:ascii="Arial" w:hAnsi="Arial" w:cs="Arial"/>
                <w:sz w:val="18"/>
                <w:szCs w:val="18"/>
              </w:rPr>
            </w:pPr>
            <w:r w:rsidRPr="004C1348">
              <w:rPr>
                <w:rFonts w:ascii="Arial" w:hAnsi="Arial" w:cs="Arial"/>
                <w:sz w:val="18"/>
                <w:szCs w:val="18"/>
              </w:rPr>
              <w:t>103 777</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128 861</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Jazykové kurzy a školenia</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3 652</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1 477</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Laboratórne skúšky a certifikáty ISO</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6 805</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10 529</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Poplatky platené za odpad</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20 380</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16 357</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E026E6" w:rsidRPr="004C1348" w:rsidRDefault="002F2100">
            <w:pPr>
              <w:jc w:val="right"/>
              <w:rPr>
                <w:rFonts w:ascii="Arial" w:hAnsi="Arial" w:cs="Arial"/>
                <w:sz w:val="18"/>
                <w:szCs w:val="18"/>
              </w:rPr>
            </w:pPr>
            <w:r w:rsidRPr="004C1348">
              <w:rPr>
                <w:rFonts w:ascii="Arial" w:hAnsi="Arial" w:cs="Arial"/>
                <w:sz w:val="18"/>
                <w:szCs w:val="18"/>
              </w:rPr>
              <w:t>112 601</w:t>
            </w:r>
          </w:p>
        </w:tc>
        <w:tc>
          <w:tcPr>
            <w:tcW w:w="1654" w:type="dxa"/>
            <w:tcBorders>
              <w:top w:val="nil"/>
              <w:left w:val="nil"/>
              <w:bottom w:val="nil"/>
              <w:right w:val="nil"/>
            </w:tcBorders>
            <w:shd w:val="clear" w:color="auto" w:fill="auto"/>
            <w:vAlign w:val="bottom"/>
            <w:hideMark/>
          </w:tcPr>
          <w:p w:rsidR="00E026E6" w:rsidRPr="004C1348" w:rsidRDefault="002F2100">
            <w:pPr>
              <w:jc w:val="right"/>
              <w:rPr>
                <w:rFonts w:ascii="Arial" w:hAnsi="Arial" w:cs="Arial"/>
                <w:sz w:val="18"/>
                <w:szCs w:val="18"/>
              </w:rPr>
            </w:pPr>
            <w:r w:rsidRPr="004C1348">
              <w:rPr>
                <w:rFonts w:ascii="Arial" w:hAnsi="Arial" w:cs="Arial"/>
                <w:sz w:val="18"/>
                <w:szCs w:val="18"/>
              </w:rPr>
              <w:t>76 825</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b/>
                <w:bCs/>
                <w:sz w:val="18"/>
                <w:szCs w:val="18"/>
              </w:rPr>
            </w:pPr>
            <w:r w:rsidRPr="004C1348">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282 636</w:t>
            </w:r>
          </w:p>
        </w:tc>
        <w:tc>
          <w:tcPr>
            <w:tcW w:w="165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261 228</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214 025</w:t>
            </w:r>
          </w:p>
        </w:tc>
        <w:tc>
          <w:tcPr>
            <w:tcW w:w="1654" w:type="dxa"/>
            <w:tcBorders>
              <w:top w:val="nil"/>
              <w:left w:val="nil"/>
              <w:bottom w:val="nil"/>
              <w:right w:val="nil"/>
            </w:tcBorders>
            <w:shd w:val="clear" w:color="auto" w:fill="auto"/>
            <w:vAlign w:val="bottom"/>
            <w:hideMark/>
          </w:tcPr>
          <w:p w:rsidR="00E026E6" w:rsidRPr="004C1348" w:rsidRDefault="00933C3F">
            <w:pPr>
              <w:jc w:val="right"/>
              <w:rPr>
                <w:rFonts w:ascii="Arial" w:hAnsi="Arial" w:cs="Arial"/>
                <w:sz w:val="18"/>
                <w:szCs w:val="18"/>
              </w:rPr>
            </w:pPr>
            <w:r w:rsidRPr="004C1348">
              <w:rPr>
                <w:rFonts w:ascii="Arial" w:hAnsi="Arial" w:cs="Arial"/>
                <w:sz w:val="18"/>
                <w:szCs w:val="18"/>
              </w:rPr>
              <w:t>248 253</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68 611</w:t>
            </w:r>
          </w:p>
        </w:tc>
        <w:tc>
          <w:tcPr>
            <w:tcW w:w="1654" w:type="dxa"/>
            <w:tcBorders>
              <w:top w:val="nil"/>
              <w:left w:val="nil"/>
              <w:bottom w:val="nil"/>
              <w:right w:val="nil"/>
            </w:tcBorders>
            <w:shd w:val="clear" w:color="auto" w:fill="auto"/>
            <w:vAlign w:val="bottom"/>
            <w:hideMark/>
          </w:tcPr>
          <w:p w:rsidR="00E026E6" w:rsidRPr="004C1348" w:rsidRDefault="00933C3F">
            <w:pPr>
              <w:jc w:val="right"/>
              <w:rPr>
                <w:rFonts w:ascii="Arial" w:hAnsi="Arial" w:cs="Arial"/>
                <w:sz w:val="18"/>
                <w:szCs w:val="18"/>
              </w:rPr>
            </w:pPr>
            <w:r w:rsidRPr="004C1348">
              <w:rPr>
                <w:rFonts w:ascii="Arial" w:hAnsi="Arial" w:cs="Arial"/>
                <w:sz w:val="18"/>
                <w:szCs w:val="18"/>
              </w:rPr>
              <w:t>12 195</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b/>
                <w:bCs/>
                <w:sz w:val="18"/>
                <w:szCs w:val="18"/>
              </w:rPr>
            </w:pPr>
            <w:r w:rsidRPr="004C1348">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26 934</w:t>
            </w:r>
          </w:p>
        </w:tc>
        <w:tc>
          <w:tcPr>
            <w:tcW w:w="1654" w:type="dxa"/>
            <w:tcBorders>
              <w:top w:val="single" w:sz="4" w:space="0" w:color="auto"/>
              <w:left w:val="nil"/>
              <w:bottom w:val="double" w:sz="6" w:space="0" w:color="auto"/>
              <w:right w:val="nil"/>
            </w:tcBorders>
            <w:shd w:val="clear" w:color="auto" w:fill="auto"/>
            <w:noWrap/>
            <w:vAlign w:val="bottom"/>
            <w:hideMark/>
          </w:tcPr>
          <w:p w:rsidR="00E026E6" w:rsidRPr="004C1348" w:rsidRDefault="00933C3F">
            <w:pPr>
              <w:jc w:val="right"/>
              <w:rPr>
                <w:rFonts w:ascii="Arial" w:hAnsi="Arial" w:cs="Arial"/>
                <w:b/>
                <w:bCs/>
                <w:sz w:val="18"/>
                <w:szCs w:val="18"/>
              </w:rPr>
            </w:pPr>
            <w:r w:rsidRPr="004C1348">
              <w:rPr>
                <w:rFonts w:ascii="Arial" w:hAnsi="Arial" w:cs="Arial"/>
                <w:b/>
                <w:bCs/>
                <w:sz w:val="18"/>
                <w:szCs w:val="18"/>
              </w:rPr>
              <w:t>13 603</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i/>
                <w:iCs/>
                <w:sz w:val="18"/>
                <w:szCs w:val="18"/>
              </w:rPr>
            </w:pPr>
            <w:r w:rsidRPr="004C1348">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1 375</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1 184</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1 375</w:t>
            </w:r>
          </w:p>
        </w:tc>
        <w:tc>
          <w:tcPr>
            <w:tcW w:w="1654" w:type="dxa"/>
            <w:tcBorders>
              <w:top w:val="nil"/>
              <w:left w:val="nil"/>
              <w:bottom w:val="nil"/>
              <w:right w:val="nil"/>
            </w:tcBorders>
            <w:shd w:val="clear" w:color="auto" w:fill="auto"/>
            <w:vAlign w:val="bottom"/>
            <w:hideMark/>
          </w:tcPr>
          <w:p w:rsidR="00E026E6" w:rsidRPr="004C1348" w:rsidRDefault="00933C3F">
            <w:pPr>
              <w:jc w:val="right"/>
              <w:rPr>
                <w:rFonts w:ascii="Arial" w:hAnsi="Arial" w:cs="Arial"/>
                <w:sz w:val="18"/>
                <w:szCs w:val="18"/>
              </w:rPr>
            </w:pPr>
            <w:r w:rsidRPr="004C1348">
              <w:rPr>
                <w:rFonts w:ascii="Arial" w:hAnsi="Arial" w:cs="Arial"/>
                <w:sz w:val="18"/>
                <w:szCs w:val="18"/>
              </w:rPr>
              <w:t>0</w:t>
            </w:r>
          </w:p>
        </w:tc>
      </w:tr>
      <w:tr w:rsidR="00E026E6" w:rsidRPr="004C1348" w:rsidTr="00DD16D0">
        <w:trPr>
          <w:trHeight w:val="227"/>
        </w:trPr>
        <w:tc>
          <w:tcPr>
            <w:tcW w:w="5824" w:type="dxa"/>
            <w:tcBorders>
              <w:top w:val="nil"/>
              <w:left w:val="nil"/>
              <w:bottom w:val="nil"/>
              <w:right w:val="nil"/>
            </w:tcBorders>
            <w:shd w:val="clear" w:color="auto" w:fill="auto"/>
            <w:noWrap/>
            <w:vAlign w:val="bottom"/>
            <w:hideMark/>
          </w:tcPr>
          <w:p w:rsidR="00E026E6" w:rsidRPr="004C1348" w:rsidRDefault="00E026E6" w:rsidP="00033992">
            <w:pPr>
              <w:ind w:hanging="104"/>
              <w:rPr>
                <w:rFonts w:ascii="Arial" w:hAnsi="Arial" w:cs="Arial"/>
                <w:i/>
                <w:iCs/>
                <w:sz w:val="18"/>
                <w:szCs w:val="18"/>
              </w:rPr>
            </w:pPr>
            <w:r w:rsidRPr="004C1348">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25 559</w:t>
            </w:r>
          </w:p>
        </w:tc>
        <w:tc>
          <w:tcPr>
            <w:tcW w:w="165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i/>
                <w:iCs/>
                <w:sz w:val="18"/>
                <w:szCs w:val="18"/>
              </w:rPr>
            </w:pPr>
            <w:r w:rsidRPr="004C1348">
              <w:rPr>
                <w:rFonts w:ascii="Arial" w:hAnsi="Arial" w:cs="Arial"/>
                <w:i/>
                <w:iCs/>
                <w:sz w:val="18"/>
                <w:szCs w:val="18"/>
              </w:rPr>
              <w:t>12 419</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6 533</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1 730</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Bankové poplatky a ostatné finančné náklady</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3 165</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2 654</w:t>
            </w:r>
          </w:p>
        </w:tc>
      </w:tr>
      <w:tr w:rsidR="00E026E6" w:rsidRPr="004C1348" w:rsidTr="00DD16D0">
        <w:trPr>
          <w:trHeight w:val="227"/>
        </w:trPr>
        <w:tc>
          <w:tcPr>
            <w:tcW w:w="5824" w:type="dxa"/>
            <w:tcBorders>
              <w:top w:val="nil"/>
              <w:left w:val="nil"/>
              <w:bottom w:val="nil"/>
              <w:right w:val="nil"/>
            </w:tcBorders>
            <w:shd w:val="clear" w:color="auto" w:fill="auto"/>
            <w:vAlign w:val="bottom"/>
            <w:hideMark/>
          </w:tcPr>
          <w:p w:rsidR="00E026E6" w:rsidRPr="004C1348" w:rsidRDefault="00E026E6" w:rsidP="00033992">
            <w:pPr>
              <w:ind w:hanging="104"/>
              <w:rPr>
                <w:rFonts w:ascii="Arial" w:hAnsi="Arial" w:cs="Arial"/>
                <w:sz w:val="18"/>
                <w:szCs w:val="18"/>
              </w:rPr>
            </w:pPr>
            <w:r w:rsidRPr="004C1348">
              <w:rPr>
                <w:rFonts w:ascii="Arial" w:hAnsi="Arial" w:cs="Arial"/>
                <w:sz w:val="18"/>
                <w:szCs w:val="18"/>
              </w:rPr>
              <w:t>Poistenie majetku a vozidiel</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15 861</w:t>
            </w:r>
          </w:p>
        </w:tc>
        <w:tc>
          <w:tcPr>
            <w:tcW w:w="1654"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8 035</w:t>
            </w:r>
          </w:p>
        </w:tc>
      </w:tr>
      <w:bookmarkEnd w:id="63"/>
    </w:tbl>
    <w:p w:rsidR="005250B9" w:rsidRPr="004C1348" w:rsidRDefault="005250B9">
      <w:pPr>
        <w:rPr>
          <w:rFonts w:ascii="Helv" w:hAnsi="Helv" w:cs="Helv"/>
          <w:bCs/>
          <w:iCs/>
          <w:sz w:val="20"/>
          <w:szCs w:val="20"/>
        </w:rPr>
      </w:pPr>
    </w:p>
    <w:p w:rsidR="00A13FEF" w:rsidRPr="004C1348" w:rsidRDefault="00A13FEF" w:rsidP="00652BAA">
      <w:pPr>
        <w:pStyle w:val="body"/>
      </w:pPr>
    </w:p>
    <w:p w:rsidR="00C244D9" w:rsidRPr="004C1348" w:rsidRDefault="00316173" w:rsidP="00925CCD">
      <w:pPr>
        <w:pStyle w:val="Heading1"/>
      </w:pPr>
      <w:r w:rsidRPr="004C1348">
        <w:t>DANE Z</w:t>
      </w:r>
      <w:r w:rsidR="00C244D9" w:rsidRPr="004C1348">
        <w:t> </w:t>
      </w:r>
      <w:r w:rsidRPr="004C1348">
        <w:t>PRÍJMO</w:t>
      </w:r>
      <w:r w:rsidR="00C244D9" w:rsidRPr="004C1348">
        <w:t>V</w:t>
      </w:r>
    </w:p>
    <w:p w:rsidR="00E026E6" w:rsidRPr="004C1348" w:rsidRDefault="00E026E6" w:rsidP="00652BAA">
      <w:pPr>
        <w:pStyle w:val="odstavec"/>
      </w:pPr>
      <w:bookmarkStart w:id="65" w:name="FWT_Income_Tax_1"/>
      <w:r w:rsidRPr="004C1348">
        <w:t xml:space="preserve"> </w:t>
      </w:r>
    </w:p>
    <w:tbl>
      <w:tblPr>
        <w:tblW w:w="0" w:type="auto"/>
        <w:tblInd w:w="534" w:type="dxa"/>
        <w:tblLayout w:type="fixed"/>
        <w:tblLook w:val="04A0" w:firstRow="1" w:lastRow="0" w:firstColumn="1" w:lastColumn="0" w:noHBand="0" w:noVBand="1"/>
      </w:tblPr>
      <w:tblGrid>
        <w:gridCol w:w="5708"/>
        <w:gridCol w:w="1712"/>
        <w:gridCol w:w="1712"/>
      </w:tblGrid>
      <w:tr w:rsidR="00E026E6" w:rsidRPr="004C1348" w:rsidTr="00DD16D0">
        <w:trPr>
          <w:trHeight w:val="227"/>
        </w:trPr>
        <w:tc>
          <w:tcPr>
            <w:tcW w:w="5708"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66" w:name="RANGE!B4:D10"/>
            <w:r w:rsidRPr="004C1348">
              <w:rPr>
                <w:rFonts w:ascii="Arial" w:hAnsi="Arial" w:cs="Arial"/>
                <w:b/>
                <w:bCs/>
                <w:sz w:val="18"/>
                <w:szCs w:val="18"/>
              </w:rPr>
              <w:t>Názov položky</w:t>
            </w:r>
            <w:bookmarkEnd w:id="66"/>
          </w:p>
        </w:tc>
        <w:tc>
          <w:tcPr>
            <w:tcW w:w="171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Stav k 31.12.2013</w:t>
            </w:r>
          </w:p>
        </w:tc>
      </w:tr>
      <w:tr w:rsidR="00E026E6" w:rsidRPr="004C1348" w:rsidTr="00DD16D0">
        <w:trPr>
          <w:trHeight w:val="480"/>
        </w:trPr>
        <w:tc>
          <w:tcPr>
            <w:tcW w:w="5708" w:type="dxa"/>
            <w:tcBorders>
              <w:top w:val="nil"/>
              <w:left w:val="nil"/>
              <w:bottom w:val="nil"/>
              <w:right w:val="nil"/>
            </w:tcBorders>
            <w:shd w:val="clear" w:color="auto" w:fill="auto"/>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3 035</w:t>
            </w:r>
          </w:p>
        </w:tc>
      </w:tr>
      <w:tr w:rsidR="00E026E6" w:rsidRPr="004C1348" w:rsidTr="00DD16D0">
        <w:trPr>
          <w:trHeight w:val="480"/>
        </w:trPr>
        <w:tc>
          <w:tcPr>
            <w:tcW w:w="5708" w:type="dxa"/>
            <w:tcBorders>
              <w:top w:val="nil"/>
              <w:left w:val="nil"/>
              <w:bottom w:val="nil"/>
              <w:right w:val="nil"/>
            </w:tcBorders>
            <w:shd w:val="clear" w:color="auto" w:fill="auto"/>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933C3F">
        <w:trPr>
          <w:trHeight w:val="1152"/>
        </w:trPr>
        <w:tc>
          <w:tcPr>
            <w:tcW w:w="5708" w:type="dxa"/>
            <w:tcBorders>
              <w:top w:val="nil"/>
              <w:left w:val="nil"/>
              <w:bottom w:val="nil"/>
              <w:right w:val="nil"/>
            </w:tcBorders>
            <w:shd w:val="clear" w:color="auto" w:fill="auto"/>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933C3F">
        <w:trPr>
          <w:trHeight w:val="999"/>
        </w:trPr>
        <w:tc>
          <w:tcPr>
            <w:tcW w:w="5708" w:type="dxa"/>
            <w:tcBorders>
              <w:top w:val="nil"/>
              <w:left w:val="nil"/>
              <w:bottom w:val="nil"/>
              <w:right w:val="nil"/>
            </w:tcBorders>
            <w:shd w:val="clear" w:color="auto" w:fill="auto"/>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933C3F">
        <w:trPr>
          <w:trHeight w:val="684"/>
        </w:trPr>
        <w:tc>
          <w:tcPr>
            <w:tcW w:w="5708" w:type="dxa"/>
            <w:tcBorders>
              <w:top w:val="nil"/>
              <w:left w:val="nil"/>
              <w:bottom w:val="nil"/>
              <w:right w:val="nil"/>
            </w:tcBorders>
            <w:shd w:val="clear" w:color="auto" w:fill="auto"/>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r w:rsidR="00E026E6" w:rsidRPr="004C1348" w:rsidTr="00DD16D0">
        <w:trPr>
          <w:trHeight w:val="720"/>
        </w:trPr>
        <w:tc>
          <w:tcPr>
            <w:tcW w:w="5708" w:type="dxa"/>
            <w:tcBorders>
              <w:top w:val="nil"/>
              <w:left w:val="nil"/>
              <w:bottom w:val="nil"/>
              <w:right w:val="nil"/>
            </w:tcBorders>
            <w:shd w:val="clear" w:color="auto" w:fill="auto"/>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r>
    </w:tbl>
    <w:p w:rsidR="00DD16D0" w:rsidRPr="004C1348" w:rsidRDefault="00DD16D0" w:rsidP="00652BAA">
      <w:pPr>
        <w:pStyle w:val="odstavec"/>
      </w:pPr>
    </w:p>
    <w:bookmarkEnd w:id="65"/>
    <w:p w:rsidR="00933C3F" w:rsidRPr="004C1348" w:rsidRDefault="00933C3F">
      <w:pPr>
        <w:rPr>
          <w:rFonts w:ascii="Helv" w:hAnsi="Helv" w:cs="Helv"/>
          <w:bCs/>
          <w:iCs/>
          <w:sz w:val="20"/>
          <w:szCs w:val="20"/>
        </w:rPr>
      </w:pPr>
      <w:r w:rsidRPr="004C1348">
        <w:br w:type="page"/>
      </w:r>
    </w:p>
    <w:p w:rsidR="00933C3F" w:rsidRPr="004C1348" w:rsidRDefault="00933C3F" w:rsidP="00652BAA">
      <w:pPr>
        <w:pStyle w:val="odstavec"/>
      </w:pPr>
    </w:p>
    <w:p w:rsidR="00A3677A" w:rsidRPr="004C1348" w:rsidRDefault="00316173" w:rsidP="00652BAA">
      <w:pPr>
        <w:pStyle w:val="odstavec"/>
      </w:pPr>
      <w:r w:rsidRPr="004C1348">
        <w:t>Prechod od teoretickej k</w:t>
      </w:r>
      <w:r w:rsidR="004504CB" w:rsidRPr="004C1348">
        <w:t> </w:t>
      </w:r>
      <w:r w:rsidRPr="004C1348">
        <w:t>vykázanej dani z</w:t>
      </w:r>
      <w:r w:rsidR="004504CB" w:rsidRPr="004C1348">
        <w:t> </w:t>
      </w:r>
      <w:r w:rsidRPr="004C1348">
        <w:t>príjmov je uvedený v</w:t>
      </w:r>
      <w:r w:rsidR="004504CB" w:rsidRPr="004C1348">
        <w:t> </w:t>
      </w:r>
      <w:r w:rsidRPr="004C1348">
        <w:t>nasledujúcej tabuľke:</w:t>
      </w:r>
    </w:p>
    <w:p w:rsidR="00E026E6" w:rsidRPr="004C1348" w:rsidRDefault="00E026E6" w:rsidP="00652BAA">
      <w:pPr>
        <w:pStyle w:val="odstavec"/>
      </w:pPr>
      <w:bookmarkStart w:id="67" w:name="FWT_Income_Tax_2"/>
      <w:r w:rsidRPr="004C1348">
        <w:t xml:space="preserve"> </w:t>
      </w:r>
    </w:p>
    <w:tbl>
      <w:tblPr>
        <w:tblW w:w="9072" w:type="dxa"/>
        <w:tblInd w:w="534" w:type="dxa"/>
        <w:tblLayout w:type="fixed"/>
        <w:tblLook w:val="04A0" w:firstRow="1" w:lastRow="0" w:firstColumn="1" w:lastColumn="0" w:noHBand="0" w:noVBand="1"/>
      </w:tblPr>
      <w:tblGrid>
        <w:gridCol w:w="2693"/>
        <w:gridCol w:w="1102"/>
        <w:gridCol w:w="1102"/>
        <w:gridCol w:w="1056"/>
        <w:gridCol w:w="1096"/>
        <w:gridCol w:w="1079"/>
        <w:gridCol w:w="944"/>
      </w:tblGrid>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bookmarkStart w:id="68" w:name="RANGE!B3:H17"/>
            <w:bookmarkEnd w:id="68"/>
          </w:p>
        </w:tc>
        <w:tc>
          <w:tcPr>
            <w:tcW w:w="3260" w:type="dxa"/>
            <w:gridSpan w:val="3"/>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3119" w:type="dxa"/>
            <w:gridSpan w:val="3"/>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Názov položky</w:t>
            </w:r>
          </w:p>
        </w:tc>
        <w:tc>
          <w:tcPr>
            <w:tcW w:w="1102"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Základ dane</w:t>
            </w:r>
          </w:p>
        </w:tc>
        <w:tc>
          <w:tcPr>
            <w:tcW w:w="1102"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Daň</w:t>
            </w:r>
          </w:p>
        </w:tc>
        <w:tc>
          <w:tcPr>
            <w:tcW w:w="1056"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Základ dane</w:t>
            </w:r>
          </w:p>
        </w:tc>
        <w:tc>
          <w:tcPr>
            <w:tcW w:w="1079"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Daň</w:t>
            </w:r>
          </w:p>
        </w:tc>
        <w:tc>
          <w:tcPr>
            <w:tcW w:w="944"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Daň v %</w:t>
            </w:r>
          </w:p>
        </w:tc>
      </w:tr>
      <w:tr w:rsidR="00E026E6" w:rsidRPr="004C1348" w:rsidTr="00933C3F">
        <w:trPr>
          <w:trHeight w:val="227"/>
        </w:trPr>
        <w:tc>
          <w:tcPr>
            <w:tcW w:w="2693"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0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1056"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e</w:t>
            </w:r>
          </w:p>
        </w:tc>
        <w:tc>
          <w:tcPr>
            <w:tcW w:w="1079"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f</w:t>
            </w:r>
          </w:p>
        </w:tc>
        <w:tc>
          <w:tcPr>
            <w:tcW w:w="944"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g</w:t>
            </w:r>
          </w:p>
        </w:tc>
      </w:tr>
      <w:tr w:rsidR="00E026E6" w:rsidRPr="004C1348" w:rsidTr="00933C3F">
        <w:trPr>
          <w:trHeight w:val="227"/>
        </w:trPr>
        <w:tc>
          <w:tcPr>
            <w:tcW w:w="2693" w:type="dxa"/>
            <w:tcBorders>
              <w:top w:val="nil"/>
              <w:left w:val="nil"/>
              <w:bottom w:val="nil"/>
              <w:right w:val="nil"/>
            </w:tcBorders>
            <w:shd w:val="clear" w:color="auto" w:fill="auto"/>
            <w:vAlign w:val="bottom"/>
            <w:hideMark/>
          </w:tcPr>
          <w:p w:rsidR="00DD16D0" w:rsidRPr="004C1348" w:rsidRDefault="00E026E6" w:rsidP="00DD16D0">
            <w:pPr>
              <w:ind w:hanging="108"/>
              <w:rPr>
                <w:rFonts w:ascii="Arial" w:hAnsi="Arial" w:cs="Arial"/>
                <w:b/>
                <w:bCs/>
                <w:sz w:val="18"/>
                <w:szCs w:val="18"/>
              </w:rPr>
            </w:pPr>
            <w:r w:rsidRPr="004C1348">
              <w:rPr>
                <w:rFonts w:ascii="Arial" w:hAnsi="Arial" w:cs="Arial"/>
                <w:b/>
                <w:bCs/>
                <w:sz w:val="18"/>
                <w:szCs w:val="18"/>
              </w:rPr>
              <w:t xml:space="preserve">Výsledok hospodárenia pred </w:t>
            </w:r>
          </w:p>
          <w:p w:rsidR="00E026E6" w:rsidRPr="004C1348" w:rsidRDefault="00E026E6" w:rsidP="00DD16D0">
            <w:pPr>
              <w:ind w:hanging="108"/>
              <w:rPr>
                <w:rFonts w:ascii="Arial" w:hAnsi="Arial" w:cs="Arial"/>
                <w:b/>
                <w:bCs/>
                <w:sz w:val="18"/>
                <w:szCs w:val="18"/>
              </w:rPr>
            </w:pPr>
            <w:r w:rsidRPr="004C1348">
              <w:rPr>
                <w:rFonts w:ascii="Arial" w:hAnsi="Arial" w:cs="Arial"/>
                <w:b/>
                <w:bCs/>
                <w:sz w:val="18"/>
                <w:szCs w:val="18"/>
              </w:rPr>
              <w:t>zdanením, z toho:</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528 835</w:t>
            </w:r>
          </w:p>
        </w:tc>
        <w:tc>
          <w:tcPr>
            <w:tcW w:w="1102"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056"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442 835</w:t>
            </w:r>
          </w:p>
        </w:tc>
        <w:tc>
          <w:tcPr>
            <w:tcW w:w="1079"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944"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 xml:space="preserve">teoretická daň </w:t>
            </w:r>
          </w:p>
        </w:tc>
        <w:tc>
          <w:tcPr>
            <w:tcW w:w="1102"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116 344</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101 852</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23</w:t>
            </w: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Daňovo neuznané náklady</w:t>
            </w:r>
          </w:p>
        </w:tc>
        <w:tc>
          <w:tcPr>
            <w:tcW w:w="110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10 559</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2 323</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11 695</w:t>
            </w: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2 690</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Výnosy nepodliehajúce dani</w:t>
            </w:r>
          </w:p>
        </w:tc>
        <w:tc>
          <w:tcPr>
            <w:tcW w:w="110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left="-108"/>
              <w:rPr>
                <w:rFonts w:ascii="Arial" w:hAnsi="Arial" w:cs="Arial"/>
                <w:sz w:val="18"/>
                <w:szCs w:val="18"/>
              </w:rPr>
            </w:pPr>
            <w:r w:rsidRPr="004C1348">
              <w:rPr>
                <w:rFonts w:ascii="Arial" w:hAnsi="Arial" w:cs="Arial"/>
                <w:sz w:val="18"/>
                <w:szCs w:val="18"/>
              </w:rPr>
              <w:t>Vplyv nevykázanej odloženej daňovej pohľadávky</w:t>
            </w:r>
          </w:p>
        </w:tc>
        <w:tc>
          <w:tcPr>
            <w:tcW w:w="110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Umorenie daňovej straty</w:t>
            </w:r>
          </w:p>
        </w:tc>
        <w:tc>
          <w:tcPr>
            <w:tcW w:w="110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Zmena sadzby dane</w:t>
            </w:r>
          </w:p>
        </w:tc>
        <w:tc>
          <w:tcPr>
            <w:tcW w:w="110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3 035</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Iné</w:t>
            </w:r>
          </w:p>
        </w:tc>
        <w:tc>
          <w:tcPr>
            <w:tcW w:w="1102"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0</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b/>
                <w:bCs/>
                <w:sz w:val="18"/>
                <w:szCs w:val="18"/>
              </w:rPr>
            </w:pPr>
            <w:r w:rsidRPr="004C1348">
              <w:rPr>
                <w:rFonts w:ascii="Arial" w:hAnsi="Arial" w:cs="Arial"/>
                <w:b/>
                <w:bCs/>
                <w:sz w:val="18"/>
                <w:szCs w:val="18"/>
              </w:rPr>
              <w:t>Spolu</w:t>
            </w:r>
          </w:p>
        </w:tc>
        <w:tc>
          <w:tcPr>
            <w:tcW w:w="110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rPr>
                <w:rFonts w:ascii="Arial" w:hAnsi="Arial" w:cs="Arial"/>
                <w:b/>
                <w:bCs/>
                <w:sz w:val="18"/>
                <w:szCs w:val="18"/>
              </w:rPr>
            </w:pPr>
            <w:r w:rsidRPr="004C1348">
              <w:rPr>
                <w:rFonts w:ascii="Arial" w:hAnsi="Arial" w:cs="Arial"/>
                <w:b/>
                <w:bCs/>
                <w:sz w:val="18"/>
                <w:szCs w:val="18"/>
              </w:rPr>
              <w:t> </w:t>
            </w:r>
          </w:p>
        </w:tc>
        <w:tc>
          <w:tcPr>
            <w:tcW w:w="110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118 667</w:t>
            </w:r>
          </w:p>
        </w:tc>
        <w:tc>
          <w:tcPr>
            <w:tcW w:w="105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rPr>
                <w:rFonts w:ascii="Arial" w:hAnsi="Arial" w:cs="Arial"/>
                <w:b/>
                <w:bCs/>
                <w:sz w:val="18"/>
                <w:szCs w:val="18"/>
              </w:rPr>
            </w:pPr>
            <w:r w:rsidRPr="004C1348">
              <w:rPr>
                <w:rFonts w:ascii="Arial" w:hAnsi="Arial" w:cs="Arial"/>
                <w:b/>
                <w:bCs/>
                <w:sz w:val="18"/>
                <w:szCs w:val="18"/>
              </w:rPr>
              <w:t> </w:t>
            </w:r>
          </w:p>
        </w:tc>
        <w:tc>
          <w:tcPr>
            <w:tcW w:w="107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107 577</w:t>
            </w:r>
          </w:p>
        </w:tc>
        <w:tc>
          <w:tcPr>
            <w:tcW w:w="94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24</w:t>
            </w: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Splatná daň z príjmov</w:t>
            </w:r>
          </w:p>
        </w:tc>
        <w:tc>
          <w:tcPr>
            <w:tcW w:w="1102"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101 763</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19</w:t>
            </w:r>
          </w:p>
        </w:tc>
        <w:tc>
          <w:tcPr>
            <w:tcW w:w="1096"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60 092</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w:t>
            </w:r>
            <w:r w:rsidR="00B819E6" w:rsidRPr="004C1348">
              <w:rPr>
                <w:rFonts w:ascii="Arial" w:hAnsi="Arial" w:cs="Arial"/>
                <w:sz w:val="18"/>
                <w:szCs w:val="18"/>
              </w:rPr>
              <w:t>4</w:t>
            </w: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sz w:val="18"/>
                <w:szCs w:val="18"/>
              </w:rPr>
            </w:pPr>
            <w:r w:rsidRPr="004C1348">
              <w:rPr>
                <w:rFonts w:ascii="Arial" w:hAnsi="Arial" w:cs="Arial"/>
                <w:sz w:val="18"/>
                <w:szCs w:val="18"/>
              </w:rPr>
              <w:t>Odložená daň z príjmov</w:t>
            </w:r>
          </w:p>
        </w:tc>
        <w:tc>
          <w:tcPr>
            <w:tcW w:w="1102"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102"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16 904</w:t>
            </w:r>
          </w:p>
        </w:tc>
        <w:tc>
          <w:tcPr>
            <w:tcW w:w="1056"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3</w:t>
            </w:r>
          </w:p>
        </w:tc>
        <w:tc>
          <w:tcPr>
            <w:tcW w:w="1096" w:type="dxa"/>
            <w:tcBorders>
              <w:top w:val="nil"/>
              <w:left w:val="nil"/>
              <w:bottom w:val="nil"/>
              <w:right w:val="nil"/>
            </w:tcBorders>
            <w:shd w:val="clear" w:color="auto" w:fill="auto"/>
            <w:noWrap/>
            <w:vAlign w:val="bottom"/>
            <w:hideMark/>
          </w:tcPr>
          <w:p w:rsidR="00E026E6" w:rsidRPr="004C1348" w:rsidRDefault="00E026E6">
            <w:pPr>
              <w:jc w:val="center"/>
              <w:rPr>
                <w:rFonts w:ascii="Arial" w:hAnsi="Arial" w:cs="Arial"/>
                <w:sz w:val="18"/>
                <w:szCs w:val="18"/>
              </w:rPr>
            </w:pPr>
          </w:p>
        </w:tc>
        <w:tc>
          <w:tcPr>
            <w:tcW w:w="1079"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47 485</w:t>
            </w:r>
          </w:p>
        </w:tc>
        <w:tc>
          <w:tcPr>
            <w:tcW w:w="944" w:type="dxa"/>
            <w:tcBorders>
              <w:top w:val="nil"/>
              <w:left w:val="nil"/>
              <w:bottom w:val="nil"/>
              <w:right w:val="nil"/>
            </w:tcBorders>
            <w:shd w:val="clear" w:color="auto" w:fill="auto"/>
            <w:noWrap/>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w:t>
            </w:r>
            <w:r w:rsidR="00B819E6" w:rsidRPr="004C1348">
              <w:rPr>
                <w:rFonts w:ascii="Arial" w:hAnsi="Arial" w:cs="Arial"/>
                <w:sz w:val="18"/>
                <w:szCs w:val="18"/>
              </w:rPr>
              <w:t>1</w:t>
            </w:r>
          </w:p>
        </w:tc>
      </w:tr>
      <w:tr w:rsidR="00E026E6" w:rsidRPr="004C1348" w:rsidTr="00933C3F">
        <w:trPr>
          <w:trHeight w:val="227"/>
        </w:trPr>
        <w:tc>
          <w:tcPr>
            <w:tcW w:w="2693" w:type="dxa"/>
            <w:tcBorders>
              <w:top w:val="nil"/>
              <w:left w:val="nil"/>
              <w:bottom w:val="nil"/>
              <w:right w:val="nil"/>
            </w:tcBorders>
            <w:shd w:val="clear" w:color="auto" w:fill="auto"/>
            <w:noWrap/>
            <w:vAlign w:val="bottom"/>
            <w:hideMark/>
          </w:tcPr>
          <w:p w:rsidR="00E026E6" w:rsidRPr="004C1348" w:rsidRDefault="00E026E6" w:rsidP="00DD16D0">
            <w:pPr>
              <w:ind w:hanging="108"/>
              <w:rPr>
                <w:rFonts w:ascii="Arial" w:hAnsi="Arial" w:cs="Arial"/>
                <w:b/>
                <w:bCs/>
                <w:sz w:val="18"/>
                <w:szCs w:val="18"/>
              </w:rPr>
            </w:pPr>
            <w:r w:rsidRPr="004C1348">
              <w:rPr>
                <w:rFonts w:ascii="Arial" w:hAnsi="Arial" w:cs="Arial"/>
                <w:b/>
                <w:bCs/>
                <w:sz w:val="18"/>
                <w:szCs w:val="18"/>
              </w:rPr>
              <w:t xml:space="preserve">Celková daň z príjmov </w:t>
            </w:r>
          </w:p>
        </w:tc>
        <w:tc>
          <w:tcPr>
            <w:tcW w:w="110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 </w:t>
            </w:r>
          </w:p>
        </w:tc>
        <w:tc>
          <w:tcPr>
            <w:tcW w:w="1102"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118 667</w:t>
            </w:r>
          </w:p>
        </w:tc>
        <w:tc>
          <w:tcPr>
            <w:tcW w:w="105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sz w:val="18"/>
                <w:szCs w:val="18"/>
              </w:rPr>
            </w:pPr>
            <w:r w:rsidRPr="004C1348">
              <w:rPr>
                <w:rFonts w:ascii="Arial" w:hAnsi="Arial" w:cs="Arial"/>
                <w:b/>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rPr>
                <w:rFonts w:ascii="Arial" w:hAnsi="Arial" w:cs="Arial"/>
                <w:b/>
                <w:bCs/>
                <w:sz w:val="18"/>
                <w:szCs w:val="18"/>
              </w:rPr>
            </w:pPr>
            <w:r w:rsidRPr="004C1348">
              <w:rPr>
                <w:rFonts w:ascii="Arial" w:hAnsi="Arial" w:cs="Arial"/>
                <w:b/>
                <w:bCs/>
                <w:sz w:val="18"/>
                <w:szCs w:val="18"/>
              </w:rPr>
              <w:t> </w:t>
            </w:r>
          </w:p>
        </w:tc>
        <w:tc>
          <w:tcPr>
            <w:tcW w:w="1079"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107 577</w:t>
            </w:r>
          </w:p>
        </w:tc>
        <w:tc>
          <w:tcPr>
            <w:tcW w:w="944" w:type="dxa"/>
            <w:tcBorders>
              <w:top w:val="single" w:sz="4" w:space="0" w:color="auto"/>
              <w:left w:val="nil"/>
              <w:bottom w:val="double" w:sz="6" w:space="0" w:color="auto"/>
              <w:right w:val="nil"/>
            </w:tcBorders>
            <w:shd w:val="clear" w:color="auto" w:fill="auto"/>
            <w:noWrap/>
            <w:vAlign w:val="bottom"/>
            <w:hideMark/>
          </w:tcPr>
          <w:p w:rsidR="00E026E6" w:rsidRPr="004C1348" w:rsidRDefault="00E026E6">
            <w:pPr>
              <w:jc w:val="right"/>
              <w:rPr>
                <w:rFonts w:ascii="Arial" w:hAnsi="Arial" w:cs="Arial"/>
                <w:b/>
                <w:bCs/>
                <w:sz w:val="18"/>
                <w:szCs w:val="18"/>
              </w:rPr>
            </w:pPr>
            <w:r w:rsidRPr="004C1348">
              <w:rPr>
                <w:rFonts w:ascii="Arial" w:hAnsi="Arial" w:cs="Arial"/>
                <w:b/>
                <w:bCs/>
                <w:sz w:val="18"/>
                <w:szCs w:val="18"/>
              </w:rPr>
              <w:t>24</w:t>
            </w:r>
          </w:p>
        </w:tc>
      </w:tr>
    </w:tbl>
    <w:p w:rsidR="00D34F84" w:rsidRPr="004C1348" w:rsidRDefault="00D34F84" w:rsidP="00652BAA">
      <w:pPr>
        <w:pStyle w:val="odstavec"/>
      </w:pPr>
    </w:p>
    <w:p w:rsidR="00933C3F" w:rsidRPr="004C1348" w:rsidRDefault="00933C3F" w:rsidP="00652BAA">
      <w:pPr>
        <w:pStyle w:val="odstavec"/>
      </w:pPr>
    </w:p>
    <w:bookmarkEnd w:id="67"/>
    <w:p w:rsidR="002A6B50" w:rsidRPr="004C1348" w:rsidRDefault="00316173" w:rsidP="00925CCD">
      <w:pPr>
        <w:pStyle w:val="Heading1"/>
      </w:pPr>
      <w:r w:rsidRPr="004C1348">
        <w:t>ÚDAJE NA PODSÚVAHOVÝCH ÚČTOCH</w:t>
      </w:r>
    </w:p>
    <w:p w:rsidR="001B0BEE" w:rsidRPr="004C1348" w:rsidRDefault="004C1348" w:rsidP="00652BAA">
      <w:pPr>
        <w:pStyle w:val="odstavec"/>
      </w:pPr>
      <w:r>
        <w:t>Spoločnosť má prenaj</w:t>
      </w:r>
      <w:r w:rsidR="001B0BEE" w:rsidRPr="004C1348">
        <w:t xml:space="preserve">atý majetok formou operatívneho leasingu, a to </w:t>
      </w:r>
      <w:r w:rsidR="00A45822" w:rsidRPr="004C1348">
        <w:t>14</w:t>
      </w:r>
      <w:r w:rsidR="001B0BEE" w:rsidRPr="004C1348">
        <w:t xml:space="preserve"> ks počítačov prenajatých od spoločnosti CHG Meridian s.r.o., v celkovej hodnote </w:t>
      </w:r>
      <w:r w:rsidR="003103F4" w:rsidRPr="004C1348">
        <w:t>2</w:t>
      </w:r>
      <w:r w:rsidR="001B0BEE" w:rsidRPr="004C1348">
        <w:t> </w:t>
      </w:r>
      <w:r w:rsidR="003103F4" w:rsidRPr="004C1348">
        <w:t>841</w:t>
      </w:r>
      <w:r w:rsidR="001B0BEE" w:rsidRPr="004C1348">
        <w:t xml:space="preserve"> EUR.</w:t>
      </w:r>
    </w:p>
    <w:p w:rsidR="001B0BEE" w:rsidRPr="004C1348" w:rsidRDefault="001B0BEE" w:rsidP="001B0BEE"/>
    <w:p w:rsidR="00933C3F" w:rsidRPr="004C1348" w:rsidRDefault="00933C3F" w:rsidP="001B0BEE"/>
    <w:p w:rsidR="002A6B50" w:rsidRPr="004C1348" w:rsidRDefault="00316173" w:rsidP="00925CCD">
      <w:pPr>
        <w:pStyle w:val="Heading1"/>
      </w:pPr>
      <w:r w:rsidRPr="004C1348">
        <w:t>INÉ AKTÍVA A</w:t>
      </w:r>
      <w:r w:rsidR="004504CB" w:rsidRPr="004C1348">
        <w:t> </w:t>
      </w:r>
      <w:r w:rsidRPr="004C1348">
        <w:t>PASÍVA</w:t>
      </w:r>
    </w:p>
    <w:p w:rsidR="003103F4" w:rsidRPr="004C1348" w:rsidRDefault="003103F4" w:rsidP="00652BAA">
      <w:pPr>
        <w:pStyle w:val="odstavec"/>
      </w:pPr>
      <w:r w:rsidRPr="004C1348">
        <w:t>Spoločnosť nemala k 31.</w:t>
      </w:r>
      <w:r w:rsidR="00DD16D0" w:rsidRPr="004C1348">
        <w:t xml:space="preserve"> </w:t>
      </w:r>
      <w:r w:rsidRPr="004C1348">
        <w:t>decembru 2014 a 31.</w:t>
      </w:r>
      <w:r w:rsidR="00DD16D0" w:rsidRPr="004C1348">
        <w:t xml:space="preserve"> </w:t>
      </w:r>
      <w:r w:rsidRPr="004C1348">
        <w:t>decembru 2013 žiadne podmienené záväzky a majetok.</w:t>
      </w:r>
    </w:p>
    <w:p w:rsidR="003103F4" w:rsidRPr="004C1348" w:rsidRDefault="003103F4" w:rsidP="00652BAA">
      <w:pPr>
        <w:pStyle w:val="odstavec"/>
      </w:pPr>
    </w:p>
    <w:p w:rsidR="00A3677A" w:rsidRPr="004C1348" w:rsidRDefault="00316173" w:rsidP="00652BAA">
      <w:pPr>
        <w:pStyle w:val="odstavec"/>
      </w:pPr>
      <w:r w:rsidRPr="004C1348">
        <w:t xml:space="preserve">Vzhľadom na to, že </w:t>
      </w:r>
      <w:r w:rsidR="00281EAF" w:rsidRPr="004C1348">
        <w:t>viaceré</w:t>
      </w:r>
      <w:r w:rsidRPr="004C1348">
        <w:t xml:space="preserve"> oblasti slovenského daňového práva </w:t>
      </w:r>
      <w:r w:rsidR="00281EAF" w:rsidRPr="004C1348">
        <w:t>(napr. legislatíva ohľadom transferového oceňovania)</w:t>
      </w:r>
      <w:r w:rsidR="00BB6EC2" w:rsidRPr="004C1348">
        <w:t xml:space="preserve"> </w:t>
      </w:r>
      <w:r w:rsidRPr="004C1348">
        <w:t>doteraz neboli dostatočne overené praxou, existuje neistota v</w:t>
      </w:r>
      <w:r w:rsidR="004504CB" w:rsidRPr="004C1348">
        <w:t> </w:t>
      </w:r>
      <w:r w:rsidRPr="004C1348">
        <w:t>tom, ako ich budú daňové orgány aplikovať. Mieru tejto neistoty nie je možné kvantifikovať</w:t>
      </w:r>
      <w:r w:rsidR="00281EAF" w:rsidRPr="004C1348">
        <w:t xml:space="preserve"> a</w:t>
      </w:r>
      <w:r w:rsidR="004504CB" w:rsidRPr="004C1348">
        <w:t> </w:t>
      </w:r>
      <w:r w:rsidR="00281EAF" w:rsidRPr="004C1348">
        <w:t>zanikne až potom, keď budú k</w:t>
      </w:r>
      <w:r w:rsidR="004504CB" w:rsidRPr="004C1348">
        <w:t> </w:t>
      </w:r>
      <w:r w:rsidRPr="004C1348">
        <w:t>dispozícii právne precedensy príp. oficiálne interpretácie príslušných orgánov. Vedenie Spoločnosti si nie je vedomé žiadnych okolností, v</w:t>
      </w:r>
      <w:r w:rsidR="004504CB" w:rsidRPr="004C1348">
        <w:t> </w:t>
      </w:r>
      <w:r w:rsidRPr="004C1348">
        <w:t>dôsledku ktorých by jej vznikol v</w:t>
      </w:r>
      <w:r w:rsidR="004504CB" w:rsidRPr="004C1348">
        <w:t> </w:t>
      </w:r>
      <w:r w:rsidRPr="004C1348">
        <w:t>budúcnosti významný ná</w:t>
      </w:r>
      <w:r w:rsidR="00F316C5" w:rsidRPr="004C1348">
        <w:t>klad.</w:t>
      </w:r>
    </w:p>
    <w:p w:rsidR="00BE3FF2" w:rsidRPr="004C1348" w:rsidRDefault="00BE3FF2" w:rsidP="00652BAA">
      <w:pPr>
        <w:pStyle w:val="odstavec"/>
      </w:pPr>
    </w:p>
    <w:p w:rsidR="00A13FEF" w:rsidRPr="004C1348" w:rsidRDefault="00A13FEF" w:rsidP="00652BAA">
      <w:pPr>
        <w:pStyle w:val="body"/>
      </w:pPr>
    </w:p>
    <w:p w:rsidR="002A6B50" w:rsidRPr="004C1348" w:rsidRDefault="00316173" w:rsidP="00925CCD">
      <w:pPr>
        <w:pStyle w:val="Heading1"/>
      </w:pPr>
      <w:r w:rsidRPr="004C1348">
        <w:t>EKONOMICKÉ VZŤAHY SPOLOČNOSTI A</w:t>
      </w:r>
      <w:r w:rsidR="004504CB" w:rsidRPr="004C1348">
        <w:t> </w:t>
      </w:r>
      <w:r w:rsidRPr="004C1348">
        <w:t>SPRIAZNENÝCH OSÔB</w:t>
      </w:r>
    </w:p>
    <w:p w:rsidR="00681374" w:rsidRPr="004C1348" w:rsidRDefault="00681374" w:rsidP="00652BAA">
      <w:pPr>
        <w:pStyle w:val="odstavec"/>
      </w:pPr>
      <w:bookmarkStart w:id="69" w:name="FWT_transaction_with_RP_1"/>
      <w:r w:rsidRPr="004C1348">
        <w:t>Transakcie so spriaznenými osobami (okrem materskej spoločnosti a dcérskych spoločností), s ktorými Spoločnosť spolupracovala v roku 2014</w:t>
      </w:r>
      <w:r w:rsidR="00933C3F" w:rsidRPr="004C1348">
        <w:t xml:space="preserve"> (</w:t>
      </w:r>
      <w:r w:rsidRPr="004C1348">
        <w:t>ANNIC S.A.S., Honeywell Protective Clothing, Honeywell Safety Produ</w:t>
      </w:r>
      <w:r w:rsidR="004C1348">
        <w:t>c</w:t>
      </w:r>
      <w:r w:rsidRPr="004C1348">
        <w:t>ts Europe, Honeywell Safety Products Slovakia s.r.o., Sperian Protection SA, Honeywell International Inc., Honeywell Europe NV, Honeywell Europe Services, ANNIMAC Maroco, Honeywell Brno, OTTER SCHUTZ GmbH)  sú uvedené v nasledujúcej tabuľke:</w:t>
      </w:r>
    </w:p>
    <w:p w:rsidR="00E026E6" w:rsidRPr="004C1348" w:rsidRDefault="00E026E6" w:rsidP="00652BAA">
      <w:pPr>
        <w:pStyle w:val="odstavec"/>
      </w:pPr>
      <w:r w:rsidRPr="004C1348">
        <w:t xml:space="preserve"> </w:t>
      </w:r>
    </w:p>
    <w:tbl>
      <w:tblPr>
        <w:tblW w:w="0" w:type="auto"/>
        <w:tblInd w:w="534" w:type="dxa"/>
        <w:tblLayout w:type="fixed"/>
        <w:tblLook w:val="04A0" w:firstRow="1" w:lastRow="0" w:firstColumn="1" w:lastColumn="0" w:noHBand="0" w:noVBand="1"/>
      </w:tblPr>
      <w:tblGrid>
        <w:gridCol w:w="3432"/>
        <w:gridCol w:w="1120"/>
        <w:gridCol w:w="2280"/>
        <w:gridCol w:w="2280"/>
      </w:tblGrid>
      <w:tr w:rsidR="00E026E6" w:rsidRPr="004C1348" w:rsidTr="00D6474A">
        <w:trPr>
          <w:trHeight w:val="240"/>
        </w:trPr>
        <w:tc>
          <w:tcPr>
            <w:tcW w:w="343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70" w:name="RANGE!B6:E28"/>
            <w:bookmarkEnd w:id="70"/>
          </w:p>
        </w:tc>
        <w:tc>
          <w:tcPr>
            <w:tcW w:w="1120" w:type="dxa"/>
            <w:vMerge w:val="restart"/>
            <w:tcBorders>
              <w:top w:val="nil"/>
              <w:left w:val="nil"/>
              <w:bottom w:val="nil"/>
              <w:right w:val="nil"/>
            </w:tcBorders>
            <w:shd w:val="clear" w:color="auto" w:fill="auto"/>
            <w:vAlign w:val="bottom"/>
            <w:hideMark/>
          </w:tcPr>
          <w:p w:rsidR="00D6474A" w:rsidRPr="004C1348" w:rsidRDefault="00E026E6">
            <w:pPr>
              <w:jc w:val="center"/>
              <w:rPr>
                <w:rFonts w:ascii="Arial" w:hAnsi="Arial" w:cs="Arial"/>
                <w:b/>
                <w:bCs/>
                <w:sz w:val="18"/>
                <w:szCs w:val="18"/>
              </w:rPr>
            </w:pPr>
            <w:r w:rsidRPr="004C1348">
              <w:rPr>
                <w:rFonts w:ascii="Arial" w:hAnsi="Arial" w:cs="Arial"/>
                <w:b/>
                <w:bCs/>
                <w:sz w:val="18"/>
                <w:szCs w:val="18"/>
              </w:rPr>
              <w:t xml:space="preserve">Kód </w:t>
            </w:r>
          </w:p>
          <w:p w:rsidR="00D6474A" w:rsidRPr="004C1348" w:rsidRDefault="00E026E6">
            <w:pPr>
              <w:jc w:val="center"/>
              <w:rPr>
                <w:rFonts w:ascii="Arial" w:hAnsi="Arial" w:cs="Arial"/>
                <w:b/>
                <w:bCs/>
                <w:sz w:val="18"/>
                <w:szCs w:val="18"/>
              </w:rPr>
            </w:pPr>
            <w:r w:rsidRPr="004C1348">
              <w:rPr>
                <w:rFonts w:ascii="Arial" w:hAnsi="Arial" w:cs="Arial"/>
                <w:b/>
                <w:bCs/>
                <w:sz w:val="18"/>
                <w:szCs w:val="18"/>
              </w:rPr>
              <w:t xml:space="preserve">druhu </w:t>
            </w:r>
          </w:p>
          <w:p w:rsidR="00E026E6" w:rsidRPr="004C1348" w:rsidRDefault="00E026E6">
            <w:pPr>
              <w:jc w:val="center"/>
              <w:rPr>
                <w:rFonts w:ascii="Arial" w:hAnsi="Arial" w:cs="Arial"/>
                <w:b/>
                <w:bCs/>
                <w:sz w:val="18"/>
                <w:szCs w:val="18"/>
              </w:rPr>
            </w:pPr>
            <w:r w:rsidRPr="004C1348">
              <w:rPr>
                <w:rFonts w:ascii="Arial" w:hAnsi="Arial" w:cs="Arial"/>
                <w:b/>
                <w:bCs/>
                <w:sz w:val="18"/>
                <w:szCs w:val="18"/>
              </w:rPr>
              <w:t>obchodu</w:t>
            </w:r>
          </w:p>
        </w:tc>
        <w:tc>
          <w:tcPr>
            <w:tcW w:w="4560" w:type="dxa"/>
            <w:gridSpan w:val="2"/>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Hodnotové vyjadrenie obchodu</w:t>
            </w:r>
          </w:p>
        </w:tc>
      </w:tr>
      <w:tr w:rsidR="00E026E6" w:rsidRPr="004C1348" w:rsidTr="00933C3F">
        <w:trPr>
          <w:trHeight w:val="440"/>
        </w:trPr>
        <w:tc>
          <w:tcPr>
            <w:tcW w:w="343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D6474A">
        <w:trPr>
          <w:trHeight w:val="315"/>
        </w:trPr>
        <w:tc>
          <w:tcPr>
            <w:tcW w:w="343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r>
      <w:tr w:rsidR="000A3083" w:rsidRPr="004C1348" w:rsidTr="00D6474A">
        <w:trPr>
          <w:trHeight w:val="240"/>
        </w:trPr>
        <w:tc>
          <w:tcPr>
            <w:tcW w:w="3432" w:type="dxa"/>
            <w:tcBorders>
              <w:top w:val="nil"/>
              <w:left w:val="nil"/>
              <w:bottom w:val="nil"/>
              <w:right w:val="nil"/>
            </w:tcBorders>
            <w:shd w:val="clear" w:color="auto" w:fill="auto"/>
            <w:vAlign w:val="bottom"/>
          </w:tcPr>
          <w:p w:rsidR="000A3083" w:rsidRPr="004C1348" w:rsidRDefault="000A3083">
            <w:pPr>
              <w:rPr>
                <w:rFonts w:ascii="Arial" w:hAnsi="Arial" w:cs="Arial"/>
                <w:sz w:val="18"/>
                <w:szCs w:val="18"/>
              </w:rPr>
            </w:pPr>
            <w:r w:rsidRPr="004C1348">
              <w:rPr>
                <w:rFonts w:ascii="Arial" w:hAnsi="Arial" w:cs="Arial"/>
                <w:sz w:val="18"/>
                <w:szCs w:val="18"/>
              </w:rPr>
              <w:t>Kúpa</w:t>
            </w:r>
          </w:p>
        </w:tc>
        <w:tc>
          <w:tcPr>
            <w:tcW w:w="1120" w:type="dxa"/>
            <w:tcBorders>
              <w:top w:val="nil"/>
              <w:left w:val="nil"/>
              <w:bottom w:val="nil"/>
              <w:right w:val="nil"/>
            </w:tcBorders>
            <w:shd w:val="clear" w:color="auto" w:fill="auto"/>
            <w:vAlign w:val="bottom"/>
          </w:tcPr>
          <w:p w:rsidR="000A3083" w:rsidRPr="004C1348" w:rsidRDefault="00E523FA">
            <w:pPr>
              <w:jc w:val="center"/>
              <w:rPr>
                <w:rFonts w:ascii="Arial" w:hAnsi="Arial" w:cs="Arial"/>
                <w:sz w:val="18"/>
                <w:szCs w:val="18"/>
              </w:rPr>
            </w:pPr>
            <w:r w:rsidRPr="004C1348">
              <w:rPr>
                <w:rFonts w:ascii="Arial" w:hAnsi="Arial" w:cs="Arial"/>
                <w:sz w:val="18"/>
                <w:szCs w:val="18"/>
              </w:rPr>
              <w:t>0</w:t>
            </w:r>
            <w:r w:rsidR="000A3083" w:rsidRPr="004C1348">
              <w:rPr>
                <w:rFonts w:ascii="Arial" w:hAnsi="Arial" w:cs="Arial"/>
                <w:sz w:val="18"/>
                <w:szCs w:val="18"/>
              </w:rPr>
              <w:t>1</w:t>
            </w:r>
          </w:p>
        </w:tc>
        <w:tc>
          <w:tcPr>
            <w:tcW w:w="2280" w:type="dxa"/>
            <w:tcBorders>
              <w:top w:val="nil"/>
              <w:left w:val="nil"/>
              <w:bottom w:val="nil"/>
              <w:right w:val="nil"/>
            </w:tcBorders>
            <w:shd w:val="clear" w:color="auto" w:fill="auto"/>
            <w:vAlign w:val="bottom"/>
          </w:tcPr>
          <w:p w:rsidR="000A3083" w:rsidRPr="004C1348" w:rsidRDefault="000A3083">
            <w:pPr>
              <w:jc w:val="right"/>
              <w:rPr>
                <w:rFonts w:ascii="Arial" w:hAnsi="Arial" w:cs="Arial"/>
                <w:sz w:val="18"/>
                <w:szCs w:val="18"/>
              </w:rPr>
            </w:pPr>
            <w:r w:rsidRPr="004C1348">
              <w:rPr>
                <w:rFonts w:ascii="Arial" w:hAnsi="Arial" w:cs="Arial"/>
                <w:sz w:val="18"/>
                <w:szCs w:val="18"/>
              </w:rPr>
              <w:t>1 129 859</w:t>
            </w:r>
          </w:p>
        </w:tc>
        <w:tc>
          <w:tcPr>
            <w:tcW w:w="2280" w:type="dxa"/>
            <w:tcBorders>
              <w:top w:val="nil"/>
              <w:left w:val="nil"/>
              <w:bottom w:val="nil"/>
              <w:right w:val="nil"/>
            </w:tcBorders>
            <w:shd w:val="clear" w:color="auto" w:fill="auto"/>
            <w:vAlign w:val="bottom"/>
          </w:tcPr>
          <w:p w:rsidR="000A3083" w:rsidRPr="004C1348" w:rsidRDefault="000A3083">
            <w:pPr>
              <w:jc w:val="right"/>
              <w:rPr>
                <w:rFonts w:ascii="Arial" w:hAnsi="Arial" w:cs="Arial"/>
                <w:sz w:val="18"/>
                <w:szCs w:val="18"/>
              </w:rPr>
            </w:pPr>
            <w:r w:rsidRPr="004C1348">
              <w:rPr>
                <w:rFonts w:ascii="Arial" w:hAnsi="Arial" w:cs="Arial"/>
                <w:sz w:val="18"/>
                <w:szCs w:val="18"/>
              </w:rPr>
              <w:t>1 830 894</w:t>
            </w:r>
          </w:p>
        </w:tc>
      </w:tr>
      <w:tr w:rsidR="000A3083" w:rsidRPr="004C1348" w:rsidTr="00D6474A">
        <w:trPr>
          <w:trHeight w:val="240"/>
        </w:trPr>
        <w:tc>
          <w:tcPr>
            <w:tcW w:w="3432" w:type="dxa"/>
            <w:tcBorders>
              <w:top w:val="nil"/>
              <w:left w:val="nil"/>
              <w:bottom w:val="nil"/>
              <w:right w:val="nil"/>
            </w:tcBorders>
            <w:shd w:val="clear" w:color="auto" w:fill="auto"/>
            <w:vAlign w:val="bottom"/>
          </w:tcPr>
          <w:p w:rsidR="000A3083" w:rsidRPr="004C1348" w:rsidRDefault="000A3083">
            <w:pPr>
              <w:rPr>
                <w:rFonts w:ascii="Arial" w:hAnsi="Arial" w:cs="Arial"/>
                <w:sz w:val="18"/>
                <w:szCs w:val="18"/>
              </w:rPr>
            </w:pPr>
            <w:r w:rsidRPr="004C1348">
              <w:rPr>
                <w:rFonts w:ascii="Arial" w:hAnsi="Arial" w:cs="Arial"/>
                <w:sz w:val="18"/>
                <w:szCs w:val="18"/>
              </w:rPr>
              <w:t>Predaj</w:t>
            </w:r>
          </w:p>
        </w:tc>
        <w:tc>
          <w:tcPr>
            <w:tcW w:w="1120" w:type="dxa"/>
            <w:tcBorders>
              <w:top w:val="nil"/>
              <w:left w:val="nil"/>
              <w:bottom w:val="nil"/>
              <w:right w:val="nil"/>
            </w:tcBorders>
            <w:shd w:val="clear" w:color="auto" w:fill="auto"/>
            <w:vAlign w:val="bottom"/>
          </w:tcPr>
          <w:p w:rsidR="000A3083" w:rsidRPr="004C1348" w:rsidRDefault="00E523FA">
            <w:pPr>
              <w:jc w:val="center"/>
              <w:rPr>
                <w:rFonts w:ascii="Arial" w:hAnsi="Arial" w:cs="Arial"/>
                <w:sz w:val="18"/>
                <w:szCs w:val="18"/>
              </w:rPr>
            </w:pPr>
            <w:r w:rsidRPr="004C1348">
              <w:rPr>
                <w:rFonts w:ascii="Arial" w:hAnsi="Arial" w:cs="Arial"/>
                <w:sz w:val="18"/>
                <w:szCs w:val="18"/>
              </w:rPr>
              <w:t>0</w:t>
            </w:r>
            <w:r w:rsidR="000A3083" w:rsidRPr="004C1348">
              <w:rPr>
                <w:rFonts w:ascii="Arial" w:hAnsi="Arial" w:cs="Arial"/>
                <w:sz w:val="18"/>
                <w:szCs w:val="18"/>
              </w:rPr>
              <w:t>2</w:t>
            </w:r>
          </w:p>
        </w:tc>
        <w:tc>
          <w:tcPr>
            <w:tcW w:w="2280" w:type="dxa"/>
            <w:tcBorders>
              <w:top w:val="nil"/>
              <w:left w:val="nil"/>
              <w:bottom w:val="nil"/>
              <w:right w:val="nil"/>
            </w:tcBorders>
            <w:shd w:val="clear" w:color="auto" w:fill="auto"/>
            <w:vAlign w:val="bottom"/>
          </w:tcPr>
          <w:p w:rsidR="000A3083" w:rsidRPr="004C1348" w:rsidRDefault="000A3083">
            <w:pPr>
              <w:jc w:val="right"/>
              <w:rPr>
                <w:rFonts w:ascii="Arial" w:hAnsi="Arial" w:cs="Arial"/>
                <w:sz w:val="18"/>
                <w:szCs w:val="18"/>
              </w:rPr>
            </w:pPr>
            <w:r w:rsidRPr="004C1348">
              <w:rPr>
                <w:rFonts w:ascii="Arial" w:hAnsi="Arial" w:cs="Arial"/>
                <w:sz w:val="18"/>
                <w:szCs w:val="18"/>
              </w:rPr>
              <w:t>7 904 540</w:t>
            </w:r>
          </w:p>
        </w:tc>
        <w:tc>
          <w:tcPr>
            <w:tcW w:w="2280" w:type="dxa"/>
            <w:tcBorders>
              <w:top w:val="nil"/>
              <w:left w:val="nil"/>
              <w:bottom w:val="nil"/>
              <w:right w:val="nil"/>
            </w:tcBorders>
            <w:shd w:val="clear" w:color="auto" w:fill="auto"/>
            <w:vAlign w:val="bottom"/>
          </w:tcPr>
          <w:p w:rsidR="000A3083" w:rsidRPr="004C1348" w:rsidRDefault="000A3083">
            <w:pPr>
              <w:jc w:val="right"/>
              <w:rPr>
                <w:rFonts w:ascii="Arial" w:hAnsi="Arial" w:cs="Arial"/>
                <w:sz w:val="18"/>
                <w:szCs w:val="18"/>
              </w:rPr>
            </w:pPr>
            <w:r w:rsidRPr="004C1348">
              <w:rPr>
                <w:rFonts w:ascii="Arial" w:hAnsi="Arial" w:cs="Arial"/>
                <w:sz w:val="18"/>
                <w:szCs w:val="18"/>
              </w:rPr>
              <w:t>1 091 973</w:t>
            </w:r>
          </w:p>
        </w:tc>
      </w:tr>
    </w:tbl>
    <w:p w:rsidR="003104E8" w:rsidRPr="004C1348" w:rsidRDefault="003104E8" w:rsidP="00652BAA">
      <w:pPr>
        <w:pStyle w:val="odstavec"/>
      </w:pPr>
    </w:p>
    <w:bookmarkEnd w:id="69"/>
    <w:p w:rsidR="003104E8" w:rsidRPr="004C1348" w:rsidRDefault="003104E8" w:rsidP="003104E8">
      <w:pPr>
        <w:rPr>
          <w:rFonts w:ascii="Arial" w:hAnsi="Arial" w:cs="Arial"/>
          <w:bCs/>
          <w:iCs/>
          <w:sz w:val="20"/>
          <w:szCs w:val="20"/>
        </w:rPr>
      </w:pPr>
    </w:p>
    <w:p w:rsidR="00797615" w:rsidRPr="004C1348" w:rsidRDefault="00797615" w:rsidP="00652BAA">
      <w:pPr>
        <w:pStyle w:val="odstavec"/>
      </w:pPr>
    </w:p>
    <w:p w:rsidR="00933C3F" w:rsidRPr="004C1348" w:rsidRDefault="00933C3F" w:rsidP="00652BAA">
      <w:pPr>
        <w:pStyle w:val="odstavec"/>
      </w:pPr>
    </w:p>
    <w:p w:rsidR="00933C3F" w:rsidRPr="004C1348" w:rsidRDefault="00933C3F" w:rsidP="00652BAA">
      <w:pPr>
        <w:pStyle w:val="odstavec"/>
      </w:pPr>
    </w:p>
    <w:p w:rsidR="00933C3F" w:rsidRPr="004C1348" w:rsidRDefault="00933C3F" w:rsidP="00652BAA">
      <w:pPr>
        <w:pStyle w:val="odstavec"/>
      </w:pPr>
    </w:p>
    <w:p w:rsidR="003104E8" w:rsidRPr="004C1348" w:rsidRDefault="003104E8" w:rsidP="00652BAA">
      <w:pPr>
        <w:pStyle w:val="odstavec"/>
      </w:pPr>
      <w:r w:rsidRPr="004C1348">
        <w:t>Transakcie s materskou spoločnosťou a dcérskymi spoločnosťami sú uvedené v nasledujúcej tabuľke:</w:t>
      </w:r>
    </w:p>
    <w:p w:rsidR="00E026E6" w:rsidRPr="004C1348" w:rsidRDefault="00E026E6" w:rsidP="00652BAA">
      <w:pPr>
        <w:pStyle w:val="odstavec"/>
      </w:pPr>
      <w:bookmarkStart w:id="71" w:name="FWT_transaction_with_RP_2"/>
      <w:r w:rsidRPr="004C1348">
        <w:t xml:space="preserve"> </w:t>
      </w:r>
    </w:p>
    <w:tbl>
      <w:tblPr>
        <w:tblW w:w="0" w:type="auto"/>
        <w:tblInd w:w="534" w:type="dxa"/>
        <w:tblLayout w:type="fixed"/>
        <w:tblLook w:val="04A0" w:firstRow="1" w:lastRow="0" w:firstColumn="1" w:lastColumn="0" w:noHBand="0" w:noVBand="1"/>
      </w:tblPr>
      <w:tblGrid>
        <w:gridCol w:w="3432"/>
        <w:gridCol w:w="1120"/>
        <w:gridCol w:w="2280"/>
        <w:gridCol w:w="2280"/>
      </w:tblGrid>
      <w:tr w:rsidR="00E026E6" w:rsidRPr="004C1348" w:rsidTr="00D6474A">
        <w:trPr>
          <w:trHeight w:val="240"/>
        </w:trPr>
        <w:tc>
          <w:tcPr>
            <w:tcW w:w="343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bookmarkStart w:id="72" w:name="RANGE!B33:E55"/>
            <w:bookmarkEnd w:id="72"/>
          </w:p>
        </w:tc>
        <w:tc>
          <w:tcPr>
            <w:tcW w:w="1120" w:type="dxa"/>
            <w:vMerge w:val="restart"/>
            <w:tcBorders>
              <w:top w:val="nil"/>
              <w:left w:val="nil"/>
              <w:bottom w:val="nil"/>
              <w:right w:val="nil"/>
            </w:tcBorders>
            <w:shd w:val="clear" w:color="auto" w:fill="auto"/>
            <w:vAlign w:val="bottom"/>
            <w:hideMark/>
          </w:tcPr>
          <w:p w:rsidR="00D6474A" w:rsidRPr="004C1348" w:rsidRDefault="00E026E6">
            <w:pPr>
              <w:jc w:val="center"/>
              <w:rPr>
                <w:rFonts w:ascii="Arial" w:hAnsi="Arial" w:cs="Arial"/>
                <w:b/>
                <w:bCs/>
                <w:sz w:val="18"/>
                <w:szCs w:val="18"/>
              </w:rPr>
            </w:pPr>
            <w:r w:rsidRPr="004C1348">
              <w:rPr>
                <w:rFonts w:ascii="Arial" w:hAnsi="Arial" w:cs="Arial"/>
                <w:b/>
                <w:bCs/>
                <w:sz w:val="18"/>
                <w:szCs w:val="18"/>
              </w:rPr>
              <w:t xml:space="preserve">Kód </w:t>
            </w:r>
          </w:p>
          <w:p w:rsidR="00D6474A" w:rsidRPr="004C1348" w:rsidRDefault="00E026E6">
            <w:pPr>
              <w:jc w:val="center"/>
              <w:rPr>
                <w:rFonts w:ascii="Arial" w:hAnsi="Arial" w:cs="Arial"/>
                <w:b/>
                <w:bCs/>
                <w:sz w:val="18"/>
                <w:szCs w:val="18"/>
              </w:rPr>
            </w:pPr>
            <w:r w:rsidRPr="004C1348">
              <w:rPr>
                <w:rFonts w:ascii="Arial" w:hAnsi="Arial" w:cs="Arial"/>
                <w:b/>
                <w:bCs/>
                <w:sz w:val="18"/>
                <w:szCs w:val="18"/>
              </w:rPr>
              <w:t xml:space="preserve">druhu </w:t>
            </w:r>
          </w:p>
          <w:p w:rsidR="00E026E6" w:rsidRPr="004C1348" w:rsidRDefault="00E026E6">
            <w:pPr>
              <w:jc w:val="center"/>
              <w:rPr>
                <w:rFonts w:ascii="Arial" w:hAnsi="Arial" w:cs="Arial"/>
                <w:b/>
                <w:bCs/>
                <w:sz w:val="18"/>
                <w:szCs w:val="18"/>
              </w:rPr>
            </w:pPr>
            <w:r w:rsidRPr="004C1348">
              <w:rPr>
                <w:rFonts w:ascii="Arial" w:hAnsi="Arial" w:cs="Arial"/>
                <w:b/>
                <w:bCs/>
                <w:sz w:val="18"/>
                <w:szCs w:val="18"/>
              </w:rPr>
              <w:t>obchodu</w:t>
            </w:r>
          </w:p>
        </w:tc>
        <w:tc>
          <w:tcPr>
            <w:tcW w:w="4560" w:type="dxa"/>
            <w:gridSpan w:val="2"/>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Hodnotové vyjadrenie obchodu</w:t>
            </w:r>
          </w:p>
        </w:tc>
      </w:tr>
      <w:tr w:rsidR="00E026E6" w:rsidRPr="004C1348" w:rsidTr="00D6474A">
        <w:trPr>
          <w:trHeight w:val="480"/>
        </w:trPr>
        <w:tc>
          <w:tcPr>
            <w:tcW w:w="3432"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E026E6" w:rsidRPr="004C1348" w:rsidRDefault="00E026E6">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E026E6" w:rsidRPr="004C1348" w:rsidRDefault="00E026E6">
            <w:pPr>
              <w:jc w:val="center"/>
              <w:rPr>
                <w:rFonts w:ascii="Arial" w:hAnsi="Arial" w:cs="Arial"/>
                <w:b/>
                <w:bCs/>
                <w:sz w:val="18"/>
                <w:szCs w:val="18"/>
              </w:rPr>
            </w:pPr>
            <w:r w:rsidRPr="004C1348">
              <w:rPr>
                <w:rFonts w:ascii="Arial" w:hAnsi="Arial" w:cs="Arial"/>
                <w:b/>
                <w:bCs/>
                <w:sz w:val="18"/>
                <w:szCs w:val="18"/>
              </w:rPr>
              <w:t>2013</w:t>
            </w:r>
          </w:p>
        </w:tc>
      </w:tr>
      <w:tr w:rsidR="00E026E6" w:rsidRPr="004C1348" w:rsidTr="00D6474A">
        <w:trPr>
          <w:trHeight w:val="240"/>
        </w:trPr>
        <w:tc>
          <w:tcPr>
            <w:tcW w:w="3432" w:type="dxa"/>
            <w:tcBorders>
              <w:top w:val="nil"/>
              <w:left w:val="nil"/>
              <w:bottom w:val="single" w:sz="4" w:space="0" w:color="auto"/>
              <w:right w:val="nil"/>
            </w:tcBorders>
            <w:shd w:val="clear" w:color="auto" w:fill="auto"/>
            <w:noWrap/>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026E6" w:rsidRPr="004C1348" w:rsidRDefault="00E026E6">
            <w:pPr>
              <w:jc w:val="center"/>
              <w:rPr>
                <w:rFonts w:ascii="Arial" w:hAnsi="Arial" w:cs="Arial"/>
                <w:sz w:val="18"/>
                <w:szCs w:val="18"/>
              </w:rPr>
            </w:pPr>
            <w:r w:rsidRPr="004C1348">
              <w:rPr>
                <w:rFonts w:ascii="Arial" w:hAnsi="Arial" w:cs="Arial"/>
                <w:sz w:val="18"/>
                <w:szCs w:val="18"/>
              </w:rPr>
              <w:t>d</w:t>
            </w:r>
          </w:p>
        </w:tc>
      </w:tr>
      <w:tr w:rsidR="000A3083" w:rsidRPr="004C1348" w:rsidTr="00D6474A">
        <w:trPr>
          <w:trHeight w:val="240"/>
        </w:trPr>
        <w:tc>
          <w:tcPr>
            <w:tcW w:w="3432" w:type="dxa"/>
            <w:tcBorders>
              <w:top w:val="nil"/>
              <w:left w:val="nil"/>
              <w:bottom w:val="nil"/>
              <w:right w:val="nil"/>
            </w:tcBorders>
            <w:shd w:val="clear" w:color="auto" w:fill="auto"/>
            <w:vAlign w:val="bottom"/>
            <w:hideMark/>
          </w:tcPr>
          <w:p w:rsidR="000A3083" w:rsidRPr="004C1348" w:rsidRDefault="000A3083">
            <w:pPr>
              <w:rPr>
                <w:rFonts w:ascii="Arial" w:hAnsi="Arial" w:cs="Arial"/>
                <w:sz w:val="18"/>
                <w:szCs w:val="18"/>
              </w:rPr>
            </w:pPr>
            <w:r w:rsidRPr="004C1348">
              <w:rPr>
                <w:rFonts w:ascii="Arial" w:hAnsi="Arial" w:cs="Arial"/>
                <w:sz w:val="18"/>
                <w:szCs w:val="18"/>
              </w:rPr>
              <w:t>Honeywell Safety Products Valence</w:t>
            </w:r>
          </w:p>
        </w:tc>
        <w:tc>
          <w:tcPr>
            <w:tcW w:w="1120" w:type="dxa"/>
            <w:tcBorders>
              <w:top w:val="nil"/>
              <w:left w:val="nil"/>
              <w:bottom w:val="nil"/>
              <w:right w:val="nil"/>
            </w:tcBorders>
            <w:shd w:val="clear" w:color="auto" w:fill="auto"/>
            <w:vAlign w:val="bottom"/>
            <w:hideMark/>
          </w:tcPr>
          <w:p w:rsidR="000A3083" w:rsidRPr="004C1348" w:rsidRDefault="00E523FA">
            <w:pPr>
              <w:jc w:val="center"/>
              <w:rPr>
                <w:rFonts w:ascii="Arial" w:hAnsi="Arial" w:cs="Arial"/>
                <w:sz w:val="18"/>
                <w:szCs w:val="18"/>
              </w:rPr>
            </w:pPr>
            <w:r w:rsidRPr="004C1348">
              <w:rPr>
                <w:rFonts w:ascii="Arial" w:hAnsi="Arial" w:cs="Arial"/>
                <w:sz w:val="18"/>
                <w:szCs w:val="18"/>
              </w:rPr>
              <w:t>0</w:t>
            </w:r>
            <w:r w:rsidR="000A3083" w:rsidRPr="004C1348">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0A3083" w:rsidRPr="004C1348" w:rsidRDefault="000A3083">
            <w:pPr>
              <w:jc w:val="right"/>
              <w:rPr>
                <w:rFonts w:ascii="Arial" w:hAnsi="Arial" w:cs="Arial"/>
                <w:sz w:val="18"/>
                <w:szCs w:val="18"/>
              </w:rPr>
            </w:pPr>
            <w:r w:rsidRPr="004C1348">
              <w:rPr>
                <w:rFonts w:ascii="Arial" w:hAnsi="Arial" w:cs="Arial"/>
                <w:sz w:val="18"/>
                <w:szCs w:val="18"/>
              </w:rPr>
              <w:t>6 356</w:t>
            </w:r>
          </w:p>
        </w:tc>
        <w:tc>
          <w:tcPr>
            <w:tcW w:w="2280" w:type="dxa"/>
            <w:tcBorders>
              <w:top w:val="nil"/>
              <w:left w:val="nil"/>
              <w:bottom w:val="nil"/>
              <w:right w:val="nil"/>
            </w:tcBorders>
            <w:shd w:val="clear" w:color="auto" w:fill="auto"/>
            <w:vAlign w:val="bottom"/>
            <w:hideMark/>
          </w:tcPr>
          <w:p w:rsidR="000A3083" w:rsidRPr="004C1348" w:rsidRDefault="000A3083">
            <w:pPr>
              <w:jc w:val="right"/>
              <w:rPr>
                <w:rFonts w:ascii="Arial" w:hAnsi="Arial" w:cs="Arial"/>
                <w:sz w:val="18"/>
                <w:szCs w:val="18"/>
              </w:rPr>
            </w:pPr>
            <w:r w:rsidRPr="004C1348">
              <w:rPr>
                <w:rFonts w:ascii="Arial" w:hAnsi="Arial" w:cs="Arial"/>
                <w:sz w:val="18"/>
                <w:szCs w:val="18"/>
              </w:rPr>
              <w:t>9 312</w:t>
            </w:r>
          </w:p>
        </w:tc>
      </w:tr>
      <w:tr w:rsidR="000A3083" w:rsidRPr="004C1348" w:rsidTr="00D6474A">
        <w:trPr>
          <w:trHeight w:val="240"/>
        </w:trPr>
        <w:tc>
          <w:tcPr>
            <w:tcW w:w="3432" w:type="dxa"/>
            <w:tcBorders>
              <w:top w:val="nil"/>
              <w:left w:val="nil"/>
              <w:bottom w:val="nil"/>
              <w:right w:val="nil"/>
            </w:tcBorders>
            <w:shd w:val="clear" w:color="auto" w:fill="auto"/>
            <w:vAlign w:val="bottom"/>
            <w:hideMark/>
          </w:tcPr>
          <w:p w:rsidR="000A3083" w:rsidRPr="004C1348" w:rsidRDefault="000A3083">
            <w:pPr>
              <w:rPr>
                <w:rFonts w:ascii="Arial" w:hAnsi="Arial" w:cs="Arial"/>
                <w:sz w:val="18"/>
                <w:szCs w:val="18"/>
              </w:rPr>
            </w:pPr>
            <w:r w:rsidRPr="004C1348">
              <w:rPr>
                <w:rFonts w:ascii="Arial" w:hAnsi="Arial" w:cs="Arial"/>
                <w:sz w:val="18"/>
                <w:szCs w:val="18"/>
              </w:rPr>
              <w:t>Honeywell Safety Products Valence</w:t>
            </w:r>
          </w:p>
        </w:tc>
        <w:tc>
          <w:tcPr>
            <w:tcW w:w="1120" w:type="dxa"/>
            <w:tcBorders>
              <w:top w:val="nil"/>
              <w:left w:val="nil"/>
              <w:bottom w:val="nil"/>
              <w:right w:val="nil"/>
            </w:tcBorders>
            <w:shd w:val="clear" w:color="auto" w:fill="auto"/>
            <w:vAlign w:val="bottom"/>
            <w:hideMark/>
          </w:tcPr>
          <w:p w:rsidR="000A3083" w:rsidRPr="004C1348" w:rsidRDefault="00E523FA">
            <w:pPr>
              <w:jc w:val="center"/>
              <w:rPr>
                <w:rFonts w:ascii="Arial" w:hAnsi="Arial" w:cs="Arial"/>
                <w:sz w:val="18"/>
                <w:szCs w:val="18"/>
              </w:rPr>
            </w:pPr>
            <w:r w:rsidRPr="004C1348">
              <w:rPr>
                <w:rFonts w:ascii="Arial" w:hAnsi="Arial" w:cs="Arial"/>
                <w:sz w:val="18"/>
                <w:szCs w:val="18"/>
              </w:rPr>
              <w:t>0</w:t>
            </w:r>
            <w:r w:rsidR="000A3083" w:rsidRPr="004C1348">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0A3083" w:rsidRPr="004C1348" w:rsidRDefault="000A3083">
            <w:pPr>
              <w:jc w:val="right"/>
              <w:rPr>
                <w:rFonts w:ascii="Arial" w:hAnsi="Arial" w:cs="Arial"/>
                <w:sz w:val="18"/>
                <w:szCs w:val="18"/>
              </w:rPr>
            </w:pPr>
            <w:r w:rsidRPr="004C1348">
              <w:rPr>
                <w:rFonts w:ascii="Arial" w:hAnsi="Arial" w:cs="Arial"/>
                <w:sz w:val="18"/>
                <w:szCs w:val="18"/>
              </w:rPr>
              <w:t>3 237 405</w:t>
            </w:r>
          </w:p>
        </w:tc>
        <w:tc>
          <w:tcPr>
            <w:tcW w:w="2280" w:type="dxa"/>
            <w:tcBorders>
              <w:top w:val="nil"/>
              <w:left w:val="nil"/>
              <w:bottom w:val="nil"/>
              <w:right w:val="nil"/>
            </w:tcBorders>
            <w:shd w:val="clear" w:color="auto" w:fill="auto"/>
            <w:vAlign w:val="bottom"/>
            <w:hideMark/>
          </w:tcPr>
          <w:p w:rsidR="000A3083" w:rsidRPr="004C1348" w:rsidRDefault="000A3083">
            <w:pPr>
              <w:jc w:val="right"/>
              <w:rPr>
                <w:rFonts w:ascii="Arial" w:hAnsi="Arial" w:cs="Arial"/>
                <w:sz w:val="18"/>
                <w:szCs w:val="18"/>
              </w:rPr>
            </w:pPr>
            <w:r w:rsidRPr="004C1348">
              <w:rPr>
                <w:rFonts w:ascii="Arial" w:hAnsi="Arial" w:cs="Arial"/>
                <w:sz w:val="18"/>
                <w:szCs w:val="18"/>
              </w:rPr>
              <w:t>7 838 669</w:t>
            </w:r>
          </w:p>
        </w:tc>
      </w:tr>
      <w:bookmarkEnd w:id="71"/>
    </w:tbl>
    <w:p w:rsidR="003104E8" w:rsidRPr="004C1348" w:rsidRDefault="003104E8" w:rsidP="00652BAA">
      <w:pPr>
        <w:pStyle w:val="odstavec"/>
      </w:pPr>
    </w:p>
    <w:p w:rsidR="00797615" w:rsidRPr="004C1348" w:rsidRDefault="00797615" w:rsidP="00652BAA">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430"/>
      </w:tblGrid>
      <w:tr w:rsidR="003104E8" w:rsidRPr="004C1348" w:rsidTr="003D519C">
        <w:trPr>
          <w:trHeight w:val="170"/>
        </w:trPr>
        <w:tc>
          <w:tcPr>
            <w:tcW w:w="0" w:type="auto"/>
            <w:tcBorders>
              <w:top w:val="nil"/>
              <w:left w:val="nil"/>
              <w:bottom w:val="nil"/>
              <w:right w:val="nil"/>
            </w:tcBorders>
            <w:noWrap/>
            <w:vAlign w:val="bottom"/>
            <w:hideMark/>
          </w:tcPr>
          <w:p w:rsidR="003104E8" w:rsidRPr="004C1348" w:rsidRDefault="003104E8" w:rsidP="003D519C">
            <w:pPr>
              <w:suppressAutoHyphens/>
              <w:rPr>
                <w:rFonts w:ascii="Arial" w:hAnsi="Arial" w:cs="Arial"/>
                <w:b/>
                <w:bCs/>
                <w:sz w:val="18"/>
                <w:szCs w:val="18"/>
              </w:rPr>
            </w:pPr>
            <w:r w:rsidRPr="004C1348">
              <w:rPr>
                <w:rFonts w:ascii="Arial" w:hAnsi="Arial" w:cs="Arial"/>
                <w:b/>
                <w:bCs/>
                <w:sz w:val="18"/>
                <w:szCs w:val="18"/>
              </w:rPr>
              <w:t>Vysvetlivky:</w:t>
            </w:r>
          </w:p>
          <w:p w:rsidR="003104E8" w:rsidRPr="004C1348" w:rsidRDefault="003104E8" w:rsidP="003D519C">
            <w:pPr>
              <w:suppressAutoHyphens/>
              <w:rPr>
                <w:rFonts w:ascii="Arial" w:hAnsi="Arial" w:cs="Arial"/>
                <w:b/>
                <w:bCs/>
                <w:sz w:val="18"/>
                <w:szCs w:val="18"/>
              </w:rPr>
            </w:pPr>
          </w:p>
          <w:p w:rsidR="003104E8" w:rsidRPr="004C1348" w:rsidRDefault="003104E8" w:rsidP="003D519C">
            <w:pPr>
              <w:suppressAutoHyphens/>
              <w:rPr>
                <w:rFonts w:ascii="Arial" w:hAnsi="Arial" w:cs="Arial"/>
                <w:b/>
                <w:bCs/>
                <w:sz w:val="18"/>
                <w:szCs w:val="18"/>
              </w:rPr>
            </w:pPr>
            <w:r w:rsidRPr="004C1348">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4C1348" w:rsidRDefault="003104E8" w:rsidP="003D519C">
            <w:pPr>
              <w:suppressAutoHyphens/>
              <w:rPr>
                <w:rFonts w:ascii="Arial" w:hAnsi="Arial" w:cs="Arial"/>
                <w:b/>
                <w:bCs/>
                <w:sz w:val="18"/>
                <w:szCs w:val="18"/>
              </w:rPr>
            </w:pPr>
          </w:p>
          <w:p w:rsidR="003104E8" w:rsidRPr="004C1348" w:rsidRDefault="003104E8" w:rsidP="003D519C">
            <w:pPr>
              <w:suppressAutoHyphens/>
              <w:rPr>
                <w:rFonts w:ascii="Arial" w:hAnsi="Arial" w:cs="Arial"/>
                <w:b/>
                <w:bCs/>
                <w:sz w:val="18"/>
                <w:szCs w:val="18"/>
              </w:rPr>
            </w:pPr>
            <w:r w:rsidRPr="004C1348">
              <w:rPr>
                <w:rFonts w:ascii="Arial" w:hAnsi="Arial" w:cs="Arial"/>
                <w:b/>
                <w:bCs/>
                <w:sz w:val="18"/>
                <w:szCs w:val="18"/>
              </w:rPr>
              <w:t>Druh obchodu:</w:t>
            </w:r>
          </w:p>
        </w:tc>
      </w:tr>
      <w:tr w:rsidR="003104E8" w:rsidRPr="004C1348" w:rsidTr="003D519C">
        <w:trPr>
          <w:trHeight w:val="170"/>
        </w:trPr>
        <w:tc>
          <w:tcPr>
            <w:tcW w:w="0" w:type="auto"/>
            <w:tcBorders>
              <w:top w:val="nil"/>
              <w:left w:val="nil"/>
              <w:bottom w:val="nil"/>
              <w:right w:val="nil"/>
            </w:tcBorders>
            <w:noWrap/>
            <w:vAlign w:val="bottom"/>
            <w:hideMark/>
          </w:tcPr>
          <w:p w:rsidR="003104E8" w:rsidRPr="004C1348" w:rsidRDefault="003104E8" w:rsidP="003D519C">
            <w:pPr>
              <w:suppressAutoHyphens/>
              <w:rPr>
                <w:rFonts w:ascii="Arial" w:hAnsi="Arial" w:cs="Arial"/>
                <w:sz w:val="18"/>
                <w:szCs w:val="18"/>
              </w:rPr>
            </w:pPr>
            <w:r w:rsidRPr="004C1348">
              <w:rPr>
                <w:rFonts w:ascii="Arial" w:hAnsi="Arial" w:cs="Arial"/>
                <w:sz w:val="18"/>
                <w:szCs w:val="18"/>
              </w:rPr>
              <w:t>01</w:t>
            </w:r>
          </w:p>
        </w:tc>
        <w:tc>
          <w:tcPr>
            <w:tcW w:w="0" w:type="auto"/>
            <w:tcBorders>
              <w:top w:val="nil"/>
              <w:left w:val="nil"/>
              <w:bottom w:val="nil"/>
              <w:right w:val="nil"/>
            </w:tcBorders>
            <w:noWrap/>
            <w:vAlign w:val="bottom"/>
            <w:hideMark/>
          </w:tcPr>
          <w:p w:rsidR="003104E8" w:rsidRPr="004C1348" w:rsidRDefault="003104E8" w:rsidP="003D519C">
            <w:pPr>
              <w:suppressAutoHyphens/>
              <w:rPr>
                <w:rFonts w:ascii="Arial" w:hAnsi="Arial" w:cs="Arial"/>
                <w:sz w:val="18"/>
                <w:szCs w:val="18"/>
              </w:rPr>
            </w:pPr>
            <w:r w:rsidRPr="004C1348">
              <w:rPr>
                <w:rFonts w:ascii="Arial" w:hAnsi="Arial" w:cs="Arial"/>
                <w:sz w:val="18"/>
                <w:szCs w:val="18"/>
              </w:rPr>
              <w:t>kúpa</w:t>
            </w:r>
          </w:p>
        </w:tc>
      </w:tr>
      <w:tr w:rsidR="003104E8" w:rsidRPr="004C1348" w:rsidTr="003D519C">
        <w:trPr>
          <w:trHeight w:val="170"/>
        </w:trPr>
        <w:tc>
          <w:tcPr>
            <w:tcW w:w="0" w:type="auto"/>
            <w:tcBorders>
              <w:top w:val="nil"/>
              <w:left w:val="nil"/>
              <w:bottom w:val="nil"/>
              <w:right w:val="nil"/>
            </w:tcBorders>
            <w:noWrap/>
            <w:vAlign w:val="bottom"/>
            <w:hideMark/>
          </w:tcPr>
          <w:p w:rsidR="003104E8" w:rsidRPr="004C1348" w:rsidRDefault="003104E8" w:rsidP="003D519C">
            <w:pPr>
              <w:suppressAutoHyphens/>
              <w:rPr>
                <w:rFonts w:ascii="Arial" w:hAnsi="Arial" w:cs="Arial"/>
                <w:sz w:val="18"/>
                <w:szCs w:val="18"/>
              </w:rPr>
            </w:pPr>
            <w:r w:rsidRPr="004C1348">
              <w:rPr>
                <w:rFonts w:ascii="Arial" w:hAnsi="Arial" w:cs="Arial"/>
                <w:sz w:val="18"/>
                <w:szCs w:val="18"/>
              </w:rPr>
              <w:t>02</w:t>
            </w:r>
          </w:p>
        </w:tc>
        <w:tc>
          <w:tcPr>
            <w:tcW w:w="0" w:type="auto"/>
            <w:tcBorders>
              <w:top w:val="nil"/>
              <w:left w:val="nil"/>
              <w:bottom w:val="nil"/>
              <w:right w:val="nil"/>
            </w:tcBorders>
            <w:noWrap/>
            <w:vAlign w:val="bottom"/>
            <w:hideMark/>
          </w:tcPr>
          <w:p w:rsidR="003104E8" w:rsidRPr="004C1348" w:rsidRDefault="003104E8" w:rsidP="003D519C">
            <w:pPr>
              <w:suppressAutoHyphens/>
              <w:rPr>
                <w:rFonts w:ascii="Arial" w:hAnsi="Arial" w:cs="Arial"/>
                <w:sz w:val="18"/>
                <w:szCs w:val="18"/>
              </w:rPr>
            </w:pPr>
            <w:r w:rsidRPr="004C1348">
              <w:rPr>
                <w:rFonts w:ascii="Arial" w:hAnsi="Arial" w:cs="Arial"/>
                <w:sz w:val="18"/>
                <w:szCs w:val="18"/>
              </w:rPr>
              <w:t>predaj</w:t>
            </w:r>
          </w:p>
        </w:tc>
      </w:tr>
    </w:tbl>
    <w:p w:rsidR="003104E8" w:rsidRPr="004C1348" w:rsidRDefault="003104E8" w:rsidP="00652BAA">
      <w:pPr>
        <w:pStyle w:val="odstavec"/>
      </w:pPr>
    </w:p>
    <w:p w:rsidR="00D6474A" w:rsidRPr="004C1348" w:rsidRDefault="00D6474A">
      <w:pPr>
        <w:rPr>
          <w:rFonts w:ascii="Helv" w:hAnsi="Helv" w:cs="Helv"/>
          <w:bCs/>
          <w:iCs/>
          <w:sz w:val="20"/>
          <w:szCs w:val="20"/>
        </w:rPr>
      </w:pPr>
      <w:bookmarkStart w:id="73" w:name="FWT_transaction_with_RP_3"/>
    </w:p>
    <w:p w:rsidR="00B819E6" w:rsidRPr="004C1348" w:rsidRDefault="00B819E6" w:rsidP="00652BAA">
      <w:pPr>
        <w:pStyle w:val="odstavec"/>
      </w:pPr>
      <w:r w:rsidRPr="004C1348">
        <w:t>Vybrané aktíva a pasíva vyplývajúce z transakcií so spriaznenými osobami sú uvedené v nasledujúcej tabuľke (v EUR):</w:t>
      </w:r>
    </w:p>
    <w:p w:rsidR="00B819E6" w:rsidRPr="004C1348" w:rsidRDefault="00B819E6" w:rsidP="00652BAA">
      <w:pPr>
        <w:pStyle w:val="odstavec"/>
      </w:pPr>
      <w:r w:rsidRPr="004C1348">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572"/>
        <w:gridCol w:w="2281"/>
        <w:gridCol w:w="2317"/>
      </w:tblGrid>
      <w:tr w:rsidR="00B819E6" w:rsidRPr="004C1348" w:rsidTr="00E523FA">
        <w:trPr>
          <w:trHeight w:val="227"/>
        </w:trPr>
        <w:tc>
          <w:tcPr>
            <w:tcW w:w="4572" w:type="dxa"/>
            <w:tcBorders>
              <w:top w:val="nil"/>
              <w:left w:val="nil"/>
              <w:bottom w:val="single" w:sz="8" w:space="0" w:color="auto"/>
              <w:right w:val="nil"/>
            </w:tcBorders>
            <w:shd w:val="clear" w:color="auto" w:fill="auto"/>
            <w:vAlign w:val="bottom"/>
            <w:hideMark/>
          </w:tcPr>
          <w:p w:rsidR="00B819E6" w:rsidRPr="004C1348" w:rsidRDefault="00B819E6" w:rsidP="000A3083">
            <w:pPr>
              <w:rPr>
                <w:rFonts w:ascii="Arial" w:hAnsi="Arial" w:cs="Arial"/>
                <w:sz w:val="18"/>
                <w:szCs w:val="18"/>
              </w:rPr>
            </w:pPr>
          </w:p>
        </w:tc>
        <w:tc>
          <w:tcPr>
            <w:tcW w:w="2281" w:type="dxa"/>
            <w:tcBorders>
              <w:top w:val="nil"/>
              <w:left w:val="nil"/>
              <w:bottom w:val="single" w:sz="8" w:space="0" w:color="auto"/>
              <w:right w:val="nil"/>
            </w:tcBorders>
            <w:shd w:val="clear" w:color="auto" w:fill="auto"/>
            <w:vAlign w:val="bottom"/>
            <w:hideMark/>
          </w:tcPr>
          <w:p w:rsidR="00B819E6" w:rsidRPr="004C1348" w:rsidRDefault="00B819E6" w:rsidP="000A3083">
            <w:pPr>
              <w:jc w:val="center"/>
              <w:rPr>
                <w:rFonts w:ascii="Arial" w:hAnsi="Arial" w:cs="Arial"/>
                <w:b/>
                <w:bCs/>
                <w:sz w:val="18"/>
                <w:szCs w:val="18"/>
              </w:rPr>
            </w:pPr>
            <w:r w:rsidRPr="004C1348">
              <w:rPr>
                <w:rFonts w:ascii="Arial" w:hAnsi="Arial" w:cs="Arial"/>
                <w:b/>
                <w:bCs/>
                <w:sz w:val="18"/>
                <w:szCs w:val="18"/>
              </w:rPr>
              <w:t>Stav k 31.12.2014</w:t>
            </w:r>
          </w:p>
        </w:tc>
        <w:tc>
          <w:tcPr>
            <w:tcW w:w="2317" w:type="dxa"/>
            <w:tcBorders>
              <w:top w:val="nil"/>
              <w:left w:val="nil"/>
              <w:bottom w:val="single" w:sz="8" w:space="0" w:color="auto"/>
              <w:right w:val="nil"/>
            </w:tcBorders>
            <w:shd w:val="clear" w:color="auto" w:fill="auto"/>
            <w:vAlign w:val="bottom"/>
            <w:hideMark/>
          </w:tcPr>
          <w:p w:rsidR="00B819E6" w:rsidRPr="004C1348" w:rsidRDefault="00B819E6" w:rsidP="000A3083">
            <w:pPr>
              <w:jc w:val="center"/>
              <w:rPr>
                <w:rFonts w:ascii="Arial" w:hAnsi="Arial" w:cs="Arial"/>
                <w:b/>
                <w:bCs/>
                <w:sz w:val="18"/>
                <w:szCs w:val="18"/>
              </w:rPr>
            </w:pPr>
            <w:r w:rsidRPr="004C1348">
              <w:rPr>
                <w:rFonts w:ascii="Arial" w:hAnsi="Arial" w:cs="Arial"/>
                <w:b/>
                <w:bCs/>
                <w:sz w:val="18"/>
                <w:szCs w:val="18"/>
              </w:rPr>
              <w:t>Stav k 31.12.2013</w:t>
            </w:r>
          </w:p>
        </w:tc>
      </w:tr>
      <w:tr w:rsidR="00B819E6" w:rsidRPr="004C1348" w:rsidTr="00E523FA">
        <w:trPr>
          <w:trHeight w:val="227"/>
        </w:trPr>
        <w:tc>
          <w:tcPr>
            <w:tcW w:w="4572" w:type="dxa"/>
            <w:tcBorders>
              <w:top w:val="nil"/>
              <w:left w:val="nil"/>
              <w:bottom w:val="nil"/>
              <w:right w:val="nil"/>
            </w:tcBorders>
            <w:shd w:val="clear" w:color="auto" w:fill="auto"/>
            <w:vAlign w:val="bottom"/>
            <w:hideMark/>
          </w:tcPr>
          <w:p w:rsidR="00B819E6" w:rsidRPr="004C1348" w:rsidRDefault="00B819E6" w:rsidP="000A3083">
            <w:pPr>
              <w:rPr>
                <w:rFonts w:ascii="Arial" w:hAnsi="Arial" w:cs="Arial"/>
                <w:sz w:val="18"/>
                <w:szCs w:val="18"/>
              </w:rPr>
            </w:pPr>
          </w:p>
        </w:tc>
        <w:tc>
          <w:tcPr>
            <w:tcW w:w="2281" w:type="dxa"/>
            <w:tcBorders>
              <w:top w:val="nil"/>
              <w:left w:val="nil"/>
              <w:bottom w:val="nil"/>
              <w:right w:val="nil"/>
            </w:tcBorders>
            <w:shd w:val="clear" w:color="auto" w:fill="auto"/>
            <w:vAlign w:val="bottom"/>
            <w:hideMark/>
          </w:tcPr>
          <w:p w:rsidR="00B819E6" w:rsidRPr="004C1348" w:rsidRDefault="00B819E6" w:rsidP="000A3083">
            <w:pPr>
              <w:jc w:val="right"/>
              <w:rPr>
                <w:rFonts w:ascii="Arial" w:hAnsi="Arial" w:cs="Arial"/>
                <w:b/>
                <w:bCs/>
                <w:sz w:val="18"/>
                <w:szCs w:val="18"/>
              </w:rPr>
            </w:pPr>
          </w:p>
        </w:tc>
        <w:tc>
          <w:tcPr>
            <w:tcW w:w="2317" w:type="dxa"/>
            <w:tcBorders>
              <w:top w:val="nil"/>
              <w:left w:val="nil"/>
              <w:bottom w:val="nil"/>
              <w:right w:val="nil"/>
            </w:tcBorders>
            <w:shd w:val="clear" w:color="auto" w:fill="auto"/>
            <w:vAlign w:val="bottom"/>
            <w:hideMark/>
          </w:tcPr>
          <w:p w:rsidR="00B819E6" w:rsidRPr="004C1348" w:rsidRDefault="00B819E6" w:rsidP="000A3083">
            <w:pPr>
              <w:jc w:val="right"/>
              <w:rPr>
                <w:rFonts w:ascii="Arial" w:hAnsi="Arial" w:cs="Arial"/>
                <w:sz w:val="18"/>
                <w:szCs w:val="18"/>
              </w:rPr>
            </w:pP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Pohľadávky z obchodného styku</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2 253 994</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2 300 405</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Ostatné pohľadávky v rámci konsolidovaného celku</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Príjmy budúcich období</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Náklady budúcich období</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Poskytnuté pôžičky</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1 000 000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1 000 000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b/>
                <w:bCs/>
                <w:sz w:val="18"/>
                <w:szCs w:val="18"/>
              </w:rPr>
            </w:pPr>
            <w:r w:rsidRPr="004C1348">
              <w:rPr>
                <w:rFonts w:ascii="Arial" w:hAnsi="Arial" w:cs="Arial"/>
                <w:b/>
                <w:bCs/>
                <w:sz w:val="18"/>
                <w:szCs w:val="18"/>
              </w:rPr>
              <w:t>Aktíva spolu</w:t>
            </w:r>
          </w:p>
        </w:tc>
        <w:tc>
          <w:tcPr>
            <w:tcW w:w="2281" w:type="dxa"/>
            <w:tcBorders>
              <w:top w:val="single" w:sz="4" w:space="0" w:color="auto"/>
              <w:left w:val="nil"/>
              <w:bottom w:val="double" w:sz="6" w:space="0" w:color="auto"/>
              <w:right w:val="nil"/>
            </w:tcBorders>
            <w:shd w:val="clear" w:color="auto" w:fill="auto"/>
            <w:noWrap/>
            <w:vAlign w:val="bottom"/>
            <w:hideMark/>
          </w:tcPr>
          <w:p w:rsidR="001519F4" w:rsidRPr="004C1348" w:rsidRDefault="001519F4">
            <w:pPr>
              <w:jc w:val="right"/>
              <w:rPr>
                <w:rFonts w:ascii="Arial" w:hAnsi="Arial" w:cs="Arial"/>
                <w:b/>
                <w:bCs/>
                <w:sz w:val="18"/>
                <w:szCs w:val="18"/>
              </w:rPr>
            </w:pPr>
            <w:r w:rsidRPr="004C1348">
              <w:rPr>
                <w:rFonts w:ascii="Arial" w:hAnsi="Arial" w:cs="Arial"/>
                <w:b/>
                <w:bCs/>
                <w:sz w:val="18"/>
                <w:szCs w:val="18"/>
              </w:rPr>
              <w:t>3 253 994</w:t>
            </w:r>
          </w:p>
        </w:tc>
        <w:tc>
          <w:tcPr>
            <w:tcW w:w="2317" w:type="dxa"/>
            <w:tcBorders>
              <w:top w:val="single" w:sz="4" w:space="0" w:color="auto"/>
              <w:left w:val="nil"/>
              <w:bottom w:val="double" w:sz="6" w:space="0" w:color="auto"/>
              <w:right w:val="nil"/>
            </w:tcBorders>
            <w:shd w:val="clear" w:color="auto" w:fill="auto"/>
            <w:noWrap/>
            <w:vAlign w:val="bottom"/>
            <w:hideMark/>
          </w:tcPr>
          <w:p w:rsidR="001519F4" w:rsidRPr="004C1348" w:rsidRDefault="001519F4">
            <w:pPr>
              <w:jc w:val="right"/>
              <w:rPr>
                <w:rFonts w:ascii="Arial" w:hAnsi="Arial" w:cs="Arial"/>
                <w:b/>
                <w:bCs/>
                <w:sz w:val="18"/>
                <w:szCs w:val="18"/>
              </w:rPr>
            </w:pPr>
            <w:r w:rsidRPr="004C1348">
              <w:rPr>
                <w:rFonts w:ascii="Arial" w:hAnsi="Arial" w:cs="Arial"/>
                <w:b/>
                <w:bCs/>
                <w:sz w:val="18"/>
                <w:szCs w:val="18"/>
              </w:rPr>
              <w:t>3 300 405</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b/>
                <w:bCs/>
                <w:sz w:val="18"/>
                <w:szCs w:val="18"/>
              </w:rPr>
            </w:pP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b/>
                <w:bCs/>
                <w:sz w:val="18"/>
                <w:szCs w:val="18"/>
              </w:rPr>
            </w:pP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Záväzky z obchodného styku</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427 241</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453 355</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Ostatné záväzky v rámci konsolidovaného celku</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Nevyfakturované dodávky</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Rezervy</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9 940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Výnosy budúcich období</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Výdavky budúcich období</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0</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sz w:val="18"/>
                <w:szCs w:val="18"/>
              </w:rPr>
            </w:pPr>
            <w:r w:rsidRPr="004C1348">
              <w:rPr>
                <w:rFonts w:ascii="Arial" w:hAnsi="Arial" w:cs="Arial"/>
                <w:sz w:val="18"/>
                <w:szCs w:val="18"/>
              </w:rPr>
              <w:t>Prijaté pôžičky</w:t>
            </w:r>
          </w:p>
        </w:tc>
        <w:tc>
          <w:tcPr>
            <w:tcW w:w="2281"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2 243 910</w:t>
            </w:r>
          </w:p>
        </w:tc>
        <w:tc>
          <w:tcPr>
            <w:tcW w:w="2317" w:type="dxa"/>
            <w:tcBorders>
              <w:top w:val="nil"/>
              <w:left w:val="nil"/>
              <w:bottom w:val="nil"/>
              <w:right w:val="nil"/>
            </w:tcBorders>
            <w:shd w:val="clear" w:color="auto" w:fill="auto"/>
            <w:vAlign w:val="bottom"/>
            <w:hideMark/>
          </w:tcPr>
          <w:p w:rsidR="001519F4" w:rsidRPr="004C1348" w:rsidRDefault="001519F4">
            <w:pPr>
              <w:jc w:val="right"/>
              <w:rPr>
                <w:rFonts w:ascii="Arial" w:hAnsi="Arial" w:cs="Arial"/>
                <w:sz w:val="18"/>
                <w:szCs w:val="18"/>
              </w:rPr>
            </w:pPr>
            <w:r w:rsidRPr="004C1348">
              <w:rPr>
                <w:rFonts w:ascii="Arial" w:hAnsi="Arial" w:cs="Arial"/>
                <w:sz w:val="18"/>
                <w:szCs w:val="18"/>
              </w:rPr>
              <w:t>1 370 976</w:t>
            </w:r>
          </w:p>
        </w:tc>
      </w:tr>
      <w:tr w:rsidR="001519F4" w:rsidRPr="004C1348" w:rsidTr="00E523FA">
        <w:trPr>
          <w:trHeight w:val="227"/>
        </w:trPr>
        <w:tc>
          <w:tcPr>
            <w:tcW w:w="4572" w:type="dxa"/>
            <w:tcBorders>
              <w:top w:val="nil"/>
              <w:left w:val="nil"/>
              <w:bottom w:val="nil"/>
              <w:right w:val="nil"/>
            </w:tcBorders>
            <w:shd w:val="clear" w:color="auto" w:fill="auto"/>
            <w:vAlign w:val="bottom"/>
            <w:hideMark/>
          </w:tcPr>
          <w:p w:rsidR="001519F4" w:rsidRPr="004C1348" w:rsidRDefault="001519F4" w:rsidP="000A3083">
            <w:pPr>
              <w:rPr>
                <w:rFonts w:ascii="Arial" w:hAnsi="Arial" w:cs="Arial"/>
                <w:b/>
                <w:bCs/>
                <w:sz w:val="18"/>
                <w:szCs w:val="18"/>
              </w:rPr>
            </w:pPr>
            <w:r w:rsidRPr="004C1348">
              <w:rPr>
                <w:rFonts w:ascii="Arial" w:hAnsi="Arial" w:cs="Arial"/>
                <w:b/>
                <w:bCs/>
                <w:sz w:val="18"/>
                <w:szCs w:val="18"/>
              </w:rPr>
              <w:t>Pasíva spolu</w:t>
            </w:r>
          </w:p>
        </w:tc>
        <w:tc>
          <w:tcPr>
            <w:tcW w:w="2281" w:type="dxa"/>
            <w:tcBorders>
              <w:top w:val="single" w:sz="4" w:space="0" w:color="auto"/>
              <w:left w:val="nil"/>
              <w:bottom w:val="double" w:sz="6" w:space="0" w:color="auto"/>
              <w:right w:val="nil"/>
            </w:tcBorders>
            <w:shd w:val="clear" w:color="auto" w:fill="auto"/>
            <w:noWrap/>
            <w:vAlign w:val="bottom"/>
            <w:hideMark/>
          </w:tcPr>
          <w:p w:rsidR="001519F4" w:rsidRPr="004C1348" w:rsidRDefault="001519F4">
            <w:pPr>
              <w:jc w:val="right"/>
              <w:rPr>
                <w:rFonts w:ascii="Arial" w:hAnsi="Arial" w:cs="Arial"/>
                <w:b/>
                <w:bCs/>
                <w:sz w:val="18"/>
                <w:szCs w:val="18"/>
              </w:rPr>
            </w:pPr>
            <w:r w:rsidRPr="004C1348">
              <w:rPr>
                <w:rFonts w:ascii="Arial" w:hAnsi="Arial" w:cs="Arial"/>
                <w:b/>
                <w:bCs/>
                <w:sz w:val="18"/>
                <w:szCs w:val="18"/>
              </w:rPr>
              <w:t>2 671 151</w:t>
            </w:r>
          </w:p>
        </w:tc>
        <w:tc>
          <w:tcPr>
            <w:tcW w:w="2317" w:type="dxa"/>
            <w:tcBorders>
              <w:top w:val="single" w:sz="4" w:space="0" w:color="auto"/>
              <w:left w:val="nil"/>
              <w:bottom w:val="double" w:sz="6" w:space="0" w:color="auto"/>
              <w:right w:val="nil"/>
            </w:tcBorders>
            <w:shd w:val="clear" w:color="auto" w:fill="auto"/>
            <w:noWrap/>
            <w:vAlign w:val="bottom"/>
            <w:hideMark/>
          </w:tcPr>
          <w:p w:rsidR="001519F4" w:rsidRPr="004C1348" w:rsidRDefault="001519F4">
            <w:pPr>
              <w:jc w:val="right"/>
              <w:rPr>
                <w:rFonts w:ascii="Arial" w:hAnsi="Arial" w:cs="Arial"/>
                <w:b/>
                <w:bCs/>
                <w:sz w:val="18"/>
                <w:szCs w:val="18"/>
              </w:rPr>
            </w:pPr>
            <w:r w:rsidRPr="004C1348">
              <w:rPr>
                <w:rFonts w:ascii="Arial" w:hAnsi="Arial" w:cs="Arial"/>
                <w:b/>
                <w:bCs/>
                <w:sz w:val="18"/>
                <w:szCs w:val="18"/>
              </w:rPr>
              <w:t>1 834 271</w:t>
            </w:r>
          </w:p>
        </w:tc>
      </w:tr>
    </w:tbl>
    <w:p w:rsidR="003104E8" w:rsidRPr="004C1348" w:rsidRDefault="003104E8" w:rsidP="00652BAA">
      <w:pPr>
        <w:pStyle w:val="odstavec"/>
      </w:pPr>
    </w:p>
    <w:bookmarkEnd w:id="73"/>
    <w:p w:rsidR="00DB78B1" w:rsidRPr="004C1348" w:rsidRDefault="00DB78B1" w:rsidP="00652BAA">
      <w:pPr>
        <w:pStyle w:val="body"/>
      </w:pPr>
    </w:p>
    <w:p w:rsidR="002A6B50" w:rsidRPr="004C1348" w:rsidRDefault="00316173" w:rsidP="00925CCD">
      <w:pPr>
        <w:pStyle w:val="Heading1"/>
      </w:pPr>
      <w:r w:rsidRPr="004C1348">
        <w:t>SKUTOČNOSTI, KTORÉ NASTALI PO DNI, KU KTORÉMU SA ZOSTAVUJE ÚČTOVNÁ ZÁVIERKA, DO DŇA JEJ ZOSTAVENIA</w:t>
      </w:r>
    </w:p>
    <w:p w:rsidR="00F53EC5" w:rsidRPr="004C1348" w:rsidRDefault="00A11F4B" w:rsidP="00652BAA">
      <w:pPr>
        <w:pStyle w:val="odstavec"/>
      </w:pPr>
      <w:r w:rsidRPr="004C1348">
        <w:t xml:space="preserve">Po </w:t>
      </w:r>
      <w:bookmarkStart w:id="74" w:name="EntityDateEnd3"/>
      <w:r w:rsidR="00407366" w:rsidRPr="004C1348">
        <w:t>31.decembri 2014</w:t>
      </w:r>
      <w:bookmarkEnd w:id="74"/>
      <w:r w:rsidR="009E2EA3" w:rsidRPr="004C1348">
        <w:t xml:space="preserve"> </w:t>
      </w:r>
      <w:r w:rsidR="008B28CA" w:rsidRPr="004C1348">
        <w:t>ne</w:t>
      </w:r>
      <w:r w:rsidR="009E5D7F" w:rsidRPr="004C1348">
        <w:t>nastali</w:t>
      </w:r>
      <w:r w:rsidR="00797615" w:rsidRPr="004C1348">
        <w:t xml:space="preserve"> </w:t>
      </w:r>
      <w:r w:rsidRPr="004C1348">
        <w:t>také udalosti, ktoré by si vyžadovali zverejnenie alebo vykázanie v účtovnej závierke za rok</w:t>
      </w:r>
      <w:r w:rsidR="00797615" w:rsidRPr="004C1348">
        <w:t xml:space="preserve"> 2014</w:t>
      </w:r>
      <w:r w:rsidRPr="004C1348">
        <w:t>.</w:t>
      </w:r>
      <w:r w:rsidR="00633A1E" w:rsidRPr="004C1348">
        <w:t xml:space="preserve"> </w:t>
      </w:r>
    </w:p>
    <w:p w:rsidR="00797615" w:rsidRPr="004C1348" w:rsidRDefault="00797615" w:rsidP="00652BAA">
      <w:pPr>
        <w:pStyle w:val="odstavec"/>
      </w:pPr>
    </w:p>
    <w:p w:rsidR="00933C3F" w:rsidRPr="004C1348" w:rsidRDefault="00933C3F"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797615" w:rsidRPr="004C1348" w:rsidRDefault="00797615" w:rsidP="00652BAA">
      <w:pPr>
        <w:pStyle w:val="odstavec"/>
      </w:pPr>
    </w:p>
    <w:p w:rsidR="00F53EC5" w:rsidRPr="004C1348" w:rsidRDefault="00F53EC5" w:rsidP="00652BAA">
      <w:pPr>
        <w:pStyle w:val="odstavec"/>
      </w:pPr>
    </w:p>
    <w:p w:rsidR="00E523FA" w:rsidRPr="004C1348" w:rsidRDefault="00E523FA">
      <w:pPr>
        <w:rPr>
          <w:rFonts w:ascii="Arial" w:hAnsi="Arial" w:cs="Arial"/>
          <w:b/>
          <w:bCs/>
          <w:kern w:val="32"/>
          <w:sz w:val="20"/>
          <w:szCs w:val="20"/>
        </w:rPr>
      </w:pPr>
      <w:r w:rsidRPr="004C1348">
        <w:br w:type="page"/>
      </w:r>
    </w:p>
    <w:p w:rsidR="002A6B50" w:rsidRPr="004C1348" w:rsidRDefault="00316173" w:rsidP="00925CCD">
      <w:pPr>
        <w:pStyle w:val="Heading1"/>
      </w:pPr>
      <w:r w:rsidRPr="004C1348">
        <w:lastRenderedPageBreak/>
        <w:t xml:space="preserve">PREHĽAD PEŇAŽNÝCH TOKOV </w:t>
      </w:r>
    </w:p>
    <w:p w:rsidR="0058595C" w:rsidRPr="004C1348" w:rsidRDefault="0058595C" w:rsidP="00652BAA">
      <w:pPr>
        <w:pStyle w:val="odstavec"/>
      </w:pPr>
      <w:r w:rsidRPr="004C1348">
        <w:t>Spoločnosť zostavila prehľad peňažných tokov pomocou nepriamej metódy</w:t>
      </w:r>
      <w:r w:rsidR="00B82851" w:rsidRPr="004C1348">
        <w:t>:</w:t>
      </w:r>
    </w:p>
    <w:p w:rsidR="00E026E6" w:rsidRPr="004C1348" w:rsidRDefault="00E026E6" w:rsidP="00652BAA">
      <w:pPr>
        <w:pStyle w:val="odstavec"/>
      </w:pPr>
      <w:bookmarkStart w:id="75" w:name="FWT_transfer_CF1"/>
      <w:r w:rsidRPr="004C1348">
        <w:t xml:space="preserve"> </w:t>
      </w:r>
    </w:p>
    <w:tbl>
      <w:tblPr>
        <w:tblW w:w="0" w:type="auto"/>
        <w:tblInd w:w="534" w:type="dxa"/>
        <w:tblLayout w:type="fixed"/>
        <w:tblLook w:val="04A0" w:firstRow="1" w:lastRow="0" w:firstColumn="1" w:lastColumn="0" w:noHBand="0" w:noVBand="1"/>
      </w:tblPr>
      <w:tblGrid>
        <w:gridCol w:w="6232"/>
        <w:gridCol w:w="1440"/>
        <w:gridCol w:w="1440"/>
      </w:tblGrid>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bookmarkStart w:id="76" w:name="RANGE!B3:D26"/>
            <w:bookmarkEnd w:id="76"/>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b/>
                <w:bCs/>
                <w:sz w:val="18"/>
                <w:szCs w:val="18"/>
              </w:rPr>
            </w:pPr>
            <w:r w:rsidRPr="004C1348">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b/>
                <w:bCs/>
                <w:sz w:val="18"/>
                <w:szCs w:val="18"/>
              </w:rPr>
            </w:pPr>
            <w:r w:rsidRPr="004C1348">
              <w:rPr>
                <w:rFonts w:ascii="Arial" w:hAnsi="Arial" w:cs="Arial"/>
                <w:b/>
                <w:bCs/>
                <w:sz w:val="18"/>
                <w:szCs w:val="18"/>
              </w:rPr>
              <w:t>2013</w:t>
            </w:r>
          </w:p>
        </w:tc>
      </w:tr>
      <w:tr w:rsidR="00E026E6" w:rsidRPr="004C1348" w:rsidTr="00E523FA">
        <w:trPr>
          <w:trHeight w:hRule="exact" w:val="227"/>
        </w:trPr>
        <w:tc>
          <w:tcPr>
            <w:tcW w:w="6232" w:type="dxa"/>
            <w:tcBorders>
              <w:top w:val="nil"/>
              <w:left w:val="nil"/>
              <w:bottom w:val="single" w:sz="4" w:space="0" w:color="auto"/>
              <w:right w:val="nil"/>
            </w:tcBorders>
            <w:shd w:val="clear" w:color="auto" w:fill="auto"/>
            <w:vAlign w:val="bottom"/>
            <w:hideMark/>
          </w:tcPr>
          <w:p w:rsidR="00E026E6" w:rsidRPr="004C1348" w:rsidRDefault="00E026E6" w:rsidP="00E523FA">
            <w:pPr>
              <w:rPr>
                <w:rFonts w:ascii="Arial" w:hAnsi="Arial" w:cs="Arial"/>
                <w:sz w:val="18"/>
                <w:szCs w:val="18"/>
              </w:rPr>
            </w:pPr>
            <w:r w:rsidRPr="004C1348">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EUR</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b/>
                <w:bCs/>
                <w:sz w:val="18"/>
                <w:szCs w:val="18"/>
              </w:rPr>
            </w:pPr>
            <w:r w:rsidRPr="004C1348">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b/>
                <w:bCs/>
                <w:sz w:val="18"/>
                <w:szCs w:val="18"/>
              </w:rPr>
            </w:pPr>
            <w:r w:rsidRPr="004C1348">
              <w:rPr>
                <w:rFonts w:ascii="Arial" w:hAnsi="Arial" w:cs="Arial"/>
                <w:b/>
                <w:bCs/>
                <w:sz w:val="18"/>
                <w:szCs w:val="18"/>
              </w:rPr>
              <w:t>528 835</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b/>
                <w:bCs/>
                <w:sz w:val="18"/>
                <w:szCs w:val="18"/>
              </w:rPr>
            </w:pPr>
            <w:r w:rsidRPr="004C1348">
              <w:rPr>
                <w:rFonts w:ascii="Arial" w:hAnsi="Arial" w:cs="Arial"/>
                <w:b/>
                <w:bCs/>
                <w:sz w:val="18"/>
                <w:szCs w:val="18"/>
              </w:rPr>
              <w:t>442 835</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r w:rsidRPr="004C1348">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r w:rsidRPr="004C1348">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104 218</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86 400</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r w:rsidRPr="004C1348">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-84 882</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-24 015</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r w:rsidRPr="004C1348">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-59 658</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87 207</w:t>
            </w:r>
          </w:p>
        </w:tc>
      </w:tr>
      <w:tr w:rsidR="00E523FA" w:rsidRPr="004C1348" w:rsidTr="00E523FA">
        <w:trPr>
          <w:trHeight w:hRule="exact" w:val="227"/>
        </w:trPr>
        <w:tc>
          <w:tcPr>
            <w:tcW w:w="6232" w:type="dxa"/>
            <w:tcBorders>
              <w:top w:val="nil"/>
              <w:left w:val="nil"/>
              <w:bottom w:val="nil"/>
              <w:right w:val="nil"/>
            </w:tcBorders>
            <w:shd w:val="clear" w:color="auto" w:fill="auto"/>
            <w:vAlign w:val="bottom"/>
          </w:tcPr>
          <w:p w:rsidR="00E523FA" w:rsidRPr="004C1348" w:rsidRDefault="00E523FA" w:rsidP="00E523FA">
            <w:pPr>
              <w:rPr>
                <w:rFonts w:ascii="Arial" w:hAnsi="Arial" w:cs="Arial"/>
                <w:sz w:val="18"/>
                <w:szCs w:val="18"/>
              </w:rPr>
            </w:pPr>
            <w:r w:rsidRPr="004C1348">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tcPr>
          <w:p w:rsidR="00E523FA" w:rsidRPr="004C1348" w:rsidRDefault="00E523FA" w:rsidP="00E523FA">
            <w:pPr>
              <w:jc w:val="right"/>
              <w:rPr>
                <w:rFonts w:ascii="Arial" w:hAnsi="Arial" w:cs="Arial"/>
                <w:sz w:val="18"/>
                <w:szCs w:val="18"/>
              </w:rPr>
            </w:pPr>
            <w:r w:rsidRPr="004C1348">
              <w:rPr>
                <w:rFonts w:ascii="Arial" w:hAnsi="Arial" w:cs="Arial"/>
                <w:sz w:val="18"/>
                <w:szCs w:val="18"/>
              </w:rPr>
              <w:t>2 469</w:t>
            </w:r>
          </w:p>
        </w:tc>
        <w:tc>
          <w:tcPr>
            <w:tcW w:w="1440" w:type="dxa"/>
            <w:tcBorders>
              <w:top w:val="nil"/>
              <w:left w:val="nil"/>
              <w:bottom w:val="nil"/>
              <w:right w:val="nil"/>
            </w:tcBorders>
            <w:shd w:val="clear" w:color="auto" w:fill="auto"/>
            <w:vAlign w:val="bottom"/>
          </w:tcPr>
          <w:p w:rsidR="00E523FA" w:rsidRPr="004C1348" w:rsidRDefault="00E523FA" w:rsidP="00E523FA">
            <w:pPr>
              <w:jc w:val="right"/>
              <w:rPr>
                <w:rFonts w:ascii="Arial" w:hAnsi="Arial" w:cs="Arial"/>
                <w:sz w:val="18"/>
                <w:szCs w:val="18"/>
              </w:rPr>
            </w:pPr>
            <w:r w:rsidRPr="004C1348">
              <w:rPr>
                <w:rFonts w:ascii="Arial" w:hAnsi="Arial" w:cs="Arial"/>
                <w:sz w:val="18"/>
                <w:szCs w:val="18"/>
              </w:rPr>
              <w:t>466</w:t>
            </w: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rsidP="00E523FA">
            <w:pPr>
              <w:rPr>
                <w:rFonts w:ascii="Arial" w:hAnsi="Arial" w:cs="Arial"/>
                <w:sz w:val="18"/>
                <w:szCs w:val="18"/>
              </w:rPr>
            </w:pPr>
            <w:r w:rsidRPr="004C1348">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-150</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0</w:t>
            </w: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rsidP="00E523FA">
            <w:pPr>
              <w:rPr>
                <w:rFonts w:ascii="Arial" w:hAnsi="Arial" w:cs="Arial"/>
                <w:b/>
                <w:bCs/>
                <w:sz w:val="18"/>
                <w:szCs w:val="18"/>
              </w:rPr>
            </w:pPr>
            <w:r w:rsidRPr="004C1348">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E523FA" w:rsidRPr="004C1348" w:rsidRDefault="00E523FA" w:rsidP="00E523FA">
            <w:pPr>
              <w:jc w:val="right"/>
              <w:rPr>
                <w:rFonts w:ascii="Arial" w:hAnsi="Arial" w:cs="Arial"/>
                <w:b/>
                <w:bCs/>
                <w:sz w:val="18"/>
                <w:szCs w:val="18"/>
              </w:rPr>
            </w:pPr>
            <w:r w:rsidRPr="004C1348">
              <w:rPr>
                <w:rFonts w:ascii="Arial" w:hAnsi="Arial" w:cs="Arial"/>
                <w:b/>
                <w:bCs/>
                <w:sz w:val="18"/>
                <w:szCs w:val="18"/>
              </w:rPr>
              <w:t>490 832</w:t>
            </w:r>
          </w:p>
        </w:tc>
        <w:tc>
          <w:tcPr>
            <w:tcW w:w="1440" w:type="dxa"/>
            <w:tcBorders>
              <w:top w:val="single" w:sz="4" w:space="0" w:color="auto"/>
              <w:left w:val="nil"/>
              <w:bottom w:val="double" w:sz="6" w:space="0" w:color="auto"/>
              <w:right w:val="nil"/>
            </w:tcBorders>
            <w:shd w:val="clear" w:color="auto" w:fill="auto"/>
            <w:vAlign w:val="bottom"/>
            <w:hideMark/>
          </w:tcPr>
          <w:p w:rsidR="00E523FA" w:rsidRPr="004C1348" w:rsidRDefault="00E523FA" w:rsidP="00E523FA">
            <w:pPr>
              <w:jc w:val="right"/>
              <w:rPr>
                <w:rFonts w:ascii="Arial" w:hAnsi="Arial" w:cs="Arial"/>
                <w:b/>
                <w:bCs/>
                <w:color w:val="000000"/>
                <w:sz w:val="18"/>
                <w:szCs w:val="18"/>
              </w:rPr>
            </w:pPr>
            <w:r w:rsidRPr="004C1348">
              <w:rPr>
                <w:rFonts w:ascii="Arial" w:hAnsi="Arial" w:cs="Arial"/>
                <w:b/>
                <w:bCs/>
                <w:color w:val="000000"/>
                <w:sz w:val="18"/>
                <w:szCs w:val="18"/>
              </w:rPr>
              <w:t>592 893</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color w:val="000000"/>
                <w:sz w:val="18"/>
                <w:szCs w:val="18"/>
              </w:rPr>
            </w:pP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rsidP="00E523FA">
            <w:pPr>
              <w:rPr>
                <w:rFonts w:ascii="Arial" w:hAnsi="Arial" w:cs="Arial"/>
                <w:sz w:val="18"/>
                <w:szCs w:val="18"/>
              </w:rPr>
            </w:pPr>
            <w:r w:rsidRPr="004C1348">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E026E6" w:rsidRPr="004C1348" w:rsidRDefault="00E026E6" w:rsidP="00E523FA">
            <w:pPr>
              <w:jc w:val="right"/>
              <w:rPr>
                <w:rFonts w:ascii="Arial" w:hAnsi="Arial" w:cs="Arial"/>
                <w:sz w:val="18"/>
                <w:szCs w:val="18"/>
              </w:rPr>
            </w:pP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rsidP="00E523FA">
            <w:pPr>
              <w:rPr>
                <w:rFonts w:ascii="Arial" w:hAnsi="Arial" w:cs="Arial"/>
                <w:sz w:val="18"/>
                <w:szCs w:val="18"/>
              </w:rPr>
            </w:pPr>
            <w:r w:rsidRPr="004C1348">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109 385</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-1 695 817</w:t>
            </w: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rsidP="00E523FA">
            <w:pPr>
              <w:rPr>
                <w:rFonts w:ascii="Arial" w:hAnsi="Arial" w:cs="Arial"/>
                <w:sz w:val="18"/>
                <w:szCs w:val="18"/>
              </w:rPr>
            </w:pPr>
            <w:r w:rsidRPr="004C1348">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-526 850</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-193 590</w:t>
            </w: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rsidP="00E523FA">
            <w:pPr>
              <w:rPr>
                <w:rFonts w:ascii="Arial" w:hAnsi="Arial" w:cs="Arial"/>
                <w:sz w:val="18"/>
                <w:szCs w:val="18"/>
              </w:rPr>
            </w:pPr>
            <w:r w:rsidRPr="004C1348">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435 361</w:t>
            </w:r>
          </w:p>
        </w:tc>
        <w:tc>
          <w:tcPr>
            <w:tcW w:w="1440" w:type="dxa"/>
            <w:tcBorders>
              <w:top w:val="nil"/>
              <w:left w:val="nil"/>
              <w:bottom w:val="nil"/>
              <w:right w:val="nil"/>
            </w:tcBorders>
            <w:shd w:val="clear" w:color="auto" w:fill="auto"/>
            <w:vAlign w:val="bottom"/>
            <w:hideMark/>
          </w:tcPr>
          <w:p w:rsidR="00E523FA" w:rsidRPr="004C1348" w:rsidRDefault="00E523FA" w:rsidP="00E523FA">
            <w:pPr>
              <w:jc w:val="right"/>
              <w:rPr>
                <w:rFonts w:ascii="Arial" w:hAnsi="Arial" w:cs="Arial"/>
                <w:sz w:val="18"/>
                <w:szCs w:val="18"/>
              </w:rPr>
            </w:pPr>
            <w:r w:rsidRPr="004C1348">
              <w:rPr>
                <w:rFonts w:ascii="Arial" w:hAnsi="Arial" w:cs="Arial"/>
                <w:sz w:val="18"/>
                <w:szCs w:val="18"/>
              </w:rPr>
              <w:t>857 547</w:t>
            </w: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rsidP="00E523FA">
            <w:pPr>
              <w:rPr>
                <w:rFonts w:ascii="Arial" w:hAnsi="Arial" w:cs="Arial"/>
                <w:b/>
                <w:bCs/>
                <w:sz w:val="18"/>
                <w:szCs w:val="18"/>
              </w:rPr>
            </w:pPr>
            <w:r w:rsidRPr="004C1348">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E523FA" w:rsidRPr="004C1348" w:rsidRDefault="00E523FA" w:rsidP="00E523FA">
            <w:pPr>
              <w:jc w:val="right"/>
              <w:rPr>
                <w:rFonts w:ascii="Arial" w:hAnsi="Arial" w:cs="Arial"/>
                <w:b/>
                <w:bCs/>
                <w:sz w:val="18"/>
                <w:szCs w:val="18"/>
              </w:rPr>
            </w:pPr>
            <w:r w:rsidRPr="004C1348">
              <w:rPr>
                <w:rFonts w:ascii="Arial" w:hAnsi="Arial" w:cs="Arial"/>
                <w:b/>
                <w:bCs/>
                <w:sz w:val="18"/>
                <w:szCs w:val="18"/>
              </w:rPr>
              <w:t>508 728</w:t>
            </w:r>
          </w:p>
        </w:tc>
        <w:tc>
          <w:tcPr>
            <w:tcW w:w="1440" w:type="dxa"/>
            <w:tcBorders>
              <w:top w:val="single" w:sz="4" w:space="0" w:color="auto"/>
              <w:left w:val="nil"/>
              <w:bottom w:val="double" w:sz="6" w:space="0" w:color="auto"/>
              <w:right w:val="nil"/>
            </w:tcBorders>
            <w:shd w:val="clear" w:color="auto" w:fill="auto"/>
            <w:vAlign w:val="bottom"/>
            <w:hideMark/>
          </w:tcPr>
          <w:p w:rsidR="00E523FA" w:rsidRPr="004C1348" w:rsidRDefault="00E523FA" w:rsidP="00E523FA">
            <w:pPr>
              <w:jc w:val="right"/>
              <w:rPr>
                <w:rFonts w:ascii="Arial" w:hAnsi="Arial" w:cs="Arial"/>
                <w:b/>
                <w:bCs/>
                <w:color w:val="000000"/>
                <w:sz w:val="18"/>
                <w:szCs w:val="18"/>
              </w:rPr>
            </w:pPr>
            <w:r w:rsidRPr="004C1348">
              <w:rPr>
                <w:rFonts w:ascii="Arial" w:hAnsi="Arial" w:cs="Arial"/>
                <w:b/>
                <w:bCs/>
                <w:color w:val="000000"/>
                <w:sz w:val="18"/>
                <w:szCs w:val="18"/>
              </w:rPr>
              <w:t>-438 967</w:t>
            </w:r>
          </w:p>
        </w:tc>
      </w:tr>
    </w:tbl>
    <w:p w:rsidR="00E026E6" w:rsidRPr="004C1348" w:rsidRDefault="00E026E6" w:rsidP="00652BAA">
      <w:pPr>
        <w:pStyle w:val="odstavec"/>
      </w:pPr>
      <w:bookmarkStart w:id="77" w:name="FWT_transfer_CF2"/>
      <w:bookmarkEnd w:id="75"/>
      <w:r w:rsidRPr="004C1348">
        <w:t xml:space="preserve"> </w:t>
      </w:r>
    </w:p>
    <w:tbl>
      <w:tblPr>
        <w:tblW w:w="0" w:type="auto"/>
        <w:tblInd w:w="534" w:type="dxa"/>
        <w:tblLayout w:type="fixed"/>
        <w:tblLook w:val="04A0" w:firstRow="1" w:lastRow="0" w:firstColumn="1" w:lastColumn="0" w:noHBand="0" w:noVBand="1"/>
      </w:tblPr>
      <w:tblGrid>
        <w:gridCol w:w="6232"/>
        <w:gridCol w:w="1440"/>
        <w:gridCol w:w="1440"/>
      </w:tblGrid>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bookmarkStart w:id="78" w:name="RANGE!B29:D64"/>
            <w:bookmarkEnd w:id="78"/>
            <w:r w:rsidRPr="004C1348">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pPr>
              <w:rPr>
                <w:rFonts w:ascii="Arial" w:hAnsi="Arial" w:cs="Arial"/>
                <w:sz w:val="18"/>
                <w:szCs w:val="18"/>
              </w:rPr>
            </w:pPr>
            <w:r w:rsidRPr="004C1348">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E523FA" w:rsidRPr="004C1348" w:rsidRDefault="00E523FA" w:rsidP="00181367">
            <w:pPr>
              <w:jc w:val="right"/>
              <w:rPr>
                <w:rFonts w:ascii="Arial" w:hAnsi="Arial" w:cs="Arial"/>
                <w:b/>
                <w:bCs/>
                <w:sz w:val="18"/>
                <w:szCs w:val="18"/>
              </w:rPr>
            </w:pPr>
            <w:r w:rsidRPr="004C1348">
              <w:rPr>
                <w:rFonts w:ascii="Arial" w:hAnsi="Arial" w:cs="Arial"/>
                <w:b/>
                <w:bCs/>
                <w:sz w:val="18"/>
                <w:szCs w:val="18"/>
              </w:rPr>
              <w:t>508 728</w:t>
            </w:r>
          </w:p>
        </w:tc>
        <w:tc>
          <w:tcPr>
            <w:tcW w:w="1440" w:type="dxa"/>
            <w:tcBorders>
              <w:top w:val="nil"/>
              <w:left w:val="nil"/>
              <w:bottom w:val="nil"/>
              <w:right w:val="nil"/>
            </w:tcBorders>
            <w:shd w:val="clear" w:color="auto" w:fill="auto"/>
            <w:vAlign w:val="bottom"/>
            <w:hideMark/>
          </w:tcPr>
          <w:p w:rsidR="00E523FA" w:rsidRPr="004C1348" w:rsidRDefault="00E523FA" w:rsidP="00181367">
            <w:pPr>
              <w:jc w:val="right"/>
              <w:rPr>
                <w:rFonts w:ascii="Arial" w:hAnsi="Arial" w:cs="Arial"/>
                <w:b/>
                <w:bCs/>
                <w:color w:val="000000"/>
                <w:sz w:val="18"/>
                <w:szCs w:val="18"/>
              </w:rPr>
            </w:pPr>
            <w:r w:rsidRPr="004C1348">
              <w:rPr>
                <w:rFonts w:ascii="Arial" w:hAnsi="Arial" w:cs="Arial"/>
                <w:b/>
                <w:bCs/>
                <w:color w:val="000000"/>
                <w:sz w:val="18"/>
                <w:szCs w:val="18"/>
              </w:rPr>
              <w:t>-438 967</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r w:rsidRPr="004C1348">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-6 533</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-1 730</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r w:rsidRPr="004C1348">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4 064</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1 264</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r w:rsidRPr="004C1348">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E026E6" w:rsidRPr="004C1348" w:rsidRDefault="00E026E6" w:rsidP="00E523FA">
            <w:pPr>
              <w:jc w:val="right"/>
              <w:rPr>
                <w:rFonts w:ascii="Arial" w:hAnsi="Arial" w:cs="Arial"/>
                <w:sz w:val="18"/>
                <w:szCs w:val="18"/>
              </w:rPr>
            </w:pPr>
            <w:r w:rsidRPr="004C1348">
              <w:rPr>
                <w:rFonts w:ascii="Arial" w:hAnsi="Arial" w:cs="Arial"/>
                <w:sz w:val="18"/>
                <w:szCs w:val="18"/>
              </w:rPr>
              <w:t xml:space="preserve">-51 </w:t>
            </w:r>
            <w:r w:rsidR="00E523FA" w:rsidRPr="004C1348">
              <w:rPr>
                <w:rFonts w:ascii="Arial" w:hAnsi="Arial" w:cs="Arial"/>
                <w:sz w:val="18"/>
                <w:szCs w:val="18"/>
              </w:rPr>
              <w:t>250</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-10 235</w:t>
            </w:r>
          </w:p>
        </w:tc>
      </w:tr>
      <w:tr w:rsidR="00E523FA" w:rsidRPr="004C1348" w:rsidTr="00E523FA">
        <w:trPr>
          <w:trHeight w:hRule="exact" w:val="227"/>
        </w:trPr>
        <w:tc>
          <w:tcPr>
            <w:tcW w:w="6232" w:type="dxa"/>
            <w:tcBorders>
              <w:top w:val="nil"/>
              <w:left w:val="nil"/>
              <w:bottom w:val="nil"/>
              <w:right w:val="nil"/>
            </w:tcBorders>
            <w:shd w:val="clear" w:color="auto" w:fill="auto"/>
            <w:vAlign w:val="bottom"/>
            <w:hideMark/>
          </w:tcPr>
          <w:p w:rsidR="00E523FA" w:rsidRPr="004C1348" w:rsidRDefault="00E523FA">
            <w:pPr>
              <w:rPr>
                <w:rFonts w:ascii="Arial" w:hAnsi="Arial" w:cs="Arial"/>
                <w:b/>
                <w:bCs/>
                <w:sz w:val="18"/>
                <w:szCs w:val="18"/>
              </w:rPr>
            </w:pPr>
            <w:r w:rsidRPr="004C1348">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E523FA" w:rsidRPr="004C1348" w:rsidRDefault="00E523FA">
            <w:pPr>
              <w:jc w:val="right"/>
              <w:rPr>
                <w:rFonts w:ascii="Arial" w:hAnsi="Arial" w:cs="Arial"/>
                <w:b/>
                <w:bCs/>
                <w:sz w:val="18"/>
                <w:szCs w:val="18"/>
              </w:rPr>
            </w:pPr>
            <w:r w:rsidRPr="004C1348">
              <w:rPr>
                <w:rFonts w:ascii="Arial" w:hAnsi="Arial" w:cs="Arial"/>
                <w:b/>
                <w:bCs/>
                <w:sz w:val="18"/>
                <w:szCs w:val="18"/>
              </w:rPr>
              <w:t>455 009</w:t>
            </w:r>
          </w:p>
        </w:tc>
        <w:tc>
          <w:tcPr>
            <w:tcW w:w="1440" w:type="dxa"/>
            <w:tcBorders>
              <w:top w:val="single" w:sz="4" w:space="0" w:color="auto"/>
              <w:left w:val="nil"/>
              <w:bottom w:val="double" w:sz="6" w:space="0" w:color="auto"/>
              <w:right w:val="nil"/>
            </w:tcBorders>
            <w:shd w:val="clear" w:color="auto" w:fill="auto"/>
            <w:vAlign w:val="bottom"/>
            <w:hideMark/>
          </w:tcPr>
          <w:p w:rsidR="00E523FA" w:rsidRPr="004C1348" w:rsidRDefault="00E523FA">
            <w:pPr>
              <w:jc w:val="right"/>
              <w:rPr>
                <w:rFonts w:ascii="Arial" w:hAnsi="Arial" w:cs="Arial"/>
                <w:b/>
                <w:bCs/>
                <w:color w:val="000000"/>
                <w:sz w:val="18"/>
                <w:szCs w:val="18"/>
              </w:rPr>
            </w:pPr>
            <w:r w:rsidRPr="004C1348">
              <w:rPr>
                <w:rFonts w:ascii="Arial" w:hAnsi="Arial" w:cs="Arial"/>
                <w:b/>
                <w:bCs/>
                <w:color w:val="000000"/>
                <w:sz w:val="18"/>
                <w:szCs w:val="18"/>
              </w:rPr>
              <w:t>-449 668</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r w:rsidRPr="004C1348">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sz w:val="18"/>
                <w:szCs w:val="18"/>
              </w:rPr>
            </w:pPr>
            <w:r w:rsidRPr="004C1348">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E026E6" w:rsidRPr="004C1348" w:rsidRDefault="00E523FA">
            <w:pPr>
              <w:jc w:val="right"/>
              <w:rPr>
                <w:rFonts w:ascii="Arial" w:hAnsi="Arial" w:cs="Arial"/>
                <w:sz w:val="18"/>
                <w:szCs w:val="18"/>
              </w:rPr>
            </w:pPr>
            <w:r w:rsidRPr="004C1348">
              <w:rPr>
                <w:rFonts w:ascii="Arial" w:hAnsi="Arial" w:cs="Arial"/>
                <w:sz w:val="18"/>
                <w:szCs w:val="18"/>
              </w:rPr>
              <w:t>-1 323 773</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r w:rsidRPr="004C1348">
              <w:rPr>
                <w:rFonts w:ascii="Arial" w:hAnsi="Arial" w:cs="Arial"/>
                <w:sz w:val="18"/>
                <w:szCs w:val="18"/>
              </w:rPr>
              <w:t>-115 731</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r w:rsidRPr="004C1348">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E026E6" w:rsidRPr="004C1348" w:rsidRDefault="00E523FA">
            <w:pPr>
              <w:jc w:val="right"/>
              <w:rPr>
                <w:rFonts w:ascii="Arial" w:hAnsi="Arial" w:cs="Arial"/>
                <w:b/>
                <w:bCs/>
                <w:sz w:val="18"/>
                <w:szCs w:val="18"/>
              </w:rPr>
            </w:pPr>
            <w:r w:rsidRPr="004C1348">
              <w:rPr>
                <w:rFonts w:ascii="Arial" w:hAnsi="Arial" w:cs="Arial"/>
                <w:b/>
                <w:bCs/>
                <w:sz w:val="18"/>
                <w:szCs w:val="18"/>
              </w:rPr>
              <w:t>-1 323 773</w:t>
            </w:r>
          </w:p>
        </w:tc>
        <w:tc>
          <w:tcPr>
            <w:tcW w:w="1440" w:type="dxa"/>
            <w:tcBorders>
              <w:top w:val="single" w:sz="4" w:space="0" w:color="auto"/>
              <w:left w:val="nil"/>
              <w:bottom w:val="double" w:sz="6" w:space="0" w:color="auto"/>
              <w:right w:val="nil"/>
            </w:tcBorders>
            <w:shd w:val="clear" w:color="auto" w:fill="auto"/>
            <w:vAlign w:val="bottom"/>
            <w:hideMark/>
          </w:tcPr>
          <w:p w:rsidR="00E026E6" w:rsidRPr="004C1348" w:rsidRDefault="00E026E6">
            <w:pPr>
              <w:jc w:val="right"/>
              <w:rPr>
                <w:rFonts w:ascii="Arial" w:hAnsi="Arial" w:cs="Arial"/>
                <w:b/>
                <w:bCs/>
                <w:color w:val="000000"/>
                <w:sz w:val="18"/>
                <w:szCs w:val="18"/>
              </w:rPr>
            </w:pPr>
            <w:r w:rsidRPr="004C1348">
              <w:rPr>
                <w:rFonts w:ascii="Arial" w:hAnsi="Arial" w:cs="Arial"/>
                <w:b/>
                <w:bCs/>
                <w:color w:val="000000"/>
                <w:sz w:val="18"/>
                <w:szCs w:val="18"/>
              </w:rPr>
              <w:t>-</w:t>
            </w:r>
            <w:r w:rsidR="00B819E6" w:rsidRPr="004C1348">
              <w:rPr>
                <w:rFonts w:ascii="Arial" w:hAnsi="Arial" w:cs="Arial"/>
                <w:b/>
                <w:bCs/>
                <w:color w:val="000000"/>
                <w:sz w:val="18"/>
                <w:szCs w:val="18"/>
              </w:rPr>
              <w:t>115 731</w:t>
            </w: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E026E6" w:rsidRPr="004C1348" w:rsidTr="00E523FA">
        <w:trPr>
          <w:trHeight w:hRule="exact" w:val="227"/>
        </w:trPr>
        <w:tc>
          <w:tcPr>
            <w:tcW w:w="6232" w:type="dxa"/>
            <w:tcBorders>
              <w:top w:val="nil"/>
              <w:left w:val="nil"/>
              <w:bottom w:val="nil"/>
              <w:right w:val="nil"/>
            </w:tcBorders>
            <w:shd w:val="clear" w:color="auto" w:fill="auto"/>
            <w:vAlign w:val="bottom"/>
            <w:hideMark/>
          </w:tcPr>
          <w:p w:rsidR="00E026E6" w:rsidRPr="004C1348" w:rsidRDefault="00E026E6">
            <w:pPr>
              <w:rPr>
                <w:rFonts w:ascii="Arial" w:hAnsi="Arial" w:cs="Arial"/>
                <w:b/>
                <w:bCs/>
                <w:sz w:val="18"/>
                <w:szCs w:val="18"/>
              </w:rPr>
            </w:pPr>
            <w:r w:rsidRPr="004C1348">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026E6" w:rsidRPr="004C1348" w:rsidRDefault="00E026E6">
            <w:pPr>
              <w:jc w:val="right"/>
              <w:rPr>
                <w:rFonts w:ascii="Arial" w:hAnsi="Arial" w:cs="Arial"/>
                <w:sz w:val="18"/>
                <w:szCs w:val="18"/>
              </w:rPr>
            </w:pPr>
          </w:p>
        </w:tc>
      </w:tr>
      <w:tr w:rsidR="00B819E6" w:rsidRPr="004C1348" w:rsidTr="00E523FA">
        <w:trPr>
          <w:trHeight w:hRule="exact" w:val="227"/>
        </w:trPr>
        <w:tc>
          <w:tcPr>
            <w:tcW w:w="6232" w:type="dxa"/>
            <w:tcBorders>
              <w:top w:val="nil"/>
              <w:left w:val="nil"/>
              <w:bottom w:val="nil"/>
              <w:right w:val="nil"/>
            </w:tcBorders>
            <w:shd w:val="clear" w:color="auto" w:fill="auto"/>
            <w:vAlign w:val="bottom"/>
          </w:tcPr>
          <w:p w:rsidR="00B819E6" w:rsidRPr="004C1348" w:rsidRDefault="00E523FA">
            <w:pPr>
              <w:rPr>
                <w:rFonts w:ascii="Arial" w:hAnsi="Arial" w:cs="Arial"/>
                <w:sz w:val="18"/>
                <w:szCs w:val="18"/>
              </w:rPr>
            </w:pPr>
            <w:r w:rsidRPr="004C1348">
              <w:rPr>
                <w:rFonts w:ascii="Arial" w:hAnsi="Arial" w:cs="Arial"/>
                <w:sz w:val="18"/>
                <w:szCs w:val="18"/>
              </w:rPr>
              <w:t>Poskytnuté pôžičky spoločnosti v Skupine</w:t>
            </w:r>
          </w:p>
        </w:tc>
        <w:tc>
          <w:tcPr>
            <w:tcW w:w="1440" w:type="dxa"/>
            <w:tcBorders>
              <w:top w:val="nil"/>
              <w:left w:val="nil"/>
              <w:bottom w:val="nil"/>
              <w:right w:val="nil"/>
            </w:tcBorders>
            <w:shd w:val="clear" w:color="auto" w:fill="auto"/>
            <w:vAlign w:val="bottom"/>
          </w:tcPr>
          <w:p w:rsidR="00B819E6" w:rsidRPr="004C1348" w:rsidRDefault="00B819E6">
            <w:pPr>
              <w:jc w:val="right"/>
              <w:rPr>
                <w:rFonts w:ascii="Arial" w:hAnsi="Arial" w:cs="Arial"/>
                <w:sz w:val="18"/>
                <w:szCs w:val="18"/>
              </w:rPr>
            </w:pPr>
            <w:r w:rsidRPr="004C1348">
              <w:rPr>
                <w:rFonts w:ascii="Arial" w:hAnsi="Arial" w:cs="Arial"/>
                <w:sz w:val="18"/>
                <w:szCs w:val="18"/>
              </w:rPr>
              <w:t>0</w:t>
            </w:r>
          </w:p>
        </w:tc>
        <w:tc>
          <w:tcPr>
            <w:tcW w:w="1440" w:type="dxa"/>
            <w:tcBorders>
              <w:top w:val="nil"/>
              <w:left w:val="nil"/>
              <w:bottom w:val="nil"/>
              <w:right w:val="nil"/>
            </w:tcBorders>
            <w:shd w:val="clear" w:color="auto" w:fill="auto"/>
            <w:vAlign w:val="bottom"/>
          </w:tcPr>
          <w:p w:rsidR="00B819E6" w:rsidRPr="004C1348" w:rsidRDefault="00B819E6">
            <w:pPr>
              <w:jc w:val="right"/>
              <w:rPr>
                <w:rFonts w:ascii="Arial" w:hAnsi="Arial" w:cs="Arial"/>
                <w:sz w:val="18"/>
                <w:szCs w:val="18"/>
              </w:rPr>
            </w:pPr>
            <w:r w:rsidRPr="004C1348">
              <w:rPr>
                <w:rFonts w:ascii="Arial" w:hAnsi="Arial" w:cs="Arial"/>
                <w:sz w:val="18"/>
                <w:szCs w:val="18"/>
              </w:rPr>
              <w:t>-808 317</w:t>
            </w: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sz w:val="18"/>
                <w:szCs w:val="18"/>
              </w:rPr>
            </w:pPr>
            <w:r w:rsidRPr="004C1348">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r w:rsidRPr="004C1348">
              <w:rPr>
                <w:rFonts w:ascii="Arial" w:hAnsi="Arial" w:cs="Arial"/>
                <w:sz w:val="18"/>
                <w:szCs w:val="18"/>
              </w:rPr>
              <w:t>872 934</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r w:rsidRPr="004C1348">
              <w:rPr>
                <w:rFonts w:ascii="Arial" w:hAnsi="Arial" w:cs="Arial"/>
                <w:sz w:val="18"/>
                <w:szCs w:val="18"/>
              </w:rPr>
              <w:t>1 370 976</w:t>
            </w: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b/>
                <w:bCs/>
                <w:sz w:val="18"/>
                <w:szCs w:val="18"/>
              </w:rPr>
            </w:pPr>
            <w:r w:rsidRPr="004C1348">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819E6" w:rsidRPr="004C1348" w:rsidRDefault="00E523FA">
            <w:pPr>
              <w:jc w:val="right"/>
              <w:rPr>
                <w:rFonts w:ascii="Arial" w:hAnsi="Arial" w:cs="Arial"/>
                <w:b/>
                <w:bCs/>
                <w:sz w:val="18"/>
                <w:szCs w:val="18"/>
              </w:rPr>
            </w:pPr>
            <w:r w:rsidRPr="004C1348">
              <w:rPr>
                <w:rFonts w:ascii="Arial" w:hAnsi="Arial" w:cs="Arial"/>
                <w:b/>
                <w:sz w:val="18"/>
                <w:szCs w:val="18"/>
              </w:rPr>
              <w:t>872 934</w:t>
            </w:r>
          </w:p>
        </w:tc>
        <w:tc>
          <w:tcPr>
            <w:tcW w:w="1440" w:type="dxa"/>
            <w:tcBorders>
              <w:top w:val="single" w:sz="4" w:space="0" w:color="auto"/>
              <w:left w:val="nil"/>
              <w:bottom w:val="double" w:sz="6" w:space="0" w:color="auto"/>
              <w:right w:val="nil"/>
            </w:tcBorders>
            <w:shd w:val="clear" w:color="auto" w:fill="auto"/>
            <w:vAlign w:val="bottom"/>
            <w:hideMark/>
          </w:tcPr>
          <w:p w:rsidR="00B819E6" w:rsidRPr="004C1348" w:rsidRDefault="00006807">
            <w:pPr>
              <w:jc w:val="right"/>
              <w:rPr>
                <w:rFonts w:ascii="Arial" w:hAnsi="Arial" w:cs="Arial"/>
                <w:b/>
                <w:bCs/>
                <w:color w:val="000000"/>
                <w:sz w:val="18"/>
                <w:szCs w:val="18"/>
              </w:rPr>
            </w:pPr>
            <w:r w:rsidRPr="004C1348">
              <w:rPr>
                <w:rFonts w:ascii="Arial" w:hAnsi="Arial" w:cs="Arial"/>
                <w:b/>
                <w:bCs/>
                <w:color w:val="000000"/>
                <w:sz w:val="18"/>
                <w:szCs w:val="18"/>
              </w:rPr>
              <w:t>562 715</w:t>
            </w: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sz w:val="18"/>
                <w:szCs w:val="18"/>
              </w:rPr>
            </w:pPr>
            <w:r w:rsidRPr="004C1348">
              <w:rPr>
                <w:rFonts w:ascii="Arial" w:hAnsi="Arial" w:cs="Arial"/>
                <w:sz w:val="18"/>
                <w:szCs w:val="18"/>
              </w:rPr>
              <w:t>Kurzové rozdiely k peňažným prostrie</w:t>
            </w:r>
            <w:r w:rsidR="004C1348">
              <w:rPr>
                <w:rFonts w:ascii="Arial" w:hAnsi="Arial" w:cs="Arial"/>
                <w:sz w:val="18"/>
                <w:szCs w:val="18"/>
              </w:rPr>
              <w:t>d</w:t>
            </w:r>
            <w:r w:rsidRPr="004C1348">
              <w:rPr>
                <w:rFonts w:ascii="Arial" w:hAnsi="Arial" w:cs="Arial"/>
                <w:sz w:val="18"/>
                <w:szCs w:val="18"/>
              </w:rPr>
              <w:t>kom a ekvivalentom</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r w:rsidRPr="004C13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r w:rsidRPr="004C1348">
              <w:rPr>
                <w:rFonts w:ascii="Arial" w:hAnsi="Arial" w:cs="Arial"/>
                <w:sz w:val="18"/>
                <w:szCs w:val="18"/>
              </w:rPr>
              <w:t>0</w:t>
            </w: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b/>
                <w:bCs/>
                <w:sz w:val="18"/>
                <w:szCs w:val="18"/>
              </w:rPr>
            </w:pPr>
            <w:r w:rsidRPr="004C1348">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b/>
                <w:bCs/>
                <w:sz w:val="18"/>
                <w:szCs w:val="18"/>
              </w:rPr>
            </w:pPr>
            <w:r w:rsidRPr="004C1348">
              <w:rPr>
                <w:rFonts w:ascii="Arial" w:hAnsi="Arial" w:cs="Arial"/>
                <w:b/>
                <w:bCs/>
                <w:sz w:val="18"/>
                <w:szCs w:val="18"/>
              </w:rPr>
              <w:t xml:space="preserve">4 </w:t>
            </w:r>
            <w:r w:rsidR="00E523FA" w:rsidRPr="004C1348">
              <w:rPr>
                <w:rFonts w:ascii="Arial" w:hAnsi="Arial" w:cs="Arial"/>
                <w:b/>
                <w:bCs/>
                <w:sz w:val="18"/>
                <w:szCs w:val="18"/>
              </w:rPr>
              <w:t>170</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b/>
                <w:bCs/>
                <w:color w:val="000000"/>
                <w:sz w:val="18"/>
                <w:szCs w:val="18"/>
              </w:rPr>
            </w:pPr>
            <w:r w:rsidRPr="004C1348">
              <w:rPr>
                <w:rFonts w:ascii="Arial" w:hAnsi="Arial" w:cs="Arial"/>
                <w:b/>
                <w:bCs/>
                <w:color w:val="000000"/>
                <w:sz w:val="18"/>
                <w:szCs w:val="18"/>
              </w:rPr>
              <w:t>-2 740</w:t>
            </w: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color w:val="000000"/>
                <w:sz w:val="18"/>
                <w:szCs w:val="18"/>
              </w:rPr>
            </w:pP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sz w:val="18"/>
                <w:szCs w:val="18"/>
              </w:rPr>
            </w:pPr>
            <w:r w:rsidRPr="004C1348">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r w:rsidRPr="004C1348">
              <w:rPr>
                <w:rFonts w:ascii="Arial" w:hAnsi="Arial" w:cs="Arial"/>
                <w:sz w:val="18"/>
                <w:szCs w:val="18"/>
              </w:rPr>
              <w:t>9 817</w:t>
            </w:r>
          </w:p>
        </w:tc>
        <w:tc>
          <w:tcPr>
            <w:tcW w:w="1440" w:type="dxa"/>
            <w:tcBorders>
              <w:top w:val="nil"/>
              <w:left w:val="nil"/>
              <w:bottom w:val="nil"/>
              <w:right w:val="nil"/>
            </w:tcBorders>
            <w:shd w:val="clear" w:color="auto" w:fill="auto"/>
            <w:vAlign w:val="bottom"/>
            <w:hideMark/>
          </w:tcPr>
          <w:p w:rsidR="00B819E6" w:rsidRPr="004C1348" w:rsidRDefault="00B819E6">
            <w:pPr>
              <w:jc w:val="right"/>
              <w:rPr>
                <w:rFonts w:ascii="Arial" w:hAnsi="Arial" w:cs="Arial"/>
                <w:sz w:val="18"/>
                <w:szCs w:val="18"/>
              </w:rPr>
            </w:pPr>
            <w:r w:rsidRPr="004C1348">
              <w:rPr>
                <w:rFonts w:ascii="Arial" w:hAnsi="Arial" w:cs="Arial"/>
                <w:sz w:val="18"/>
                <w:szCs w:val="18"/>
              </w:rPr>
              <w:t>12 557</w:t>
            </w:r>
          </w:p>
        </w:tc>
      </w:tr>
      <w:tr w:rsidR="00B819E6" w:rsidRPr="004C1348" w:rsidTr="00E523FA">
        <w:trPr>
          <w:trHeight w:hRule="exact" w:val="227"/>
        </w:trPr>
        <w:tc>
          <w:tcPr>
            <w:tcW w:w="6232" w:type="dxa"/>
            <w:tcBorders>
              <w:top w:val="nil"/>
              <w:left w:val="nil"/>
              <w:bottom w:val="nil"/>
              <w:right w:val="nil"/>
            </w:tcBorders>
            <w:shd w:val="clear" w:color="auto" w:fill="auto"/>
            <w:vAlign w:val="bottom"/>
            <w:hideMark/>
          </w:tcPr>
          <w:p w:rsidR="00B819E6" w:rsidRPr="004C1348" w:rsidRDefault="00B819E6">
            <w:pPr>
              <w:rPr>
                <w:rFonts w:ascii="Arial" w:hAnsi="Arial" w:cs="Arial"/>
                <w:b/>
                <w:bCs/>
                <w:sz w:val="18"/>
                <w:szCs w:val="18"/>
              </w:rPr>
            </w:pPr>
            <w:r w:rsidRPr="004C1348">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819E6" w:rsidRPr="004C1348" w:rsidRDefault="00B819E6" w:rsidP="00E523FA">
            <w:pPr>
              <w:jc w:val="right"/>
              <w:rPr>
                <w:rFonts w:ascii="Arial" w:hAnsi="Arial" w:cs="Arial"/>
                <w:b/>
                <w:bCs/>
                <w:sz w:val="18"/>
                <w:szCs w:val="18"/>
              </w:rPr>
            </w:pPr>
            <w:r w:rsidRPr="004C1348">
              <w:rPr>
                <w:rFonts w:ascii="Arial" w:hAnsi="Arial" w:cs="Arial"/>
                <w:b/>
                <w:bCs/>
                <w:sz w:val="18"/>
                <w:szCs w:val="18"/>
              </w:rPr>
              <w:t>13 98</w:t>
            </w:r>
            <w:r w:rsidR="00E523FA" w:rsidRPr="004C1348">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rsidR="00B819E6" w:rsidRPr="004C1348" w:rsidRDefault="00B819E6">
            <w:pPr>
              <w:jc w:val="right"/>
              <w:rPr>
                <w:rFonts w:ascii="Arial" w:hAnsi="Arial" w:cs="Arial"/>
                <w:b/>
                <w:bCs/>
                <w:color w:val="000000"/>
                <w:sz w:val="18"/>
                <w:szCs w:val="18"/>
              </w:rPr>
            </w:pPr>
            <w:r w:rsidRPr="004C1348">
              <w:rPr>
                <w:rFonts w:ascii="Arial" w:hAnsi="Arial" w:cs="Arial"/>
                <w:b/>
                <w:bCs/>
                <w:color w:val="000000"/>
                <w:sz w:val="18"/>
                <w:szCs w:val="18"/>
              </w:rPr>
              <w:t>9 817</w:t>
            </w:r>
          </w:p>
        </w:tc>
      </w:tr>
      <w:bookmarkEnd w:id="77"/>
    </w:tbl>
    <w:p w:rsidR="00D85656" w:rsidRPr="004C1348" w:rsidRDefault="00D85656">
      <w:pPr>
        <w:rPr>
          <w:rFonts w:ascii="Helv" w:hAnsi="Helv" w:cs="Helv"/>
          <w:bCs/>
          <w:iCs/>
          <w:sz w:val="20"/>
          <w:szCs w:val="20"/>
        </w:rPr>
      </w:pPr>
    </w:p>
    <w:p w:rsidR="00E523FA" w:rsidRPr="004C1348" w:rsidRDefault="00E523FA">
      <w:pPr>
        <w:rPr>
          <w:rFonts w:ascii="Helv" w:hAnsi="Helv" w:cs="Helv"/>
          <w:bCs/>
          <w:iCs/>
          <w:sz w:val="20"/>
          <w:szCs w:val="20"/>
        </w:rPr>
      </w:pPr>
    </w:p>
    <w:p w:rsidR="00A3677A" w:rsidRPr="004C1348" w:rsidRDefault="002A6B50" w:rsidP="00652BAA">
      <w:pPr>
        <w:pStyle w:val="odstavec"/>
        <w:rPr>
          <w:b/>
        </w:rPr>
      </w:pPr>
      <w:r w:rsidRPr="004C1348">
        <w:rPr>
          <w:b/>
        </w:rPr>
        <w:t>Peňažné prostriedky</w:t>
      </w:r>
    </w:p>
    <w:p w:rsidR="00A3677A" w:rsidRPr="004C1348" w:rsidRDefault="00A3677A" w:rsidP="00652BAA">
      <w:pPr>
        <w:pStyle w:val="odstavec"/>
      </w:pPr>
    </w:p>
    <w:p w:rsidR="00A3677A" w:rsidRPr="004C1348" w:rsidRDefault="001F2618" w:rsidP="00652BAA">
      <w:pPr>
        <w:pStyle w:val="odstavec"/>
      </w:pPr>
      <w:r w:rsidRPr="004C1348">
        <w:t xml:space="preserve">Peňažnými prostriedkami (angl. cash) sa rozumejú peňažné hotovosti, ekvivalenty peňažných hotovostí, peňažné prostriedky na bežných účtoch </w:t>
      </w:r>
      <w:r w:rsidR="00780F5F" w:rsidRPr="004C1348">
        <w:t>v bankách, kontokorentný účet a</w:t>
      </w:r>
      <w:r w:rsidR="00C419E3" w:rsidRPr="004C1348">
        <w:t xml:space="preserve"> peniaze na ceste</w:t>
      </w:r>
      <w:r w:rsidR="00B67535" w:rsidRPr="004C1348">
        <w:t>.</w:t>
      </w:r>
    </w:p>
    <w:p w:rsidR="00A3677A" w:rsidRPr="004C1348" w:rsidRDefault="00A3677A" w:rsidP="00652BAA">
      <w:pPr>
        <w:pStyle w:val="odstavec"/>
      </w:pPr>
    </w:p>
    <w:p w:rsidR="00A3677A" w:rsidRPr="004C1348" w:rsidRDefault="002A6B50" w:rsidP="00652BAA">
      <w:pPr>
        <w:pStyle w:val="odstavec"/>
        <w:rPr>
          <w:b/>
        </w:rPr>
      </w:pPr>
      <w:r w:rsidRPr="004C1348">
        <w:rPr>
          <w:b/>
        </w:rPr>
        <w:t>Peňažné ekvivalenty</w:t>
      </w:r>
    </w:p>
    <w:p w:rsidR="00A3677A" w:rsidRPr="004C1348" w:rsidRDefault="00A3677A" w:rsidP="00652BAA">
      <w:pPr>
        <w:pStyle w:val="odstavec"/>
      </w:pPr>
    </w:p>
    <w:p w:rsidR="00A3677A" w:rsidRPr="004C1348" w:rsidRDefault="001F2618" w:rsidP="00652BAA">
      <w:pPr>
        <w:pStyle w:val="odstavec"/>
      </w:pPr>
      <w:r w:rsidRPr="004C1348">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3677A" w:rsidRPr="004C1348"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6347" w:rsidRDefault="00816347">
      <w:r>
        <w:separator/>
      </w:r>
    </w:p>
  </w:endnote>
  <w:endnote w:type="continuationSeparator" w:id="0">
    <w:p w:rsidR="00816347" w:rsidRDefault="008163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6347" w:rsidRDefault="00816347">
      <w:r>
        <w:separator/>
      </w:r>
    </w:p>
  </w:footnote>
  <w:footnote w:type="continuationSeparator" w:id="0">
    <w:p w:rsidR="00816347" w:rsidRDefault="008163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2126"/>
      <w:gridCol w:w="3260"/>
    </w:tblGrid>
    <w:tr w:rsidR="00181367" w:rsidRPr="00CE19D0" w:rsidTr="00681374">
      <w:tc>
        <w:tcPr>
          <w:tcW w:w="4361" w:type="dxa"/>
        </w:tcPr>
        <w:p w:rsidR="00181367" w:rsidRPr="00CE19D0" w:rsidRDefault="00181367" w:rsidP="007F4B1B">
          <w:pPr>
            <w:pStyle w:val="Header"/>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Poznámky Úč POD 3-01</w:t>
          </w:r>
          <w:bookmarkEnd w:id="9"/>
        </w:p>
      </w:tc>
      <w:tc>
        <w:tcPr>
          <w:tcW w:w="2126" w:type="dxa"/>
        </w:tcPr>
        <w:p w:rsidR="00181367" w:rsidRPr="00CE19D0" w:rsidRDefault="00181367" w:rsidP="007F4B1B">
          <w:pPr>
            <w:pStyle w:val="Header"/>
            <w:tabs>
              <w:tab w:val="clear" w:pos="4536"/>
              <w:tab w:val="clear" w:pos="9072"/>
              <w:tab w:val="right" w:pos="9639"/>
            </w:tabs>
            <w:ind w:right="-82"/>
            <w:rPr>
              <w:rFonts w:ascii="Arial" w:hAnsi="Arial" w:cs="Arial"/>
              <w:sz w:val="20"/>
              <w:szCs w:val="20"/>
            </w:rPr>
          </w:pPr>
        </w:p>
      </w:tc>
      <w:tc>
        <w:tcPr>
          <w:tcW w:w="3260" w:type="dxa"/>
        </w:tcPr>
        <w:p w:rsidR="00181367" w:rsidRPr="00CE19D0" w:rsidRDefault="00181367" w:rsidP="009D379B">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0" w:name="EntityICO"/>
          <w:r>
            <w:rPr>
              <w:rFonts w:ascii="Arial" w:hAnsi="Arial" w:cs="Arial"/>
              <w:sz w:val="20"/>
              <w:szCs w:val="20"/>
            </w:rPr>
            <w:t>36299162</w:t>
          </w:r>
          <w:bookmarkEnd w:id="10"/>
        </w:p>
      </w:tc>
    </w:tr>
    <w:tr w:rsidR="00181367" w:rsidTr="00681374">
      <w:tc>
        <w:tcPr>
          <w:tcW w:w="4361" w:type="dxa"/>
        </w:tcPr>
        <w:p w:rsidR="00181367" w:rsidRPr="00CE19D0" w:rsidRDefault="00181367" w:rsidP="00CE19D0">
          <w:pPr>
            <w:pStyle w:val="Header"/>
            <w:tabs>
              <w:tab w:val="clear" w:pos="4536"/>
              <w:tab w:val="clear" w:pos="9072"/>
              <w:tab w:val="center" w:pos="1562"/>
            </w:tabs>
            <w:ind w:right="-82"/>
            <w:rPr>
              <w:rFonts w:ascii="Arial" w:hAnsi="Arial" w:cs="Arial"/>
              <w:sz w:val="20"/>
              <w:szCs w:val="20"/>
            </w:rPr>
          </w:pPr>
          <w:bookmarkStart w:id="11" w:name="EntityName"/>
          <w:r>
            <w:rPr>
              <w:rFonts w:ascii="Arial" w:hAnsi="Arial" w:cs="Arial"/>
              <w:sz w:val="20"/>
              <w:szCs w:val="20"/>
            </w:rPr>
            <w:t>Honeywell Safety Products Partizanske s.r.o.</w:t>
          </w:r>
          <w:bookmarkEnd w:id="11"/>
        </w:p>
      </w:tc>
      <w:tc>
        <w:tcPr>
          <w:tcW w:w="2126" w:type="dxa"/>
        </w:tcPr>
        <w:p w:rsidR="00181367" w:rsidRPr="00CE19D0" w:rsidRDefault="00181367"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562E4A">
            <w:rPr>
              <w:rFonts w:ascii="Arial" w:hAnsi="Arial" w:cs="Arial"/>
              <w:noProof/>
              <w:sz w:val="20"/>
              <w:szCs w:val="20"/>
            </w:rPr>
            <w:t>5</w:t>
          </w:r>
          <w:r w:rsidRPr="00CE19D0">
            <w:rPr>
              <w:rFonts w:ascii="Arial" w:hAnsi="Arial" w:cs="Arial"/>
              <w:sz w:val="20"/>
              <w:szCs w:val="20"/>
            </w:rPr>
            <w:fldChar w:fldCharType="end"/>
          </w:r>
        </w:p>
      </w:tc>
      <w:tc>
        <w:tcPr>
          <w:tcW w:w="3260" w:type="dxa"/>
        </w:tcPr>
        <w:p w:rsidR="00181367" w:rsidRPr="00CE19D0" w:rsidRDefault="00181367" w:rsidP="009D379B">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2020139407</w:t>
          </w:r>
        </w:p>
      </w:tc>
    </w:tr>
  </w:tbl>
  <w:p w:rsidR="00181367" w:rsidRPr="004D5ED9" w:rsidRDefault="00181367"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181367" w:rsidTr="005F347F">
      <w:tc>
        <w:tcPr>
          <w:tcW w:w="4903" w:type="dxa"/>
        </w:tcPr>
        <w:p w:rsidR="00181367" w:rsidRDefault="0018136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rsidR="00181367" w:rsidRDefault="00181367">
          <w:pPr>
            <w:pStyle w:val="Header"/>
            <w:rPr>
              <w:rFonts w:ascii="Arial" w:hAnsi="Arial" w:cs="Arial"/>
              <w:sz w:val="20"/>
              <w:szCs w:val="20"/>
            </w:rPr>
          </w:pPr>
        </w:p>
      </w:tc>
      <w:tc>
        <w:tcPr>
          <w:tcW w:w="4904" w:type="dxa"/>
        </w:tcPr>
        <w:p w:rsidR="00181367" w:rsidRDefault="00181367" w:rsidP="00BE4589">
          <w:pPr>
            <w:pStyle w:val="Header"/>
            <w:jc w:val="right"/>
            <w:rPr>
              <w:rFonts w:ascii="Arial" w:hAnsi="Arial" w:cs="Arial"/>
              <w:sz w:val="20"/>
              <w:szCs w:val="20"/>
            </w:rPr>
          </w:pPr>
          <w:r>
            <w:rPr>
              <w:rFonts w:ascii="Arial" w:hAnsi="Arial" w:cs="Arial"/>
              <w:sz w:val="20"/>
              <w:szCs w:val="20"/>
            </w:rPr>
            <w:t>IČO: 36299162</w:t>
          </w:r>
        </w:p>
      </w:tc>
    </w:tr>
    <w:tr w:rsidR="00181367" w:rsidTr="005F347F">
      <w:tc>
        <w:tcPr>
          <w:tcW w:w="4903" w:type="dxa"/>
        </w:tcPr>
        <w:p w:rsidR="00181367" w:rsidRDefault="0018136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Pr>
              <w:rFonts w:ascii="Arial" w:hAnsi="Arial" w:cs="Arial"/>
              <w:sz w:val="20"/>
              <w:szCs w:val="20"/>
            </w:rPr>
            <w:t>Honeywell</w:t>
          </w:r>
          <w:proofErr w:type="spellEnd"/>
          <w:r>
            <w:rPr>
              <w:rFonts w:ascii="Arial" w:hAnsi="Arial" w:cs="Arial"/>
              <w:sz w:val="20"/>
              <w:szCs w:val="20"/>
            </w:rPr>
            <w:t xml:space="preserve"> </w:t>
          </w:r>
          <w:proofErr w:type="spellStart"/>
          <w:r>
            <w:rPr>
              <w:rFonts w:ascii="Arial" w:hAnsi="Arial" w:cs="Arial"/>
              <w:sz w:val="20"/>
              <w:szCs w:val="20"/>
            </w:rPr>
            <w:t>Safety</w:t>
          </w:r>
          <w:proofErr w:type="spellEnd"/>
          <w:r>
            <w:rPr>
              <w:rFonts w:ascii="Arial" w:hAnsi="Arial" w:cs="Arial"/>
              <w:sz w:val="20"/>
              <w:szCs w:val="20"/>
            </w:rPr>
            <w:t xml:space="preserve"> </w:t>
          </w:r>
          <w:proofErr w:type="spellStart"/>
          <w:r>
            <w:rPr>
              <w:rFonts w:ascii="Arial" w:hAnsi="Arial" w:cs="Arial"/>
              <w:sz w:val="20"/>
              <w:szCs w:val="20"/>
            </w:rPr>
            <w:t>Products</w:t>
          </w:r>
          <w:proofErr w:type="spellEnd"/>
          <w:r>
            <w:rPr>
              <w:rFonts w:ascii="Arial" w:hAnsi="Arial" w:cs="Arial"/>
              <w:sz w:val="20"/>
              <w:szCs w:val="20"/>
            </w:rPr>
            <w:t xml:space="preserve"> </w:t>
          </w:r>
          <w:proofErr w:type="spellStart"/>
          <w:r>
            <w:rPr>
              <w:rFonts w:ascii="Arial" w:hAnsi="Arial" w:cs="Arial"/>
              <w:sz w:val="20"/>
              <w:szCs w:val="20"/>
            </w:rPr>
            <w:t>Partizanske</w:t>
          </w:r>
          <w:proofErr w:type="spellEnd"/>
          <w:r>
            <w:rPr>
              <w:rFonts w:ascii="Arial" w:hAnsi="Arial" w:cs="Arial"/>
              <w:sz w:val="20"/>
              <w:szCs w:val="20"/>
            </w:rPr>
            <w:t xml:space="preserve"> s.r.o.</w:t>
          </w:r>
          <w:r>
            <w:rPr>
              <w:rFonts w:ascii="Arial" w:hAnsi="Arial" w:cs="Arial"/>
              <w:sz w:val="20"/>
              <w:szCs w:val="20"/>
            </w:rPr>
            <w:fldChar w:fldCharType="end"/>
          </w:r>
        </w:p>
      </w:tc>
      <w:tc>
        <w:tcPr>
          <w:tcW w:w="4903" w:type="dxa"/>
        </w:tcPr>
        <w:p w:rsidR="00181367" w:rsidRDefault="00181367"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562E4A">
            <w:rPr>
              <w:rFonts w:ascii="Arial" w:hAnsi="Arial" w:cs="Arial"/>
              <w:noProof/>
              <w:sz w:val="20"/>
              <w:szCs w:val="20"/>
            </w:rPr>
            <w:t>9</w:t>
          </w:r>
          <w:r w:rsidRPr="00307B6F">
            <w:rPr>
              <w:rFonts w:ascii="Arial" w:hAnsi="Arial" w:cs="Arial"/>
              <w:sz w:val="20"/>
              <w:szCs w:val="20"/>
            </w:rPr>
            <w:fldChar w:fldCharType="end"/>
          </w:r>
        </w:p>
      </w:tc>
      <w:tc>
        <w:tcPr>
          <w:tcW w:w="4904" w:type="dxa"/>
        </w:tcPr>
        <w:p w:rsidR="00181367" w:rsidRPr="00307B6F" w:rsidRDefault="00181367" w:rsidP="00BE4589">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2020139407</w:t>
          </w:r>
        </w:p>
      </w:tc>
    </w:tr>
  </w:tbl>
  <w:p w:rsidR="00181367" w:rsidRPr="004D5ED9" w:rsidRDefault="00181367"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2015"/>
      <w:gridCol w:w="3260"/>
    </w:tblGrid>
    <w:tr w:rsidR="00181367" w:rsidTr="00A33637">
      <w:tc>
        <w:tcPr>
          <w:tcW w:w="4503" w:type="dxa"/>
        </w:tcPr>
        <w:p w:rsidR="00181367" w:rsidRDefault="0018136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2015" w:type="dxa"/>
        </w:tcPr>
        <w:p w:rsidR="00181367" w:rsidRDefault="00181367">
          <w:pPr>
            <w:pStyle w:val="Header"/>
            <w:rPr>
              <w:rFonts w:ascii="Arial" w:hAnsi="Arial" w:cs="Arial"/>
              <w:sz w:val="20"/>
              <w:szCs w:val="20"/>
            </w:rPr>
          </w:pPr>
        </w:p>
      </w:tc>
      <w:tc>
        <w:tcPr>
          <w:tcW w:w="3260" w:type="dxa"/>
        </w:tcPr>
        <w:p w:rsidR="00181367" w:rsidRPr="00307B6F" w:rsidRDefault="00181367" w:rsidP="00054100">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36299162</w:t>
          </w:r>
        </w:p>
      </w:tc>
    </w:tr>
    <w:tr w:rsidR="00181367" w:rsidTr="00A33637">
      <w:tc>
        <w:tcPr>
          <w:tcW w:w="4503" w:type="dxa"/>
        </w:tcPr>
        <w:p w:rsidR="00181367" w:rsidRDefault="0018136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proofErr w:type="spellStart"/>
          <w:r>
            <w:rPr>
              <w:rFonts w:ascii="Arial" w:hAnsi="Arial" w:cs="Arial"/>
              <w:sz w:val="20"/>
              <w:szCs w:val="20"/>
            </w:rPr>
            <w:t>Honeywell</w:t>
          </w:r>
          <w:proofErr w:type="spellEnd"/>
          <w:r>
            <w:rPr>
              <w:rFonts w:ascii="Arial" w:hAnsi="Arial" w:cs="Arial"/>
              <w:sz w:val="20"/>
              <w:szCs w:val="20"/>
            </w:rPr>
            <w:t xml:space="preserve"> </w:t>
          </w:r>
          <w:proofErr w:type="spellStart"/>
          <w:r>
            <w:rPr>
              <w:rFonts w:ascii="Arial" w:hAnsi="Arial" w:cs="Arial"/>
              <w:sz w:val="20"/>
              <w:szCs w:val="20"/>
            </w:rPr>
            <w:t>Safety</w:t>
          </w:r>
          <w:proofErr w:type="spellEnd"/>
          <w:r>
            <w:rPr>
              <w:rFonts w:ascii="Arial" w:hAnsi="Arial" w:cs="Arial"/>
              <w:sz w:val="20"/>
              <w:szCs w:val="20"/>
            </w:rPr>
            <w:t xml:space="preserve"> </w:t>
          </w:r>
          <w:proofErr w:type="spellStart"/>
          <w:r>
            <w:rPr>
              <w:rFonts w:ascii="Arial" w:hAnsi="Arial" w:cs="Arial"/>
              <w:sz w:val="20"/>
              <w:szCs w:val="20"/>
            </w:rPr>
            <w:t>Products</w:t>
          </w:r>
          <w:proofErr w:type="spellEnd"/>
          <w:r>
            <w:rPr>
              <w:rFonts w:ascii="Arial" w:hAnsi="Arial" w:cs="Arial"/>
              <w:sz w:val="20"/>
              <w:szCs w:val="20"/>
            </w:rPr>
            <w:t xml:space="preserve"> </w:t>
          </w:r>
          <w:proofErr w:type="spellStart"/>
          <w:r>
            <w:rPr>
              <w:rFonts w:ascii="Arial" w:hAnsi="Arial" w:cs="Arial"/>
              <w:sz w:val="20"/>
              <w:szCs w:val="20"/>
            </w:rPr>
            <w:t>Partizanske</w:t>
          </w:r>
          <w:proofErr w:type="spellEnd"/>
          <w:r>
            <w:rPr>
              <w:rFonts w:ascii="Arial" w:hAnsi="Arial" w:cs="Arial"/>
              <w:sz w:val="20"/>
              <w:szCs w:val="20"/>
            </w:rPr>
            <w:t xml:space="preserve"> s.r.o.</w:t>
          </w:r>
          <w:r>
            <w:rPr>
              <w:rFonts w:ascii="Arial" w:hAnsi="Arial" w:cs="Arial"/>
              <w:sz w:val="20"/>
              <w:szCs w:val="20"/>
            </w:rPr>
            <w:fldChar w:fldCharType="end"/>
          </w:r>
        </w:p>
      </w:tc>
      <w:tc>
        <w:tcPr>
          <w:tcW w:w="2015" w:type="dxa"/>
        </w:tcPr>
        <w:p w:rsidR="00181367" w:rsidRDefault="00181367"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562E4A">
            <w:rPr>
              <w:rFonts w:ascii="Arial" w:hAnsi="Arial" w:cs="Arial"/>
              <w:noProof/>
              <w:sz w:val="20"/>
              <w:szCs w:val="20"/>
            </w:rPr>
            <w:t>21</w:t>
          </w:r>
          <w:r w:rsidRPr="00307B6F">
            <w:rPr>
              <w:rFonts w:ascii="Arial" w:hAnsi="Arial" w:cs="Arial"/>
              <w:sz w:val="20"/>
              <w:szCs w:val="20"/>
            </w:rPr>
            <w:fldChar w:fldCharType="end"/>
          </w:r>
        </w:p>
      </w:tc>
      <w:tc>
        <w:tcPr>
          <w:tcW w:w="3260" w:type="dxa"/>
        </w:tcPr>
        <w:p w:rsidR="00181367" w:rsidRPr="00307B6F" w:rsidRDefault="00181367" w:rsidP="00054100">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2020139407</w:t>
          </w:r>
        </w:p>
      </w:tc>
    </w:tr>
  </w:tbl>
  <w:p w:rsidR="00181367" w:rsidRPr="004D5ED9" w:rsidRDefault="00181367">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32E954D3"/>
    <w:multiLevelType w:val="multilevel"/>
    <w:tmpl w:val="DEE0EBF6"/>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605"/>
        </w:tabs>
        <w:ind w:left="60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58A57645"/>
    <w:multiLevelType w:val="hybridMultilevel"/>
    <w:tmpl w:val="61F2FC0A"/>
    <w:lvl w:ilvl="0" w:tplc="6BC867FA">
      <w:numFmt w:val="bullet"/>
      <w:lvlText w:val="-"/>
      <w:lvlJc w:val="left"/>
      <w:pPr>
        <w:ind w:left="785" w:hanging="360"/>
      </w:pPr>
      <w:rPr>
        <w:rFonts w:ascii="Arial" w:eastAsia="Times New Roman"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7"/>
  </w:num>
  <w:num w:numId="3">
    <w:abstractNumId w:val="3"/>
  </w:num>
  <w:num w:numId="4">
    <w:abstractNumId w:val="4"/>
  </w:num>
  <w:num w:numId="5">
    <w:abstractNumId w:val="5"/>
  </w:num>
  <w:num w:numId="6">
    <w:abstractNumId w:val="0"/>
  </w:num>
  <w:num w:numId="7">
    <w:abstractNumId w:val="1"/>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2"/>
  </w:num>
  <w:num w:numId="12">
    <w:abstractNumId w:val="2"/>
  </w:num>
  <w:num w:numId="1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807"/>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23"/>
    <w:rsid w:val="00032E34"/>
    <w:rsid w:val="00033992"/>
    <w:rsid w:val="00034B92"/>
    <w:rsid w:val="00035552"/>
    <w:rsid w:val="00036E89"/>
    <w:rsid w:val="00041B91"/>
    <w:rsid w:val="00041C17"/>
    <w:rsid w:val="000422B1"/>
    <w:rsid w:val="000448C5"/>
    <w:rsid w:val="00051B9D"/>
    <w:rsid w:val="00051ED6"/>
    <w:rsid w:val="00052D5F"/>
    <w:rsid w:val="00053F5B"/>
    <w:rsid w:val="00054100"/>
    <w:rsid w:val="0005509D"/>
    <w:rsid w:val="00056331"/>
    <w:rsid w:val="00057B2A"/>
    <w:rsid w:val="000636E9"/>
    <w:rsid w:val="00065002"/>
    <w:rsid w:val="000651F1"/>
    <w:rsid w:val="0006540C"/>
    <w:rsid w:val="000659CA"/>
    <w:rsid w:val="00066B8F"/>
    <w:rsid w:val="00066BEF"/>
    <w:rsid w:val="000739E2"/>
    <w:rsid w:val="00074520"/>
    <w:rsid w:val="000757AF"/>
    <w:rsid w:val="00075966"/>
    <w:rsid w:val="0007646D"/>
    <w:rsid w:val="00077BA2"/>
    <w:rsid w:val="00080547"/>
    <w:rsid w:val="000817FE"/>
    <w:rsid w:val="00081D5A"/>
    <w:rsid w:val="000827FC"/>
    <w:rsid w:val="000845E4"/>
    <w:rsid w:val="00084743"/>
    <w:rsid w:val="000854CE"/>
    <w:rsid w:val="00085C9A"/>
    <w:rsid w:val="00090F1B"/>
    <w:rsid w:val="00091898"/>
    <w:rsid w:val="00095958"/>
    <w:rsid w:val="00096576"/>
    <w:rsid w:val="0009686E"/>
    <w:rsid w:val="0009775C"/>
    <w:rsid w:val="00097A0A"/>
    <w:rsid w:val="000A2EA7"/>
    <w:rsid w:val="000A3083"/>
    <w:rsid w:val="000B283C"/>
    <w:rsid w:val="000B2ED1"/>
    <w:rsid w:val="000B338E"/>
    <w:rsid w:val="000B5187"/>
    <w:rsid w:val="000B5DEA"/>
    <w:rsid w:val="000B757A"/>
    <w:rsid w:val="000C0E75"/>
    <w:rsid w:val="000C1658"/>
    <w:rsid w:val="000C429D"/>
    <w:rsid w:val="000C4682"/>
    <w:rsid w:val="000C4DE4"/>
    <w:rsid w:val="000C5551"/>
    <w:rsid w:val="000C59E8"/>
    <w:rsid w:val="000C771F"/>
    <w:rsid w:val="000D0514"/>
    <w:rsid w:val="000D1289"/>
    <w:rsid w:val="000D267B"/>
    <w:rsid w:val="000D305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0F8F"/>
    <w:rsid w:val="001519F4"/>
    <w:rsid w:val="00151B0D"/>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77E5E"/>
    <w:rsid w:val="00180B2A"/>
    <w:rsid w:val="0018128C"/>
    <w:rsid w:val="00181367"/>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0BEE"/>
    <w:rsid w:val="001B25F7"/>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3E11"/>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2794"/>
    <w:rsid w:val="00224244"/>
    <w:rsid w:val="00225DD4"/>
    <w:rsid w:val="00227B61"/>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3AAE"/>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9A4"/>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2100"/>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3F4"/>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2E56"/>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437"/>
    <w:rsid w:val="003929A2"/>
    <w:rsid w:val="00394F2A"/>
    <w:rsid w:val="00394F82"/>
    <w:rsid w:val="003960BA"/>
    <w:rsid w:val="003975B2"/>
    <w:rsid w:val="003A0210"/>
    <w:rsid w:val="003A17CF"/>
    <w:rsid w:val="003A1CA5"/>
    <w:rsid w:val="003A215C"/>
    <w:rsid w:val="003A26B3"/>
    <w:rsid w:val="003A2923"/>
    <w:rsid w:val="003A359E"/>
    <w:rsid w:val="003A3E68"/>
    <w:rsid w:val="003A3EDF"/>
    <w:rsid w:val="003A6746"/>
    <w:rsid w:val="003A6E8D"/>
    <w:rsid w:val="003A7D29"/>
    <w:rsid w:val="003B0DC1"/>
    <w:rsid w:val="003B1308"/>
    <w:rsid w:val="003B1326"/>
    <w:rsid w:val="003B1FD3"/>
    <w:rsid w:val="003B3343"/>
    <w:rsid w:val="003B44C8"/>
    <w:rsid w:val="003B4D78"/>
    <w:rsid w:val="003B5CF1"/>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5265"/>
    <w:rsid w:val="003F62E9"/>
    <w:rsid w:val="003F75E5"/>
    <w:rsid w:val="003F7F4F"/>
    <w:rsid w:val="00400CEA"/>
    <w:rsid w:val="0040286B"/>
    <w:rsid w:val="00404818"/>
    <w:rsid w:val="00406E94"/>
    <w:rsid w:val="00407366"/>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0FB3"/>
    <w:rsid w:val="00451119"/>
    <w:rsid w:val="00451680"/>
    <w:rsid w:val="004531B0"/>
    <w:rsid w:val="00455E07"/>
    <w:rsid w:val="0046202B"/>
    <w:rsid w:val="0046215D"/>
    <w:rsid w:val="00462C24"/>
    <w:rsid w:val="0046459F"/>
    <w:rsid w:val="00464D8C"/>
    <w:rsid w:val="00464E48"/>
    <w:rsid w:val="00465521"/>
    <w:rsid w:val="00465A26"/>
    <w:rsid w:val="00465AD3"/>
    <w:rsid w:val="0046601D"/>
    <w:rsid w:val="00466F90"/>
    <w:rsid w:val="004670A1"/>
    <w:rsid w:val="00470AF0"/>
    <w:rsid w:val="00471341"/>
    <w:rsid w:val="00471A84"/>
    <w:rsid w:val="00473930"/>
    <w:rsid w:val="004746D8"/>
    <w:rsid w:val="00475AF9"/>
    <w:rsid w:val="004801A1"/>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1348"/>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B55"/>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4B3"/>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C5"/>
    <w:rsid w:val="005572EA"/>
    <w:rsid w:val="00557C11"/>
    <w:rsid w:val="005602CF"/>
    <w:rsid w:val="005610DA"/>
    <w:rsid w:val="00561457"/>
    <w:rsid w:val="00562E4A"/>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3542"/>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2BAA"/>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1374"/>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3BF"/>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D4"/>
    <w:rsid w:val="007303FA"/>
    <w:rsid w:val="00731D97"/>
    <w:rsid w:val="00732D89"/>
    <w:rsid w:val="007345D9"/>
    <w:rsid w:val="0073491E"/>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615"/>
    <w:rsid w:val="007977EA"/>
    <w:rsid w:val="007A115E"/>
    <w:rsid w:val="007A1958"/>
    <w:rsid w:val="007A3072"/>
    <w:rsid w:val="007A36DD"/>
    <w:rsid w:val="007A39FC"/>
    <w:rsid w:val="007A549A"/>
    <w:rsid w:val="007A5C93"/>
    <w:rsid w:val="007B0777"/>
    <w:rsid w:val="007B1EDF"/>
    <w:rsid w:val="007B4897"/>
    <w:rsid w:val="007B49BC"/>
    <w:rsid w:val="007B6723"/>
    <w:rsid w:val="007B6777"/>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34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5CCD"/>
    <w:rsid w:val="00927360"/>
    <w:rsid w:val="00927D23"/>
    <w:rsid w:val="00930056"/>
    <w:rsid w:val="00932D85"/>
    <w:rsid w:val="00933C3F"/>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05B"/>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379B"/>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637"/>
    <w:rsid w:val="00A34D05"/>
    <w:rsid w:val="00A355C2"/>
    <w:rsid w:val="00A358C7"/>
    <w:rsid w:val="00A3677A"/>
    <w:rsid w:val="00A36889"/>
    <w:rsid w:val="00A37D91"/>
    <w:rsid w:val="00A40EF5"/>
    <w:rsid w:val="00A436CE"/>
    <w:rsid w:val="00A439C6"/>
    <w:rsid w:val="00A45822"/>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0945"/>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0CB"/>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450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518"/>
    <w:rsid w:val="00B62EEC"/>
    <w:rsid w:val="00B648A4"/>
    <w:rsid w:val="00B67535"/>
    <w:rsid w:val="00B702E1"/>
    <w:rsid w:val="00B74298"/>
    <w:rsid w:val="00B7509C"/>
    <w:rsid w:val="00B7624B"/>
    <w:rsid w:val="00B77BA9"/>
    <w:rsid w:val="00B80B80"/>
    <w:rsid w:val="00B819E6"/>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AA"/>
    <w:rsid w:val="00BC6EC1"/>
    <w:rsid w:val="00BC7BE5"/>
    <w:rsid w:val="00BD0B69"/>
    <w:rsid w:val="00BD417A"/>
    <w:rsid w:val="00BD44E5"/>
    <w:rsid w:val="00BD70A9"/>
    <w:rsid w:val="00BE106D"/>
    <w:rsid w:val="00BE1FA0"/>
    <w:rsid w:val="00BE34A3"/>
    <w:rsid w:val="00BE3FF2"/>
    <w:rsid w:val="00BE41C4"/>
    <w:rsid w:val="00BE4589"/>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04C"/>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74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656"/>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16D0"/>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26E6"/>
    <w:rsid w:val="00E03BB4"/>
    <w:rsid w:val="00E05006"/>
    <w:rsid w:val="00E06D43"/>
    <w:rsid w:val="00E07B05"/>
    <w:rsid w:val="00E10097"/>
    <w:rsid w:val="00E12751"/>
    <w:rsid w:val="00E12969"/>
    <w:rsid w:val="00E12D4D"/>
    <w:rsid w:val="00E13ED8"/>
    <w:rsid w:val="00E145DD"/>
    <w:rsid w:val="00E1522B"/>
    <w:rsid w:val="00E16251"/>
    <w:rsid w:val="00E16CA7"/>
    <w:rsid w:val="00E17D35"/>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3FA"/>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631A"/>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2BC7"/>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2CB8"/>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925CCD"/>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B44502"/>
    <w:pPr>
      <w:numPr>
        <w:ilvl w:val="1"/>
        <w:numId w:val="1"/>
      </w:numPr>
      <w:tabs>
        <w:tab w:val="clear" w:pos="605"/>
      </w:tabs>
      <w:suppressAutoHyphens/>
      <w:spacing w:before="60" w:after="240"/>
      <w:ind w:left="426" w:hanging="426"/>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652BAA"/>
    <w:pPr>
      <w:tabs>
        <w:tab w:val="left" w:pos="588"/>
      </w:tabs>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652BA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Heading1Char">
    <w:name w:val="Heading 1 Char"/>
    <w:basedOn w:val="DefaultParagraphFont"/>
    <w:link w:val="Heading1"/>
    <w:rsid w:val="00925CCD"/>
    <w:rPr>
      <w:rFonts w:ascii="Arial" w:hAnsi="Arial" w:cs="Arial"/>
      <w:b/>
      <w:bCs/>
      <w:kern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037849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141219">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74696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84913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839915">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6633975">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6044796">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2060184">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14704">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0268245">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1189245">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2276260">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92241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003368">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597386">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5991787">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077417">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118769">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6247">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092815">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131790">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004801">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888178">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551598">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524084">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393395">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668350">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675919">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664875">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950478">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531711">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113897">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238021">
      <w:bodyDiv w:val="1"/>
      <w:marLeft w:val="0"/>
      <w:marRight w:val="0"/>
      <w:marTop w:val="0"/>
      <w:marBottom w:val="0"/>
      <w:divBdr>
        <w:top w:val="none" w:sz="0" w:space="0" w:color="auto"/>
        <w:left w:val="none" w:sz="0" w:space="0" w:color="auto"/>
        <w:bottom w:val="none" w:sz="0" w:space="0" w:color="auto"/>
        <w:right w:val="none" w:sz="0" w:space="0" w:color="auto"/>
      </w:divBdr>
    </w:div>
    <w:div w:id="51781868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022930">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193263">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033450">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8610664">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26296">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201337">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139070">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79811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4112017">
      <w:bodyDiv w:val="1"/>
      <w:marLeft w:val="0"/>
      <w:marRight w:val="0"/>
      <w:marTop w:val="0"/>
      <w:marBottom w:val="0"/>
      <w:divBdr>
        <w:top w:val="none" w:sz="0" w:space="0" w:color="auto"/>
        <w:left w:val="none" w:sz="0" w:space="0" w:color="auto"/>
        <w:bottom w:val="none" w:sz="0" w:space="0" w:color="auto"/>
        <w:right w:val="none" w:sz="0" w:space="0" w:color="auto"/>
      </w:divBdr>
    </w:div>
    <w:div w:id="674262200">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4988984">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40983">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2990211">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37194">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28464">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741264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29672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228532">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15372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484987">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331102">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372265">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7926497">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132438">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812037">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01472">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108937">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43530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6124778">
      <w:bodyDiv w:val="1"/>
      <w:marLeft w:val="0"/>
      <w:marRight w:val="0"/>
      <w:marTop w:val="0"/>
      <w:marBottom w:val="0"/>
      <w:divBdr>
        <w:top w:val="none" w:sz="0" w:space="0" w:color="auto"/>
        <w:left w:val="none" w:sz="0" w:space="0" w:color="auto"/>
        <w:bottom w:val="none" w:sz="0" w:space="0" w:color="auto"/>
        <w:right w:val="none" w:sz="0" w:space="0" w:color="auto"/>
      </w:divBdr>
    </w:div>
    <w:div w:id="1126239800">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615153">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048143">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006754">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304982">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788606">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777913">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2339443">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840">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549182">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6947293">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585729">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240943">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906261">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094436">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679494">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069476">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847349">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6576872">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798732">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5595">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2959076">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06502">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273788">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714550">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282548">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631524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472824">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53833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2061993">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263086">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5698">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4417">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438696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361748">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0765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383599">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089696">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290359">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8757646">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879454">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596780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1787470">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440218">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391752">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315652">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24723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473515">
      <w:bodyDiv w:val="1"/>
      <w:marLeft w:val="0"/>
      <w:marRight w:val="0"/>
      <w:marTop w:val="0"/>
      <w:marBottom w:val="0"/>
      <w:divBdr>
        <w:top w:val="none" w:sz="0" w:space="0" w:color="auto"/>
        <w:left w:val="none" w:sz="0" w:space="0" w:color="auto"/>
        <w:bottom w:val="none" w:sz="0" w:space="0" w:color="auto"/>
        <w:right w:val="none" w:sz="0" w:space="0" w:color="auto"/>
      </w:divBdr>
    </w:div>
    <w:div w:id="2113546849">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298684">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348483">
      <w:bodyDiv w:val="1"/>
      <w:marLeft w:val="0"/>
      <w:marRight w:val="0"/>
      <w:marTop w:val="0"/>
      <w:marBottom w:val="0"/>
      <w:divBdr>
        <w:top w:val="none" w:sz="0" w:space="0" w:color="auto"/>
        <w:left w:val="none" w:sz="0" w:space="0" w:color="auto"/>
        <w:bottom w:val="none" w:sz="0" w:space="0" w:color="auto"/>
        <w:right w:val="none" w:sz="0" w:space="0" w:color="auto"/>
      </w:divBdr>
    </w:div>
    <w:div w:id="2146508246">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A59CB9-BA2B-4AE0-BCF5-F576254943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21</Pages>
  <Words>5761</Words>
  <Characters>32841</Characters>
  <Application>Microsoft Office Word</Application>
  <DocSecurity>0</DocSecurity>
  <Lines>273</Lines>
  <Paragraphs>77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38525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Pavol Hudacko</cp:lastModifiedBy>
  <cp:revision>13</cp:revision>
  <cp:lastPrinted>2015-03-20T15:48:00Z</cp:lastPrinted>
  <dcterms:created xsi:type="dcterms:W3CDTF">2015-03-20T15:15:00Z</dcterms:created>
  <dcterms:modified xsi:type="dcterms:W3CDTF">2015-03-25T10:37:00Z</dcterms:modified>
</cp:coreProperties>
</file>