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  <w:r>
        <w:t>ZA ROK 2014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FD29B7" w:rsidP="00FD29B7">
      <w:pPr>
        <w:pStyle w:val="Default"/>
        <w:tabs>
          <w:tab w:val="left" w:pos="6236"/>
        </w:tabs>
      </w:pPr>
      <w:r>
        <w:t xml:space="preserve">Obchodné meno spoločnosti: </w:t>
      </w:r>
      <w:r w:rsidR="00BB18A9">
        <w:t>PRO HOTEL. spol.s.r.o.</w:t>
      </w:r>
    </w:p>
    <w:p w:rsidR="00645FF7" w:rsidRDefault="0085427D" w:rsidP="00FD29B7">
      <w:pPr>
        <w:pStyle w:val="Default"/>
        <w:tabs>
          <w:tab w:val="left" w:pos="6236"/>
        </w:tabs>
      </w:pPr>
      <w:r>
        <w:t>S</w:t>
      </w:r>
      <w:r w:rsidR="00FD29B7">
        <w:t xml:space="preserve">ídlo:                                      </w:t>
      </w:r>
      <w:r w:rsidR="00645FF7">
        <w:t>Vajanského č.</w:t>
      </w:r>
      <w:r w:rsidR="00BB18A9">
        <w:t>2</w:t>
      </w:r>
      <w:r w:rsidR="00645FF7">
        <w:t>, 98401 Lučenec</w:t>
      </w:r>
    </w:p>
    <w:p w:rsidR="00FD29B7" w:rsidRDefault="00645FF7" w:rsidP="00FD29B7">
      <w:pPr>
        <w:pStyle w:val="Default"/>
        <w:tabs>
          <w:tab w:val="left" w:pos="6236"/>
        </w:tabs>
      </w:pPr>
      <w:r>
        <w:t>I</w:t>
      </w:r>
      <w:r w:rsidR="00FD29B7">
        <w:t xml:space="preserve">ČO:                              </w:t>
      </w:r>
      <w:r w:rsidR="00A311ED">
        <w:t xml:space="preserve"> </w:t>
      </w:r>
      <w:r w:rsidR="00FD29B7">
        <w:t xml:space="preserve">        </w:t>
      </w:r>
      <w:r>
        <w:t xml:space="preserve"> 36 64</w:t>
      </w:r>
      <w:r w:rsidR="00BB18A9">
        <w:t xml:space="preserve">5486  </w:t>
      </w:r>
      <w:r w:rsidR="00FD29B7">
        <w:t xml:space="preserve">DIČ: </w:t>
      </w:r>
      <w:r>
        <w:t xml:space="preserve"> 20221</w:t>
      </w:r>
      <w:r w:rsidR="00BB18A9">
        <w:t>21552</w:t>
      </w:r>
    </w:p>
    <w:p w:rsidR="00FD29B7" w:rsidRDefault="00FD29B7" w:rsidP="00FD29B7">
      <w:pPr>
        <w:pStyle w:val="Default"/>
        <w:tabs>
          <w:tab w:val="left" w:pos="6236"/>
        </w:tabs>
      </w:pPr>
      <w:r>
        <w:t xml:space="preserve">Obchodný register:                 Okresný súd Banská Bystrica, vložka číslo </w:t>
      </w:r>
      <w:r w:rsidR="003E56E1">
        <w:t>1</w:t>
      </w:r>
      <w:r w:rsidR="00645FF7">
        <w:t>12</w:t>
      </w:r>
      <w:r w:rsidR="00BB18A9">
        <w:t>62</w:t>
      </w:r>
      <w:r>
        <w:t>/S, oddiel Sro</w:t>
      </w: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FD29B7" w:rsidP="00B81241">
      <w:pPr>
        <w:pStyle w:val="Default"/>
        <w:tabs>
          <w:tab w:val="left" w:pos="6236"/>
        </w:tabs>
        <w:jc w:val="center"/>
      </w:pPr>
    </w:p>
    <w:p w:rsidR="00FD29B7" w:rsidRDefault="00BB18A9" w:rsidP="00FD29B7">
      <w:pPr>
        <w:pStyle w:val="Default"/>
        <w:tabs>
          <w:tab w:val="left" w:pos="6236"/>
        </w:tabs>
      </w:pPr>
      <w:r>
        <w:t>konate</w:t>
      </w:r>
      <w:r w:rsidR="00FD29B7">
        <w:t>ľ spoločnosti                               _________________________________</w:t>
      </w: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FD29B7" w:rsidRDefault="00FD29B7" w:rsidP="00FD29B7">
      <w:pPr>
        <w:pStyle w:val="Default"/>
        <w:tabs>
          <w:tab w:val="left" w:pos="6236"/>
        </w:tabs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85427D" w:rsidRDefault="0085427D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3C5C5B" w:rsidRDefault="003C5C5B" w:rsidP="00B81241">
      <w:pPr>
        <w:pStyle w:val="Default"/>
        <w:tabs>
          <w:tab w:val="left" w:pos="6236"/>
        </w:tabs>
        <w:jc w:val="center"/>
      </w:pPr>
    </w:p>
    <w:p w:rsidR="00151399" w:rsidRDefault="00FD29B7" w:rsidP="00B81241">
      <w:pPr>
        <w:pStyle w:val="Default"/>
        <w:tabs>
          <w:tab w:val="left" w:pos="6236"/>
        </w:tabs>
        <w:jc w:val="center"/>
      </w:pPr>
      <w:r>
        <w:t>Č</w:t>
      </w:r>
      <w:r w:rsidR="00151399">
        <w:t>l. I</w:t>
      </w:r>
    </w:p>
    <w:p w:rsidR="00151399" w:rsidRPr="005B3BB3" w:rsidRDefault="00151399" w:rsidP="00B81241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151399" w:rsidRDefault="00151399" w:rsidP="00DD521F">
      <w:pPr>
        <w:pStyle w:val="Default"/>
        <w:tabs>
          <w:tab w:val="left" w:pos="6236"/>
        </w:tabs>
      </w:pPr>
    </w:p>
    <w:p w:rsidR="00D763C9" w:rsidRDefault="00D763C9" w:rsidP="00151399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B81241" w:rsidRDefault="00BB18A9" w:rsidP="00D763C9">
      <w:pPr>
        <w:pStyle w:val="Default"/>
        <w:tabs>
          <w:tab w:val="left" w:pos="6236"/>
        </w:tabs>
        <w:ind w:left="720"/>
      </w:pPr>
      <w:r>
        <w:t>PRO HOTEL spol. s.r.o.</w:t>
      </w:r>
    </w:p>
    <w:p w:rsidR="0085427D" w:rsidRDefault="00645FF7" w:rsidP="00B81241">
      <w:pPr>
        <w:pStyle w:val="Default"/>
        <w:tabs>
          <w:tab w:val="left" w:pos="6236"/>
        </w:tabs>
        <w:ind w:left="720"/>
      </w:pPr>
      <w:r>
        <w:t>Vajanského  č.</w:t>
      </w:r>
      <w:r w:rsidR="00BB18A9">
        <w:t>2</w:t>
      </w:r>
    </w:p>
    <w:p w:rsidR="00B81241" w:rsidRDefault="0085427D" w:rsidP="00B81241">
      <w:pPr>
        <w:pStyle w:val="Default"/>
        <w:tabs>
          <w:tab w:val="left" w:pos="6236"/>
        </w:tabs>
        <w:ind w:left="720"/>
      </w:pPr>
      <w:r>
        <w:t>984 01 Lučenec</w:t>
      </w:r>
    </w:p>
    <w:p w:rsidR="00B81241" w:rsidRDefault="00B81241" w:rsidP="00B81241">
      <w:pPr>
        <w:pStyle w:val="Default"/>
        <w:tabs>
          <w:tab w:val="left" w:pos="6236"/>
        </w:tabs>
        <w:ind w:left="720"/>
      </w:pPr>
    </w:p>
    <w:p w:rsidR="00B81241" w:rsidRDefault="00B81241" w:rsidP="00D763C9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BB18A9">
        <w:t xml:space="preserve">PRO HOTEL </w:t>
      </w:r>
      <w:r w:rsidR="00645FF7">
        <w:t xml:space="preserve"> spol., </w:t>
      </w:r>
      <w:r w:rsidR="0085427D">
        <w:t xml:space="preserve"> s.r.o.</w:t>
      </w:r>
      <w:r>
        <w:t xml:space="preserve"> (ďalej len Spoločnosť), bola založená </w:t>
      </w:r>
      <w:r w:rsidR="00BB18A9">
        <w:t>3.2.2006</w:t>
      </w:r>
    </w:p>
    <w:p w:rsidR="003E56E1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81241">
        <w:t>a do obchodného registra bola zapísaná</w:t>
      </w:r>
      <w:r>
        <w:t xml:space="preserve"> </w:t>
      </w:r>
      <w:r w:rsidR="00BB18A9">
        <w:t>3.2.2006</w:t>
      </w:r>
      <w:r w:rsidR="00B81241">
        <w:t xml:space="preserve"> ako spoločnosť </w:t>
      </w:r>
    </w:p>
    <w:p w:rsidR="0085427D" w:rsidRDefault="003E56E1" w:rsidP="00B81241">
      <w:pPr>
        <w:pStyle w:val="Default"/>
        <w:tabs>
          <w:tab w:val="left" w:pos="6236"/>
        </w:tabs>
      </w:pPr>
      <w:r>
        <w:t xml:space="preserve">                  </w:t>
      </w:r>
      <w:r w:rsidR="00BB18A9">
        <w:t>PRO HOTEL spol.s.r.o.</w:t>
      </w:r>
      <w:r w:rsidR="0085427D">
        <w:t xml:space="preserve">    </w:t>
      </w:r>
    </w:p>
    <w:p w:rsidR="005B3BB3" w:rsidRDefault="005B3BB3" w:rsidP="00B81241">
      <w:pPr>
        <w:pStyle w:val="Default"/>
        <w:tabs>
          <w:tab w:val="left" w:pos="6236"/>
        </w:tabs>
      </w:pPr>
    </w:p>
    <w:p w:rsidR="00D763C9" w:rsidRDefault="00A34628" w:rsidP="00A34628">
      <w:pPr>
        <w:pStyle w:val="Default"/>
        <w:tabs>
          <w:tab w:val="left" w:pos="6236"/>
        </w:tabs>
      </w:pPr>
      <w:r>
        <w:t xml:space="preserve">            (b) </w:t>
      </w:r>
      <w:r w:rsidR="00D763C9">
        <w:t>Hlavnými činnosťami spoločnosti sú:</w:t>
      </w:r>
    </w:p>
    <w:p w:rsidR="00D763C9" w:rsidRDefault="00BB18A9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Ubytovacie služby v ubytovacích zariadeniach</w:t>
      </w:r>
    </w:p>
    <w:p w:rsidR="00636BBB" w:rsidRDefault="008A6B7B" w:rsidP="00D763C9">
      <w:pPr>
        <w:pStyle w:val="Default"/>
        <w:numPr>
          <w:ilvl w:val="0"/>
          <w:numId w:val="4"/>
        </w:numPr>
        <w:tabs>
          <w:tab w:val="left" w:pos="6236"/>
        </w:tabs>
      </w:pPr>
      <w:r>
        <w:t>Prevádzkovanie prenajatých zariadení</w:t>
      </w:r>
    </w:p>
    <w:p w:rsidR="005B3BB3" w:rsidRDefault="005B3BB3" w:rsidP="005B3BB3">
      <w:pPr>
        <w:pStyle w:val="Default"/>
        <w:tabs>
          <w:tab w:val="left" w:pos="6236"/>
        </w:tabs>
        <w:ind w:left="1440"/>
      </w:pPr>
    </w:p>
    <w:p w:rsidR="00A34628" w:rsidRDefault="00A34628" w:rsidP="00A34628">
      <w:pPr>
        <w:pStyle w:val="Default"/>
        <w:tabs>
          <w:tab w:val="left" w:pos="6236"/>
        </w:tabs>
        <w:ind w:left="1440"/>
      </w:pPr>
    </w:p>
    <w:p w:rsidR="00D763C9" w:rsidRDefault="00D763C9" w:rsidP="00D763C9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D763C9" w:rsidRDefault="00D23E14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Spoločnosť  nie je </w:t>
      </w:r>
      <w:r w:rsidR="00A34628">
        <w:t xml:space="preserve">neobmedzene ručiacim spoločníkom v iných spoločnostiach podľa § 56 ods. 5 Obchodného zákonníka. Spoločnosť nemá podiel </w:t>
      </w:r>
      <w:r>
        <w:t>v skupine žiadnych účtovných jednotiek konsolidovaného celku.</w:t>
      </w:r>
    </w:p>
    <w:p w:rsidR="005B3BB3" w:rsidRDefault="005B3BB3" w:rsidP="005B3BB3">
      <w:pPr>
        <w:pStyle w:val="Default"/>
        <w:tabs>
          <w:tab w:val="left" w:pos="6236"/>
        </w:tabs>
        <w:ind w:left="1080"/>
      </w:pPr>
    </w:p>
    <w:p w:rsidR="00A34628" w:rsidRDefault="00A34628" w:rsidP="00D23E14">
      <w:pPr>
        <w:pStyle w:val="Default"/>
        <w:numPr>
          <w:ilvl w:val="0"/>
          <w:numId w:val="5"/>
        </w:numPr>
        <w:tabs>
          <w:tab w:val="left" w:pos="6236"/>
        </w:tabs>
      </w:pPr>
      <w:r>
        <w:t xml:space="preserve">Spoločníci </w:t>
      </w:r>
      <w:r w:rsidR="004F0784">
        <w:t>S</w:t>
      </w:r>
      <w:r>
        <w:t>poločnosti</w:t>
      </w:r>
      <w:r w:rsidR="004F0784">
        <w:t>:</w:t>
      </w:r>
    </w:p>
    <w:p w:rsidR="004F0784" w:rsidRDefault="004F0784" w:rsidP="004F0784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4F0784" w:rsidRDefault="008A6B7B" w:rsidP="004F0784">
      <w:pPr>
        <w:pStyle w:val="Default"/>
        <w:tabs>
          <w:tab w:val="left" w:pos="6186"/>
        </w:tabs>
        <w:ind w:left="1080"/>
      </w:pPr>
      <w:r>
        <w:t>Jozef Hronček</w:t>
      </w:r>
    </w:p>
    <w:p w:rsidR="008A6B7B" w:rsidRPr="004F0784" w:rsidRDefault="008A6B7B" w:rsidP="004F0784">
      <w:pPr>
        <w:pStyle w:val="Default"/>
        <w:tabs>
          <w:tab w:val="left" w:pos="6186"/>
        </w:tabs>
        <w:ind w:left="1080"/>
      </w:pPr>
      <w:r>
        <w:t>Juraj Sýkora</w:t>
      </w:r>
    </w:p>
    <w:p w:rsidR="00D23E14" w:rsidRDefault="00D23E14" w:rsidP="00D23E14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D23E14" w:rsidRPr="00D23E14" w:rsidRDefault="00D23E14" w:rsidP="00D23E14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2014                       2013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>Priemerný prepočítaný počet zamestnancov</w:t>
      </w:r>
      <w:r>
        <w:tab/>
      </w:r>
      <w:r w:rsidR="0046527C">
        <w:t xml:space="preserve">   </w:t>
      </w:r>
      <w:r w:rsidR="008A6B7B">
        <w:t>0</w:t>
      </w:r>
      <w:r>
        <w:tab/>
      </w:r>
      <w:r w:rsidR="008A6B7B">
        <w:t>0</w:t>
      </w: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D23E14" w:rsidRDefault="00D23E14" w:rsidP="0046527C">
      <w:pPr>
        <w:pStyle w:val="Default"/>
        <w:tabs>
          <w:tab w:val="left" w:pos="5785"/>
          <w:tab w:val="left" w:pos="7876"/>
        </w:tabs>
        <w:ind w:left="720"/>
      </w:pPr>
      <w:r>
        <w:t xml:space="preserve">Zostavuje účtovná závierka                                            </w:t>
      </w:r>
      <w:r w:rsidR="0046527C">
        <w:t>0</w:t>
      </w:r>
      <w:r w:rsidR="0046527C">
        <w:tab/>
        <w:t>0</w:t>
      </w: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5B3BB3" w:rsidRDefault="005B3BB3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5785"/>
          <w:tab w:val="left" w:pos="7876"/>
        </w:tabs>
        <w:ind w:left="720"/>
      </w:pP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D23E14" w:rsidRDefault="00D23E14" w:rsidP="00D23E14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A34628" w:rsidRDefault="00A34628" w:rsidP="00D23E14">
      <w:pPr>
        <w:pStyle w:val="Default"/>
        <w:tabs>
          <w:tab w:val="left" w:pos="6236"/>
        </w:tabs>
        <w:ind w:left="720"/>
        <w:jc w:val="center"/>
      </w:pPr>
    </w:p>
    <w:p w:rsidR="00A34628" w:rsidRDefault="00A34628" w:rsidP="00A34628">
      <w:pPr>
        <w:pStyle w:val="Default"/>
        <w:numPr>
          <w:ilvl w:val="0"/>
          <w:numId w:val="6"/>
        </w:numPr>
        <w:tabs>
          <w:tab w:val="left" w:pos="6236"/>
        </w:tabs>
      </w:pPr>
      <w:r>
        <w:t xml:space="preserve">Účtovná závierka bola zostavená </w:t>
      </w:r>
      <w:r w:rsidR="008A6B7B">
        <w:t>, spoločnosť skončila svoju činnosť</w:t>
      </w: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2904BA" w:rsidRDefault="002904BA" w:rsidP="00A34628">
      <w:pPr>
        <w:pStyle w:val="Default"/>
        <w:tabs>
          <w:tab w:val="left" w:pos="6236"/>
        </w:tabs>
        <w:ind w:left="765"/>
      </w:pPr>
    </w:p>
    <w:p w:rsidR="00636BBB" w:rsidRDefault="00636BBB" w:rsidP="00636BBB">
      <w:pPr>
        <w:pStyle w:val="Default"/>
        <w:tabs>
          <w:tab w:val="left" w:pos="6236"/>
        </w:tabs>
        <w:ind w:left="765"/>
        <w:jc w:val="center"/>
      </w:pPr>
      <w:r>
        <w:t>-2-</w:t>
      </w:r>
    </w:p>
    <w:p w:rsidR="004F0784" w:rsidRDefault="004F0784" w:rsidP="004F0784">
      <w:pPr>
        <w:pStyle w:val="Default"/>
        <w:numPr>
          <w:ilvl w:val="0"/>
          <w:numId w:val="6"/>
        </w:numPr>
        <w:tabs>
          <w:tab w:val="left" w:pos="6236"/>
        </w:tabs>
      </w:pPr>
      <w:r>
        <w:t>Spôsob oceňovania jednotlivých položiek majetku a záväzkov, a to: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Dlhodobý nehmotný a hmotný majetok nakupovaný sa oceňuje obstarávacou cenou, ktorá zahŕňa cenu obstarania a náklady súvisiace s obstaraním (clo, preprava, montáž, poistné a pod.)</w:t>
      </w:r>
    </w:p>
    <w:p w:rsidR="004F0784" w:rsidRDefault="004F0784" w:rsidP="004F0784">
      <w:pPr>
        <w:pStyle w:val="Default"/>
        <w:tabs>
          <w:tab w:val="left" w:pos="6236"/>
        </w:tabs>
        <w:ind w:left="1125"/>
      </w:pPr>
      <w:r>
        <w:t>V účtovnom období 2014 Spoločnosť nenakupovala takýto majetok.</w:t>
      </w:r>
    </w:p>
    <w:p w:rsidR="005B3BB3" w:rsidRDefault="005B3BB3" w:rsidP="004F0784">
      <w:pPr>
        <w:pStyle w:val="Default"/>
        <w:tabs>
          <w:tab w:val="left" w:pos="6236"/>
        </w:tabs>
        <w:ind w:left="1125"/>
      </w:pPr>
    </w:p>
    <w:p w:rsidR="004F0784" w:rsidRDefault="004F0784" w:rsidP="004F0784">
      <w:pPr>
        <w:pStyle w:val="Default"/>
        <w:numPr>
          <w:ilvl w:val="0"/>
          <w:numId w:val="7"/>
        </w:numPr>
        <w:tabs>
          <w:tab w:val="left" w:pos="6236"/>
        </w:tabs>
      </w:pPr>
      <w:r>
        <w:t>Zásoby sa oceňujú :obstarávacou cenou (nakupované zásoby)</w:t>
      </w:r>
    </w:p>
    <w:p w:rsidR="005B3BB3" w:rsidRDefault="004F0784" w:rsidP="004F0784">
      <w:pPr>
        <w:pStyle w:val="Default"/>
        <w:tabs>
          <w:tab w:val="left" w:pos="6236"/>
        </w:tabs>
        <w:ind w:left="1125"/>
      </w:pPr>
      <w:r>
        <w:lastRenderedPageBreak/>
        <w:t xml:space="preserve">                               </w:t>
      </w:r>
    </w:p>
    <w:p w:rsidR="00D63027" w:rsidRDefault="00D63027" w:rsidP="00D63027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5B3BB3" w:rsidRDefault="00D63027" w:rsidP="005B3BB3">
      <w:pPr>
        <w:pStyle w:val="Default"/>
        <w:numPr>
          <w:ilvl w:val="0"/>
          <w:numId w:val="7"/>
        </w:numPr>
        <w:tabs>
          <w:tab w:val="left" w:pos="6236"/>
        </w:tabs>
      </w:pPr>
      <w:r>
        <w:t xml:space="preserve">Peňažné prostriedky sa oceňujú ich menovitou hodnotou. </w:t>
      </w:r>
    </w:p>
    <w:p w:rsidR="005B3BB3" w:rsidRDefault="005B3BB3" w:rsidP="005B3BB3">
      <w:pPr>
        <w:pStyle w:val="Default"/>
        <w:tabs>
          <w:tab w:val="left" w:pos="6236"/>
        </w:tabs>
        <w:ind w:left="1125"/>
      </w:pPr>
    </w:p>
    <w:p w:rsidR="00A34628" w:rsidRDefault="00D63027" w:rsidP="006841B2">
      <w:pPr>
        <w:pStyle w:val="Default"/>
        <w:numPr>
          <w:ilvl w:val="0"/>
          <w:numId w:val="7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="00D63027" w:rsidRPr="00D63027">
        <w:rPr>
          <w:b/>
        </w:rPr>
        <w:t>Rezervy</w:t>
      </w:r>
      <w:r w:rsidR="00D63027">
        <w:t xml:space="preserve"> sú záväzky s neurčitým časovým vymedzením alebo výškou, tvoria sa na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 xml:space="preserve">krytie známych rizík alebo strát z podnikania. Oceňujú sa v očakávanej výške </w:t>
      </w:r>
    </w:p>
    <w:p w:rsidR="00D63027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D63027">
        <w:t>záväzku.</w:t>
      </w:r>
    </w:p>
    <w:p w:rsidR="006841B2" w:rsidRDefault="006841B2" w:rsidP="00D63027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6841B2" w:rsidRDefault="000C5596" w:rsidP="00D63027">
      <w:pPr>
        <w:pStyle w:val="Default"/>
        <w:tabs>
          <w:tab w:val="left" w:pos="6236"/>
        </w:tabs>
        <w:ind w:left="765"/>
      </w:pPr>
      <w:r>
        <w:t xml:space="preserve">      </w:t>
      </w:r>
      <w:r w:rsidR="006841B2">
        <w:t>roku 2014 neúčtovala.</w:t>
      </w:r>
    </w:p>
    <w:p w:rsidR="005B3BB3" w:rsidRDefault="005B3BB3" w:rsidP="00D63027">
      <w:pPr>
        <w:pStyle w:val="Default"/>
        <w:tabs>
          <w:tab w:val="left" w:pos="6236"/>
        </w:tabs>
        <w:ind w:left="765"/>
      </w:pPr>
    </w:p>
    <w:p w:rsidR="006841B2" w:rsidRDefault="006841B2" w:rsidP="006841B2">
      <w:pPr>
        <w:pStyle w:val="Default"/>
        <w:numPr>
          <w:ilvl w:val="0"/>
          <w:numId w:val="6"/>
        </w:numPr>
        <w:tabs>
          <w:tab w:val="left" w:pos="6236"/>
        </w:tabs>
      </w:pPr>
      <w:r>
        <w:t>Spôsob zostavenia odpisového plánu pre jednotlivé druhy dlhodobého hmotného majetku a dlhodobého nehmotného majetku</w:t>
      </w:r>
      <w:r w:rsidR="00525065">
        <w:t>.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</w:t>
      </w:r>
      <w:r w:rsidR="0010423F">
        <w:t>ú</w:t>
      </w:r>
      <w:r>
        <w:t xml:space="preserve"> stanov</w:t>
      </w:r>
      <w:r w:rsidR="0010423F">
        <w:t>ené</w:t>
      </w:r>
      <w:r>
        <w:t xml:space="preserve">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</w:t>
      </w:r>
      <w:r w:rsidR="0010423F">
        <w:t xml:space="preserve">€ </w:t>
      </w:r>
      <w:r>
        <w:t xml:space="preserve">a nižšia, sa odpisuje jednorazovo pri uvedení do používania.  </w:t>
      </w:r>
    </w:p>
    <w:p w:rsidR="00525065" w:rsidRDefault="00525065" w:rsidP="00525065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</w:t>
      </w:r>
      <w:r w:rsidR="0010423F">
        <w:t>e</w:t>
      </w:r>
      <w:r>
        <w:t>hu jeho opotrebenia</w:t>
      </w:r>
      <w:r w:rsidR="0010423F">
        <w:t xml:space="preserve">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636BBB" w:rsidRDefault="00636BBB" w:rsidP="00525065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6611A9" w:rsidTr="006611A9">
        <w:tc>
          <w:tcPr>
            <w:tcW w:w="2247" w:type="dxa"/>
          </w:tcPr>
          <w:p w:rsidR="006611A9" w:rsidRDefault="006611A9" w:rsidP="00525065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2014</w:t>
            </w:r>
          </w:p>
        </w:tc>
        <w:tc>
          <w:tcPr>
            <w:tcW w:w="2143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2013</w:t>
            </w:r>
          </w:p>
        </w:tc>
        <w:tc>
          <w:tcPr>
            <w:tcW w:w="1990" w:type="dxa"/>
          </w:tcPr>
          <w:p w:rsidR="006611A9" w:rsidRDefault="006611A9" w:rsidP="00636BBB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6611A9" w:rsidTr="006611A9">
        <w:tc>
          <w:tcPr>
            <w:tcW w:w="2247" w:type="dxa"/>
          </w:tcPr>
          <w:p w:rsidR="006611A9" w:rsidRDefault="006611A9" w:rsidP="000C5596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6611A9" w:rsidRDefault="006611A9" w:rsidP="00987D23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2143" w:type="dxa"/>
          </w:tcPr>
          <w:p w:rsidR="006611A9" w:rsidRDefault="006611A9" w:rsidP="000C5596">
            <w:pPr>
              <w:pStyle w:val="Default"/>
              <w:tabs>
                <w:tab w:val="left" w:pos="6236"/>
              </w:tabs>
              <w:jc w:val="center"/>
            </w:pPr>
          </w:p>
        </w:tc>
        <w:tc>
          <w:tcPr>
            <w:tcW w:w="1990" w:type="dxa"/>
          </w:tcPr>
          <w:p w:rsidR="006611A9" w:rsidRDefault="006611A9" w:rsidP="00987D23">
            <w:pPr>
              <w:pStyle w:val="Default"/>
              <w:tabs>
                <w:tab w:val="left" w:pos="6236"/>
              </w:tabs>
              <w:jc w:val="center"/>
            </w:pPr>
          </w:p>
          <w:p w:rsidR="00987D23" w:rsidRDefault="00987D23" w:rsidP="00987D23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636BBB" w:rsidRDefault="00636BBB" w:rsidP="00525065">
      <w:pPr>
        <w:pStyle w:val="Default"/>
        <w:tabs>
          <w:tab w:val="left" w:pos="6236"/>
        </w:tabs>
        <w:ind w:left="765"/>
      </w:pPr>
    </w:p>
    <w:p w:rsidR="00987D23" w:rsidRDefault="00987D23" w:rsidP="00525065">
      <w:pPr>
        <w:pStyle w:val="Default"/>
        <w:tabs>
          <w:tab w:val="left" w:pos="6236"/>
        </w:tabs>
        <w:ind w:left="765"/>
      </w:pPr>
    </w:p>
    <w:p w:rsidR="005B3BB3" w:rsidRDefault="005B3BB3" w:rsidP="00525065">
      <w:pPr>
        <w:pStyle w:val="Default"/>
        <w:tabs>
          <w:tab w:val="left" w:pos="6236"/>
        </w:tabs>
        <w:ind w:left="765"/>
      </w:pP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0C5596" w:rsidRDefault="000C5596" w:rsidP="000C5596">
      <w:pPr>
        <w:pStyle w:val="Default"/>
        <w:tabs>
          <w:tab w:val="left" w:pos="6236"/>
        </w:tabs>
        <w:ind w:left="765"/>
      </w:pPr>
    </w:p>
    <w:p w:rsidR="006611A9" w:rsidRDefault="006611A9" w:rsidP="006611A9">
      <w:pPr>
        <w:pStyle w:val="Default"/>
        <w:tabs>
          <w:tab w:val="left" w:pos="6236"/>
        </w:tabs>
        <w:ind w:left="765"/>
        <w:jc w:val="center"/>
      </w:pPr>
      <w:r>
        <w:t>-3-</w:t>
      </w:r>
    </w:p>
    <w:p w:rsidR="0010423F" w:rsidRDefault="0010423F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5B3BB3" w:rsidRDefault="005B3BB3" w:rsidP="005B3BB3">
      <w:pPr>
        <w:pStyle w:val="Default"/>
        <w:tabs>
          <w:tab w:val="left" w:pos="6236"/>
        </w:tabs>
        <w:ind w:left="765"/>
      </w:pPr>
    </w:p>
    <w:p w:rsidR="0010423F" w:rsidRDefault="00987D23" w:rsidP="0010423F">
      <w:pPr>
        <w:pStyle w:val="Default"/>
        <w:numPr>
          <w:ilvl w:val="0"/>
          <w:numId w:val="6"/>
        </w:numPr>
        <w:tabs>
          <w:tab w:val="left" w:pos="6236"/>
        </w:tabs>
      </w:pPr>
      <w:r>
        <w:t>Spoločnosť v účtovnom období 2014 neúčtovala o významných udalostiach minulých</w:t>
      </w:r>
    </w:p>
    <w:p w:rsidR="00987D23" w:rsidRDefault="00987D23" w:rsidP="00987D23">
      <w:pPr>
        <w:pStyle w:val="Odsekzoznamu"/>
      </w:pPr>
      <w:r>
        <w:t xml:space="preserve"> období</w:t>
      </w:r>
    </w:p>
    <w:p w:rsidR="006841B2" w:rsidRDefault="006841B2" w:rsidP="005B3BB3">
      <w:pPr>
        <w:pStyle w:val="Default"/>
        <w:tabs>
          <w:tab w:val="left" w:pos="6236"/>
        </w:tabs>
        <w:ind w:left="765"/>
        <w:jc w:val="center"/>
      </w:pPr>
    </w:p>
    <w:p w:rsidR="005B3BB3" w:rsidRPr="006841B2" w:rsidRDefault="005B3BB3" w:rsidP="005B3BB3">
      <w:pPr>
        <w:pStyle w:val="Default"/>
        <w:tabs>
          <w:tab w:val="left" w:pos="6236"/>
        </w:tabs>
        <w:ind w:left="765"/>
        <w:jc w:val="center"/>
      </w:pPr>
    </w:p>
    <w:p w:rsidR="005B3BB3" w:rsidRDefault="005B3BB3" w:rsidP="00D23E14">
      <w:pPr>
        <w:pStyle w:val="Default"/>
        <w:tabs>
          <w:tab w:val="left" w:pos="6236"/>
        </w:tabs>
        <w:jc w:val="center"/>
      </w:pPr>
    </w:p>
    <w:p w:rsidR="0010423F" w:rsidRDefault="0010423F" w:rsidP="005945ED">
      <w:pPr>
        <w:pStyle w:val="Default"/>
        <w:tabs>
          <w:tab w:val="left" w:pos="6374"/>
        </w:tabs>
        <w:jc w:val="center"/>
      </w:pPr>
      <w:r>
        <w:lastRenderedPageBreak/>
        <w:t>Čl. III</w:t>
      </w:r>
    </w:p>
    <w:p w:rsidR="00E74F23" w:rsidRDefault="0010423F" w:rsidP="005945ED">
      <w:pPr>
        <w:pStyle w:val="Default"/>
        <w:tabs>
          <w:tab w:val="left" w:pos="6374"/>
        </w:tabs>
        <w:jc w:val="center"/>
      </w:pPr>
      <w:r>
        <w:t>Informácie, ktoré vysvetľujú a dop</w:t>
      </w:r>
      <w:r w:rsidR="005945ED">
        <w:t>ĺ</w:t>
      </w:r>
      <w:r>
        <w:t>ňajú súvahu a výkaz ziskov a</w:t>
      </w:r>
      <w:r w:rsidR="005945ED">
        <w:t> strát</w:t>
      </w:r>
      <w:r w:rsidR="00B214FD">
        <w:br w:type="textWrapping" w:clear="all"/>
      </w:r>
    </w:p>
    <w:p w:rsidR="005945ED" w:rsidRDefault="005945ED" w:rsidP="005945ED">
      <w:pPr>
        <w:pStyle w:val="Default"/>
        <w:numPr>
          <w:ilvl w:val="0"/>
          <w:numId w:val="8"/>
        </w:numPr>
      </w:pPr>
      <w:r>
        <w:t>Spoločnosť okrem výnosov a nákladov v bežnej činnosti neúčtovala o výnosoch a nákladoch, ktoré by mali výnimočný vplyv na hospodársky výsledok.</w:t>
      </w:r>
    </w:p>
    <w:p w:rsidR="006611A9" w:rsidRDefault="003739CD" w:rsidP="006611A9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2"/>
        <w:gridCol w:w="1837"/>
        <w:gridCol w:w="1771"/>
        <w:gridCol w:w="1707"/>
        <w:gridCol w:w="1476"/>
      </w:tblGrid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Položka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  <w:r>
              <w:t>Stav k 1.1.2014</w:t>
            </w: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  <w:r>
              <w:t>Prírastok</w:t>
            </w: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  <w:r>
              <w:t>Úbytok</w:t>
            </w: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  <w:r>
              <w:t>Stav k 31.12.2014</w:t>
            </w:r>
          </w:p>
        </w:tc>
      </w:tr>
      <w:tr w:rsidR="003739CD" w:rsidTr="000C5596">
        <w:tc>
          <w:tcPr>
            <w:tcW w:w="1732" w:type="dxa"/>
          </w:tcPr>
          <w:p w:rsidR="003739CD" w:rsidRDefault="003739CD" w:rsidP="006611A9">
            <w:pPr>
              <w:pStyle w:val="Default"/>
            </w:pPr>
            <w:r>
              <w:t>DHM celkom</w:t>
            </w:r>
          </w:p>
        </w:tc>
        <w:tc>
          <w:tcPr>
            <w:tcW w:w="1837" w:type="dxa"/>
          </w:tcPr>
          <w:p w:rsidR="003739CD" w:rsidRDefault="003739CD" w:rsidP="000C5596">
            <w:pPr>
              <w:pStyle w:val="Default"/>
            </w:pP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3739CD" w:rsidP="003739CD">
            <w:pPr>
              <w:pStyle w:val="Default"/>
            </w:pPr>
          </w:p>
        </w:tc>
      </w:tr>
      <w:tr w:rsidR="003739CD" w:rsidTr="000C5596">
        <w:tc>
          <w:tcPr>
            <w:tcW w:w="1732" w:type="dxa"/>
          </w:tcPr>
          <w:p w:rsidR="003739CD" w:rsidRDefault="003739CD" w:rsidP="003739CD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3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9E6A33">
            <w:pPr>
              <w:pStyle w:val="Default"/>
            </w:pPr>
          </w:p>
        </w:tc>
        <w:tc>
          <w:tcPr>
            <w:tcW w:w="1476" w:type="dxa"/>
          </w:tcPr>
          <w:p w:rsidR="003739CD" w:rsidRDefault="003739CD" w:rsidP="006611A9">
            <w:pPr>
              <w:pStyle w:val="Default"/>
            </w:pPr>
          </w:p>
        </w:tc>
      </w:tr>
      <w:tr w:rsidR="003739CD" w:rsidTr="000C5596">
        <w:tc>
          <w:tcPr>
            <w:tcW w:w="1732" w:type="dxa"/>
          </w:tcPr>
          <w:p w:rsidR="003739CD" w:rsidRDefault="009E6A33" w:rsidP="000C5596">
            <w:pPr>
              <w:pStyle w:val="Default"/>
            </w:pPr>
            <w:r>
              <w:t>Pozemky</w:t>
            </w:r>
          </w:p>
        </w:tc>
        <w:tc>
          <w:tcPr>
            <w:tcW w:w="1837" w:type="dxa"/>
          </w:tcPr>
          <w:p w:rsidR="003739CD" w:rsidRDefault="003739CD" w:rsidP="005D030A">
            <w:pPr>
              <w:pStyle w:val="Default"/>
            </w:pPr>
          </w:p>
        </w:tc>
        <w:tc>
          <w:tcPr>
            <w:tcW w:w="1771" w:type="dxa"/>
          </w:tcPr>
          <w:p w:rsidR="003739CD" w:rsidRDefault="003739CD" w:rsidP="003739CD">
            <w:pPr>
              <w:pStyle w:val="Default"/>
            </w:pPr>
          </w:p>
        </w:tc>
        <w:tc>
          <w:tcPr>
            <w:tcW w:w="1707" w:type="dxa"/>
          </w:tcPr>
          <w:p w:rsidR="003739CD" w:rsidRDefault="003739CD" w:rsidP="006611A9">
            <w:pPr>
              <w:pStyle w:val="Default"/>
            </w:pPr>
          </w:p>
        </w:tc>
        <w:tc>
          <w:tcPr>
            <w:tcW w:w="1476" w:type="dxa"/>
          </w:tcPr>
          <w:p w:rsidR="003739CD" w:rsidRDefault="003739CD" w:rsidP="00C413FD">
            <w:pPr>
              <w:pStyle w:val="Default"/>
            </w:pPr>
          </w:p>
        </w:tc>
      </w:tr>
      <w:tr w:rsidR="000C5596" w:rsidTr="000C5596">
        <w:tc>
          <w:tcPr>
            <w:tcW w:w="1732" w:type="dxa"/>
          </w:tcPr>
          <w:p w:rsidR="000C5596" w:rsidRDefault="000C5596" w:rsidP="00F21860">
            <w:pPr>
              <w:pStyle w:val="Default"/>
            </w:pPr>
            <w:r>
              <w:t xml:space="preserve">Odpisy </w:t>
            </w:r>
          </w:p>
        </w:tc>
        <w:tc>
          <w:tcPr>
            <w:tcW w:w="1837" w:type="dxa"/>
          </w:tcPr>
          <w:p w:rsidR="000C5596" w:rsidRDefault="000C5596" w:rsidP="009E6A33">
            <w:pPr>
              <w:pStyle w:val="Default"/>
            </w:pPr>
          </w:p>
        </w:tc>
        <w:tc>
          <w:tcPr>
            <w:tcW w:w="1771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F21860">
            <w:pPr>
              <w:pStyle w:val="Default"/>
            </w:pPr>
          </w:p>
        </w:tc>
        <w:tc>
          <w:tcPr>
            <w:tcW w:w="1476" w:type="dxa"/>
          </w:tcPr>
          <w:p w:rsidR="000C5596" w:rsidRDefault="000C5596" w:rsidP="00F21860">
            <w:pPr>
              <w:pStyle w:val="Default"/>
            </w:pPr>
          </w:p>
        </w:tc>
      </w:tr>
      <w:tr w:rsidR="000C5596" w:rsidTr="000C5596">
        <w:tc>
          <w:tcPr>
            <w:tcW w:w="1732" w:type="dxa"/>
          </w:tcPr>
          <w:p w:rsidR="000C5596" w:rsidRDefault="000C5596" w:rsidP="003739CD">
            <w:pPr>
              <w:pStyle w:val="Default"/>
            </w:pPr>
            <w:r>
              <w:t>Zostatková cena</w:t>
            </w:r>
          </w:p>
        </w:tc>
        <w:tc>
          <w:tcPr>
            <w:tcW w:w="183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771" w:type="dxa"/>
          </w:tcPr>
          <w:p w:rsidR="000C5596" w:rsidRDefault="000C5596" w:rsidP="003739CD">
            <w:pPr>
              <w:pStyle w:val="Default"/>
            </w:pPr>
          </w:p>
        </w:tc>
        <w:tc>
          <w:tcPr>
            <w:tcW w:w="1707" w:type="dxa"/>
          </w:tcPr>
          <w:p w:rsidR="000C5596" w:rsidRDefault="000C5596" w:rsidP="005D030A">
            <w:pPr>
              <w:pStyle w:val="Default"/>
            </w:pPr>
          </w:p>
        </w:tc>
        <w:tc>
          <w:tcPr>
            <w:tcW w:w="1476" w:type="dxa"/>
          </w:tcPr>
          <w:p w:rsidR="000C5596" w:rsidRDefault="000C5596" w:rsidP="005D030A">
            <w:pPr>
              <w:pStyle w:val="Default"/>
            </w:pPr>
          </w:p>
        </w:tc>
      </w:tr>
    </w:tbl>
    <w:p w:rsidR="003739CD" w:rsidRDefault="003739CD" w:rsidP="006611A9">
      <w:pPr>
        <w:pStyle w:val="Default"/>
        <w:ind w:left="765"/>
      </w:pPr>
    </w:p>
    <w:p w:rsidR="00C413FD" w:rsidRPr="005945ED" w:rsidRDefault="00C413FD" w:rsidP="00C413F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2014</w:t>
      </w:r>
      <w:r w:rsidRPr="005945ED">
        <w:rPr>
          <w:u w:val="single"/>
        </w:rPr>
        <w:tab/>
        <w:t>2013</w:t>
      </w:r>
    </w:p>
    <w:p w:rsidR="00C413FD" w:rsidRDefault="00C413FD" w:rsidP="00BE43CD">
      <w:pPr>
        <w:pStyle w:val="Default"/>
        <w:tabs>
          <w:tab w:val="center" w:pos="4536"/>
          <w:tab w:val="left" w:pos="7037"/>
          <w:tab w:val="left" w:pos="7200"/>
        </w:tabs>
      </w:pPr>
      <w:r>
        <w:t xml:space="preserve">             V lehote splatnosti</w:t>
      </w:r>
      <w:r w:rsidR="005D030A">
        <w:t xml:space="preserve">  </w:t>
      </w:r>
      <w:r>
        <w:tab/>
      </w:r>
      <w:r w:rsidR="00BE43CD">
        <w:t xml:space="preserve">            </w:t>
      </w:r>
      <w:r w:rsidR="005D030A">
        <w:tab/>
      </w:r>
      <w:r w:rsidR="00BE43CD">
        <w:tab/>
      </w:r>
      <w:r w:rsidR="005D030A">
        <w:t xml:space="preserve">   </w:t>
      </w:r>
    </w:p>
    <w:p w:rsidR="00C413FD" w:rsidRDefault="00C413FD" w:rsidP="00C413FD">
      <w:pPr>
        <w:pStyle w:val="Default"/>
        <w:tabs>
          <w:tab w:val="center" w:pos="4536"/>
          <w:tab w:val="left" w:pos="7200"/>
        </w:tabs>
        <w:ind w:firstLine="708"/>
      </w:pPr>
      <w:r>
        <w:t xml:space="preserve">  Po lehote splatnosti</w:t>
      </w:r>
      <w:r>
        <w:tab/>
        <w:t xml:space="preserve"> </w:t>
      </w:r>
      <w:r w:rsidR="005D030A">
        <w:t xml:space="preserve"> </w:t>
      </w:r>
      <w:r w:rsidR="00BE43CD">
        <w:t xml:space="preserve">                             12092</w:t>
      </w:r>
      <w:r w:rsidR="005D030A">
        <w:t xml:space="preserve">         </w:t>
      </w:r>
      <w:r>
        <w:t xml:space="preserve">                      </w:t>
      </w:r>
      <w:r w:rsidR="00BE43CD">
        <w:t>79644</w:t>
      </w:r>
      <w:r>
        <w:t xml:space="preserve">  </w:t>
      </w:r>
      <w:r w:rsidR="006F0A2E">
        <w:t xml:space="preserve">    </w:t>
      </w:r>
      <w:r>
        <w:t xml:space="preserve">  </w:t>
      </w:r>
    </w:p>
    <w:p w:rsidR="005D030A" w:rsidRDefault="005D030A" w:rsidP="005D030A">
      <w:pPr>
        <w:pStyle w:val="Default"/>
        <w:tabs>
          <w:tab w:val="center" w:pos="4890"/>
          <w:tab w:val="left" w:pos="7200"/>
        </w:tabs>
        <w:ind w:firstLine="708"/>
      </w:pPr>
      <w:r>
        <w:t xml:space="preserve">  Z toho z obchodného styku</w:t>
      </w:r>
      <w:r>
        <w:tab/>
      </w:r>
      <w:r w:rsidR="00BE43CD">
        <w:t xml:space="preserve">                   12092                               79644</w:t>
      </w:r>
    </w:p>
    <w:p w:rsidR="005B3BB3" w:rsidRDefault="005B3BB3" w:rsidP="005B3BB3">
      <w:pPr>
        <w:pStyle w:val="Default"/>
        <w:ind w:left="765"/>
      </w:pPr>
    </w:p>
    <w:p w:rsidR="005945ED" w:rsidRDefault="005945ED" w:rsidP="005945ED">
      <w:pPr>
        <w:pStyle w:val="Default"/>
        <w:numPr>
          <w:ilvl w:val="0"/>
          <w:numId w:val="8"/>
        </w:numPr>
      </w:pPr>
      <w:r>
        <w:t>Prehľad záväzkov</w:t>
      </w:r>
      <w:r w:rsidR="00C413FD">
        <w:t>:</w:t>
      </w:r>
    </w:p>
    <w:p w:rsidR="00C413FD" w:rsidRDefault="00C413FD" w:rsidP="00C413FD">
      <w:pPr>
        <w:pStyle w:val="Default"/>
        <w:ind w:left="765"/>
      </w:pPr>
    </w:p>
    <w:p w:rsidR="00E74F23" w:rsidRPr="005945ED" w:rsidRDefault="000F6535" w:rsidP="005945ED">
      <w:pPr>
        <w:pStyle w:val="Default"/>
        <w:tabs>
          <w:tab w:val="center" w:pos="4918"/>
          <w:tab w:val="left" w:pos="7200"/>
        </w:tabs>
        <w:ind w:left="765"/>
        <w:rPr>
          <w:u w:val="single"/>
        </w:rPr>
      </w:pPr>
      <w:r>
        <w:rPr>
          <w:u w:val="single"/>
        </w:rPr>
        <w:t>a)</w:t>
      </w:r>
      <w:r w:rsidR="005945ED" w:rsidRPr="005945ED">
        <w:rPr>
          <w:u w:val="single"/>
        </w:rPr>
        <w:t xml:space="preserve">Záväzky </w:t>
      </w:r>
      <w:r w:rsidR="005945ED" w:rsidRPr="005945ED">
        <w:rPr>
          <w:u w:val="single"/>
        </w:rPr>
        <w:tab/>
        <w:t>2014</w:t>
      </w:r>
      <w:r w:rsidR="005945ED" w:rsidRPr="005945ED">
        <w:rPr>
          <w:u w:val="single"/>
        </w:rPr>
        <w:tab/>
        <w:t>2013</w:t>
      </w:r>
    </w:p>
    <w:p w:rsidR="005D030A" w:rsidRDefault="009270C6" w:rsidP="009270C6">
      <w:pPr>
        <w:pStyle w:val="Default"/>
        <w:tabs>
          <w:tab w:val="center" w:pos="4536"/>
          <w:tab w:val="left" w:pos="7200"/>
        </w:tabs>
      </w:pPr>
      <w:r>
        <w:t xml:space="preserve">             V lehote splatnosti</w:t>
      </w:r>
      <w:r>
        <w:tab/>
      </w:r>
      <w:r w:rsidR="005D030A">
        <w:t xml:space="preserve">                                     </w:t>
      </w:r>
    </w:p>
    <w:p w:rsidR="00BE43CD" w:rsidRDefault="005D030A" w:rsidP="00BE43CD">
      <w:pPr>
        <w:pStyle w:val="Default"/>
        <w:tabs>
          <w:tab w:val="center" w:pos="4536"/>
          <w:tab w:val="left" w:pos="7200"/>
        </w:tabs>
        <w:ind w:firstLine="708"/>
      </w:pPr>
      <w:r>
        <w:t xml:space="preserve"> Po lehote splatnosti</w:t>
      </w:r>
      <w:r>
        <w:tab/>
      </w:r>
      <w:r w:rsidR="00BE43CD">
        <w:t xml:space="preserve">                               112273    </w:t>
      </w:r>
      <w:r>
        <w:t xml:space="preserve">                          </w:t>
      </w:r>
      <w:r w:rsidR="00BE43CD">
        <w:t>171297</w:t>
      </w:r>
      <w:r>
        <w:t xml:space="preserve">      </w:t>
      </w:r>
    </w:p>
    <w:p w:rsidR="005D030A" w:rsidRDefault="005D030A" w:rsidP="00BE43CD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</w:t>
      </w:r>
      <w:r w:rsidR="00BE43CD">
        <w:t xml:space="preserve">                  48156</w:t>
      </w:r>
      <w:r>
        <w:t xml:space="preserve">       </w:t>
      </w:r>
      <w:r w:rsidR="00900BBB">
        <w:t xml:space="preserve">  </w:t>
      </w:r>
      <w:r>
        <w:t xml:space="preserve">     </w:t>
      </w:r>
      <w:r w:rsidR="009270C6">
        <w:t xml:space="preserve">      </w:t>
      </w:r>
      <w:r w:rsidR="00BE43CD">
        <w:t xml:space="preserve">            72138</w:t>
      </w:r>
    </w:p>
    <w:p w:rsidR="004131BD" w:rsidRDefault="004131BD" w:rsidP="009270C6">
      <w:pPr>
        <w:pStyle w:val="Default"/>
        <w:tabs>
          <w:tab w:val="center" w:pos="4536"/>
          <w:tab w:val="left" w:pos="7200"/>
        </w:tabs>
      </w:pP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</w:t>
      </w:r>
      <w:r w:rsidR="004131BD" w:rsidRPr="00900BBB">
        <w:t>b)Bankové úvery</w:t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  <w:r w:rsidR="004131BD" w:rsidRPr="00900BBB">
        <w:softHyphen/>
      </w:r>
    </w:p>
    <w:p w:rsidR="00900BBB" w:rsidRDefault="00900BBB" w:rsidP="00900BBB">
      <w:pPr>
        <w:pStyle w:val="Default"/>
        <w:tabs>
          <w:tab w:val="center" w:pos="4536"/>
        </w:tabs>
      </w:pPr>
      <w:r>
        <w:t xml:space="preserve">               Spoločnosť v účtovnom období 2014 nemala poskytnuté žiadne úvery od peňažných   </w:t>
      </w:r>
    </w:p>
    <w:p w:rsidR="004131BD" w:rsidRDefault="00900BBB" w:rsidP="00900BBB">
      <w:pPr>
        <w:pStyle w:val="Default"/>
        <w:tabs>
          <w:tab w:val="center" w:pos="4536"/>
        </w:tabs>
      </w:pPr>
      <w:r>
        <w:t xml:space="preserve">               ústavov.</w:t>
      </w:r>
      <w:r w:rsidR="004131BD" w:rsidRPr="00900BBB">
        <w:tab/>
      </w:r>
    </w:p>
    <w:p w:rsidR="000F6535" w:rsidRDefault="000F6535" w:rsidP="009270C6">
      <w:pPr>
        <w:pStyle w:val="Default"/>
        <w:tabs>
          <w:tab w:val="center" w:pos="4536"/>
          <w:tab w:val="left" w:pos="7200"/>
        </w:tabs>
      </w:pPr>
    </w:p>
    <w:p w:rsidR="000F6535" w:rsidRDefault="000F6535" w:rsidP="000F6535">
      <w:pPr>
        <w:pStyle w:val="Default"/>
        <w:tabs>
          <w:tab w:val="center" w:pos="4536"/>
          <w:tab w:val="left" w:pos="7200"/>
        </w:tabs>
        <w:ind w:firstLine="708"/>
      </w:pPr>
    </w:p>
    <w:p w:rsidR="009270C6" w:rsidRDefault="009270C6" w:rsidP="009270C6">
      <w:pPr>
        <w:pStyle w:val="Default"/>
        <w:numPr>
          <w:ilvl w:val="0"/>
          <w:numId w:val="8"/>
        </w:numPr>
        <w:tabs>
          <w:tab w:val="center" w:pos="4536"/>
          <w:tab w:val="left" w:pos="7200"/>
        </w:tabs>
      </w:pPr>
      <w:r>
        <w:t>Informácia o vlastných akciách:</w:t>
      </w:r>
    </w:p>
    <w:p w:rsidR="00AF2E4D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>Základné imanie predstavuje:</w:t>
      </w:r>
    </w:p>
    <w:p w:rsidR="00900BBB" w:rsidRDefault="00AF2E4D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vklad pri vzniku spoločnosti s ručením obmedzeným </w:t>
      </w:r>
    </w:p>
    <w:p w:rsidR="00900BBB" w:rsidRDefault="00900BBB" w:rsidP="00900BBB">
      <w:pPr>
        <w:pStyle w:val="Default"/>
        <w:tabs>
          <w:tab w:val="left" w:pos="7250"/>
        </w:tabs>
        <w:ind w:left="1125"/>
        <w:jc w:val="center"/>
      </w:pPr>
      <w:r>
        <w:t>-4-</w:t>
      </w:r>
    </w:p>
    <w:p w:rsidR="00900BBB" w:rsidRDefault="00900BBB" w:rsidP="00900BBB">
      <w:pPr>
        <w:pStyle w:val="Default"/>
        <w:tabs>
          <w:tab w:val="center" w:pos="4536"/>
          <w:tab w:val="left" w:pos="7200"/>
        </w:tabs>
        <w:ind w:left="1125"/>
      </w:pPr>
    </w:p>
    <w:p w:rsidR="009270C6" w:rsidRDefault="009270C6" w:rsidP="00A12829">
      <w:pPr>
        <w:pStyle w:val="Default"/>
        <w:numPr>
          <w:ilvl w:val="0"/>
          <w:numId w:val="9"/>
        </w:numPr>
        <w:tabs>
          <w:tab w:val="center" w:pos="4536"/>
          <w:tab w:val="left" w:pos="7200"/>
        </w:tabs>
      </w:pPr>
      <w:r>
        <w:t xml:space="preserve">Meno </w:t>
      </w:r>
      <w:r w:rsidR="00900BBB">
        <w:t xml:space="preserve">                                   </w:t>
      </w:r>
      <w:r>
        <w:tab/>
        <w:t>Výška vkladu na ZI</w:t>
      </w:r>
      <w:r w:rsidR="00900BBB">
        <w:t xml:space="preserve">            P</w:t>
      </w:r>
      <w:r w:rsidR="00A12829">
        <w:t>ercentuálna hodnota</w:t>
      </w:r>
    </w:p>
    <w:p w:rsidR="00B107B2" w:rsidRDefault="00B107B2" w:rsidP="00B107B2">
      <w:pPr>
        <w:pStyle w:val="Default"/>
        <w:tabs>
          <w:tab w:val="left" w:pos="7250"/>
        </w:tabs>
        <w:ind w:left="1125"/>
      </w:pPr>
      <w:r>
        <w:t>Jozef Hronček</w:t>
      </w:r>
    </w:p>
    <w:p w:rsidR="00B107B2" w:rsidRDefault="00B107B2" w:rsidP="00B107B2">
      <w:pPr>
        <w:pStyle w:val="Default"/>
        <w:tabs>
          <w:tab w:val="left" w:pos="7250"/>
        </w:tabs>
        <w:ind w:left="1125"/>
      </w:pPr>
      <w:r>
        <w:t>Juraj Sýkora</w:t>
      </w:r>
    </w:p>
    <w:p w:rsidR="00AF2E4D" w:rsidRDefault="00B107B2" w:rsidP="00900BBB">
      <w:pPr>
        <w:pStyle w:val="Default"/>
        <w:numPr>
          <w:ilvl w:val="0"/>
          <w:numId w:val="9"/>
        </w:numPr>
        <w:tabs>
          <w:tab w:val="left" w:pos="7250"/>
        </w:tabs>
      </w:pPr>
      <w:r>
        <w:t>hospodársky</w:t>
      </w:r>
      <w:r w:rsidR="00AF2E4D">
        <w:t xml:space="preserve"> výsledok </w:t>
      </w:r>
      <w:r w:rsidR="00900BBB">
        <w:t xml:space="preserve"> za rok 2013</w:t>
      </w:r>
      <w:r w:rsidR="00AF2E4D">
        <w:t xml:space="preserve"> v hodnote </w:t>
      </w:r>
      <w:r>
        <w:t>32511</w:t>
      </w:r>
      <w:r w:rsidR="00900BBB">
        <w:t xml:space="preserve"> €</w:t>
      </w:r>
      <w:r w:rsidR="00AF2E4D">
        <w:t xml:space="preserve"> bol</w:t>
      </w:r>
      <w:r w:rsidR="00900BBB">
        <w:t xml:space="preserve">a </w:t>
      </w:r>
      <w:r w:rsidR="00AF2E4D">
        <w:t xml:space="preserve"> zúčtovan</w:t>
      </w:r>
      <w:r w:rsidR="00900BBB">
        <w:t>á</w:t>
      </w:r>
      <w:r w:rsidR="00AF2E4D">
        <w:t xml:space="preserve"> </w:t>
      </w:r>
      <w:r w:rsidR="00872562">
        <w:t>na ne</w:t>
      </w:r>
      <w:r>
        <w:t xml:space="preserve">rozdelený zisk </w:t>
      </w:r>
      <w:r w:rsidR="00900BBB">
        <w:t xml:space="preserve"> minulých období.</w:t>
      </w:r>
    </w:p>
    <w:p w:rsidR="00AF2E4D" w:rsidRDefault="00AF2E4D" w:rsidP="00AF2E4D">
      <w:pPr>
        <w:pStyle w:val="Default"/>
        <w:tabs>
          <w:tab w:val="left" w:pos="5735"/>
        </w:tabs>
        <w:ind w:left="1080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AF2E4D" w:rsidRDefault="00AF2E4D" w:rsidP="00AF2E4D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lastRenderedPageBreak/>
        <w:t>Spoločnosť nemá  žiadne záruky poskytnuté pre členov štatutárneho orgánu a iného orgánu účtovnej jednotky.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10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A12829" w:rsidRDefault="00A12829" w:rsidP="00A12829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900BBB" w:rsidRDefault="00900BBB" w:rsidP="00900BBB">
      <w:pPr>
        <w:pStyle w:val="Default"/>
        <w:tabs>
          <w:tab w:val="center" w:pos="4890"/>
          <w:tab w:val="left" w:pos="7288"/>
        </w:tabs>
        <w:ind w:left="765"/>
      </w:pPr>
    </w:p>
    <w:p w:rsidR="00A12829" w:rsidRDefault="00A12829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5B3BB3" w:rsidRDefault="005B3BB3" w:rsidP="00A12829">
      <w:pPr>
        <w:pStyle w:val="Default"/>
        <w:numPr>
          <w:ilvl w:val="0"/>
          <w:numId w:val="11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5B3BB3" w:rsidRDefault="005B3BB3" w:rsidP="005B3BB3">
      <w:pPr>
        <w:pStyle w:val="Default"/>
        <w:tabs>
          <w:tab w:val="center" w:pos="4890"/>
          <w:tab w:val="left" w:pos="7288"/>
        </w:tabs>
        <w:ind w:left="1125"/>
      </w:pPr>
    </w:p>
    <w:p w:rsidR="009270C6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Žiadne významné finančné povinnosti pri podmienených záväzkoch.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nemá dcérsku organizáciu.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5B3BB3" w:rsidRDefault="005B3BB3" w:rsidP="005B3BB3">
      <w:pPr>
        <w:pStyle w:val="Default"/>
        <w:numPr>
          <w:ilvl w:val="0"/>
          <w:numId w:val="11"/>
        </w:numPr>
        <w:tabs>
          <w:tab w:val="center" w:pos="4890"/>
        </w:tabs>
      </w:pPr>
      <w:r>
        <w:t>Spoločnosť nezamestnáva pracovníkov.</w:t>
      </w:r>
    </w:p>
    <w:p w:rsidR="005B3BB3" w:rsidRDefault="005B3BB3" w:rsidP="005B3BB3">
      <w:pPr>
        <w:pStyle w:val="Default"/>
        <w:tabs>
          <w:tab w:val="center" w:pos="4890"/>
        </w:tabs>
        <w:ind w:left="1125"/>
      </w:pPr>
    </w:p>
    <w:p w:rsidR="00E74F23" w:rsidRDefault="00E74F23" w:rsidP="00BB525B">
      <w:pPr>
        <w:pStyle w:val="Default"/>
      </w:pPr>
    </w:p>
    <w:p w:rsidR="00151399" w:rsidRDefault="003427A6" w:rsidP="003427A6">
      <w:pPr>
        <w:pStyle w:val="Default"/>
        <w:jc w:val="center"/>
      </w:pPr>
      <w:r>
        <w:t>Čl. IV</w:t>
      </w:r>
    </w:p>
    <w:p w:rsidR="00151399" w:rsidRPr="00151399" w:rsidRDefault="00151399" w:rsidP="00151399"/>
    <w:p w:rsidR="00151399" w:rsidRDefault="003427A6" w:rsidP="003427A6">
      <w:pPr>
        <w:pStyle w:val="Odsekzoznamu"/>
        <w:numPr>
          <w:ilvl w:val="0"/>
          <w:numId w:val="13"/>
        </w:numPr>
      </w:pPr>
      <w:r>
        <w:t>VÝNOSY</w:t>
      </w:r>
    </w:p>
    <w:p w:rsidR="003427A6" w:rsidRDefault="003427A6" w:rsidP="003427A6">
      <w:pPr>
        <w:pStyle w:val="Odsekzoznamu"/>
        <w:numPr>
          <w:ilvl w:val="0"/>
          <w:numId w:val="14"/>
        </w:numPr>
      </w:pPr>
      <w:r>
        <w:t xml:space="preserve">Tržby z predaja služieb predstavujú čiastku </w:t>
      </w:r>
      <w:r w:rsidR="00872562">
        <w:t>13293</w:t>
      </w:r>
      <w:r>
        <w:t xml:space="preserve"> €./riadok 0</w:t>
      </w:r>
      <w:r w:rsidR="00900BBB">
        <w:t>3</w:t>
      </w:r>
      <w:r>
        <w:t xml:space="preserve"> výkazu ziskov a strát/</w:t>
      </w:r>
    </w:p>
    <w:p w:rsidR="00900BBB" w:rsidRDefault="00900BBB" w:rsidP="003427A6">
      <w:pPr>
        <w:pStyle w:val="Odsekzoznamu"/>
        <w:numPr>
          <w:ilvl w:val="0"/>
          <w:numId w:val="14"/>
        </w:numPr>
      </w:pPr>
      <w:r>
        <w:t xml:space="preserve">Ostatné výnosy predstavujú čiastku </w:t>
      </w:r>
      <w:r w:rsidR="00872562">
        <w:t>815</w:t>
      </w:r>
      <w:r>
        <w:t xml:space="preserve"> €./riadok 07 výkazu ziskov a strát/</w:t>
      </w:r>
    </w:p>
    <w:p w:rsidR="003427A6" w:rsidRDefault="003427A6" w:rsidP="003427A6">
      <w:pPr>
        <w:pStyle w:val="Odsekzoznamu"/>
        <w:ind w:left="1065"/>
      </w:pPr>
    </w:p>
    <w:p w:rsidR="003427A6" w:rsidRDefault="003427A6" w:rsidP="003427A6">
      <w:pPr>
        <w:pStyle w:val="Odsekzoznamu"/>
        <w:numPr>
          <w:ilvl w:val="0"/>
          <w:numId w:val="13"/>
        </w:numPr>
      </w:pPr>
      <w:r>
        <w:t>NÁKLADY</w:t>
      </w:r>
    </w:p>
    <w:p w:rsidR="003427A6" w:rsidRDefault="003427A6" w:rsidP="003427A6">
      <w:pPr>
        <w:pStyle w:val="Odsekzoznamu"/>
        <w:numPr>
          <w:ilvl w:val="0"/>
          <w:numId w:val="15"/>
        </w:numPr>
      </w:pPr>
      <w:r>
        <w:t xml:space="preserve">Náklady predstavujú spotrebu </w:t>
      </w:r>
      <w:r w:rsidR="00872562">
        <w:t>materiálu</w:t>
      </w:r>
      <w:r>
        <w:t xml:space="preserve">, služieb na údržbu HDM, ostatné náklady na zabezpečenie prevádzky. </w:t>
      </w:r>
    </w:p>
    <w:p w:rsidR="008F03B7" w:rsidRDefault="008F03B7" w:rsidP="008F03B7">
      <w:pPr>
        <w:pStyle w:val="Odsekzoznamu"/>
        <w:ind w:left="1065"/>
      </w:pPr>
    </w:p>
    <w:p w:rsidR="008F03B7" w:rsidRDefault="008F03B7" w:rsidP="008F03B7"/>
    <w:p w:rsidR="008F03B7" w:rsidRPr="00151399" w:rsidRDefault="008F03B7" w:rsidP="008F03B7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427A6" w:rsidTr="003427A6">
        <w:tc>
          <w:tcPr>
            <w:tcW w:w="3070" w:type="dxa"/>
          </w:tcPr>
          <w:p w:rsidR="003427A6" w:rsidRDefault="003427A6" w:rsidP="003427A6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  <w:r>
              <w:t>31.12.2014</w:t>
            </w:r>
          </w:p>
        </w:tc>
        <w:tc>
          <w:tcPr>
            <w:tcW w:w="3071" w:type="dxa"/>
          </w:tcPr>
          <w:p w:rsidR="003427A6" w:rsidRDefault="003427A6" w:rsidP="00900BBB">
            <w:pPr>
              <w:jc w:val="center"/>
            </w:pPr>
            <w:r>
              <w:t>31.12.201</w:t>
            </w:r>
            <w:r w:rsidR="00900BBB">
              <w:t>3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427A6" w:rsidRDefault="003427A6" w:rsidP="003427A6">
            <w:pPr>
              <w:jc w:val="center"/>
            </w:pPr>
          </w:p>
        </w:tc>
        <w:tc>
          <w:tcPr>
            <w:tcW w:w="3071" w:type="dxa"/>
          </w:tcPr>
          <w:p w:rsidR="003427A6" w:rsidRDefault="00BF2913" w:rsidP="00872562">
            <w:pPr>
              <w:jc w:val="center"/>
            </w:pPr>
            <w:r>
              <w:t>11856</w:t>
            </w:r>
          </w:p>
        </w:tc>
      </w:tr>
      <w:tr w:rsidR="003427A6" w:rsidTr="003427A6">
        <w:tc>
          <w:tcPr>
            <w:tcW w:w="3070" w:type="dxa"/>
          </w:tcPr>
          <w:p w:rsidR="003427A6" w:rsidRDefault="003427A6" w:rsidP="003427A6">
            <w:r>
              <w:t>Služby</w:t>
            </w:r>
          </w:p>
        </w:tc>
        <w:tc>
          <w:tcPr>
            <w:tcW w:w="3071" w:type="dxa"/>
          </w:tcPr>
          <w:p w:rsidR="003427A6" w:rsidRDefault="00872562" w:rsidP="008F03B7">
            <w:pPr>
              <w:jc w:val="center"/>
            </w:pPr>
            <w:r>
              <w:t>751</w:t>
            </w:r>
          </w:p>
        </w:tc>
        <w:tc>
          <w:tcPr>
            <w:tcW w:w="3071" w:type="dxa"/>
          </w:tcPr>
          <w:p w:rsidR="003427A6" w:rsidRDefault="00BF2913" w:rsidP="008F03B7">
            <w:pPr>
              <w:jc w:val="center"/>
            </w:pPr>
            <w:r>
              <w:t>11326</w:t>
            </w:r>
          </w:p>
        </w:tc>
      </w:tr>
      <w:tr w:rsidR="0026593D" w:rsidTr="003427A6">
        <w:tc>
          <w:tcPr>
            <w:tcW w:w="3070" w:type="dxa"/>
          </w:tcPr>
          <w:p w:rsidR="0026593D" w:rsidRDefault="0026593D" w:rsidP="003427A6">
            <w:r>
              <w:t>Ostatné náklady</w:t>
            </w:r>
          </w:p>
        </w:tc>
        <w:tc>
          <w:tcPr>
            <w:tcW w:w="3071" w:type="dxa"/>
          </w:tcPr>
          <w:p w:rsidR="0026593D" w:rsidRDefault="00BF2913" w:rsidP="008F03B7">
            <w:pPr>
              <w:jc w:val="center"/>
            </w:pPr>
            <w:r>
              <w:t>-1656</w:t>
            </w:r>
          </w:p>
        </w:tc>
        <w:tc>
          <w:tcPr>
            <w:tcW w:w="3071" w:type="dxa"/>
          </w:tcPr>
          <w:p w:rsidR="0026593D" w:rsidRDefault="00BF2913" w:rsidP="008F03B7">
            <w:pPr>
              <w:jc w:val="center"/>
            </w:pPr>
            <w:r>
              <w:t>8139</w:t>
            </w:r>
          </w:p>
        </w:tc>
      </w:tr>
    </w:tbl>
    <w:p w:rsidR="00151399" w:rsidRDefault="00151399" w:rsidP="00151399"/>
    <w:p w:rsidR="0026593D" w:rsidRDefault="0026593D" w:rsidP="0026593D">
      <w:r>
        <w:lastRenderedPageBreak/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26593D" w:rsidTr="0026593D">
        <w:tc>
          <w:tcPr>
            <w:tcW w:w="3070" w:type="dxa"/>
          </w:tcPr>
          <w:p w:rsidR="0026593D" w:rsidRDefault="0026593D" w:rsidP="0026593D">
            <w:r>
              <w:t>Položka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2014</w:t>
            </w:r>
          </w:p>
        </w:tc>
        <w:tc>
          <w:tcPr>
            <w:tcW w:w="3071" w:type="dxa"/>
          </w:tcPr>
          <w:p w:rsidR="0026593D" w:rsidRDefault="0026593D" w:rsidP="0026593D">
            <w:pPr>
              <w:jc w:val="center"/>
            </w:pPr>
            <w:r>
              <w:t>2013</w:t>
            </w:r>
          </w:p>
        </w:tc>
      </w:tr>
      <w:tr w:rsidR="0026593D" w:rsidTr="0026593D">
        <w:tc>
          <w:tcPr>
            <w:tcW w:w="3070" w:type="dxa"/>
          </w:tcPr>
          <w:p w:rsidR="0026593D" w:rsidRDefault="0026593D" w:rsidP="0026593D">
            <w:r>
              <w:t>Splatná daň z príjmov/licencia/</w:t>
            </w:r>
          </w:p>
        </w:tc>
        <w:tc>
          <w:tcPr>
            <w:tcW w:w="3071" w:type="dxa"/>
          </w:tcPr>
          <w:p w:rsidR="0026593D" w:rsidRDefault="00872562" w:rsidP="008F03B7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26593D" w:rsidRDefault="008F03B7" w:rsidP="0026593D">
            <w:pPr>
              <w:jc w:val="center"/>
            </w:pPr>
            <w:r>
              <w:t>0</w:t>
            </w:r>
          </w:p>
        </w:tc>
      </w:tr>
    </w:tbl>
    <w:p w:rsidR="0026593D" w:rsidRPr="00151399" w:rsidRDefault="0026593D" w:rsidP="0026593D"/>
    <w:p w:rsidR="00151399" w:rsidRPr="00151399" w:rsidRDefault="001D05AB" w:rsidP="00151399">
      <w:r>
        <w:t>Po 31.decembri 2014 a do dňa zostavenia účtovnej závierky nenastali žiadne také udalosti, ktoré by významným spôsobom ovplyvnili aktíva a pasíva spoločnosti.</w:t>
      </w:r>
      <w:bookmarkStart w:id="0" w:name="_GoBack"/>
      <w:bookmarkEnd w:id="0"/>
    </w:p>
    <w:p w:rsidR="00151399" w:rsidRPr="00151399" w:rsidRDefault="00151399" w:rsidP="00151399"/>
    <w:p w:rsidR="00151399" w:rsidRPr="00151399" w:rsidRDefault="00151399" w:rsidP="00151399"/>
    <w:p w:rsidR="00151399" w:rsidRPr="00151399" w:rsidRDefault="00151399" w:rsidP="00151399"/>
    <w:p w:rsidR="00151399" w:rsidRDefault="00151399" w:rsidP="00151399"/>
    <w:p w:rsidR="00DD521F" w:rsidRDefault="00151399" w:rsidP="00151399">
      <w:pPr>
        <w:tabs>
          <w:tab w:val="left" w:pos="2191"/>
        </w:tabs>
      </w:pPr>
      <w:r>
        <w:tab/>
      </w: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Default="00151399" w:rsidP="00151399">
      <w:pPr>
        <w:tabs>
          <w:tab w:val="left" w:pos="2191"/>
        </w:tabs>
      </w:pPr>
    </w:p>
    <w:p w:rsidR="00151399" w:rsidRPr="00151399" w:rsidRDefault="00151399" w:rsidP="00151399">
      <w:pPr>
        <w:tabs>
          <w:tab w:val="left" w:pos="2191"/>
        </w:tabs>
      </w:pPr>
    </w:p>
    <w:sectPr w:rsidR="00151399" w:rsidRPr="00151399" w:rsidSect="00E50C37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C2F88" w:rsidRPr="00E74F23" w:rsidRDefault="00BC2F8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endnote>
  <w:endnote w:type="continuationSeparator" w:id="1">
    <w:p w:rsidR="00BC2F88" w:rsidRPr="00E74F23" w:rsidRDefault="00BC2F8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1399" w:rsidRDefault="00151399">
    <w:pPr>
      <w:pStyle w:val="Pta"/>
    </w:pPr>
  </w:p>
  <w:p w:rsidR="00151399" w:rsidRDefault="0015139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C2F88" w:rsidRPr="00E74F23" w:rsidRDefault="00BC2F8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separator/>
      </w:r>
    </w:p>
  </w:footnote>
  <w:footnote w:type="continuationSeparator" w:id="1">
    <w:p w:rsidR="00BC2F88" w:rsidRPr="00E74F23" w:rsidRDefault="00BC2F88" w:rsidP="00E74F23">
      <w:pPr>
        <w:pStyle w:val="Default"/>
        <w:rPr>
          <w:rFonts w:asciiTheme="minorHAnsi" w:hAnsiTheme="minorHAnsi" w:cstheme="minorBidi"/>
          <w:color w:val="auto"/>
          <w:sz w:val="22"/>
          <w:szCs w:val="22"/>
        </w:rPr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400" w:type="dxa"/>
      <w:tblInd w:w="57" w:type="dxa"/>
      <w:tblCellMar>
        <w:left w:w="70" w:type="dxa"/>
        <w:right w:w="70" w:type="dxa"/>
      </w:tblCellMar>
      <w:tblLook w:val="04A0"/>
    </w:tblPr>
    <w:tblGrid>
      <w:gridCol w:w="2400"/>
      <w:gridCol w:w="600"/>
      <w:gridCol w:w="302"/>
      <w:gridCol w:w="300"/>
      <w:gridCol w:w="320"/>
      <w:gridCol w:w="280"/>
      <w:gridCol w:w="280"/>
      <w:gridCol w:w="360"/>
      <w:gridCol w:w="340"/>
      <w:gridCol w:w="302"/>
      <w:gridCol w:w="560"/>
      <w:gridCol w:w="280"/>
      <w:gridCol w:w="320"/>
      <w:gridCol w:w="300"/>
      <w:gridCol w:w="340"/>
      <w:gridCol w:w="300"/>
      <w:gridCol w:w="320"/>
      <w:gridCol w:w="360"/>
      <w:gridCol w:w="360"/>
      <w:gridCol w:w="380"/>
      <w:gridCol w:w="400"/>
    </w:tblGrid>
    <w:tr w:rsidR="009270C6" w:rsidRPr="009270C6" w:rsidTr="0085427D">
      <w:trPr>
        <w:trHeight w:val="300"/>
      </w:trPr>
      <w:tc>
        <w:tcPr>
          <w:tcW w:w="24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Poznámky Úč MÚJ 3-01</w:t>
          </w:r>
        </w:p>
      </w:tc>
      <w:tc>
        <w:tcPr>
          <w:tcW w:w="60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IČ</w:t>
          </w:r>
          <w:r w:rsidRPr="009270C6">
            <w:rPr>
              <w:rFonts w:ascii="Calibri" w:eastAsia="Times New Roman" w:hAnsi="Calibri" w:cs="Times New Roman"/>
              <w:color w:val="000000"/>
            </w:rPr>
            <w:t>O:</w:t>
          </w:r>
        </w:p>
      </w:tc>
      <w:tc>
        <w:tcPr>
          <w:tcW w:w="30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3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645FF7"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645FF7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BB18A9" w:rsidP="00645FF7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4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8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BB18A9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 </w:t>
          </w:r>
          <w:r w:rsidR="00BB18A9">
            <w:rPr>
              <w:rFonts w:ascii="Calibri" w:eastAsia="Times New Roman" w:hAnsi="Calibri" w:cs="Times New Roman"/>
              <w:color w:val="000000"/>
            </w:rPr>
            <w:t>6</w:t>
          </w:r>
        </w:p>
      </w:tc>
      <w:tc>
        <w:tcPr>
          <w:tcW w:w="5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9270C6" w:rsidRPr="009270C6" w:rsidRDefault="009270C6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 w:rsidRPr="009270C6">
            <w:rPr>
              <w:rFonts w:ascii="Calibri" w:eastAsia="Times New Roman" w:hAnsi="Calibri" w:cs="Times New Roman"/>
              <w:color w:val="000000"/>
            </w:rPr>
            <w:t>DIČ: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0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4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85427D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1</w:t>
          </w:r>
        </w:p>
      </w:tc>
      <w:tc>
        <w:tcPr>
          <w:tcW w:w="36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645FF7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3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5</w:t>
          </w:r>
        </w:p>
      </w:tc>
      <w:tc>
        <w:tcPr>
          <w:tcW w:w="40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</w:tcPr>
        <w:p w:rsidR="009270C6" w:rsidRPr="009270C6" w:rsidRDefault="00BB18A9" w:rsidP="009270C6">
          <w:pPr>
            <w:spacing w:after="0" w:line="240" w:lineRule="auto"/>
            <w:rPr>
              <w:rFonts w:ascii="Calibri" w:eastAsia="Times New Roman" w:hAnsi="Calibri" w:cs="Times New Roman"/>
              <w:color w:val="000000"/>
            </w:rPr>
          </w:pPr>
          <w:r>
            <w:rPr>
              <w:rFonts w:ascii="Calibri" w:eastAsia="Times New Roman" w:hAnsi="Calibri" w:cs="Times New Roman"/>
              <w:color w:val="000000"/>
            </w:rPr>
            <w:t>2</w:t>
          </w:r>
        </w:p>
      </w:tc>
    </w:tr>
  </w:tbl>
  <w:p w:rsidR="00151399" w:rsidRDefault="00151399" w:rsidP="00151399">
    <w:pPr>
      <w:pStyle w:val="Default"/>
      <w:tabs>
        <w:tab w:val="center" w:pos="3329"/>
      </w:tabs>
    </w:pPr>
  </w:p>
  <w:p w:rsidR="005C6CC3" w:rsidRPr="00151399" w:rsidRDefault="00151399" w:rsidP="009270C6">
    <w:pPr>
      <w:pStyle w:val="Default"/>
      <w:tabs>
        <w:tab w:val="center" w:pos="1341"/>
      </w:tabs>
      <w:rPr>
        <w:rFonts w:ascii="Tahoma" w:hAnsi="Tahoma" w:cs="Tahoma"/>
      </w:rPr>
    </w:pPr>
    <w:r>
      <w:tab/>
    </w:r>
  </w:p>
  <w:p w:rsidR="005C6CC3" w:rsidRDefault="005C6CC3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8677FAF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2">
    <w:nsid w:val="0FC362FB"/>
    <w:multiLevelType w:val="hybridMultilevel"/>
    <w:tmpl w:val="CBCE3100"/>
    <w:lvl w:ilvl="0" w:tplc="E36AE38A">
      <w:start w:val="1"/>
      <w:numFmt w:val="decimal"/>
      <w:lvlText w:val="%1."/>
      <w:lvlJc w:val="left"/>
      <w:pPr>
        <w:ind w:left="14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05" w:hanging="360"/>
      </w:pPr>
    </w:lvl>
    <w:lvl w:ilvl="2" w:tplc="041B001B" w:tentative="1">
      <w:start w:val="1"/>
      <w:numFmt w:val="lowerRoman"/>
      <w:lvlText w:val="%3."/>
      <w:lvlJc w:val="right"/>
      <w:pPr>
        <w:ind w:left="2925" w:hanging="180"/>
      </w:pPr>
    </w:lvl>
    <w:lvl w:ilvl="3" w:tplc="041B000F" w:tentative="1">
      <w:start w:val="1"/>
      <w:numFmt w:val="decimal"/>
      <w:lvlText w:val="%4."/>
      <w:lvlJc w:val="left"/>
      <w:pPr>
        <w:ind w:left="3645" w:hanging="360"/>
      </w:pPr>
    </w:lvl>
    <w:lvl w:ilvl="4" w:tplc="041B0019" w:tentative="1">
      <w:start w:val="1"/>
      <w:numFmt w:val="lowerLetter"/>
      <w:lvlText w:val="%5."/>
      <w:lvlJc w:val="left"/>
      <w:pPr>
        <w:ind w:left="4365" w:hanging="360"/>
      </w:pPr>
    </w:lvl>
    <w:lvl w:ilvl="5" w:tplc="041B001B" w:tentative="1">
      <w:start w:val="1"/>
      <w:numFmt w:val="lowerRoman"/>
      <w:lvlText w:val="%6."/>
      <w:lvlJc w:val="right"/>
      <w:pPr>
        <w:ind w:left="5085" w:hanging="180"/>
      </w:pPr>
    </w:lvl>
    <w:lvl w:ilvl="6" w:tplc="041B000F" w:tentative="1">
      <w:start w:val="1"/>
      <w:numFmt w:val="decimal"/>
      <w:lvlText w:val="%7."/>
      <w:lvlJc w:val="left"/>
      <w:pPr>
        <w:ind w:left="5805" w:hanging="360"/>
      </w:pPr>
    </w:lvl>
    <w:lvl w:ilvl="7" w:tplc="041B0019" w:tentative="1">
      <w:start w:val="1"/>
      <w:numFmt w:val="lowerLetter"/>
      <w:lvlText w:val="%8."/>
      <w:lvlJc w:val="left"/>
      <w:pPr>
        <w:ind w:left="6525" w:hanging="360"/>
      </w:pPr>
    </w:lvl>
    <w:lvl w:ilvl="8" w:tplc="041B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3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61724D1"/>
    <w:multiLevelType w:val="hybridMultilevel"/>
    <w:tmpl w:val="3850D0A0"/>
    <w:lvl w:ilvl="0" w:tplc="8CE49EF8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4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3"/>
  </w:num>
  <w:num w:numId="2">
    <w:abstractNumId w:val="9"/>
  </w:num>
  <w:num w:numId="3">
    <w:abstractNumId w:val="12"/>
  </w:num>
  <w:num w:numId="4">
    <w:abstractNumId w:val="0"/>
  </w:num>
  <w:num w:numId="5">
    <w:abstractNumId w:val="8"/>
  </w:num>
  <w:num w:numId="6">
    <w:abstractNumId w:val="6"/>
  </w:num>
  <w:num w:numId="7">
    <w:abstractNumId w:val="1"/>
  </w:num>
  <w:num w:numId="8">
    <w:abstractNumId w:val="10"/>
  </w:num>
  <w:num w:numId="9">
    <w:abstractNumId w:val="11"/>
  </w:num>
  <w:num w:numId="10">
    <w:abstractNumId w:val="7"/>
  </w:num>
  <w:num w:numId="11">
    <w:abstractNumId w:val="4"/>
  </w:num>
  <w:num w:numId="12">
    <w:abstractNumId w:val="2"/>
  </w:num>
  <w:num w:numId="13">
    <w:abstractNumId w:val="14"/>
  </w:num>
  <w:num w:numId="14">
    <w:abstractNumId w:val="5"/>
  </w:num>
  <w:num w:numId="15">
    <w:abstractNumId w:val="1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BB525B"/>
    <w:rsid w:val="00016651"/>
    <w:rsid w:val="000C5596"/>
    <w:rsid w:val="000F6535"/>
    <w:rsid w:val="0010423F"/>
    <w:rsid w:val="00151399"/>
    <w:rsid w:val="0018518A"/>
    <w:rsid w:val="001D05AB"/>
    <w:rsid w:val="002019FC"/>
    <w:rsid w:val="0026593D"/>
    <w:rsid w:val="002904BA"/>
    <w:rsid w:val="002E019D"/>
    <w:rsid w:val="003427A6"/>
    <w:rsid w:val="003739CD"/>
    <w:rsid w:val="003C5C5B"/>
    <w:rsid w:val="003E56E1"/>
    <w:rsid w:val="00403AA1"/>
    <w:rsid w:val="004131BD"/>
    <w:rsid w:val="0046527C"/>
    <w:rsid w:val="004F0784"/>
    <w:rsid w:val="00525065"/>
    <w:rsid w:val="00527EF5"/>
    <w:rsid w:val="005945ED"/>
    <w:rsid w:val="005B3BB3"/>
    <w:rsid w:val="005B51F3"/>
    <w:rsid w:val="005C6CC3"/>
    <w:rsid w:val="005D030A"/>
    <w:rsid w:val="00603833"/>
    <w:rsid w:val="00636BBB"/>
    <w:rsid w:val="00645FF7"/>
    <w:rsid w:val="006611A9"/>
    <w:rsid w:val="006841B2"/>
    <w:rsid w:val="006F0A2E"/>
    <w:rsid w:val="00707420"/>
    <w:rsid w:val="00775955"/>
    <w:rsid w:val="007B0312"/>
    <w:rsid w:val="007E3BED"/>
    <w:rsid w:val="0085427D"/>
    <w:rsid w:val="00872562"/>
    <w:rsid w:val="008A6B7B"/>
    <w:rsid w:val="008F03B7"/>
    <w:rsid w:val="00900BBB"/>
    <w:rsid w:val="009239B4"/>
    <w:rsid w:val="009270C6"/>
    <w:rsid w:val="00987D23"/>
    <w:rsid w:val="009B2361"/>
    <w:rsid w:val="009E6A33"/>
    <w:rsid w:val="00A12829"/>
    <w:rsid w:val="00A311ED"/>
    <w:rsid w:val="00A34628"/>
    <w:rsid w:val="00AF2E4D"/>
    <w:rsid w:val="00AF54E3"/>
    <w:rsid w:val="00B107B2"/>
    <w:rsid w:val="00B214FD"/>
    <w:rsid w:val="00B464AA"/>
    <w:rsid w:val="00B81241"/>
    <w:rsid w:val="00BB18A9"/>
    <w:rsid w:val="00BB525B"/>
    <w:rsid w:val="00BC2F88"/>
    <w:rsid w:val="00BE43CD"/>
    <w:rsid w:val="00BF2913"/>
    <w:rsid w:val="00C17ADB"/>
    <w:rsid w:val="00C413FD"/>
    <w:rsid w:val="00CB68B3"/>
    <w:rsid w:val="00CF5187"/>
    <w:rsid w:val="00D16A1E"/>
    <w:rsid w:val="00D23E14"/>
    <w:rsid w:val="00D609D7"/>
    <w:rsid w:val="00D63027"/>
    <w:rsid w:val="00D763C9"/>
    <w:rsid w:val="00DD521F"/>
    <w:rsid w:val="00E50C37"/>
    <w:rsid w:val="00E74F23"/>
    <w:rsid w:val="00EC5CBE"/>
    <w:rsid w:val="00ED1DAC"/>
    <w:rsid w:val="00EF7E8E"/>
    <w:rsid w:val="00F2611C"/>
    <w:rsid w:val="00FD29B7"/>
    <w:rsid w:val="00FE6A3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F518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BB525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E74F23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74F23"/>
  </w:style>
  <w:style w:type="paragraph" w:styleId="Pta">
    <w:name w:val="footer"/>
    <w:basedOn w:val="Normlny"/>
    <w:link w:val="PtaChar"/>
    <w:uiPriority w:val="99"/>
    <w:unhideWhenUsed/>
    <w:rsid w:val="00E74F2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74F23"/>
  </w:style>
  <w:style w:type="paragraph" w:styleId="Odsekzoznamu">
    <w:name w:val="List Paragraph"/>
    <w:basedOn w:val="Normlny"/>
    <w:uiPriority w:val="34"/>
    <w:qFormat/>
    <w:rsid w:val="005B3BB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D05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5A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4018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B2E101A-2478-400D-92B5-9E73297641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</TotalTime>
  <Pages>1</Pages>
  <Words>1034</Words>
  <Characters>5896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6917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Gamart</dc:creator>
  <cp:lastModifiedBy>Gamart</cp:lastModifiedBy>
  <cp:revision>4</cp:revision>
  <cp:lastPrinted>2015-03-16T10:07:00Z</cp:lastPrinted>
  <dcterms:created xsi:type="dcterms:W3CDTF">2015-03-30T12:27:00Z</dcterms:created>
  <dcterms:modified xsi:type="dcterms:W3CDTF">2015-03-30T13:10:00Z</dcterms:modified>
</cp:coreProperties>
</file>