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6933C2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F02DD9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F02DD9">
        <w:rPr>
          <w:rFonts w:ascii="Arial" w:hAnsi="Arial" w:cs="Arial"/>
          <w:sz w:val="20"/>
          <w:szCs w:val="20"/>
        </w:rPr>
        <w:t>Čl</w:t>
      </w:r>
      <w:r w:rsidR="00913435" w:rsidRPr="00F02DD9">
        <w:rPr>
          <w:rFonts w:ascii="Arial" w:hAnsi="Arial" w:cs="Arial"/>
          <w:sz w:val="20"/>
          <w:szCs w:val="20"/>
        </w:rPr>
        <w:t xml:space="preserve">ánok </w:t>
      </w:r>
      <w:r w:rsidRPr="00F02DD9">
        <w:rPr>
          <w:rFonts w:ascii="Arial" w:hAnsi="Arial" w:cs="Arial"/>
          <w:sz w:val="20"/>
          <w:szCs w:val="20"/>
        </w:rPr>
        <w:t>I</w:t>
      </w:r>
    </w:p>
    <w:p w:rsidR="00F404E8" w:rsidRPr="00F02DD9" w:rsidRDefault="002C12B4" w:rsidP="00913435">
      <w:pPr>
        <w:ind w:right="841"/>
        <w:jc w:val="center"/>
        <w:rPr>
          <w:rFonts w:ascii="Arial" w:eastAsia="Times New Roman" w:hAnsi="Arial" w:cs="Arial"/>
          <w:sz w:val="20"/>
          <w:szCs w:val="20"/>
        </w:rPr>
      </w:pPr>
      <w:r w:rsidRPr="00F02DD9">
        <w:rPr>
          <w:rFonts w:ascii="Arial" w:eastAsia="Times New Roman" w:hAnsi="Arial" w:cs="Arial"/>
          <w:b/>
          <w:bCs/>
          <w:sz w:val="20"/>
          <w:szCs w:val="20"/>
        </w:rPr>
        <w:t>Vš</w:t>
      </w:r>
      <w:r w:rsidRPr="00F02DD9">
        <w:rPr>
          <w:rFonts w:ascii="Arial" w:eastAsia="Times New Roman" w:hAnsi="Arial" w:cs="Arial"/>
          <w:b/>
          <w:bCs/>
          <w:spacing w:val="-2"/>
          <w:sz w:val="20"/>
          <w:szCs w:val="20"/>
        </w:rPr>
        <w:t>e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ob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>ec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né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úda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>j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e</w:t>
      </w:r>
    </w:p>
    <w:p w:rsidR="00F404E8" w:rsidRPr="00F02DD9" w:rsidRDefault="00F404E8" w:rsidP="00AD749D">
      <w:pPr>
        <w:spacing w:before="7" w:line="24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F02DD9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z w:val="20"/>
          <w:szCs w:val="20"/>
        </w:rPr>
        <w:t xml:space="preserve">1. </w:t>
      </w:r>
      <w:r w:rsidR="002401F1" w:rsidRPr="00F02DD9">
        <w:rPr>
          <w:rFonts w:ascii="Arial" w:hAnsi="Arial" w:cs="Arial"/>
          <w:sz w:val="20"/>
          <w:szCs w:val="20"/>
          <w:u w:val="single"/>
        </w:rPr>
        <w:t xml:space="preserve">Identifikácia </w:t>
      </w:r>
      <w:r w:rsidR="009D5C84" w:rsidRPr="00F02DD9">
        <w:rPr>
          <w:rFonts w:ascii="Arial" w:hAnsi="Arial" w:cs="Arial"/>
          <w:sz w:val="20"/>
          <w:szCs w:val="20"/>
          <w:u w:val="single"/>
        </w:rPr>
        <w:t>účtovnej jednotky</w:t>
      </w:r>
      <w:r w:rsidR="002401F1" w:rsidRPr="00F02DD9">
        <w:rPr>
          <w:rFonts w:ascii="Arial" w:hAnsi="Arial" w:cs="Arial"/>
          <w:sz w:val="20"/>
          <w:szCs w:val="20"/>
          <w:u w:val="single"/>
        </w:rPr>
        <w:t xml:space="preserve"> (názov, IČO, </w:t>
      </w:r>
      <w:r w:rsidR="009D5C84" w:rsidRPr="00F02DD9">
        <w:rPr>
          <w:rFonts w:ascii="Arial" w:hAnsi="Arial" w:cs="Arial"/>
          <w:sz w:val="20"/>
          <w:szCs w:val="20"/>
          <w:u w:val="single"/>
        </w:rPr>
        <w:t>sídlo</w:t>
      </w:r>
      <w:r w:rsidR="002401F1" w:rsidRPr="00F02DD9">
        <w:rPr>
          <w:rFonts w:ascii="Arial" w:hAnsi="Arial" w:cs="Arial"/>
          <w:sz w:val="20"/>
          <w:szCs w:val="20"/>
          <w:u w:val="single"/>
        </w:rPr>
        <w:t>)</w:t>
      </w:r>
      <w:r w:rsidR="009D5C84" w:rsidRPr="00F02DD9">
        <w:rPr>
          <w:rFonts w:ascii="Arial" w:hAnsi="Arial" w:cs="Arial"/>
          <w:sz w:val="20"/>
          <w:szCs w:val="20"/>
          <w:u w:val="single"/>
        </w:rPr>
        <w:t>:</w:t>
      </w:r>
    </w:p>
    <w:p w:rsidR="00F404E8" w:rsidRPr="00F02DD9" w:rsidRDefault="00F404E8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F02DD9" w:rsidTr="002D7E6D">
        <w:tc>
          <w:tcPr>
            <w:tcW w:w="3085" w:type="dxa"/>
          </w:tcPr>
          <w:p w:rsidR="002D7E6D" w:rsidRPr="00F02DD9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Názov:</w:t>
            </w:r>
          </w:p>
        </w:tc>
        <w:tc>
          <w:tcPr>
            <w:tcW w:w="6602" w:type="dxa"/>
          </w:tcPr>
          <w:p w:rsidR="002D7E6D" w:rsidRPr="00F02DD9" w:rsidRDefault="006933C2" w:rsidP="006933C2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CEDRUS EBER, s.r.o.</w:t>
            </w:r>
          </w:p>
        </w:tc>
      </w:tr>
      <w:tr w:rsidR="00A55E63" w:rsidRPr="00F02DD9" w:rsidTr="002D7E6D">
        <w:tc>
          <w:tcPr>
            <w:tcW w:w="3085" w:type="dxa"/>
          </w:tcPr>
          <w:p w:rsidR="002D7E6D" w:rsidRPr="00F02DD9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IČO:</w:t>
            </w:r>
          </w:p>
        </w:tc>
        <w:tc>
          <w:tcPr>
            <w:tcW w:w="6602" w:type="dxa"/>
          </w:tcPr>
          <w:p w:rsidR="002D7E6D" w:rsidRPr="00F02DD9" w:rsidRDefault="006933C2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45464103</w:t>
            </w:r>
          </w:p>
        </w:tc>
      </w:tr>
      <w:tr w:rsidR="00A55E63" w:rsidRPr="00F02DD9" w:rsidTr="002D7E6D">
        <w:tc>
          <w:tcPr>
            <w:tcW w:w="3085" w:type="dxa"/>
          </w:tcPr>
          <w:p w:rsidR="002D7E6D" w:rsidRPr="00F02DD9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6602" w:type="dxa"/>
          </w:tcPr>
          <w:p w:rsidR="002D7E6D" w:rsidRPr="00F02DD9" w:rsidRDefault="006933C2" w:rsidP="006933C2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Metodova 7, 821 08  Bratislava</w:t>
            </w:r>
          </w:p>
        </w:tc>
      </w:tr>
    </w:tbl>
    <w:p w:rsidR="002D7E6D" w:rsidRPr="00F02DD9" w:rsidRDefault="002D7E6D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2D7E6D" w:rsidRPr="00F02DD9" w:rsidRDefault="002D7E6D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AD6C8A" w:rsidRPr="00F02DD9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F02DD9">
        <w:rPr>
          <w:rFonts w:ascii="Arial" w:hAnsi="Arial" w:cs="Arial"/>
          <w:sz w:val="20"/>
          <w:szCs w:val="20"/>
        </w:rPr>
        <w:t xml:space="preserve">2. </w:t>
      </w:r>
      <w:r w:rsidR="002C12B4" w:rsidRPr="00F02DD9">
        <w:rPr>
          <w:rFonts w:ascii="Arial" w:hAnsi="Arial" w:cs="Arial"/>
          <w:sz w:val="20"/>
          <w:szCs w:val="20"/>
          <w:u w:val="single"/>
        </w:rPr>
        <w:t>Úd</w:t>
      </w:r>
      <w:r w:rsidR="002C12B4" w:rsidRPr="00F02DD9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F02DD9">
        <w:rPr>
          <w:rFonts w:ascii="Arial" w:hAnsi="Arial" w:cs="Arial"/>
          <w:sz w:val="20"/>
          <w:szCs w:val="20"/>
          <w:u w:val="single"/>
        </w:rPr>
        <w:t>je o</w:t>
      </w:r>
      <w:r w:rsidR="002C12B4" w:rsidRPr="00F02DD9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F02DD9">
        <w:rPr>
          <w:rFonts w:ascii="Arial" w:hAnsi="Arial" w:cs="Arial"/>
          <w:sz w:val="20"/>
          <w:szCs w:val="20"/>
          <w:u w:val="single"/>
        </w:rPr>
        <w:t xml:space="preserve">konsolidovanom </w:t>
      </w:r>
      <w:r w:rsidR="002C12B4" w:rsidRPr="00F02DD9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F02DD9">
        <w:rPr>
          <w:rFonts w:ascii="Arial" w:hAnsi="Arial" w:cs="Arial"/>
          <w:sz w:val="20"/>
          <w:szCs w:val="20"/>
          <w:u w:val="single"/>
        </w:rPr>
        <w:t>lk</w:t>
      </w:r>
      <w:r w:rsidR="002C12B4" w:rsidRPr="00F02DD9">
        <w:rPr>
          <w:rFonts w:ascii="Arial" w:hAnsi="Arial" w:cs="Arial"/>
          <w:spacing w:val="1"/>
          <w:sz w:val="20"/>
          <w:szCs w:val="20"/>
          <w:u w:val="single"/>
        </w:rPr>
        <w:t>u</w:t>
      </w:r>
      <w:r w:rsidR="00AD6C8A" w:rsidRPr="00F02DD9">
        <w:rPr>
          <w:rFonts w:ascii="Arial" w:hAnsi="Arial" w:cs="Arial"/>
          <w:spacing w:val="1"/>
          <w:sz w:val="20"/>
          <w:szCs w:val="20"/>
        </w:rPr>
        <w:t xml:space="preserve"> </w:t>
      </w:r>
      <w:r w:rsidR="006933C2" w:rsidRPr="00F02DD9">
        <w:rPr>
          <w:rFonts w:ascii="Arial" w:hAnsi="Arial" w:cs="Arial"/>
          <w:spacing w:val="1"/>
          <w:sz w:val="20"/>
          <w:szCs w:val="20"/>
        </w:rPr>
        <w:t>–</w:t>
      </w:r>
      <w:r w:rsidR="00AD6C8A" w:rsidRPr="00F02DD9">
        <w:rPr>
          <w:rFonts w:ascii="Arial" w:hAnsi="Arial" w:cs="Arial"/>
          <w:spacing w:val="1"/>
          <w:sz w:val="20"/>
          <w:szCs w:val="20"/>
        </w:rPr>
        <w:t xml:space="preserve"> </w:t>
      </w:r>
      <w:r w:rsidR="00350EDC" w:rsidRPr="00F02DD9">
        <w:rPr>
          <w:rFonts w:ascii="Arial" w:hAnsi="Arial" w:cs="Arial"/>
          <w:spacing w:val="1"/>
          <w:sz w:val="20"/>
          <w:szCs w:val="20"/>
        </w:rPr>
        <w:t>spoločnosť</w:t>
      </w:r>
      <w:r w:rsidR="006933C2" w:rsidRPr="00F02DD9">
        <w:rPr>
          <w:rFonts w:ascii="Arial" w:hAnsi="Arial" w:cs="Arial"/>
          <w:spacing w:val="1"/>
          <w:sz w:val="20"/>
          <w:szCs w:val="20"/>
        </w:rPr>
        <w:t xml:space="preserve"> CEDRUS EBER, s.r.o. je samostatná účtovná jednotka, nie je súčasťou konsolidovaného celku.</w:t>
      </w:r>
    </w:p>
    <w:p w:rsidR="002D7E6D" w:rsidRPr="00F02DD9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AD6C8A" w:rsidRPr="00F02DD9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F404E8" w:rsidRPr="00F02DD9" w:rsidRDefault="00AD6C8A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z w:val="20"/>
          <w:szCs w:val="20"/>
        </w:rPr>
        <w:t xml:space="preserve">3. </w:t>
      </w:r>
      <w:r w:rsidR="002C12B4" w:rsidRPr="00F02DD9">
        <w:rPr>
          <w:rFonts w:ascii="Arial" w:hAnsi="Arial" w:cs="Arial"/>
          <w:sz w:val="20"/>
          <w:szCs w:val="20"/>
          <w:u w:val="single"/>
        </w:rPr>
        <w:t>Pri</w:t>
      </w:r>
      <w:r w:rsidR="002C12B4" w:rsidRPr="00F02DD9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F02DD9">
        <w:rPr>
          <w:rFonts w:ascii="Arial" w:hAnsi="Arial" w:cs="Arial"/>
          <w:sz w:val="20"/>
          <w:szCs w:val="20"/>
          <w:u w:val="single"/>
        </w:rPr>
        <w:t>me</w:t>
      </w:r>
      <w:r w:rsidR="002C12B4" w:rsidRPr="00F02DD9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F02DD9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F02DD9">
        <w:rPr>
          <w:rFonts w:ascii="Arial" w:hAnsi="Arial" w:cs="Arial"/>
          <w:sz w:val="20"/>
          <w:szCs w:val="20"/>
          <w:u w:val="single"/>
        </w:rPr>
        <w:t>ý</w:t>
      </w:r>
      <w:r w:rsidR="002C12B4" w:rsidRPr="00F02DD9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F02DD9">
        <w:rPr>
          <w:rFonts w:ascii="Arial" w:hAnsi="Arial" w:cs="Arial"/>
          <w:sz w:val="20"/>
          <w:szCs w:val="20"/>
          <w:u w:val="single"/>
        </w:rPr>
        <w:t>pr</w:t>
      </w:r>
      <w:r w:rsidR="002C12B4" w:rsidRPr="00F02DD9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F02DD9">
        <w:rPr>
          <w:rFonts w:ascii="Arial" w:hAnsi="Arial" w:cs="Arial"/>
          <w:sz w:val="20"/>
          <w:szCs w:val="20"/>
          <w:u w:val="single"/>
        </w:rPr>
        <w:t>p</w:t>
      </w:r>
      <w:r w:rsidR="002C12B4" w:rsidRPr="00F02DD9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F02DD9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F02DD9">
        <w:rPr>
          <w:rFonts w:ascii="Arial" w:hAnsi="Arial" w:cs="Arial"/>
          <w:sz w:val="20"/>
          <w:szCs w:val="20"/>
          <w:u w:val="single"/>
        </w:rPr>
        <w:t>ít</w:t>
      </w:r>
      <w:r w:rsidR="002C12B4" w:rsidRPr="00F02DD9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F02DD9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F02DD9">
        <w:rPr>
          <w:rFonts w:ascii="Arial" w:hAnsi="Arial" w:cs="Arial"/>
          <w:sz w:val="20"/>
          <w:szCs w:val="20"/>
          <w:u w:val="single"/>
        </w:rPr>
        <w:t>ý</w:t>
      </w:r>
      <w:r w:rsidR="002C12B4" w:rsidRPr="00F02DD9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F02DD9">
        <w:rPr>
          <w:rFonts w:ascii="Arial" w:hAnsi="Arial" w:cs="Arial"/>
          <w:spacing w:val="2"/>
          <w:sz w:val="20"/>
          <w:szCs w:val="20"/>
          <w:u w:val="single"/>
        </w:rPr>
        <w:t>p</w:t>
      </w:r>
      <w:r w:rsidR="002C12B4" w:rsidRPr="00F02DD9">
        <w:rPr>
          <w:rFonts w:ascii="Arial" w:hAnsi="Arial" w:cs="Arial"/>
          <w:sz w:val="20"/>
          <w:szCs w:val="20"/>
          <w:u w:val="single"/>
        </w:rPr>
        <w:t>o</w:t>
      </w:r>
      <w:r w:rsidR="002C12B4" w:rsidRPr="00F02DD9">
        <w:rPr>
          <w:rFonts w:ascii="Arial" w:hAnsi="Arial" w:cs="Arial"/>
          <w:spacing w:val="-1"/>
          <w:sz w:val="20"/>
          <w:szCs w:val="20"/>
          <w:u w:val="single"/>
        </w:rPr>
        <w:t>če</w:t>
      </w:r>
      <w:r w:rsidR="002C12B4" w:rsidRPr="00F02DD9">
        <w:rPr>
          <w:rFonts w:ascii="Arial" w:hAnsi="Arial" w:cs="Arial"/>
          <w:sz w:val="20"/>
          <w:szCs w:val="20"/>
          <w:u w:val="single"/>
        </w:rPr>
        <w:t xml:space="preserve">t </w:t>
      </w:r>
      <w:r w:rsidR="002C12B4" w:rsidRPr="00F02DD9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F02DD9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F02DD9">
        <w:rPr>
          <w:rFonts w:ascii="Arial" w:hAnsi="Arial" w:cs="Arial"/>
          <w:sz w:val="20"/>
          <w:szCs w:val="20"/>
          <w:u w:val="single"/>
        </w:rPr>
        <w:t>mestn</w:t>
      </w:r>
      <w:r w:rsidR="002C12B4" w:rsidRPr="00F02DD9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F02DD9">
        <w:rPr>
          <w:rFonts w:ascii="Arial" w:hAnsi="Arial" w:cs="Arial"/>
          <w:sz w:val="20"/>
          <w:szCs w:val="20"/>
          <w:u w:val="single"/>
        </w:rPr>
        <w:t>n</w:t>
      </w:r>
      <w:r w:rsidR="002C12B4" w:rsidRPr="00F02DD9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F02DD9">
        <w:rPr>
          <w:rFonts w:ascii="Arial" w:hAnsi="Arial" w:cs="Arial"/>
          <w:sz w:val="20"/>
          <w:szCs w:val="20"/>
          <w:u w:val="single"/>
        </w:rPr>
        <w:t>ov</w:t>
      </w:r>
      <w:r w:rsidRPr="00F02DD9">
        <w:rPr>
          <w:rFonts w:ascii="Arial" w:hAnsi="Arial" w:cs="Arial"/>
          <w:sz w:val="20"/>
          <w:szCs w:val="20"/>
        </w:rPr>
        <w:t>:</w:t>
      </w:r>
    </w:p>
    <w:p w:rsidR="002D7E6D" w:rsidRPr="00F02DD9" w:rsidRDefault="002D7E6D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F02DD9" w:rsidTr="002D7E6D">
        <w:tc>
          <w:tcPr>
            <w:tcW w:w="4219" w:type="dxa"/>
          </w:tcPr>
          <w:p w:rsidR="002D7E6D" w:rsidRPr="00F02DD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2DD9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</w:tcPr>
          <w:p w:rsidR="002D7E6D" w:rsidRPr="00F02DD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2DD9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2D7E6D" w:rsidRPr="00F02DD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2DD9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</w:tcPr>
          <w:p w:rsidR="002D7E6D" w:rsidRPr="00F02DD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2DD9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55E63" w:rsidRPr="00F02DD9" w:rsidTr="002D7E6D">
        <w:tc>
          <w:tcPr>
            <w:tcW w:w="4219" w:type="dxa"/>
          </w:tcPr>
          <w:p w:rsidR="002D7E6D" w:rsidRPr="00F02DD9" w:rsidRDefault="002D7E6D" w:rsidP="002D7E6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F02DD9" w:rsidRDefault="006933C2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</w:tcPr>
          <w:p w:rsidR="002D7E6D" w:rsidRPr="00F02DD9" w:rsidRDefault="006933C2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7E6D" w:rsidRPr="00F02DD9" w:rsidRDefault="006933C2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z w:val="20"/>
          <w:szCs w:val="20"/>
        </w:rPr>
        <w:t>Spoločnosť v bežnom a ani v bezprostredne predchádzajúcom období  nezamestnávala zamestnancov.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35310D" w:rsidRPr="00F02DD9" w:rsidRDefault="0035310D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F02DD9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F02DD9">
        <w:rPr>
          <w:rFonts w:ascii="Arial" w:hAnsi="Arial" w:cs="Arial"/>
          <w:sz w:val="20"/>
          <w:szCs w:val="20"/>
        </w:rPr>
        <w:t>Čl</w:t>
      </w:r>
      <w:r w:rsidR="00EB55FA" w:rsidRPr="00F02DD9">
        <w:rPr>
          <w:rFonts w:ascii="Arial" w:hAnsi="Arial" w:cs="Arial"/>
          <w:sz w:val="20"/>
          <w:szCs w:val="20"/>
        </w:rPr>
        <w:t xml:space="preserve">ánok </w:t>
      </w:r>
      <w:r w:rsidRPr="00F02DD9">
        <w:rPr>
          <w:rFonts w:ascii="Arial" w:hAnsi="Arial" w:cs="Arial"/>
          <w:sz w:val="20"/>
          <w:szCs w:val="20"/>
        </w:rPr>
        <w:t>II</w:t>
      </w:r>
    </w:p>
    <w:p w:rsidR="00F404E8" w:rsidRPr="00F02DD9" w:rsidRDefault="002C12B4" w:rsidP="00EB55FA">
      <w:pPr>
        <w:ind w:right="836"/>
        <w:jc w:val="center"/>
        <w:rPr>
          <w:rFonts w:ascii="Arial" w:eastAsia="Times New Roman" w:hAnsi="Arial" w:cs="Arial"/>
          <w:sz w:val="20"/>
          <w:szCs w:val="20"/>
        </w:rPr>
      </w:pPr>
      <w:r w:rsidRPr="00F02DD9">
        <w:rPr>
          <w:rFonts w:ascii="Arial" w:eastAsia="Times New Roman" w:hAnsi="Arial" w:cs="Arial"/>
          <w:b/>
          <w:bCs/>
          <w:sz w:val="20"/>
          <w:szCs w:val="20"/>
        </w:rPr>
        <w:t>In</w:t>
      </w:r>
      <w:r w:rsidRPr="00F02DD9">
        <w:rPr>
          <w:rFonts w:ascii="Arial" w:eastAsia="Times New Roman" w:hAnsi="Arial" w:cs="Arial"/>
          <w:b/>
          <w:bCs/>
          <w:spacing w:val="1"/>
          <w:sz w:val="20"/>
          <w:szCs w:val="20"/>
        </w:rPr>
        <w:t>f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F02DD9">
        <w:rPr>
          <w:rFonts w:ascii="Arial" w:eastAsia="Times New Roman" w:hAnsi="Arial" w:cs="Arial"/>
          <w:b/>
          <w:bCs/>
          <w:spacing w:val="-4"/>
          <w:sz w:val="20"/>
          <w:szCs w:val="20"/>
        </w:rPr>
        <w:t>m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á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ie o p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ij</w:t>
      </w:r>
      <w:r w:rsidRPr="00F02DD9">
        <w:rPr>
          <w:rFonts w:ascii="Arial" w:eastAsia="Times New Roman" w:hAnsi="Arial" w:cs="Arial"/>
          <w:b/>
          <w:bCs/>
          <w:spacing w:val="1"/>
          <w:sz w:val="20"/>
          <w:szCs w:val="20"/>
        </w:rPr>
        <w:t>a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tý</w:t>
      </w:r>
      <w:r w:rsidRPr="00F02DD9">
        <w:rPr>
          <w:rFonts w:ascii="Arial" w:eastAsia="Times New Roman" w:hAnsi="Arial" w:cs="Arial"/>
          <w:b/>
          <w:bCs/>
          <w:spacing w:val="-2"/>
          <w:sz w:val="20"/>
          <w:szCs w:val="20"/>
        </w:rPr>
        <w:t>c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h</w:t>
      </w:r>
      <w:r w:rsidRPr="00F02DD9">
        <w:rPr>
          <w:rFonts w:ascii="Arial" w:eastAsia="Times New Roman" w:hAnsi="Arial" w:cs="Arial"/>
          <w:b/>
          <w:bCs/>
          <w:spacing w:val="2"/>
          <w:sz w:val="20"/>
          <w:szCs w:val="20"/>
        </w:rPr>
        <w:t xml:space="preserve"> 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postu</w:t>
      </w:r>
      <w:r w:rsidRPr="00F02DD9">
        <w:rPr>
          <w:rFonts w:ascii="Arial" w:eastAsia="Times New Roman" w:hAnsi="Arial" w:cs="Arial"/>
          <w:b/>
          <w:bCs/>
          <w:spacing w:val="1"/>
          <w:sz w:val="20"/>
          <w:szCs w:val="20"/>
        </w:rPr>
        <w:t>p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h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35310D" w:rsidRPr="00F02DD9" w:rsidRDefault="0035310D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401155" w:rsidRPr="00F02DD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pacing w:val="-4"/>
          <w:sz w:val="20"/>
          <w:szCs w:val="20"/>
        </w:rPr>
        <w:t>1.</w:t>
      </w:r>
      <w:r w:rsidR="00350EDC" w:rsidRPr="0035310D">
        <w:rPr>
          <w:rFonts w:ascii="Arial" w:hAnsi="Arial" w:cs="Arial"/>
          <w:spacing w:val="-4"/>
          <w:sz w:val="20"/>
          <w:szCs w:val="20"/>
          <w:u w:val="single"/>
        </w:rPr>
        <w:t>Účtovná závierka spoločnosti  CEDRUS  EBER, s.r.o.</w:t>
      </w:r>
      <w:r w:rsidR="00350EDC" w:rsidRPr="00F02DD9">
        <w:rPr>
          <w:rFonts w:ascii="Arial" w:hAnsi="Arial" w:cs="Arial"/>
          <w:spacing w:val="-4"/>
          <w:sz w:val="20"/>
          <w:szCs w:val="20"/>
        </w:rPr>
        <w:t xml:space="preserve"> je zostavená v zmysle zákona NR SR č. 431/2002 </w:t>
      </w:r>
      <w:proofErr w:type="spellStart"/>
      <w:r w:rsidR="00350EDC" w:rsidRPr="00F02DD9">
        <w:rPr>
          <w:rFonts w:ascii="Arial" w:hAnsi="Arial" w:cs="Arial"/>
          <w:spacing w:val="-4"/>
          <w:sz w:val="20"/>
          <w:szCs w:val="20"/>
        </w:rPr>
        <w:t>Z.z</w:t>
      </w:r>
      <w:proofErr w:type="spellEnd"/>
      <w:r w:rsidR="00350EDC" w:rsidRPr="00F02DD9">
        <w:rPr>
          <w:rFonts w:ascii="Arial" w:hAnsi="Arial" w:cs="Arial"/>
          <w:spacing w:val="-4"/>
          <w:sz w:val="20"/>
          <w:szCs w:val="20"/>
        </w:rPr>
        <w:t>. o účtovníctve v znení neskorších predpisov a opatrenia č. MF/15464/2013-74 v znení č. MF/18008/2014-74 a to za účtovné obdobie od 1.1.2014 do 31.12.2014. Spoločnosť potvrdzuje, že bude nepretržite pokračovať vo svojej činnosti.</w:t>
      </w:r>
    </w:p>
    <w:p w:rsidR="00401155" w:rsidRPr="00F02DD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F02DD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z w:val="20"/>
          <w:szCs w:val="20"/>
        </w:rPr>
        <w:t xml:space="preserve">2. </w:t>
      </w:r>
      <w:r w:rsidR="002C12B4" w:rsidRPr="00F02DD9">
        <w:rPr>
          <w:rFonts w:ascii="Arial" w:hAnsi="Arial" w:cs="Arial"/>
          <w:sz w:val="20"/>
          <w:szCs w:val="20"/>
          <w:u w:val="single"/>
        </w:rPr>
        <w:t>Spôsob o</w:t>
      </w:r>
      <w:r w:rsidR="002C12B4" w:rsidRPr="00F02DD9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F02DD9">
        <w:rPr>
          <w:rFonts w:ascii="Arial" w:hAnsi="Arial" w:cs="Arial"/>
          <w:sz w:val="20"/>
          <w:szCs w:val="20"/>
          <w:u w:val="single"/>
        </w:rPr>
        <w:t>ňov</w:t>
      </w:r>
      <w:r w:rsidR="002C12B4" w:rsidRPr="00F02DD9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F02DD9">
        <w:rPr>
          <w:rFonts w:ascii="Arial" w:hAnsi="Arial" w:cs="Arial"/>
          <w:sz w:val="20"/>
          <w:szCs w:val="20"/>
          <w:u w:val="single"/>
        </w:rPr>
        <w:t>nia</w:t>
      </w:r>
      <w:r w:rsidR="002C12B4" w:rsidRPr="00F02DD9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</w:rPr>
        <w:t>jedn</w:t>
      </w:r>
      <w:r w:rsidR="002C12B4" w:rsidRPr="00F02DD9">
        <w:rPr>
          <w:rFonts w:ascii="Arial" w:hAnsi="Arial" w:cs="Arial"/>
          <w:spacing w:val="1"/>
          <w:sz w:val="20"/>
          <w:szCs w:val="20"/>
        </w:rPr>
        <w:t>o</w:t>
      </w:r>
      <w:r w:rsidR="002C12B4" w:rsidRPr="00F02DD9">
        <w:rPr>
          <w:rFonts w:ascii="Arial" w:hAnsi="Arial" w:cs="Arial"/>
          <w:sz w:val="20"/>
          <w:szCs w:val="20"/>
        </w:rPr>
        <w:t>tli</w:t>
      </w:r>
      <w:r w:rsidR="002C12B4" w:rsidRPr="00F02DD9">
        <w:rPr>
          <w:rFonts w:ascii="Arial" w:hAnsi="Arial" w:cs="Arial"/>
          <w:spacing w:val="2"/>
          <w:sz w:val="20"/>
          <w:szCs w:val="20"/>
        </w:rPr>
        <w:t>v</w:t>
      </w:r>
      <w:r w:rsidR="002C12B4" w:rsidRPr="00F02DD9">
        <w:rPr>
          <w:rFonts w:ascii="Arial" w:hAnsi="Arial" w:cs="Arial"/>
          <w:spacing w:val="-5"/>
          <w:sz w:val="20"/>
          <w:szCs w:val="20"/>
        </w:rPr>
        <w:t>ý</w:t>
      </w:r>
      <w:r w:rsidR="002C12B4" w:rsidRPr="00F02DD9">
        <w:rPr>
          <w:rFonts w:ascii="Arial" w:hAnsi="Arial" w:cs="Arial"/>
          <w:spacing w:val="-1"/>
          <w:sz w:val="20"/>
          <w:szCs w:val="20"/>
        </w:rPr>
        <w:t>c</w:t>
      </w:r>
      <w:r w:rsidR="002C12B4" w:rsidRPr="00F02DD9">
        <w:rPr>
          <w:rFonts w:ascii="Arial" w:hAnsi="Arial" w:cs="Arial"/>
          <w:sz w:val="20"/>
          <w:szCs w:val="20"/>
        </w:rPr>
        <w:t>h</w:t>
      </w:r>
      <w:r w:rsidR="002C12B4" w:rsidRPr="00F02DD9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</w:rPr>
        <w:t>polo</w:t>
      </w:r>
      <w:r w:rsidR="002C12B4" w:rsidRPr="00F02DD9">
        <w:rPr>
          <w:rFonts w:ascii="Arial" w:hAnsi="Arial" w:cs="Arial"/>
          <w:spacing w:val="1"/>
          <w:sz w:val="20"/>
          <w:szCs w:val="20"/>
        </w:rPr>
        <w:t>ž</w:t>
      </w:r>
      <w:r w:rsidR="002C12B4" w:rsidRPr="00F02DD9">
        <w:rPr>
          <w:rFonts w:ascii="Arial" w:hAnsi="Arial" w:cs="Arial"/>
          <w:sz w:val="20"/>
          <w:szCs w:val="20"/>
        </w:rPr>
        <w:t>iek m</w:t>
      </w:r>
      <w:r w:rsidR="002C12B4" w:rsidRPr="00F02DD9">
        <w:rPr>
          <w:rFonts w:ascii="Arial" w:hAnsi="Arial" w:cs="Arial"/>
          <w:spacing w:val="-1"/>
          <w:sz w:val="20"/>
          <w:szCs w:val="20"/>
        </w:rPr>
        <w:t>a</w:t>
      </w:r>
      <w:r w:rsidR="002C12B4" w:rsidRPr="00F02DD9">
        <w:rPr>
          <w:rFonts w:ascii="Arial" w:hAnsi="Arial" w:cs="Arial"/>
          <w:sz w:val="20"/>
          <w:szCs w:val="20"/>
        </w:rPr>
        <w:t>jetku a</w:t>
      </w:r>
      <w:r w:rsidR="002C12B4" w:rsidRPr="00F02DD9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pacing w:val="1"/>
          <w:sz w:val="20"/>
          <w:szCs w:val="20"/>
        </w:rPr>
        <w:t>z</w:t>
      </w:r>
      <w:r w:rsidR="002C12B4" w:rsidRPr="00F02DD9">
        <w:rPr>
          <w:rFonts w:ascii="Arial" w:hAnsi="Arial" w:cs="Arial"/>
          <w:spacing w:val="-1"/>
          <w:sz w:val="20"/>
          <w:szCs w:val="20"/>
        </w:rPr>
        <w:t>á</w:t>
      </w:r>
      <w:r w:rsidR="002C12B4" w:rsidRPr="00F02DD9">
        <w:rPr>
          <w:rFonts w:ascii="Arial" w:hAnsi="Arial" w:cs="Arial"/>
          <w:sz w:val="20"/>
          <w:szCs w:val="20"/>
        </w:rPr>
        <w:t>v</w:t>
      </w:r>
      <w:r w:rsidR="002C12B4" w:rsidRPr="00F02DD9">
        <w:rPr>
          <w:rFonts w:ascii="Arial" w:hAnsi="Arial" w:cs="Arial"/>
          <w:spacing w:val="-1"/>
          <w:sz w:val="20"/>
          <w:szCs w:val="20"/>
        </w:rPr>
        <w:t>ä</w:t>
      </w:r>
      <w:r w:rsidR="002C12B4" w:rsidRPr="00F02DD9">
        <w:rPr>
          <w:rFonts w:ascii="Arial" w:hAnsi="Arial" w:cs="Arial"/>
          <w:spacing w:val="1"/>
          <w:sz w:val="20"/>
          <w:szCs w:val="20"/>
        </w:rPr>
        <w:t>z</w:t>
      </w:r>
      <w:r w:rsidR="002C12B4" w:rsidRPr="00F02DD9">
        <w:rPr>
          <w:rFonts w:ascii="Arial" w:hAnsi="Arial" w:cs="Arial"/>
          <w:sz w:val="20"/>
          <w:szCs w:val="20"/>
        </w:rPr>
        <w:t>kov</w:t>
      </w:r>
      <w:r w:rsidRPr="00F02DD9">
        <w:rPr>
          <w:rFonts w:ascii="Arial" w:hAnsi="Arial" w:cs="Arial"/>
          <w:sz w:val="20"/>
          <w:szCs w:val="20"/>
        </w:rPr>
        <w:t>:</w:t>
      </w:r>
    </w:p>
    <w:p w:rsidR="002D7E6D" w:rsidRPr="00F02DD9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F02DD9" w:rsidTr="002D7E6D">
        <w:tc>
          <w:tcPr>
            <w:tcW w:w="4843" w:type="dxa"/>
          </w:tcPr>
          <w:p w:rsidR="002D7E6D" w:rsidRPr="00F02DD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2DD9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:rsidR="002D7E6D" w:rsidRPr="00F02DD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2DD9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F02DD9" w:rsidTr="002D7E6D">
        <w:tc>
          <w:tcPr>
            <w:tcW w:w="4843" w:type="dxa"/>
          </w:tcPr>
          <w:p w:rsidR="002D7E6D" w:rsidRPr="00F02DD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F02DD9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F02DD9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F02DD9" w:rsidTr="002D7E6D">
        <w:tc>
          <w:tcPr>
            <w:tcW w:w="4843" w:type="dxa"/>
          </w:tcPr>
          <w:p w:rsidR="002D7E6D" w:rsidRPr="00F02DD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F02DD9">
              <w:rPr>
                <w:rFonts w:ascii="Arial" w:hAnsi="Arial" w:cs="Arial"/>
                <w:sz w:val="20"/>
                <w:szCs w:val="20"/>
              </w:rPr>
              <w:t>r</w:t>
            </w:r>
            <w:r w:rsidRPr="00F02DD9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F02DD9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F02DD9">
              <w:rPr>
                <w:rFonts w:ascii="Arial" w:hAnsi="Arial" w:cs="Arial"/>
                <w:sz w:val="20"/>
                <w:szCs w:val="20"/>
              </w:rPr>
              <w:t>kúpo</w:t>
            </w:r>
            <w:r w:rsidRPr="00F02DD9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F02DD9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F02DD9" w:rsidTr="002D7E6D">
        <w:tc>
          <w:tcPr>
            <w:tcW w:w="4843" w:type="dxa"/>
          </w:tcPr>
          <w:p w:rsidR="002D7E6D" w:rsidRPr="00F02DD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F02DD9">
              <w:rPr>
                <w:rFonts w:ascii="Arial" w:hAnsi="Arial" w:cs="Arial"/>
                <w:sz w:val="20"/>
                <w:szCs w:val="20"/>
              </w:rPr>
              <w:t>d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F02DD9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F02DD9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F02DD9" w:rsidTr="002D7E6D">
        <w:tc>
          <w:tcPr>
            <w:tcW w:w="4843" w:type="dxa"/>
          </w:tcPr>
          <w:p w:rsidR="002D7E6D" w:rsidRPr="00F02DD9" w:rsidRDefault="002D7E6D" w:rsidP="002959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K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F02DD9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F02DD9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F02DD9">
              <w:rPr>
                <w:rFonts w:ascii="Arial" w:hAnsi="Arial" w:cs="Arial"/>
                <w:sz w:val="20"/>
                <w:szCs w:val="20"/>
              </w:rPr>
              <w:t>ina</w:t>
            </w:r>
            <w:r w:rsidRPr="00F02DD9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F02DD9">
              <w:rPr>
                <w:rFonts w:ascii="Arial" w:hAnsi="Arial" w:cs="Arial"/>
                <w:sz w:val="20"/>
                <w:szCs w:val="20"/>
              </w:rPr>
              <w:t>ný maj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F02DD9">
              <w:rPr>
                <w:rFonts w:ascii="Arial" w:hAnsi="Arial" w:cs="Arial"/>
                <w:sz w:val="20"/>
                <w:szCs w:val="20"/>
              </w:rPr>
              <w:t>tok</w:t>
            </w:r>
            <w:r w:rsidR="00295960" w:rsidRPr="00F02DD9">
              <w:rPr>
                <w:rFonts w:ascii="Arial" w:hAnsi="Arial" w:cs="Arial"/>
                <w:sz w:val="20"/>
                <w:szCs w:val="20"/>
              </w:rPr>
              <w:t>: hotovosť, peniaze na účte</w:t>
            </w:r>
            <w:r w:rsidR="003545AB" w:rsidRPr="00F02DD9">
              <w:rPr>
                <w:rFonts w:ascii="Arial" w:hAnsi="Arial" w:cs="Arial"/>
                <w:sz w:val="20"/>
                <w:szCs w:val="20"/>
              </w:rPr>
              <w:t>, ceniny</w:t>
            </w:r>
          </w:p>
        </w:tc>
        <w:tc>
          <w:tcPr>
            <w:tcW w:w="4844" w:type="dxa"/>
          </w:tcPr>
          <w:p w:rsidR="002D7E6D" w:rsidRPr="00F02DD9" w:rsidRDefault="0029596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F02DD9" w:rsidTr="002D7E6D">
        <w:tc>
          <w:tcPr>
            <w:tcW w:w="4843" w:type="dxa"/>
          </w:tcPr>
          <w:p w:rsidR="002D7E6D" w:rsidRPr="00F02DD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F02DD9">
              <w:rPr>
                <w:rFonts w:ascii="Arial" w:hAnsi="Arial" w:cs="Arial"/>
                <w:sz w:val="20"/>
                <w:szCs w:val="20"/>
              </w:rPr>
              <w:t>v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F02DD9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F02DD9">
              <w:rPr>
                <w:rFonts w:ascii="Arial" w:hAnsi="Arial" w:cs="Arial"/>
                <w:sz w:val="20"/>
                <w:szCs w:val="20"/>
              </w:rPr>
              <w:t>ky v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F02DD9">
              <w:rPr>
                <w:rFonts w:ascii="Arial" w:hAnsi="Arial" w:cs="Arial"/>
                <w:sz w:val="20"/>
                <w:szCs w:val="20"/>
              </w:rPr>
              <w:t>tane</w:t>
            </w:r>
            <w:r w:rsidRPr="00F02DD9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F02DD9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F02DD9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F02DD9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F02DD9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F02DD9" w:rsidTr="002D7E6D">
        <w:tc>
          <w:tcPr>
            <w:tcW w:w="4843" w:type="dxa"/>
          </w:tcPr>
          <w:p w:rsidR="002D7E6D" w:rsidRPr="00F02DD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Pô</w:t>
            </w:r>
            <w:r w:rsidRPr="00F02DD9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F02DD9">
              <w:rPr>
                <w:rFonts w:ascii="Arial" w:hAnsi="Arial" w:cs="Arial"/>
                <w:sz w:val="20"/>
                <w:szCs w:val="20"/>
              </w:rPr>
              <w:t>ičky a</w:t>
            </w:r>
            <w:r w:rsidRPr="00F02DD9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F02DD9">
              <w:rPr>
                <w:rFonts w:ascii="Arial" w:hAnsi="Arial" w:cs="Arial"/>
                <w:sz w:val="20"/>
                <w:szCs w:val="20"/>
              </w:rPr>
              <w:t>úv</w:t>
            </w:r>
            <w:r w:rsidRPr="00F02DD9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F02DD9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F02DD9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Menovitá hodnota</w:t>
            </w:r>
            <w:bookmarkStart w:id="0" w:name="_GoBack"/>
            <w:bookmarkEnd w:id="0"/>
          </w:p>
        </w:tc>
      </w:tr>
    </w:tbl>
    <w:p w:rsidR="0035310D" w:rsidRDefault="003531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2D7E6D" w:rsidRPr="00F02DD9" w:rsidRDefault="003531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dlhodobým nehmotným majetkom, vlastnými výrobkami, dlhodobým finančným majetkom, operáciami s derivátmi nedisponuje.</w:t>
      </w:r>
    </w:p>
    <w:p w:rsidR="00401155" w:rsidRPr="00F02DD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W w:w="93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"/>
        <w:gridCol w:w="2864"/>
        <w:gridCol w:w="1940"/>
        <w:gridCol w:w="1788"/>
        <w:gridCol w:w="2248"/>
        <w:gridCol w:w="510"/>
      </w:tblGrid>
      <w:tr w:rsidR="003545AB" w:rsidRPr="003545AB" w:rsidTr="003545AB">
        <w:trPr>
          <w:gridBefore w:val="1"/>
          <w:gridAfter w:val="1"/>
          <w:wBefore w:w="10" w:type="dxa"/>
          <w:wAfter w:w="510" w:type="dxa"/>
          <w:trHeight w:val="300"/>
        </w:trPr>
        <w:tc>
          <w:tcPr>
            <w:tcW w:w="884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545AB" w:rsidRPr="003545AB" w:rsidRDefault="003545AB" w:rsidP="003545AB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02DD9">
              <w:rPr>
                <w:rFonts w:ascii="Arial" w:hAnsi="Arial" w:cs="Arial"/>
                <w:sz w:val="20"/>
                <w:szCs w:val="20"/>
              </w:rPr>
              <w:t>3.</w:t>
            </w:r>
            <w:r w:rsidR="00401155" w:rsidRPr="00F02D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545AB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eastAsia="sk-SK"/>
              </w:rPr>
              <w:t>Spôsob zostavenia účtovného odpisového plánu</w:t>
            </w:r>
            <w:r w:rsidRPr="003545A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pre dlhodobý hmotný majetok a dlhodobý nehmotný majetok, doba odpisovania a použité sadzby a odpisové metódy pri stanovení účtovných odpisov:</w:t>
            </w:r>
          </w:p>
        </w:tc>
      </w:tr>
      <w:tr w:rsidR="003545AB" w:rsidRPr="003545AB" w:rsidTr="003545AB">
        <w:trPr>
          <w:gridBefore w:val="1"/>
          <w:gridAfter w:val="1"/>
          <w:wBefore w:w="10" w:type="dxa"/>
          <w:wAfter w:w="510" w:type="dxa"/>
          <w:trHeight w:val="288"/>
        </w:trPr>
        <w:tc>
          <w:tcPr>
            <w:tcW w:w="884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545AB" w:rsidRPr="003545AB" w:rsidRDefault="003545AB" w:rsidP="003545AB">
            <w:pPr>
              <w:widowControl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3545AB" w:rsidRPr="003545AB" w:rsidTr="003545AB">
        <w:trPr>
          <w:gridBefore w:val="1"/>
          <w:gridAfter w:val="1"/>
          <w:wBefore w:w="10" w:type="dxa"/>
          <w:wAfter w:w="510" w:type="dxa"/>
          <w:trHeight w:val="288"/>
        </w:trPr>
        <w:tc>
          <w:tcPr>
            <w:tcW w:w="884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545AB" w:rsidRPr="003545AB" w:rsidRDefault="003545AB" w:rsidP="003545AB">
            <w:pPr>
              <w:widowControl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3545AB" w:rsidRPr="003545AB" w:rsidTr="003545AB">
        <w:trPr>
          <w:gridBefore w:val="1"/>
          <w:gridAfter w:val="1"/>
          <w:wBefore w:w="10" w:type="dxa"/>
          <w:wAfter w:w="510" w:type="dxa"/>
          <w:trHeight w:val="288"/>
        </w:trPr>
        <w:tc>
          <w:tcPr>
            <w:tcW w:w="884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545AB" w:rsidRPr="003545AB" w:rsidRDefault="003545AB" w:rsidP="003545AB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3545AB" w:rsidRPr="003545AB" w:rsidTr="003545AB">
        <w:trPr>
          <w:gridBefore w:val="1"/>
          <w:gridAfter w:val="1"/>
          <w:wBefore w:w="10" w:type="dxa"/>
          <w:wAfter w:w="510" w:type="dxa"/>
          <w:trHeight w:val="288"/>
        </w:trPr>
        <w:tc>
          <w:tcPr>
            <w:tcW w:w="884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545AB" w:rsidRPr="003545AB" w:rsidRDefault="003545AB" w:rsidP="003545AB">
            <w:pPr>
              <w:widowControl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295960" w:rsidRPr="00295960" w:rsidTr="0035310D">
        <w:trPr>
          <w:trHeight w:val="412"/>
        </w:trPr>
        <w:tc>
          <w:tcPr>
            <w:tcW w:w="287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5960" w:rsidRPr="00295960" w:rsidRDefault="00295960" w:rsidP="0029596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9596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5960" w:rsidRPr="00295960" w:rsidRDefault="00295960" w:rsidP="0029596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9596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17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5960" w:rsidRPr="00295960" w:rsidRDefault="00295960" w:rsidP="0029596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9596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75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95960" w:rsidRPr="00295960" w:rsidRDefault="00295960" w:rsidP="0029596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9596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295960" w:rsidRPr="00295960" w:rsidTr="003545AB">
        <w:trPr>
          <w:trHeight w:val="288"/>
        </w:trPr>
        <w:tc>
          <w:tcPr>
            <w:tcW w:w="28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95960" w:rsidRPr="00295960" w:rsidRDefault="00295960" w:rsidP="00295960">
            <w:pPr>
              <w:widowControl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295960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osobný automobil - </w:t>
            </w:r>
            <w:proofErr w:type="spellStart"/>
            <w:r w:rsidRPr="00295960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obstr</w:t>
            </w:r>
            <w:proofErr w:type="spellEnd"/>
            <w:r w:rsidRPr="00295960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. 2010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95960" w:rsidRPr="00295960" w:rsidRDefault="00295960" w:rsidP="00295960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596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  <w:r w:rsidRPr="0035310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17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95960" w:rsidRPr="00295960" w:rsidRDefault="00295960" w:rsidP="00295960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596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20%</w:t>
            </w:r>
          </w:p>
        </w:tc>
        <w:tc>
          <w:tcPr>
            <w:tcW w:w="27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5960" w:rsidRPr="00295960" w:rsidRDefault="00295960" w:rsidP="00295960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596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lineárna</w:t>
            </w:r>
          </w:p>
        </w:tc>
      </w:tr>
      <w:tr w:rsidR="00295960" w:rsidRPr="00295960" w:rsidTr="003545AB">
        <w:trPr>
          <w:trHeight w:val="300"/>
        </w:trPr>
        <w:tc>
          <w:tcPr>
            <w:tcW w:w="287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95960" w:rsidRPr="00295960" w:rsidRDefault="00295960" w:rsidP="00295960">
            <w:pPr>
              <w:widowControl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proofErr w:type="spellStart"/>
            <w:r w:rsidRPr="00295960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počítač-obstr</w:t>
            </w:r>
            <w:proofErr w:type="spellEnd"/>
            <w:r w:rsidRPr="00295960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. 2011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95960" w:rsidRPr="00295960" w:rsidRDefault="00295960" w:rsidP="00295960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596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  <w:r w:rsidRPr="0035310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roky</w:t>
            </w:r>
          </w:p>
        </w:tc>
        <w:tc>
          <w:tcPr>
            <w:tcW w:w="17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95960" w:rsidRPr="00295960" w:rsidRDefault="00295960" w:rsidP="00295960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596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25%</w:t>
            </w:r>
          </w:p>
        </w:tc>
        <w:tc>
          <w:tcPr>
            <w:tcW w:w="27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95960" w:rsidRPr="00295960" w:rsidRDefault="00295960" w:rsidP="00295960">
            <w:pPr>
              <w:widowControl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9596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lineárna</w:t>
            </w:r>
          </w:p>
        </w:tc>
      </w:tr>
    </w:tbl>
    <w:p w:rsidR="00295960" w:rsidRDefault="002959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35310D" w:rsidRPr="00F02DD9" w:rsidRDefault="003531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3545AB" w:rsidRPr="00F02DD9" w:rsidRDefault="00283DBC" w:rsidP="003545AB">
      <w:pPr>
        <w:widowControl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02DD9">
        <w:rPr>
          <w:rFonts w:ascii="Arial" w:eastAsia="Times New Roman" w:hAnsi="Arial" w:cs="Arial"/>
          <w:sz w:val="20"/>
          <w:szCs w:val="20"/>
          <w:lang w:eastAsia="sk-SK"/>
        </w:rPr>
        <w:t>4.</w:t>
      </w:r>
      <w:r w:rsidR="003545AB" w:rsidRPr="003545AB">
        <w:rPr>
          <w:rFonts w:ascii="Arial" w:eastAsia="Times New Roman" w:hAnsi="Arial" w:cs="Arial"/>
          <w:sz w:val="20"/>
          <w:szCs w:val="20"/>
          <w:u w:val="single"/>
          <w:lang w:eastAsia="sk-SK"/>
        </w:rPr>
        <w:t>Účtovné metódy a zásady</w:t>
      </w:r>
      <w:r w:rsidR="003545AB" w:rsidRPr="003545AB">
        <w:rPr>
          <w:rFonts w:ascii="Arial" w:eastAsia="Times New Roman" w:hAnsi="Arial" w:cs="Arial"/>
          <w:sz w:val="20"/>
          <w:szCs w:val="20"/>
          <w:lang w:eastAsia="sk-SK"/>
        </w:rPr>
        <w:t xml:space="preserve"> boli aplikované v rámci platného zákona o účtovníctve počas celého účtovného obdobia, s osobitosťami:</w:t>
      </w:r>
    </w:p>
    <w:p w:rsidR="003545AB" w:rsidRPr="00F02DD9" w:rsidRDefault="003545AB" w:rsidP="003545AB">
      <w:pPr>
        <w:widowControl/>
        <w:jc w:val="both"/>
        <w:rPr>
          <w:rFonts w:ascii="Arial" w:eastAsia="Times New Roman" w:hAnsi="Arial" w:cs="Arial"/>
          <w:color w:val="FF0000"/>
          <w:sz w:val="20"/>
          <w:szCs w:val="20"/>
          <w:lang w:eastAsia="sk-SK"/>
        </w:rPr>
      </w:pPr>
    </w:p>
    <w:tbl>
      <w:tblPr>
        <w:tblW w:w="93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920"/>
        <w:gridCol w:w="3040"/>
      </w:tblGrid>
      <w:tr w:rsidR="003545AB" w:rsidRPr="003545AB" w:rsidTr="003545AB">
        <w:trPr>
          <w:trHeight w:val="15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45AB" w:rsidRPr="003545AB" w:rsidRDefault="003545AB" w:rsidP="003545AB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545A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45AB" w:rsidRPr="003545AB" w:rsidRDefault="003545AB" w:rsidP="003545AB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545A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Dôvod zmeny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545AB" w:rsidRPr="003545AB" w:rsidRDefault="003545AB" w:rsidP="003545AB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545A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3545AB" w:rsidRPr="003545AB" w:rsidTr="003545AB">
        <w:trPr>
          <w:trHeight w:val="288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5AB" w:rsidRPr="003545AB" w:rsidRDefault="003545AB" w:rsidP="003545AB">
            <w:pPr>
              <w:widowControl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3545AB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zrušenie časového rozlíšenia</w:t>
            </w:r>
            <w:r w:rsidR="00283DBC" w:rsidRPr="0035310D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 – predplatné a poistenie vozidla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5AB" w:rsidRPr="003545AB" w:rsidRDefault="003545AB" w:rsidP="003545AB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545A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prechod na MÚJ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545AB" w:rsidRPr="003545AB" w:rsidRDefault="00283DBC" w:rsidP="000946AE">
            <w:pPr>
              <w:widowControl/>
              <w:ind w:firstLineChars="400" w:firstLine="8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5310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náklady  300.- eur</w:t>
            </w:r>
          </w:p>
        </w:tc>
      </w:tr>
    </w:tbl>
    <w:p w:rsidR="003545AB" w:rsidRPr="00F02DD9" w:rsidRDefault="003545AB" w:rsidP="003545AB">
      <w:pPr>
        <w:widowControl/>
        <w:jc w:val="both"/>
        <w:rPr>
          <w:rFonts w:ascii="Arial" w:eastAsia="Times New Roman" w:hAnsi="Arial" w:cs="Arial"/>
          <w:color w:val="FF0000"/>
          <w:sz w:val="20"/>
          <w:szCs w:val="20"/>
          <w:lang w:eastAsia="sk-SK"/>
        </w:rPr>
      </w:pPr>
    </w:p>
    <w:p w:rsidR="00401155" w:rsidRPr="00F02DD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401155" w:rsidRPr="00F02DD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pacing w:val="-5"/>
          <w:sz w:val="20"/>
          <w:szCs w:val="20"/>
        </w:rPr>
        <w:t xml:space="preserve">5. </w:t>
      </w:r>
      <w:r w:rsidR="00283DBC" w:rsidRPr="00F02DD9">
        <w:rPr>
          <w:rFonts w:ascii="Arial" w:hAnsi="Arial" w:cs="Arial"/>
          <w:spacing w:val="-5"/>
          <w:sz w:val="20"/>
          <w:szCs w:val="20"/>
          <w:u w:val="single"/>
        </w:rPr>
        <w:t>D</w:t>
      </w:r>
      <w:r w:rsidR="002C12B4" w:rsidRPr="00F02DD9">
        <w:rPr>
          <w:rFonts w:ascii="Arial" w:hAnsi="Arial" w:cs="Arial"/>
          <w:sz w:val="20"/>
          <w:szCs w:val="20"/>
          <w:u w:val="single"/>
        </w:rPr>
        <w:t>otá</w:t>
      </w:r>
      <w:r w:rsidR="002C12B4" w:rsidRPr="00F02DD9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F02DD9">
        <w:rPr>
          <w:rFonts w:ascii="Arial" w:hAnsi="Arial" w:cs="Arial"/>
          <w:sz w:val="20"/>
          <w:szCs w:val="20"/>
          <w:u w:val="single"/>
        </w:rPr>
        <w:t>i</w:t>
      </w:r>
      <w:r w:rsidR="00283DBC" w:rsidRPr="00F02DD9">
        <w:rPr>
          <w:rFonts w:ascii="Arial" w:hAnsi="Arial" w:cs="Arial"/>
          <w:sz w:val="20"/>
          <w:szCs w:val="20"/>
          <w:u w:val="single"/>
        </w:rPr>
        <w:t>e na obstaranie majetku</w:t>
      </w:r>
      <w:r w:rsidR="00283DBC" w:rsidRPr="00F02DD9">
        <w:rPr>
          <w:rFonts w:ascii="Arial" w:hAnsi="Arial" w:cs="Arial"/>
          <w:sz w:val="20"/>
          <w:szCs w:val="20"/>
        </w:rPr>
        <w:t xml:space="preserve"> neboli poskytnuté spoločnosti CEDRUS EBER, s.r.o. .</w:t>
      </w:r>
    </w:p>
    <w:p w:rsidR="00283DBC" w:rsidRPr="00F02DD9" w:rsidRDefault="00283D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  <w:u w:val="single"/>
        </w:rPr>
      </w:pPr>
    </w:p>
    <w:p w:rsidR="00283DBC" w:rsidRPr="00F02DD9" w:rsidRDefault="00283DBC" w:rsidP="00283DBC">
      <w:pPr>
        <w:widowControl/>
        <w:jc w:val="both"/>
        <w:rPr>
          <w:rFonts w:ascii="Arial" w:eastAsia="Times New Roman" w:hAnsi="Arial" w:cs="Arial"/>
          <w:bCs/>
          <w:color w:val="000000"/>
          <w:sz w:val="20"/>
          <w:szCs w:val="20"/>
          <w:lang w:eastAsia="sk-SK"/>
        </w:rPr>
      </w:pPr>
      <w:r w:rsidRPr="00F02DD9">
        <w:rPr>
          <w:rFonts w:ascii="Arial" w:eastAsia="Times New Roman" w:hAnsi="Arial" w:cs="Arial"/>
          <w:bCs/>
          <w:color w:val="000000"/>
          <w:sz w:val="20"/>
          <w:szCs w:val="20"/>
          <w:lang w:eastAsia="sk-SK"/>
        </w:rPr>
        <w:t xml:space="preserve">6. </w:t>
      </w:r>
      <w:r w:rsidRPr="00283DBC">
        <w:rPr>
          <w:rFonts w:ascii="Arial" w:eastAsia="Times New Roman" w:hAnsi="Arial" w:cs="Arial"/>
          <w:bCs/>
          <w:color w:val="000000"/>
          <w:sz w:val="20"/>
          <w:szCs w:val="20"/>
          <w:u w:val="single"/>
          <w:lang w:eastAsia="sk-SK"/>
        </w:rPr>
        <w:t>Oprav</w:t>
      </w:r>
      <w:r w:rsidRPr="00F02DD9">
        <w:rPr>
          <w:rFonts w:ascii="Arial" w:eastAsia="Times New Roman" w:hAnsi="Arial" w:cs="Arial"/>
          <w:bCs/>
          <w:color w:val="000000"/>
          <w:sz w:val="20"/>
          <w:szCs w:val="20"/>
          <w:u w:val="single"/>
          <w:lang w:eastAsia="sk-SK"/>
        </w:rPr>
        <w:t>u</w:t>
      </w:r>
      <w:r w:rsidRPr="00283DBC">
        <w:rPr>
          <w:rFonts w:ascii="Arial" w:eastAsia="Times New Roman" w:hAnsi="Arial" w:cs="Arial"/>
          <w:bCs/>
          <w:color w:val="000000"/>
          <w:sz w:val="20"/>
          <w:szCs w:val="20"/>
          <w:u w:val="single"/>
          <w:lang w:eastAsia="sk-SK"/>
        </w:rPr>
        <w:t xml:space="preserve"> významných a nevýznamných chýb minulých účtovných období v bežnom účtovnom</w:t>
      </w:r>
      <w:r w:rsidRPr="00283DBC">
        <w:rPr>
          <w:rFonts w:ascii="Arial" w:eastAsia="Times New Roman" w:hAnsi="Arial" w:cs="Arial"/>
          <w:bCs/>
          <w:color w:val="000000"/>
          <w:sz w:val="20"/>
          <w:szCs w:val="20"/>
          <w:lang w:eastAsia="sk-SK"/>
        </w:rPr>
        <w:t xml:space="preserve"> období</w:t>
      </w:r>
      <w:r w:rsidRPr="00F02DD9">
        <w:rPr>
          <w:rFonts w:ascii="Arial" w:eastAsia="Times New Roman" w:hAnsi="Arial" w:cs="Arial"/>
          <w:bCs/>
          <w:color w:val="000000"/>
          <w:sz w:val="20"/>
          <w:szCs w:val="20"/>
          <w:lang w:eastAsia="sk-SK"/>
        </w:rPr>
        <w:t xml:space="preserve"> spoločnosť CEDRUS EBER, s.r.o. nerobila.</w:t>
      </w:r>
    </w:p>
    <w:p w:rsidR="00401155" w:rsidRPr="00F02DD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F404E8" w:rsidRPr="00F02DD9" w:rsidRDefault="00F404E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F02DD9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F02DD9">
        <w:rPr>
          <w:rFonts w:ascii="Arial" w:hAnsi="Arial" w:cs="Arial"/>
          <w:sz w:val="20"/>
          <w:szCs w:val="20"/>
        </w:rPr>
        <w:t>Čl</w:t>
      </w:r>
      <w:r w:rsidR="00401155" w:rsidRPr="00F02DD9">
        <w:rPr>
          <w:rFonts w:ascii="Arial" w:hAnsi="Arial" w:cs="Arial"/>
          <w:sz w:val="20"/>
          <w:szCs w:val="20"/>
        </w:rPr>
        <w:t xml:space="preserve">ánok </w:t>
      </w:r>
      <w:r w:rsidRPr="00F02DD9">
        <w:rPr>
          <w:rFonts w:ascii="Arial" w:hAnsi="Arial" w:cs="Arial"/>
          <w:sz w:val="20"/>
          <w:szCs w:val="20"/>
        </w:rPr>
        <w:t>III</w:t>
      </w:r>
    </w:p>
    <w:p w:rsidR="00F404E8" w:rsidRPr="00F02DD9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F02DD9">
        <w:rPr>
          <w:rFonts w:ascii="Arial" w:eastAsia="Times New Roman" w:hAnsi="Arial" w:cs="Arial"/>
          <w:b/>
          <w:bCs/>
          <w:sz w:val="20"/>
          <w:szCs w:val="20"/>
        </w:rPr>
        <w:t>In</w:t>
      </w:r>
      <w:r w:rsidRPr="00F02DD9">
        <w:rPr>
          <w:rFonts w:ascii="Arial" w:eastAsia="Times New Roman" w:hAnsi="Arial" w:cs="Arial"/>
          <w:b/>
          <w:bCs/>
          <w:spacing w:val="1"/>
          <w:sz w:val="20"/>
          <w:szCs w:val="20"/>
        </w:rPr>
        <w:t>f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F02DD9">
        <w:rPr>
          <w:rFonts w:ascii="Arial" w:eastAsia="Times New Roman" w:hAnsi="Arial" w:cs="Arial"/>
          <w:b/>
          <w:bCs/>
          <w:spacing w:val="-4"/>
          <w:sz w:val="20"/>
          <w:szCs w:val="20"/>
        </w:rPr>
        <w:t>m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á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ie, ktoré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vysv</w:t>
      </w:r>
      <w:r w:rsidRPr="00F02DD9">
        <w:rPr>
          <w:rFonts w:ascii="Arial" w:eastAsia="Times New Roman" w:hAnsi="Arial" w:cs="Arial"/>
          <w:b/>
          <w:bCs/>
          <w:spacing w:val="1"/>
          <w:sz w:val="20"/>
          <w:szCs w:val="20"/>
        </w:rPr>
        <w:t>e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tľujú a</w:t>
      </w:r>
      <w:r w:rsidRPr="00F02DD9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dop</w:t>
      </w:r>
      <w:r w:rsidRPr="00F02DD9">
        <w:rPr>
          <w:rFonts w:ascii="Arial" w:eastAsia="Times New Roman" w:hAnsi="Arial" w:cs="Arial"/>
          <w:b/>
          <w:bCs/>
          <w:spacing w:val="-2"/>
          <w:sz w:val="20"/>
          <w:szCs w:val="20"/>
        </w:rPr>
        <w:t>ĺ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ňa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>j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ú súv</w:t>
      </w:r>
      <w:r w:rsidRPr="00F02DD9">
        <w:rPr>
          <w:rFonts w:ascii="Arial" w:eastAsia="Times New Roman" w:hAnsi="Arial" w:cs="Arial"/>
          <w:b/>
          <w:bCs/>
          <w:spacing w:val="-3"/>
          <w:sz w:val="20"/>
          <w:szCs w:val="20"/>
        </w:rPr>
        <w:t>a</w:t>
      </w:r>
      <w:r w:rsidRPr="00F02DD9">
        <w:rPr>
          <w:rFonts w:ascii="Arial" w:eastAsia="Times New Roman" w:hAnsi="Arial" w:cs="Arial"/>
          <w:b/>
          <w:bCs/>
          <w:spacing w:val="-2"/>
          <w:sz w:val="20"/>
          <w:szCs w:val="20"/>
        </w:rPr>
        <w:t>h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u a</w:t>
      </w:r>
      <w:r w:rsidRPr="00F02DD9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výkaz</w:t>
      </w:r>
      <w:r w:rsidRPr="00F02DD9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z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is</w:t>
      </w:r>
      <w:r w:rsidRPr="00F02DD9">
        <w:rPr>
          <w:rFonts w:ascii="Arial" w:eastAsia="Times New Roman" w:hAnsi="Arial" w:cs="Arial"/>
          <w:b/>
          <w:bCs/>
          <w:spacing w:val="1"/>
          <w:sz w:val="20"/>
          <w:szCs w:val="20"/>
        </w:rPr>
        <w:t>k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ov a</w:t>
      </w:r>
      <w:r w:rsidR="00EF46A2" w:rsidRPr="00F02DD9">
        <w:rPr>
          <w:rFonts w:ascii="Arial" w:eastAsia="Times New Roman" w:hAnsi="Arial" w:cs="Arial"/>
          <w:b/>
          <w:bCs/>
          <w:spacing w:val="1"/>
          <w:sz w:val="20"/>
          <w:szCs w:val="20"/>
        </w:rPr>
        <w:t> 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st</w:t>
      </w:r>
      <w:r w:rsidRPr="00F02DD9">
        <w:rPr>
          <w:rFonts w:ascii="Arial" w:eastAsia="Times New Roman" w:hAnsi="Arial" w:cs="Arial"/>
          <w:b/>
          <w:bCs/>
          <w:spacing w:val="-2"/>
          <w:sz w:val="20"/>
          <w:szCs w:val="20"/>
        </w:rPr>
        <w:t>r</w:t>
      </w:r>
      <w:r w:rsidRPr="00F02DD9">
        <w:rPr>
          <w:rFonts w:ascii="Arial" w:eastAsia="Times New Roman" w:hAnsi="Arial" w:cs="Arial"/>
          <w:b/>
          <w:bCs/>
          <w:sz w:val="20"/>
          <w:szCs w:val="20"/>
        </w:rPr>
        <w:t>át</w:t>
      </w:r>
    </w:p>
    <w:p w:rsidR="00EF46A2" w:rsidRPr="00F02DD9" w:rsidRDefault="00EF46A2" w:rsidP="00401155">
      <w:pPr>
        <w:ind w:right="157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:rsidR="00F404E8" w:rsidRPr="00F02DD9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A25E44" w:rsidRPr="00F02DD9" w:rsidRDefault="002C12B4" w:rsidP="000946AE">
      <w:pPr>
        <w:pStyle w:val="Zkladntext"/>
        <w:numPr>
          <w:ilvl w:val="0"/>
          <w:numId w:val="8"/>
        </w:numPr>
        <w:tabs>
          <w:tab w:val="left" w:pos="668"/>
        </w:tabs>
        <w:ind w:left="414" w:right="113" w:hanging="357"/>
        <w:jc w:val="both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Pr="00F02DD9">
        <w:rPr>
          <w:rFonts w:ascii="Arial" w:hAnsi="Arial" w:cs="Arial"/>
          <w:sz w:val="20"/>
          <w:szCs w:val="20"/>
          <w:u w:val="single"/>
        </w:rPr>
        <w:t>fo</w:t>
      </w:r>
      <w:r w:rsidRPr="00F02DD9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Pr="00F02DD9">
        <w:rPr>
          <w:rFonts w:ascii="Arial" w:hAnsi="Arial" w:cs="Arial"/>
          <w:sz w:val="20"/>
          <w:szCs w:val="20"/>
          <w:u w:val="single"/>
        </w:rPr>
        <w:t>má</w:t>
      </w:r>
      <w:r w:rsidRPr="00F02DD9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Pr="00F02DD9">
        <w:rPr>
          <w:rFonts w:ascii="Arial" w:hAnsi="Arial" w:cs="Arial"/>
          <w:sz w:val="20"/>
          <w:szCs w:val="20"/>
          <w:u w:val="single"/>
        </w:rPr>
        <w:t>a</w:t>
      </w:r>
      <w:r w:rsidRPr="00F02DD9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z w:val="20"/>
          <w:szCs w:val="20"/>
          <w:u w:val="single"/>
        </w:rPr>
        <w:t>o sume</w:t>
      </w:r>
      <w:r w:rsidRPr="00F02DD9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z w:val="20"/>
          <w:szCs w:val="20"/>
          <w:u w:val="single"/>
        </w:rPr>
        <w:t>a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z w:val="20"/>
          <w:szCs w:val="20"/>
          <w:u w:val="single"/>
        </w:rPr>
        <w:t>d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ô</w:t>
      </w:r>
      <w:r w:rsidRPr="00F02DD9">
        <w:rPr>
          <w:rFonts w:ascii="Arial" w:hAnsi="Arial" w:cs="Arial"/>
          <w:sz w:val="20"/>
          <w:szCs w:val="20"/>
          <w:u w:val="single"/>
        </w:rPr>
        <w:t>vodo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Pr="00F02DD9">
        <w:rPr>
          <w:rFonts w:ascii="Arial" w:hAnsi="Arial" w:cs="Arial"/>
          <w:sz w:val="20"/>
          <w:szCs w:val="20"/>
          <w:u w:val="single"/>
        </w:rPr>
        <w:t>h</w:t>
      </w:r>
      <w:r w:rsidRPr="00F02DD9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z w:val="20"/>
          <w:szCs w:val="20"/>
          <w:u w:val="single"/>
        </w:rPr>
        <w:t>v</w:t>
      </w:r>
      <w:r w:rsidRPr="00F02DD9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Pr="00F02DD9">
        <w:rPr>
          <w:rFonts w:ascii="Arial" w:hAnsi="Arial" w:cs="Arial"/>
          <w:sz w:val="20"/>
          <w:szCs w:val="20"/>
          <w:u w:val="single"/>
        </w:rPr>
        <w:t>niku jednotli</w:t>
      </w:r>
      <w:r w:rsidRPr="00F02DD9">
        <w:rPr>
          <w:rFonts w:ascii="Arial" w:hAnsi="Arial" w:cs="Arial"/>
          <w:spacing w:val="-3"/>
          <w:sz w:val="20"/>
          <w:szCs w:val="20"/>
          <w:u w:val="single"/>
        </w:rPr>
        <w:t>v</w:t>
      </w:r>
      <w:r w:rsidRPr="00F02DD9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Pr="00F02DD9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Pr="00F02DD9">
        <w:rPr>
          <w:rFonts w:ascii="Arial" w:hAnsi="Arial" w:cs="Arial"/>
          <w:sz w:val="20"/>
          <w:szCs w:val="20"/>
          <w:u w:val="single"/>
        </w:rPr>
        <w:t>h</w:t>
      </w:r>
      <w:r w:rsidRPr="00F02DD9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z w:val="20"/>
          <w:szCs w:val="20"/>
          <w:u w:val="single"/>
        </w:rPr>
        <w:t>polo</w:t>
      </w:r>
      <w:r w:rsidRPr="00F02DD9">
        <w:rPr>
          <w:rFonts w:ascii="Arial" w:hAnsi="Arial" w:cs="Arial"/>
          <w:spacing w:val="1"/>
          <w:sz w:val="20"/>
          <w:szCs w:val="20"/>
          <w:u w:val="single"/>
        </w:rPr>
        <w:t>ž</w:t>
      </w:r>
      <w:r w:rsidRPr="00F02DD9">
        <w:rPr>
          <w:rFonts w:ascii="Arial" w:hAnsi="Arial" w:cs="Arial"/>
          <w:sz w:val="20"/>
          <w:szCs w:val="20"/>
          <w:u w:val="single"/>
        </w:rPr>
        <w:t>iek</w:t>
      </w:r>
      <w:r w:rsidRPr="00F02DD9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b/>
          <w:sz w:val="20"/>
          <w:szCs w:val="20"/>
          <w:u w:val="single"/>
        </w:rPr>
        <w:t>n</w:t>
      </w:r>
      <w:r w:rsidRPr="00F02DD9">
        <w:rPr>
          <w:rFonts w:ascii="Arial" w:hAnsi="Arial" w:cs="Arial"/>
          <w:b/>
          <w:spacing w:val="-1"/>
          <w:sz w:val="20"/>
          <w:szCs w:val="20"/>
          <w:u w:val="single"/>
        </w:rPr>
        <w:t>á</w:t>
      </w:r>
      <w:r w:rsidRPr="00F02DD9">
        <w:rPr>
          <w:rFonts w:ascii="Arial" w:hAnsi="Arial" w:cs="Arial"/>
          <w:b/>
          <w:sz w:val="20"/>
          <w:szCs w:val="20"/>
          <w:u w:val="single"/>
        </w:rPr>
        <w:t>kladov</w:t>
      </w:r>
      <w:r w:rsidRPr="00F02DD9">
        <w:rPr>
          <w:rFonts w:ascii="Arial" w:hAnsi="Arial" w:cs="Arial"/>
          <w:b/>
          <w:spacing w:val="59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b/>
          <w:spacing w:val="-1"/>
          <w:sz w:val="20"/>
          <w:szCs w:val="20"/>
          <w:u w:val="single"/>
        </w:rPr>
        <w:t>a</w:t>
      </w:r>
      <w:r w:rsidRPr="00F02DD9">
        <w:rPr>
          <w:rFonts w:ascii="Arial" w:hAnsi="Arial" w:cs="Arial"/>
          <w:b/>
          <w:sz w:val="20"/>
          <w:szCs w:val="20"/>
          <w:u w:val="single"/>
        </w:rPr>
        <w:t>lebo</w:t>
      </w:r>
      <w:r w:rsidRPr="00F02DD9">
        <w:rPr>
          <w:rFonts w:ascii="Arial" w:hAnsi="Arial" w:cs="Arial"/>
          <w:b/>
          <w:spacing w:val="59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b/>
          <w:spacing w:val="2"/>
          <w:sz w:val="20"/>
          <w:szCs w:val="20"/>
          <w:u w:val="single"/>
        </w:rPr>
        <w:t>v</w:t>
      </w:r>
      <w:r w:rsidRPr="00F02DD9">
        <w:rPr>
          <w:rFonts w:ascii="Arial" w:hAnsi="Arial" w:cs="Arial"/>
          <w:b/>
          <w:spacing w:val="-5"/>
          <w:sz w:val="20"/>
          <w:szCs w:val="20"/>
          <w:u w:val="single"/>
        </w:rPr>
        <w:t>ý</w:t>
      </w:r>
      <w:r w:rsidRPr="00F02DD9">
        <w:rPr>
          <w:rFonts w:ascii="Arial" w:hAnsi="Arial" w:cs="Arial"/>
          <w:b/>
          <w:sz w:val="20"/>
          <w:szCs w:val="20"/>
          <w:u w:val="single"/>
        </w:rPr>
        <w:t>nosov</w:t>
      </w:r>
      <w:r w:rsidRPr="00F02DD9">
        <w:rPr>
          <w:rFonts w:ascii="Arial" w:hAnsi="Arial" w:cs="Arial"/>
          <w:sz w:val="20"/>
          <w:szCs w:val="20"/>
          <w:u w:val="single"/>
        </w:rPr>
        <w:t>, ktoré</w:t>
      </w:r>
      <w:r w:rsidRPr="00F02DD9">
        <w:rPr>
          <w:rFonts w:ascii="Arial" w:hAnsi="Arial" w:cs="Arial"/>
          <w:spacing w:val="46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z w:val="20"/>
          <w:szCs w:val="20"/>
          <w:u w:val="single"/>
        </w:rPr>
        <w:t>majú</w:t>
      </w:r>
      <w:r w:rsidRPr="00F02DD9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Pr="00F02DD9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Pr="00F02DD9">
        <w:rPr>
          <w:rFonts w:ascii="Arial" w:hAnsi="Arial" w:cs="Arial"/>
          <w:sz w:val="20"/>
          <w:szCs w:val="20"/>
          <w:u w:val="single"/>
        </w:rPr>
        <w:t>nimo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Pr="00F02DD9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Pr="00F02DD9">
        <w:rPr>
          <w:rFonts w:ascii="Arial" w:hAnsi="Arial" w:cs="Arial"/>
          <w:sz w:val="20"/>
          <w:szCs w:val="20"/>
          <w:u w:val="single"/>
        </w:rPr>
        <w:t>ý</w:t>
      </w:r>
      <w:r w:rsidRPr="00F02DD9">
        <w:rPr>
          <w:rFonts w:ascii="Arial" w:hAnsi="Arial" w:cs="Arial"/>
          <w:spacing w:val="45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z w:val="20"/>
          <w:szCs w:val="20"/>
          <w:u w:val="single"/>
        </w:rPr>
        <w:t>rozs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Pr="00F02DD9">
        <w:rPr>
          <w:rFonts w:ascii="Arial" w:hAnsi="Arial" w:cs="Arial"/>
          <w:sz w:val="20"/>
          <w:szCs w:val="20"/>
          <w:u w:val="single"/>
        </w:rPr>
        <w:t>h</w:t>
      </w:r>
      <w:r w:rsidRPr="00F02DD9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Pr="00F02DD9">
        <w:rPr>
          <w:rFonts w:ascii="Arial" w:hAnsi="Arial" w:cs="Arial"/>
          <w:sz w:val="20"/>
          <w:szCs w:val="20"/>
          <w:u w:val="single"/>
        </w:rPr>
        <w:t>lebo</w:t>
      </w:r>
      <w:r w:rsidRPr="00F02DD9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Pr="00F02DD9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Pr="00F02DD9">
        <w:rPr>
          <w:rFonts w:ascii="Arial" w:hAnsi="Arial" w:cs="Arial"/>
          <w:sz w:val="20"/>
          <w:szCs w:val="20"/>
          <w:u w:val="single"/>
        </w:rPr>
        <w:t>s</w:t>
      </w:r>
      <w:r w:rsidRPr="00F02DD9">
        <w:rPr>
          <w:rFonts w:ascii="Arial" w:hAnsi="Arial" w:cs="Arial"/>
          <w:spacing w:val="4"/>
          <w:sz w:val="20"/>
          <w:szCs w:val="20"/>
          <w:u w:val="single"/>
        </w:rPr>
        <w:t>k</w:t>
      </w:r>
      <w:r w:rsidRPr="00F02DD9">
        <w:rPr>
          <w:rFonts w:ascii="Arial" w:hAnsi="Arial" w:cs="Arial"/>
          <w:spacing w:val="-8"/>
          <w:sz w:val="20"/>
          <w:szCs w:val="20"/>
          <w:u w:val="single"/>
        </w:rPr>
        <w:t>y</w:t>
      </w:r>
      <w:r w:rsidRPr="00F02DD9">
        <w:rPr>
          <w:rFonts w:ascii="Arial" w:hAnsi="Arial" w:cs="Arial"/>
          <w:sz w:val="20"/>
          <w:szCs w:val="20"/>
          <w:u w:val="single"/>
        </w:rPr>
        <w:t>t</w:t>
      </w:r>
      <w:r w:rsidR="00495699" w:rsidRPr="00F02DD9">
        <w:rPr>
          <w:rFonts w:ascii="Arial" w:hAnsi="Arial" w:cs="Arial"/>
          <w:sz w:val="20"/>
          <w:szCs w:val="20"/>
        </w:rPr>
        <w:t xml:space="preserve"> :</w:t>
      </w:r>
    </w:p>
    <w:p w:rsidR="00373635" w:rsidRPr="00F02DD9" w:rsidRDefault="00A25E44" w:rsidP="00A25E4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z w:val="20"/>
          <w:szCs w:val="20"/>
        </w:rPr>
        <w:t>S</w:t>
      </w:r>
      <w:r w:rsidR="00495699" w:rsidRPr="00F02DD9">
        <w:rPr>
          <w:rFonts w:ascii="Arial" w:hAnsi="Arial" w:cs="Arial"/>
          <w:sz w:val="20"/>
          <w:szCs w:val="20"/>
        </w:rPr>
        <w:t>poločnos</w:t>
      </w:r>
      <w:r w:rsidR="0035310D">
        <w:rPr>
          <w:rFonts w:ascii="Arial" w:hAnsi="Arial" w:cs="Arial"/>
          <w:sz w:val="20"/>
          <w:szCs w:val="20"/>
        </w:rPr>
        <w:t>ti</w:t>
      </w:r>
      <w:r w:rsidR="00495699" w:rsidRPr="00F02DD9">
        <w:rPr>
          <w:rFonts w:ascii="Arial" w:hAnsi="Arial" w:cs="Arial"/>
          <w:sz w:val="20"/>
          <w:szCs w:val="20"/>
        </w:rPr>
        <w:t xml:space="preserve"> CEDRUS </w:t>
      </w:r>
      <w:proofErr w:type="spellStart"/>
      <w:r w:rsidR="00495699" w:rsidRPr="00F02DD9">
        <w:rPr>
          <w:rFonts w:ascii="Arial" w:hAnsi="Arial" w:cs="Arial"/>
          <w:sz w:val="20"/>
          <w:szCs w:val="20"/>
        </w:rPr>
        <w:t>EBER,s.r.o</w:t>
      </w:r>
      <w:proofErr w:type="spellEnd"/>
      <w:r w:rsidR="00495699" w:rsidRPr="00F02DD9">
        <w:rPr>
          <w:rFonts w:ascii="Arial" w:hAnsi="Arial" w:cs="Arial"/>
          <w:sz w:val="20"/>
          <w:szCs w:val="20"/>
        </w:rPr>
        <w:t>.</w:t>
      </w:r>
      <w:r w:rsidR="0035310D">
        <w:rPr>
          <w:rFonts w:ascii="Arial" w:hAnsi="Arial" w:cs="Arial"/>
          <w:sz w:val="20"/>
          <w:szCs w:val="20"/>
        </w:rPr>
        <w:t xml:space="preserve"> nevznikli</w:t>
      </w:r>
      <w:r w:rsidR="00495699" w:rsidRPr="00F02DD9">
        <w:rPr>
          <w:rFonts w:ascii="Arial" w:hAnsi="Arial" w:cs="Arial"/>
          <w:sz w:val="20"/>
          <w:szCs w:val="20"/>
        </w:rPr>
        <w:t xml:space="preserve"> v priebehu roka 2014 náklady a výnosy</w:t>
      </w:r>
      <w:r w:rsidR="002C12B4" w:rsidRPr="00F02DD9">
        <w:rPr>
          <w:rFonts w:ascii="Arial" w:hAnsi="Arial" w:cs="Arial"/>
          <w:sz w:val="20"/>
          <w:szCs w:val="20"/>
        </w:rPr>
        <w:t>,</w:t>
      </w:r>
      <w:r w:rsidR="002C12B4" w:rsidRPr="00F02DD9">
        <w:rPr>
          <w:rFonts w:ascii="Arial" w:hAnsi="Arial" w:cs="Arial"/>
          <w:spacing w:val="48"/>
          <w:sz w:val="20"/>
          <w:szCs w:val="20"/>
        </w:rPr>
        <w:t xml:space="preserve"> </w:t>
      </w:r>
      <w:r w:rsidR="00495699" w:rsidRPr="00F02DD9">
        <w:rPr>
          <w:rFonts w:ascii="Arial" w:hAnsi="Arial" w:cs="Arial"/>
          <w:sz w:val="20"/>
          <w:szCs w:val="20"/>
        </w:rPr>
        <w:t>ktoré by mali výnimočný rozsah alebo výskyt, náklady a výnosy zodpovedali bežnej činnosti spoločnosti.</w:t>
      </w:r>
    </w:p>
    <w:p w:rsidR="00373635" w:rsidRPr="00F02DD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F02DD9" w:rsidRDefault="002C12B4" w:rsidP="000946A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Pr="00F02DD9">
        <w:rPr>
          <w:rFonts w:ascii="Arial" w:hAnsi="Arial" w:cs="Arial"/>
          <w:sz w:val="20"/>
          <w:szCs w:val="20"/>
          <w:u w:val="single"/>
        </w:rPr>
        <w:t>fo</w:t>
      </w:r>
      <w:r w:rsidRPr="00F02DD9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Pr="00F02DD9">
        <w:rPr>
          <w:rFonts w:ascii="Arial" w:hAnsi="Arial" w:cs="Arial"/>
          <w:sz w:val="20"/>
          <w:szCs w:val="20"/>
          <w:u w:val="single"/>
        </w:rPr>
        <w:t>má</w:t>
      </w:r>
      <w:r w:rsidRPr="00F02DD9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Pr="00F02DD9">
        <w:rPr>
          <w:rFonts w:ascii="Arial" w:hAnsi="Arial" w:cs="Arial"/>
          <w:sz w:val="20"/>
          <w:szCs w:val="20"/>
          <w:u w:val="single"/>
        </w:rPr>
        <w:t>e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z w:val="20"/>
          <w:szCs w:val="20"/>
          <w:u w:val="single"/>
        </w:rPr>
        <w:t xml:space="preserve">o </w:t>
      </w:r>
      <w:r w:rsidRPr="00F02DD9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Pr="00F02DD9">
        <w:rPr>
          <w:rFonts w:ascii="Arial" w:hAnsi="Arial" w:cs="Arial"/>
          <w:sz w:val="20"/>
          <w:szCs w:val="20"/>
          <w:u w:val="single"/>
        </w:rPr>
        <w:t>v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Pr="00F02DD9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Pr="00F02DD9">
        <w:rPr>
          <w:rFonts w:ascii="Arial" w:hAnsi="Arial" w:cs="Arial"/>
          <w:sz w:val="20"/>
          <w:szCs w:val="20"/>
          <w:u w:val="single"/>
        </w:rPr>
        <w:t>ko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Pr="00F02DD9">
        <w:rPr>
          <w:rFonts w:ascii="Arial" w:hAnsi="Arial" w:cs="Arial"/>
          <w:sz w:val="20"/>
          <w:szCs w:val="20"/>
          <w:u w:val="single"/>
        </w:rPr>
        <w:t>h</w:t>
      </w:r>
      <w:r w:rsidRPr="00F02DD9">
        <w:rPr>
          <w:rFonts w:ascii="Arial" w:hAnsi="Arial" w:cs="Arial"/>
          <w:spacing w:val="2"/>
          <w:sz w:val="20"/>
          <w:szCs w:val="20"/>
        </w:rPr>
        <w:t xml:space="preserve"> </w:t>
      </w:r>
      <w:r w:rsidR="00373635" w:rsidRPr="00F02DD9">
        <w:rPr>
          <w:rFonts w:ascii="Arial" w:hAnsi="Arial" w:cs="Arial"/>
          <w:sz w:val="20"/>
          <w:szCs w:val="20"/>
        </w:rPr>
        <w:t>:</w:t>
      </w:r>
    </w:p>
    <w:p w:rsidR="000946AE" w:rsidRPr="00F02DD9" w:rsidRDefault="000946AE" w:rsidP="000946A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tbl>
      <w:tblPr>
        <w:tblW w:w="93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920"/>
        <w:gridCol w:w="3040"/>
      </w:tblGrid>
      <w:tr w:rsidR="000946AE" w:rsidRPr="000946AE" w:rsidTr="0035310D">
        <w:trPr>
          <w:trHeight w:val="63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46AE" w:rsidRPr="000946AE" w:rsidRDefault="000946AE" w:rsidP="000946AE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946A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46AE" w:rsidRPr="000946AE" w:rsidRDefault="000946AE" w:rsidP="000946AE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946A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946AE" w:rsidRPr="000946AE" w:rsidRDefault="000946AE" w:rsidP="000946AE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946A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946AE" w:rsidRPr="007002AF" w:rsidTr="000946AE">
        <w:trPr>
          <w:trHeight w:val="3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46AE" w:rsidRPr="007002AF" w:rsidRDefault="000946AE" w:rsidP="000946AE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Dlhodobé záväzky spolu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3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4.500 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3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10.000 </w:t>
            </w:r>
          </w:p>
        </w:tc>
      </w:tr>
      <w:tr w:rsidR="000946AE" w:rsidRPr="007002AF" w:rsidTr="000946AE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946AE" w:rsidRPr="007002AF" w:rsidRDefault="000946AE" w:rsidP="000946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Záväzky so zostatkovou dobou splatnosti nad päť rokov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0 </w:t>
            </w:r>
          </w:p>
        </w:tc>
      </w:tr>
      <w:tr w:rsidR="000946AE" w:rsidRPr="007002AF" w:rsidTr="000946AE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946AE" w:rsidRPr="007002AF" w:rsidRDefault="000946AE" w:rsidP="000946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Záväzky so zostatkovou dobou splatnosti jeden rok až päť rokov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4.500 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10.000 </w:t>
            </w:r>
          </w:p>
        </w:tc>
      </w:tr>
      <w:tr w:rsidR="000946AE" w:rsidRPr="007002AF" w:rsidTr="000946AE">
        <w:trPr>
          <w:trHeight w:val="3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46AE" w:rsidRPr="007002AF" w:rsidRDefault="000946AE" w:rsidP="000946AE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3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378 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3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430 </w:t>
            </w:r>
          </w:p>
        </w:tc>
      </w:tr>
      <w:tr w:rsidR="000946AE" w:rsidRPr="007002AF" w:rsidTr="000946AE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946AE" w:rsidRPr="007002AF" w:rsidRDefault="000946AE" w:rsidP="000946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378 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430 </w:t>
            </w:r>
          </w:p>
        </w:tc>
      </w:tr>
      <w:tr w:rsidR="000946AE" w:rsidRPr="007002AF" w:rsidTr="000946AE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946AE" w:rsidRPr="007002AF" w:rsidRDefault="000946AE" w:rsidP="000946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946AE" w:rsidRPr="007002AF" w:rsidRDefault="000946AE" w:rsidP="000946AE">
            <w:pPr>
              <w:widowControl/>
              <w:ind w:firstLineChars="400" w:firstLine="8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002A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0 </w:t>
            </w:r>
          </w:p>
        </w:tc>
      </w:tr>
    </w:tbl>
    <w:p w:rsidR="000946AE" w:rsidRPr="007002AF" w:rsidRDefault="000946AE" w:rsidP="000946A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0"/>
          <w:szCs w:val="20"/>
        </w:rPr>
      </w:pPr>
    </w:p>
    <w:p w:rsidR="00373635" w:rsidRPr="00F02DD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495699" w:rsidRPr="00F02DD9" w:rsidRDefault="000946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0"/>
          <w:szCs w:val="20"/>
        </w:rPr>
      </w:pPr>
      <w:r w:rsidRPr="00F02DD9">
        <w:rPr>
          <w:rFonts w:ascii="Arial" w:hAnsi="Arial" w:cs="Arial"/>
          <w:spacing w:val="-1"/>
          <w:sz w:val="20"/>
          <w:szCs w:val="20"/>
        </w:rPr>
        <w:t>S</w:t>
      </w:r>
      <w:r w:rsidR="00495699" w:rsidRPr="00F02DD9">
        <w:rPr>
          <w:rFonts w:ascii="Arial" w:hAnsi="Arial" w:cs="Arial"/>
          <w:spacing w:val="-1"/>
          <w:sz w:val="20"/>
          <w:szCs w:val="20"/>
        </w:rPr>
        <w:t>poločnosť eviduje záväzky voči:</w:t>
      </w:r>
    </w:p>
    <w:p w:rsidR="00495699" w:rsidRPr="00F02DD9" w:rsidRDefault="00A25E44" w:rsidP="000946A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0"/>
          <w:szCs w:val="20"/>
        </w:rPr>
      </w:pPr>
      <w:r w:rsidRPr="00F02DD9">
        <w:rPr>
          <w:rFonts w:ascii="Arial" w:hAnsi="Arial" w:cs="Arial"/>
          <w:spacing w:val="-1"/>
          <w:sz w:val="20"/>
          <w:szCs w:val="20"/>
        </w:rPr>
        <w:t>d</w:t>
      </w:r>
      <w:r w:rsidR="00495699" w:rsidRPr="00F02DD9">
        <w:rPr>
          <w:rFonts w:ascii="Arial" w:hAnsi="Arial" w:cs="Arial"/>
          <w:spacing w:val="-1"/>
          <w:sz w:val="20"/>
          <w:szCs w:val="20"/>
        </w:rPr>
        <w:t xml:space="preserve">ane </w:t>
      </w:r>
      <w:r w:rsidRPr="00F02DD9">
        <w:rPr>
          <w:rFonts w:ascii="Arial" w:hAnsi="Arial" w:cs="Arial"/>
          <w:spacing w:val="-1"/>
          <w:sz w:val="20"/>
          <w:szCs w:val="20"/>
        </w:rPr>
        <w:t>( DMV, DPH IV.Q.2014) -</w:t>
      </w:r>
      <w:r w:rsidR="00495699" w:rsidRPr="00F02DD9">
        <w:rPr>
          <w:rFonts w:ascii="Arial" w:hAnsi="Arial" w:cs="Arial"/>
          <w:spacing w:val="-1"/>
          <w:sz w:val="20"/>
          <w:szCs w:val="20"/>
        </w:rPr>
        <w:t xml:space="preserve"> vo výške </w:t>
      </w:r>
      <w:r w:rsidR="0060088C">
        <w:rPr>
          <w:rFonts w:ascii="Arial" w:hAnsi="Arial" w:cs="Arial"/>
          <w:spacing w:val="-1"/>
          <w:sz w:val="20"/>
          <w:szCs w:val="20"/>
        </w:rPr>
        <w:t>378</w:t>
      </w:r>
      <w:r w:rsidR="00495699" w:rsidRPr="00F02DD9">
        <w:rPr>
          <w:rFonts w:ascii="Arial" w:hAnsi="Arial" w:cs="Arial"/>
          <w:spacing w:val="-1"/>
          <w:sz w:val="20"/>
          <w:szCs w:val="20"/>
        </w:rPr>
        <w:t>.- eur so splatnosťou do 31.1.2015</w:t>
      </w:r>
    </w:p>
    <w:p w:rsidR="00373635" w:rsidRPr="00F02DD9" w:rsidRDefault="00495699" w:rsidP="000946A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pacing w:val="-1"/>
          <w:sz w:val="20"/>
          <w:szCs w:val="20"/>
        </w:rPr>
        <w:t xml:space="preserve">záväzok voči spoločníkovi ( dlhodobá </w:t>
      </w:r>
      <w:r w:rsidR="00A25E44" w:rsidRPr="00F02DD9">
        <w:rPr>
          <w:rFonts w:ascii="Arial" w:hAnsi="Arial" w:cs="Arial"/>
          <w:spacing w:val="-1"/>
          <w:sz w:val="20"/>
          <w:szCs w:val="20"/>
        </w:rPr>
        <w:t xml:space="preserve">bezúročná </w:t>
      </w:r>
      <w:r w:rsidRPr="00F02DD9">
        <w:rPr>
          <w:rFonts w:ascii="Arial" w:hAnsi="Arial" w:cs="Arial"/>
          <w:spacing w:val="-1"/>
          <w:sz w:val="20"/>
          <w:szCs w:val="20"/>
        </w:rPr>
        <w:t xml:space="preserve">pôžička </w:t>
      </w:r>
      <w:r w:rsidR="00FA0329" w:rsidRPr="00F02DD9">
        <w:rPr>
          <w:rFonts w:ascii="Arial" w:hAnsi="Arial" w:cs="Arial"/>
          <w:spacing w:val="-1"/>
          <w:sz w:val="20"/>
          <w:szCs w:val="20"/>
        </w:rPr>
        <w:t xml:space="preserve">od </w:t>
      </w:r>
      <w:r w:rsidRPr="00F02DD9">
        <w:rPr>
          <w:rFonts w:ascii="Arial" w:hAnsi="Arial" w:cs="Arial"/>
          <w:spacing w:val="-1"/>
          <w:sz w:val="20"/>
          <w:szCs w:val="20"/>
        </w:rPr>
        <w:t>spoločníka)</w:t>
      </w:r>
      <w:r w:rsidR="00A25E44" w:rsidRPr="00F02DD9">
        <w:rPr>
          <w:rFonts w:ascii="Arial" w:hAnsi="Arial" w:cs="Arial"/>
          <w:spacing w:val="-1"/>
          <w:sz w:val="20"/>
          <w:szCs w:val="20"/>
        </w:rPr>
        <w:t xml:space="preserve"> -</w:t>
      </w:r>
      <w:r w:rsidRPr="00F02DD9">
        <w:rPr>
          <w:rFonts w:ascii="Arial" w:hAnsi="Arial" w:cs="Arial"/>
          <w:spacing w:val="-1"/>
          <w:sz w:val="20"/>
          <w:szCs w:val="20"/>
        </w:rPr>
        <w:t xml:space="preserve"> vo výške 4.500.- eur so splatnosťou do r. 2016</w:t>
      </w:r>
    </w:p>
    <w:p w:rsidR="008046CE" w:rsidRDefault="008046CE" w:rsidP="006D077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0"/>
          <w:szCs w:val="20"/>
        </w:rPr>
      </w:pPr>
      <w:r w:rsidRPr="00F02DD9">
        <w:rPr>
          <w:rFonts w:ascii="Arial" w:hAnsi="Arial" w:cs="Arial"/>
          <w:spacing w:val="-1"/>
          <w:sz w:val="20"/>
          <w:szCs w:val="20"/>
        </w:rPr>
        <w:lastRenderedPageBreak/>
        <w:t>Záväzky nie sú zabezpečené záložným právom.</w:t>
      </w:r>
      <w:r w:rsidR="00F02DD9" w:rsidRPr="00F02DD9">
        <w:rPr>
          <w:rFonts w:ascii="Arial" w:hAnsi="Arial" w:cs="Arial"/>
          <w:spacing w:val="-1"/>
          <w:sz w:val="20"/>
          <w:szCs w:val="20"/>
        </w:rPr>
        <w:t xml:space="preserve"> </w:t>
      </w:r>
    </w:p>
    <w:p w:rsidR="0035310D" w:rsidRDefault="0035310D" w:rsidP="008046C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0"/>
          <w:szCs w:val="20"/>
        </w:rPr>
      </w:pPr>
    </w:p>
    <w:p w:rsidR="00FA0329" w:rsidRPr="00F02DD9" w:rsidRDefault="006D0774" w:rsidP="006D0774">
      <w:pPr>
        <w:pStyle w:val="Zkladntext"/>
        <w:ind w:left="284" w:right="116" w:hanging="14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3</w:t>
      </w:r>
      <w:r w:rsidR="0035310D">
        <w:rPr>
          <w:rFonts w:ascii="Arial" w:hAnsi="Arial" w:cs="Arial"/>
          <w:spacing w:val="-1"/>
          <w:sz w:val="20"/>
          <w:szCs w:val="20"/>
        </w:rPr>
        <w:t xml:space="preserve">. </w:t>
      </w:r>
      <w:r w:rsidR="0035310D" w:rsidRPr="006D0774">
        <w:rPr>
          <w:rFonts w:ascii="Arial" w:hAnsi="Arial" w:cs="Arial"/>
          <w:spacing w:val="-1"/>
          <w:sz w:val="20"/>
          <w:szCs w:val="20"/>
          <w:u w:val="single"/>
        </w:rPr>
        <w:t>Informácie o vlastných akciách</w:t>
      </w:r>
      <w:r w:rsidR="0035310D">
        <w:rPr>
          <w:rFonts w:ascii="Arial" w:hAnsi="Arial" w:cs="Arial"/>
          <w:spacing w:val="-1"/>
          <w:sz w:val="20"/>
          <w:szCs w:val="20"/>
        </w:rPr>
        <w:t xml:space="preserve">: </w:t>
      </w:r>
      <w:r>
        <w:rPr>
          <w:rFonts w:ascii="Arial" w:hAnsi="Arial" w:cs="Arial"/>
          <w:spacing w:val="-1"/>
          <w:sz w:val="20"/>
          <w:szCs w:val="20"/>
        </w:rPr>
        <w:t>spoločnosť je zriadená ako s.r.o.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D0774" w:rsidRPr="00F02DD9" w:rsidRDefault="006D07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8046CE" w:rsidRPr="00F02DD9" w:rsidRDefault="002C12B4" w:rsidP="006D0774">
      <w:pPr>
        <w:pStyle w:val="Zkladntext"/>
        <w:numPr>
          <w:ilvl w:val="0"/>
          <w:numId w:val="10"/>
        </w:numPr>
        <w:tabs>
          <w:tab w:val="left" w:pos="668"/>
        </w:tabs>
        <w:ind w:left="284" w:right="116" w:hanging="142"/>
        <w:jc w:val="both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Pr="00F02DD9">
        <w:rPr>
          <w:rFonts w:ascii="Arial" w:hAnsi="Arial" w:cs="Arial"/>
          <w:sz w:val="20"/>
          <w:szCs w:val="20"/>
          <w:u w:val="single"/>
        </w:rPr>
        <w:t>fo</w:t>
      </w:r>
      <w:r w:rsidRPr="00F02DD9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Pr="00F02DD9">
        <w:rPr>
          <w:rFonts w:ascii="Arial" w:hAnsi="Arial" w:cs="Arial"/>
          <w:sz w:val="20"/>
          <w:szCs w:val="20"/>
          <w:u w:val="single"/>
        </w:rPr>
        <w:t>má</w:t>
      </w:r>
      <w:r w:rsidRPr="00F02DD9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Pr="00F02DD9">
        <w:rPr>
          <w:rFonts w:ascii="Arial" w:hAnsi="Arial" w:cs="Arial"/>
          <w:sz w:val="20"/>
          <w:szCs w:val="20"/>
          <w:u w:val="single"/>
        </w:rPr>
        <w:t>e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z w:val="20"/>
          <w:szCs w:val="20"/>
          <w:u w:val="single"/>
        </w:rPr>
        <w:t>o o</w:t>
      </w:r>
      <w:r w:rsidRPr="00F02DD9">
        <w:rPr>
          <w:rFonts w:ascii="Arial" w:hAnsi="Arial" w:cs="Arial"/>
          <w:spacing w:val="1"/>
          <w:sz w:val="20"/>
          <w:szCs w:val="20"/>
          <w:u w:val="single"/>
        </w:rPr>
        <w:t>r</w:t>
      </w:r>
      <w:r w:rsidRPr="00F02DD9">
        <w:rPr>
          <w:rFonts w:ascii="Arial" w:hAnsi="Arial" w:cs="Arial"/>
          <w:spacing w:val="-3"/>
          <w:sz w:val="20"/>
          <w:szCs w:val="20"/>
          <w:u w:val="single"/>
        </w:rPr>
        <w:t>g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Pr="00F02DD9">
        <w:rPr>
          <w:rFonts w:ascii="Arial" w:hAnsi="Arial" w:cs="Arial"/>
          <w:sz w:val="20"/>
          <w:szCs w:val="20"/>
          <w:u w:val="single"/>
        </w:rPr>
        <w:t>n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Pr="00F02DD9">
        <w:rPr>
          <w:rFonts w:ascii="Arial" w:hAnsi="Arial" w:cs="Arial"/>
          <w:sz w:val="20"/>
          <w:szCs w:val="20"/>
          <w:u w:val="single"/>
        </w:rPr>
        <w:t xml:space="preserve">h 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ú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Pr="00F02DD9">
        <w:rPr>
          <w:rFonts w:ascii="Arial" w:hAnsi="Arial" w:cs="Arial"/>
          <w:sz w:val="20"/>
          <w:szCs w:val="20"/>
          <w:u w:val="single"/>
        </w:rPr>
        <w:t>tovnej jednot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Pr="00F02DD9">
        <w:rPr>
          <w:rFonts w:ascii="Arial" w:hAnsi="Arial" w:cs="Arial"/>
          <w:spacing w:val="-5"/>
          <w:sz w:val="20"/>
          <w:szCs w:val="20"/>
          <w:u w:val="single"/>
        </w:rPr>
        <w:t>y</w:t>
      </w:r>
      <w:r w:rsidR="008046CE" w:rsidRPr="00F02DD9">
        <w:rPr>
          <w:rFonts w:ascii="Arial" w:hAnsi="Arial" w:cs="Arial"/>
          <w:spacing w:val="-5"/>
          <w:sz w:val="20"/>
          <w:szCs w:val="20"/>
          <w:u w:val="single"/>
        </w:rPr>
        <w:t>:</w:t>
      </w:r>
    </w:p>
    <w:p w:rsidR="008046CE" w:rsidRPr="00F02DD9" w:rsidRDefault="008046CE" w:rsidP="008046C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0"/>
          <w:szCs w:val="20"/>
        </w:rPr>
      </w:pPr>
    </w:p>
    <w:p w:rsidR="0035310D" w:rsidRDefault="008046CE" w:rsidP="0035310D">
      <w:pPr>
        <w:pStyle w:val="Zkladntext"/>
        <w:tabs>
          <w:tab w:val="left" w:pos="668"/>
        </w:tabs>
        <w:ind w:right="116"/>
        <w:rPr>
          <w:rFonts w:ascii="Arial" w:hAnsi="Arial" w:cs="Arial"/>
          <w:spacing w:val="-5"/>
          <w:sz w:val="20"/>
          <w:szCs w:val="20"/>
        </w:rPr>
      </w:pPr>
      <w:r w:rsidRPr="00F02DD9">
        <w:rPr>
          <w:rFonts w:ascii="Arial" w:hAnsi="Arial" w:cs="Arial"/>
          <w:spacing w:val="-5"/>
          <w:sz w:val="20"/>
          <w:szCs w:val="20"/>
        </w:rPr>
        <w:t xml:space="preserve">Konateľovi a zároveň jedinému spoločníkovi za jeho činnosť pre spoločnosť v bežnom a bezprostredne </w:t>
      </w:r>
    </w:p>
    <w:p w:rsidR="0035310D" w:rsidRDefault="008046CE" w:rsidP="0035310D">
      <w:pPr>
        <w:pStyle w:val="Zkladntext"/>
        <w:tabs>
          <w:tab w:val="left" w:pos="668"/>
        </w:tabs>
        <w:ind w:right="116"/>
        <w:rPr>
          <w:rFonts w:ascii="Arial" w:hAnsi="Arial" w:cs="Arial"/>
          <w:spacing w:val="-5"/>
          <w:sz w:val="20"/>
          <w:szCs w:val="20"/>
        </w:rPr>
      </w:pPr>
      <w:r w:rsidRPr="00F02DD9">
        <w:rPr>
          <w:rFonts w:ascii="Arial" w:hAnsi="Arial" w:cs="Arial"/>
          <w:spacing w:val="-5"/>
          <w:sz w:val="20"/>
          <w:szCs w:val="20"/>
        </w:rPr>
        <w:t>predchádzajúcom účtovnom období neboli vyplatené žiadne peňažné a nepeňažné príjmy, preddavky, pôžičky</w:t>
      </w:r>
    </w:p>
    <w:p w:rsidR="008046CE" w:rsidRPr="00F02DD9" w:rsidRDefault="008046CE" w:rsidP="0035310D">
      <w:pPr>
        <w:pStyle w:val="Zkladntext"/>
        <w:tabs>
          <w:tab w:val="left" w:pos="668"/>
        </w:tabs>
        <w:ind w:right="116"/>
        <w:rPr>
          <w:rFonts w:ascii="Arial" w:hAnsi="Arial" w:cs="Arial"/>
          <w:spacing w:val="-5"/>
          <w:sz w:val="20"/>
          <w:szCs w:val="20"/>
        </w:rPr>
      </w:pPr>
      <w:r w:rsidRPr="00F02DD9">
        <w:rPr>
          <w:rFonts w:ascii="Arial" w:hAnsi="Arial" w:cs="Arial"/>
          <w:spacing w:val="-5"/>
          <w:sz w:val="20"/>
          <w:szCs w:val="20"/>
        </w:rPr>
        <w:t xml:space="preserve"> a neboli poskytnuté žiadne výhody. </w:t>
      </w:r>
    </w:p>
    <w:p w:rsidR="008046CE" w:rsidRPr="00F02DD9" w:rsidRDefault="002C12B4" w:rsidP="008046C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0"/>
          <w:szCs w:val="20"/>
        </w:rPr>
      </w:pPr>
      <w:r w:rsidRPr="00F02DD9">
        <w:rPr>
          <w:rFonts w:ascii="Arial" w:hAnsi="Arial" w:cs="Arial"/>
          <w:spacing w:val="2"/>
          <w:sz w:val="20"/>
          <w:szCs w:val="20"/>
        </w:rPr>
        <w:t xml:space="preserve"> </w:t>
      </w:r>
    </w:p>
    <w:p w:rsidR="00637F73" w:rsidRPr="00F02DD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F02DD9" w:rsidRDefault="002C12B4" w:rsidP="006D0774">
      <w:pPr>
        <w:pStyle w:val="Zkladntext"/>
        <w:numPr>
          <w:ilvl w:val="0"/>
          <w:numId w:val="10"/>
        </w:numPr>
        <w:tabs>
          <w:tab w:val="left" w:pos="668"/>
        </w:tabs>
        <w:ind w:right="116" w:hanging="218"/>
        <w:jc w:val="both"/>
        <w:rPr>
          <w:rFonts w:ascii="Arial" w:hAnsi="Arial" w:cs="Arial"/>
          <w:spacing w:val="2"/>
          <w:sz w:val="20"/>
          <w:szCs w:val="20"/>
        </w:rPr>
      </w:pPr>
      <w:r w:rsidRPr="00F02DD9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Pr="00F02DD9">
        <w:rPr>
          <w:rFonts w:ascii="Arial" w:hAnsi="Arial" w:cs="Arial"/>
          <w:sz w:val="20"/>
          <w:szCs w:val="20"/>
          <w:u w:val="single"/>
        </w:rPr>
        <w:t>fo</w:t>
      </w:r>
      <w:r w:rsidRPr="00F02DD9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Pr="00F02DD9">
        <w:rPr>
          <w:rFonts w:ascii="Arial" w:hAnsi="Arial" w:cs="Arial"/>
          <w:sz w:val="20"/>
          <w:szCs w:val="20"/>
          <w:u w:val="single"/>
        </w:rPr>
        <w:t>má</w:t>
      </w:r>
      <w:r w:rsidRPr="00F02DD9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Pr="00F02DD9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Pr="00F02DD9">
        <w:rPr>
          <w:rFonts w:ascii="Arial" w:hAnsi="Arial" w:cs="Arial"/>
          <w:sz w:val="20"/>
          <w:szCs w:val="20"/>
          <w:u w:val="single"/>
        </w:rPr>
        <w:t>e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Pr="00F02DD9">
        <w:rPr>
          <w:rFonts w:ascii="Arial" w:hAnsi="Arial" w:cs="Arial"/>
          <w:sz w:val="20"/>
          <w:szCs w:val="20"/>
          <w:u w:val="single"/>
        </w:rPr>
        <w:t>o povinnosti</w:t>
      </w:r>
      <w:r w:rsidRPr="00F02DD9">
        <w:rPr>
          <w:rFonts w:ascii="Arial" w:hAnsi="Arial" w:cs="Arial"/>
          <w:spacing w:val="-1"/>
          <w:sz w:val="20"/>
          <w:szCs w:val="20"/>
          <w:u w:val="single"/>
        </w:rPr>
        <w:t>ac</w:t>
      </w:r>
      <w:r w:rsidRPr="00F02DD9">
        <w:rPr>
          <w:rFonts w:ascii="Arial" w:hAnsi="Arial" w:cs="Arial"/>
          <w:sz w:val="20"/>
          <w:szCs w:val="20"/>
          <w:u w:val="single"/>
        </w:rPr>
        <w:t>h</w:t>
      </w:r>
      <w:r w:rsidRPr="00F02DD9">
        <w:rPr>
          <w:rFonts w:ascii="Arial" w:hAnsi="Arial" w:cs="Arial"/>
          <w:sz w:val="20"/>
          <w:szCs w:val="20"/>
        </w:rPr>
        <w:t xml:space="preserve"> ú</w:t>
      </w:r>
      <w:r w:rsidRPr="00F02DD9">
        <w:rPr>
          <w:rFonts w:ascii="Arial" w:hAnsi="Arial" w:cs="Arial"/>
          <w:spacing w:val="-1"/>
          <w:sz w:val="20"/>
          <w:szCs w:val="20"/>
        </w:rPr>
        <w:t>č</w:t>
      </w:r>
      <w:r w:rsidRPr="00F02DD9">
        <w:rPr>
          <w:rFonts w:ascii="Arial" w:hAnsi="Arial" w:cs="Arial"/>
          <w:sz w:val="20"/>
          <w:szCs w:val="20"/>
        </w:rPr>
        <w:t>tovnej jednot</w:t>
      </w:r>
      <w:r w:rsidRPr="00F02DD9">
        <w:rPr>
          <w:rFonts w:ascii="Arial" w:hAnsi="Arial" w:cs="Arial"/>
          <w:spacing w:val="4"/>
          <w:sz w:val="20"/>
          <w:szCs w:val="20"/>
        </w:rPr>
        <w:t>k</w:t>
      </w:r>
      <w:r w:rsidRPr="00F02DD9">
        <w:rPr>
          <w:rFonts w:ascii="Arial" w:hAnsi="Arial" w:cs="Arial"/>
          <w:spacing w:val="-5"/>
          <w:sz w:val="20"/>
          <w:szCs w:val="20"/>
        </w:rPr>
        <w:t>y</w:t>
      </w:r>
      <w:r w:rsidRPr="00F02DD9">
        <w:rPr>
          <w:rFonts w:ascii="Arial" w:hAnsi="Arial" w:cs="Arial"/>
          <w:sz w:val="20"/>
          <w:szCs w:val="20"/>
        </w:rPr>
        <w:t xml:space="preserve"> </w:t>
      </w:r>
      <w:r w:rsidR="00637F73" w:rsidRPr="00F02DD9">
        <w:rPr>
          <w:rFonts w:ascii="Arial" w:hAnsi="Arial" w:cs="Arial"/>
          <w:spacing w:val="2"/>
          <w:sz w:val="20"/>
          <w:szCs w:val="20"/>
        </w:rPr>
        <w:t>:</w:t>
      </w:r>
    </w:p>
    <w:p w:rsidR="008046CE" w:rsidRPr="00F02DD9" w:rsidRDefault="008046CE" w:rsidP="008046C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2"/>
          <w:sz w:val="20"/>
          <w:szCs w:val="20"/>
        </w:rPr>
      </w:pPr>
    </w:p>
    <w:p w:rsidR="00637F73" w:rsidRPr="00F02DD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</w:p>
    <w:p w:rsidR="00637F73" w:rsidRPr="00F02DD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 w:rsidRPr="00F02DD9">
        <w:rPr>
          <w:rFonts w:ascii="Arial" w:hAnsi="Arial" w:cs="Arial"/>
          <w:spacing w:val="2"/>
          <w:sz w:val="20"/>
          <w:szCs w:val="20"/>
        </w:rPr>
        <w:t xml:space="preserve">a) </w:t>
      </w:r>
      <w:r w:rsidR="00F02DD9" w:rsidRPr="00F02DD9">
        <w:rPr>
          <w:rFonts w:ascii="Arial" w:hAnsi="Arial" w:cs="Arial"/>
          <w:spacing w:val="2"/>
          <w:sz w:val="20"/>
          <w:szCs w:val="20"/>
        </w:rPr>
        <w:t xml:space="preserve">Spoločnosť neeviduje </w:t>
      </w:r>
      <w:r w:rsidR="002C12B4" w:rsidRPr="00F02DD9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  <w:u w:val="single"/>
        </w:rPr>
        <w:t>fin</w:t>
      </w:r>
      <w:r w:rsidR="002C12B4" w:rsidRPr="00F02DD9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F02DD9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F02DD9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F02DD9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6D0774">
        <w:rPr>
          <w:rFonts w:ascii="Arial" w:hAnsi="Arial" w:cs="Arial"/>
          <w:spacing w:val="2"/>
          <w:sz w:val="20"/>
          <w:szCs w:val="20"/>
          <w:u w:val="single"/>
        </w:rPr>
        <w:t>é</w:t>
      </w:r>
      <w:r w:rsidR="002C12B4" w:rsidRPr="00F02DD9">
        <w:rPr>
          <w:rFonts w:ascii="Arial" w:hAnsi="Arial" w:cs="Arial"/>
          <w:spacing w:val="50"/>
          <w:sz w:val="20"/>
          <w:szCs w:val="20"/>
          <w:u w:val="single"/>
        </w:rPr>
        <w:t xml:space="preserve"> </w:t>
      </w:r>
      <w:r w:rsidR="002C12B4" w:rsidRPr="00F02DD9">
        <w:rPr>
          <w:rFonts w:ascii="Arial" w:hAnsi="Arial" w:cs="Arial"/>
          <w:sz w:val="20"/>
          <w:szCs w:val="20"/>
          <w:u w:val="single"/>
        </w:rPr>
        <w:t>povinností</w:t>
      </w:r>
      <w:r w:rsidR="002C12B4" w:rsidRPr="00F02DD9">
        <w:rPr>
          <w:rFonts w:ascii="Arial" w:hAnsi="Arial" w:cs="Arial"/>
          <w:sz w:val="20"/>
          <w:szCs w:val="20"/>
        </w:rPr>
        <w:t>,</w:t>
      </w:r>
      <w:r w:rsidR="002C12B4" w:rsidRPr="00F02DD9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</w:rPr>
        <w:t>ktoré</w:t>
      </w:r>
      <w:r w:rsidR="002C12B4" w:rsidRPr="00F02DD9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</w:rPr>
        <w:t>sa</w:t>
      </w:r>
      <w:r w:rsidR="002C12B4" w:rsidRPr="00F02DD9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</w:rPr>
        <w:t>n</w:t>
      </w:r>
      <w:r w:rsidR="002C12B4" w:rsidRPr="00F02DD9">
        <w:rPr>
          <w:rFonts w:ascii="Arial" w:hAnsi="Arial" w:cs="Arial"/>
          <w:spacing w:val="-1"/>
          <w:sz w:val="20"/>
          <w:szCs w:val="20"/>
        </w:rPr>
        <w:t>e</w:t>
      </w:r>
      <w:r w:rsidR="002C12B4" w:rsidRPr="00F02DD9">
        <w:rPr>
          <w:rFonts w:ascii="Arial" w:hAnsi="Arial" w:cs="Arial"/>
          <w:spacing w:val="4"/>
          <w:sz w:val="20"/>
          <w:szCs w:val="20"/>
        </w:rPr>
        <w:t>v</w:t>
      </w:r>
      <w:r w:rsidR="002C12B4" w:rsidRPr="00F02DD9">
        <w:rPr>
          <w:rFonts w:ascii="Arial" w:hAnsi="Arial" w:cs="Arial"/>
          <w:spacing w:val="-5"/>
          <w:sz w:val="20"/>
          <w:szCs w:val="20"/>
        </w:rPr>
        <w:t>y</w:t>
      </w:r>
      <w:r w:rsidR="002C12B4" w:rsidRPr="00F02DD9">
        <w:rPr>
          <w:rFonts w:ascii="Arial" w:hAnsi="Arial" w:cs="Arial"/>
          <w:sz w:val="20"/>
          <w:szCs w:val="20"/>
        </w:rPr>
        <w:t>k</w:t>
      </w:r>
      <w:r w:rsidR="002C12B4" w:rsidRPr="00F02DD9">
        <w:rPr>
          <w:rFonts w:ascii="Arial" w:hAnsi="Arial" w:cs="Arial"/>
          <w:spacing w:val="-1"/>
          <w:sz w:val="20"/>
          <w:szCs w:val="20"/>
        </w:rPr>
        <w:t>a</w:t>
      </w:r>
      <w:r w:rsidR="002C12B4" w:rsidRPr="00F02DD9">
        <w:rPr>
          <w:rFonts w:ascii="Arial" w:hAnsi="Arial" w:cs="Arial"/>
          <w:spacing w:val="1"/>
          <w:sz w:val="20"/>
          <w:szCs w:val="20"/>
        </w:rPr>
        <w:t>z</w:t>
      </w:r>
      <w:r w:rsidR="002C12B4" w:rsidRPr="00F02DD9">
        <w:rPr>
          <w:rFonts w:ascii="Arial" w:hAnsi="Arial" w:cs="Arial"/>
          <w:sz w:val="20"/>
          <w:szCs w:val="20"/>
        </w:rPr>
        <w:t>ujú</w:t>
      </w:r>
      <w:r w:rsidR="002C12B4" w:rsidRPr="00F02DD9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</w:rPr>
        <w:t>v</w:t>
      </w:r>
      <w:r w:rsidR="002C12B4" w:rsidRPr="00F02DD9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</w:rPr>
        <w:t>súva</w:t>
      </w:r>
      <w:r w:rsidR="002C12B4" w:rsidRPr="00F02DD9">
        <w:rPr>
          <w:rFonts w:ascii="Arial" w:hAnsi="Arial" w:cs="Arial"/>
          <w:spacing w:val="1"/>
          <w:sz w:val="20"/>
          <w:szCs w:val="20"/>
        </w:rPr>
        <w:t>h</w:t>
      </w:r>
      <w:r w:rsidR="002C12B4" w:rsidRPr="00F02DD9">
        <w:rPr>
          <w:rFonts w:ascii="Arial" w:hAnsi="Arial" w:cs="Arial"/>
          <w:spacing w:val="-1"/>
          <w:sz w:val="20"/>
          <w:szCs w:val="20"/>
        </w:rPr>
        <w:t>e</w:t>
      </w:r>
      <w:r w:rsidR="002C12B4" w:rsidRPr="00F02DD9">
        <w:rPr>
          <w:rFonts w:ascii="Arial" w:hAnsi="Arial" w:cs="Arial"/>
          <w:sz w:val="20"/>
          <w:szCs w:val="20"/>
        </w:rPr>
        <w:t>,</w:t>
      </w:r>
      <w:r w:rsidR="002C12B4" w:rsidRPr="00F02DD9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pacing w:val="-1"/>
          <w:sz w:val="20"/>
          <w:szCs w:val="20"/>
        </w:rPr>
        <w:t>a</w:t>
      </w:r>
      <w:r w:rsidR="002C12B4" w:rsidRPr="00F02DD9">
        <w:rPr>
          <w:rFonts w:ascii="Arial" w:hAnsi="Arial" w:cs="Arial"/>
          <w:sz w:val="20"/>
          <w:szCs w:val="20"/>
        </w:rPr>
        <w:t>le</w:t>
      </w:r>
      <w:r w:rsidR="002C12B4" w:rsidRPr="00F02DD9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</w:rPr>
        <w:t xml:space="preserve">sú </w:t>
      </w:r>
      <w:r w:rsidR="002C12B4" w:rsidRPr="00F02DD9">
        <w:rPr>
          <w:rFonts w:ascii="Arial" w:hAnsi="Arial" w:cs="Arial"/>
          <w:spacing w:val="2"/>
          <w:sz w:val="20"/>
          <w:szCs w:val="20"/>
        </w:rPr>
        <w:t>v</w:t>
      </w:r>
      <w:r w:rsidR="002C12B4" w:rsidRPr="00F02DD9">
        <w:rPr>
          <w:rFonts w:ascii="Arial" w:hAnsi="Arial" w:cs="Arial"/>
          <w:spacing w:val="-8"/>
          <w:sz w:val="20"/>
          <w:szCs w:val="20"/>
        </w:rPr>
        <w:t>ý</w:t>
      </w:r>
      <w:r w:rsidR="002C12B4" w:rsidRPr="00F02DD9">
        <w:rPr>
          <w:rFonts w:ascii="Arial" w:hAnsi="Arial" w:cs="Arial"/>
          <w:spacing w:val="1"/>
          <w:sz w:val="20"/>
          <w:szCs w:val="20"/>
        </w:rPr>
        <w:t>z</w:t>
      </w:r>
      <w:r w:rsidR="002C12B4" w:rsidRPr="00F02DD9">
        <w:rPr>
          <w:rFonts w:ascii="Arial" w:hAnsi="Arial" w:cs="Arial"/>
          <w:spacing w:val="2"/>
          <w:sz w:val="20"/>
          <w:szCs w:val="20"/>
        </w:rPr>
        <w:t>n</w:t>
      </w:r>
      <w:r w:rsidR="002C12B4" w:rsidRPr="00F02DD9">
        <w:rPr>
          <w:rFonts w:ascii="Arial" w:hAnsi="Arial" w:cs="Arial"/>
          <w:spacing w:val="-1"/>
          <w:sz w:val="20"/>
          <w:szCs w:val="20"/>
        </w:rPr>
        <w:t>a</w:t>
      </w:r>
      <w:r w:rsidR="002C12B4" w:rsidRPr="00F02DD9">
        <w:rPr>
          <w:rFonts w:ascii="Arial" w:hAnsi="Arial" w:cs="Arial"/>
          <w:sz w:val="20"/>
          <w:szCs w:val="20"/>
        </w:rPr>
        <w:t>mné</w:t>
      </w:r>
      <w:r w:rsidR="002C12B4" w:rsidRPr="00F02DD9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pacing w:val="2"/>
          <w:sz w:val="20"/>
          <w:szCs w:val="20"/>
        </w:rPr>
        <w:t>n</w:t>
      </w:r>
      <w:r w:rsidR="002C12B4" w:rsidRPr="00F02DD9">
        <w:rPr>
          <w:rFonts w:ascii="Arial" w:hAnsi="Arial" w:cs="Arial"/>
          <w:sz w:val="20"/>
          <w:szCs w:val="20"/>
        </w:rPr>
        <w:t>a</w:t>
      </w:r>
      <w:r w:rsidR="002C12B4" w:rsidRPr="00F02DD9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</w:rPr>
        <w:t>posúd</w:t>
      </w:r>
      <w:r w:rsidR="002C12B4" w:rsidRPr="00F02DD9">
        <w:rPr>
          <w:rFonts w:ascii="Arial" w:hAnsi="Arial" w:cs="Arial"/>
          <w:spacing w:val="-1"/>
          <w:sz w:val="20"/>
          <w:szCs w:val="20"/>
        </w:rPr>
        <w:t>e</w:t>
      </w:r>
      <w:r w:rsidR="002C12B4" w:rsidRPr="00F02DD9">
        <w:rPr>
          <w:rFonts w:ascii="Arial" w:hAnsi="Arial" w:cs="Arial"/>
          <w:sz w:val="20"/>
          <w:szCs w:val="20"/>
        </w:rPr>
        <w:t>nie</w:t>
      </w:r>
      <w:r w:rsidR="002C12B4" w:rsidRPr="00F02DD9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pacing w:val="1"/>
          <w:sz w:val="20"/>
          <w:szCs w:val="20"/>
        </w:rPr>
        <w:t>f</w:t>
      </w:r>
      <w:r w:rsidR="002C12B4" w:rsidRPr="00F02DD9">
        <w:rPr>
          <w:rFonts w:ascii="Arial" w:hAnsi="Arial" w:cs="Arial"/>
          <w:sz w:val="20"/>
          <w:szCs w:val="20"/>
        </w:rPr>
        <w:t>inan</w:t>
      </w:r>
      <w:r w:rsidR="002C12B4" w:rsidRPr="00F02DD9">
        <w:rPr>
          <w:rFonts w:ascii="Arial" w:hAnsi="Arial" w:cs="Arial"/>
          <w:spacing w:val="-2"/>
          <w:sz w:val="20"/>
          <w:szCs w:val="20"/>
        </w:rPr>
        <w:t>č</w:t>
      </w:r>
      <w:r w:rsidR="002C12B4" w:rsidRPr="00F02DD9">
        <w:rPr>
          <w:rFonts w:ascii="Arial" w:hAnsi="Arial" w:cs="Arial"/>
          <w:spacing w:val="2"/>
          <w:sz w:val="20"/>
          <w:szCs w:val="20"/>
        </w:rPr>
        <w:t>n</w:t>
      </w:r>
      <w:r w:rsidR="002C12B4" w:rsidRPr="00F02DD9">
        <w:rPr>
          <w:rFonts w:ascii="Arial" w:hAnsi="Arial" w:cs="Arial"/>
          <w:spacing w:val="-1"/>
          <w:sz w:val="20"/>
          <w:szCs w:val="20"/>
        </w:rPr>
        <w:t>e</w:t>
      </w:r>
      <w:r w:rsidR="002C12B4" w:rsidRPr="00F02DD9">
        <w:rPr>
          <w:rFonts w:ascii="Arial" w:hAnsi="Arial" w:cs="Arial"/>
          <w:sz w:val="20"/>
          <w:szCs w:val="20"/>
        </w:rPr>
        <w:t>j</w:t>
      </w:r>
      <w:r w:rsidR="002C12B4" w:rsidRPr="00F02DD9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</w:rPr>
        <w:t>situ</w:t>
      </w:r>
      <w:r w:rsidR="002C12B4" w:rsidRPr="00F02DD9">
        <w:rPr>
          <w:rFonts w:ascii="Arial" w:hAnsi="Arial" w:cs="Arial"/>
          <w:spacing w:val="-1"/>
          <w:sz w:val="20"/>
          <w:szCs w:val="20"/>
        </w:rPr>
        <w:t>ác</w:t>
      </w:r>
      <w:r w:rsidR="002C12B4" w:rsidRPr="00F02DD9">
        <w:rPr>
          <w:rFonts w:ascii="Arial" w:hAnsi="Arial" w:cs="Arial"/>
          <w:sz w:val="20"/>
          <w:szCs w:val="20"/>
        </w:rPr>
        <w:t>ie</w:t>
      </w:r>
      <w:r w:rsidR="002C12B4" w:rsidRPr="00F02DD9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pacing w:val="2"/>
          <w:sz w:val="20"/>
          <w:szCs w:val="20"/>
        </w:rPr>
        <w:t>ú</w:t>
      </w:r>
      <w:r w:rsidR="002C12B4" w:rsidRPr="00F02DD9">
        <w:rPr>
          <w:rFonts w:ascii="Arial" w:hAnsi="Arial" w:cs="Arial"/>
          <w:spacing w:val="-1"/>
          <w:sz w:val="20"/>
          <w:szCs w:val="20"/>
        </w:rPr>
        <w:t>č</w:t>
      </w:r>
      <w:r w:rsidR="002C12B4" w:rsidRPr="00F02DD9">
        <w:rPr>
          <w:rFonts w:ascii="Arial" w:hAnsi="Arial" w:cs="Arial"/>
          <w:sz w:val="20"/>
          <w:szCs w:val="20"/>
        </w:rPr>
        <w:t>tovnej</w:t>
      </w:r>
      <w:r w:rsidR="002C12B4" w:rsidRPr="00F02DD9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F02DD9">
        <w:rPr>
          <w:rFonts w:ascii="Arial" w:hAnsi="Arial" w:cs="Arial"/>
          <w:sz w:val="20"/>
          <w:szCs w:val="20"/>
        </w:rPr>
        <w:t>jednot</w:t>
      </w:r>
      <w:r w:rsidR="002C12B4" w:rsidRPr="00F02DD9">
        <w:rPr>
          <w:rFonts w:ascii="Arial" w:hAnsi="Arial" w:cs="Arial"/>
          <w:spacing w:val="2"/>
          <w:sz w:val="20"/>
          <w:szCs w:val="20"/>
        </w:rPr>
        <w:t>k</w:t>
      </w:r>
      <w:r w:rsidR="002C12B4" w:rsidRPr="00F02DD9">
        <w:rPr>
          <w:rFonts w:ascii="Arial" w:hAnsi="Arial" w:cs="Arial"/>
          <w:spacing w:val="-5"/>
          <w:sz w:val="20"/>
          <w:szCs w:val="20"/>
        </w:rPr>
        <w:t>y</w:t>
      </w:r>
      <w:r w:rsidR="00F02DD9" w:rsidRPr="00F02DD9">
        <w:rPr>
          <w:rFonts w:ascii="Arial" w:hAnsi="Arial" w:cs="Arial"/>
          <w:spacing w:val="-5"/>
          <w:sz w:val="20"/>
          <w:szCs w:val="20"/>
        </w:rPr>
        <w:t>.</w:t>
      </w:r>
    </w:p>
    <w:p w:rsidR="00637F73" w:rsidRPr="00F02DD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</w:p>
    <w:p w:rsidR="00F02DD9" w:rsidRPr="00F02DD9" w:rsidRDefault="00637F73" w:rsidP="00F02D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548DD4" w:themeColor="text2" w:themeTint="99"/>
          <w:sz w:val="20"/>
          <w:szCs w:val="20"/>
        </w:rPr>
      </w:pPr>
      <w:r w:rsidRPr="00F02DD9">
        <w:rPr>
          <w:rFonts w:ascii="Arial" w:hAnsi="Arial" w:cs="Arial"/>
          <w:spacing w:val="-8"/>
          <w:sz w:val="20"/>
          <w:szCs w:val="20"/>
        </w:rPr>
        <w:t xml:space="preserve">b) </w:t>
      </w:r>
      <w:r w:rsidR="00F02DD9" w:rsidRPr="00F02DD9">
        <w:rPr>
          <w:rFonts w:ascii="Arial" w:hAnsi="Arial" w:cs="Arial"/>
          <w:sz w:val="20"/>
          <w:szCs w:val="20"/>
        </w:rPr>
        <w:t>Spoločnosť neeviduje žiadne podmienené záväzky a podmienený majetok v bežnom a bezprostredne predchádzajúcom účtovnom období</w:t>
      </w:r>
      <w:r w:rsidR="00F02DD9" w:rsidRPr="00F02DD9">
        <w:rPr>
          <w:rFonts w:ascii="Arial" w:hAnsi="Arial" w:cs="Arial"/>
          <w:color w:val="548DD4" w:themeColor="text2" w:themeTint="99"/>
          <w:sz w:val="20"/>
          <w:szCs w:val="20"/>
        </w:rPr>
        <w:t>.</w:t>
      </w:r>
    </w:p>
    <w:p w:rsidR="00637F73" w:rsidRPr="00F02DD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A55E63" w:rsidRPr="00F02DD9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Pr="00F02DD9" w:rsidRDefault="009D5C84" w:rsidP="006D0774">
      <w:pPr>
        <w:pStyle w:val="Zkladntext"/>
        <w:numPr>
          <w:ilvl w:val="0"/>
          <w:numId w:val="10"/>
        </w:numPr>
        <w:tabs>
          <w:tab w:val="left" w:pos="668"/>
        </w:tabs>
        <w:ind w:right="116" w:hanging="218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D0774">
        <w:rPr>
          <w:rFonts w:ascii="Arial" w:hAnsi="Arial" w:cs="Arial"/>
          <w:sz w:val="20"/>
          <w:szCs w:val="20"/>
          <w:u w:val="single"/>
        </w:rPr>
        <w:t>Informácie o udelení výlučného práva alebo osobitného práva, ktorým sa udelilo právo poskytovať</w:t>
      </w:r>
      <w:r w:rsidRPr="00F02DD9">
        <w:rPr>
          <w:rFonts w:ascii="Arial" w:hAnsi="Arial" w:cs="Arial"/>
          <w:sz w:val="20"/>
          <w:szCs w:val="20"/>
        </w:rPr>
        <w:t xml:space="preserve"> </w:t>
      </w:r>
      <w:r w:rsidRPr="00F02DD9">
        <w:rPr>
          <w:rFonts w:ascii="Arial" w:hAnsi="Arial" w:cs="Arial"/>
          <w:b/>
          <w:sz w:val="20"/>
          <w:szCs w:val="20"/>
          <w:u w:val="single"/>
        </w:rPr>
        <w:t>služby vo verejnom záujme</w:t>
      </w:r>
    </w:p>
    <w:p w:rsidR="009D5C84" w:rsidRDefault="006D0774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F02DD9" w:rsidRPr="00F02DD9">
        <w:rPr>
          <w:rFonts w:ascii="Arial" w:hAnsi="Arial" w:cs="Arial"/>
          <w:sz w:val="20"/>
          <w:szCs w:val="20"/>
        </w:rPr>
        <w:t>Spoločnosti nebolo udelene právo poskytovať služby vo verejnom záujme.</w:t>
      </w: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6D0774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F02DD9">
        <w:rPr>
          <w:rFonts w:ascii="Arial" w:hAnsi="Arial" w:cs="Arial"/>
          <w:sz w:val="20"/>
          <w:szCs w:val="20"/>
        </w:rPr>
        <w:t>Zostavené : 1</w:t>
      </w:r>
      <w:r w:rsidR="0060088C">
        <w:rPr>
          <w:rFonts w:ascii="Arial" w:hAnsi="Arial" w:cs="Arial"/>
          <w:sz w:val="20"/>
          <w:szCs w:val="20"/>
        </w:rPr>
        <w:t>6</w:t>
      </w:r>
      <w:r w:rsidR="00F02DD9">
        <w:rPr>
          <w:rFonts w:ascii="Arial" w:hAnsi="Arial" w:cs="Arial"/>
          <w:sz w:val="20"/>
          <w:szCs w:val="20"/>
        </w:rPr>
        <w:t>.3.2015</w:t>
      </w: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Ing. Ľuboš Vražda</w:t>
      </w: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konateľ spoločnosti</w:t>
      </w: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</w:p>
    <w:p w:rsid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Ing. Ľuboš Vražda</w:t>
      </w:r>
    </w:p>
    <w:p w:rsidR="00F02DD9" w:rsidRPr="00F02DD9" w:rsidRDefault="00F02DD9" w:rsidP="00F02DD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osoba zodpovedná za zostavenie účtovnej závierky </w:t>
      </w:r>
    </w:p>
    <w:sectPr w:rsidR="00F02DD9" w:rsidRPr="00F02DD9" w:rsidSect="006D0774">
      <w:headerReference w:type="default" r:id="rId7"/>
      <w:footerReference w:type="default" r:id="rId8"/>
      <w:pgSz w:w="11907" w:h="16840" w:code="9"/>
      <w:pgMar w:top="1338" w:right="1298" w:bottom="799" w:left="1060" w:header="0" w:footer="61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3FDC" w:rsidRDefault="00733FDC">
      <w:r>
        <w:separator/>
      </w:r>
    </w:p>
  </w:endnote>
  <w:endnote w:type="continuationSeparator" w:id="0">
    <w:p w:rsidR="00733FDC" w:rsidRDefault="00733F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F1D46">
    <w:pPr>
      <w:spacing w:line="200" w:lineRule="exact"/>
      <w:rPr>
        <w:sz w:val="20"/>
        <w:szCs w:val="20"/>
      </w:rPr>
    </w:pPr>
    <w:r w:rsidRPr="000F1D4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F1D4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F1D46">
                  <w:fldChar w:fldCharType="separate"/>
                </w:r>
                <w:r w:rsidR="0060088C">
                  <w:rPr>
                    <w:rFonts w:cs="Times New Roman"/>
                    <w:noProof/>
                  </w:rPr>
                  <w:t>3</w:t>
                </w:r>
                <w:r w:rsidR="000F1D4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3FDC" w:rsidRDefault="00733FDC">
      <w:r>
        <w:separator/>
      </w:r>
    </w:p>
  </w:footnote>
  <w:footnote w:type="continuationSeparator" w:id="0">
    <w:p w:rsidR="00733FDC" w:rsidRDefault="00733F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5960">
      <w:rPr>
        <w:rFonts w:ascii="Arial" w:hAnsi="Arial" w:cs="Arial"/>
        <w:sz w:val="22"/>
        <w:szCs w:val="22"/>
        <w:bdr w:val="single" w:sz="4" w:space="0" w:color="auto"/>
      </w:rPr>
      <w:t>45464103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95960">
      <w:rPr>
        <w:rFonts w:ascii="Arial" w:hAnsi="Arial" w:cs="Arial"/>
        <w:sz w:val="22"/>
        <w:szCs w:val="22"/>
        <w:bdr w:val="single" w:sz="4" w:space="0" w:color="auto"/>
      </w:rPr>
      <w:t>2022989903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5033F11"/>
    <w:multiLevelType w:val="hybridMultilevel"/>
    <w:tmpl w:val="51943058"/>
    <w:lvl w:ilvl="0" w:tplc="AD4E283E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18C0247A"/>
    <w:multiLevelType w:val="hybridMultilevel"/>
    <w:tmpl w:val="40BE1FD2"/>
    <w:lvl w:ilvl="0" w:tplc="4622DF2E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1B2A49E1"/>
    <w:multiLevelType w:val="hybridMultilevel"/>
    <w:tmpl w:val="A22CDBA4"/>
    <w:lvl w:ilvl="0" w:tplc="D6CE270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4BD1463"/>
    <w:multiLevelType w:val="hybridMultilevel"/>
    <w:tmpl w:val="7BAA897E"/>
    <w:lvl w:ilvl="0" w:tplc="041B000F">
      <w:start w:val="1"/>
      <w:numFmt w:val="decimal"/>
      <w:lvlText w:val="%1.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F8C46C8"/>
    <w:multiLevelType w:val="hybridMultilevel"/>
    <w:tmpl w:val="4082347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1"/>
  </w:num>
  <w:num w:numId="3">
    <w:abstractNumId w:val="10"/>
  </w:num>
  <w:num w:numId="4">
    <w:abstractNumId w:val="4"/>
  </w:num>
  <w:num w:numId="5">
    <w:abstractNumId w:val="9"/>
  </w:num>
  <w:num w:numId="6">
    <w:abstractNumId w:val="5"/>
  </w:num>
  <w:num w:numId="7">
    <w:abstractNumId w:val="6"/>
  </w:num>
  <w:num w:numId="8">
    <w:abstractNumId w:val="3"/>
  </w:num>
  <w:num w:numId="9">
    <w:abstractNumId w:val="1"/>
  </w:num>
  <w:num w:numId="10">
    <w:abstractNumId w:val="2"/>
  </w:num>
  <w:num w:numId="11">
    <w:abstractNumId w:val="7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46AE"/>
    <w:rsid w:val="000F1D46"/>
    <w:rsid w:val="001406AD"/>
    <w:rsid w:val="00233501"/>
    <w:rsid w:val="002401F1"/>
    <w:rsid w:val="00283DBC"/>
    <w:rsid w:val="00295960"/>
    <w:rsid w:val="002C12B4"/>
    <w:rsid w:val="002D7E6D"/>
    <w:rsid w:val="00350EDC"/>
    <w:rsid w:val="0035310D"/>
    <w:rsid w:val="003545AB"/>
    <w:rsid w:val="003657F5"/>
    <w:rsid w:val="00373635"/>
    <w:rsid w:val="003D056F"/>
    <w:rsid w:val="00401155"/>
    <w:rsid w:val="00495699"/>
    <w:rsid w:val="004A2BF3"/>
    <w:rsid w:val="0055784D"/>
    <w:rsid w:val="0060088C"/>
    <w:rsid w:val="00623868"/>
    <w:rsid w:val="00637F73"/>
    <w:rsid w:val="00676DB4"/>
    <w:rsid w:val="006933C2"/>
    <w:rsid w:val="006D0774"/>
    <w:rsid w:val="007002AF"/>
    <w:rsid w:val="00733FDC"/>
    <w:rsid w:val="008046CE"/>
    <w:rsid w:val="00806C9F"/>
    <w:rsid w:val="008771A6"/>
    <w:rsid w:val="00913435"/>
    <w:rsid w:val="00916772"/>
    <w:rsid w:val="00946A10"/>
    <w:rsid w:val="009A27D0"/>
    <w:rsid w:val="009D5C84"/>
    <w:rsid w:val="00A25E44"/>
    <w:rsid w:val="00A55E63"/>
    <w:rsid w:val="00AD6C8A"/>
    <w:rsid w:val="00AD749D"/>
    <w:rsid w:val="00B15E67"/>
    <w:rsid w:val="00B7440A"/>
    <w:rsid w:val="00C01CB7"/>
    <w:rsid w:val="00C06F5B"/>
    <w:rsid w:val="00CC3205"/>
    <w:rsid w:val="00CD545D"/>
    <w:rsid w:val="00D72393"/>
    <w:rsid w:val="00E11919"/>
    <w:rsid w:val="00EB4798"/>
    <w:rsid w:val="00EB55FA"/>
    <w:rsid w:val="00EE5474"/>
    <w:rsid w:val="00EF46A2"/>
    <w:rsid w:val="00F02DD9"/>
    <w:rsid w:val="00F404E8"/>
    <w:rsid w:val="00F817B0"/>
    <w:rsid w:val="00FA0329"/>
    <w:rsid w:val="00FD59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06C9F"/>
    <w:rPr>
      <w:lang w:val="sk-SK"/>
    </w:rPr>
  </w:style>
  <w:style w:type="paragraph" w:styleId="Nadpis1">
    <w:name w:val="heading 1"/>
    <w:basedOn w:val="Normlny"/>
    <w:uiPriority w:val="1"/>
    <w:qFormat/>
    <w:rsid w:val="00806C9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6C9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6C9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6C9F"/>
  </w:style>
  <w:style w:type="paragraph" w:customStyle="1" w:styleId="TableParagraph">
    <w:name w:val="Table Paragraph"/>
    <w:basedOn w:val="Normlny"/>
    <w:uiPriority w:val="1"/>
    <w:qFormat/>
    <w:rsid w:val="00806C9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229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8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8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795</Words>
  <Characters>4533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ALICA</cp:lastModifiedBy>
  <cp:revision>6</cp:revision>
  <cp:lastPrinted>2015-03-21T23:57:00Z</cp:lastPrinted>
  <dcterms:created xsi:type="dcterms:W3CDTF">2015-03-21T23:59:00Z</dcterms:created>
  <dcterms:modified xsi:type="dcterms:W3CDTF">2015-03-30T14:50:00Z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