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543BC">
        <w:rPr>
          <w:b/>
        </w:rPr>
        <w:t>35870052</w:t>
      </w:r>
    </w:p>
    <w:p w:rsidR="00305240" w:rsidRDefault="00305240" w:rsidP="00305240">
      <w:r>
        <w:t xml:space="preserve">DIČ: </w:t>
      </w:r>
      <w:r w:rsidR="00A543BC">
        <w:rPr>
          <w:b/>
        </w:rPr>
        <w:t>2021760906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543BC" w:rsidP="00305240">
      <w:pPr>
        <w:pStyle w:val="Odsekzoznamu"/>
        <w:ind w:left="426"/>
      </w:pPr>
      <w:r>
        <w:rPr>
          <w:b/>
        </w:rPr>
        <w:t xml:space="preserve">BACK OFFICE SERVICE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543BC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A543BC" w:rsidP="00FA1DFF">
      <w:pPr>
        <w:pStyle w:val="Odsekzoznamu"/>
        <w:ind w:left="426"/>
        <w:rPr>
          <w:b/>
        </w:rPr>
      </w:pPr>
      <w:r>
        <w:rPr>
          <w:b/>
        </w:rPr>
        <w:t>DHIM – 3.007,82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Opravy a udržiavanie – 1.133,16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Cestovné – 2.345,58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IT služby – 3.936,34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Nájomné – 7.145,60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Osobné náklady – 12.871,16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Predané cenné papiere – 5.000,- EUR</w:t>
      </w:r>
    </w:p>
    <w:p w:rsidR="00A543BC" w:rsidRDefault="00A543BC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právne služby – 56.811,09 EUR</w:t>
      </w:r>
    </w:p>
    <w:p w:rsidR="00A543BC" w:rsidRDefault="00A543BC" w:rsidP="00FA1DFF">
      <w:pPr>
        <w:pStyle w:val="Odsekzoznamu"/>
        <w:ind w:left="426"/>
      </w:pPr>
      <w:r>
        <w:rPr>
          <w:b/>
        </w:rPr>
        <w:t>Tržby z predaja cenných papierov – 5.000,-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606CB1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A543BC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A543BC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A543BC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A543BC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lastRenderedPageBreak/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06CB1"/>
    <w:rsid w:val="0078094F"/>
    <w:rsid w:val="00A543B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2015-03-23T13:26:00Z</dcterms:modified>
</cp:coreProperties>
</file>