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7E4BF8">
        <w:rPr>
          <w:b/>
        </w:rPr>
        <w:t>45418586</w:t>
      </w:r>
    </w:p>
    <w:p w:rsidR="00305240" w:rsidRDefault="00305240" w:rsidP="00305240">
      <w:r>
        <w:t xml:space="preserve">DIČ: </w:t>
      </w:r>
      <w:r w:rsidR="007E4BF8">
        <w:rPr>
          <w:b/>
        </w:rPr>
        <w:t>2022991751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7E4BF8" w:rsidP="00305240">
      <w:pPr>
        <w:pStyle w:val="Odsekzoznamu"/>
        <w:ind w:left="426"/>
      </w:pPr>
      <w:r>
        <w:rPr>
          <w:b/>
        </w:rPr>
        <w:t>Kniha do ucha,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7E4BF8" w:rsidP="00146F06">
      <w:pPr>
        <w:pStyle w:val="Odsekzoznamu"/>
        <w:ind w:left="426"/>
      </w:pPr>
      <w:r>
        <w:rPr>
          <w:b/>
        </w:rPr>
        <w:t>5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7E4BF8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7E4BF8" w:rsidP="00FA1DFF">
      <w:pPr>
        <w:pStyle w:val="Odsekzoznamu"/>
        <w:ind w:left="426"/>
        <w:rPr>
          <w:b/>
        </w:rPr>
      </w:pPr>
      <w:r>
        <w:rPr>
          <w:b/>
        </w:rPr>
        <w:t>Spotreba materiálu – kaviareň – 14.067,05 EUR</w:t>
      </w:r>
    </w:p>
    <w:p w:rsidR="007E4BF8" w:rsidRDefault="007E4BF8" w:rsidP="00FA1DFF">
      <w:pPr>
        <w:pStyle w:val="Odsekzoznamu"/>
        <w:ind w:left="426"/>
        <w:rPr>
          <w:b/>
        </w:rPr>
      </w:pPr>
      <w:r>
        <w:rPr>
          <w:b/>
        </w:rPr>
        <w:t>Nájomné – 8.400,- EUR</w:t>
      </w:r>
    </w:p>
    <w:p w:rsidR="007E4BF8" w:rsidRDefault="007E4BF8" w:rsidP="00FA1DFF">
      <w:pPr>
        <w:pStyle w:val="Odsekzoznamu"/>
        <w:ind w:left="426"/>
        <w:rPr>
          <w:b/>
        </w:rPr>
      </w:pPr>
      <w:r>
        <w:rPr>
          <w:b/>
        </w:rPr>
        <w:t>Osobné náklady – 12.451,10 EUR</w:t>
      </w:r>
    </w:p>
    <w:p w:rsidR="007E4BF8" w:rsidRDefault="007E4BF8" w:rsidP="00FA1DFF">
      <w:pPr>
        <w:pStyle w:val="Odsekzoznamu"/>
        <w:ind w:left="426"/>
      </w:pPr>
      <w:r>
        <w:rPr>
          <w:b/>
        </w:rPr>
        <w:t>Tržby z predaja služieb – kaviareň – 55.040,48 EUR</w:t>
      </w:r>
      <w:bookmarkStart w:id="0" w:name="_GoBack"/>
      <w:bookmarkEnd w:id="0"/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záväzkoch, a to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záväzkov so zostatkovou dobou splatnosti dlhšou ako päť rokov,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zabezpečených záväzkov, opis a spôsoby zabezpečenia záväzkov.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vlastných akciách, a to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dôvode nadobudnutia vlastných akcií počas účtovného obdobia,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lastRenderedPageBreak/>
        <w:t xml:space="preserve">celková suma poskytnutých pôžičiek k poslednému dňu účtovného obdobia v členení za jednotlivé orgány, </w:t>
      </w:r>
    </w:p>
    <w:p w:rsidR="00E63C96" w:rsidRDefault="007E4BF8" w:rsidP="00E63C96">
      <w:pPr>
        <w:pStyle w:val="Odsekzoznamu"/>
        <w:ind w:left="1068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>celková suma splatených pôžičiek k poslednému dňu účtovného obdobia v členení za jednotlivé orgány,</w:t>
      </w:r>
    </w:p>
    <w:p w:rsidR="00E63C96" w:rsidRDefault="007E4BF8" w:rsidP="00E63C96">
      <w:pPr>
        <w:pStyle w:val="Odsekzoznamu"/>
        <w:ind w:left="1068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odpustených pôžičiek a odpísaných pôžičiek k poslednému dňu účtovného obdobia v členení za jednotlivé orgány, </w:t>
      </w:r>
    </w:p>
    <w:p w:rsidR="00E63C96" w:rsidRDefault="00E63C96" w:rsidP="00E63C96">
      <w:pPr>
        <w:pStyle w:val="Odsekzoznamu"/>
        <w:ind w:left="1068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:rsidR="00E63C96" w:rsidRDefault="007E4BF8" w:rsidP="00E63C96">
      <w:pPr>
        <w:pStyle w:val="Odsekzoznamu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podmienených záväzkov, ktorými sa rozumie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existujúca povinnosť, ktorá vznikla ako dôsledok minulej udalosti, ale ktorá sa nevykazuje v súvahe, pretože </w:t>
      </w:r>
    </w:p>
    <w:p w:rsidR="00305240" w:rsidRDefault="00305240" w:rsidP="00E63C96">
      <w:pPr>
        <w:pStyle w:val="Odsekzoznamu"/>
        <w:ind w:left="1068"/>
      </w:pPr>
      <w:r>
        <w:t xml:space="preserve">2a. nie je pravdepodobné, že na splnenie tejto povinnosti bude potrebný úbytok ekonomických úžitkov, alebo </w:t>
      </w:r>
    </w:p>
    <w:p w:rsidR="00305240" w:rsidRDefault="00305240" w:rsidP="00E63C96">
      <w:pPr>
        <w:pStyle w:val="Odsekzoznamu"/>
        <w:ind w:left="1068"/>
      </w:pPr>
      <w:r>
        <w:t xml:space="preserve">2b. výška tejto povinnosti sa nedá spoľahlivo oceniť, </w:t>
      </w:r>
    </w:p>
    <w:p w:rsidR="00E63C96" w:rsidRDefault="00E63C96" w:rsidP="00E63C96">
      <w:r>
        <w:tab/>
      </w: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finančných povinností a významných podmienených záväzkov,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7E4BF8" w:rsidP="00E63C96">
      <w:pPr>
        <w:pStyle w:val="Odsekzoznamu"/>
      </w:pPr>
      <w:r>
        <w:rPr>
          <w:b/>
        </w:rPr>
        <w:t>Nie sú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povinností účtovnej jednotky vyplývajúcich z dôchodkových programov pre zamestnancov. 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všetkých formách prijatej náhrady,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účtovných zásadách použitých pri prideľovaní nákladov a výnosov,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>všetkých druhoch činností účtovnej jednotky.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lastRenderedPageBreak/>
        <w:t>Nie sú</w:t>
      </w: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8094F"/>
    <w:rsid w:val="007E4BF8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4</Pages>
  <Words>1038</Words>
  <Characters>5922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3</cp:revision>
  <dcterms:created xsi:type="dcterms:W3CDTF">2015-02-10T15:43:00Z</dcterms:created>
  <dcterms:modified xsi:type="dcterms:W3CDTF">2015-03-30T12:09:00Z</dcterms:modified>
</cp:coreProperties>
</file>