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604D5" w:rsidRDefault="00156852">
      <w:pPr>
        <w:pStyle w:val="Hlavika"/>
      </w:pPr>
      <w:bookmarkStart w:id="0" w:name="_GoBack"/>
      <w:bookmarkEnd w:id="0"/>
      <w:r>
        <w:rPr>
          <w:rFonts w:ascii="Arial Narrow" w:hAnsi="Arial Narrow" w:cs="Arial Narrow"/>
          <w:i/>
          <w:iCs/>
          <w:noProof/>
          <w:lang w:eastAsia="sk-SK"/>
        </w:rPr>
        <w:drawing>
          <wp:inline distT="0" distB="0" distL="0" distR="0">
            <wp:extent cx="2192020" cy="7315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202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604D5">
        <w:rPr>
          <w:rFonts w:ascii="Arial Narrow" w:eastAsia="Arial Narrow" w:hAnsi="Arial Narrow" w:cs="Arial Narrow"/>
          <w:i/>
          <w:iCs/>
        </w:rPr>
        <w:t xml:space="preserve">                                                               </w:t>
      </w:r>
      <w:r w:rsidR="007604D5">
        <w:rPr>
          <w:rFonts w:ascii="Arial Narrow" w:eastAsia="Arial Narrow" w:hAnsi="Arial Narrow" w:cs="Arial Narrow"/>
        </w:rPr>
        <w:t xml:space="preserve">        </w:t>
      </w:r>
    </w:p>
    <w:p w:rsidR="007604D5" w:rsidRDefault="007604D5"/>
    <w:p w:rsidR="007604D5" w:rsidRDefault="007604D5"/>
    <w:p w:rsidR="007604D5" w:rsidRDefault="007604D5"/>
    <w:p w:rsidR="007604D5" w:rsidRDefault="007604D5"/>
    <w:p w:rsidR="007604D5" w:rsidRDefault="007604D5"/>
    <w:p w:rsidR="007604D5" w:rsidRDefault="007604D5">
      <w:pPr>
        <w:pStyle w:val="Hlavika"/>
        <w:tabs>
          <w:tab w:val="clear" w:pos="4536"/>
          <w:tab w:val="clear" w:pos="9072"/>
        </w:tabs>
        <w:rPr>
          <w:lang w:eastAsia="sk-SK"/>
        </w:rPr>
      </w:pPr>
    </w:p>
    <w:p w:rsidR="007604D5" w:rsidRDefault="007604D5"/>
    <w:p w:rsidR="007604D5" w:rsidRDefault="007604D5"/>
    <w:p w:rsidR="007604D5" w:rsidRDefault="007604D5">
      <w:pPr>
        <w:pStyle w:val="Nadpis1"/>
        <w:rPr>
          <w:rFonts w:ascii="Lucida Console" w:eastAsia="Lucida Console" w:hAnsi="Lucida Console" w:cs="Lucida Console"/>
          <w:sz w:val="52"/>
        </w:rPr>
      </w:pPr>
      <w:r>
        <w:rPr>
          <w:iCs/>
          <w:sz w:val="72"/>
        </w:rPr>
        <w:t>VÝROČNÁ  SPRÁVA</w:t>
      </w:r>
    </w:p>
    <w:p w:rsidR="007604D5" w:rsidRDefault="007604D5">
      <w:pPr>
        <w:jc w:val="center"/>
        <w:rPr>
          <w:rFonts w:ascii="Lucida Console" w:hAnsi="Lucida Console" w:cs="Lucida Console"/>
          <w:b/>
          <w:bCs/>
          <w:sz w:val="72"/>
        </w:rPr>
      </w:pPr>
      <w:r>
        <w:rPr>
          <w:rFonts w:ascii="Lucida Console" w:eastAsia="Lucida Console" w:hAnsi="Lucida Console" w:cs="Lucida Console"/>
          <w:b/>
          <w:bCs/>
          <w:sz w:val="52"/>
        </w:rPr>
        <w:t xml:space="preserve">  </w:t>
      </w:r>
    </w:p>
    <w:p w:rsidR="007604D5" w:rsidRDefault="00740834">
      <w:pPr>
        <w:jc w:val="center"/>
        <w:rPr>
          <w:rFonts w:ascii="Lucida Console" w:hAnsi="Lucida Console" w:cs="Lucida Console"/>
          <w:b/>
          <w:bCs/>
          <w:sz w:val="28"/>
        </w:rPr>
      </w:pPr>
      <w:r>
        <w:rPr>
          <w:rFonts w:ascii="Lucida Console" w:hAnsi="Lucida Console" w:cs="Lucida Console"/>
          <w:b/>
          <w:bCs/>
          <w:sz w:val="72"/>
        </w:rPr>
        <w:t xml:space="preserve">2 0 1 </w:t>
      </w:r>
      <w:r w:rsidR="006579D5">
        <w:rPr>
          <w:rFonts w:ascii="Lucida Console" w:hAnsi="Lucida Console" w:cs="Lucida Console"/>
          <w:b/>
          <w:bCs/>
          <w:sz w:val="72"/>
        </w:rPr>
        <w:t>4</w:t>
      </w:r>
    </w:p>
    <w:p w:rsidR="007604D5" w:rsidRDefault="007604D5">
      <w:pPr>
        <w:jc w:val="center"/>
        <w:rPr>
          <w:rFonts w:ascii="Lucida Console" w:hAnsi="Lucida Console" w:cs="Lucida Console"/>
          <w:b/>
          <w:bCs/>
          <w:sz w:val="28"/>
        </w:rPr>
      </w:pPr>
    </w:p>
    <w:p w:rsidR="007604D5" w:rsidRDefault="007604D5">
      <w:pPr>
        <w:jc w:val="center"/>
        <w:rPr>
          <w:rFonts w:ascii="Lucida Console" w:hAnsi="Lucida Console" w:cs="Lucida Console"/>
          <w:b/>
          <w:bCs/>
          <w:sz w:val="28"/>
        </w:rPr>
      </w:pPr>
    </w:p>
    <w:p w:rsidR="007604D5" w:rsidRDefault="007604D5">
      <w:pPr>
        <w:jc w:val="center"/>
        <w:rPr>
          <w:rFonts w:ascii="Lucida Console" w:hAnsi="Lucida Console" w:cs="Lucida Console"/>
          <w:b/>
          <w:bCs/>
        </w:rPr>
      </w:pPr>
    </w:p>
    <w:p w:rsidR="007604D5" w:rsidRDefault="007604D5">
      <w:pPr>
        <w:jc w:val="center"/>
        <w:rPr>
          <w:rFonts w:ascii="Lucida Console" w:hAnsi="Lucida Console" w:cs="Lucida Console"/>
          <w:b/>
          <w:bCs/>
        </w:rPr>
      </w:pPr>
    </w:p>
    <w:p w:rsidR="007604D5" w:rsidRDefault="007604D5">
      <w:pPr>
        <w:rPr>
          <w:rFonts w:ascii="Lucida Console" w:hAnsi="Lucida Console" w:cs="Lucida Console"/>
          <w:b/>
          <w:bCs/>
        </w:rPr>
      </w:pPr>
    </w:p>
    <w:p w:rsidR="007604D5" w:rsidRDefault="007604D5">
      <w:pPr>
        <w:jc w:val="center"/>
        <w:rPr>
          <w:rFonts w:ascii="Lucida Console" w:hAnsi="Lucida Console" w:cs="Lucida Console"/>
          <w:b/>
          <w:bCs/>
        </w:rPr>
      </w:pPr>
    </w:p>
    <w:p w:rsidR="007604D5" w:rsidRDefault="007604D5">
      <w:pPr>
        <w:jc w:val="center"/>
        <w:rPr>
          <w:rFonts w:ascii="Arial" w:hAnsi="Arial" w:cs="Arial"/>
          <w:b/>
          <w:bCs/>
        </w:rPr>
      </w:pPr>
    </w:p>
    <w:p w:rsidR="007604D5" w:rsidRDefault="00156852">
      <w:pPr>
        <w:jc w:val="center"/>
        <w:rPr>
          <w:sz w:val="2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4157980</wp:posOffset>
                </wp:positionH>
                <wp:positionV relativeFrom="paragraph">
                  <wp:posOffset>84455</wp:posOffset>
                </wp:positionV>
                <wp:extent cx="685165" cy="342265"/>
                <wp:effectExtent l="5080" t="8255" r="5080" b="190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165" cy="3422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30219" w:rsidRDefault="00E30219">
                            <w:pPr>
                              <w:pStyle w:val="Zkladntext"/>
                              <w:rPr>
                                <w:rFonts w:ascii="Arial" w:hAnsi="Arial" w:cs="Arial"/>
                                <w:bCs w:val="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27.4pt;margin-top:6.65pt;width:53.95pt;height:26.9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" stroked="f">
                <v:fill opacity="0"/>
                <v:textbox inset="0,0,0,0">
                  <w:txbxContent>
                    <w:p w:rsidR="00E30219" w:rsidRDefault="00E30219">
                      <w:pPr>
                        <w:pStyle w:val="Zkladntext"/>
                        <w:rPr>
                          <w:rFonts w:ascii="Arial" w:hAnsi="Arial" w:cs="Arial"/>
                          <w:bCs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  <w:lang w:eastAsia="sk-SK"/>
        </w:rPr>
        <w:drawing>
          <wp:inline distT="0" distB="0" distL="0" distR="0">
            <wp:extent cx="6049010" cy="40601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9010" cy="40601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04D5" w:rsidRDefault="007604D5" w:rsidP="009C316D">
      <w:pPr>
        <w:pStyle w:val="Nadpis3"/>
        <w:numPr>
          <w:ilvl w:val="5"/>
          <w:numId w:val="1"/>
        </w:numPr>
      </w:pPr>
      <w:r>
        <w:lastRenderedPageBreak/>
        <w:t>Obsah</w:t>
      </w:r>
    </w:p>
    <w:p w:rsidR="007604D5" w:rsidRDefault="007604D5"/>
    <w:p w:rsidR="007604D5" w:rsidRDefault="007604D5">
      <w:pPr>
        <w:rPr>
          <w:lang w:eastAsia="sk-SK"/>
        </w:rPr>
      </w:pPr>
      <w:r>
        <w:tab/>
      </w:r>
      <w:r>
        <w:tab/>
      </w:r>
      <w:r>
        <w:tab/>
      </w:r>
      <w:r>
        <w:tab/>
      </w:r>
      <w:r>
        <w:tab/>
      </w:r>
    </w:p>
    <w:p w:rsidR="007604D5" w:rsidRDefault="007604D5">
      <w:pPr>
        <w:pStyle w:val="Hlavika"/>
        <w:tabs>
          <w:tab w:val="clear" w:pos="4536"/>
          <w:tab w:val="clear" w:pos="9072"/>
        </w:tabs>
        <w:rPr>
          <w:lang w:eastAsia="sk-SK"/>
        </w:rPr>
      </w:pPr>
      <w:r>
        <w:rPr>
          <w:lang w:eastAsia="sk-SK"/>
        </w:rPr>
        <w:tab/>
      </w:r>
    </w:p>
    <w:p w:rsidR="007604D5" w:rsidRPr="009C316D" w:rsidRDefault="007604D5">
      <w:pPr>
        <w:pStyle w:val="Hlavika"/>
        <w:tabs>
          <w:tab w:val="clear" w:pos="4536"/>
          <w:tab w:val="clear" w:pos="9072"/>
        </w:tabs>
        <w:ind w:firstLine="708"/>
      </w:pPr>
      <w:r w:rsidRPr="009C316D">
        <w:rPr>
          <w:lang w:eastAsia="sk-SK"/>
        </w:rPr>
        <w:t>Úvod</w:t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</w:r>
      <w:r w:rsidRPr="009C316D">
        <w:rPr>
          <w:lang w:eastAsia="sk-SK"/>
        </w:rPr>
        <w:tab/>
        <w:t>3</w:t>
      </w:r>
    </w:p>
    <w:p w:rsidR="007604D5" w:rsidRPr="009C316D" w:rsidRDefault="007604D5">
      <w:r w:rsidRPr="009C316D">
        <w:tab/>
      </w:r>
    </w:p>
    <w:p w:rsidR="007604D5" w:rsidRPr="009C316D" w:rsidRDefault="007604D5">
      <w:pPr>
        <w:ind w:firstLine="708"/>
      </w:pPr>
      <w:r w:rsidRPr="009C316D">
        <w:t>Zloženie orgánov spoločnosti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4</w:t>
      </w:r>
    </w:p>
    <w:p w:rsidR="007604D5" w:rsidRPr="009C316D" w:rsidRDefault="007604D5">
      <w:r w:rsidRPr="009C316D">
        <w:tab/>
      </w:r>
    </w:p>
    <w:p w:rsidR="007604D5" w:rsidRPr="009C316D" w:rsidRDefault="007604D5">
      <w:pPr>
        <w:ind w:firstLine="708"/>
      </w:pPr>
      <w:r w:rsidRPr="009C316D">
        <w:t>Organizačná štruktúra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5</w:t>
      </w:r>
    </w:p>
    <w:p w:rsidR="007604D5" w:rsidRPr="009C316D" w:rsidRDefault="007604D5">
      <w:pPr>
        <w:ind w:firstLine="708"/>
      </w:pPr>
    </w:p>
    <w:p w:rsidR="007604D5" w:rsidRPr="009C316D" w:rsidRDefault="00297F15">
      <w:pPr>
        <w:ind w:firstLine="708"/>
      </w:pPr>
      <w:r w:rsidRPr="009C316D">
        <w:t>Predmet činnosti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5</w:t>
      </w:r>
    </w:p>
    <w:p w:rsidR="007604D5" w:rsidRPr="009C316D" w:rsidRDefault="007604D5">
      <w:pPr>
        <w:ind w:firstLine="708"/>
      </w:pPr>
    </w:p>
    <w:p w:rsidR="007604D5" w:rsidRPr="009C316D" w:rsidRDefault="007604D5">
      <w:pPr>
        <w:ind w:firstLine="708"/>
      </w:pPr>
      <w:r w:rsidRPr="009C316D">
        <w:t>Udalosti osobitného významu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6</w:t>
      </w:r>
    </w:p>
    <w:p w:rsidR="007604D5" w:rsidRPr="009C316D" w:rsidRDefault="007604D5">
      <w:pPr>
        <w:ind w:firstLine="708"/>
      </w:pPr>
    </w:p>
    <w:p w:rsidR="007604D5" w:rsidRPr="009C316D" w:rsidRDefault="007604D5">
      <w:pPr>
        <w:ind w:firstLine="708"/>
      </w:pPr>
      <w:r w:rsidRPr="009C316D">
        <w:t>Ľudské zdroje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6</w:t>
      </w:r>
    </w:p>
    <w:p w:rsidR="007604D5" w:rsidRPr="009C316D" w:rsidRDefault="007604D5">
      <w:r w:rsidRPr="009C316D">
        <w:tab/>
      </w:r>
    </w:p>
    <w:p w:rsidR="007604D5" w:rsidRPr="009C316D" w:rsidRDefault="007604D5">
      <w:r w:rsidRPr="009C316D">
        <w:tab/>
        <w:t>Kvali</w:t>
      </w:r>
      <w:r w:rsidR="00297F15" w:rsidRPr="009C316D">
        <w:t>ta a životné prostredie</w:t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  <w:t>7</w:t>
      </w:r>
    </w:p>
    <w:p w:rsidR="007604D5" w:rsidRPr="009C316D" w:rsidRDefault="00FE262D">
      <w:r w:rsidRPr="009C316D">
        <w:tab/>
      </w:r>
    </w:p>
    <w:p w:rsidR="00FE262D" w:rsidRPr="009C316D" w:rsidRDefault="00FE262D">
      <w:r w:rsidRPr="009C316D">
        <w:tab/>
        <w:t>Ďalšie informácie /prevod poistného, prevod majetku, informácia o úveroch,</w:t>
      </w:r>
    </w:p>
    <w:p w:rsidR="00FE262D" w:rsidRPr="009C316D" w:rsidRDefault="00FE262D" w:rsidP="00FE262D">
      <w:pPr>
        <w:ind w:firstLine="708"/>
      </w:pPr>
      <w:r w:rsidRPr="009C316D">
        <w:t xml:space="preserve">pôžičkách, o prevode majetku </w:t>
      </w:r>
      <w:r w:rsidR="009C316D">
        <w:t xml:space="preserve"> </w:t>
      </w:r>
      <w:r w:rsidRPr="009C316D">
        <w:t xml:space="preserve">spoločnosti </w:t>
      </w:r>
      <w:r w:rsidR="009C316D">
        <w:t xml:space="preserve"> </w:t>
      </w:r>
      <w:r w:rsidRPr="009C316D">
        <w:t>alebo užívaní majetku</w:t>
      </w:r>
      <w:r w:rsidR="009C316D">
        <w:t xml:space="preserve"> </w:t>
      </w:r>
      <w:r w:rsidRPr="009C316D">
        <w:t xml:space="preserve"> podniku, </w:t>
      </w:r>
    </w:p>
    <w:p w:rsidR="00FE262D" w:rsidRPr="009C316D" w:rsidRDefault="00FE262D" w:rsidP="00FE262D">
      <w:pPr>
        <w:ind w:firstLine="708"/>
      </w:pPr>
      <w:r w:rsidRPr="009C316D">
        <w:t xml:space="preserve">informácia o zmluvách o výkone funkcií uzatvorených s členmi </w:t>
      </w:r>
      <w:proofErr w:type="spellStart"/>
      <w:r w:rsidRPr="009C316D">
        <w:t>predstaven</w:t>
      </w:r>
      <w:proofErr w:type="spellEnd"/>
      <w:r w:rsidRPr="009C316D">
        <w:t>-</w:t>
      </w:r>
    </w:p>
    <w:p w:rsidR="00FE262D" w:rsidRPr="009C316D" w:rsidRDefault="00FE262D" w:rsidP="00FE262D">
      <w:pPr>
        <w:ind w:firstLine="708"/>
      </w:pPr>
      <w:proofErr w:type="spellStart"/>
      <w:r w:rsidRPr="009C316D">
        <w:t>stva</w:t>
      </w:r>
      <w:proofErr w:type="spellEnd"/>
      <w:r w:rsidRPr="009C316D">
        <w:t xml:space="preserve"> a členmi dozornej rady/  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7</w:t>
      </w:r>
    </w:p>
    <w:p w:rsidR="00FE262D" w:rsidRPr="009C316D" w:rsidRDefault="00FE262D"/>
    <w:p w:rsidR="007604D5" w:rsidRPr="009C316D" w:rsidRDefault="007604D5">
      <w:r w:rsidRPr="009C316D">
        <w:tab/>
        <w:t>Správa o finančnej situácii a o v</w:t>
      </w:r>
      <w:r w:rsidR="006579D5">
        <w:t>ýsledkoch hospodárenia rok 2014</w:t>
      </w:r>
      <w:r w:rsidR="00297F15" w:rsidRPr="009C316D">
        <w:tab/>
      </w:r>
      <w:r w:rsidR="00297F15" w:rsidRPr="009C316D">
        <w:tab/>
      </w:r>
      <w:r w:rsidR="00297F15" w:rsidRPr="009C316D">
        <w:tab/>
        <w:t>8</w:t>
      </w:r>
      <w:r w:rsidRPr="009C316D">
        <w:tab/>
      </w:r>
    </w:p>
    <w:p w:rsidR="009C316D" w:rsidRDefault="00297F15">
      <w:r w:rsidRPr="009C316D">
        <w:tab/>
      </w:r>
    </w:p>
    <w:p w:rsidR="007604D5" w:rsidRPr="009C316D" w:rsidRDefault="00297F15" w:rsidP="009C316D">
      <w:pPr>
        <w:ind w:firstLine="708"/>
      </w:pPr>
      <w:r w:rsidRPr="009C316D">
        <w:t>Pohľadávky a záväzky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8</w:t>
      </w:r>
    </w:p>
    <w:p w:rsidR="009C316D" w:rsidRDefault="00297F15">
      <w:r w:rsidRPr="009C316D">
        <w:tab/>
      </w:r>
      <w:r w:rsidR="009C316D">
        <w:tab/>
      </w:r>
    </w:p>
    <w:p w:rsidR="007604D5" w:rsidRPr="009C316D" w:rsidRDefault="00297F15" w:rsidP="009C316D">
      <w:pPr>
        <w:ind w:firstLine="708"/>
      </w:pPr>
      <w:r w:rsidRPr="009C316D">
        <w:t>Výnosy a náklady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9</w:t>
      </w:r>
      <w:r w:rsidR="007604D5" w:rsidRPr="009C316D">
        <w:tab/>
      </w:r>
    </w:p>
    <w:p w:rsidR="009C316D" w:rsidRDefault="009C316D">
      <w:pPr>
        <w:ind w:firstLine="708"/>
      </w:pPr>
    </w:p>
    <w:p w:rsidR="007604D5" w:rsidRPr="009C316D" w:rsidRDefault="007604D5">
      <w:pPr>
        <w:ind w:firstLine="708"/>
      </w:pPr>
      <w:r w:rsidRPr="009C316D">
        <w:t>Výsledok hospodárenia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  <w:t>10</w:t>
      </w:r>
    </w:p>
    <w:p w:rsidR="009C316D" w:rsidRDefault="009C316D">
      <w:pPr>
        <w:ind w:firstLine="708"/>
      </w:pPr>
    </w:p>
    <w:p w:rsidR="007604D5" w:rsidRPr="009C316D" w:rsidRDefault="007604D5">
      <w:pPr>
        <w:ind w:firstLine="708"/>
      </w:pPr>
      <w:r w:rsidRPr="009C316D">
        <w:t>Návrh rozdelen</w:t>
      </w:r>
      <w:r w:rsidR="00297F15" w:rsidRPr="009C316D">
        <w:t>ia výsledku hospodárenia</w:t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</w:r>
      <w:r w:rsidR="00297F15" w:rsidRPr="009C316D">
        <w:tab/>
        <w:t>10</w:t>
      </w:r>
    </w:p>
    <w:p w:rsidR="009C316D" w:rsidRDefault="00111CB0">
      <w:r w:rsidRPr="009C316D">
        <w:tab/>
      </w:r>
    </w:p>
    <w:p w:rsidR="007604D5" w:rsidRPr="009C316D" w:rsidRDefault="00111CB0" w:rsidP="009C316D">
      <w:pPr>
        <w:ind w:firstLine="708"/>
      </w:pPr>
      <w:r w:rsidRPr="009C316D">
        <w:t>Očakávaný vývoj účtovnej jednotky</w:t>
      </w:r>
      <w:r w:rsidR="00297F15" w:rsidRPr="009C316D">
        <w:t xml:space="preserve"> </w:t>
      </w:r>
      <w:r w:rsidRPr="009C316D">
        <w:t>a stav, v ktorom sa nachádza</w:t>
      </w:r>
      <w:r w:rsidRPr="009C316D">
        <w:tab/>
      </w:r>
      <w:r w:rsidRPr="009C316D">
        <w:tab/>
      </w:r>
      <w:r w:rsidR="00297F15" w:rsidRPr="009C316D">
        <w:tab/>
        <w:t>10</w:t>
      </w:r>
      <w:r w:rsidR="00297F15" w:rsidRPr="009C316D">
        <w:tab/>
      </w:r>
    </w:p>
    <w:p w:rsidR="00297F15" w:rsidRPr="009C316D" w:rsidRDefault="00297F15"/>
    <w:p w:rsidR="007604D5" w:rsidRPr="009C316D" w:rsidRDefault="007604D5" w:rsidP="00D92608">
      <w:r w:rsidRPr="009C316D">
        <w:tab/>
      </w:r>
      <w:r w:rsidR="00D92608">
        <w:t>Súvaha k 31.12.2014</w:t>
      </w:r>
      <w:r w:rsidR="00DE6706" w:rsidRPr="009C316D">
        <w:tab/>
      </w:r>
      <w:r w:rsidR="00DE6706" w:rsidRPr="009C316D">
        <w:tab/>
      </w:r>
      <w:r w:rsidR="00DE6706" w:rsidRPr="009C316D">
        <w:tab/>
      </w:r>
      <w:r w:rsidR="00DE6706" w:rsidRPr="009C316D">
        <w:tab/>
      </w:r>
      <w:r w:rsidR="00DE6706" w:rsidRPr="009C316D">
        <w:tab/>
      </w:r>
      <w:r w:rsidR="00DE6706" w:rsidRPr="009C316D">
        <w:tab/>
      </w:r>
      <w:r w:rsidR="00D92608">
        <w:tab/>
      </w:r>
      <w:r w:rsidR="00D92608">
        <w:tab/>
      </w:r>
      <w:r w:rsidR="00DE6706" w:rsidRPr="009C316D">
        <w:tab/>
        <w:t>11</w:t>
      </w:r>
      <w:r w:rsidRPr="009C316D">
        <w:tab/>
      </w:r>
    </w:p>
    <w:p w:rsidR="009C316D" w:rsidRDefault="009C316D">
      <w:pPr>
        <w:ind w:firstLine="708"/>
      </w:pPr>
    </w:p>
    <w:p w:rsidR="007604D5" w:rsidRPr="009C316D" w:rsidRDefault="00D92608">
      <w:pPr>
        <w:ind w:firstLine="708"/>
      </w:pPr>
      <w:r w:rsidRPr="009C316D">
        <w:t>Výkaz ziskov a strát k 31.12.201</w:t>
      </w:r>
      <w:r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E6706" w:rsidRPr="009C316D">
        <w:t>12</w:t>
      </w:r>
    </w:p>
    <w:p w:rsidR="009C316D" w:rsidRPr="009C316D" w:rsidRDefault="009C316D"/>
    <w:p w:rsidR="007604D5" w:rsidRPr="009C316D" w:rsidRDefault="005713A5">
      <w:pPr>
        <w:rPr>
          <w:b/>
          <w:bCs/>
        </w:rPr>
      </w:pPr>
      <w:r>
        <w:tab/>
        <w:t>Dodatok správy audítora</w:t>
      </w:r>
      <w:r>
        <w:tab/>
      </w:r>
      <w:r>
        <w:tab/>
      </w:r>
      <w:r w:rsidR="00DE6706" w:rsidRPr="009C316D">
        <w:tab/>
      </w:r>
      <w:r w:rsidR="00DE6706" w:rsidRPr="009C316D">
        <w:tab/>
      </w:r>
      <w:r w:rsidR="00DE6706" w:rsidRPr="009C316D">
        <w:tab/>
      </w:r>
      <w:r w:rsidR="00DE6706" w:rsidRPr="009C316D">
        <w:tab/>
      </w:r>
      <w:r w:rsidR="00DE6706" w:rsidRPr="009C316D">
        <w:tab/>
      </w:r>
      <w:r w:rsidR="00DE6706" w:rsidRPr="009C316D">
        <w:tab/>
        <w:t>1</w:t>
      </w:r>
      <w:r w:rsidR="007833D0" w:rsidRPr="009C316D">
        <w:t>3</w:t>
      </w:r>
    </w:p>
    <w:p w:rsidR="009C316D" w:rsidRDefault="009C316D">
      <w:pPr>
        <w:rPr>
          <w:b/>
          <w:bCs/>
        </w:rPr>
      </w:pPr>
      <w:r w:rsidRPr="009C316D">
        <w:rPr>
          <w:b/>
          <w:bCs/>
        </w:rPr>
        <w:tab/>
      </w:r>
    </w:p>
    <w:p w:rsidR="007604D5" w:rsidRDefault="009C316D" w:rsidP="009C316D">
      <w:pPr>
        <w:ind w:firstLine="708"/>
      </w:pPr>
      <w:r w:rsidRPr="009C316D">
        <w:t>Správa nezávislého audítora</w:t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</w:r>
      <w:r w:rsidRPr="009C316D">
        <w:tab/>
        <w:t>14</w:t>
      </w:r>
    </w:p>
    <w:p w:rsidR="009C316D" w:rsidRPr="009C316D" w:rsidRDefault="009C316D" w:rsidP="009C316D">
      <w:pPr>
        <w:ind w:firstLine="708"/>
      </w:pPr>
    </w:p>
    <w:p w:rsidR="005713A5" w:rsidRDefault="005713A5">
      <w:r>
        <w:tab/>
        <w:t>Účtovná závierka k 31.12. 2014 – Súvaha, Výkaz ziskov a strát,  Poznámky</w:t>
      </w:r>
    </w:p>
    <w:p w:rsidR="009C316D" w:rsidRPr="009C316D" w:rsidRDefault="005713A5">
      <w:r>
        <w:t xml:space="preserve">   </w:t>
      </w:r>
      <w:r>
        <w:tab/>
        <w:t>k účtovnej závierke</w:t>
      </w:r>
      <w:r>
        <w:tab/>
      </w:r>
      <w:r w:rsidR="009C316D" w:rsidRPr="009C316D">
        <w:tab/>
      </w:r>
      <w:r w:rsidR="009C316D" w:rsidRPr="009C316D">
        <w:tab/>
      </w:r>
      <w:r w:rsidR="009C316D" w:rsidRPr="009C316D">
        <w:tab/>
      </w:r>
      <w:r w:rsidR="009C316D" w:rsidRPr="009C316D">
        <w:tab/>
      </w:r>
      <w:r w:rsidR="009C316D" w:rsidRPr="009C316D">
        <w:tab/>
      </w:r>
      <w:r>
        <w:tab/>
      </w:r>
      <w:r>
        <w:tab/>
      </w:r>
      <w:r>
        <w:tab/>
      </w:r>
      <w:r w:rsidR="009C316D" w:rsidRPr="009C316D">
        <w:t>15</w:t>
      </w:r>
    </w:p>
    <w:p w:rsidR="009C316D" w:rsidRPr="009C316D" w:rsidRDefault="009C316D">
      <w:pPr>
        <w:rPr>
          <w:rFonts w:ascii="Arial" w:hAnsi="Arial" w:cs="Arial"/>
          <w:b/>
          <w:bCs/>
        </w:rPr>
      </w:pPr>
    </w:p>
    <w:p w:rsidR="007833D0" w:rsidRDefault="007833D0">
      <w:pPr>
        <w:rPr>
          <w:b/>
          <w:bCs/>
          <w:sz w:val="44"/>
        </w:rPr>
      </w:pPr>
    </w:p>
    <w:p w:rsidR="00D92608" w:rsidRDefault="00D92608">
      <w:pPr>
        <w:rPr>
          <w:b/>
          <w:bCs/>
          <w:sz w:val="44"/>
        </w:rPr>
      </w:pPr>
    </w:p>
    <w:p w:rsidR="00D85275" w:rsidRDefault="00D85275" w:rsidP="00AF3E37">
      <w:pPr>
        <w:pStyle w:val="Nadpis3"/>
        <w:numPr>
          <w:ilvl w:val="0"/>
          <w:numId w:val="0"/>
        </w:numPr>
      </w:pPr>
      <w:r>
        <w:rPr>
          <w:rFonts w:ascii="Arial" w:hAnsi="Arial" w:cs="Arial"/>
        </w:rPr>
        <w:lastRenderedPageBreak/>
        <w:t>ÚVOD</w:t>
      </w:r>
    </w:p>
    <w:p w:rsidR="00D85275" w:rsidRDefault="00D85275" w:rsidP="00D85275"/>
    <w:p w:rsidR="00D85275" w:rsidRDefault="00D85275" w:rsidP="00D85275">
      <w:pPr>
        <w:ind w:firstLine="360"/>
        <w:jc w:val="both"/>
      </w:pPr>
      <w:r>
        <w:t>Východoslovenský onkologický ústav, a.s. (ďalej aj „akciová spoločnosť“) svoju výročnú správu o hospodárení vypracováva v zmysle ustanovenia § 20 a </w:t>
      </w:r>
      <w:proofErr w:type="spellStart"/>
      <w:r>
        <w:t>nasl</w:t>
      </w:r>
      <w:proofErr w:type="spellEnd"/>
      <w:r>
        <w:t>. zákona č. 431/2002 Z. z. o účtovníctve, v znení neskorších predpisov.</w:t>
      </w:r>
    </w:p>
    <w:p w:rsidR="00D85275" w:rsidRDefault="00D85275" w:rsidP="00D85275">
      <w:pPr>
        <w:jc w:val="both"/>
      </w:pPr>
    </w:p>
    <w:p w:rsidR="00D85275" w:rsidRDefault="00D85275" w:rsidP="00D85275">
      <w:pPr>
        <w:ind w:firstLine="360"/>
        <w:jc w:val="both"/>
      </w:pPr>
      <w:r>
        <w:t xml:space="preserve">Obchodná spoločnosť Východoslovenský onkologický ústav, a.s., sídlom Rastislavova 43, 041 91 Košice, IČO: 36 603 350 (ďalej aj „obchodná spoločnosť“), zapísaná v Obchodnom registri Okresného súdu Košice I, Oddiel: Sa, vložka číslo: 1371/V, bola založená Zakladateľskou listinou vyhotovenou vo forme notárskej zápisnice o právnom úkone, </w:t>
      </w:r>
      <w:proofErr w:type="spellStart"/>
      <w:r>
        <w:t>sp</w:t>
      </w:r>
      <w:proofErr w:type="spellEnd"/>
      <w:r>
        <w:t xml:space="preserve">. zn.:  N 351/2005, </w:t>
      </w:r>
      <w:proofErr w:type="spellStart"/>
      <w:r>
        <w:t>Nz</w:t>
      </w:r>
      <w:proofErr w:type="spellEnd"/>
      <w:r>
        <w:t xml:space="preserve"> 65365/2005, </w:t>
      </w:r>
      <w:proofErr w:type="spellStart"/>
      <w:r>
        <w:t>NCRIs</w:t>
      </w:r>
      <w:proofErr w:type="spellEnd"/>
      <w:r>
        <w:t xml:space="preserve"> 64667/2005, dňa 15.12.2005 notárom JUDr. Jarmilou Kováčovou, notárom so sídlom v Bratislave, v znení dodatku č. 1, </w:t>
      </w:r>
      <w:proofErr w:type="spellStart"/>
      <w:r>
        <w:t>sp</w:t>
      </w:r>
      <w:proofErr w:type="spellEnd"/>
      <w:r>
        <w:t xml:space="preserve">. zn.: N 32/2006, </w:t>
      </w:r>
      <w:proofErr w:type="spellStart"/>
      <w:r>
        <w:t>Nz</w:t>
      </w:r>
      <w:proofErr w:type="spellEnd"/>
      <w:r>
        <w:t xml:space="preserve"> 2176/2006, </w:t>
      </w:r>
      <w:proofErr w:type="spellStart"/>
      <w:r>
        <w:t>NCRIs</w:t>
      </w:r>
      <w:proofErr w:type="spellEnd"/>
      <w:r>
        <w:t xml:space="preserve"> 2150/2006.</w:t>
      </w:r>
    </w:p>
    <w:p w:rsidR="00D85275" w:rsidRDefault="00D85275" w:rsidP="00D85275">
      <w:pPr>
        <w:ind w:firstLine="360"/>
        <w:jc w:val="both"/>
      </w:pPr>
    </w:p>
    <w:p w:rsidR="00D85275" w:rsidRDefault="00D85275" w:rsidP="00D85275">
      <w:pPr>
        <w:spacing w:before="280" w:after="280"/>
        <w:ind w:firstLine="360"/>
        <w:jc w:val="both"/>
      </w:pPr>
      <w:r>
        <w:t xml:space="preserve">Obchodná spoločnosť vznikla zápisom do obchodného registra ku dňu 20.2.2006, a to ako právny nástupca </w:t>
      </w:r>
      <w:r>
        <w:rPr>
          <w:bCs/>
        </w:rPr>
        <w:t>štátnej príspevkovej organizácie Východoslovenský onkologický ústav Košice, IČO: 35 553 901, sídlom Rastislavova 43, 041 91 Košice (</w:t>
      </w:r>
      <w:r>
        <w:t>zriadená Ministerstvom zdravotníctva Slovenskej republiky Zriaďovacou listinou č. M/4354/2003 zo dňa 26.6.2003 (Zriaďovacia listina - Príloha č.2), v znení zmeny zo dňa 14.12.2005 pod č. 31577-2/2005-SP).</w:t>
      </w:r>
    </w:p>
    <w:p w:rsidR="00D85275" w:rsidRDefault="00D85275" w:rsidP="00D85275">
      <w:pPr>
        <w:ind w:firstLine="360"/>
        <w:jc w:val="both"/>
      </w:pPr>
      <w:r>
        <w:t xml:space="preserve">  Základné imanie obchodnej spoločnosti bolo vytvorené nepeňažným vkladom, ktorého predmetom bol majetok štátu v správe štátnej príspevkovej organizácie </w:t>
      </w:r>
      <w:r>
        <w:rPr>
          <w:bCs/>
        </w:rPr>
        <w:t xml:space="preserve">Východoslovenský onkologický ústav Košice. </w:t>
      </w:r>
    </w:p>
    <w:p w:rsidR="00D85275" w:rsidRDefault="00D85275" w:rsidP="00D85275">
      <w:pPr>
        <w:ind w:firstLine="360"/>
      </w:pPr>
    </w:p>
    <w:p w:rsidR="00D85275" w:rsidRDefault="00D85275" w:rsidP="00D85275">
      <w:pPr>
        <w:ind w:firstLine="360"/>
        <w:jc w:val="both"/>
      </w:pPr>
      <w:r>
        <w:t xml:space="preserve">Dňom vzniku akciovej spoločnosti sa štátna príspevková organizácia Východoslovenský onkologický ústav Košice transformovala na akciovú spoločnosť  založenú na poskytovanie  zdravotnej  starostlivosti, v zmysle ôsmej časti zákona č. 578/2004 Z. z. o poskytovateľoch zdravotnej starostlivosti, zdravotníckych pracovníkoch, stavovských organizáciách </w:t>
      </w:r>
      <w:r>
        <w:br/>
        <w:t>v zdravotníctve a o zmene a doplnení niektorých zákonov, v znení neskorších predpisov.</w:t>
      </w:r>
    </w:p>
    <w:p w:rsidR="00D85275" w:rsidRDefault="00D85275" w:rsidP="00D85275">
      <w:pPr>
        <w:pStyle w:val="Normlnywebov"/>
        <w:ind w:firstLine="360"/>
        <w:jc w:val="both"/>
      </w:pPr>
      <w:r>
        <w:rPr>
          <w:lang w:val="sk-SK"/>
        </w:rPr>
        <w:t xml:space="preserve">Dňom vzniku akciovej spoločnosti </w:t>
      </w:r>
      <w:r>
        <w:rPr>
          <w:b/>
          <w:bCs/>
          <w:lang w:val="sk-SK"/>
        </w:rPr>
        <w:t>Východoslovenský onkologický ústav, a.s.</w:t>
      </w:r>
      <w:r>
        <w:rPr>
          <w:bCs/>
          <w:lang w:val="sk-SK"/>
        </w:rPr>
        <w:t xml:space="preserve"> </w:t>
      </w:r>
      <w:r>
        <w:rPr>
          <w:lang w:val="sk-SK"/>
        </w:rPr>
        <w:t xml:space="preserve">na túto obchodnú spoločnosť zároveň prešli všetky práva a záväzky štátnej príspevkovej organizácie </w:t>
      </w:r>
      <w:r>
        <w:rPr>
          <w:bCs/>
        </w:rPr>
        <w:t>Východoslovenský onkologický ústav Košice</w:t>
      </w:r>
      <w:r>
        <w:rPr>
          <w:lang w:val="sk-SK"/>
        </w:rPr>
        <w:t xml:space="preserve"> vyplývajúce z právnych vzťahov vrátane neznámych a vrátane práv a povinností z pracovnoprávnych vzťahov k zamestnancom.</w:t>
      </w:r>
    </w:p>
    <w:p w:rsidR="00D85275" w:rsidRDefault="00D85275" w:rsidP="00D85275">
      <w:pPr>
        <w:ind w:firstLine="360"/>
        <w:jc w:val="both"/>
      </w:pPr>
    </w:p>
    <w:p w:rsidR="00D85275" w:rsidRDefault="00D85275" w:rsidP="00D85275">
      <w:pPr>
        <w:jc w:val="both"/>
        <w:rPr>
          <w:color w:val="FF0000"/>
          <w:lang w:eastAsia="cs-CZ"/>
        </w:rPr>
      </w:pPr>
      <w:r>
        <w:t>Jediným zakladateľom akciovej spoločnosti je Slovenská republika, Ministerstvo zdravotníctva Slovenskej republiky. Spoločnosť je akciovou spoločnosťou so 100 % majetkovou účasťou štátu,</w:t>
      </w:r>
      <w:r w:rsidR="00CA633E">
        <w:t xml:space="preserve"> nenadobudla vlastné</w:t>
      </w:r>
      <w:r>
        <w:t xml:space="preserve"> akcie</w:t>
      </w:r>
      <w:r w:rsidR="00CA633E">
        <w:t>, dočasné listy, obchodné podiely a akcie</w:t>
      </w:r>
      <w:r>
        <w:t>. Tento stav platí ku 31.12.201</w:t>
      </w:r>
      <w:r w:rsidR="006579D5">
        <w:t>4</w:t>
      </w:r>
      <w:r>
        <w:t xml:space="preserve">. </w:t>
      </w:r>
    </w:p>
    <w:p w:rsidR="00D85275" w:rsidRDefault="00D85275" w:rsidP="00AF3E37">
      <w:pPr>
        <w:jc w:val="both"/>
      </w:pPr>
    </w:p>
    <w:p w:rsidR="00D85275" w:rsidRDefault="00D85275" w:rsidP="00D85275">
      <w:pPr>
        <w:ind w:firstLine="360"/>
        <w:jc w:val="both"/>
      </w:pPr>
    </w:p>
    <w:p w:rsidR="00D85275" w:rsidRDefault="00D85275" w:rsidP="00D85275">
      <w:pPr>
        <w:ind w:firstLine="360"/>
        <w:jc w:val="both"/>
      </w:pPr>
      <w:r>
        <w:t>Východoslovenský onkologický ústav, a.s. ako účtovná jednotka nemá organizačnú zložku v zahraničí.</w:t>
      </w:r>
    </w:p>
    <w:p w:rsidR="007E26F3" w:rsidRDefault="007E26F3" w:rsidP="00D85275">
      <w:pPr>
        <w:ind w:firstLine="360"/>
        <w:jc w:val="both"/>
      </w:pPr>
    </w:p>
    <w:p w:rsidR="007E26F3" w:rsidRDefault="007E26F3" w:rsidP="00D85275">
      <w:pPr>
        <w:ind w:firstLine="360"/>
        <w:jc w:val="both"/>
      </w:pPr>
    </w:p>
    <w:p w:rsidR="00CA633E" w:rsidRDefault="00CA633E" w:rsidP="00D85275">
      <w:pPr>
        <w:ind w:firstLine="360"/>
        <w:jc w:val="both"/>
      </w:pPr>
    </w:p>
    <w:p w:rsidR="00D85275" w:rsidRPr="0083456C" w:rsidRDefault="00D85275" w:rsidP="00D85275">
      <w:pPr>
        <w:pStyle w:val="Nadpis3"/>
        <w:numPr>
          <w:ilvl w:val="2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>ZLOŽENIE ORGÁNOV SPOLOČNOSTI</w:t>
      </w:r>
    </w:p>
    <w:p w:rsidR="00D85275" w:rsidRDefault="00D85275" w:rsidP="00D85275"/>
    <w:p w:rsidR="001D67BE" w:rsidRDefault="001D67BE" w:rsidP="00D85275"/>
    <w:p w:rsidR="001D67BE" w:rsidRDefault="001D67BE" w:rsidP="00D85275"/>
    <w:p w:rsidR="00D85275" w:rsidRDefault="00D85275" w:rsidP="00D85275">
      <w:pPr>
        <w:rPr>
          <w:b/>
          <w:bCs/>
        </w:rPr>
      </w:pPr>
      <w:r>
        <w:rPr>
          <w:b/>
          <w:bCs/>
        </w:rPr>
        <w:t>Predstavenstvo Východoslovenského onkologického ústavu, a.s.</w:t>
      </w:r>
    </w:p>
    <w:p w:rsidR="00D85275" w:rsidRDefault="006579D5" w:rsidP="00D85275">
      <w:pPr>
        <w:rPr>
          <w:b/>
          <w:bCs/>
        </w:rPr>
      </w:pPr>
      <w:r>
        <w:rPr>
          <w:b/>
          <w:bCs/>
        </w:rPr>
        <w:t>od 1.1.2014</w:t>
      </w:r>
      <w:r w:rsidR="00D85275">
        <w:rPr>
          <w:b/>
          <w:bCs/>
        </w:rPr>
        <w:t xml:space="preserve"> do 31.12.201</w:t>
      </w:r>
      <w:r>
        <w:rPr>
          <w:b/>
          <w:bCs/>
        </w:rPr>
        <w:t>4</w:t>
      </w:r>
      <w:r w:rsidR="00D85275">
        <w:rPr>
          <w:b/>
          <w:bCs/>
        </w:rPr>
        <w:t>:</w:t>
      </w:r>
    </w:p>
    <w:p w:rsidR="00D85275" w:rsidRDefault="00D85275" w:rsidP="00D85275">
      <w:pPr>
        <w:rPr>
          <w:b/>
          <w:bCs/>
        </w:rPr>
      </w:pPr>
    </w:p>
    <w:p w:rsidR="001D67BE" w:rsidRDefault="001D67BE" w:rsidP="001D67BE">
      <w:pPr>
        <w:spacing w:line="360" w:lineRule="auto"/>
        <w:rPr>
          <w:b/>
          <w:bCs/>
        </w:rPr>
      </w:pPr>
    </w:p>
    <w:p w:rsidR="00D85275" w:rsidRDefault="00D85275" w:rsidP="001D67BE">
      <w:pPr>
        <w:pStyle w:val="Zkladntext"/>
        <w:spacing w:line="276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color w:val="999999"/>
          <w:sz w:val="22"/>
          <w:szCs w:val="22"/>
        </w:rPr>
        <w:t>predseda predstavenstva</w:t>
      </w:r>
    </w:p>
    <w:p w:rsidR="00D85275" w:rsidRDefault="00D85275" w:rsidP="001D67BE">
      <w:pPr>
        <w:pStyle w:val="Zkladntext"/>
        <w:spacing w:line="276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>MUDr. Nataša Džunková</w:t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D85275" w:rsidRPr="001D67BE" w:rsidRDefault="00D85275" w:rsidP="001D67BE">
      <w:pPr>
        <w:pStyle w:val="Zkladntext"/>
        <w:spacing w:line="276" w:lineRule="auto"/>
        <w:rPr>
          <w:rFonts w:ascii="Times New Roman" w:hAnsi="Times New Roman"/>
          <w:color w:val="999999"/>
          <w:sz w:val="16"/>
          <w:szCs w:val="16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D85275" w:rsidRDefault="00D85275" w:rsidP="001D67BE">
      <w:pPr>
        <w:pStyle w:val="Zkladntext"/>
        <w:spacing w:line="276" w:lineRule="auto"/>
        <w:rPr>
          <w:rFonts w:ascii="Times New Roman" w:hAnsi="Times New Roman"/>
          <w:color w:val="999999"/>
          <w:sz w:val="22"/>
          <w:szCs w:val="22"/>
        </w:rPr>
      </w:pPr>
      <w:r>
        <w:rPr>
          <w:rFonts w:ascii="Times New Roman" w:hAnsi="Times New Roman"/>
          <w:color w:val="999999"/>
          <w:sz w:val="22"/>
          <w:szCs w:val="22"/>
        </w:rPr>
        <w:t>podpredseda predstavenstva</w:t>
      </w:r>
      <w:r>
        <w:rPr>
          <w:rFonts w:ascii="Times New Roman" w:hAnsi="Times New Roman"/>
          <w:color w:val="999999"/>
          <w:sz w:val="22"/>
          <w:szCs w:val="22"/>
        </w:rPr>
        <w:tab/>
      </w:r>
    </w:p>
    <w:p w:rsidR="001D67BE" w:rsidRDefault="001D67BE" w:rsidP="001D67BE">
      <w:pPr>
        <w:pStyle w:val="Zkladntext"/>
        <w:spacing w:line="276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>Ing. Beáta Semrádová, MPH</w:t>
      </w:r>
      <w:r w:rsidR="00D85275"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D85275" w:rsidRPr="001D67BE" w:rsidRDefault="00D85275" w:rsidP="001D67BE">
      <w:pPr>
        <w:pStyle w:val="Zkladntext"/>
        <w:spacing w:line="276" w:lineRule="auto"/>
        <w:rPr>
          <w:rFonts w:ascii="Times New Roman" w:hAnsi="Times New Roman"/>
          <w:b w:val="0"/>
          <w:bCs w:val="0"/>
          <w:sz w:val="16"/>
          <w:szCs w:val="16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D85275" w:rsidRDefault="00D85275" w:rsidP="001D67BE">
      <w:pPr>
        <w:pStyle w:val="Zkladntext"/>
        <w:spacing w:line="276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color w:val="999999"/>
          <w:sz w:val="22"/>
          <w:szCs w:val="22"/>
        </w:rPr>
        <w:t>člen predstavenstva</w:t>
      </w:r>
    </w:p>
    <w:p w:rsidR="00D85275" w:rsidRDefault="00D85275" w:rsidP="001D67BE">
      <w:pPr>
        <w:pStyle w:val="Zkladntext"/>
        <w:spacing w:line="276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>MUDr. Pavol Dubinský, PhD.</w:t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1D67BE" w:rsidRDefault="001D67BE" w:rsidP="001D67BE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1D67BE" w:rsidRDefault="001D67BE" w:rsidP="001D67BE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1D67BE" w:rsidRPr="00AF3E37" w:rsidRDefault="001D67BE" w:rsidP="001D67BE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85275" w:rsidRDefault="00D85275" w:rsidP="00D85275">
      <w:pPr>
        <w:pStyle w:val="Zkladntext"/>
        <w:rPr>
          <w:rFonts w:ascii="Times New Roman" w:hAnsi="Times New Roman"/>
          <w:b w:val="0"/>
          <w:bCs w:val="0"/>
          <w:sz w:val="22"/>
          <w:szCs w:val="22"/>
        </w:rPr>
      </w:pPr>
    </w:p>
    <w:p w:rsidR="001D67BE" w:rsidRDefault="00D85275" w:rsidP="00D85275">
      <w:pPr>
        <w:pStyle w:val="Zkladntext"/>
        <w:rPr>
          <w:rFonts w:ascii="Times New Roman" w:hAnsi="Times New Roman"/>
        </w:rPr>
      </w:pPr>
      <w:r w:rsidRPr="001D67BE">
        <w:rPr>
          <w:rFonts w:ascii="Times New Roman" w:hAnsi="Times New Roman"/>
        </w:rPr>
        <w:t>Dozorná rada Východoslovenského on</w:t>
      </w:r>
      <w:r w:rsidR="001D67BE" w:rsidRPr="001D67BE">
        <w:rPr>
          <w:rFonts w:ascii="Times New Roman" w:hAnsi="Times New Roman"/>
        </w:rPr>
        <w:t xml:space="preserve">kologického ústavu, a.s. </w:t>
      </w:r>
    </w:p>
    <w:p w:rsidR="00D85275" w:rsidRPr="001D67BE" w:rsidRDefault="006579D5" w:rsidP="00D85275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>od 1.1.2014 do 31.12.2014</w:t>
      </w:r>
    </w:p>
    <w:p w:rsidR="00D85275" w:rsidRDefault="00D85275" w:rsidP="00D85275">
      <w:pPr>
        <w:pStyle w:val="Zkladntext"/>
        <w:rPr>
          <w:rFonts w:ascii="Times New Roman" w:hAnsi="Times New Roman"/>
          <w:sz w:val="22"/>
          <w:szCs w:val="22"/>
        </w:rPr>
      </w:pPr>
    </w:p>
    <w:p w:rsidR="001D67BE" w:rsidRDefault="001D67BE" w:rsidP="00D85275">
      <w:pPr>
        <w:pStyle w:val="Zkladntext"/>
        <w:rPr>
          <w:rFonts w:ascii="Times New Roman" w:hAnsi="Times New Roman"/>
          <w:sz w:val="22"/>
          <w:szCs w:val="22"/>
        </w:rPr>
      </w:pPr>
    </w:p>
    <w:p w:rsidR="00D85275" w:rsidRDefault="00D85275" w:rsidP="001D67BE">
      <w:pPr>
        <w:pStyle w:val="Zkladntext"/>
        <w:spacing w:line="360" w:lineRule="auto"/>
        <w:rPr>
          <w:rFonts w:ascii="Times New Roman" w:hAnsi="Times New Roman"/>
          <w:bCs w:val="0"/>
          <w:color w:val="808080"/>
          <w:sz w:val="22"/>
          <w:szCs w:val="22"/>
        </w:rPr>
      </w:pPr>
      <w:r>
        <w:rPr>
          <w:rFonts w:ascii="Times New Roman" w:hAnsi="Times New Roman"/>
          <w:bCs w:val="0"/>
          <w:color w:val="808080"/>
          <w:sz w:val="22"/>
          <w:szCs w:val="22"/>
        </w:rPr>
        <w:t>predseda dozornej rady</w:t>
      </w:r>
    </w:p>
    <w:p w:rsidR="00D85275" w:rsidRDefault="00D85275" w:rsidP="001D67BE">
      <w:pPr>
        <w:pStyle w:val="Zkladntext"/>
        <w:spacing w:line="360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>MUDr. Róbert Tóth, PhD.</w:t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  <w:t xml:space="preserve"> </w:t>
      </w:r>
    </w:p>
    <w:p w:rsidR="00D85275" w:rsidRDefault="00D85275" w:rsidP="001D67BE">
      <w:pPr>
        <w:pStyle w:val="Zkladntext"/>
        <w:spacing w:line="360" w:lineRule="auto"/>
        <w:rPr>
          <w:rFonts w:ascii="Times New Roman" w:hAnsi="Times New Roman"/>
          <w:b w:val="0"/>
          <w:bCs w:val="0"/>
          <w:sz w:val="22"/>
          <w:szCs w:val="22"/>
        </w:rPr>
      </w:pPr>
    </w:p>
    <w:p w:rsidR="00D85275" w:rsidRDefault="001D67BE" w:rsidP="001D67BE">
      <w:pPr>
        <w:pStyle w:val="Zkladntext"/>
        <w:spacing w:line="360" w:lineRule="auto"/>
        <w:rPr>
          <w:rFonts w:ascii="Times New Roman" w:hAnsi="Times New Roman"/>
          <w:bCs w:val="0"/>
          <w:color w:val="808080"/>
          <w:sz w:val="22"/>
          <w:szCs w:val="22"/>
        </w:rPr>
      </w:pPr>
      <w:r>
        <w:rPr>
          <w:rFonts w:ascii="Times New Roman" w:hAnsi="Times New Roman"/>
          <w:bCs w:val="0"/>
          <w:color w:val="808080"/>
          <w:sz w:val="22"/>
          <w:szCs w:val="22"/>
        </w:rPr>
        <w:t>č</w:t>
      </w:r>
      <w:r w:rsidR="00D85275">
        <w:rPr>
          <w:rFonts w:ascii="Times New Roman" w:hAnsi="Times New Roman"/>
          <w:bCs w:val="0"/>
          <w:color w:val="808080"/>
          <w:sz w:val="22"/>
          <w:szCs w:val="22"/>
        </w:rPr>
        <w:t>lenovia</w:t>
      </w:r>
      <w:r>
        <w:rPr>
          <w:rFonts w:ascii="Times New Roman" w:hAnsi="Times New Roman"/>
          <w:bCs w:val="0"/>
          <w:color w:val="808080"/>
          <w:sz w:val="22"/>
          <w:szCs w:val="22"/>
        </w:rPr>
        <w:t xml:space="preserve"> dozornej rady</w:t>
      </w:r>
    </w:p>
    <w:p w:rsidR="001D67BE" w:rsidRDefault="001D67BE" w:rsidP="001D67BE">
      <w:pPr>
        <w:pStyle w:val="Zkladntext"/>
        <w:spacing w:line="360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 xml:space="preserve">JUDr. Ing. Ján </w:t>
      </w:r>
      <w:proofErr w:type="spellStart"/>
      <w:r>
        <w:rPr>
          <w:rFonts w:ascii="Times New Roman" w:hAnsi="Times New Roman"/>
          <w:b w:val="0"/>
          <w:bCs w:val="0"/>
          <w:sz w:val="22"/>
          <w:szCs w:val="22"/>
        </w:rPr>
        <w:t>Bílek</w:t>
      </w:r>
      <w:proofErr w:type="spellEnd"/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1D67BE" w:rsidRDefault="001D67BE" w:rsidP="001D67BE">
      <w:pPr>
        <w:pStyle w:val="Zkladntext"/>
        <w:spacing w:line="360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>Ing. Jana Kováčová</w:t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1D67BE" w:rsidRDefault="001D67BE" w:rsidP="001D67BE">
      <w:pPr>
        <w:pStyle w:val="Zkladntext"/>
        <w:spacing w:line="360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>Ing. Emil Budiš</w:t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D85275" w:rsidRDefault="00D85275" w:rsidP="001D67BE">
      <w:pPr>
        <w:pStyle w:val="Zkladntext"/>
        <w:spacing w:line="360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>Ing. Jarmila Trnková</w:t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1D67BE" w:rsidRDefault="00D85275" w:rsidP="001D67BE">
      <w:pPr>
        <w:pStyle w:val="Zkladntext"/>
        <w:spacing w:line="360" w:lineRule="auto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 xml:space="preserve">MUDr. Peter </w:t>
      </w:r>
      <w:proofErr w:type="spellStart"/>
      <w:r>
        <w:rPr>
          <w:rFonts w:ascii="Times New Roman" w:hAnsi="Times New Roman"/>
          <w:b w:val="0"/>
          <w:bCs w:val="0"/>
          <w:sz w:val="22"/>
          <w:szCs w:val="22"/>
        </w:rPr>
        <w:t>Feciskanin</w:t>
      </w:r>
      <w:proofErr w:type="spellEnd"/>
      <w:r>
        <w:rPr>
          <w:rFonts w:ascii="Times New Roman" w:hAnsi="Times New Roman"/>
          <w:b w:val="0"/>
          <w:bCs w:val="0"/>
          <w:sz w:val="22"/>
          <w:szCs w:val="22"/>
        </w:rPr>
        <w:tab/>
      </w:r>
      <w:r>
        <w:rPr>
          <w:rFonts w:ascii="Times New Roman" w:hAnsi="Times New Roman"/>
          <w:b w:val="0"/>
          <w:bCs w:val="0"/>
          <w:sz w:val="22"/>
          <w:szCs w:val="22"/>
        </w:rPr>
        <w:tab/>
      </w:r>
    </w:p>
    <w:p w:rsidR="00D85275" w:rsidRDefault="00D85275" w:rsidP="001D67BE">
      <w:pPr>
        <w:pStyle w:val="Nadpis3"/>
        <w:numPr>
          <w:ilvl w:val="0"/>
          <w:numId w:val="0"/>
        </w:numPr>
        <w:tabs>
          <w:tab w:val="left" w:pos="708"/>
        </w:tabs>
        <w:spacing w:line="360" w:lineRule="auto"/>
      </w:pPr>
    </w:p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Default="001D67BE" w:rsidP="001D67BE"/>
    <w:p w:rsidR="001D67BE" w:rsidRPr="001D67BE" w:rsidRDefault="001D67BE" w:rsidP="001D67BE"/>
    <w:p w:rsidR="0054416A" w:rsidRDefault="0054416A" w:rsidP="0054416A">
      <w:pPr>
        <w:pStyle w:val="Nadpis3"/>
        <w:numPr>
          <w:ilvl w:val="0"/>
          <w:numId w:val="0"/>
        </w:numPr>
        <w:ind w:left="720" w:hanging="720"/>
        <w:rPr>
          <w:rFonts w:ascii="Arial" w:hAnsi="Arial" w:cs="Arial"/>
        </w:rPr>
      </w:pPr>
      <w:r>
        <w:rPr>
          <w:rFonts w:ascii="Arial" w:hAnsi="Arial" w:cs="Arial"/>
        </w:rPr>
        <w:t>ORGANIZAČNÁ ŠTRUKTÚRA SPOLOČNOSTI</w:t>
      </w:r>
    </w:p>
    <w:p w:rsidR="0054416A" w:rsidRDefault="0054416A" w:rsidP="0054416A"/>
    <w:p w:rsidR="0054416A" w:rsidRDefault="00F75EC3" w:rsidP="0054416A">
      <w:r>
        <w:rPr>
          <w:noProof/>
          <w:lang w:eastAsia="sk-SK"/>
        </w:rPr>
        <w:drawing>
          <wp:inline distT="0" distB="0" distL="0" distR="0" wp14:anchorId="49938C82">
            <wp:extent cx="5944235" cy="390779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235" cy="3907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85275" w:rsidRPr="0054416A" w:rsidRDefault="00D85275" w:rsidP="00D85275">
      <w:pPr>
        <w:pStyle w:val="Nadpis3"/>
        <w:numPr>
          <w:ilvl w:val="2"/>
          <w:numId w:val="4"/>
        </w:numPr>
        <w:rPr>
          <w:rFonts w:ascii="Arial" w:hAnsi="Arial" w:cs="Arial"/>
        </w:rPr>
      </w:pPr>
    </w:p>
    <w:p w:rsidR="00DE780D" w:rsidRDefault="00DE780D" w:rsidP="00D85275"/>
    <w:p w:rsidR="00D85275" w:rsidRPr="0083456C" w:rsidRDefault="00D85275" w:rsidP="00D85275">
      <w:pPr>
        <w:pStyle w:val="Nadpis3"/>
        <w:numPr>
          <w:ilvl w:val="0"/>
          <w:numId w:val="0"/>
        </w:numPr>
        <w:ind w:left="720" w:hanging="720"/>
        <w:rPr>
          <w:rFonts w:ascii="Arial" w:hAnsi="Arial" w:cs="Arial"/>
        </w:rPr>
      </w:pPr>
      <w:r>
        <w:rPr>
          <w:rFonts w:ascii="Arial" w:hAnsi="Arial" w:cs="Arial"/>
        </w:rPr>
        <w:t>PREDMET ČINNOSTI</w:t>
      </w:r>
    </w:p>
    <w:p w:rsidR="00D85275" w:rsidRDefault="00D85275" w:rsidP="00D85275"/>
    <w:p w:rsidR="00D85275" w:rsidRDefault="00D85275" w:rsidP="00D85275">
      <w:pPr>
        <w:pStyle w:val="Zkladntext"/>
        <w:jc w:val="both"/>
        <w:rPr>
          <w:rFonts w:ascii="Times New Roman" w:hAnsi="Times New Roman"/>
          <w:b w:val="0"/>
          <w:bCs w:val="0"/>
        </w:rPr>
      </w:pPr>
    </w:p>
    <w:p w:rsidR="00D85275" w:rsidRDefault="00D85275" w:rsidP="009C316D">
      <w:pPr>
        <w:pStyle w:val="Zkladntext"/>
        <w:ind w:firstLine="708"/>
        <w:jc w:val="both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 xml:space="preserve">Hlavným predmetom činnosti spoločnosti je poskytovanie komplexnej ambulantnej a ústavnej zdravotnej starostlivosti pacientom s onkologickým ochorením – najmä diagnostika, liečba a dispenzárna starostlivosť o onkologických pacientov, preventívna starostlivosť, v ústavnej starostlivosti zabezpečuje onkologickú, </w:t>
      </w:r>
      <w:proofErr w:type="spellStart"/>
      <w:r>
        <w:rPr>
          <w:rFonts w:ascii="Times New Roman" w:hAnsi="Times New Roman"/>
          <w:b w:val="0"/>
          <w:bCs w:val="0"/>
        </w:rPr>
        <w:t>onko-otorinolaryngologickú</w:t>
      </w:r>
      <w:proofErr w:type="spellEnd"/>
      <w:r>
        <w:rPr>
          <w:rFonts w:ascii="Times New Roman" w:hAnsi="Times New Roman"/>
          <w:b w:val="0"/>
          <w:bCs w:val="0"/>
        </w:rPr>
        <w:t xml:space="preserve">, </w:t>
      </w:r>
      <w:proofErr w:type="spellStart"/>
      <w:r>
        <w:rPr>
          <w:rFonts w:ascii="Times New Roman" w:hAnsi="Times New Roman"/>
          <w:b w:val="0"/>
          <w:bCs w:val="0"/>
        </w:rPr>
        <w:t>onko-gynekologickú</w:t>
      </w:r>
      <w:proofErr w:type="spellEnd"/>
      <w:r>
        <w:rPr>
          <w:rFonts w:ascii="Times New Roman" w:hAnsi="Times New Roman"/>
          <w:b w:val="0"/>
          <w:bCs w:val="0"/>
        </w:rPr>
        <w:t xml:space="preserve"> starostlivosť, komplexnú </w:t>
      </w:r>
      <w:proofErr w:type="spellStart"/>
      <w:r>
        <w:rPr>
          <w:rFonts w:ascii="Times New Roman" w:hAnsi="Times New Roman"/>
          <w:b w:val="0"/>
          <w:bCs w:val="0"/>
        </w:rPr>
        <w:t>protinádorovú</w:t>
      </w:r>
      <w:proofErr w:type="spellEnd"/>
      <w:r>
        <w:rPr>
          <w:rFonts w:ascii="Times New Roman" w:hAnsi="Times New Roman"/>
          <w:b w:val="0"/>
          <w:bCs w:val="0"/>
        </w:rPr>
        <w:t xml:space="preserve"> liečbu – radiačnú a chemoterapeutickú liečbu, poskytovanie starostlivosti pacientom v terminálnom štádiu života formou paliatívnej starostlivosti, poskytovanie starostlivosti dlhodobo chorým pacientom, spolupráca so vzdelávacími ustanovizňami pri zabezpečovaní teoretickej a praktickej časti výučby žiakov stredných zdravotníckych škôl, teoretickej a praktickej časti vysokoškolského vzdelávania v zdravotníckych povolaniach a ďalšom vzdelávaní zdravotníckych pracovníkov, sústavné vzdelávanie zdravotníckych pracovníkov v spolupráci s príslušnými odbornými spoločnosťami a stavovskými organizáciami v zdravotníctve, podieľa sa na vedecko-výskumnej činnosti a výchove vedeckých pracovníkov a spolupráca v tejto oblasti s ďalšími zdravotníckymi, akademickými a vedeckými inštitúciami na Slovensku a v zahraničí. </w:t>
      </w:r>
    </w:p>
    <w:p w:rsidR="009C316D" w:rsidRDefault="00D85275" w:rsidP="00D85275">
      <w:pPr>
        <w:pStyle w:val="Zkladntext"/>
        <w:jc w:val="both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ab/>
      </w:r>
    </w:p>
    <w:p w:rsidR="00D85275" w:rsidRDefault="00D85275" w:rsidP="009C316D">
      <w:pPr>
        <w:pStyle w:val="Zkladntext"/>
        <w:ind w:firstLine="708"/>
        <w:jc w:val="both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V budúcom účtovnom období účtovná jednotka bude vykonávať obdobnú činnosť.</w:t>
      </w:r>
    </w:p>
    <w:p w:rsidR="00D85275" w:rsidRDefault="00D85275" w:rsidP="00D85275">
      <w:pPr>
        <w:jc w:val="both"/>
      </w:pPr>
    </w:p>
    <w:p w:rsidR="00D85275" w:rsidRDefault="00D85275" w:rsidP="00D85275">
      <w:pPr>
        <w:jc w:val="both"/>
      </w:pPr>
    </w:p>
    <w:p w:rsidR="00ED39C8" w:rsidRDefault="00ED39C8" w:rsidP="00D85275">
      <w:pPr>
        <w:jc w:val="both"/>
      </w:pPr>
    </w:p>
    <w:p w:rsidR="00ED39C8" w:rsidRDefault="00ED39C8" w:rsidP="00D85275">
      <w:pPr>
        <w:jc w:val="both"/>
      </w:pPr>
    </w:p>
    <w:p w:rsidR="00CF71E8" w:rsidRDefault="00F52F02" w:rsidP="00D85275">
      <w:pPr>
        <w:jc w:val="both"/>
        <w:rPr>
          <w:rFonts w:ascii="Arial" w:hAnsi="Arial" w:cs="Arial"/>
          <w:b/>
          <w:sz w:val="28"/>
          <w:szCs w:val="28"/>
        </w:rPr>
      </w:pPr>
      <w:r w:rsidRPr="00F52F02">
        <w:rPr>
          <w:rFonts w:ascii="Arial" w:hAnsi="Arial" w:cs="Arial"/>
          <w:b/>
          <w:sz w:val="28"/>
          <w:szCs w:val="28"/>
        </w:rPr>
        <w:t>Udalosti osobitného významu</w:t>
      </w:r>
    </w:p>
    <w:p w:rsidR="009C316D" w:rsidRPr="00F52F02" w:rsidRDefault="009C316D" w:rsidP="00D85275">
      <w:pPr>
        <w:jc w:val="both"/>
        <w:rPr>
          <w:rFonts w:ascii="Arial" w:hAnsi="Arial" w:cs="Arial"/>
          <w:b/>
          <w:sz w:val="28"/>
          <w:szCs w:val="28"/>
        </w:rPr>
      </w:pPr>
    </w:p>
    <w:p w:rsidR="00F52F02" w:rsidRPr="00DE780D" w:rsidRDefault="00F52F02" w:rsidP="00D85275">
      <w:pPr>
        <w:jc w:val="both"/>
      </w:pPr>
      <w:r w:rsidRPr="00DE780D">
        <w:t xml:space="preserve">  </w:t>
      </w:r>
      <w:r w:rsidR="00AF2597" w:rsidRPr="00DE780D">
        <w:t xml:space="preserve">     </w:t>
      </w:r>
      <w:r w:rsidRPr="00DE780D">
        <w:t>Po skonče</w:t>
      </w:r>
      <w:r w:rsidR="006579D5">
        <w:t>ní účtovného obdobia /31.12.2014</w:t>
      </w:r>
      <w:r w:rsidRPr="00DE780D">
        <w:t>/ nenastali žiadne významné udalosti vo</w:t>
      </w:r>
      <w:r w:rsidR="00AF2597" w:rsidRPr="00DE780D">
        <w:t xml:space="preserve"> </w:t>
      </w:r>
      <w:r w:rsidRPr="00DE780D">
        <w:t>Východoslovenskom onkologickom ústave, a. s., ktoré by mali osobitný význam na účtovnú</w:t>
      </w:r>
      <w:r w:rsidR="00AF2597" w:rsidRPr="00DE780D">
        <w:t xml:space="preserve"> </w:t>
      </w:r>
      <w:r w:rsidRPr="00DE780D">
        <w:t>jednotku po skončení účtovného obdobia, za ktoré sa vyhotovuje táto výročná správa</w:t>
      </w:r>
      <w:r w:rsidR="007E2EAF" w:rsidRPr="00DE780D">
        <w:t>.</w:t>
      </w:r>
    </w:p>
    <w:p w:rsidR="00F52F02" w:rsidRPr="00DE780D" w:rsidRDefault="00F52F02" w:rsidP="00D85275">
      <w:pPr>
        <w:jc w:val="both"/>
      </w:pPr>
    </w:p>
    <w:p w:rsidR="00CF71E8" w:rsidRDefault="00CF71E8" w:rsidP="00CF71E8">
      <w:pPr>
        <w:pStyle w:val="Nadpis3"/>
        <w:jc w:val="both"/>
        <w:rPr>
          <w:rFonts w:ascii="Arial" w:hAnsi="Arial" w:cs="Arial"/>
        </w:rPr>
      </w:pPr>
      <w:r>
        <w:rPr>
          <w:rFonts w:ascii="Arial" w:hAnsi="Arial" w:cs="Arial"/>
        </w:rPr>
        <w:t>Ľudské zdroje</w:t>
      </w:r>
    </w:p>
    <w:p w:rsidR="00CF71E8" w:rsidRPr="00DE780D" w:rsidRDefault="00CF71E8" w:rsidP="00CF71E8"/>
    <w:p w:rsidR="00CF71E8" w:rsidRPr="002C6023" w:rsidRDefault="00CF71E8" w:rsidP="00CF71E8">
      <w:pPr>
        <w:ind w:firstLine="708"/>
        <w:jc w:val="both"/>
      </w:pPr>
      <w:r w:rsidRPr="00DE780D">
        <w:t>Ku dňu 31.12.201</w:t>
      </w:r>
      <w:r w:rsidR="00174433">
        <w:t>4</w:t>
      </w:r>
      <w:r w:rsidRPr="00DE780D">
        <w:t xml:space="preserve"> pracovalo vo Východoslovenskom onko</w:t>
      </w:r>
      <w:r w:rsidR="00174433">
        <w:t xml:space="preserve">logickom ústave, a.s., spolu </w:t>
      </w:r>
      <w:r w:rsidR="00174433" w:rsidRPr="002C6023">
        <w:t>324</w:t>
      </w:r>
      <w:r w:rsidRPr="002C6023">
        <w:t xml:space="preserve"> zamestnancov, z toho: </w:t>
      </w:r>
      <w:r w:rsidR="002C6023" w:rsidRPr="002C6023">
        <w:t>56</w:t>
      </w:r>
      <w:r w:rsidRPr="002C6023">
        <w:t xml:space="preserve"> lekárov, 3 farmaceuti, 12</w:t>
      </w:r>
      <w:r w:rsidR="002C6023" w:rsidRPr="002C6023">
        <w:t>6</w:t>
      </w:r>
      <w:r w:rsidRPr="002C6023">
        <w:t xml:space="preserve"> sestier,  </w:t>
      </w:r>
      <w:r w:rsidR="002C6023" w:rsidRPr="002C6023">
        <w:t>3</w:t>
      </w:r>
      <w:r w:rsidRPr="002C6023">
        <w:t xml:space="preserve"> farmaceut</w:t>
      </w:r>
      <w:r w:rsidR="002C6023" w:rsidRPr="002C6023">
        <w:t>ickí laboranti, 73 asistentov, 8</w:t>
      </w:r>
      <w:r w:rsidRPr="002C6023">
        <w:t xml:space="preserve"> fyzikov, 1 psychológ, </w:t>
      </w:r>
      <w:r w:rsidR="002C6023" w:rsidRPr="002C6023">
        <w:t>28</w:t>
      </w:r>
      <w:r w:rsidRPr="002C6023">
        <w:t xml:space="preserve"> technicko-hospodárskych pracovníkov, 2</w:t>
      </w:r>
      <w:r w:rsidR="002C6023" w:rsidRPr="002C6023">
        <w:t>6</w:t>
      </w:r>
      <w:r w:rsidRPr="002C6023">
        <w:t xml:space="preserve"> robotníckych a pomocných zamestnancov.</w:t>
      </w:r>
    </w:p>
    <w:p w:rsidR="00CF71E8" w:rsidRDefault="00CF71E8" w:rsidP="00CF71E8">
      <w:pPr>
        <w:jc w:val="both"/>
        <w:rPr>
          <w:rFonts w:ascii="Arial" w:hAnsi="Arial" w:cs="Arial"/>
        </w:rPr>
      </w:pPr>
    </w:p>
    <w:p w:rsidR="00CF71E8" w:rsidRDefault="00CF71E8" w:rsidP="00CF71E8">
      <w:pPr>
        <w:jc w:val="both"/>
        <w:rPr>
          <w:rFonts w:ascii="Arial" w:hAnsi="Arial" w:cs="Arial"/>
        </w:rPr>
      </w:pPr>
      <w:r w:rsidRPr="009C316D">
        <w:t>Porovnanie stavu ku začiatku účtovného obdobia a ku koncu účtovného obdobia</w:t>
      </w:r>
      <w:r>
        <w:rPr>
          <w:rFonts w:ascii="Arial" w:hAnsi="Arial" w:cs="Arial"/>
        </w:rPr>
        <w:t xml:space="preserve">: </w:t>
      </w:r>
    </w:p>
    <w:p w:rsidR="00CF71E8" w:rsidRDefault="00CF71E8" w:rsidP="00CF71E8">
      <w:pPr>
        <w:jc w:val="both"/>
        <w:rPr>
          <w:rFonts w:ascii="Arial" w:hAnsi="Arial" w:cs="Arial"/>
        </w:rPr>
      </w:pPr>
    </w:p>
    <w:tbl>
      <w:tblPr>
        <w:tblW w:w="9147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8"/>
        <w:gridCol w:w="2333"/>
        <w:gridCol w:w="2186"/>
        <w:gridCol w:w="2280"/>
      </w:tblGrid>
      <w:tr w:rsidR="00CF71E8" w:rsidTr="007060BC">
        <w:trPr>
          <w:trHeight w:val="297"/>
        </w:trPr>
        <w:tc>
          <w:tcPr>
            <w:tcW w:w="468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CFFCC"/>
            <w:noWrap/>
            <w:vAlign w:val="bottom"/>
          </w:tcPr>
          <w:p w:rsidR="00CF71E8" w:rsidRDefault="00CF71E8" w:rsidP="00CF71E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Eviden</w:t>
            </w:r>
            <w:r w:rsidR="00174433">
              <w:rPr>
                <w:rFonts w:ascii="Arial" w:hAnsi="Arial" w:cs="Arial"/>
                <w:b/>
                <w:bCs/>
                <w:sz w:val="20"/>
                <w:szCs w:val="20"/>
              </w:rPr>
              <w:t>čný stav zamestnancov k 1.1.2014</w:t>
            </w:r>
          </w:p>
        </w:tc>
        <w:tc>
          <w:tcPr>
            <w:tcW w:w="44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CCFFCC"/>
            <w:noWrap/>
            <w:vAlign w:val="bottom"/>
          </w:tcPr>
          <w:p w:rsidR="00CF71E8" w:rsidRDefault="00CF71E8" w:rsidP="00CF71E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Evidenčný stav zamestnancov </w:t>
            </w:r>
            <w:r w:rsidR="00174433">
              <w:rPr>
                <w:rFonts w:ascii="Arial" w:hAnsi="Arial" w:cs="Arial"/>
                <w:b/>
                <w:bCs/>
                <w:sz w:val="20"/>
                <w:szCs w:val="20"/>
              </w:rPr>
              <w:t>k 31.12.2014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lekár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lekár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farmaceut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farmaceut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sestra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sestra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farmaceutický laborant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farmaceutický laborant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asistenti spolu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asistenti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fyzik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fyzik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psychológ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psychológ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060BC" w:rsidTr="009C316D">
        <w:trPr>
          <w:trHeight w:val="282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THP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THP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7060BC" w:rsidTr="009C316D">
        <w:trPr>
          <w:trHeight w:val="297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RPaPP</w:t>
            </w:r>
            <w:proofErr w:type="spellEnd"/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060BC" w:rsidRDefault="007060BC" w:rsidP="006579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18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7060BC" w:rsidRDefault="007060BC" w:rsidP="00CF71E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RPaPP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7060BC" w:rsidRDefault="007060BC" w:rsidP="00CF71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CF71E8" w:rsidTr="009C316D">
        <w:trPr>
          <w:trHeight w:val="297"/>
        </w:trPr>
        <w:tc>
          <w:tcPr>
            <w:tcW w:w="23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71E8" w:rsidRDefault="00CF71E8" w:rsidP="00CF71E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F71E8" w:rsidRDefault="00174433" w:rsidP="00CF71E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329</w:t>
            </w:r>
          </w:p>
        </w:tc>
        <w:tc>
          <w:tcPr>
            <w:tcW w:w="21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71E8" w:rsidRDefault="00CF71E8" w:rsidP="00CF71E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F71E8" w:rsidRDefault="007060BC" w:rsidP="00CF71E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324</w:t>
            </w:r>
          </w:p>
        </w:tc>
      </w:tr>
    </w:tbl>
    <w:p w:rsidR="00F52F02" w:rsidRDefault="00F52F02" w:rsidP="00CF71E8">
      <w:pPr>
        <w:jc w:val="both"/>
      </w:pPr>
    </w:p>
    <w:p w:rsidR="009C316D" w:rsidRDefault="009C316D" w:rsidP="00CF71E8">
      <w:pPr>
        <w:jc w:val="both"/>
      </w:pPr>
    </w:p>
    <w:p w:rsidR="00CF71E8" w:rsidRPr="009C316D" w:rsidRDefault="00CF71E8" w:rsidP="00CF71E8">
      <w:pPr>
        <w:rPr>
          <w:rFonts w:ascii="Arial" w:hAnsi="Arial" w:cs="Arial"/>
          <w:b/>
          <w:sz w:val="16"/>
        </w:rPr>
      </w:pPr>
      <w:r w:rsidRPr="0066091C">
        <w:rPr>
          <w:rFonts w:ascii="Arial" w:hAnsi="Arial" w:cs="Arial"/>
          <w:b/>
          <w:sz w:val="16"/>
        </w:rPr>
        <w:t>evidenčný stav zamestnancov k 1.1.201</w:t>
      </w:r>
      <w:r w:rsidR="007060BC">
        <w:rPr>
          <w:rFonts w:ascii="Arial" w:hAnsi="Arial" w:cs="Arial"/>
          <w:b/>
          <w:sz w:val="16"/>
        </w:rPr>
        <w:t>4</w:t>
      </w:r>
      <w:r w:rsidRPr="0066091C">
        <w:rPr>
          <w:rFonts w:ascii="Arial" w:hAnsi="Arial" w:cs="Arial"/>
          <w:b/>
          <w:sz w:val="16"/>
        </w:rPr>
        <w:tab/>
      </w:r>
      <w:r w:rsidRPr="0066091C">
        <w:rPr>
          <w:rFonts w:ascii="Arial" w:hAnsi="Arial" w:cs="Arial"/>
          <w:b/>
          <w:sz w:val="16"/>
        </w:rPr>
        <w:tab/>
      </w:r>
      <w:r>
        <w:rPr>
          <w:rFonts w:ascii="Arial" w:hAnsi="Arial" w:cs="Arial"/>
          <w:b/>
          <w:sz w:val="16"/>
        </w:rPr>
        <w:t xml:space="preserve">       </w:t>
      </w:r>
      <w:r w:rsidRPr="0066091C">
        <w:rPr>
          <w:rFonts w:ascii="Arial" w:hAnsi="Arial" w:cs="Arial"/>
          <w:b/>
          <w:sz w:val="16"/>
        </w:rPr>
        <w:t>evidenčný stav zamestnancov k 31.12.201</w:t>
      </w:r>
      <w:r w:rsidR="007060BC">
        <w:rPr>
          <w:rFonts w:ascii="Arial" w:hAnsi="Arial" w:cs="Arial"/>
          <w:b/>
          <w:sz w:val="16"/>
        </w:rPr>
        <w:t>4</w:t>
      </w:r>
    </w:p>
    <w:p w:rsidR="00D85275" w:rsidRDefault="00CF71E8" w:rsidP="00CF71E8">
      <w:pPr>
        <w:jc w:val="both"/>
      </w:pPr>
      <w:r>
        <w:rPr>
          <w:noProof/>
          <w:lang w:eastAsia="sk-SK"/>
        </w:rPr>
        <w:drawing>
          <wp:inline distT="0" distB="0" distL="0" distR="0">
            <wp:extent cx="3009900" cy="3152775"/>
            <wp:effectExtent l="0" t="0" r="19050" b="9525"/>
            <wp:docPr id="11" name="Graf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>
        <w:rPr>
          <w:noProof/>
        </w:rPr>
        <w:t xml:space="preserve">  </w:t>
      </w:r>
      <w:r>
        <w:rPr>
          <w:noProof/>
          <w:lang w:eastAsia="sk-SK"/>
        </w:rPr>
        <w:drawing>
          <wp:inline distT="0" distB="0" distL="0" distR="0">
            <wp:extent cx="2747010" cy="3152775"/>
            <wp:effectExtent l="0" t="0" r="15240" b="9525"/>
            <wp:docPr id="10" name="Graf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ED39C8" w:rsidRDefault="00ED39C8" w:rsidP="00156852">
      <w:pPr>
        <w:jc w:val="both"/>
      </w:pPr>
    </w:p>
    <w:p w:rsidR="00156852" w:rsidRPr="00CF10E3" w:rsidRDefault="00156852" w:rsidP="00156852">
      <w:pPr>
        <w:pStyle w:val="Nadpis3"/>
        <w:numPr>
          <w:ilvl w:val="0"/>
          <w:numId w:val="0"/>
        </w:numPr>
        <w:jc w:val="both"/>
        <w:rPr>
          <w:rFonts w:ascii="Arial" w:hAnsi="Arial" w:cs="Arial"/>
        </w:rPr>
      </w:pPr>
      <w:r w:rsidRPr="00CF10E3">
        <w:rPr>
          <w:rFonts w:ascii="Arial" w:hAnsi="Arial" w:cs="Arial"/>
        </w:rPr>
        <w:lastRenderedPageBreak/>
        <w:t>KVALITA A ŽIVOTNÉ PROSTREDIE</w:t>
      </w:r>
    </w:p>
    <w:p w:rsidR="00156852" w:rsidRPr="00156852" w:rsidRDefault="00156852" w:rsidP="00156852"/>
    <w:p w:rsidR="00156852" w:rsidRDefault="00156852" w:rsidP="00156852">
      <w:pPr>
        <w:ind w:firstLine="708"/>
        <w:jc w:val="both"/>
      </w:pPr>
      <w:r w:rsidRPr="00DB5D8F">
        <w:t>V roku 2007 spoločnosť získala certifikát systému r</w:t>
      </w:r>
      <w:r>
        <w:t xml:space="preserve">iadenia kvality podľa normy ISO </w:t>
      </w:r>
      <w:r w:rsidRPr="00DB5D8F">
        <w:t>9001:2000 pre činnosti: poskytovanie komplexnej ambulantnej a úst</w:t>
      </w:r>
      <w:r>
        <w:t xml:space="preserve">avnej zdravotnej starostlivosti </w:t>
      </w:r>
      <w:r w:rsidRPr="00DB5D8F">
        <w:t>pacientom s onkologickým ochorením, ubytovanie a stravovanie pacientov.</w:t>
      </w:r>
      <w:r>
        <w:t xml:space="preserve"> </w:t>
      </w:r>
      <w:r w:rsidRPr="00DB5D8F">
        <w:t>Cer</w:t>
      </w:r>
      <w:r>
        <w:t>tifikát je platný do 17.5.201</w:t>
      </w:r>
      <w:r w:rsidR="00F52F02">
        <w:t>6</w:t>
      </w:r>
      <w:r>
        <w:t>.</w:t>
      </w:r>
    </w:p>
    <w:p w:rsidR="001D67BE" w:rsidRDefault="001D67BE" w:rsidP="00156852">
      <w:pPr>
        <w:ind w:firstLine="708"/>
        <w:jc w:val="both"/>
      </w:pPr>
    </w:p>
    <w:p w:rsidR="00156852" w:rsidRDefault="00156852" w:rsidP="00156852">
      <w:pPr>
        <w:jc w:val="both"/>
      </w:pPr>
      <w:r w:rsidRPr="00DB5D8F">
        <w:tab/>
        <w:t>Východoslovenský onkologický ústav, a.s. sa zaoberá otázkam</w:t>
      </w:r>
      <w:r>
        <w:t xml:space="preserve">i životného prostredia, </w:t>
      </w:r>
      <w:r w:rsidR="009C316D">
        <w:t>v roku 2013</w:t>
      </w:r>
      <w:r w:rsidRPr="00DB5D8F">
        <w:t xml:space="preserve"> </w:t>
      </w:r>
      <w:proofErr w:type="spellStart"/>
      <w:r w:rsidRPr="00DB5D8F">
        <w:t>obdržal</w:t>
      </w:r>
      <w:proofErr w:type="spellEnd"/>
      <w:r w:rsidRPr="00DB5D8F">
        <w:t xml:space="preserve"> na základe vlastnej žiadosti od Obvodn</w:t>
      </w:r>
      <w:r>
        <w:t xml:space="preserve">ého úradu životného prostredia </w:t>
      </w:r>
      <w:r w:rsidRPr="00DB5D8F">
        <w:t xml:space="preserve">v Košiciach </w:t>
      </w:r>
      <w:r w:rsidR="009C316D">
        <w:t xml:space="preserve">opätovne </w:t>
      </w:r>
      <w:r w:rsidRPr="00DB5D8F">
        <w:t>súhlas na nakladanie s nebezpečným odpadom.</w:t>
      </w:r>
    </w:p>
    <w:p w:rsidR="001D67BE" w:rsidRDefault="001D67BE" w:rsidP="009C316D">
      <w:pPr>
        <w:ind w:firstLine="708"/>
        <w:jc w:val="both"/>
      </w:pPr>
    </w:p>
    <w:p w:rsidR="009C316D" w:rsidRPr="00DB5D8F" w:rsidRDefault="009C316D" w:rsidP="009C316D">
      <w:pPr>
        <w:ind w:firstLine="708"/>
        <w:jc w:val="both"/>
      </w:pPr>
      <w:r>
        <w:t xml:space="preserve">Zároveň Východoslovenský onkologický ústav, a. s. splnil požiadavky noriem ISO 14001:2004 a získal certifikát Systému </w:t>
      </w:r>
      <w:proofErr w:type="spellStart"/>
      <w:r>
        <w:t>enviromentálneho</w:t>
      </w:r>
      <w:proofErr w:type="spellEnd"/>
      <w:r>
        <w:t xml:space="preserve"> manažérstva. Certifikát je platný do 17.12.2016. </w:t>
      </w:r>
    </w:p>
    <w:p w:rsidR="009C316D" w:rsidRDefault="009C316D" w:rsidP="00156852">
      <w:pPr>
        <w:jc w:val="both"/>
      </w:pPr>
    </w:p>
    <w:p w:rsidR="001D67BE" w:rsidRPr="00DB5D8F" w:rsidRDefault="001D67BE" w:rsidP="00156852">
      <w:pPr>
        <w:jc w:val="both"/>
      </w:pPr>
    </w:p>
    <w:p w:rsidR="00156852" w:rsidRPr="00DB5D8F" w:rsidRDefault="00156852" w:rsidP="00156852"/>
    <w:p w:rsidR="00156852" w:rsidRPr="00F43E28" w:rsidRDefault="00156852" w:rsidP="00156852">
      <w:pPr>
        <w:jc w:val="both"/>
        <w:rPr>
          <w:rFonts w:ascii="Arial" w:hAnsi="Arial" w:cs="Arial"/>
          <w:b/>
          <w:sz w:val="28"/>
          <w:szCs w:val="28"/>
        </w:rPr>
      </w:pPr>
      <w:r w:rsidRPr="00F43E28">
        <w:rPr>
          <w:rFonts w:ascii="Arial" w:hAnsi="Arial" w:cs="Arial"/>
          <w:b/>
          <w:sz w:val="28"/>
          <w:szCs w:val="28"/>
        </w:rPr>
        <w:t>ĎALŠIE INFORMÁCIE</w:t>
      </w:r>
    </w:p>
    <w:p w:rsidR="00156852" w:rsidRPr="00F43E28" w:rsidRDefault="00156852" w:rsidP="00156852">
      <w:pPr>
        <w:jc w:val="both"/>
        <w:rPr>
          <w:rFonts w:ascii="Arial" w:hAnsi="Arial" w:cs="Arial"/>
          <w:sz w:val="28"/>
          <w:szCs w:val="28"/>
        </w:rPr>
      </w:pPr>
    </w:p>
    <w:p w:rsidR="00156852" w:rsidRDefault="00156852" w:rsidP="00156852">
      <w:pPr>
        <w:jc w:val="both"/>
        <w:rPr>
          <w:b/>
        </w:rPr>
      </w:pPr>
      <w:r w:rsidRPr="00F43E28">
        <w:rPr>
          <w:b/>
        </w:rPr>
        <w:t>Informácia o </w:t>
      </w:r>
      <w:r w:rsidR="00AF3E37" w:rsidRPr="00F43E28">
        <w:rPr>
          <w:b/>
        </w:rPr>
        <w:t>stave prerozdeľovania poistného</w:t>
      </w:r>
    </w:p>
    <w:p w:rsidR="001D67BE" w:rsidRPr="00F43E28" w:rsidRDefault="001D67BE" w:rsidP="00156852">
      <w:pPr>
        <w:jc w:val="both"/>
        <w:rPr>
          <w:b/>
        </w:rPr>
      </w:pPr>
    </w:p>
    <w:p w:rsidR="00156852" w:rsidRPr="00F43E28" w:rsidRDefault="00156852" w:rsidP="00156852">
      <w:pPr>
        <w:jc w:val="both"/>
      </w:pPr>
      <w:r w:rsidRPr="00F43E28">
        <w:t>Spoločnosť neprerozdeľuje poistné, nakoľko nie je zdravotnou poisťovňou.</w:t>
      </w:r>
    </w:p>
    <w:p w:rsidR="00156852" w:rsidRDefault="00156852" w:rsidP="00156852">
      <w:pPr>
        <w:jc w:val="both"/>
      </w:pPr>
    </w:p>
    <w:p w:rsidR="001D67BE" w:rsidRPr="00F43E28" w:rsidRDefault="001D67BE" w:rsidP="00156852">
      <w:pPr>
        <w:jc w:val="both"/>
      </w:pPr>
    </w:p>
    <w:p w:rsidR="00156852" w:rsidRPr="00F43E28" w:rsidRDefault="00156852" w:rsidP="00156852">
      <w:pPr>
        <w:jc w:val="both"/>
        <w:rPr>
          <w:b/>
        </w:rPr>
      </w:pPr>
      <w:r w:rsidRPr="00F43E28">
        <w:rPr>
          <w:b/>
        </w:rPr>
        <w:t>Informácia o prevode majetku, ktorý podľa osobitných predpisov alebo stanov podlieha predchádzajúce</w:t>
      </w:r>
      <w:r w:rsidR="00AF3E37" w:rsidRPr="00F43E28">
        <w:rPr>
          <w:b/>
        </w:rPr>
        <w:t>mu súhlasu valného zhromaždenia</w:t>
      </w:r>
    </w:p>
    <w:p w:rsidR="001D67BE" w:rsidRDefault="001D67BE" w:rsidP="00156852">
      <w:pPr>
        <w:jc w:val="both"/>
      </w:pPr>
    </w:p>
    <w:p w:rsidR="00156852" w:rsidRPr="00F43E28" w:rsidRDefault="00156852" w:rsidP="00156852">
      <w:pPr>
        <w:jc w:val="both"/>
      </w:pPr>
      <w:r w:rsidRPr="00F43E28">
        <w:t>Spoločnosť nevykonala žiaden prevod majetku.</w:t>
      </w:r>
    </w:p>
    <w:p w:rsidR="00CF10E3" w:rsidRDefault="00CF10E3" w:rsidP="00156852">
      <w:pPr>
        <w:jc w:val="both"/>
      </w:pPr>
    </w:p>
    <w:p w:rsidR="001D67BE" w:rsidRPr="00F43E28" w:rsidRDefault="001D67BE" w:rsidP="00156852">
      <w:pPr>
        <w:jc w:val="both"/>
      </w:pPr>
    </w:p>
    <w:p w:rsidR="00CF10E3" w:rsidRDefault="00CF10E3" w:rsidP="00CF10E3">
      <w:pPr>
        <w:jc w:val="both"/>
        <w:rPr>
          <w:b/>
        </w:rPr>
      </w:pPr>
      <w:r w:rsidRPr="00F43E28">
        <w:rPr>
          <w:b/>
        </w:rPr>
        <w:t>Informáciu o zmluvách o poskytnutí úveru, pôžičky, o prevode majetku spoločnosti alebo užívaní majetku podniku, ktoré spoločnosť uzatvorila s osobami uvedenými podľa § 196a Obchodného zákonníka</w:t>
      </w:r>
    </w:p>
    <w:p w:rsidR="001D67BE" w:rsidRPr="00F43E28" w:rsidRDefault="001D67BE" w:rsidP="00CF10E3">
      <w:pPr>
        <w:jc w:val="both"/>
        <w:rPr>
          <w:b/>
        </w:rPr>
      </w:pPr>
    </w:p>
    <w:p w:rsidR="00CF10E3" w:rsidRPr="00F43E28" w:rsidRDefault="005B1DDA" w:rsidP="00CF10E3">
      <w:pPr>
        <w:jc w:val="both"/>
      </w:pPr>
      <w:r>
        <w:t xml:space="preserve">Spoločnosť </w:t>
      </w:r>
      <w:r w:rsidR="00CF10E3" w:rsidRPr="00F43E28">
        <w:t>uzav</w:t>
      </w:r>
      <w:r>
        <w:t>rela v roku 2013 zmluvu o poskytnutí úveru na sumu 500 tis € na splácanie CT prístroja, na obdobie 54 mesiacov s úrokom 2,55</w:t>
      </w:r>
      <w:r w:rsidR="00741F51">
        <w:t xml:space="preserve"> % </w:t>
      </w:r>
      <w:r>
        <w:t xml:space="preserve">+ 1 </w:t>
      </w:r>
      <w:proofErr w:type="spellStart"/>
      <w:r>
        <w:t>mes</w:t>
      </w:r>
      <w:proofErr w:type="spellEnd"/>
      <w:r>
        <w:t xml:space="preserve"> EURIBOR. Spoločnosť neuzavrela zmluvu o poskytnutí pôžičky</w:t>
      </w:r>
      <w:r w:rsidR="00CF10E3" w:rsidRPr="00F43E28">
        <w:t>, o prevode majetku spoločnosti alebo užívaní majetku podniku.</w:t>
      </w:r>
    </w:p>
    <w:p w:rsidR="00CF10E3" w:rsidRDefault="00CF10E3" w:rsidP="00CF10E3">
      <w:pPr>
        <w:jc w:val="both"/>
      </w:pPr>
    </w:p>
    <w:p w:rsidR="001D67BE" w:rsidRPr="00F43E28" w:rsidRDefault="001D67BE" w:rsidP="00CF10E3">
      <w:pPr>
        <w:jc w:val="both"/>
      </w:pPr>
    </w:p>
    <w:p w:rsidR="00CF10E3" w:rsidRDefault="00CF10E3" w:rsidP="00CF10E3">
      <w:pPr>
        <w:jc w:val="both"/>
        <w:rPr>
          <w:b/>
        </w:rPr>
      </w:pPr>
      <w:r w:rsidRPr="00F43E28">
        <w:rPr>
          <w:b/>
        </w:rPr>
        <w:t>Informáciu o zmluvách o výkone funkcií uzatvorených s členmi predstavenstva a členmi dozorne</w:t>
      </w:r>
      <w:r w:rsidR="001D67BE">
        <w:rPr>
          <w:b/>
        </w:rPr>
        <w:t>j rady s uvedením výšky odmeny -</w:t>
      </w:r>
      <w:r w:rsidRPr="00F43E28">
        <w:rPr>
          <w:b/>
        </w:rPr>
        <w:t xml:space="preserve"> podielu na zisku</w:t>
      </w:r>
    </w:p>
    <w:p w:rsidR="001D67BE" w:rsidRPr="00F43E28" w:rsidRDefault="001D67BE" w:rsidP="00CF10E3">
      <w:pPr>
        <w:jc w:val="both"/>
        <w:rPr>
          <w:b/>
        </w:rPr>
      </w:pPr>
    </w:p>
    <w:p w:rsidR="00FE2B7E" w:rsidRDefault="00CF10E3" w:rsidP="001D67BE">
      <w:pPr>
        <w:jc w:val="both"/>
      </w:pPr>
      <w:r w:rsidRPr="00F43E28">
        <w:t xml:space="preserve">Členovia predstavenstva a členovia dozornej rady vykonávali funkcie na základe uzatvorených zmlúv o výkone funkcií. Doba pôsobenia je uvedená v časti Zloženie orgánov spoločnosti. </w:t>
      </w:r>
    </w:p>
    <w:p w:rsidR="00741F51" w:rsidRPr="00F43E28" w:rsidRDefault="00741F51" w:rsidP="00156852">
      <w:pPr>
        <w:jc w:val="both"/>
      </w:pPr>
    </w:p>
    <w:p w:rsidR="00ED39C8" w:rsidRDefault="00FE262D" w:rsidP="00D272C9">
      <w:pPr>
        <w:jc w:val="both"/>
      </w:pPr>
      <w:r w:rsidRPr="00685FE3">
        <w:t>V priebehu roka 201</w:t>
      </w:r>
      <w:r w:rsidR="006579D5">
        <w:t>4</w:t>
      </w:r>
      <w:r w:rsidRPr="00685FE3">
        <w:t xml:space="preserve"> </w:t>
      </w:r>
      <w:r w:rsidR="00265EED" w:rsidRPr="00685FE3">
        <w:t>ne</w:t>
      </w:r>
      <w:r w:rsidRPr="00685FE3">
        <w:t>bola členom predstavenstva vyplatená odmena zo zisku za rok 201</w:t>
      </w:r>
      <w:r w:rsidR="006579D5">
        <w:t>3</w:t>
      </w:r>
      <w:r w:rsidR="00265EED" w:rsidRPr="00685FE3">
        <w:t>.</w:t>
      </w:r>
    </w:p>
    <w:p w:rsidR="004A73A7" w:rsidRDefault="004A73A7" w:rsidP="0017605C"/>
    <w:p w:rsidR="006579D5" w:rsidRDefault="006579D5" w:rsidP="0017605C"/>
    <w:p w:rsidR="006579D5" w:rsidRDefault="006579D5" w:rsidP="0017605C"/>
    <w:p w:rsidR="006579D5" w:rsidRPr="00D1238A" w:rsidRDefault="006579D5" w:rsidP="006579D5">
      <w:pPr>
        <w:pStyle w:val="Nadpis3"/>
        <w:numPr>
          <w:ilvl w:val="0"/>
          <w:numId w:val="0"/>
        </w:numPr>
        <w:rPr>
          <w:rFonts w:ascii="Arial" w:hAnsi="Arial" w:cs="Arial"/>
          <w:sz w:val="26"/>
          <w:szCs w:val="26"/>
        </w:rPr>
      </w:pPr>
      <w:r w:rsidRPr="00D1238A">
        <w:rPr>
          <w:rFonts w:ascii="Arial" w:hAnsi="Arial" w:cs="Arial"/>
          <w:sz w:val="26"/>
          <w:szCs w:val="26"/>
        </w:rPr>
        <w:lastRenderedPageBreak/>
        <w:t xml:space="preserve">SPRÁVA O FINANČNEJ SITUÁCII A VÝSLEDKOCH </w:t>
      </w:r>
      <w:r w:rsidR="00D33C53">
        <w:rPr>
          <w:rFonts w:ascii="Arial" w:hAnsi="Arial" w:cs="Arial"/>
          <w:sz w:val="26"/>
          <w:szCs w:val="26"/>
        </w:rPr>
        <w:t xml:space="preserve"> </w:t>
      </w:r>
      <w:r w:rsidRPr="00D1238A">
        <w:rPr>
          <w:rFonts w:ascii="Arial" w:hAnsi="Arial" w:cs="Arial"/>
          <w:sz w:val="26"/>
          <w:szCs w:val="26"/>
        </w:rPr>
        <w:t>HOSPODÁRENIA</w:t>
      </w:r>
    </w:p>
    <w:p w:rsidR="006579D5" w:rsidRPr="00CB3021" w:rsidRDefault="006579D5" w:rsidP="006579D5">
      <w:pPr>
        <w:pStyle w:val="Nadpis2"/>
        <w:numPr>
          <w:ilvl w:val="1"/>
          <w:numId w:val="4"/>
        </w:numPr>
        <w:jc w:val="both"/>
      </w:pPr>
      <w:r w:rsidRPr="00CB3021">
        <w:t>Pohľadávky a záväzky</w:t>
      </w:r>
    </w:p>
    <w:p w:rsidR="006579D5" w:rsidRDefault="006579D5" w:rsidP="006579D5">
      <w:pPr>
        <w:jc w:val="both"/>
        <w:rPr>
          <w:b/>
          <w:bCs/>
          <w:color w:val="999999"/>
        </w:rPr>
      </w:pPr>
      <w:r>
        <w:rPr>
          <w:b/>
          <w:bCs/>
          <w:color w:val="999999"/>
        </w:rPr>
        <w:t xml:space="preserve">Pohľadávky </w:t>
      </w:r>
    </w:p>
    <w:p w:rsidR="006579D5" w:rsidRPr="00745C0F" w:rsidRDefault="00075781" w:rsidP="006579D5">
      <w:r>
        <w:t>P</w:t>
      </w:r>
      <w:r w:rsidR="006579D5" w:rsidRPr="00745C0F">
        <w:t>ohľadávky Východoslove</w:t>
      </w:r>
      <w:r>
        <w:t>nského onkologického ústavu, a.s.</w:t>
      </w:r>
      <w:r w:rsidR="006579D5" w:rsidRPr="00745C0F">
        <w:t xml:space="preserve"> k 31.12.201</w:t>
      </w:r>
      <w:r w:rsidR="00745328" w:rsidRPr="00745C0F">
        <w:t>4</w:t>
      </w:r>
      <w:r>
        <w:t xml:space="preserve"> boli vo výške</w:t>
      </w:r>
      <w:r w:rsidR="006579D5" w:rsidRPr="00745C0F">
        <w:t xml:space="preserve"> 2 </w:t>
      </w:r>
      <w:r w:rsidR="00C779C7" w:rsidRPr="00745C0F">
        <w:t xml:space="preserve">634 434 </w:t>
      </w:r>
      <w:r w:rsidR="006579D5" w:rsidRPr="00745C0F">
        <w:t xml:space="preserve"> Eur</w:t>
      </w:r>
      <w:r w:rsidR="006579D5" w:rsidRPr="00745C0F">
        <w:rPr>
          <w:b/>
          <w:bCs/>
        </w:rPr>
        <w:t xml:space="preserve"> -</w:t>
      </w:r>
      <w:r w:rsidR="006579D5" w:rsidRPr="00745C0F">
        <w:t xml:space="preserve"> jedná sa o pohľadávky z obchodného styku a iné pohľadávky, z toho </w:t>
      </w:r>
      <w:proofErr w:type="spellStart"/>
      <w:r w:rsidR="006579D5" w:rsidRPr="00745C0F">
        <w:t>pohľadáv</w:t>
      </w:r>
      <w:r>
        <w:t>-</w:t>
      </w:r>
      <w:r w:rsidR="006579D5" w:rsidRPr="00745C0F">
        <w:t>ky</w:t>
      </w:r>
      <w:proofErr w:type="spellEnd"/>
      <w:r w:rsidR="006579D5" w:rsidRPr="00745C0F">
        <w:t xml:space="preserve"> voči zdravotným poisťovniam predstavovali čiastku 2</w:t>
      </w:r>
      <w:r w:rsidR="00C779C7" w:rsidRPr="00745C0F">
        <w:t> 610 452</w:t>
      </w:r>
      <w:r w:rsidR="006579D5" w:rsidRPr="00745C0F">
        <w:t xml:space="preserve"> €</w:t>
      </w:r>
      <w:r>
        <w:t>, vrátane opravnej položky 38 352 €</w:t>
      </w:r>
      <w:r w:rsidR="00303BCF">
        <w:t xml:space="preserve">. </w:t>
      </w:r>
    </w:p>
    <w:tbl>
      <w:tblPr>
        <w:tblW w:w="934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2268"/>
        <w:gridCol w:w="2410"/>
        <w:gridCol w:w="1843"/>
      </w:tblGrid>
      <w:tr w:rsidR="006579D5" w:rsidRPr="0022118B" w:rsidTr="006579D5">
        <w:trPr>
          <w:trHeight w:val="557"/>
        </w:trPr>
        <w:tc>
          <w:tcPr>
            <w:tcW w:w="2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22118B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POHĽADÁVKY/v celých €/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745C0F" w:rsidRDefault="006579D5" w:rsidP="00C779C7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 lehote splatnosti k 31.12. 201</w:t>
            </w:r>
            <w:r w:rsidR="00C779C7"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745C0F" w:rsidRDefault="006579D5" w:rsidP="00C779C7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 lehote splatnosti k 31.12.201</w:t>
            </w:r>
            <w:r w:rsidR="00C779C7"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80C634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22118B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80C634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C=A+B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EEAB0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ZDRAVOTNÉ POISŤOVNE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EEAB0"/>
            <w:vAlign w:val="center"/>
            <w:hideMark/>
          </w:tcPr>
          <w:p w:rsidR="006579D5" w:rsidRPr="00745C0F" w:rsidRDefault="00C779C7" w:rsidP="00E81C79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42 490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EEAB0"/>
            <w:vAlign w:val="center"/>
            <w:hideMark/>
          </w:tcPr>
          <w:p w:rsidR="006579D5" w:rsidRPr="00745C0F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C779C7"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567 96</w:t>
            </w:r>
            <w:r w:rsidR="00EC1AD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EEAB0"/>
            <w:vAlign w:val="center"/>
            <w:hideMark/>
          </w:tcPr>
          <w:p w:rsidR="006579D5" w:rsidRPr="00745C0F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C779C7"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610 452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-VŠZP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C779C7" w:rsidP="00E81C79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4 138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1 </w:t>
            </w:r>
            <w:r w:rsidR="00C779C7"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873 57</w:t>
            </w:r>
            <w:r w:rsidR="00EC1AD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579D5" w:rsidRPr="00745C0F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1 </w:t>
            </w:r>
            <w:r w:rsidR="00C779C7"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87</w:t>
            </w:r>
            <w:r w:rsidR="00197A04"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7 715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-Dôvera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C779C7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496 120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579D5" w:rsidRPr="00745C0F" w:rsidRDefault="00C779C7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496 120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-Union ZP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C779C7" w:rsidP="00C779C7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C779C7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198 26</w:t>
            </w:r>
            <w:r w:rsidR="00EC1AD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579D5" w:rsidRPr="00745C0F" w:rsidRDefault="00C779C7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198 26</w:t>
            </w:r>
            <w:r w:rsidR="00EC1AD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303BCF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-Európska ZP</w:t>
            </w:r>
            <w:r w:rsidR="00303BCF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vytvorená OP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E81C79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38</w:t>
            </w:r>
            <w:r w:rsidR="00C779C7"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35</w:t>
            </w:r>
            <w:r w:rsidR="00E81C79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579D5" w:rsidRPr="00745C0F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579D5" w:rsidRPr="00745C0F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38</w:t>
            </w:r>
            <w:r w:rsidR="00C779C7"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35</w:t>
            </w:r>
            <w:r w:rsidR="00EC1AD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EEAB0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EEAB0"/>
            <w:vAlign w:val="center"/>
            <w:hideMark/>
          </w:tcPr>
          <w:p w:rsidR="006579D5" w:rsidRPr="00745C0F" w:rsidRDefault="00C779C7" w:rsidP="00E81C79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622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EEAB0"/>
            <w:vAlign w:val="center"/>
            <w:hideMark/>
          </w:tcPr>
          <w:p w:rsidR="006579D5" w:rsidRPr="00745C0F" w:rsidRDefault="00745328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04553A" w:rsidRPr="00745C0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3 360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EEAB0"/>
            <w:vAlign w:val="center"/>
            <w:hideMark/>
          </w:tcPr>
          <w:p w:rsidR="006579D5" w:rsidRPr="00745C0F" w:rsidRDefault="00745328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1D4A02" w:rsidRPr="00745C0F">
              <w:rPr>
                <w:rFonts w:ascii="Arial" w:hAnsi="Arial" w:cs="Arial"/>
                <w:bCs/>
                <w:color w:val="000000"/>
                <w:sz w:val="20"/>
                <w:szCs w:val="20"/>
                <w:lang w:eastAsia="sk-SK"/>
              </w:rPr>
              <w:t>3</w:t>
            </w:r>
            <w:r w:rsidR="0077427E" w:rsidRPr="00745C0F">
              <w:rPr>
                <w:rFonts w:ascii="Arial" w:hAnsi="Arial" w:cs="Arial"/>
                <w:bCs/>
                <w:color w:val="000000"/>
                <w:sz w:val="20"/>
                <w:szCs w:val="20"/>
                <w:lang w:eastAsia="sk-SK"/>
              </w:rPr>
              <w:t> 982</w:t>
            </w:r>
          </w:p>
        </w:tc>
      </w:tr>
      <w:tr w:rsidR="006579D5" w:rsidRPr="0022118B" w:rsidTr="006579D5">
        <w:trPr>
          <w:trHeight w:val="240"/>
        </w:trPr>
        <w:tc>
          <w:tcPr>
            <w:tcW w:w="28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745C0F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745C0F" w:rsidRDefault="00C779C7" w:rsidP="00E81C79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43 112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80C634"/>
            <w:vAlign w:val="center"/>
            <w:hideMark/>
          </w:tcPr>
          <w:p w:rsidR="006579D5" w:rsidRPr="00745C0F" w:rsidRDefault="00745328" w:rsidP="00EC1ADF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2 5</w:t>
            </w:r>
            <w:r w:rsidR="0004553A"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91 32</w:t>
            </w:r>
            <w:r w:rsidR="00EC1AD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80C634"/>
            <w:vAlign w:val="center"/>
            <w:hideMark/>
          </w:tcPr>
          <w:p w:rsidR="006579D5" w:rsidRPr="00745C0F" w:rsidRDefault="006579D5" w:rsidP="00EC1ADF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2 </w:t>
            </w:r>
            <w:r w:rsidR="00745328"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  <w:r w:rsidR="0004553A" w:rsidRPr="00745C0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34 434</w:t>
            </w:r>
          </w:p>
        </w:tc>
      </w:tr>
    </w:tbl>
    <w:p w:rsidR="006579D5" w:rsidRPr="0022118B" w:rsidRDefault="006579D5" w:rsidP="006579D5">
      <w:pPr>
        <w:jc w:val="both"/>
        <w:rPr>
          <w:highlight w:val="yellow"/>
        </w:rPr>
      </w:pPr>
    </w:p>
    <w:p w:rsidR="006579D5" w:rsidRPr="0038682E" w:rsidRDefault="006579D5" w:rsidP="006579D5">
      <w:pPr>
        <w:jc w:val="both"/>
        <w:rPr>
          <w:b/>
          <w:bCs/>
          <w:color w:val="999999"/>
        </w:rPr>
      </w:pPr>
      <w:r w:rsidRPr="0038682E">
        <w:rPr>
          <w:b/>
          <w:bCs/>
          <w:color w:val="999999"/>
        </w:rPr>
        <w:t xml:space="preserve">Záväzky </w:t>
      </w:r>
    </w:p>
    <w:p w:rsidR="006579D5" w:rsidRPr="0038682E" w:rsidRDefault="006579D5" w:rsidP="006579D5">
      <w:pPr>
        <w:jc w:val="both"/>
      </w:pPr>
      <w:r w:rsidRPr="0038682E">
        <w:t>Celkové záväzky Východoslovenského onkologického ústavu k 31.12.201</w:t>
      </w:r>
      <w:r w:rsidR="00B900D3" w:rsidRPr="0038682E">
        <w:t>4</w:t>
      </w:r>
      <w:r w:rsidRPr="0038682E">
        <w:t xml:space="preserve"> boli v celkovej výške  2 </w:t>
      </w:r>
      <w:r w:rsidR="00E30219">
        <w:t>952 161</w:t>
      </w:r>
      <w:r w:rsidRPr="0038682E">
        <w:t xml:space="preserve"> Eur, z toho dlhodobé záväzky predstavovali </w:t>
      </w:r>
      <w:r w:rsidR="00B900D3" w:rsidRPr="0038682E">
        <w:t>948 81</w:t>
      </w:r>
      <w:r w:rsidR="00303BCF">
        <w:t>5</w:t>
      </w:r>
      <w:r w:rsidRPr="0038682E">
        <w:t xml:space="preserve"> €. K 31.12.201</w:t>
      </w:r>
      <w:r w:rsidR="00B900D3" w:rsidRPr="0038682E">
        <w:t>4</w:t>
      </w:r>
      <w:r w:rsidRPr="0038682E">
        <w:t xml:space="preserve"> neboli evidované žiadne záväzky po lehote splatnosti.</w:t>
      </w:r>
    </w:p>
    <w:tbl>
      <w:tblPr>
        <w:tblW w:w="94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0"/>
        <w:gridCol w:w="1283"/>
        <w:gridCol w:w="1141"/>
        <w:gridCol w:w="1568"/>
        <w:gridCol w:w="1283"/>
      </w:tblGrid>
      <w:tr w:rsidR="006579D5" w:rsidRPr="0022118B" w:rsidTr="00075781">
        <w:trPr>
          <w:trHeight w:val="506"/>
        </w:trPr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ZÁVÄZKY /v celých €/</w:t>
            </w:r>
          </w:p>
        </w:tc>
        <w:tc>
          <w:tcPr>
            <w:tcW w:w="24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80C634"/>
            <w:vAlign w:val="center"/>
            <w:hideMark/>
          </w:tcPr>
          <w:p w:rsidR="006579D5" w:rsidRPr="0038682E" w:rsidRDefault="006579D5" w:rsidP="00B900D3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Záväzky k 31.12. 201</w:t>
            </w:r>
            <w:r w:rsidR="00B900D3"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po lehote splatnosti                      </w:t>
            </w:r>
            <w:r w:rsidRPr="0038682E">
              <w:rPr>
                <w:rFonts w:ascii="Arial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80C634"/>
            <w:vAlign w:val="center"/>
            <w:hideMark/>
          </w:tcPr>
          <w:p w:rsidR="006579D5" w:rsidRPr="0038682E" w:rsidRDefault="006579D5" w:rsidP="00B900D3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Záväzky k 31.12. 201</w:t>
            </w:r>
            <w:r w:rsidR="00B900D3"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v lehote splatnosti                               </w:t>
            </w:r>
          </w:p>
        </w:tc>
      </w:tr>
      <w:tr w:rsidR="006579D5" w:rsidRPr="0022118B" w:rsidTr="00075781">
        <w:trPr>
          <w:trHeight w:val="298"/>
        </w:trPr>
        <w:tc>
          <w:tcPr>
            <w:tcW w:w="41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Istina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Penále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Istina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Penále</w:t>
            </w: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EC1ADF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 w:rsidR="00B900D3"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26 76</w:t>
            </w:r>
            <w:r w:rsidR="00EC1AD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Lieky a </w:t>
            </w:r>
            <w:proofErr w:type="spellStart"/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ŠZM,krv</w:t>
            </w:r>
            <w:proofErr w:type="spellEnd"/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B900D3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46 892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</w:t>
            </w:r>
            <w:proofErr w:type="spellStart"/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VaK,SPP</w:t>
            </w:r>
            <w:proofErr w:type="spellEnd"/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B900D3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8 9</w:t>
            </w:r>
            <w:r w:rsidR="00EC1AD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Ostatní dodávatelia energií VSE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B900D3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628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Slovak </w:t>
            </w:r>
            <w:proofErr w:type="spellStart"/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>Telekom</w:t>
            </w:r>
            <w:proofErr w:type="spellEnd"/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B900D3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6579D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Odvoz a likvidácia odpadu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B900D3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4 064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298"/>
        </w:trPr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Investiční dodávatelia</w:t>
            </w:r>
          </w:p>
        </w:tc>
        <w:tc>
          <w:tcPr>
            <w:tcW w:w="1283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B900D3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84 3</w:t>
            </w:r>
            <w:r w:rsidR="00EC1AD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283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67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     </w:t>
            </w:r>
            <w:r w:rsidRPr="0038682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z toho: dlhodobé záväzky – zádržné </w:t>
            </w:r>
          </w:p>
        </w:tc>
        <w:tc>
          <w:tcPr>
            <w:tcW w:w="128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8B27AB" w:rsidP="008B27AB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54 209</w:t>
            </w:r>
          </w:p>
        </w:tc>
        <w:tc>
          <w:tcPr>
            <w:tcW w:w="128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</w:t>
            </w:r>
            <w:r w:rsidRPr="0038682E">
              <w:rPr>
                <w:rFonts w:ascii="Arial" w:eastAsia="Arial" w:hAnsi="Arial" w:cs="Arial"/>
                <w:color w:val="000000"/>
                <w:sz w:val="18"/>
                <w:szCs w:val="18"/>
                <w:lang w:eastAsia="sk-SK"/>
              </w:rPr>
              <w:t>Záväzky voči iným zdravotníckym zariadeniam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EC1AD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B900D3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9 682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238"/>
        </w:trPr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Ostatní dodávatelia</w:t>
            </w:r>
          </w:p>
        </w:tc>
        <w:tc>
          <w:tcPr>
            <w:tcW w:w="1283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182CEF" w:rsidP="00182CE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30</w:t>
            </w:r>
            <w:r w:rsidR="00B900D3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646</w:t>
            </w:r>
          </w:p>
        </w:tc>
        <w:tc>
          <w:tcPr>
            <w:tcW w:w="1283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22118B" w:rsidTr="00075781">
        <w:trPr>
          <w:trHeight w:val="339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303BCF" w:rsidP="006579D5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</w:t>
            </w:r>
            <w:r w:rsidR="006579D5" w:rsidRPr="0038682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 toho: dlhodobé záväzky – depozit /prenájom/</w:t>
            </w:r>
          </w:p>
        </w:tc>
        <w:tc>
          <w:tcPr>
            <w:tcW w:w="128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B900D3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75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8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VEREJNÉ FINANCIE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124DBC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124DB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85</w:t>
            </w: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24DB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664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Daňový úrad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124DBC" w:rsidP="00390E6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61</w:t>
            </w:r>
            <w:r w:rsidR="00390E60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Sociálna poisťovňa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441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Zdravotné poisťovne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606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  -VŠZP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9D5" w:rsidRPr="0038682E" w:rsidRDefault="006579D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087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  -Dôvera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9D5" w:rsidRPr="0038682E" w:rsidRDefault="006579D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735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eastAsia="Arial" w:hAnsi="Arial" w:cs="Arial"/>
                <w:color w:val="000000"/>
                <w:sz w:val="20"/>
                <w:szCs w:val="20"/>
                <w:lang w:eastAsia="sk-SK"/>
              </w:rPr>
              <w:t xml:space="preserve">     -Union ZP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9D5" w:rsidRPr="0038682E" w:rsidRDefault="006579D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2 </w:t>
            </w:r>
            <w:r w:rsidR="00105115"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784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105115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30</w:t>
            </w:r>
            <w:r w:rsidR="00105115" w:rsidRPr="0038682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7</w:t>
            </w:r>
            <w:r w:rsidRPr="0038682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05115" w:rsidRPr="0038682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015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14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182CEF" w:rsidRDefault="0038682E" w:rsidP="00303BCF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182CE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1 932 71</w:t>
            </w:r>
            <w:r w:rsidR="00303BCF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8682E">
              <w:rPr>
                <w:rFonts w:ascii="Arial" w:hAnsi="Arial" w:cs="Arial"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8682E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z toho: rezervy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105115" w:rsidP="00303BCF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463 23</w:t>
            </w:r>
            <w:r w:rsidR="00303BC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8682E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 xml:space="preserve">             dlhodobé záväzky </w:t>
            </w:r>
            <w:r w:rsidRPr="0038682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/soc. fond a odložená daň/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10511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919 343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8682E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 xml:space="preserve">             ostatné záväzky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38682E" w:rsidP="0038682E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543 449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579D5" w:rsidRPr="0038682E" w:rsidTr="00075781">
        <w:trPr>
          <w:trHeight w:val="238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8682E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 xml:space="preserve">             nevyfakturované dodáv</w:t>
            </w:r>
            <w:r w:rsidRPr="0038682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sk-SK"/>
              </w:rPr>
              <w:t>k</w:t>
            </w:r>
            <w:r w:rsidRPr="0038682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EEAB0"/>
            <w:vAlign w:val="center"/>
            <w:hideMark/>
          </w:tcPr>
          <w:p w:rsidR="006579D5" w:rsidRPr="0038682E" w:rsidRDefault="00105115" w:rsidP="00105115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6 691</w:t>
            </w:r>
          </w:p>
        </w:tc>
        <w:tc>
          <w:tcPr>
            <w:tcW w:w="1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579D5" w:rsidRPr="0038682E" w:rsidTr="00075781">
        <w:trPr>
          <w:trHeight w:val="211"/>
        </w:trPr>
        <w:tc>
          <w:tcPr>
            <w:tcW w:w="4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C422C0" w:rsidRDefault="006579D5" w:rsidP="00303BCF">
            <w:pPr>
              <w:suppressAutoHyphens w:val="0"/>
              <w:ind w:left="405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  <w:r w:rsidRPr="00C422C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2 </w:t>
            </w:r>
            <w:r w:rsidR="0038682E" w:rsidRPr="00C422C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952</w:t>
            </w:r>
            <w:r w:rsidRPr="00C422C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8682E" w:rsidRPr="00C422C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</w:t>
            </w:r>
            <w:r w:rsidR="00303B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C634"/>
            <w:vAlign w:val="center"/>
            <w:hideMark/>
          </w:tcPr>
          <w:p w:rsidR="006579D5" w:rsidRPr="0038682E" w:rsidRDefault="006579D5" w:rsidP="006579D5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682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6579D5" w:rsidRPr="0038682E" w:rsidRDefault="006579D5" w:rsidP="006579D5">
      <w:pPr>
        <w:jc w:val="both"/>
        <w:rPr>
          <w:rFonts w:ascii="Arial" w:hAnsi="Arial" w:cs="Arial"/>
          <w:color w:val="000000"/>
          <w:sz w:val="16"/>
          <w:szCs w:val="16"/>
        </w:rPr>
      </w:pPr>
      <w:r w:rsidRPr="0038682E">
        <w:rPr>
          <w:rFonts w:ascii="Arial" w:hAnsi="Arial" w:cs="Arial"/>
          <w:color w:val="000000"/>
          <w:sz w:val="16"/>
          <w:szCs w:val="16"/>
        </w:rPr>
        <w:t xml:space="preserve">Pozn.: dlhodobé záväzky spolu </w:t>
      </w:r>
      <w:r w:rsidR="00105115" w:rsidRPr="0038682E">
        <w:rPr>
          <w:rFonts w:ascii="Arial" w:hAnsi="Arial" w:cs="Arial"/>
          <w:color w:val="000000"/>
          <w:sz w:val="16"/>
          <w:szCs w:val="16"/>
        </w:rPr>
        <w:t>948 81</w:t>
      </w:r>
      <w:r w:rsidR="00303BCF">
        <w:rPr>
          <w:rFonts w:ascii="Arial" w:hAnsi="Arial" w:cs="Arial"/>
          <w:color w:val="000000"/>
          <w:sz w:val="16"/>
          <w:szCs w:val="16"/>
        </w:rPr>
        <w:t>5</w:t>
      </w:r>
      <w:r w:rsidRPr="0038682E">
        <w:rPr>
          <w:rFonts w:ascii="Arial" w:hAnsi="Arial" w:cs="Arial"/>
          <w:color w:val="000000"/>
          <w:sz w:val="16"/>
          <w:szCs w:val="16"/>
        </w:rPr>
        <w:t xml:space="preserve"> €, z toho:</w:t>
      </w:r>
      <w:r w:rsidRPr="0038682E">
        <w:rPr>
          <w:rFonts w:ascii="Arial" w:hAnsi="Arial" w:cs="Arial"/>
          <w:color w:val="000000"/>
          <w:sz w:val="16"/>
          <w:szCs w:val="16"/>
        </w:rPr>
        <w:tab/>
      </w:r>
      <w:r w:rsidRPr="0038682E">
        <w:rPr>
          <w:rFonts w:ascii="Arial" w:hAnsi="Arial" w:cs="Arial"/>
          <w:color w:val="000000"/>
          <w:sz w:val="16"/>
          <w:szCs w:val="16"/>
        </w:rPr>
        <w:tab/>
        <w:t xml:space="preserve">-      odložený daňový záväzok 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 xml:space="preserve">     </w:t>
      </w:r>
      <w:r w:rsidR="00105115" w:rsidRPr="0038682E">
        <w:rPr>
          <w:rFonts w:ascii="Arial" w:hAnsi="Arial" w:cs="Arial"/>
          <w:color w:val="000000"/>
          <w:sz w:val="16"/>
          <w:szCs w:val="16"/>
        </w:rPr>
        <w:t>918</w:t>
      </w:r>
      <w:r w:rsidRPr="0038682E">
        <w:rPr>
          <w:rFonts w:ascii="Arial" w:hAnsi="Arial" w:cs="Arial"/>
          <w:color w:val="000000"/>
          <w:sz w:val="16"/>
          <w:szCs w:val="16"/>
        </w:rPr>
        <w:t> </w:t>
      </w:r>
      <w:r w:rsidR="00105115" w:rsidRPr="0038682E">
        <w:rPr>
          <w:rFonts w:ascii="Arial" w:hAnsi="Arial" w:cs="Arial"/>
          <w:color w:val="000000"/>
          <w:sz w:val="16"/>
          <w:szCs w:val="16"/>
        </w:rPr>
        <w:t>720</w:t>
      </w:r>
      <w:r w:rsidRPr="0038682E">
        <w:rPr>
          <w:rFonts w:ascii="Arial" w:hAnsi="Arial" w:cs="Arial"/>
          <w:color w:val="000000"/>
          <w:sz w:val="16"/>
          <w:szCs w:val="16"/>
        </w:rPr>
        <w:t xml:space="preserve"> 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 xml:space="preserve">  </w:t>
      </w:r>
      <w:r w:rsidRPr="0038682E">
        <w:rPr>
          <w:rFonts w:ascii="Arial" w:hAnsi="Arial" w:cs="Arial"/>
          <w:color w:val="000000"/>
          <w:sz w:val="16"/>
          <w:szCs w:val="16"/>
        </w:rPr>
        <w:t>€</w:t>
      </w:r>
    </w:p>
    <w:p w:rsidR="006579D5" w:rsidRPr="0038682E" w:rsidRDefault="006579D5" w:rsidP="006579D5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38682E">
        <w:rPr>
          <w:rFonts w:ascii="Arial" w:hAnsi="Arial" w:cs="Arial"/>
          <w:color w:val="000000"/>
          <w:sz w:val="16"/>
          <w:szCs w:val="16"/>
        </w:rPr>
        <w:t>záväzky z obchodného styku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 xml:space="preserve">  </w:t>
      </w:r>
      <w:r w:rsidRPr="0038682E">
        <w:rPr>
          <w:rFonts w:ascii="Arial" w:hAnsi="Arial" w:cs="Arial"/>
          <w:color w:val="000000"/>
          <w:sz w:val="16"/>
          <w:szCs w:val="16"/>
        </w:rPr>
        <w:t xml:space="preserve"> </w:t>
      </w:r>
      <w:r w:rsidR="00105115" w:rsidRPr="0038682E">
        <w:rPr>
          <w:rFonts w:ascii="Arial" w:hAnsi="Arial" w:cs="Arial"/>
          <w:color w:val="000000"/>
          <w:sz w:val="16"/>
          <w:szCs w:val="16"/>
        </w:rPr>
        <w:t>29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> </w:t>
      </w:r>
      <w:r w:rsidR="00105115" w:rsidRPr="0038682E">
        <w:rPr>
          <w:rFonts w:ascii="Arial" w:hAnsi="Arial" w:cs="Arial"/>
          <w:color w:val="000000"/>
          <w:sz w:val="16"/>
          <w:szCs w:val="16"/>
        </w:rPr>
        <w:t>472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 xml:space="preserve">   </w:t>
      </w:r>
      <w:r w:rsidRPr="0038682E">
        <w:rPr>
          <w:rFonts w:ascii="Arial" w:hAnsi="Arial" w:cs="Arial"/>
          <w:color w:val="000000"/>
          <w:sz w:val="16"/>
          <w:szCs w:val="16"/>
        </w:rPr>
        <w:t>€</w:t>
      </w:r>
    </w:p>
    <w:p w:rsidR="006579D5" w:rsidRPr="0038682E" w:rsidRDefault="006579D5" w:rsidP="006579D5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38682E">
        <w:rPr>
          <w:rFonts w:ascii="Arial" w:hAnsi="Arial" w:cs="Arial"/>
          <w:color w:val="000000"/>
          <w:sz w:val="16"/>
          <w:szCs w:val="16"/>
        </w:rPr>
        <w:t xml:space="preserve">záväzky zo sociálneho fondu 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 xml:space="preserve">      </w:t>
      </w:r>
      <w:r w:rsidRPr="0038682E">
        <w:rPr>
          <w:rFonts w:ascii="Arial" w:hAnsi="Arial" w:cs="Arial"/>
          <w:color w:val="000000"/>
          <w:sz w:val="16"/>
          <w:szCs w:val="16"/>
        </w:rPr>
        <w:t> 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>62</w:t>
      </w:r>
      <w:r w:rsidR="00303BCF">
        <w:rPr>
          <w:rFonts w:ascii="Arial" w:hAnsi="Arial" w:cs="Arial"/>
          <w:color w:val="000000"/>
          <w:sz w:val="16"/>
          <w:szCs w:val="16"/>
        </w:rPr>
        <w:t>3</w:t>
      </w:r>
      <w:r w:rsidR="0038682E" w:rsidRPr="0038682E">
        <w:rPr>
          <w:rFonts w:ascii="Arial" w:hAnsi="Arial" w:cs="Arial"/>
          <w:color w:val="000000"/>
          <w:sz w:val="16"/>
          <w:szCs w:val="16"/>
        </w:rPr>
        <w:t xml:space="preserve">   </w:t>
      </w:r>
      <w:r w:rsidRPr="0038682E">
        <w:rPr>
          <w:rFonts w:ascii="Arial" w:hAnsi="Arial" w:cs="Arial"/>
          <w:color w:val="000000"/>
          <w:sz w:val="16"/>
          <w:szCs w:val="16"/>
        </w:rPr>
        <w:t>€</w:t>
      </w:r>
    </w:p>
    <w:p w:rsidR="006579D5" w:rsidRPr="00CB3021" w:rsidRDefault="006579D5" w:rsidP="006579D5">
      <w:pPr>
        <w:pStyle w:val="Nadpis2"/>
        <w:numPr>
          <w:ilvl w:val="1"/>
          <w:numId w:val="4"/>
        </w:numPr>
      </w:pPr>
      <w:r w:rsidRPr="0038682E">
        <w:lastRenderedPageBreak/>
        <w:t>Výnosy a ná</w:t>
      </w:r>
      <w:r w:rsidRPr="00CB3021">
        <w:t>klady</w:t>
      </w:r>
    </w:p>
    <w:p w:rsidR="006579D5" w:rsidRDefault="006579D5" w:rsidP="006579D5"/>
    <w:p w:rsidR="006579D5" w:rsidRDefault="006579D5" w:rsidP="006579D5">
      <w:pPr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b/>
          <w:bCs/>
          <w:color w:val="999999"/>
        </w:rPr>
        <w:t>Výnosy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lang w:eastAsia="sk-SK"/>
        </w:rPr>
        <w:t xml:space="preserve">Východoslovenský onkologický ústav, a.s. dosiahol výnosy v celkovom objeme </w:t>
      </w:r>
    </w:p>
    <w:p w:rsidR="006579D5" w:rsidRDefault="006579D5" w:rsidP="006579D5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18 125 962,74</w:t>
      </w:r>
      <w:r w:rsidRPr="002E20C9">
        <w:rPr>
          <w:rFonts w:ascii="Arial" w:hAnsi="Arial" w:cs="Arial"/>
          <w:b/>
          <w:bCs/>
        </w:rPr>
        <w:t xml:space="preserve"> Eur.</w:t>
      </w:r>
    </w:p>
    <w:p w:rsidR="006579D5" w:rsidRDefault="006579D5" w:rsidP="006579D5">
      <w:pPr>
        <w:jc w:val="both"/>
        <w:rPr>
          <w:rFonts w:ascii="Arial" w:hAnsi="Arial" w:cs="Arial"/>
          <w:b/>
          <w:bCs/>
        </w:rPr>
      </w:pPr>
    </w:p>
    <w:p w:rsidR="006579D5" w:rsidRDefault="006579D5" w:rsidP="006579D5">
      <w:pPr>
        <w:jc w:val="both"/>
        <w:rPr>
          <w:rFonts w:ascii="Arial" w:hAnsi="Arial" w:cs="Arial"/>
          <w:lang w:eastAsia="sk-SK"/>
        </w:rPr>
      </w:pPr>
      <w:r w:rsidRPr="00B052FD">
        <w:rPr>
          <w:rFonts w:ascii="Arial" w:hAnsi="Arial" w:cs="Arial"/>
          <w:b/>
          <w:bCs/>
          <w:color w:val="BFBFBF"/>
        </w:rPr>
        <w:t>Štruktúra</w:t>
      </w:r>
      <w:r>
        <w:rPr>
          <w:rFonts w:ascii="Arial" w:hAnsi="Arial" w:cs="Arial"/>
          <w:b/>
          <w:bCs/>
          <w:color w:val="999999"/>
        </w:rPr>
        <w:t xml:space="preserve"> výnosov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Výnosy z hlavnej činnosti – poskytovania zdravotnej starostlivosti predstavovali 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lang w:eastAsia="sk-SK"/>
        </w:rPr>
      </w:pPr>
      <w:r w:rsidRPr="002E20C9">
        <w:rPr>
          <w:rFonts w:ascii="Arial" w:hAnsi="Arial" w:cs="Arial"/>
          <w:b/>
          <w:lang w:eastAsia="sk-SK"/>
        </w:rPr>
        <w:t>13 </w:t>
      </w:r>
      <w:r>
        <w:rPr>
          <w:rFonts w:ascii="Arial" w:hAnsi="Arial" w:cs="Arial"/>
          <w:b/>
          <w:lang w:eastAsia="sk-SK"/>
        </w:rPr>
        <w:t>586 422,36</w:t>
      </w:r>
      <w:r w:rsidRPr="002E20C9">
        <w:rPr>
          <w:rFonts w:ascii="Arial" w:hAnsi="Arial" w:cs="Arial"/>
          <w:b/>
          <w:lang w:eastAsia="sk-SK"/>
        </w:rPr>
        <w:t xml:space="preserve"> Eur</w:t>
      </w:r>
      <w:r>
        <w:rPr>
          <w:rFonts w:ascii="Arial" w:hAnsi="Arial" w:cs="Arial"/>
          <w:lang w:eastAsia="sk-SK"/>
        </w:rPr>
        <w:t xml:space="preserve"> /74,96 % z celkových výnosov/. </w:t>
      </w:r>
      <w:r w:rsidR="00FE2418">
        <w:rPr>
          <w:rFonts w:ascii="Arial" w:hAnsi="Arial" w:cs="Arial"/>
          <w:lang w:eastAsia="sk-SK"/>
        </w:rPr>
        <w:t>Výnosy - tržby za predaj vo verejnej lekárni  boli vo výške 3 835 488,85 € /21,16 % celkových výnosov/.</w:t>
      </w:r>
    </w:p>
    <w:p w:rsidR="006579D5" w:rsidRDefault="006579D5" w:rsidP="006579D5">
      <w:pPr>
        <w:pStyle w:val="Hlavika"/>
        <w:tabs>
          <w:tab w:val="left" w:pos="708"/>
        </w:tabs>
        <w:rPr>
          <w:rFonts w:ascii="Arial" w:hAnsi="Arial" w:cs="Arial"/>
          <w:lang w:eastAsia="sk-SK"/>
        </w:rPr>
      </w:pPr>
    </w:p>
    <w:p w:rsidR="006579D5" w:rsidRDefault="006579D5" w:rsidP="006579D5">
      <w:pPr>
        <w:pStyle w:val="Hlavika"/>
        <w:tabs>
          <w:tab w:val="left" w:pos="708"/>
        </w:tabs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  <w:b/>
          <w:bCs/>
          <w:color w:val="999999"/>
          <w:lang w:eastAsia="sk-SK"/>
        </w:rPr>
        <w:t>Náklady</w:t>
      </w:r>
    </w:p>
    <w:p w:rsidR="006579D5" w:rsidRDefault="006579D5" w:rsidP="006579D5">
      <w:pPr>
        <w:pStyle w:val="Hlavika"/>
        <w:tabs>
          <w:tab w:val="left" w:pos="708"/>
        </w:tabs>
        <w:rPr>
          <w:rFonts w:ascii="Arial" w:hAnsi="Arial" w:cs="Arial"/>
          <w:b/>
          <w:bCs/>
          <w:color w:val="000000"/>
          <w:lang w:eastAsia="sk-SK"/>
        </w:rPr>
      </w:pPr>
      <w:r>
        <w:rPr>
          <w:rFonts w:ascii="Arial" w:hAnsi="Arial" w:cs="Arial"/>
          <w:color w:val="000000"/>
          <w:lang w:eastAsia="sk-SK"/>
        </w:rPr>
        <w:t>Náklady spoločnosti</w:t>
      </w:r>
      <w:r>
        <w:rPr>
          <w:rFonts w:ascii="Arial" w:hAnsi="Arial" w:cs="Arial"/>
          <w:b/>
          <w:bCs/>
          <w:color w:val="999999"/>
          <w:lang w:eastAsia="sk-SK"/>
        </w:rPr>
        <w:t xml:space="preserve"> </w:t>
      </w:r>
      <w:r w:rsidR="008D7907">
        <w:rPr>
          <w:rFonts w:ascii="Arial" w:hAnsi="Arial" w:cs="Arial"/>
          <w:color w:val="000000"/>
          <w:lang w:eastAsia="sk-SK"/>
        </w:rPr>
        <w:t>za rok 2014</w:t>
      </w:r>
      <w:r>
        <w:rPr>
          <w:rFonts w:ascii="Arial" w:hAnsi="Arial" w:cs="Arial"/>
          <w:b/>
          <w:bCs/>
          <w:color w:val="999999"/>
          <w:lang w:eastAsia="sk-SK"/>
        </w:rPr>
        <w:t xml:space="preserve"> </w:t>
      </w:r>
      <w:r>
        <w:rPr>
          <w:rFonts w:ascii="Arial" w:hAnsi="Arial" w:cs="Arial"/>
          <w:color w:val="000000"/>
          <w:lang w:eastAsia="sk-SK"/>
        </w:rPr>
        <w:t xml:space="preserve">predstavujú sumu </w:t>
      </w:r>
      <w:r w:rsidR="008D7907">
        <w:rPr>
          <w:rFonts w:ascii="Arial" w:hAnsi="Arial" w:cs="Arial"/>
          <w:b/>
          <w:color w:val="000000"/>
          <w:lang w:eastAsia="sk-SK"/>
        </w:rPr>
        <w:t>17 046 60</w:t>
      </w:r>
      <w:r w:rsidRPr="00651B26">
        <w:rPr>
          <w:rFonts w:ascii="Arial" w:hAnsi="Arial" w:cs="Arial"/>
          <w:b/>
          <w:color w:val="000000"/>
          <w:lang w:eastAsia="sk-SK"/>
        </w:rPr>
        <w:t>5 €</w:t>
      </w:r>
      <w:r w:rsidRPr="00651B26">
        <w:rPr>
          <w:rFonts w:ascii="Arial" w:hAnsi="Arial" w:cs="Arial"/>
          <w:b/>
          <w:bCs/>
          <w:color w:val="000000"/>
          <w:lang w:eastAsia="sk-SK"/>
        </w:rPr>
        <w:t>.</w:t>
      </w:r>
    </w:p>
    <w:p w:rsidR="006579D5" w:rsidRDefault="006579D5" w:rsidP="006579D5">
      <w:pPr>
        <w:pStyle w:val="Hlavika"/>
        <w:tabs>
          <w:tab w:val="left" w:pos="708"/>
        </w:tabs>
        <w:rPr>
          <w:rFonts w:ascii="Arial" w:hAnsi="Arial" w:cs="Arial"/>
          <w:b/>
          <w:bCs/>
          <w:color w:val="000000"/>
          <w:lang w:eastAsia="sk-SK"/>
        </w:rPr>
      </w:pPr>
    </w:p>
    <w:p w:rsidR="006579D5" w:rsidRDefault="006579D5" w:rsidP="006579D5">
      <w:pPr>
        <w:pStyle w:val="Hlavika"/>
        <w:tabs>
          <w:tab w:val="left" w:pos="708"/>
        </w:tabs>
        <w:rPr>
          <w:rFonts w:ascii="Arial" w:hAnsi="Arial" w:cs="Arial"/>
          <w:b/>
          <w:bCs/>
          <w:color w:val="999999"/>
          <w:lang w:eastAsia="sk-SK"/>
        </w:rPr>
      </w:pPr>
      <w:r>
        <w:rPr>
          <w:rFonts w:ascii="Arial" w:hAnsi="Arial" w:cs="Arial"/>
          <w:b/>
          <w:bCs/>
          <w:color w:val="999999"/>
          <w:lang w:eastAsia="sk-SK"/>
        </w:rPr>
        <w:t>Štruktúra nákladov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lang w:eastAsia="sk-SK"/>
        </w:rPr>
      </w:pPr>
    </w:p>
    <w:tbl>
      <w:tblPr>
        <w:tblW w:w="5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1417"/>
      </w:tblGrid>
      <w:tr w:rsidR="0022118B" w:rsidRPr="0022118B" w:rsidTr="0022118B">
        <w:trPr>
          <w:trHeight w:val="300"/>
        </w:trPr>
        <w:tc>
          <w:tcPr>
            <w:tcW w:w="3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  <w:t>Rozpis nákladov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  <w:t>v celých €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Materiál spolu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3 300 201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lieky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2 247 269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Krv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95 986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ŠZM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593 013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ostatný materiál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363 933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ENERGIE spolu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283 652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Predaný tovar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3 627 088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315 796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3 459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507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Ostatné služby /účet 518/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489 993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z toho: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stravovanie pac.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254 974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pranie bielizne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38 429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odpad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37 102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sterilizácia materiálu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15 519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telefón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9 559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3 454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internet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888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Osobné náklady: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7 187 332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z toho: mzdové náklady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4 873 341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toho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:</w:t>
            </w: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orgány spoločnosti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139 250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          náklady </w:t>
            </w: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na </w:t>
            </w:r>
            <w:proofErr w:type="spellStart"/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soc.zabezpečenie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1 864 074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          sociálne náklady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310 667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10 873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ODPISY /účtovné/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1 782 689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Ostat.náklady</w:t>
            </w:r>
            <w:proofErr w:type="spellEnd"/>
            <w:r w:rsidRPr="0022118B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45 015</w:t>
            </w:r>
          </w:p>
        </w:tc>
      </w:tr>
      <w:tr w:rsidR="0022118B" w:rsidRPr="0022118B" w:rsidTr="0022118B">
        <w:trPr>
          <w:trHeight w:val="240"/>
        </w:trPr>
        <w:tc>
          <w:tcPr>
            <w:tcW w:w="384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00B050"/>
            <w:vAlign w:val="center"/>
            <w:hideMark/>
          </w:tcPr>
          <w:p w:rsidR="0022118B" w:rsidRPr="0022118B" w:rsidRDefault="0022118B" w:rsidP="0022118B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18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Náklady celkom  /bez dane z príjmov/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22118B" w:rsidRPr="0022118B" w:rsidRDefault="0022118B" w:rsidP="0022118B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2118B">
              <w:rPr>
                <w:color w:val="000000"/>
                <w:sz w:val="22"/>
                <w:szCs w:val="22"/>
                <w:lang w:eastAsia="sk-SK"/>
              </w:rPr>
              <w:t>17 046 605</w:t>
            </w:r>
          </w:p>
        </w:tc>
      </w:tr>
    </w:tbl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color w:val="999999"/>
          <w:lang w:eastAsia="sk-SK"/>
        </w:rPr>
      </w:pPr>
    </w:p>
    <w:p w:rsidR="008D7907" w:rsidRDefault="008D7907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color w:val="999999"/>
          <w:lang w:eastAsia="sk-SK"/>
        </w:rPr>
      </w:pPr>
    </w:p>
    <w:p w:rsidR="008D7907" w:rsidRDefault="008D7907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color w:val="999999"/>
          <w:lang w:eastAsia="sk-SK"/>
        </w:rPr>
      </w:pPr>
    </w:p>
    <w:p w:rsidR="006579D5" w:rsidRDefault="006579D5" w:rsidP="006579D5">
      <w:pPr>
        <w:pStyle w:val="Hlavika"/>
        <w:tabs>
          <w:tab w:val="left" w:pos="708"/>
        </w:tabs>
        <w:jc w:val="both"/>
      </w:pPr>
      <w:r>
        <w:rPr>
          <w:color w:val="000000"/>
        </w:rPr>
        <w:t>V bežnou účtovnom období nevznikli spoločnosti náklady na výskum a vývoj.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lang w:eastAsia="sk-SK"/>
        </w:rPr>
      </w:pPr>
    </w:p>
    <w:p w:rsidR="008D7907" w:rsidRDefault="008D7907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lang w:eastAsia="sk-SK"/>
        </w:rPr>
      </w:pPr>
    </w:p>
    <w:p w:rsidR="006579D5" w:rsidRPr="00CB3021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lang w:eastAsia="sk-SK"/>
        </w:rPr>
      </w:pPr>
      <w:r w:rsidRPr="00CB3021">
        <w:rPr>
          <w:rFonts w:ascii="Arial" w:hAnsi="Arial" w:cs="Arial"/>
          <w:b/>
          <w:bCs/>
          <w:lang w:eastAsia="sk-SK"/>
        </w:rPr>
        <w:t>Výsledok hospodárenia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b/>
          <w:bCs/>
          <w:lang w:eastAsia="sk-SK"/>
        </w:rPr>
      </w:pP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b/>
          <w:bCs/>
          <w:color w:val="999999"/>
          <w:lang w:eastAsia="sk-SK"/>
        </w:rPr>
        <w:t xml:space="preserve">Výsledok hospodárenia </w:t>
      </w:r>
      <w:r>
        <w:rPr>
          <w:rFonts w:ascii="Arial" w:hAnsi="Arial" w:cs="Arial"/>
          <w:lang w:eastAsia="sk-SK"/>
        </w:rPr>
        <w:t xml:space="preserve">Východoslovenského onkologického ústavu, </w:t>
      </w:r>
      <w:proofErr w:type="spellStart"/>
      <w:r>
        <w:rPr>
          <w:rFonts w:ascii="Arial" w:hAnsi="Arial" w:cs="Arial"/>
          <w:lang w:eastAsia="sk-SK"/>
        </w:rPr>
        <w:t>a.s</w:t>
      </w:r>
      <w:proofErr w:type="spellEnd"/>
      <w:r>
        <w:rPr>
          <w:rFonts w:ascii="Arial" w:hAnsi="Arial" w:cs="Arial"/>
          <w:lang w:eastAsia="sk-SK"/>
        </w:rPr>
        <w:t xml:space="preserve">  pr</w:t>
      </w:r>
      <w:r w:rsidR="008D7907">
        <w:rPr>
          <w:rFonts w:ascii="Arial" w:hAnsi="Arial" w:cs="Arial"/>
          <w:lang w:eastAsia="sk-SK"/>
        </w:rPr>
        <w:t>edstavuje zisk vo výške 856 219,38</w:t>
      </w:r>
      <w:r w:rsidRPr="00950D3E">
        <w:rPr>
          <w:rFonts w:ascii="Arial" w:hAnsi="Arial" w:cs="Arial"/>
          <w:lang w:eastAsia="sk-SK"/>
        </w:rPr>
        <w:t xml:space="preserve"> €</w:t>
      </w:r>
      <w:r>
        <w:rPr>
          <w:rFonts w:ascii="Arial" w:hAnsi="Arial" w:cs="Arial"/>
          <w:lang w:eastAsia="sk-SK"/>
        </w:rPr>
        <w:t>. O  rozdelení zisku bude rozhodovať akcionár na valnom zhromaždení.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lang w:eastAsia="sk-SK"/>
        </w:rPr>
      </w:pP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</w:rPr>
      </w:pPr>
    </w:p>
    <w:p w:rsidR="006579D5" w:rsidRPr="00CB3021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lang w:eastAsia="sk-SK"/>
        </w:rPr>
      </w:pPr>
      <w:r w:rsidRPr="00CB3021">
        <w:rPr>
          <w:rFonts w:ascii="Arial" w:hAnsi="Arial" w:cs="Arial"/>
          <w:b/>
          <w:bCs/>
        </w:rPr>
        <w:t>Návrh rozdelenia výsledku hospodárenia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lang w:eastAsia="sk-SK"/>
        </w:rPr>
      </w:pP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b/>
          <w:bCs/>
          <w:lang w:eastAsia="sk-SK"/>
        </w:rPr>
      </w:pPr>
    </w:p>
    <w:p w:rsidR="006579D5" w:rsidRDefault="006579D5" w:rsidP="006579D5">
      <w:pPr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Návrh</w:t>
      </w:r>
      <w:r w:rsidR="008D7907">
        <w:rPr>
          <w:rFonts w:ascii="Arial" w:hAnsi="Arial" w:cs="Arial"/>
          <w:lang w:eastAsia="sk-SK"/>
        </w:rPr>
        <w:t xml:space="preserve"> na rozdelenie zisku za rok 2014, ktorého výška je 856 219,38</w:t>
      </w:r>
      <w:r>
        <w:rPr>
          <w:rFonts w:ascii="Arial" w:hAnsi="Arial" w:cs="Arial"/>
          <w:lang w:eastAsia="sk-SK"/>
        </w:rPr>
        <w:t xml:space="preserve"> € je nasledovný:</w:t>
      </w:r>
    </w:p>
    <w:p w:rsidR="00D0577C" w:rsidRDefault="00D0577C" w:rsidP="006579D5">
      <w:pPr>
        <w:jc w:val="both"/>
      </w:pPr>
    </w:p>
    <w:p w:rsidR="006579D5" w:rsidRDefault="006579D5" w:rsidP="006579D5"/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48"/>
        <w:gridCol w:w="6840"/>
        <w:gridCol w:w="1810"/>
      </w:tblGrid>
      <w:tr w:rsidR="006579D5" w:rsidTr="006579D5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6E6E6"/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b/>
                <w:lang w:eastAsia="sk-SK"/>
              </w:rPr>
            </w:pPr>
            <w:proofErr w:type="spellStart"/>
            <w:r>
              <w:rPr>
                <w:rFonts w:ascii="Arial" w:hAnsi="Arial" w:cs="Arial"/>
                <w:b/>
                <w:lang w:eastAsia="sk-SK"/>
              </w:rPr>
              <w:t>p.č</w:t>
            </w:r>
            <w:proofErr w:type="spellEnd"/>
            <w:r>
              <w:rPr>
                <w:rFonts w:ascii="Arial" w:hAnsi="Arial" w:cs="Arial"/>
                <w:b/>
                <w:lang w:eastAsia="sk-SK"/>
              </w:rPr>
              <w:t>.</w:t>
            </w:r>
          </w:p>
        </w:tc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6E6E6"/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b/>
                <w:lang w:eastAsia="sk-SK"/>
              </w:rPr>
            </w:pPr>
            <w:r>
              <w:rPr>
                <w:rFonts w:ascii="Arial" w:hAnsi="Arial" w:cs="Arial"/>
                <w:b/>
                <w:lang w:eastAsia="sk-SK"/>
              </w:rPr>
              <w:t>Predmet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b/>
                <w:lang w:eastAsia="sk-SK"/>
              </w:rPr>
              <w:t>v €</w:t>
            </w:r>
          </w:p>
        </w:tc>
      </w:tr>
      <w:tr w:rsidR="006579D5" w:rsidTr="006579D5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1.</w:t>
            </w:r>
          </w:p>
        </w:tc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Prídel do rezervného fondu /10 %/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79D5" w:rsidRDefault="008D7907" w:rsidP="006579D5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85 624,94</w:t>
            </w:r>
          </w:p>
        </w:tc>
      </w:tr>
      <w:tr w:rsidR="006579D5" w:rsidTr="006579D5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2.</w:t>
            </w:r>
          </w:p>
        </w:tc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Výplata dividend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6579D5" w:rsidTr="006579D5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3.</w:t>
            </w:r>
          </w:p>
        </w:tc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Preúčtovanie na účet nerozdelených ziskov minulých rokov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7907" w:rsidRDefault="008D7907" w:rsidP="008D7907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770 594,44</w:t>
            </w:r>
          </w:p>
        </w:tc>
      </w:tr>
      <w:tr w:rsidR="006579D5" w:rsidTr="006579D5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79D5" w:rsidRDefault="006579D5" w:rsidP="006579D5">
            <w:pPr>
              <w:pStyle w:val="Hlavika"/>
              <w:tabs>
                <w:tab w:val="left" w:pos="708"/>
              </w:tabs>
              <w:snapToGrid w:val="0"/>
              <w:jc w:val="both"/>
              <w:rPr>
                <w:rFonts w:ascii="Arial" w:hAnsi="Arial" w:cs="Arial"/>
                <w:lang w:eastAsia="sk-SK"/>
              </w:rPr>
            </w:pPr>
          </w:p>
        </w:tc>
        <w:tc>
          <w:tcPr>
            <w:tcW w:w="6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79D5" w:rsidRDefault="006579D5" w:rsidP="006579D5">
            <w:pPr>
              <w:pStyle w:val="Hlavika"/>
              <w:tabs>
                <w:tab w:val="left" w:pos="708"/>
              </w:tabs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SPOLU: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79D5" w:rsidRDefault="008D7907" w:rsidP="006579D5">
            <w:pPr>
              <w:pStyle w:val="Hlavika"/>
              <w:tabs>
                <w:tab w:val="left" w:pos="708"/>
              </w:tabs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lang w:eastAsia="sk-SK"/>
              </w:rPr>
              <w:t>856 219,38</w:t>
            </w:r>
          </w:p>
        </w:tc>
      </w:tr>
    </w:tbl>
    <w:p w:rsidR="006579D5" w:rsidRDefault="006579D5" w:rsidP="006579D5"/>
    <w:p w:rsidR="006579D5" w:rsidRDefault="006579D5" w:rsidP="006579D5">
      <w:pPr>
        <w:snapToGrid w:val="0"/>
        <w:jc w:val="both"/>
        <w:rPr>
          <w:b/>
          <w:color w:val="000000"/>
          <w:sz w:val="28"/>
          <w:szCs w:val="28"/>
        </w:rPr>
      </w:pPr>
    </w:p>
    <w:p w:rsidR="006579D5" w:rsidRDefault="006579D5" w:rsidP="006579D5">
      <w:pPr>
        <w:snapToGrid w:val="0"/>
        <w:jc w:val="both"/>
        <w:rPr>
          <w:b/>
          <w:color w:val="000000"/>
          <w:sz w:val="28"/>
          <w:szCs w:val="28"/>
        </w:rPr>
      </w:pPr>
    </w:p>
    <w:p w:rsidR="006579D5" w:rsidRPr="00886598" w:rsidRDefault="006579D5" w:rsidP="006579D5">
      <w:pPr>
        <w:snapToGri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886598">
        <w:rPr>
          <w:rFonts w:ascii="Arial" w:hAnsi="Arial" w:cs="Arial"/>
          <w:b/>
          <w:color w:val="000000"/>
          <w:sz w:val="28"/>
          <w:szCs w:val="28"/>
        </w:rPr>
        <w:t>OČAKÁVANÝ VÝVOJ  ÚČTOVNEJ JEDNOTKY A STAV, V KTOROM</w:t>
      </w:r>
    </w:p>
    <w:p w:rsidR="006579D5" w:rsidRPr="00886598" w:rsidRDefault="006579D5" w:rsidP="006579D5">
      <w:pPr>
        <w:rPr>
          <w:rFonts w:ascii="Arial" w:hAnsi="Arial" w:cs="Arial"/>
          <w:sz w:val="28"/>
          <w:szCs w:val="28"/>
        </w:rPr>
      </w:pPr>
      <w:r w:rsidRPr="00886598">
        <w:rPr>
          <w:rFonts w:ascii="Arial" w:hAnsi="Arial" w:cs="Arial"/>
          <w:b/>
          <w:color w:val="000000"/>
          <w:sz w:val="28"/>
          <w:szCs w:val="28"/>
        </w:rPr>
        <w:t>SA NACHÁDZA</w:t>
      </w:r>
    </w:p>
    <w:p w:rsidR="006579D5" w:rsidRDefault="006579D5" w:rsidP="006579D5">
      <w:pPr>
        <w:rPr>
          <w:b/>
          <w:sz w:val="28"/>
          <w:szCs w:val="28"/>
        </w:rPr>
      </w:pPr>
    </w:p>
    <w:p w:rsidR="006579D5" w:rsidRDefault="006579D5" w:rsidP="006579D5">
      <w:pPr>
        <w:rPr>
          <w:b/>
          <w:sz w:val="28"/>
          <w:szCs w:val="28"/>
        </w:rPr>
      </w:pPr>
    </w:p>
    <w:p w:rsidR="006579D5" w:rsidRDefault="006579D5" w:rsidP="006579D5">
      <w:pPr>
        <w:ind w:firstLine="708"/>
        <w:jc w:val="both"/>
      </w:pPr>
      <w:r w:rsidRPr="002E20C9">
        <w:t xml:space="preserve">Účtovná </w:t>
      </w:r>
      <w:r w:rsidR="008D7907">
        <w:t>jednotka predpokladá v roku 2015</w:t>
      </w:r>
      <w:r w:rsidRPr="002E20C9">
        <w:t xml:space="preserve"> dosiahnuť hospodár</w:t>
      </w:r>
      <w:r w:rsidR="0022118B">
        <w:t>sky výsledok na úrovni roku 2014</w:t>
      </w:r>
      <w:r w:rsidRPr="002E20C9">
        <w:t>. Predpokladá sa mierny nárast obra</w:t>
      </w:r>
      <w:r w:rsidR="008D7907">
        <w:t>tu pri výnosoch oproti roku 2014, nakoľko je plánovaný nákup minimálne jedného lineárneho urýchľovača a terapeutického RTG prístroja.</w:t>
      </w:r>
    </w:p>
    <w:p w:rsidR="008D7907" w:rsidRPr="002E20C9" w:rsidRDefault="008D7907" w:rsidP="008D7907">
      <w:pPr>
        <w:jc w:val="both"/>
      </w:pPr>
      <w:r>
        <w:t>Stúpnu však náklady na mzdy, ktoré boli upravené u lekárov v súlade s platnou legislatívou a u ostatných zamestnancov min</w:t>
      </w:r>
      <w:r w:rsidR="0022118B">
        <w:t>imálne o 3 % v súlade s kolektívnou zmluvou vyššieho stupňa.</w:t>
      </w:r>
    </w:p>
    <w:p w:rsidR="006579D5" w:rsidRPr="002E20C9" w:rsidRDefault="006579D5" w:rsidP="006579D5"/>
    <w:p w:rsidR="008D7907" w:rsidRDefault="006579D5" w:rsidP="006579D5">
      <w:pPr>
        <w:pStyle w:val="Zkladntext"/>
        <w:ind w:firstLine="708"/>
        <w:jc w:val="both"/>
        <w:rPr>
          <w:rFonts w:ascii="Times New Roman" w:hAnsi="Times New Roman"/>
          <w:b w:val="0"/>
          <w:bCs w:val="0"/>
        </w:rPr>
      </w:pPr>
      <w:r w:rsidRPr="002E20C9">
        <w:rPr>
          <w:rFonts w:ascii="Times New Roman" w:hAnsi="Times New Roman"/>
          <w:b w:val="0"/>
          <w:bCs w:val="0"/>
        </w:rPr>
        <w:t>V budúcom účtovnom období účtovná jednotka bude vykonávať obdobnú činnosť</w:t>
      </w:r>
      <w:r w:rsidR="008D7907">
        <w:rPr>
          <w:rFonts w:ascii="Times New Roman" w:hAnsi="Times New Roman"/>
          <w:b w:val="0"/>
          <w:bCs w:val="0"/>
        </w:rPr>
        <w:t>. Spoločnosť plánuje v roku 2015</w:t>
      </w:r>
      <w:r w:rsidRPr="002E20C9">
        <w:rPr>
          <w:rFonts w:ascii="Times New Roman" w:hAnsi="Times New Roman"/>
          <w:b w:val="0"/>
          <w:bCs w:val="0"/>
        </w:rPr>
        <w:t xml:space="preserve"> </w:t>
      </w:r>
      <w:r w:rsidR="008D7907">
        <w:rPr>
          <w:rFonts w:ascii="Times New Roman" w:hAnsi="Times New Roman"/>
          <w:b w:val="0"/>
          <w:bCs w:val="0"/>
        </w:rPr>
        <w:t>kúpu min</w:t>
      </w:r>
      <w:r w:rsidR="0022118B">
        <w:rPr>
          <w:rFonts w:ascii="Times New Roman" w:hAnsi="Times New Roman"/>
          <w:b w:val="0"/>
          <w:bCs w:val="0"/>
        </w:rPr>
        <w:t xml:space="preserve">imálne </w:t>
      </w:r>
      <w:r w:rsidR="008D7907">
        <w:rPr>
          <w:rFonts w:ascii="Times New Roman" w:hAnsi="Times New Roman"/>
          <w:b w:val="0"/>
          <w:bCs w:val="0"/>
        </w:rPr>
        <w:t xml:space="preserve"> jedného </w:t>
      </w:r>
      <w:r>
        <w:rPr>
          <w:rFonts w:ascii="Times New Roman" w:hAnsi="Times New Roman"/>
          <w:b w:val="0"/>
          <w:bCs w:val="0"/>
        </w:rPr>
        <w:t>lineárneho</w:t>
      </w:r>
      <w:r w:rsidR="008D7907">
        <w:rPr>
          <w:rFonts w:ascii="Times New Roman" w:hAnsi="Times New Roman"/>
          <w:b w:val="0"/>
          <w:bCs w:val="0"/>
        </w:rPr>
        <w:t xml:space="preserve"> urýchľovača</w:t>
      </w:r>
      <w:r>
        <w:rPr>
          <w:rFonts w:ascii="Times New Roman" w:hAnsi="Times New Roman"/>
          <w:b w:val="0"/>
          <w:bCs w:val="0"/>
        </w:rPr>
        <w:t xml:space="preserve">, </w:t>
      </w:r>
      <w:r w:rsidR="008D7907">
        <w:rPr>
          <w:rFonts w:ascii="Times New Roman" w:hAnsi="Times New Roman"/>
          <w:b w:val="0"/>
          <w:bCs w:val="0"/>
        </w:rPr>
        <w:t xml:space="preserve">terapeutického RTG prístroja, </w:t>
      </w:r>
      <w:proofErr w:type="spellStart"/>
      <w:r w:rsidR="008D7907">
        <w:rPr>
          <w:rFonts w:ascii="Times New Roman" w:hAnsi="Times New Roman"/>
          <w:b w:val="0"/>
          <w:bCs w:val="0"/>
        </w:rPr>
        <w:t>virtualizáciu</w:t>
      </w:r>
      <w:proofErr w:type="spellEnd"/>
      <w:r w:rsidR="008D7907">
        <w:rPr>
          <w:rFonts w:ascii="Times New Roman" w:hAnsi="Times New Roman"/>
          <w:b w:val="0"/>
          <w:bCs w:val="0"/>
        </w:rPr>
        <w:t xml:space="preserve"> serverov.</w:t>
      </w:r>
      <w:r>
        <w:rPr>
          <w:rFonts w:ascii="Times New Roman" w:hAnsi="Times New Roman"/>
          <w:b w:val="0"/>
          <w:bCs w:val="0"/>
        </w:rPr>
        <w:t xml:space="preserve"> </w:t>
      </w:r>
    </w:p>
    <w:p w:rsidR="0022118B" w:rsidRDefault="0022118B" w:rsidP="006579D5">
      <w:pPr>
        <w:pStyle w:val="Zkladntext"/>
        <w:ind w:firstLine="708"/>
        <w:jc w:val="both"/>
        <w:rPr>
          <w:rFonts w:ascii="Times New Roman" w:hAnsi="Times New Roman"/>
          <w:b w:val="0"/>
          <w:bCs w:val="0"/>
        </w:rPr>
      </w:pPr>
    </w:p>
    <w:p w:rsidR="006579D5" w:rsidRDefault="008D7907" w:rsidP="00D0577C">
      <w:pPr>
        <w:pStyle w:val="Zkladntext"/>
        <w:ind w:firstLine="708"/>
        <w:jc w:val="both"/>
        <w:rPr>
          <w:rFonts w:ascii="Arial" w:hAnsi="Arial" w:cs="Arial"/>
          <w:color w:val="FF0000"/>
          <w:lang w:eastAsia="sk-SK"/>
        </w:rPr>
      </w:pPr>
      <w:r>
        <w:rPr>
          <w:rFonts w:ascii="Times New Roman" w:hAnsi="Times New Roman"/>
          <w:b w:val="0"/>
          <w:bCs w:val="0"/>
        </w:rPr>
        <w:t>V roku 2015</w:t>
      </w:r>
      <w:r w:rsidR="006579D5" w:rsidRPr="002E20C9">
        <w:rPr>
          <w:rFonts w:ascii="Times New Roman" w:hAnsi="Times New Roman"/>
          <w:b w:val="0"/>
          <w:bCs w:val="0"/>
        </w:rPr>
        <w:t xml:space="preserve"> sa ráta s navýšením nákladov, predovšetkým sú to </w:t>
      </w:r>
      <w:r>
        <w:rPr>
          <w:rFonts w:ascii="Times New Roman" w:hAnsi="Times New Roman"/>
          <w:b w:val="0"/>
          <w:bCs w:val="0"/>
        </w:rPr>
        <w:t xml:space="preserve">mzdy a </w:t>
      </w:r>
      <w:r w:rsidR="006579D5" w:rsidRPr="002E20C9">
        <w:rPr>
          <w:rFonts w:ascii="Times New Roman" w:hAnsi="Times New Roman"/>
          <w:b w:val="0"/>
          <w:bCs w:val="0"/>
        </w:rPr>
        <w:t>odpisy z novoobstaraných investícií. Tieto by mali byť kryté tržbami od zdravotných poisťovní na základe fakturácie za poskytovanú zdrav</w:t>
      </w:r>
      <w:r w:rsidR="00D0577C">
        <w:rPr>
          <w:rFonts w:ascii="Times New Roman" w:hAnsi="Times New Roman"/>
          <w:b w:val="0"/>
          <w:bCs w:val="0"/>
        </w:rPr>
        <w:t>otnú starostlivosť. Takmer 75</w:t>
      </w:r>
      <w:r w:rsidR="006579D5">
        <w:rPr>
          <w:rFonts w:ascii="Times New Roman" w:hAnsi="Times New Roman"/>
          <w:b w:val="0"/>
          <w:bCs w:val="0"/>
        </w:rPr>
        <w:t xml:space="preserve"> % </w:t>
      </w:r>
      <w:r w:rsidR="006579D5" w:rsidRPr="002E20C9">
        <w:rPr>
          <w:rFonts w:ascii="Times New Roman" w:hAnsi="Times New Roman"/>
          <w:b w:val="0"/>
          <w:bCs w:val="0"/>
        </w:rPr>
        <w:t xml:space="preserve"> výnosov spoločnosti tvoria výnosy za poskytovanie zdravotnej starostlivosti, ktoré sú naviazané na zmluvy so zdravotnými poisťovňami, ktoré limitujú objem poskytovanej zdravotnej starostlivosti. Obje</w:t>
      </w:r>
      <w:r w:rsidR="006579D5">
        <w:rPr>
          <w:rFonts w:ascii="Times New Roman" w:hAnsi="Times New Roman"/>
          <w:b w:val="0"/>
          <w:bCs w:val="0"/>
        </w:rPr>
        <w:t>m neplatených výkonov je</w:t>
      </w:r>
      <w:r w:rsidR="006579D5" w:rsidRPr="002E20C9">
        <w:rPr>
          <w:rFonts w:ascii="Times New Roman" w:hAnsi="Times New Roman"/>
          <w:b w:val="0"/>
          <w:bCs w:val="0"/>
        </w:rPr>
        <w:t xml:space="preserve"> do výšky 3 % z celého objemu, tento stav sa predpokladá aj na ďalšie účtovné obdobie, čo nepredstavuje pre spoločnosť významné riziko a neistotu.</w:t>
      </w:r>
      <w:r w:rsidR="006579D5">
        <w:rPr>
          <w:rFonts w:ascii="Times New Roman" w:hAnsi="Times New Roman"/>
          <w:b w:val="0"/>
          <w:bCs w:val="0"/>
        </w:rPr>
        <w:t xml:space="preserve"> </w:t>
      </w:r>
      <w:r w:rsidR="0022118B">
        <w:rPr>
          <w:rFonts w:ascii="Times New Roman" w:hAnsi="Times New Roman"/>
          <w:b w:val="0"/>
          <w:bCs w:val="0"/>
        </w:rPr>
        <w:t>Spoločnosť bude poskytovať naďalej i lekárenskú starostlivosť, tržby sú odhadované na úrovni roka 2014.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6579D5" w:rsidRPr="00D92608" w:rsidRDefault="00D92608" w:rsidP="006579D5">
      <w:pPr>
        <w:pStyle w:val="Hlavika"/>
        <w:tabs>
          <w:tab w:val="left" w:pos="708"/>
        </w:tabs>
        <w:jc w:val="both"/>
        <w:rPr>
          <w:color w:val="FF0000"/>
          <w:lang w:eastAsia="sk-SK"/>
        </w:rPr>
      </w:pPr>
      <w:r>
        <w:rPr>
          <w:rFonts w:ascii="Arial" w:hAnsi="Arial" w:cs="Arial"/>
          <w:color w:val="FF0000"/>
          <w:lang w:eastAsia="sk-SK"/>
        </w:rPr>
        <w:tab/>
      </w:r>
      <w:r w:rsidRPr="00D92608">
        <w:rPr>
          <w:color w:val="000000" w:themeColor="text1"/>
          <w:lang w:eastAsia="sk-SK"/>
        </w:rPr>
        <w:t>Účtovná jednotka</w:t>
      </w:r>
      <w:r>
        <w:rPr>
          <w:color w:val="000000" w:themeColor="text1"/>
          <w:lang w:eastAsia="sk-SK"/>
        </w:rPr>
        <w:t xml:space="preserve"> si nie je vedomá rizík a neistôt, ktorým by bola vystavená.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Pr="00CB3021" w:rsidRDefault="00D92608" w:rsidP="00D92608">
      <w:pPr>
        <w:pStyle w:val="Nadpis3"/>
        <w:numPr>
          <w:ilvl w:val="0"/>
          <w:numId w:val="0"/>
        </w:numPr>
        <w:ind w:left="720" w:hanging="720"/>
      </w:pPr>
      <w:r w:rsidRPr="00CB3021">
        <w:rPr>
          <w:rFonts w:ascii="Arial" w:hAnsi="Arial" w:cs="Arial"/>
          <w:sz w:val="24"/>
        </w:rPr>
        <w:lastRenderedPageBreak/>
        <w:t xml:space="preserve">Súvaha </w:t>
      </w:r>
      <w:r>
        <w:rPr>
          <w:rFonts w:ascii="Arial" w:hAnsi="Arial" w:cs="Arial"/>
          <w:sz w:val="24"/>
        </w:rPr>
        <w:t xml:space="preserve">v celých € </w:t>
      </w:r>
      <w:r w:rsidRPr="00CB3021">
        <w:rPr>
          <w:rFonts w:ascii="Arial" w:hAnsi="Arial" w:cs="Arial"/>
          <w:sz w:val="24"/>
        </w:rPr>
        <w:t>k 31.12.201</w:t>
      </w:r>
      <w:r>
        <w:rPr>
          <w:rFonts w:ascii="Arial" w:hAnsi="Arial" w:cs="Arial"/>
          <w:sz w:val="24"/>
        </w:rPr>
        <w:t>4</w:t>
      </w:r>
    </w:p>
    <w:p w:rsidR="006579D5" w:rsidRDefault="006579D5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1420"/>
        <w:gridCol w:w="340"/>
        <w:gridCol w:w="1240"/>
        <w:gridCol w:w="360"/>
        <w:gridCol w:w="1440"/>
      </w:tblGrid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Brutto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Korekcia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Netto  v   €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Spolu majetok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36 730 954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12 577 285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2745F1">
              <w:rPr>
                <w:rFonts w:ascii="Arial" w:hAnsi="Arial" w:cs="Arial"/>
                <w:b/>
                <w:bCs/>
                <w:color w:val="000000"/>
                <w:lang w:eastAsia="sk-SK"/>
              </w:rPr>
              <w:t>24 153 669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Neobežný majetok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29 668 436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12 538 933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17 129 503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Dlhodobý nehmotný majetok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250 117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221 460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28 657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29 418 319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12 317 473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17 100 846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6 930 713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38 352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6 892 361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343 358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92608" w:rsidRPr="002745F1" w:rsidRDefault="00D92608" w:rsidP="00307D00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343 358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2 634 434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38 352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2 596 082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Finančné účty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3 952 921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3 952 921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131 805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131 805</w:t>
            </w:r>
          </w:p>
        </w:tc>
      </w:tr>
    </w:tbl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1420"/>
        <w:gridCol w:w="340"/>
        <w:gridCol w:w="1240"/>
        <w:gridCol w:w="360"/>
        <w:gridCol w:w="1440"/>
      </w:tblGrid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D92608" w:rsidRPr="002745F1" w:rsidTr="00307D00">
        <w:trPr>
          <w:trHeight w:val="315"/>
        </w:trPr>
        <w:tc>
          <w:tcPr>
            <w:tcW w:w="5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Spolu vlastné imanie a záväzky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2745F1">
              <w:rPr>
                <w:rFonts w:ascii="Arial" w:hAnsi="Arial" w:cs="Arial"/>
                <w:b/>
                <w:bCs/>
                <w:color w:val="000000"/>
                <w:lang w:eastAsia="sk-SK"/>
              </w:rPr>
              <w:t>24 153 669</w:t>
            </w:r>
          </w:p>
        </w:tc>
      </w:tr>
      <w:tr w:rsidR="00D92608" w:rsidRPr="002745F1" w:rsidTr="00307D00">
        <w:trPr>
          <w:trHeight w:val="315"/>
        </w:trPr>
        <w:tc>
          <w:tcPr>
            <w:tcW w:w="5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19 584 816</w:t>
            </w:r>
          </w:p>
        </w:tc>
      </w:tr>
      <w:tr w:rsidR="00D92608" w:rsidRPr="002745F1" w:rsidTr="00307D00">
        <w:trPr>
          <w:trHeight w:val="315"/>
        </w:trPr>
        <w:tc>
          <w:tcPr>
            <w:tcW w:w="5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Základné imanie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9 866 856</w:t>
            </w:r>
          </w:p>
        </w:tc>
      </w:tr>
      <w:tr w:rsidR="00D92608" w:rsidRPr="002745F1" w:rsidTr="00307D00">
        <w:trPr>
          <w:trHeight w:val="315"/>
        </w:trPr>
        <w:tc>
          <w:tcPr>
            <w:tcW w:w="5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1 381 784</w:t>
            </w:r>
          </w:p>
        </w:tc>
      </w:tr>
      <w:tr w:rsidR="00D92608" w:rsidRPr="002745F1" w:rsidTr="00307D00">
        <w:trPr>
          <w:trHeight w:val="315"/>
        </w:trPr>
        <w:tc>
          <w:tcPr>
            <w:tcW w:w="6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Výsledok hospodárenia minulých rokov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7 479 957</w:t>
            </w:r>
          </w:p>
        </w:tc>
      </w:tr>
      <w:tr w:rsidR="00D92608" w:rsidRPr="002745F1" w:rsidTr="00307D00">
        <w:trPr>
          <w:trHeight w:val="315"/>
        </w:trPr>
        <w:tc>
          <w:tcPr>
            <w:tcW w:w="6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856 219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2 952 161</w:t>
            </w:r>
          </w:p>
        </w:tc>
      </w:tr>
      <w:tr w:rsidR="00D92608" w:rsidRPr="002745F1" w:rsidTr="00307D00">
        <w:trPr>
          <w:trHeight w:val="315"/>
        </w:trPr>
        <w:tc>
          <w:tcPr>
            <w:tcW w:w="5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948 815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Dlhodobé rezervy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169 091</w:t>
            </w:r>
          </w:p>
        </w:tc>
      </w:tr>
      <w:tr w:rsidR="00D92608" w:rsidRPr="002745F1" w:rsidTr="00307D00">
        <w:trPr>
          <w:trHeight w:val="31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Dlhodobé bankové úvery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230 752</w:t>
            </w:r>
          </w:p>
        </w:tc>
      </w:tr>
      <w:tr w:rsidR="00D92608" w:rsidRPr="002745F1" w:rsidTr="00307D00">
        <w:trPr>
          <w:trHeight w:val="300"/>
        </w:trPr>
        <w:tc>
          <w:tcPr>
            <w:tcW w:w="5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1 193 968</w:t>
            </w:r>
          </w:p>
        </w:tc>
      </w:tr>
      <w:tr w:rsidR="00D92608" w:rsidRPr="002745F1" w:rsidTr="00307D00">
        <w:trPr>
          <w:trHeight w:val="300"/>
        </w:trPr>
        <w:tc>
          <w:tcPr>
            <w:tcW w:w="5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294 143</w:t>
            </w:r>
          </w:p>
        </w:tc>
      </w:tr>
      <w:tr w:rsidR="00D92608" w:rsidRPr="002745F1" w:rsidTr="00307D00">
        <w:trPr>
          <w:trHeight w:val="30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608" w:rsidRPr="002745F1" w:rsidRDefault="00D92608" w:rsidP="00307D00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745F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Bežné bankové úvery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608" w:rsidRPr="002745F1" w:rsidRDefault="00D92608" w:rsidP="00307D00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608" w:rsidRPr="002745F1" w:rsidRDefault="00D92608" w:rsidP="00307D00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608" w:rsidRPr="002745F1" w:rsidRDefault="00D92608" w:rsidP="00307D00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608" w:rsidRPr="002745F1" w:rsidRDefault="00D92608" w:rsidP="00307D00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115 392</w:t>
            </w:r>
          </w:p>
        </w:tc>
      </w:tr>
      <w:tr w:rsidR="00D92608" w:rsidRPr="002745F1" w:rsidTr="00307D00">
        <w:trPr>
          <w:trHeight w:val="315"/>
        </w:trPr>
        <w:tc>
          <w:tcPr>
            <w:tcW w:w="5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center"/>
            <w:hideMark/>
          </w:tcPr>
          <w:p w:rsidR="00D92608" w:rsidRPr="002745F1" w:rsidRDefault="00D92608" w:rsidP="00307D00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2745F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1 616 692</w:t>
            </w:r>
          </w:p>
        </w:tc>
      </w:tr>
    </w:tbl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D92608" w:rsidRDefault="00D92608" w:rsidP="006579D5">
      <w:pPr>
        <w:pStyle w:val="Hlavika"/>
        <w:tabs>
          <w:tab w:val="left" w:pos="708"/>
        </w:tabs>
        <w:jc w:val="both"/>
        <w:rPr>
          <w:rFonts w:ascii="Arial" w:hAnsi="Arial" w:cs="Arial"/>
          <w:color w:val="FF0000"/>
          <w:lang w:eastAsia="sk-SK"/>
        </w:rPr>
      </w:pPr>
    </w:p>
    <w:p w:rsidR="006579D5" w:rsidRDefault="006579D5" w:rsidP="006579D5"/>
    <w:p w:rsidR="006579D5" w:rsidRPr="00CB3021" w:rsidRDefault="006579D5" w:rsidP="006579D5">
      <w:pPr>
        <w:pStyle w:val="Popis"/>
      </w:pPr>
      <w:r w:rsidRPr="00CB3021">
        <w:rPr>
          <w:sz w:val="24"/>
        </w:rPr>
        <w:t xml:space="preserve">Výkaz ziskov a strát </w:t>
      </w:r>
      <w:r w:rsidR="0087424A">
        <w:rPr>
          <w:sz w:val="24"/>
        </w:rPr>
        <w:t xml:space="preserve">v celých € </w:t>
      </w:r>
      <w:r w:rsidRPr="00CB3021">
        <w:rPr>
          <w:sz w:val="24"/>
        </w:rPr>
        <w:t>k 31.12.201</w:t>
      </w:r>
      <w:r w:rsidR="00D0577C">
        <w:rPr>
          <w:sz w:val="24"/>
        </w:rPr>
        <w:t>4</w:t>
      </w:r>
    </w:p>
    <w:p w:rsidR="006579D5" w:rsidRDefault="006579D5" w:rsidP="006579D5">
      <w:pPr>
        <w:rPr>
          <w:rFonts w:ascii="Arial" w:hAnsi="Arial" w:cs="Arial"/>
        </w:rPr>
      </w:pPr>
    </w:p>
    <w:tbl>
      <w:tblPr>
        <w:tblW w:w="7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9"/>
        <w:gridCol w:w="5800"/>
        <w:gridCol w:w="1420"/>
      </w:tblGrid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Čistý obrat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17 561 317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Výnosy z hospodárskej činnosti spolu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18 095 631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Tržby z predaja tovaru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3 835 489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Tržby z predaja služieb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13 725 828</w:t>
            </w:r>
          </w:p>
        </w:tc>
      </w:tr>
      <w:tr w:rsidR="0087424A" w:rsidRPr="0087424A" w:rsidTr="0087424A">
        <w:trPr>
          <w:trHeight w:val="6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VI.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Tržby z predaja dlhodobého </w:t>
            </w:r>
            <w:proofErr w:type="spellStart"/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nehm</w:t>
            </w:r>
            <w:proofErr w:type="spellEnd"/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. majetku a dlhodobého </w:t>
            </w:r>
            <w:proofErr w:type="spellStart"/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hmotn</w:t>
            </w:r>
            <w:proofErr w:type="spellEnd"/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. majetku a materiálu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8 601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VII.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výnosy z hospodárskej činnosti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525 713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Náklady na hospodársku činnosť spolu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17 030 374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Náklady vynaložené na obstaranie predaného tovaru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3 627 088</w:t>
            </w:r>
          </w:p>
        </w:tc>
      </w:tr>
      <w:tr w:rsidR="0087424A" w:rsidRPr="0087424A" w:rsidTr="0087424A">
        <w:trPr>
          <w:trHeight w:val="61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Spotreba materiálu, energie a ostatných neskladovateľných dodávok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3 583 854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Služby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809 756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Osobné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7 187 332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E.1. 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4 873 341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2. 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Odmeny členom orgánov spoločnosti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139 250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Náklady na 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1 864 074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310 667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10 873</w:t>
            </w:r>
          </w:p>
        </w:tc>
      </w:tr>
      <w:tr w:rsidR="0087424A" w:rsidRPr="0087424A" w:rsidTr="0087424A">
        <w:trPr>
          <w:trHeight w:val="6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Odpisy a opravné položky k dlhodobému nehmotnému majetku a dlhodobému hmotnému 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1 782 689</w:t>
            </w:r>
          </w:p>
        </w:tc>
      </w:tr>
      <w:tr w:rsidR="0087424A" w:rsidRPr="0087424A" w:rsidTr="0087424A">
        <w:trPr>
          <w:trHeight w:val="6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G.1.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Odpisy dlhodobého nehmotného majetku a dlhodobého hmotného 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1 782 689</w:t>
            </w:r>
          </w:p>
        </w:tc>
      </w:tr>
      <w:tr w:rsidR="0087424A" w:rsidRPr="0087424A" w:rsidTr="0087424A">
        <w:trPr>
          <w:trHeight w:val="61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Zostatková cena predaného dlhodobého majetku a predaného materiálu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3 683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J.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25 099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Výsledok hospodárenia z hospodárskej činnosti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1 065 257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Pridaná hodnota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9 540 619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Výnosy z finančnej činnosti spolu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30 331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XI.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Výnosové úroky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30 292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XIV.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výnosy z finančnej činnosti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39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Náklady na finančnú činnosť spolu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16 231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Nákladové úroky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11 513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O. 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Kurzové straty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Q.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náklady na finančnú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4 707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Výsledok hospodárenia z finančnej činnosti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14 100</w:t>
            </w:r>
          </w:p>
        </w:tc>
      </w:tr>
      <w:tr w:rsidR="0087424A" w:rsidRPr="0087424A" w:rsidTr="0087424A">
        <w:trPr>
          <w:trHeight w:val="31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Výsledok hospodárenia za účtovné obdobie pred zdanením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1 079 357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Daň z príjmov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223 138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R.1.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Daň z príjmov splatná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36 048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2. 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Daň z príjmov odložená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187 090</w:t>
            </w:r>
          </w:p>
        </w:tc>
      </w:tr>
      <w:tr w:rsidR="0087424A" w:rsidRPr="0087424A" w:rsidTr="0087424A">
        <w:trPr>
          <w:trHeight w:val="30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noWrap/>
            <w:vAlign w:val="center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****</w:t>
            </w:r>
          </w:p>
        </w:tc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bottom"/>
            <w:hideMark/>
          </w:tcPr>
          <w:p w:rsidR="0087424A" w:rsidRPr="0087424A" w:rsidRDefault="0087424A" w:rsidP="0087424A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Výsledok hospodárenia za účtovné obdobie po zdanení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87424A" w:rsidRPr="0087424A" w:rsidRDefault="0087424A" w:rsidP="0087424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7424A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856 219</w:t>
            </w:r>
          </w:p>
        </w:tc>
      </w:tr>
    </w:tbl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62"/>
        <w:gridCol w:w="1557"/>
        <w:gridCol w:w="2769"/>
        <w:gridCol w:w="3343"/>
        <w:gridCol w:w="3534"/>
        <w:gridCol w:w="1557"/>
        <w:gridCol w:w="1581"/>
      </w:tblGrid>
      <w:tr w:rsidR="006579D5" w:rsidTr="006579D5">
        <w:trPr>
          <w:trHeight w:val="300"/>
        </w:trPr>
        <w:tc>
          <w:tcPr>
            <w:tcW w:w="12662" w:type="dxa"/>
            <w:vAlign w:val="bottom"/>
          </w:tcPr>
          <w:p w:rsidR="006579D5" w:rsidRDefault="006579D5" w:rsidP="006579D5">
            <w:pPr>
              <w:rPr>
                <w:color w:val="000000"/>
              </w:rPr>
            </w:pPr>
          </w:p>
        </w:tc>
        <w:tc>
          <w:tcPr>
            <w:tcW w:w="1557" w:type="dxa"/>
            <w:vAlign w:val="bottom"/>
          </w:tcPr>
          <w:p w:rsidR="006579D5" w:rsidRDefault="006579D5" w:rsidP="006579D5">
            <w:pPr>
              <w:snapToGrid w:val="0"/>
              <w:rPr>
                <w:color w:val="000000"/>
              </w:rPr>
            </w:pPr>
          </w:p>
        </w:tc>
        <w:tc>
          <w:tcPr>
            <w:tcW w:w="2769" w:type="dxa"/>
            <w:vAlign w:val="bottom"/>
          </w:tcPr>
          <w:p w:rsidR="006579D5" w:rsidRDefault="006579D5" w:rsidP="006579D5">
            <w:pPr>
              <w:snapToGrid w:val="0"/>
              <w:rPr>
                <w:color w:val="000000"/>
              </w:rPr>
            </w:pPr>
          </w:p>
        </w:tc>
        <w:tc>
          <w:tcPr>
            <w:tcW w:w="3343" w:type="dxa"/>
            <w:vAlign w:val="bottom"/>
          </w:tcPr>
          <w:p w:rsidR="006579D5" w:rsidRDefault="006579D5" w:rsidP="006579D5">
            <w:pPr>
              <w:snapToGrid w:val="0"/>
              <w:rPr>
                <w:color w:val="000000"/>
              </w:rPr>
            </w:pPr>
          </w:p>
        </w:tc>
        <w:tc>
          <w:tcPr>
            <w:tcW w:w="3534" w:type="dxa"/>
            <w:vAlign w:val="bottom"/>
          </w:tcPr>
          <w:p w:rsidR="006579D5" w:rsidRDefault="006579D5" w:rsidP="006579D5">
            <w:pPr>
              <w:snapToGrid w:val="0"/>
              <w:rPr>
                <w:color w:val="000000"/>
              </w:rPr>
            </w:pPr>
          </w:p>
        </w:tc>
        <w:tc>
          <w:tcPr>
            <w:tcW w:w="1557" w:type="dxa"/>
            <w:vAlign w:val="bottom"/>
          </w:tcPr>
          <w:p w:rsidR="006579D5" w:rsidRDefault="006579D5" w:rsidP="006579D5">
            <w:pPr>
              <w:snapToGrid w:val="0"/>
              <w:rPr>
                <w:color w:val="000000"/>
              </w:rPr>
            </w:pPr>
          </w:p>
        </w:tc>
        <w:tc>
          <w:tcPr>
            <w:tcW w:w="1581" w:type="dxa"/>
            <w:vAlign w:val="bottom"/>
          </w:tcPr>
          <w:p w:rsidR="006579D5" w:rsidRDefault="006579D5" w:rsidP="006579D5">
            <w:pPr>
              <w:snapToGrid w:val="0"/>
              <w:rPr>
                <w:color w:val="000000"/>
              </w:rPr>
            </w:pPr>
          </w:p>
        </w:tc>
      </w:tr>
    </w:tbl>
    <w:p w:rsidR="006579D5" w:rsidRDefault="006579D5" w:rsidP="006579D5"/>
    <w:p w:rsidR="006579D5" w:rsidRDefault="006579D5" w:rsidP="006579D5"/>
    <w:p w:rsidR="006579D5" w:rsidRDefault="006579D5" w:rsidP="006579D5">
      <w:r>
        <w:t>MUDr. Nataša Džunková</w:t>
      </w:r>
      <w:r>
        <w:tab/>
      </w:r>
      <w:r>
        <w:tab/>
      </w:r>
      <w:r>
        <w:tab/>
      </w:r>
      <w:r>
        <w:tab/>
      </w:r>
      <w:r>
        <w:tab/>
        <w:t>Ing. Beáta Semrádová, MPH</w:t>
      </w:r>
    </w:p>
    <w:p w:rsidR="006579D5" w:rsidRDefault="006579D5" w:rsidP="006579D5">
      <w:r>
        <w:t>predseda predstavenstva</w:t>
      </w:r>
      <w:r>
        <w:tab/>
      </w:r>
      <w:r>
        <w:tab/>
      </w:r>
      <w:r>
        <w:tab/>
      </w:r>
      <w:r>
        <w:tab/>
      </w:r>
      <w:r>
        <w:tab/>
        <w:t>podpredseda predstavenstva</w:t>
      </w:r>
    </w:p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9A4663" w:rsidP="006579D5">
      <w:r>
        <w:t>Košice, 30</w:t>
      </w:r>
      <w:r w:rsidR="00796C87">
        <w:t>. marec 2015</w:t>
      </w:r>
    </w:p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/>
    <w:p w:rsidR="006579D5" w:rsidRDefault="006579D5" w:rsidP="006579D5">
      <w:r>
        <w:t>Východoslovenský onkologický ústav, a. s.</w:t>
      </w:r>
    </w:p>
    <w:p w:rsidR="006579D5" w:rsidRDefault="006579D5" w:rsidP="006579D5">
      <w:r>
        <w:t>Rastislavova 43</w:t>
      </w:r>
    </w:p>
    <w:p w:rsidR="006579D5" w:rsidRDefault="006579D5" w:rsidP="006579D5">
      <w:r>
        <w:t>P. O. Box D – 47</w:t>
      </w:r>
    </w:p>
    <w:p w:rsidR="006579D5" w:rsidRDefault="006579D5" w:rsidP="006579D5">
      <w:r>
        <w:t>041 91  Košice</w:t>
      </w:r>
    </w:p>
    <w:p w:rsidR="006579D5" w:rsidRDefault="006579D5" w:rsidP="006579D5"/>
    <w:tbl>
      <w:tblPr>
        <w:tblW w:w="2698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40"/>
        <w:gridCol w:w="976"/>
        <w:gridCol w:w="10508"/>
        <w:gridCol w:w="2096"/>
        <w:gridCol w:w="2216"/>
        <w:gridCol w:w="976"/>
        <w:gridCol w:w="976"/>
      </w:tblGrid>
      <w:tr w:rsidR="006579D5" w:rsidTr="006579D5">
        <w:trPr>
          <w:trHeight w:val="300"/>
        </w:trPr>
        <w:tc>
          <w:tcPr>
            <w:tcW w:w="9240" w:type="dxa"/>
            <w:vAlign w:val="bottom"/>
          </w:tcPr>
          <w:p w:rsidR="006579D5" w:rsidRDefault="003B37ED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noProof/>
                <w:color w:val="000000"/>
                <w:sz w:val="22"/>
                <w:szCs w:val="22"/>
                <w:lang w:eastAsia="sk-SK"/>
              </w:rPr>
              <w:lastRenderedPageBreak/>
              <w:drawing>
                <wp:inline distT="0" distB="0" distL="0" distR="0">
                  <wp:extent cx="6064370" cy="10688128"/>
                  <wp:effectExtent l="0" t="0" r="0" b="0"/>
                  <wp:docPr id="5" name="Obrázok 5" descr="C:\Users\proadm\Downloads\asd\Scan10001_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proadm\Downloads\asd\Scan10001_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64479" cy="10688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5713A5" w:rsidRDefault="005713A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vAlign w:val="bottom"/>
          </w:tcPr>
          <w:p w:rsidR="006579D5" w:rsidRDefault="006579D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508" w:type="dxa"/>
            <w:vAlign w:val="bottom"/>
          </w:tcPr>
          <w:p w:rsidR="006579D5" w:rsidRDefault="006579D5" w:rsidP="006579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96" w:type="dxa"/>
            <w:vAlign w:val="bottom"/>
          </w:tcPr>
          <w:p w:rsidR="006579D5" w:rsidRDefault="006579D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16" w:type="dxa"/>
            <w:vAlign w:val="bottom"/>
          </w:tcPr>
          <w:p w:rsidR="006579D5" w:rsidRDefault="006579D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vAlign w:val="bottom"/>
          </w:tcPr>
          <w:p w:rsidR="006579D5" w:rsidRDefault="006579D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vAlign w:val="bottom"/>
          </w:tcPr>
          <w:p w:rsidR="006579D5" w:rsidRDefault="006579D5" w:rsidP="006579D5">
            <w:pPr>
              <w:snapToGri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6579D5" w:rsidRDefault="000A622E" w:rsidP="006579D5">
      <w:r>
        <w:rPr>
          <w:noProof/>
          <w:lang w:eastAsia="sk-SK"/>
        </w:rPr>
        <w:lastRenderedPageBreak/>
        <w:drawing>
          <wp:inline distT="0" distB="0" distL="0" distR="0">
            <wp:extent cx="5941060" cy="8403355"/>
            <wp:effectExtent l="0" t="0" r="2540" b="0"/>
            <wp:docPr id="3" name="Obrázok 3" descr="C:\Users\proadm\Downloads\Scan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proadm\Downloads\Scan1_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840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9D5" w:rsidRDefault="006579D5" w:rsidP="006579D5"/>
    <w:p w:rsidR="006579D5" w:rsidRDefault="006579D5" w:rsidP="0017605C"/>
    <w:sectPr w:rsidR="006579D5" w:rsidSect="00ED39C8">
      <w:headerReference w:type="default" r:id="rId16"/>
      <w:footerReference w:type="default" r:id="rId17"/>
      <w:pgSz w:w="11906" w:h="16838" w:code="9"/>
      <w:pgMar w:top="1417" w:right="1274" w:bottom="1417" w:left="1276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B14" w:rsidRDefault="00641B14">
      <w:r>
        <w:separator/>
      </w:r>
    </w:p>
  </w:endnote>
  <w:endnote w:type="continuationSeparator" w:id="0">
    <w:p w:rsidR="00641B14" w:rsidRDefault="00641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Console">
    <w:panose1 w:val="020B0609040504020204"/>
    <w:charset w:val="EE"/>
    <w:family w:val="modern"/>
    <w:pitch w:val="fixed"/>
    <w:sig w:usb0="8000028F" w:usb1="00001800" w:usb2="00000000" w:usb3="00000000" w:csb0="0000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0219" w:rsidRPr="003D358E" w:rsidRDefault="00E30219">
    <w:pPr>
      <w:pStyle w:val="Pta"/>
      <w:rPr>
        <w:color w:val="000000"/>
        <w:sz w:val="20"/>
      </w:rPr>
    </w:pPr>
  </w:p>
  <w:p w:rsidR="00E30219" w:rsidRDefault="00E30219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8800B1E" wp14:editId="03373E7E">
              <wp:simplePos x="0" y="0"/>
              <wp:positionH relativeFrom="page">
                <wp:posOffset>5151755</wp:posOffset>
              </wp:positionH>
              <wp:positionV relativeFrom="page">
                <wp:posOffset>9792335</wp:posOffset>
              </wp:positionV>
              <wp:extent cx="1508760" cy="255270"/>
              <wp:effectExtent l="0" t="0" r="0" b="0"/>
              <wp:wrapNone/>
              <wp:docPr id="56" name="Textové pol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2552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E30219" w:rsidRPr="003D358E" w:rsidRDefault="00E30219">
                          <w:pPr>
                            <w:pStyle w:val="Pta"/>
                            <w:jc w:val="right"/>
                            <w:rPr>
                              <w:rFonts w:ascii="Cambria" w:hAnsi="Cambria"/>
                              <w:color w:val="000000"/>
                              <w:sz w:val="22"/>
                              <w:szCs w:val="22"/>
                            </w:rPr>
                          </w:pPr>
                          <w:r w:rsidRPr="003D358E">
                            <w:rPr>
                              <w:rFonts w:ascii="Cambria" w:hAnsi="Cambria"/>
                              <w:color w:val="000000"/>
                              <w:sz w:val="22"/>
                              <w:szCs w:val="22"/>
                            </w:rPr>
                            <w:fldChar w:fldCharType="begin"/>
                          </w:r>
                          <w:r w:rsidRPr="003D358E">
                            <w:rPr>
                              <w:rFonts w:ascii="Cambria" w:hAnsi="Cambria"/>
                              <w:color w:val="000000"/>
                              <w:sz w:val="22"/>
                              <w:szCs w:val="22"/>
                            </w:rPr>
                            <w:instrText>PAGE  \* Arabic  \* MERGEFORMAT</w:instrText>
                          </w:r>
                          <w:r w:rsidRPr="003D358E">
                            <w:rPr>
                              <w:rFonts w:ascii="Cambria" w:hAnsi="Cambria"/>
                              <w:color w:val="000000"/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176C33">
                            <w:rPr>
                              <w:rFonts w:ascii="Cambria" w:hAnsi="Cambria"/>
                              <w:noProof/>
                              <w:color w:val="000000"/>
                              <w:sz w:val="22"/>
                              <w:szCs w:val="22"/>
                            </w:rPr>
                            <w:t>1</w:t>
                          </w:r>
                          <w:r w:rsidRPr="003D358E">
                            <w:rPr>
                              <w:rFonts w:ascii="Cambria" w:hAnsi="Cambria"/>
                              <w:color w:val="000000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6" o:spid="_x0000_s1027" type="#_x0000_t202" style="position:absolute;margin-left:405.65pt;margin-top:771.05pt;width:118.8pt;height:20.1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" filled="f" stroked="f" strokeweight=".5pt">
              <v:path arrowok="t"/>
              <v:textbox style="mso-fit-shape-to-text:t">
                <w:txbxContent>
                  <w:p w:rsidR="00E30219" w:rsidRPr="003D358E" w:rsidRDefault="00E30219">
                    <w:pPr>
                      <w:pStyle w:val="Pta"/>
                      <w:jc w:val="right"/>
                      <w:rPr>
                        <w:rFonts w:ascii="Cambria" w:hAnsi="Cambria"/>
                        <w:color w:val="000000"/>
                        <w:sz w:val="22"/>
                        <w:szCs w:val="22"/>
                      </w:rPr>
                    </w:pPr>
                    <w:r w:rsidRPr="003D358E">
                      <w:rPr>
                        <w:rFonts w:ascii="Cambria" w:hAnsi="Cambria"/>
                        <w:color w:val="000000"/>
                        <w:sz w:val="22"/>
                        <w:szCs w:val="22"/>
                      </w:rPr>
                      <w:fldChar w:fldCharType="begin"/>
                    </w:r>
                    <w:r w:rsidRPr="003D358E">
                      <w:rPr>
                        <w:rFonts w:ascii="Cambria" w:hAnsi="Cambria"/>
                        <w:color w:val="000000"/>
                        <w:sz w:val="22"/>
                        <w:szCs w:val="22"/>
                      </w:rPr>
                      <w:instrText>PAGE  \* Arabic  \* MERGEFORMAT</w:instrText>
                    </w:r>
                    <w:r w:rsidRPr="003D358E">
                      <w:rPr>
                        <w:rFonts w:ascii="Cambria" w:hAnsi="Cambria"/>
                        <w:color w:val="000000"/>
                        <w:sz w:val="22"/>
                        <w:szCs w:val="22"/>
                      </w:rPr>
                      <w:fldChar w:fldCharType="separate"/>
                    </w:r>
                    <w:r w:rsidR="00176C33">
                      <w:rPr>
                        <w:rFonts w:ascii="Cambria" w:hAnsi="Cambria"/>
                        <w:noProof/>
                        <w:color w:val="000000"/>
                        <w:sz w:val="22"/>
                        <w:szCs w:val="22"/>
                      </w:rPr>
                      <w:t>1</w:t>
                    </w:r>
                    <w:r w:rsidRPr="003D358E">
                      <w:rPr>
                        <w:rFonts w:ascii="Cambria" w:hAnsi="Cambria"/>
                        <w:color w:val="000000"/>
                        <w:sz w:val="22"/>
                        <w:szCs w:val="2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color w:val="92D050"/>
        <w:lang w:eastAsia="sk-SK"/>
      </w:rPr>
      <mc:AlternateContent>
        <mc:Choice Requires="wps">
          <w:drawing>
            <wp:anchor distT="91440" distB="91440" distL="114300" distR="114300" simplePos="0" relativeHeight="251658240" behindDoc="1" locked="0" layoutInCell="1" allowOverlap="1" wp14:anchorId="79650AE9" wp14:editId="3460941E">
              <wp:simplePos x="0" y="0"/>
              <wp:positionH relativeFrom="page">
                <wp:posOffset>899795</wp:posOffset>
              </wp:positionH>
              <wp:positionV relativeFrom="page">
                <wp:posOffset>9792335</wp:posOffset>
              </wp:positionV>
              <wp:extent cx="5756275" cy="36195"/>
              <wp:effectExtent l="0" t="0" r="0" b="0"/>
              <wp:wrapSquare wrapText="bothSides"/>
              <wp:docPr id="58" name="Obdĺžnik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756275" cy="36195"/>
                      </a:xfrm>
                      <a:prstGeom prst="rect">
                        <a:avLst/>
                      </a:prstGeom>
                      <a:solidFill>
                        <a:srgbClr val="4F81B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tlCol="0" anchor="ctr"/>
                  </wps:ws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Obdĺžnik 58" o:spid="_x0000_s1026" style="position:absolute;margin-left:70.85pt;margin-top:771.05pt;width:453.25pt;height:2.85pt;z-index:-251658240;visibility:visible;mso-wrap-style:square;mso-width-percent:1000;mso-height-percent:0;mso-wrap-distance-left:9pt;mso-wrap-distance-top:7.2pt;mso-wrap-distance-right:9pt;mso-wrap-distance-bottom:7.2pt;mso-position-horizontal:absolute;mso-position-horizontal-relative:page;mso-position-vertical:absolute;mso-position-vertical-relative:page;mso-width-percent:100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" fillcolor="#4f81bd" stroked="f" strokeweight="2pt">
              <v:path arrowok="t"/>
              <w10:wrap type="square"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B14" w:rsidRDefault="00641B14">
      <w:r>
        <w:separator/>
      </w:r>
    </w:p>
  </w:footnote>
  <w:footnote w:type="continuationSeparator" w:id="0">
    <w:p w:rsidR="00641B14" w:rsidRDefault="00641B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0219" w:rsidRDefault="00E30219">
    <w:pPr>
      <w:pStyle w:val="Hlavika"/>
    </w:pPr>
    <w:r>
      <w:tab/>
    </w:r>
    <w:r>
      <w:tab/>
      <w:t>Výročná správa  2014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920789"/>
    <w:multiLevelType w:val="hybridMultilevel"/>
    <w:tmpl w:val="27A6597C"/>
    <w:lvl w:ilvl="0" w:tplc="0C208906">
      <w:start w:val="2"/>
      <w:numFmt w:val="bullet"/>
      <w:lvlText w:val="-"/>
      <w:lvlJc w:val="left"/>
      <w:pPr>
        <w:ind w:left="460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2">
    <w:nsid w:val="00DB6F75"/>
    <w:multiLevelType w:val="hybridMultilevel"/>
    <w:tmpl w:val="7F183594"/>
    <w:lvl w:ilvl="0" w:tplc="F06602E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1A793A"/>
    <w:multiLevelType w:val="hybridMultilevel"/>
    <w:tmpl w:val="8C2A8EDC"/>
    <w:lvl w:ilvl="0" w:tplc="0C989688">
      <w:start w:val="3"/>
      <w:numFmt w:val="bullet"/>
      <w:lvlText w:val="-"/>
      <w:lvlJc w:val="left"/>
      <w:pPr>
        <w:ind w:left="484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605" w:hanging="360"/>
      </w:pPr>
      <w:rPr>
        <w:rFonts w:ascii="Wingdings" w:hAnsi="Wingdings" w:hint="default"/>
      </w:rPr>
    </w:lvl>
  </w:abstractNum>
  <w:abstractNum w:abstractNumId="4">
    <w:nsid w:val="1EBD779C"/>
    <w:multiLevelType w:val="hybridMultilevel"/>
    <w:tmpl w:val="2CEA817E"/>
    <w:lvl w:ilvl="0" w:tplc="34BA4680">
      <w:start w:val="3"/>
      <w:numFmt w:val="bullet"/>
      <w:lvlText w:val="-"/>
      <w:lvlJc w:val="left"/>
      <w:pPr>
        <w:ind w:left="484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605" w:hanging="360"/>
      </w:pPr>
      <w:rPr>
        <w:rFonts w:ascii="Wingdings" w:hAnsi="Wingdings" w:hint="default"/>
      </w:rPr>
    </w:lvl>
  </w:abstractNum>
  <w:abstractNum w:abstractNumId="5">
    <w:nsid w:val="312052E4"/>
    <w:multiLevelType w:val="hybridMultilevel"/>
    <w:tmpl w:val="AFAAB6CC"/>
    <w:lvl w:ilvl="0" w:tplc="3F5E7D5C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7D40EC3"/>
    <w:multiLevelType w:val="hybridMultilevel"/>
    <w:tmpl w:val="F75E7500"/>
    <w:lvl w:ilvl="0" w:tplc="34AAD57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0470D0"/>
    <w:multiLevelType w:val="hybridMultilevel"/>
    <w:tmpl w:val="F54E490C"/>
    <w:lvl w:ilvl="0" w:tplc="C2C243FE">
      <w:start w:val="2"/>
      <w:numFmt w:val="decimal"/>
      <w:lvlText w:val="%1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689E3BBF"/>
    <w:multiLevelType w:val="hybridMultilevel"/>
    <w:tmpl w:val="8E024888"/>
    <w:lvl w:ilvl="0" w:tplc="1432065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E03C83"/>
    <w:multiLevelType w:val="hybridMultilevel"/>
    <w:tmpl w:val="F6024E94"/>
    <w:lvl w:ilvl="0" w:tplc="8B34C75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1F21E2"/>
    <w:multiLevelType w:val="hybridMultilevel"/>
    <w:tmpl w:val="8CF8B172"/>
    <w:lvl w:ilvl="0" w:tplc="C32E63E6">
      <w:start w:val="2"/>
      <w:numFmt w:val="bullet"/>
      <w:lvlText w:val="-"/>
      <w:lvlJc w:val="left"/>
      <w:pPr>
        <w:ind w:left="460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6"/>
  </w:num>
  <w:num w:numId="7">
    <w:abstractNumId w:val="8"/>
  </w:num>
  <w:num w:numId="8">
    <w:abstractNumId w:val="5"/>
  </w:num>
  <w:num w:numId="9">
    <w:abstractNumId w:val="2"/>
  </w:num>
  <w:num w:numId="10">
    <w:abstractNumId w:val="1"/>
  </w:num>
  <w:num w:numId="11">
    <w:abstractNumId w:val="10"/>
  </w:num>
  <w:num w:numId="12">
    <w:abstractNumId w:val="9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834"/>
    <w:rsid w:val="00000179"/>
    <w:rsid w:val="000054D6"/>
    <w:rsid w:val="000076FE"/>
    <w:rsid w:val="000117AA"/>
    <w:rsid w:val="0001383D"/>
    <w:rsid w:val="00016CD7"/>
    <w:rsid w:val="00021A60"/>
    <w:rsid w:val="0004553A"/>
    <w:rsid w:val="00047B41"/>
    <w:rsid w:val="00075781"/>
    <w:rsid w:val="000915AF"/>
    <w:rsid w:val="000A622E"/>
    <w:rsid w:val="000A6893"/>
    <w:rsid w:val="000A7F1F"/>
    <w:rsid w:val="000D04BD"/>
    <w:rsid w:val="000E11E3"/>
    <w:rsid w:val="000F4A83"/>
    <w:rsid w:val="000F6646"/>
    <w:rsid w:val="001014B5"/>
    <w:rsid w:val="00101C81"/>
    <w:rsid w:val="00101D73"/>
    <w:rsid w:val="00102132"/>
    <w:rsid w:val="00105115"/>
    <w:rsid w:val="00111CB0"/>
    <w:rsid w:val="001214EE"/>
    <w:rsid w:val="00121C79"/>
    <w:rsid w:val="001248D1"/>
    <w:rsid w:val="00124DBC"/>
    <w:rsid w:val="001272B6"/>
    <w:rsid w:val="00130B1B"/>
    <w:rsid w:val="00134506"/>
    <w:rsid w:val="00135749"/>
    <w:rsid w:val="00142BC3"/>
    <w:rsid w:val="0015206A"/>
    <w:rsid w:val="00156852"/>
    <w:rsid w:val="00174433"/>
    <w:rsid w:val="0017605C"/>
    <w:rsid w:val="00176C33"/>
    <w:rsid w:val="00177F05"/>
    <w:rsid w:val="001803AE"/>
    <w:rsid w:val="00182CEF"/>
    <w:rsid w:val="00183C41"/>
    <w:rsid w:val="0019416A"/>
    <w:rsid w:val="00197A04"/>
    <w:rsid w:val="001A268A"/>
    <w:rsid w:val="001B61DD"/>
    <w:rsid w:val="001D4A02"/>
    <w:rsid w:val="001D67BE"/>
    <w:rsid w:val="00205835"/>
    <w:rsid w:val="00206289"/>
    <w:rsid w:val="00206E25"/>
    <w:rsid w:val="0021726E"/>
    <w:rsid w:val="0022118B"/>
    <w:rsid w:val="00223A6F"/>
    <w:rsid w:val="00223AE1"/>
    <w:rsid w:val="002258C1"/>
    <w:rsid w:val="00241F2E"/>
    <w:rsid w:val="002659C0"/>
    <w:rsid w:val="00265EED"/>
    <w:rsid w:val="00267FE0"/>
    <w:rsid w:val="00281530"/>
    <w:rsid w:val="00286836"/>
    <w:rsid w:val="00297F15"/>
    <w:rsid w:val="002B356F"/>
    <w:rsid w:val="002C6023"/>
    <w:rsid w:val="002C67C2"/>
    <w:rsid w:val="002E20C9"/>
    <w:rsid w:val="002F37E7"/>
    <w:rsid w:val="002F6A6E"/>
    <w:rsid w:val="00303BCF"/>
    <w:rsid w:val="00306DB3"/>
    <w:rsid w:val="0032421B"/>
    <w:rsid w:val="00326927"/>
    <w:rsid w:val="00341A55"/>
    <w:rsid w:val="00353F8A"/>
    <w:rsid w:val="00356534"/>
    <w:rsid w:val="00366124"/>
    <w:rsid w:val="00382B90"/>
    <w:rsid w:val="0038682E"/>
    <w:rsid w:val="00390E60"/>
    <w:rsid w:val="0039555C"/>
    <w:rsid w:val="003B37ED"/>
    <w:rsid w:val="003D349F"/>
    <w:rsid w:val="003D358E"/>
    <w:rsid w:val="003E57A2"/>
    <w:rsid w:val="003F77EA"/>
    <w:rsid w:val="00403A0D"/>
    <w:rsid w:val="0041163D"/>
    <w:rsid w:val="004410E7"/>
    <w:rsid w:val="00453A35"/>
    <w:rsid w:val="0046654A"/>
    <w:rsid w:val="00477CEF"/>
    <w:rsid w:val="00484B8B"/>
    <w:rsid w:val="00484CDF"/>
    <w:rsid w:val="004A64F7"/>
    <w:rsid w:val="004A73A7"/>
    <w:rsid w:val="004D22E6"/>
    <w:rsid w:val="004D5948"/>
    <w:rsid w:val="0050117E"/>
    <w:rsid w:val="0051531E"/>
    <w:rsid w:val="00526D90"/>
    <w:rsid w:val="00531F06"/>
    <w:rsid w:val="005348E6"/>
    <w:rsid w:val="0054416A"/>
    <w:rsid w:val="00552E54"/>
    <w:rsid w:val="0055643F"/>
    <w:rsid w:val="00557FE7"/>
    <w:rsid w:val="00562BB0"/>
    <w:rsid w:val="005713A5"/>
    <w:rsid w:val="00573B84"/>
    <w:rsid w:val="00576A6A"/>
    <w:rsid w:val="00584C82"/>
    <w:rsid w:val="00591D0D"/>
    <w:rsid w:val="00594511"/>
    <w:rsid w:val="005A388D"/>
    <w:rsid w:val="005B1DDA"/>
    <w:rsid w:val="005B3ADC"/>
    <w:rsid w:val="005D7B57"/>
    <w:rsid w:val="005F2726"/>
    <w:rsid w:val="005F6A28"/>
    <w:rsid w:val="00611723"/>
    <w:rsid w:val="006164DE"/>
    <w:rsid w:val="006248FE"/>
    <w:rsid w:val="00641B14"/>
    <w:rsid w:val="00643D70"/>
    <w:rsid w:val="00651B26"/>
    <w:rsid w:val="006579D5"/>
    <w:rsid w:val="00667A8D"/>
    <w:rsid w:val="00672F05"/>
    <w:rsid w:val="00685FE3"/>
    <w:rsid w:val="006C06BA"/>
    <w:rsid w:val="006C6493"/>
    <w:rsid w:val="006E14D0"/>
    <w:rsid w:val="006E35DA"/>
    <w:rsid w:val="007060BC"/>
    <w:rsid w:val="00740834"/>
    <w:rsid w:val="00741F51"/>
    <w:rsid w:val="00745328"/>
    <w:rsid w:val="00745C0F"/>
    <w:rsid w:val="00746B88"/>
    <w:rsid w:val="007604D5"/>
    <w:rsid w:val="00765F36"/>
    <w:rsid w:val="0077427E"/>
    <w:rsid w:val="00777528"/>
    <w:rsid w:val="007833D0"/>
    <w:rsid w:val="007861C9"/>
    <w:rsid w:val="00796C87"/>
    <w:rsid w:val="007A4755"/>
    <w:rsid w:val="007B0B96"/>
    <w:rsid w:val="007B2EBF"/>
    <w:rsid w:val="007D0D49"/>
    <w:rsid w:val="007D20FB"/>
    <w:rsid w:val="007E26F3"/>
    <w:rsid w:val="007E2EAF"/>
    <w:rsid w:val="007E45CB"/>
    <w:rsid w:val="007F5CA1"/>
    <w:rsid w:val="00837491"/>
    <w:rsid w:val="00846842"/>
    <w:rsid w:val="008547C6"/>
    <w:rsid w:val="00864A20"/>
    <w:rsid w:val="0087424A"/>
    <w:rsid w:val="00877843"/>
    <w:rsid w:val="0088324E"/>
    <w:rsid w:val="0088576A"/>
    <w:rsid w:val="00886598"/>
    <w:rsid w:val="008A360C"/>
    <w:rsid w:val="008B0931"/>
    <w:rsid w:val="008B27AB"/>
    <w:rsid w:val="008C2D59"/>
    <w:rsid w:val="008C5293"/>
    <w:rsid w:val="008C5CD4"/>
    <w:rsid w:val="008C7E34"/>
    <w:rsid w:val="008D2746"/>
    <w:rsid w:val="008D6D96"/>
    <w:rsid w:val="008D7907"/>
    <w:rsid w:val="00900810"/>
    <w:rsid w:val="009056B1"/>
    <w:rsid w:val="009406E3"/>
    <w:rsid w:val="00950D3E"/>
    <w:rsid w:val="009663DE"/>
    <w:rsid w:val="009768D9"/>
    <w:rsid w:val="009A3B4D"/>
    <w:rsid w:val="009A4663"/>
    <w:rsid w:val="009B037D"/>
    <w:rsid w:val="009B71AB"/>
    <w:rsid w:val="009B7350"/>
    <w:rsid w:val="009C316D"/>
    <w:rsid w:val="009E1494"/>
    <w:rsid w:val="009E4DD2"/>
    <w:rsid w:val="009E5CEE"/>
    <w:rsid w:val="009F0945"/>
    <w:rsid w:val="009F1B69"/>
    <w:rsid w:val="00A2178E"/>
    <w:rsid w:val="00A2189E"/>
    <w:rsid w:val="00A27B03"/>
    <w:rsid w:val="00A31262"/>
    <w:rsid w:val="00A466CB"/>
    <w:rsid w:val="00A53DDE"/>
    <w:rsid w:val="00A62F8B"/>
    <w:rsid w:val="00A70CA7"/>
    <w:rsid w:val="00A822FE"/>
    <w:rsid w:val="00A92591"/>
    <w:rsid w:val="00AC03B2"/>
    <w:rsid w:val="00AF0209"/>
    <w:rsid w:val="00AF2597"/>
    <w:rsid w:val="00AF3E37"/>
    <w:rsid w:val="00B052FD"/>
    <w:rsid w:val="00B11EFD"/>
    <w:rsid w:val="00B452B5"/>
    <w:rsid w:val="00B574E1"/>
    <w:rsid w:val="00B614BA"/>
    <w:rsid w:val="00B900D3"/>
    <w:rsid w:val="00B90533"/>
    <w:rsid w:val="00B94E86"/>
    <w:rsid w:val="00BA7618"/>
    <w:rsid w:val="00BB2BBB"/>
    <w:rsid w:val="00BC0DC4"/>
    <w:rsid w:val="00BD49E0"/>
    <w:rsid w:val="00BE1FFB"/>
    <w:rsid w:val="00C045BE"/>
    <w:rsid w:val="00C30FDE"/>
    <w:rsid w:val="00C35678"/>
    <w:rsid w:val="00C422C0"/>
    <w:rsid w:val="00C453B8"/>
    <w:rsid w:val="00C66D7C"/>
    <w:rsid w:val="00C779C7"/>
    <w:rsid w:val="00C8669A"/>
    <w:rsid w:val="00CA633E"/>
    <w:rsid w:val="00CA76A3"/>
    <w:rsid w:val="00CC6675"/>
    <w:rsid w:val="00CD5CD7"/>
    <w:rsid w:val="00CE0397"/>
    <w:rsid w:val="00CE26C4"/>
    <w:rsid w:val="00CF10E3"/>
    <w:rsid w:val="00CF6A0E"/>
    <w:rsid w:val="00CF71E8"/>
    <w:rsid w:val="00D0577C"/>
    <w:rsid w:val="00D1238A"/>
    <w:rsid w:val="00D14BF5"/>
    <w:rsid w:val="00D17D73"/>
    <w:rsid w:val="00D23CB9"/>
    <w:rsid w:val="00D272C9"/>
    <w:rsid w:val="00D33C53"/>
    <w:rsid w:val="00D55D19"/>
    <w:rsid w:val="00D565C6"/>
    <w:rsid w:val="00D67CBD"/>
    <w:rsid w:val="00D8200C"/>
    <w:rsid w:val="00D85275"/>
    <w:rsid w:val="00D8714A"/>
    <w:rsid w:val="00D92608"/>
    <w:rsid w:val="00DA74AA"/>
    <w:rsid w:val="00DB5D8F"/>
    <w:rsid w:val="00DC4EC8"/>
    <w:rsid w:val="00DE1F88"/>
    <w:rsid w:val="00DE5072"/>
    <w:rsid w:val="00DE6706"/>
    <w:rsid w:val="00DE780D"/>
    <w:rsid w:val="00E16B2D"/>
    <w:rsid w:val="00E30219"/>
    <w:rsid w:val="00E33A33"/>
    <w:rsid w:val="00E34381"/>
    <w:rsid w:val="00E343CC"/>
    <w:rsid w:val="00E37AC5"/>
    <w:rsid w:val="00E4595D"/>
    <w:rsid w:val="00E56AB5"/>
    <w:rsid w:val="00E63E9F"/>
    <w:rsid w:val="00E81C79"/>
    <w:rsid w:val="00E900D1"/>
    <w:rsid w:val="00E92D48"/>
    <w:rsid w:val="00E96218"/>
    <w:rsid w:val="00EA39A8"/>
    <w:rsid w:val="00EB11BC"/>
    <w:rsid w:val="00EB1FC5"/>
    <w:rsid w:val="00EC1ADF"/>
    <w:rsid w:val="00EC53E4"/>
    <w:rsid w:val="00EC6B05"/>
    <w:rsid w:val="00ED1104"/>
    <w:rsid w:val="00ED39C8"/>
    <w:rsid w:val="00EE462B"/>
    <w:rsid w:val="00EF0510"/>
    <w:rsid w:val="00F21B70"/>
    <w:rsid w:val="00F24629"/>
    <w:rsid w:val="00F36B1D"/>
    <w:rsid w:val="00F43E28"/>
    <w:rsid w:val="00F52F02"/>
    <w:rsid w:val="00F562FD"/>
    <w:rsid w:val="00F60AE1"/>
    <w:rsid w:val="00F75EC3"/>
    <w:rsid w:val="00F86140"/>
    <w:rsid w:val="00FC3856"/>
    <w:rsid w:val="00FD0268"/>
    <w:rsid w:val="00FD4676"/>
    <w:rsid w:val="00FD74B3"/>
    <w:rsid w:val="00FE2418"/>
    <w:rsid w:val="00FE262D"/>
    <w:rsid w:val="00FE2B7E"/>
    <w:rsid w:val="00FE50D0"/>
    <w:rsid w:val="00FE5D2E"/>
    <w:rsid w:val="00FF3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b/>
      <w:bCs/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rFonts w:ascii="Arial" w:hAnsi="Arial" w:cs="Arial"/>
      <w:b/>
      <w:bCs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sz w:val="44"/>
      <w:szCs w:val="24"/>
    </w:rPr>
  </w:style>
  <w:style w:type="character" w:customStyle="1" w:styleId="Nadpis2Char">
    <w:name w:val="Nadpis 2 Char"/>
    <w:rPr>
      <w:rFonts w:ascii="Arial" w:hAnsi="Arial" w:cs="Arial"/>
      <w:b/>
      <w:bCs/>
      <w:sz w:val="24"/>
      <w:szCs w:val="24"/>
    </w:rPr>
  </w:style>
  <w:style w:type="character" w:customStyle="1" w:styleId="Nadpis3Char">
    <w:name w:val="Nadpis 3 Char"/>
    <w:rPr>
      <w:b/>
      <w:bCs/>
      <w:sz w:val="28"/>
      <w:szCs w:val="24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ZkladntextChar">
    <w:name w:val="Základný text Char"/>
    <w:rPr>
      <w:rFonts w:ascii="Verdana" w:hAnsi="Verdana" w:cs="Verdana"/>
      <w:b/>
      <w:bCs/>
      <w:sz w:val="24"/>
      <w:szCs w:val="24"/>
    </w:rPr>
  </w:style>
  <w:style w:type="character" w:customStyle="1" w:styleId="Zarkazkladnhotextu2Char">
    <w:name w:val="Zarážka základného textu 2 Char"/>
    <w:rPr>
      <w:sz w:val="24"/>
      <w:szCs w:val="24"/>
    </w:rPr>
  </w:style>
  <w:style w:type="character" w:customStyle="1" w:styleId="PtaChar">
    <w:name w:val="Päta Char"/>
    <w:uiPriority w:val="99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1"/>
    <w:semiHidden/>
    <w:rPr>
      <w:rFonts w:ascii="Verdana" w:hAnsi="Verdana" w:cs="Verdana"/>
      <w:b/>
      <w:bCs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next w:val="Normlny"/>
    <w:qFormat/>
    <w:rPr>
      <w:rFonts w:ascii="Arial" w:hAnsi="Arial" w:cs="Arial"/>
      <w:b/>
      <w:bCs/>
      <w:sz w:val="28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link w:val="HlavikaChar1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semiHidden/>
    <w:pPr>
      <w:spacing w:before="280" w:after="280"/>
    </w:pPr>
    <w:rPr>
      <w:lang w:val="cs-CZ"/>
    </w:rPr>
  </w:style>
  <w:style w:type="paragraph" w:customStyle="1" w:styleId="Zarkazkladnhotextu21">
    <w:name w:val="Zarážka základného textu 21"/>
    <w:basedOn w:val="Normlny"/>
    <w:pPr>
      <w:spacing w:after="120" w:line="480" w:lineRule="auto"/>
      <w:ind w:left="283"/>
    </w:pPr>
  </w:style>
  <w:style w:type="paragraph" w:customStyle="1" w:styleId="xl70">
    <w:name w:val="xl70"/>
    <w:basedOn w:val="Normlny"/>
    <w:pPr>
      <w:pBdr>
        <w:bottom w:val="single" w:sz="8" w:space="0" w:color="000000"/>
        <w:right w:val="single" w:sz="8" w:space="0" w:color="000000"/>
      </w:pBdr>
      <w:spacing w:before="280" w:after="280"/>
      <w:jc w:val="right"/>
    </w:pPr>
    <w:rPr>
      <w:rFonts w:ascii="Arial" w:eastAsia="Arial Unicode MS" w:hAnsi="Arial" w:cs="Arial"/>
      <w:b/>
      <w:bCs/>
      <w:sz w:val="20"/>
      <w:szCs w:val="20"/>
    </w:rPr>
  </w:style>
  <w:style w:type="paragraph" w:styleId="Pta">
    <w:name w:val="footer"/>
    <w:basedOn w:val="Normlny"/>
    <w:uiPriority w:val="9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rmca">
    <w:name w:val="Obsah rámca"/>
    <w:basedOn w:val="Zkladntext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8EAA14224D814626B5601D20B9208574">
    <w:name w:val="8EAA14224D814626B5601D20B9208574"/>
    <w:rsid w:val="003D358E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ZkladntextChar1">
    <w:name w:val="Základný text Char1"/>
    <w:link w:val="Zkladntext"/>
    <w:semiHidden/>
    <w:locked/>
    <w:rsid w:val="00D85275"/>
    <w:rPr>
      <w:rFonts w:ascii="Verdana" w:hAnsi="Verdana" w:cs="Verdana"/>
      <w:b/>
      <w:bCs/>
      <w:sz w:val="24"/>
      <w:szCs w:val="24"/>
      <w:lang w:eastAsia="zh-CN"/>
    </w:rPr>
  </w:style>
  <w:style w:type="character" w:customStyle="1" w:styleId="HlavikaChar1">
    <w:name w:val="Hlavička Char1"/>
    <w:link w:val="Hlavika"/>
    <w:locked/>
    <w:rsid w:val="00D85275"/>
    <w:rPr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267FE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b/>
      <w:bCs/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rFonts w:ascii="Arial" w:hAnsi="Arial" w:cs="Arial"/>
      <w:b/>
      <w:bCs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sz w:val="44"/>
      <w:szCs w:val="24"/>
    </w:rPr>
  </w:style>
  <w:style w:type="character" w:customStyle="1" w:styleId="Nadpis2Char">
    <w:name w:val="Nadpis 2 Char"/>
    <w:rPr>
      <w:rFonts w:ascii="Arial" w:hAnsi="Arial" w:cs="Arial"/>
      <w:b/>
      <w:bCs/>
      <w:sz w:val="24"/>
      <w:szCs w:val="24"/>
    </w:rPr>
  </w:style>
  <w:style w:type="character" w:customStyle="1" w:styleId="Nadpis3Char">
    <w:name w:val="Nadpis 3 Char"/>
    <w:rPr>
      <w:b/>
      <w:bCs/>
      <w:sz w:val="28"/>
      <w:szCs w:val="24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ZkladntextChar">
    <w:name w:val="Základný text Char"/>
    <w:rPr>
      <w:rFonts w:ascii="Verdana" w:hAnsi="Verdana" w:cs="Verdana"/>
      <w:b/>
      <w:bCs/>
      <w:sz w:val="24"/>
      <w:szCs w:val="24"/>
    </w:rPr>
  </w:style>
  <w:style w:type="character" w:customStyle="1" w:styleId="Zarkazkladnhotextu2Char">
    <w:name w:val="Zarážka základného textu 2 Char"/>
    <w:rPr>
      <w:sz w:val="24"/>
      <w:szCs w:val="24"/>
    </w:rPr>
  </w:style>
  <w:style w:type="character" w:customStyle="1" w:styleId="PtaChar">
    <w:name w:val="Päta Char"/>
    <w:uiPriority w:val="99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1"/>
    <w:semiHidden/>
    <w:rPr>
      <w:rFonts w:ascii="Verdana" w:hAnsi="Verdana" w:cs="Verdana"/>
      <w:b/>
      <w:bCs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next w:val="Normlny"/>
    <w:qFormat/>
    <w:rPr>
      <w:rFonts w:ascii="Arial" w:hAnsi="Arial" w:cs="Arial"/>
      <w:b/>
      <w:bCs/>
      <w:sz w:val="28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link w:val="HlavikaChar1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semiHidden/>
    <w:pPr>
      <w:spacing w:before="280" w:after="280"/>
    </w:pPr>
    <w:rPr>
      <w:lang w:val="cs-CZ"/>
    </w:rPr>
  </w:style>
  <w:style w:type="paragraph" w:customStyle="1" w:styleId="Zarkazkladnhotextu21">
    <w:name w:val="Zarážka základného textu 21"/>
    <w:basedOn w:val="Normlny"/>
    <w:pPr>
      <w:spacing w:after="120" w:line="480" w:lineRule="auto"/>
      <w:ind w:left="283"/>
    </w:pPr>
  </w:style>
  <w:style w:type="paragraph" w:customStyle="1" w:styleId="xl70">
    <w:name w:val="xl70"/>
    <w:basedOn w:val="Normlny"/>
    <w:pPr>
      <w:pBdr>
        <w:bottom w:val="single" w:sz="8" w:space="0" w:color="000000"/>
        <w:right w:val="single" w:sz="8" w:space="0" w:color="000000"/>
      </w:pBdr>
      <w:spacing w:before="280" w:after="280"/>
      <w:jc w:val="right"/>
    </w:pPr>
    <w:rPr>
      <w:rFonts w:ascii="Arial" w:eastAsia="Arial Unicode MS" w:hAnsi="Arial" w:cs="Arial"/>
      <w:b/>
      <w:bCs/>
      <w:sz w:val="20"/>
      <w:szCs w:val="20"/>
    </w:rPr>
  </w:style>
  <w:style w:type="paragraph" w:styleId="Pta">
    <w:name w:val="footer"/>
    <w:basedOn w:val="Normlny"/>
    <w:uiPriority w:val="9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rmca">
    <w:name w:val="Obsah rámca"/>
    <w:basedOn w:val="Zkladntext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8EAA14224D814626B5601D20B9208574">
    <w:name w:val="8EAA14224D814626B5601D20B9208574"/>
    <w:rsid w:val="003D358E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ZkladntextChar1">
    <w:name w:val="Základný text Char1"/>
    <w:link w:val="Zkladntext"/>
    <w:semiHidden/>
    <w:locked/>
    <w:rsid w:val="00D85275"/>
    <w:rPr>
      <w:rFonts w:ascii="Verdana" w:hAnsi="Verdana" w:cs="Verdana"/>
      <w:b/>
      <w:bCs/>
      <w:sz w:val="24"/>
      <w:szCs w:val="24"/>
      <w:lang w:eastAsia="zh-CN"/>
    </w:rPr>
  </w:style>
  <w:style w:type="character" w:customStyle="1" w:styleId="HlavikaChar1">
    <w:name w:val="Hlavička Char1"/>
    <w:link w:val="Hlavika"/>
    <w:locked/>
    <w:rsid w:val="00D85275"/>
    <w:rPr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267F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2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1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96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0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9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6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1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personalne\Documents\A%20-%20DOKUMENTY\in&#233;\Ing.Semr&#225;dov&#225;\&#318;udsk&#233;%20zdroje\&#318;udsk&#233;%20zdroje%202012%20-%20grafy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personalne\Documents\A%20-%20DOKUMENTY\in&#233;\Ing.Semr&#225;dov&#225;\&#318;udsk&#233;%20zdroje\&#318;udsk&#233;%20zdroje%202012%20-%20grafy.xlsx" TargetMode="External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-0.13147989779423266"/>
                  <c:y val="3.75454792288894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lekár; 5</a:t>
                    </a:r>
                    <a:r>
                      <a:rPr lang="sk-SK"/>
                      <a:t>6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0.15197847104554968"/>
                  <c:y val="-0.24952303922734734"/>
                </c:manualLayout>
              </c:layout>
              <c:tx>
                <c:rich>
                  <a:bodyPr/>
                  <a:lstStyle/>
                  <a:p>
                    <a:pPr>
                      <a:defRPr sz="900"/>
                    </a:pPr>
                    <a:r>
                      <a:rPr lang="en-US"/>
                      <a:t>farmaceut; </a:t>
                    </a:r>
                    <a:r>
                      <a:rPr lang="sk-SK"/>
                      <a:t>3</a:t>
                    </a:r>
                    <a:endParaRPr lang="en-US"/>
                  </a:p>
                </c:rich>
              </c:tx>
              <c:spPr/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0.16616033755274257"/>
                  <c:y val="-0.11611389965982349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sestra; 12</a:t>
                    </a:r>
                    <a:r>
                      <a:rPr lang="sk-SK"/>
                      <a:t>8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4.3143459915611818E-2"/>
                  <c:y val="0.12120972793808629"/>
                </c:manualLayout>
              </c:layout>
              <c:tx>
                <c:rich>
                  <a:bodyPr/>
                  <a:lstStyle/>
                  <a:p>
                    <a:pPr>
                      <a:defRPr sz="800"/>
                    </a:pPr>
                    <a:r>
                      <a:rPr lang="en-US"/>
                      <a:t>farmaceutický laborant; </a:t>
                    </a:r>
                    <a:r>
                      <a:rPr lang="sk-SK"/>
                      <a:t>4</a:t>
                    </a:r>
                    <a:endParaRPr lang="en-US"/>
                  </a:p>
                </c:rich>
              </c:tx>
              <c:spPr/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9.5326921160171441E-2"/>
                  <c:y val="-6.312248733258796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asistenti spolu; </a:t>
                    </a:r>
                    <a:r>
                      <a:rPr lang="sk-SK"/>
                      <a:t>74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5"/>
              <c:spPr/>
              <c:txPr>
                <a:bodyPr/>
                <a:lstStyle/>
                <a:p>
                  <a:pPr>
                    <a:defRPr sz="800"/>
                  </a:pPr>
                  <a:endParaRPr lang="sk-SK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2.6181434599156117E-2"/>
                  <c:y val="-0.24972857244808144"/>
                </c:manualLayout>
              </c:layout>
              <c:spPr/>
              <c:txPr>
                <a:bodyPr/>
                <a:lstStyle/>
                <a:p>
                  <a:pPr>
                    <a:defRPr sz="800"/>
                  </a:pPr>
                  <a:endParaRPr lang="sk-SK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0.14548905279245158"/>
                  <c:y val="4.445448850615727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THP; </a:t>
                    </a:r>
                    <a:r>
                      <a:rPr lang="sk-SK"/>
                      <a:t>31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8"/>
              <c:tx>
                <c:rich>
                  <a:bodyPr/>
                  <a:lstStyle/>
                  <a:p>
                    <a:r>
                      <a:rPr lang="en-US"/>
                      <a:t>RPaPP; 2</a:t>
                    </a:r>
                    <a:r>
                      <a:rPr lang="sk-SK"/>
                      <a:t>5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showLegendKey val="0"/>
            <c:showVal val="1"/>
            <c:showCatName val="1"/>
            <c:showSerName val="0"/>
            <c:showPercent val="0"/>
            <c:showBubbleSize val="0"/>
            <c:showLeaderLines val="1"/>
          </c:dLbls>
          <c:cat>
            <c:strRef>
              <c:f>Hárok1!$A$1:$A$9</c:f>
              <c:strCache>
                <c:ptCount val="9"/>
                <c:pt idx="0">
                  <c:v>lekár</c:v>
                </c:pt>
                <c:pt idx="1">
                  <c:v>farmaceut</c:v>
                </c:pt>
                <c:pt idx="2">
                  <c:v>sestra</c:v>
                </c:pt>
                <c:pt idx="3">
                  <c:v>farmaceutický laborant</c:v>
                </c:pt>
                <c:pt idx="4">
                  <c:v>asistenti spolu</c:v>
                </c:pt>
                <c:pt idx="5">
                  <c:v>fyzik</c:v>
                </c:pt>
                <c:pt idx="6">
                  <c:v>psychológ</c:v>
                </c:pt>
                <c:pt idx="7">
                  <c:v>THP</c:v>
                </c:pt>
                <c:pt idx="8">
                  <c:v>RPaPP</c:v>
                </c:pt>
              </c:strCache>
            </c:strRef>
          </c:cat>
          <c:val>
            <c:numRef>
              <c:f>Hárok1!$B$1:$B$9</c:f>
              <c:numCache>
                <c:formatCode>General</c:formatCode>
                <c:ptCount val="9"/>
                <c:pt idx="0">
                  <c:v>57</c:v>
                </c:pt>
                <c:pt idx="1">
                  <c:v>1</c:v>
                </c:pt>
                <c:pt idx="2">
                  <c:v>126</c:v>
                </c:pt>
                <c:pt idx="3">
                  <c:v>3</c:v>
                </c:pt>
                <c:pt idx="4">
                  <c:v>67</c:v>
                </c:pt>
                <c:pt idx="5">
                  <c:v>7</c:v>
                </c:pt>
                <c:pt idx="6">
                  <c:v>1</c:v>
                </c:pt>
                <c:pt idx="7">
                  <c:v>26</c:v>
                </c:pt>
                <c:pt idx="8">
                  <c:v>23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4077349602822831"/>
          <c:y val="7.3250764078893318E-2"/>
          <c:w val="0.33273643774660616"/>
          <c:h val="0.9267492359211067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1523572440042927E-2"/>
          <c:y val="5.5555691197515029E-2"/>
          <c:w val="0.61319466316710414"/>
          <c:h val="0.89814814814814814"/>
        </c:manualLayout>
      </c:layout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-0.14304041263134792"/>
                  <c:y val="3.975822139879573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lekár; 5</a:t>
                    </a:r>
                    <a:r>
                      <a:rPr lang="sk-SK"/>
                      <a:t>6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0.16406530477396619"/>
                  <c:y val="-0.21371141296159732"/>
                </c:manualLayout>
              </c:layout>
              <c:tx>
                <c:rich>
                  <a:bodyPr/>
                  <a:lstStyle/>
                  <a:p>
                    <a:pPr>
                      <a:defRPr sz="900"/>
                    </a:pPr>
                    <a:r>
                      <a:rPr lang="en-US" sz="800"/>
                      <a:t>farmaceut</a:t>
                    </a:r>
                    <a:r>
                      <a:rPr lang="en-US"/>
                      <a:t>; 3</a:t>
                    </a:r>
                  </a:p>
                </c:rich>
              </c:tx>
              <c:spPr/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sestra; 12</a:t>
                    </a:r>
                    <a:r>
                      <a:rPr lang="sk-SK"/>
                      <a:t>6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5.0154727162601179E-2"/>
                  <c:y val="9.0048925153238021E-2"/>
                </c:manualLayout>
              </c:layout>
              <c:tx>
                <c:rich>
                  <a:bodyPr/>
                  <a:lstStyle/>
                  <a:p>
                    <a:pPr>
                      <a:defRPr sz="800"/>
                    </a:pPr>
                    <a:r>
                      <a:rPr lang="en-US"/>
                      <a:t>farmaceutický laborant; </a:t>
                    </a:r>
                    <a:r>
                      <a:rPr lang="sk-SK"/>
                      <a:t>3</a:t>
                    </a:r>
                    <a:endParaRPr lang="en-US"/>
                  </a:p>
                </c:rich>
              </c:tx>
              <c:spPr/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7.9533799533799535E-2"/>
                  <c:y val="-6.48339954484541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5"/>
              <c:tx>
                <c:rich>
                  <a:bodyPr/>
                  <a:lstStyle/>
                  <a:p>
                    <a:pPr>
                      <a:defRPr sz="800"/>
                    </a:pPr>
                    <a:r>
                      <a:rPr lang="en-US"/>
                      <a:t>fyzik; </a:t>
                    </a:r>
                    <a:r>
                      <a:rPr lang="sk-SK"/>
                      <a:t>8</a:t>
                    </a:r>
                    <a:endParaRPr lang="en-US"/>
                  </a:p>
                </c:rich>
              </c:tx>
              <c:spPr/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1.6957950186296644E-2"/>
                  <c:y val="-0.22398204756127538"/>
                </c:manualLayout>
              </c:layout>
              <c:spPr/>
              <c:txPr>
                <a:bodyPr/>
                <a:lstStyle/>
                <a:p>
                  <a:pPr>
                    <a:defRPr sz="800"/>
                  </a:pPr>
                  <a:endParaRPr lang="sk-SK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0.13614209937044583"/>
                  <c:y val="4.604515070057330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THP; </a:t>
                    </a:r>
                    <a:r>
                      <a:rPr lang="sk-SK"/>
                      <a:t>28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8"/>
              <c:tx>
                <c:rich>
                  <a:bodyPr/>
                  <a:lstStyle/>
                  <a:p>
                    <a:r>
                      <a:rPr lang="en-US"/>
                      <a:t>RPaPP; 2</a:t>
                    </a:r>
                    <a:r>
                      <a:rPr lang="sk-SK"/>
                      <a:t>6</a:t>
                    </a:r>
                    <a:endParaRPr 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showLegendKey val="0"/>
            <c:showVal val="1"/>
            <c:showCatName val="1"/>
            <c:showSerName val="0"/>
            <c:showPercent val="0"/>
            <c:showBubbleSize val="0"/>
            <c:showLeaderLines val="1"/>
          </c:dLbls>
          <c:cat>
            <c:strRef>
              <c:f>Hárok1!$A$19:$A$27</c:f>
              <c:strCache>
                <c:ptCount val="9"/>
                <c:pt idx="0">
                  <c:v>lekár</c:v>
                </c:pt>
                <c:pt idx="1">
                  <c:v>farmaceut</c:v>
                </c:pt>
                <c:pt idx="2">
                  <c:v>sestra</c:v>
                </c:pt>
                <c:pt idx="3">
                  <c:v>farmaceutický laborant</c:v>
                </c:pt>
                <c:pt idx="4">
                  <c:v>asistenti spolu</c:v>
                </c:pt>
                <c:pt idx="5">
                  <c:v>fyzik</c:v>
                </c:pt>
                <c:pt idx="6">
                  <c:v>psychológ</c:v>
                </c:pt>
                <c:pt idx="7">
                  <c:v>THP</c:v>
                </c:pt>
                <c:pt idx="8">
                  <c:v>RPaPP</c:v>
                </c:pt>
              </c:strCache>
            </c:strRef>
          </c:cat>
          <c:val>
            <c:numRef>
              <c:f>Hárok1!$B$19:$B$27</c:f>
              <c:numCache>
                <c:formatCode>General</c:formatCode>
                <c:ptCount val="9"/>
                <c:pt idx="0">
                  <c:v>55</c:v>
                </c:pt>
                <c:pt idx="1">
                  <c:v>3</c:v>
                </c:pt>
                <c:pt idx="2">
                  <c:v>128</c:v>
                </c:pt>
                <c:pt idx="3">
                  <c:v>4</c:v>
                </c:pt>
                <c:pt idx="4">
                  <c:v>73</c:v>
                </c:pt>
                <c:pt idx="5">
                  <c:v>7</c:v>
                </c:pt>
                <c:pt idx="6">
                  <c:v>1</c:v>
                </c:pt>
                <c:pt idx="7">
                  <c:v>30</c:v>
                </c:pt>
                <c:pt idx="8">
                  <c:v>25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4593210117664801"/>
          <c:y val="7.3250764078893318E-2"/>
          <c:w val="0.32795823824893949"/>
          <c:h val="0.9267492359211067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6C6AD4-2835-44CD-A456-487B3093B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2598</Words>
  <Characters>14815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Výročná správa 2012</dc:creator>
  <cp:lastModifiedBy>uzivatel</cp:lastModifiedBy>
  <cp:revision>2</cp:revision>
  <cp:lastPrinted>2015-03-25T09:15:00Z</cp:lastPrinted>
  <dcterms:created xsi:type="dcterms:W3CDTF">2015-04-23T10:52:00Z</dcterms:created>
  <dcterms:modified xsi:type="dcterms:W3CDTF">2015-04-23T10:52:00Z</dcterms:modified>
</cp:coreProperties>
</file>