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B6CC4" w:rsidRDefault="00AB6CC4" w:rsidP="00AB6CC4">
      <w:pPr>
        <w:jc w:val="center"/>
        <w:rPr>
          <w:b/>
          <w:sz w:val="24"/>
          <w:szCs w:val="24"/>
        </w:rPr>
      </w:pPr>
    </w:p>
    <w:p w:rsidR="00AB6CC4" w:rsidRDefault="00AB6CC4" w:rsidP="00AB6CC4">
      <w:pPr>
        <w:jc w:val="center"/>
        <w:rPr>
          <w:b/>
          <w:sz w:val="24"/>
          <w:szCs w:val="24"/>
        </w:rPr>
      </w:pPr>
    </w:p>
    <w:p w:rsidR="00AB6CC4" w:rsidRDefault="00AB6CC4" w:rsidP="00AB6CC4">
      <w:pPr>
        <w:jc w:val="center"/>
        <w:rPr>
          <w:b/>
          <w:sz w:val="36"/>
        </w:rPr>
      </w:pPr>
      <w:r>
        <w:rPr>
          <w:b/>
          <w:sz w:val="36"/>
        </w:rPr>
        <w:t xml:space="preserve">Poznámky </w:t>
      </w:r>
      <w:r w:rsidRPr="00A6137D">
        <w:rPr>
          <w:b/>
          <w:sz w:val="36"/>
        </w:rPr>
        <w:t>k 31.12.</w:t>
      </w:r>
      <w:r>
        <w:rPr>
          <w:b/>
          <w:sz w:val="36"/>
        </w:rPr>
        <w:t>201</w:t>
      </w:r>
      <w:r w:rsidR="006B1DA6">
        <w:rPr>
          <w:b/>
          <w:sz w:val="36"/>
        </w:rPr>
        <w:t>4</w:t>
      </w:r>
      <w:r>
        <w:rPr>
          <w:b/>
          <w:sz w:val="36"/>
        </w:rPr>
        <w:t xml:space="preserve"> - textová časť</w:t>
      </w:r>
    </w:p>
    <w:p w:rsidR="00AB6CC4" w:rsidRPr="00A6137D" w:rsidRDefault="00AB6CC4" w:rsidP="00AB6CC4">
      <w:pPr>
        <w:jc w:val="center"/>
        <w:rPr>
          <w:b/>
          <w:sz w:val="36"/>
        </w:rPr>
      </w:pPr>
    </w:p>
    <w:p w:rsidR="00AB6CC4" w:rsidRPr="00C45D3F" w:rsidRDefault="00AB6CC4" w:rsidP="00AB6CC4">
      <w:pPr>
        <w:rPr>
          <w:b/>
          <w:sz w:val="24"/>
          <w:szCs w:val="24"/>
          <w:u w:val="single"/>
        </w:rPr>
      </w:pPr>
    </w:p>
    <w:p w:rsidR="00AB6CC4" w:rsidRPr="00C45D3F" w:rsidRDefault="00AB6CC4" w:rsidP="00AB6CC4">
      <w:pPr>
        <w:jc w:val="center"/>
        <w:rPr>
          <w:b/>
          <w:sz w:val="24"/>
          <w:szCs w:val="24"/>
        </w:rPr>
      </w:pPr>
      <w:r w:rsidRPr="00C45D3F">
        <w:rPr>
          <w:b/>
          <w:sz w:val="24"/>
          <w:szCs w:val="24"/>
        </w:rPr>
        <w:t>Čl. I</w:t>
      </w:r>
    </w:p>
    <w:p w:rsidR="00AB6CC4" w:rsidRPr="00C45D3F" w:rsidRDefault="00AB6CC4" w:rsidP="00AB6CC4">
      <w:pPr>
        <w:jc w:val="center"/>
        <w:rPr>
          <w:b/>
          <w:sz w:val="24"/>
          <w:szCs w:val="24"/>
        </w:rPr>
      </w:pPr>
      <w:r w:rsidRPr="00C45D3F">
        <w:rPr>
          <w:b/>
          <w:sz w:val="24"/>
          <w:szCs w:val="24"/>
        </w:rPr>
        <w:t>Všeobecné údaje</w:t>
      </w:r>
    </w:p>
    <w:p w:rsidR="00AB6CC4" w:rsidRDefault="00AB6CC4" w:rsidP="00AB6CC4">
      <w:pPr>
        <w:numPr>
          <w:ilvl w:val="0"/>
          <w:numId w:val="7"/>
        </w:numPr>
        <w:tabs>
          <w:tab w:val="clear" w:pos="720"/>
          <w:tab w:val="num" w:pos="284"/>
        </w:tabs>
        <w:ind w:left="284" w:hanging="284"/>
        <w:rPr>
          <w:b/>
          <w:sz w:val="24"/>
          <w:szCs w:val="24"/>
        </w:rPr>
      </w:pPr>
      <w:r>
        <w:rPr>
          <w:b/>
          <w:sz w:val="24"/>
          <w:szCs w:val="24"/>
        </w:rPr>
        <w:t xml:space="preserve">Identifikačné údaje účtovnej jednotky </w:t>
      </w:r>
    </w:p>
    <w:p w:rsidR="00AB6CC4" w:rsidRPr="007E2317" w:rsidRDefault="00AB6CC4" w:rsidP="00AB6CC4">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AB6CC4" w:rsidRPr="00563E6B" w:rsidTr="006B1DA6">
        <w:tc>
          <w:tcPr>
            <w:tcW w:w="4781" w:type="dxa"/>
          </w:tcPr>
          <w:p w:rsidR="00AB6CC4" w:rsidRPr="00C65DE4" w:rsidRDefault="00AB6CC4" w:rsidP="006B1DA6">
            <w:pPr>
              <w:rPr>
                <w:sz w:val="24"/>
                <w:szCs w:val="24"/>
              </w:rPr>
            </w:pPr>
            <w:r>
              <w:rPr>
                <w:sz w:val="24"/>
                <w:szCs w:val="24"/>
              </w:rPr>
              <w:t>a)</w:t>
            </w:r>
          </w:p>
        </w:tc>
        <w:tc>
          <w:tcPr>
            <w:tcW w:w="5479" w:type="dxa"/>
          </w:tcPr>
          <w:p w:rsidR="00AB6CC4" w:rsidRPr="003D0CF2" w:rsidRDefault="00AB6CC4" w:rsidP="006B1DA6">
            <w:pPr>
              <w:rPr>
                <w:sz w:val="24"/>
                <w:szCs w:val="24"/>
              </w:rPr>
            </w:pPr>
          </w:p>
        </w:tc>
      </w:tr>
      <w:tr w:rsidR="00AB6CC4" w:rsidRPr="00563E6B" w:rsidTr="006B1DA6">
        <w:tc>
          <w:tcPr>
            <w:tcW w:w="4781" w:type="dxa"/>
          </w:tcPr>
          <w:p w:rsidR="00AB6CC4" w:rsidRPr="00C65DE4" w:rsidRDefault="00AB6CC4" w:rsidP="006B1DA6">
            <w:pPr>
              <w:rPr>
                <w:sz w:val="24"/>
                <w:szCs w:val="24"/>
              </w:rPr>
            </w:pPr>
            <w:r w:rsidRPr="00C65DE4">
              <w:rPr>
                <w:sz w:val="24"/>
                <w:szCs w:val="24"/>
              </w:rPr>
              <w:t>Názov účtovnej jednotky</w:t>
            </w:r>
          </w:p>
        </w:tc>
        <w:tc>
          <w:tcPr>
            <w:tcW w:w="5479" w:type="dxa"/>
          </w:tcPr>
          <w:p w:rsidR="00AB6CC4" w:rsidRPr="003D0CF2" w:rsidRDefault="00AB6CC4" w:rsidP="006B1DA6">
            <w:pPr>
              <w:rPr>
                <w:sz w:val="24"/>
                <w:szCs w:val="24"/>
              </w:rPr>
            </w:pPr>
            <w:r>
              <w:rPr>
                <w:sz w:val="24"/>
                <w:szCs w:val="24"/>
              </w:rPr>
              <w:t xml:space="preserve">Základná škola - </w:t>
            </w:r>
            <w:proofErr w:type="spellStart"/>
            <w:r>
              <w:rPr>
                <w:sz w:val="24"/>
                <w:szCs w:val="24"/>
              </w:rPr>
              <w:t>Alapiskola</w:t>
            </w:r>
            <w:proofErr w:type="spellEnd"/>
          </w:p>
        </w:tc>
      </w:tr>
      <w:tr w:rsidR="00AB6CC4" w:rsidRPr="00563E6B" w:rsidTr="006B1DA6">
        <w:tc>
          <w:tcPr>
            <w:tcW w:w="4781" w:type="dxa"/>
          </w:tcPr>
          <w:p w:rsidR="00AB6CC4" w:rsidRPr="00C65DE4" w:rsidRDefault="00AB6CC4" w:rsidP="006B1DA6">
            <w:pPr>
              <w:rPr>
                <w:sz w:val="24"/>
                <w:szCs w:val="24"/>
              </w:rPr>
            </w:pPr>
            <w:r w:rsidRPr="00C65DE4">
              <w:rPr>
                <w:sz w:val="24"/>
                <w:szCs w:val="24"/>
              </w:rPr>
              <w:t>Sídlo účtovnej jednotky</w:t>
            </w:r>
          </w:p>
        </w:tc>
        <w:tc>
          <w:tcPr>
            <w:tcW w:w="5479" w:type="dxa"/>
          </w:tcPr>
          <w:p w:rsidR="00AB6CC4" w:rsidRPr="003D0CF2" w:rsidRDefault="00AB6CC4" w:rsidP="006B1DA6">
            <w:pPr>
              <w:rPr>
                <w:sz w:val="24"/>
                <w:szCs w:val="24"/>
              </w:rPr>
            </w:pPr>
            <w:r>
              <w:rPr>
                <w:sz w:val="24"/>
                <w:szCs w:val="24"/>
              </w:rPr>
              <w:t>Záhradná 31, 980 42 Rimavská Seč</w:t>
            </w:r>
          </w:p>
        </w:tc>
      </w:tr>
      <w:tr w:rsidR="00AB6CC4" w:rsidRPr="00563E6B" w:rsidTr="006B1DA6">
        <w:tc>
          <w:tcPr>
            <w:tcW w:w="4781" w:type="dxa"/>
          </w:tcPr>
          <w:p w:rsidR="00AB6CC4" w:rsidRPr="00C65DE4" w:rsidRDefault="00AB6CC4" w:rsidP="006B1DA6">
            <w:pPr>
              <w:rPr>
                <w:sz w:val="24"/>
                <w:szCs w:val="24"/>
              </w:rPr>
            </w:pPr>
            <w:r w:rsidRPr="00C65DE4">
              <w:rPr>
                <w:sz w:val="24"/>
                <w:szCs w:val="24"/>
              </w:rPr>
              <w:t>IČO</w:t>
            </w:r>
          </w:p>
        </w:tc>
        <w:tc>
          <w:tcPr>
            <w:tcW w:w="5479" w:type="dxa"/>
          </w:tcPr>
          <w:p w:rsidR="00AB6CC4" w:rsidRPr="003D0CF2" w:rsidRDefault="00AB6CC4" w:rsidP="006B1DA6">
            <w:pPr>
              <w:rPr>
                <w:sz w:val="24"/>
                <w:szCs w:val="24"/>
              </w:rPr>
            </w:pPr>
            <w:r>
              <w:rPr>
                <w:sz w:val="24"/>
                <w:szCs w:val="24"/>
              </w:rPr>
              <w:t>35991861</w:t>
            </w:r>
          </w:p>
        </w:tc>
      </w:tr>
      <w:tr w:rsidR="00AB6CC4" w:rsidRPr="00563E6B" w:rsidTr="006B1DA6">
        <w:tc>
          <w:tcPr>
            <w:tcW w:w="4781" w:type="dxa"/>
          </w:tcPr>
          <w:p w:rsidR="00AB6CC4" w:rsidRPr="00C65DE4" w:rsidRDefault="00AB6CC4" w:rsidP="006B1DA6">
            <w:pPr>
              <w:rPr>
                <w:sz w:val="24"/>
                <w:szCs w:val="24"/>
              </w:rPr>
            </w:pPr>
            <w:r w:rsidRPr="00C65DE4">
              <w:rPr>
                <w:sz w:val="24"/>
                <w:szCs w:val="24"/>
              </w:rPr>
              <w:t xml:space="preserve">Dátum zriadenia </w:t>
            </w:r>
          </w:p>
        </w:tc>
        <w:tc>
          <w:tcPr>
            <w:tcW w:w="5479" w:type="dxa"/>
          </w:tcPr>
          <w:p w:rsidR="00AB6CC4" w:rsidRPr="003D0CF2" w:rsidRDefault="00AB6CC4" w:rsidP="006B1DA6">
            <w:pPr>
              <w:rPr>
                <w:sz w:val="24"/>
                <w:szCs w:val="24"/>
              </w:rPr>
            </w:pPr>
            <w:r>
              <w:rPr>
                <w:sz w:val="24"/>
                <w:szCs w:val="24"/>
              </w:rPr>
              <w:t>01072000</w:t>
            </w:r>
          </w:p>
        </w:tc>
      </w:tr>
      <w:tr w:rsidR="00AB6CC4" w:rsidRPr="00563E6B" w:rsidTr="006B1DA6">
        <w:tc>
          <w:tcPr>
            <w:tcW w:w="4781" w:type="dxa"/>
          </w:tcPr>
          <w:p w:rsidR="00AB6CC4" w:rsidRPr="00C65DE4" w:rsidRDefault="00AB6CC4" w:rsidP="006B1DA6">
            <w:pPr>
              <w:rPr>
                <w:sz w:val="24"/>
                <w:szCs w:val="24"/>
              </w:rPr>
            </w:pPr>
            <w:r w:rsidRPr="00C65DE4">
              <w:rPr>
                <w:sz w:val="24"/>
                <w:szCs w:val="24"/>
              </w:rPr>
              <w:t>Spôsob zriadenia</w:t>
            </w:r>
          </w:p>
        </w:tc>
        <w:tc>
          <w:tcPr>
            <w:tcW w:w="5479" w:type="dxa"/>
          </w:tcPr>
          <w:p w:rsidR="00AB6CC4" w:rsidRPr="003D0CF2" w:rsidRDefault="00AB6CC4" w:rsidP="006B1DA6">
            <w:pPr>
              <w:rPr>
                <w:sz w:val="24"/>
                <w:szCs w:val="24"/>
              </w:rPr>
            </w:pPr>
            <w:r>
              <w:rPr>
                <w:sz w:val="24"/>
                <w:szCs w:val="24"/>
              </w:rPr>
              <w:t>delimitáciou</w:t>
            </w:r>
          </w:p>
        </w:tc>
      </w:tr>
      <w:tr w:rsidR="00AB6CC4" w:rsidRPr="00563E6B" w:rsidTr="006B1DA6">
        <w:tc>
          <w:tcPr>
            <w:tcW w:w="4781" w:type="dxa"/>
          </w:tcPr>
          <w:p w:rsidR="00AB6CC4" w:rsidRPr="00C65DE4" w:rsidRDefault="00AB6CC4" w:rsidP="006B1DA6">
            <w:pPr>
              <w:rPr>
                <w:sz w:val="24"/>
                <w:szCs w:val="24"/>
              </w:rPr>
            </w:pPr>
            <w:r w:rsidRPr="00C65DE4">
              <w:rPr>
                <w:sz w:val="24"/>
                <w:szCs w:val="24"/>
              </w:rPr>
              <w:t>Názov zriaďovateľa</w:t>
            </w:r>
          </w:p>
        </w:tc>
        <w:tc>
          <w:tcPr>
            <w:tcW w:w="5479" w:type="dxa"/>
          </w:tcPr>
          <w:p w:rsidR="00AB6CC4" w:rsidRPr="003D0CF2" w:rsidRDefault="00AB6CC4" w:rsidP="006B1DA6">
            <w:pPr>
              <w:rPr>
                <w:sz w:val="24"/>
                <w:szCs w:val="24"/>
              </w:rPr>
            </w:pPr>
            <w:r>
              <w:rPr>
                <w:sz w:val="24"/>
                <w:szCs w:val="24"/>
              </w:rPr>
              <w:t>Obec</w:t>
            </w:r>
          </w:p>
        </w:tc>
      </w:tr>
      <w:tr w:rsidR="00AB6CC4" w:rsidRPr="00563E6B" w:rsidTr="006B1DA6">
        <w:tc>
          <w:tcPr>
            <w:tcW w:w="4781" w:type="dxa"/>
          </w:tcPr>
          <w:p w:rsidR="00AB6CC4" w:rsidRPr="00C65DE4" w:rsidRDefault="00AB6CC4" w:rsidP="006B1DA6">
            <w:pPr>
              <w:rPr>
                <w:sz w:val="24"/>
                <w:szCs w:val="24"/>
              </w:rPr>
            </w:pPr>
            <w:r w:rsidRPr="00C65DE4">
              <w:rPr>
                <w:sz w:val="24"/>
                <w:szCs w:val="24"/>
              </w:rPr>
              <w:t>Sídlo zriaďovateľa</w:t>
            </w:r>
          </w:p>
        </w:tc>
        <w:tc>
          <w:tcPr>
            <w:tcW w:w="5479" w:type="dxa"/>
          </w:tcPr>
          <w:p w:rsidR="00AB6CC4" w:rsidRPr="003D0CF2" w:rsidRDefault="00AB6CC4" w:rsidP="006B1DA6">
            <w:pPr>
              <w:rPr>
                <w:sz w:val="24"/>
                <w:szCs w:val="24"/>
              </w:rPr>
            </w:pPr>
            <w:r>
              <w:rPr>
                <w:sz w:val="24"/>
                <w:szCs w:val="24"/>
              </w:rPr>
              <w:t>Rimavská Seč</w:t>
            </w:r>
          </w:p>
        </w:tc>
      </w:tr>
      <w:tr w:rsidR="00AB6CC4" w:rsidRPr="00563E6B" w:rsidTr="006B1DA6">
        <w:tc>
          <w:tcPr>
            <w:tcW w:w="4781" w:type="dxa"/>
          </w:tcPr>
          <w:p w:rsidR="00AB6CC4" w:rsidRPr="00C65DE4" w:rsidRDefault="00AB6CC4" w:rsidP="006B1DA6">
            <w:pPr>
              <w:rPr>
                <w:sz w:val="24"/>
                <w:szCs w:val="24"/>
              </w:rPr>
            </w:pPr>
            <w:r>
              <w:rPr>
                <w:sz w:val="24"/>
                <w:szCs w:val="24"/>
              </w:rPr>
              <w:t xml:space="preserve">b) </w:t>
            </w:r>
            <w:r w:rsidRPr="00C65DE4">
              <w:rPr>
                <w:sz w:val="24"/>
                <w:szCs w:val="24"/>
              </w:rPr>
              <w:t xml:space="preserve">Právny dôvod na zostavenie účtovnej závierky </w:t>
            </w:r>
          </w:p>
        </w:tc>
        <w:tc>
          <w:tcPr>
            <w:tcW w:w="5479" w:type="dxa"/>
          </w:tcPr>
          <w:p w:rsidR="00AB6CC4" w:rsidRPr="00563E6B" w:rsidRDefault="00AB6CC4" w:rsidP="006B1DA6">
            <w:pPr>
              <w:rPr>
                <w:sz w:val="24"/>
                <w:szCs w:val="24"/>
              </w:rPr>
            </w:pPr>
            <w:r w:rsidRPr="00563E6B">
              <w:rPr>
                <w:b/>
                <w:sz w:val="24"/>
                <w:szCs w:val="24"/>
              </w:rPr>
              <w:t xml:space="preserve">    </w:t>
            </w:r>
            <w:r w:rsidRPr="00563E6B">
              <w:rPr>
                <w:sz w:val="24"/>
                <w:szCs w:val="24"/>
              </w:rPr>
              <w:t>riadna</w:t>
            </w:r>
          </w:p>
          <w:p w:rsidR="00AB6CC4" w:rsidRPr="00563E6B" w:rsidRDefault="00AB6CC4" w:rsidP="006B1DA6">
            <w:pPr>
              <w:rPr>
                <w:sz w:val="24"/>
                <w:szCs w:val="24"/>
              </w:rPr>
            </w:pPr>
            <w:r w:rsidRPr="00563E6B">
              <w:rPr>
                <w:sz w:val="24"/>
                <w:szCs w:val="24"/>
              </w:rPr>
              <w:t xml:space="preserve"> </w:t>
            </w:r>
          </w:p>
        </w:tc>
      </w:tr>
      <w:tr w:rsidR="00AB6CC4" w:rsidRPr="00563E6B" w:rsidTr="006B1DA6">
        <w:tc>
          <w:tcPr>
            <w:tcW w:w="4781" w:type="dxa"/>
          </w:tcPr>
          <w:p w:rsidR="00AB6CC4" w:rsidRPr="00C65DE4" w:rsidRDefault="00AB6CC4" w:rsidP="006B1DA6">
            <w:pPr>
              <w:rPr>
                <w:sz w:val="24"/>
                <w:szCs w:val="24"/>
              </w:rPr>
            </w:pPr>
            <w:r>
              <w:rPr>
                <w:sz w:val="24"/>
                <w:szCs w:val="24"/>
              </w:rPr>
              <w:t xml:space="preserve">c) </w:t>
            </w:r>
            <w:r w:rsidRPr="00C65DE4">
              <w:rPr>
                <w:sz w:val="24"/>
                <w:szCs w:val="24"/>
              </w:rPr>
              <w:t>Účtovná jednotka je súčasťou konsolidovaného celku</w:t>
            </w:r>
          </w:p>
        </w:tc>
        <w:tc>
          <w:tcPr>
            <w:tcW w:w="5479" w:type="dxa"/>
          </w:tcPr>
          <w:p w:rsidR="00AB6CC4" w:rsidRPr="00563E6B" w:rsidRDefault="00AB6CC4" w:rsidP="006B1DA6">
            <w:pPr>
              <w:rPr>
                <w:sz w:val="24"/>
                <w:szCs w:val="24"/>
              </w:rPr>
            </w:pPr>
            <w:r w:rsidRPr="00563E6B">
              <w:rPr>
                <w:b/>
                <w:sz w:val="24"/>
                <w:szCs w:val="24"/>
              </w:rPr>
              <w:t xml:space="preserve">    </w:t>
            </w:r>
            <w:r>
              <w:rPr>
                <w:sz w:val="24"/>
                <w:szCs w:val="24"/>
              </w:rPr>
              <w:t>áno</w:t>
            </w:r>
          </w:p>
          <w:p w:rsidR="00AB6CC4" w:rsidRPr="00563E6B" w:rsidRDefault="00AB6CC4" w:rsidP="006B1DA6">
            <w:pPr>
              <w:rPr>
                <w:rFonts w:cs="Tahoma"/>
                <w:b/>
                <w:bCs/>
                <w:sz w:val="24"/>
                <w:szCs w:val="24"/>
              </w:rPr>
            </w:pPr>
          </w:p>
        </w:tc>
      </w:tr>
    </w:tbl>
    <w:p w:rsidR="00AB6CC4" w:rsidRDefault="00AB6CC4" w:rsidP="00AB6CC4">
      <w:pPr>
        <w:jc w:val="center"/>
        <w:rPr>
          <w:b/>
          <w:sz w:val="24"/>
          <w:szCs w:val="24"/>
        </w:rPr>
      </w:pPr>
    </w:p>
    <w:p w:rsidR="00AB6CC4" w:rsidRDefault="00AB6CC4" w:rsidP="00AB6CC4">
      <w:pPr>
        <w:numPr>
          <w:ilvl w:val="0"/>
          <w:numId w:val="7"/>
        </w:numPr>
        <w:tabs>
          <w:tab w:val="clear" w:pos="720"/>
          <w:tab w:val="num" w:pos="284"/>
        </w:tabs>
        <w:ind w:left="284" w:hanging="284"/>
        <w:rPr>
          <w:b/>
          <w:sz w:val="24"/>
          <w:szCs w:val="24"/>
        </w:rPr>
      </w:pPr>
      <w:r>
        <w:rPr>
          <w:b/>
          <w:sz w:val="24"/>
          <w:szCs w:val="24"/>
        </w:rPr>
        <w:t xml:space="preserve">Opis činnosti účtovnej jednotky </w:t>
      </w:r>
    </w:p>
    <w:p w:rsidR="00AB6CC4" w:rsidRDefault="00AB6CC4" w:rsidP="00AB6CC4">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AB6CC4" w:rsidRPr="00563E6B" w:rsidTr="006B1DA6">
        <w:tc>
          <w:tcPr>
            <w:tcW w:w="4781" w:type="dxa"/>
          </w:tcPr>
          <w:p w:rsidR="00AB6CC4" w:rsidRPr="00C65DE4" w:rsidRDefault="00AB6CC4" w:rsidP="006B1DA6">
            <w:pPr>
              <w:rPr>
                <w:sz w:val="24"/>
                <w:szCs w:val="24"/>
              </w:rPr>
            </w:pPr>
            <w:r w:rsidRPr="00C65DE4">
              <w:rPr>
                <w:sz w:val="24"/>
                <w:szCs w:val="24"/>
              </w:rPr>
              <w:t>Hlavná činnosť účtovnej jednotky</w:t>
            </w:r>
          </w:p>
        </w:tc>
        <w:tc>
          <w:tcPr>
            <w:tcW w:w="5479" w:type="dxa"/>
          </w:tcPr>
          <w:p w:rsidR="00AB6CC4" w:rsidRPr="00563E6B" w:rsidRDefault="00AB6CC4" w:rsidP="006B1DA6">
            <w:pPr>
              <w:rPr>
                <w:sz w:val="24"/>
                <w:szCs w:val="24"/>
              </w:rPr>
            </w:pPr>
            <w:r>
              <w:rPr>
                <w:sz w:val="24"/>
                <w:szCs w:val="24"/>
              </w:rPr>
              <w:t>vzdelávanie</w:t>
            </w:r>
          </w:p>
        </w:tc>
      </w:tr>
    </w:tbl>
    <w:p w:rsidR="00AB6CC4" w:rsidRDefault="00AB6CC4" w:rsidP="00AB6CC4">
      <w:pPr>
        <w:rPr>
          <w:b/>
          <w:sz w:val="24"/>
          <w:szCs w:val="24"/>
        </w:rPr>
      </w:pPr>
    </w:p>
    <w:p w:rsidR="00AB6CC4" w:rsidRDefault="00AB6CC4" w:rsidP="00AB6CC4">
      <w:pPr>
        <w:numPr>
          <w:ilvl w:val="0"/>
          <w:numId w:val="7"/>
        </w:numPr>
        <w:tabs>
          <w:tab w:val="clear" w:pos="720"/>
          <w:tab w:val="num" w:pos="284"/>
        </w:tabs>
        <w:ind w:left="284" w:hanging="284"/>
        <w:rPr>
          <w:b/>
          <w:sz w:val="24"/>
          <w:szCs w:val="24"/>
        </w:rPr>
      </w:pPr>
      <w:r>
        <w:rPr>
          <w:b/>
          <w:sz w:val="24"/>
          <w:szCs w:val="24"/>
        </w:rPr>
        <w:t xml:space="preserve">Informácie o štatutárnych zástupcoch a o organizačnej štruktúre účtovnej jednotky </w:t>
      </w:r>
    </w:p>
    <w:p w:rsidR="00AB6CC4" w:rsidRPr="007E2317" w:rsidRDefault="00AB6CC4" w:rsidP="00AB6CC4">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AB6CC4" w:rsidRPr="00563E6B" w:rsidTr="006B1DA6">
        <w:tc>
          <w:tcPr>
            <w:tcW w:w="4781" w:type="dxa"/>
          </w:tcPr>
          <w:p w:rsidR="00AB6CC4" w:rsidRDefault="00AB6CC4" w:rsidP="006B1DA6">
            <w:pPr>
              <w:rPr>
                <w:sz w:val="24"/>
                <w:szCs w:val="24"/>
              </w:rPr>
            </w:pPr>
            <w:r>
              <w:rPr>
                <w:sz w:val="24"/>
                <w:szCs w:val="24"/>
              </w:rPr>
              <w:t>Štatutárny zástupca</w:t>
            </w:r>
            <w:r w:rsidRPr="00C65DE4">
              <w:rPr>
                <w:sz w:val="24"/>
                <w:szCs w:val="24"/>
              </w:rPr>
              <w:t xml:space="preserve"> (meno a priezvisko)</w:t>
            </w:r>
          </w:p>
          <w:p w:rsidR="00AB6CC4" w:rsidRPr="00C65DE4" w:rsidRDefault="00AB6CC4" w:rsidP="006B1DA6">
            <w:pPr>
              <w:rPr>
                <w:sz w:val="24"/>
                <w:szCs w:val="24"/>
              </w:rPr>
            </w:pPr>
            <w:r>
              <w:rPr>
                <w:sz w:val="24"/>
                <w:szCs w:val="24"/>
              </w:rPr>
              <w:t>Funkcia</w:t>
            </w:r>
          </w:p>
        </w:tc>
        <w:tc>
          <w:tcPr>
            <w:tcW w:w="5479" w:type="dxa"/>
          </w:tcPr>
          <w:p w:rsidR="00AB6CC4" w:rsidRPr="00B452D4" w:rsidRDefault="00AB6CC4" w:rsidP="006B1DA6">
            <w:pPr>
              <w:rPr>
                <w:sz w:val="24"/>
                <w:szCs w:val="24"/>
              </w:rPr>
            </w:pPr>
            <w:r>
              <w:rPr>
                <w:sz w:val="24"/>
                <w:szCs w:val="24"/>
              </w:rPr>
              <w:t xml:space="preserve">Dorota  </w:t>
            </w:r>
            <w:proofErr w:type="spellStart"/>
            <w:r>
              <w:rPr>
                <w:sz w:val="24"/>
                <w:szCs w:val="24"/>
              </w:rPr>
              <w:t>Stubendeková</w:t>
            </w:r>
            <w:proofErr w:type="spellEnd"/>
            <w:r>
              <w:rPr>
                <w:sz w:val="24"/>
                <w:szCs w:val="24"/>
              </w:rPr>
              <w:t xml:space="preserve"> – riaditeľka školy</w:t>
            </w:r>
          </w:p>
        </w:tc>
      </w:tr>
      <w:tr w:rsidR="00AB6CC4" w:rsidRPr="00563E6B" w:rsidTr="006B1DA6">
        <w:tc>
          <w:tcPr>
            <w:tcW w:w="4781" w:type="dxa"/>
          </w:tcPr>
          <w:p w:rsidR="00AB6CC4" w:rsidRDefault="00AB6CC4" w:rsidP="006B1DA6">
            <w:pPr>
              <w:rPr>
                <w:sz w:val="24"/>
                <w:szCs w:val="24"/>
              </w:rPr>
            </w:pPr>
            <w:r>
              <w:rPr>
                <w:sz w:val="24"/>
                <w:szCs w:val="24"/>
              </w:rPr>
              <w:t>Štatutárny zástupca</w:t>
            </w:r>
            <w:r w:rsidRPr="00C65DE4">
              <w:rPr>
                <w:sz w:val="24"/>
                <w:szCs w:val="24"/>
              </w:rPr>
              <w:t xml:space="preserve"> (meno a priezvisko)</w:t>
            </w:r>
          </w:p>
          <w:p w:rsidR="00AB6CC4" w:rsidRPr="00C65DE4" w:rsidRDefault="00AB6CC4" w:rsidP="006B1DA6">
            <w:pPr>
              <w:rPr>
                <w:sz w:val="24"/>
                <w:szCs w:val="24"/>
              </w:rPr>
            </w:pPr>
            <w:r>
              <w:rPr>
                <w:sz w:val="24"/>
                <w:szCs w:val="24"/>
              </w:rPr>
              <w:t xml:space="preserve">Funkcia </w:t>
            </w:r>
          </w:p>
        </w:tc>
        <w:tc>
          <w:tcPr>
            <w:tcW w:w="5479" w:type="dxa"/>
          </w:tcPr>
          <w:p w:rsidR="00AB6CC4" w:rsidRPr="00B452D4" w:rsidRDefault="00AB6CC4" w:rsidP="006B1DA6">
            <w:pPr>
              <w:rPr>
                <w:sz w:val="24"/>
                <w:szCs w:val="24"/>
              </w:rPr>
            </w:pPr>
          </w:p>
        </w:tc>
      </w:tr>
      <w:tr w:rsidR="00AB6CC4" w:rsidRPr="00563E6B" w:rsidTr="006B1DA6">
        <w:tc>
          <w:tcPr>
            <w:tcW w:w="4781" w:type="dxa"/>
          </w:tcPr>
          <w:p w:rsidR="00AB6CC4" w:rsidRPr="00C65DE4" w:rsidRDefault="00AB6CC4" w:rsidP="006B1DA6">
            <w:pPr>
              <w:rPr>
                <w:sz w:val="24"/>
                <w:szCs w:val="24"/>
              </w:rPr>
            </w:pPr>
            <w:r w:rsidRPr="00C65DE4">
              <w:rPr>
                <w:sz w:val="24"/>
                <w:szCs w:val="24"/>
              </w:rPr>
              <w:t>Priemerný počet zamestnancov počas účtovného obdobia</w:t>
            </w:r>
          </w:p>
        </w:tc>
        <w:tc>
          <w:tcPr>
            <w:tcW w:w="5479" w:type="dxa"/>
          </w:tcPr>
          <w:p w:rsidR="00AB6CC4" w:rsidRPr="00B452D4" w:rsidRDefault="00AB6CC4" w:rsidP="006B1DA6">
            <w:pPr>
              <w:rPr>
                <w:sz w:val="24"/>
                <w:szCs w:val="24"/>
              </w:rPr>
            </w:pPr>
            <w:r>
              <w:rPr>
                <w:sz w:val="24"/>
                <w:szCs w:val="24"/>
              </w:rPr>
              <w:t>55,</w:t>
            </w:r>
            <w:r w:rsidR="006B1DA6">
              <w:rPr>
                <w:sz w:val="24"/>
                <w:szCs w:val="24"/>
              </w:rPr>
              <w:t>72</w:t>
            </w:r>
          </w:p>
        </w:tc>
      </w:tr>
      <w:tr w:rsidR="00AB6CC4" w:rsidRPr="00563E6B" w:rsidTr="006B1DA6">
        <w:tc>
          <w:tcPr>
            <w:tcW w:w="4781" w:type="dxa"/>
          </w:tcPr>
          <w:p w:rsidR="00AB6CC4" w:rsidRDefault="00AB6CC4" w:rsidP="006B1DA6">
            <w:pPr>
              <w:rPr>
                <w:sz w:val="24"/>
                <w:szCs w:val="24"/>
              </w:rPr>
            </w:pPr>
            <w:r w:rsidRPr="00C65DE4">
              <w:rPr>
                <w:sz w:val="24"/>
                <w:szCs w:val="24"/>
              </w:rPr>
              <w:t>Počet zamestnancov ku dňu, ku ktorému sa zostavuje účtovná závierka účtovnej jednotky z toho:</w:t>
            </w:r>
            <w:r>
              <w:rPr>
                <w:sz w:val="24"/>
                <w:szCs w:val="24"/>
              </w:rPr>
              <w:t xml:space="preserve">  </w:t>
            </w:r>
          </w:p>
          <w:p w:rsidR="00AB6CC4" w:rsidRPr="00C65DE4" w:rsidRDefault="00AB6CC4" w:rsidP="00AB6CC4">
            <w:pPr>
              <w:numPr>
                <w:ilvl w:val="0"/>
                <w:numId w:val="8"/>
              </w:numPr>
              <w:ind w:left="176" w:hanging="142"/>
              <w:rPr>
                <w:sz w:val="24"/>
                <w:szCs w:val="24"/>
              </w:rPr>
            </w:pPr>
            <w:r w:rsidRPr="00C65DE4">
              <w:rPr>
                <w:sz w:val="24"/>
                <w:szCs w:val="24"/>
              </w:rPr>
              <w:t xml:space="preserve">počet </w:t>
            </w:r>
            <w:r>
              <w:rPr>
                <w:sz w:val="24"/>
                <w:szCs w:val="24"/>
              </w:rPr>
              <w:t>vedúcich</w:t>
            </w:r>
            <w:r w:rsidRPr="00C65DE4">
              <w:rPr>
                <w:sz w:val="24"/>
                <w:szCs w:val="24"/>
              </w:rPr>
              <w:t xml:space="preserve"> zamestnancov </w:t>
            </w:r>
          </w:p>
        </w:tc>
        <w:tc>
          <w:tcPr>
            <w:tcW w:w="5479" w:type="dxa"/>
          </w:tcPr>
          <w:p w:rsidR="00AB6CC4" w:rsidRDefault="00AB6CC4" w:rsidP="006B1DA6">
            <w:pPr>
              <w:rPr>
                <w:sz w:val="24"/>
                <w:szCs w:val="24"/>
              </w:rPr>
            </w:pPr>
            <w:r>
              <w:rPr>
                <w:sz w:val="24"/>
                <w:szCs w:val="24"/>
              </w:rPr>
              <w:t>5</w:t>
            </w:r>
            <w:r w:rsidR="006B1DA6">
              <w:rPr>
                <w:sz w:val="24"/>
                <w:szCs w:val="24"/>
              </w:rPr>
              <w:t>7</w:t>
            </w:r>
          </w:p>
          <w:p w:rsidR="00AB6CC4" w:rsidRDefault="00AB6CC4" w:rsidP="006B1DA6">
            <w:pPr>
              <w:rPr>
                <w:sz w:val="24"/>
                <w:szCs w:val="24"/>
              </w:rPr>
            </w:pPr>
          </w:p>
          <w:p w:rsidR="00AB6CC4" w:rsidRDefault="00AB6CC4" w:rsidP="006B1DA6">
            <w:pPr>
              <w:rPr>
                <w:sz w:val="24"/>
                <w:szCs w:val="24"/>
              </w:rPr>
            </w:pPr>
          </w:p>
          <w:p w:rsidR="00AB6CC4" w:rsidRPr="00B452D4" w:rsidRDefault="00AB6CC4" w:rsidP="006B1DA6">
            <w:pPr>
              <w:rPr>
                <w:sz w:val="24"/>
                <w:szCs w:val="24"/>
              </w:rPr>
            </w:pPr>
            <w:r>
              <w:rPr>
                <w:sz w:val="24"/>
                <w:szCs w:val="24"/>
              </w:rPr>
              <w:t>3</w:t>
            </w:r>
          </w:p>
        </w:tc>
      </w:tr>
      <w:tr w:rsidR="00AB6CC4" w:rsidRPr="00563E6B" w:rsidTr="006B1DA6">
        <w:tc>
          <w:tcPr>
            <w:tcW w:w="4781" w:type="dxa"/>
          </w:tcPr>
          <w:p w:rsidR="00AB6CC4" w:rsidRPr="00921C9D" w:rsidRDefault="00AB6CC4" w:rsidP="006B1DA6">
            <w:pPr>
              <w:rPr>
                <w:sz w:val="24"/>
                <w:szCs w:val="24"/>
              </w:rPr>
            </w:pPr>
            <w:r>
              <w:rPr>
                <w:sz w:val="24"/>
                <w:szCs w:val="24"/>
              </w:rPr>
              <w:t>Organizačná štruktúra účtovnej jednotky:</w:t>
            </w:r>
          </w:p>
        </w:tc>
        <w:tc>
          <w:tcPr>
            <w:tcW w:w="5479" w:type="dxa"/>
          </w:tcPr>
          <w:p w:rsidR="00AB6CC4" w:rsidRPr="00B452D4" w:rsidRDefault="00AC4B6E" w:rsidP="006B1DA6">
            <w:pPr>
              <w:rPr>
                <w:sz w:val="24"/>
                <w:szCs w:val="24"/>
              </w:rPr>
            </w:pPr>
            <w:r>
              <w:rPr>
                <w:sz w:val="24"/>
                <w:szCs w:val="24"/>
              </w:rPr>
              <w:t>ZŠ</w:t>
            </w:r>
          </w:p>
        </w:tc>
      </w:tr>
    </w:tbl>
    <w:p w:rsidR="00AB6CC4" w:rsidRPr="00E605B8" w:rsidRDefault="00AB6CC4" w:rsidP="00AB6CC4">
      <w:pPr>
        <w:jc w:val="center"/>
        <w:rPr>
          <w:sz w:val="24"/>
          <w:szCs w:val="24"/>
        </w:rPr>
      </w:pPr>
    </w:p>
    <w:p w:rsidR="00AB6CC4" w:rsidRDefault="00AB6CC4" w:rsidP="00AB6CC4">
      <w:pPr>
        <w:rPr>
          <w:b/>
          <w:sz w:val="24"/>
          <w:szCs w:val="24"/>
        </w:rPr>
      </w:pPr>
    </w:p>
    <w:p w:rsidR="00AB6CC4" w:rsidRDefault="00AB6CC4" w:rsidP="00AB6CC4">
      <w:pPr>
        <w:jc w:val="center"/>
        <w:rPr>
          <w:b/>
          <w:sz w:val="24"/>
          <w:szCs w:val="24"/>
        </w:rPr>
      </w:pPr>
    </w:p>
    <w:p w:rsidR="00AB6CC4" w:rsidRDefault="00AB6CC4" w:rsidP="00AB6CC4">
      <w:pPr>
        <w:jc w:val="center"/>
        <w:rPr>
          <w:b/>
          <w:sz w:val="24"/>
          <w:szCs w:val="24"/>
        </w:rPr>
      </w:pPr>
    </w:p>
    <w:p w:rsidR="00AB6CC4" w:rsidRDefault="00AB6CC4" w:rsidP="00AB6CC4">
      <w:pPr>
        <w:jc w:val="center"/>
        <w:rPr>
          <w:b/>
          <w:sz w:val="24"/>
          <w:szCs w:val="24"/>
        </w:rPr>
      </w:pPr>
    </w:p>
    <w:p w:rsidR="00AB6CC4" w:rsidRDefault="00AB6CC4" w:rsidP="00AB6CC4">
      <w:pPr>
        <w:jc w:val="center"/>
        <w:rPr>
          <w:b/>
          <w:sz w:val="24"/>
          <w:szCs w:val="24"/>
        </w:rPr>
      </w:pPr>
    </w:p>
    <w:p w:rsidR="00AC4B6E" w:rsidRDefault="00AC4B6E" w:rsidP="00AB6CC4">
      <w:pPr>
        <w:jc w:val="center"/>
        <w:rPr>
          <w:b/>
          <w:sz w:val="24"/>
          <w:szCs w:val="24"/>
        </w:rPr>
      </w:pPr>
    </w:p>
    <w:p w:rsidR="00AC4B6E" w:rsidRDefault="00AC4B6E" w:rsidP="00AB6CC4">
      <w:pPr>
        <w:jc w:val="center"/>
        <w:rPr>
          <w:b/>
          <w:sz w:val="24"/>
          <w:szCs w:val="24"/>
        </w:rPr>
      </w:pPr>
    </w:p>
    <w:p w:rsidR="00AC4B6E" w:rsidRDefault="00AC4B6E" w:rsidP="00AB6CC4">
      <w:pPr>
        <w:jc w:val="center"/>
        <w:rPr>
          <w:b/>
          <w:sz w:val="24"/>
          <w:szCs w:val="24"/>
        </w:rPr>
      </w:pPr>
    </w:p>
    <w:p w:rsidR="00AC4B6E" w:rsidRDefault="00AC4B6E" w:rsidP="00AB6CC4">
      <w:pPr>
        <w:jc w:val="center"/>
        <w:rPr>
          <w:b/>
          <w:sz w:val="24"/>
          <w:szCs w:val="24"/>
        </w:rPr>
      </w:pPr>
    </w:p>
    <w:p w:rsidR="00AC4B6E" w:rsidRDefault="00AC4B6E" w:rsidP="00AB6CC4">
      <w:pPr>
        <w:jc w:val="center"/>
        <w:rPr>
          <w:b/>
          <w:sz w:val="24"/>
          <w:szCs w:val="24"/>
        </w:rPr>
      </w:pPr>
    </w:p>
    <w:p w:rsidR="00AC4B6E" w:rsidRDefault="00AC4B6E" w:rsidP="00AB6CC4">
      <w:pPr>
        <w:jc w:val="center"/>
        <w:rPr>
          <w:b/>
          <w:sz w:val="24"/>
          <w:szCs w:val="24"/>
        </w:rPr>
      </w:pPr>
    </w:p>
    <w:p w:rsidR="00AC4B6E" w:rsidRDefault="00AC4B6E" w:rsidP="00AB6CC4">
      <w:pPr>
        <w:jc w:val="center"/>
        <w:rPr>
          <w:b/>
          <w:sz w:val="24"/>
          <w:szCs w:val="24"/>
        </w:rPr>
      </w:pPr>
    </w:p>
    <w:p w:rsidR="00AC4B6E" w:rsidRDefault="00AC4B6E" w:rsidP="00AB6CC4">
      <w:pPr>
        <w:jc w:val="center"/>
        <w:rPr>
          <w:b/>
          <w:sz w:val="24"/>
          <w:szCs w:val="24"/>
        </w:rPr>
      </w:pPr>
    </w:p>
    <w:p w:rsidR="00AB6CC4" w:rsidRDefault="00AB6CC4" w:rsidP="00AB6CC4">
      <w:pPr>
        <w:tabs>
          <w:tab w:val="left" w:pos="3270"/>
        </w:tabs>
        <w:rPr>
          <w:sz w:val="24"/>
          <w:szCs w:val="24"/>
        </w:rPr>
      </w:pPr>
    </w:p>
    <w:p w:rsidR="00AB6CC4" w:rsidRDefault="00AB6CC4" w:rsidP="00AB6CC4">
      <w:pPr>
        <w:jc w:val="center"/>
        <w:rPr>
          <w:b/>
          <w:sz w:val="28"/>
        </w:rPr>
      </w:pPr>
      <w:r>
        <w:rPr>
          <w:b/>
          <w:sz w:val="28"/>
        </w:rPr>
        <w:lastRenderedPageBreak/>
        <w:t>Čl. II</w:t>
      </w:r>
    </w:p>
    <w:p w:rsidR="00AB6CC4" w:rsidRDefault="00AB6CC4" w:rsidP="00AB6CC4">
      <w:pPr>
        <w:jc w:val="center"/>
        <w:rPr>
          <w:b/>
          <w:sz w:val="28"/>
        </w:rPr>
      </w:pPr>
      <w:r>
        <w:rPr>
          <w:b/>
          <w:sz w:val="28"/>
        </w:rPr>
        <w:t xml:space="preserve">Informácie o účtovných zásadách a účtovných metódach </w:t>
      </w:r>
    </w:p>
    <w:p w:rsidR="00AC4B6E" w:rsidRDefault="00AC4B6E" w:rsidP="00AC4B6E">
      <w:pPr>
        <w:jc w:val="both"/>
        <w:rPr>
          <w:rFonts w:cs="Tahoma"/>
          <w:b/>
          <w:bCs/>
          <w:sz w:val="24"/>
          <w:szCs w:val="24"/>
        </w:rPr>
      </w:pPr>
      <w:r>
        <w:rPr>
          <w:rFonts w:cs="Tahoma"/>
          <w:b/>
          <w:bCs/>
          <w:sz w:val="24"/>
          <w:szCs w:val="24"/>
        </w:rPr>
        <w:t>1. Účtovná závierka je zostavená za splnenia predpokladu nepretržitého pokračovania účtovnej jednotky vo svojej činnosti.</w:t>
      </w:r>
      <w:r w:rsidR="006B76DF">
        <w:rPr>
          <w:rFonts w:cs="Tahoma"/>
          <w:b/>
          <w:bCs/>
          <w:sz w:val="24"/>
          <w:szCs w:val="24"/>
        </w:rPr>
        <w:t xml:space="preserve">                                              áno</w:t>
      </w:r>
    </w:p>
    <w:p w:rsidR="00AC4B6E" w:rsidRDefault="00AC4B6E" w:rsidP="00AC4B6E">
      <w:pPr>
        <w:jc w:val="both"/>
        <w:rPr>
          <w:rFonts w:cs="Tahoma"/>
          <w:b/>
          <w:bCs/>
          <w:sz w:val="24"/>
          <w:szCs w:val="24"/>
        </w:rPr>
      </w:pPr>
    </w:p>
    <w:p w:rsidR="00AC4B6E" w:rsidRDefault="00AC4B6E" w:rsidP="00AC4B6E">
      <w:pPr>
        <w:jc w:val="both"/>
        <w:rPr>
          <w:rFonts w:cs="Tahoma"/>
          <w:b/>
          <w:bCs/>
          <w:sz w:val="24"/>
          <w:szCs w:val="24"/>
        </w:rPr>
      </w:pPr>
      <w:r>
        <w:rPr>
          <w:rFonts w:cs="Tahoma"/>
          <w:b/>
          <w:bCs/>
          <w:sz w:val="24"/>
          <w:szCs w:val="24"/>
        </w:rPr>
        <w:t>2.Zmeny účtovných metód a účtovných zásad</w:t>
      </w:r>
    </w:p>
    <w:p w:rsidR="00AB6CC4" w:rsidRDefault="004551FC" w:rsidP="00AC4B6E">
      <w:pPr>
        <w:jc w:val="both"/>
        <w:rPr>
          <w:b/>
          <w:sz w:val="24"/>
          <w:szCs w:val="24"/>
        </w:rPr>
      </w:pPr>
      <w:r>
        <w:rPr>
          <w:rFonts w:cs="Tahoma"/>
          <w:bCs/>
          <w:sz w:val="24"/>
          <w:szCs w:val="24"/>
        </w:rPr>
        <w:t xml:space="preserve">   </w:t>
      </w:r>
      <w:r w:rsidR="00AC4B6E">
        <w:rPr>
          <w:rFonts w:cs="Tahoma"/>
          <w:bCs/>
          <w:sz w:val="24"/>
          <w:szCs w:val="24"/>
        </w:rPr>
        <w:t xml:space="preserve">Účtovná jednotka zmenila účtovné metódy, účtovné zásady oproti predchádzajúcemu účtovnému </w:t>
      </w:r>
      <w:r>
        <w:rPr>
          <w:rFonts w:cs="Tahoma"/>
          <w:bCs/>
          <w:sz w:val="24"/>
          <w:szCs w:val="24"/>
        </w:rPr>
        <w:t xml:space="preserve">   </w:t>
      </w:r>
      <w:r w:rsidR="00AC4B6E">
        <w:rPr>
          <w:rFonts w:cs="Tahoma"/>
          <w:bCs/>
          <w:sz w:val="24"/>
          <w:szCs w:val="24"/>
        </w:rPr>
        <w:t xml:space="preserve">obdobiu                                                                                              </w:t>
      </w:r>
      <w:r w:rsidR="00AC4B6E" w:rsidRPr="004551FC">
        <w:rPr>
          <w:rFonts w:cs="Tahoma"/>
          <w:b/>
          <w:bCs/>
          <w:sz w:val="24"/>
          <w:szCs w:val="24"/>
        </w:rPr>
        <w:t>nie</w:t>
      </w:r>
      <w:r w:rsidR="00AB6CC4" w:rsidRPr="004551FC">
        <w:rPr>
          <w:b/>
          <w:sz w:val="24"/>
          <w:szCs w:val="24"/>
        </w:rPr>
        <w:t xml:space="preserve">  </w:t>
      </w:r>
    </w:p>
    <w:p w:rsidR="004551FC" w:rsidRDefault="004551FC" w:rsidP="00AC4B6E">
      <w:pPr>
        <w:jc w:val="both"/>
        <w:rPr>
          <w:b/>
          <w:sz w:val="24"/>
          <w:szCs w:val="24"/>
        </w:rPr>
      </w:pPr>
    </w:p>
    <w:p w:rsidR="004551FC" w:rsidRDefault="004551FC" w:rsidP="00AC4B6E">
      <w:pPr>
        <w:jc w:val="both"/>
        <w:rPr>
          <w:b/>
          <w:sz w:val="24"/>
          <w:szCs w:val="24"/>
        </w:rPr>
      </w:pPr>
      <w:r>
        <w:rPr>
          <w:b/>
          <w:sz w:val="24"/>
          <w:szCs w:val="24"/>
        </w:rPr>
        <w:t>3.Spôsob ocenenia jednotlivých položiek</w:t>
      </w:r>
    </w:p>
    <w:p w:rsidR="00AB6CC4" w:rsidRPr="004A1DCE" w:rsidRDefault="00AB6CC4" w:rsidP="00AB6CC4">
      <w:pPr>
        <w:numPr>
          <w:ilvl w:val="0"/>
          <w:numId w:val="2"/>
        </w:numPr>
        <w:ind w:left="426" w:hanging="284"/>
        <w:jc w:val="both"/>
        <w:rPr>
          <w:sz w:val="24"/>
        </w:rPr>
      </w:pPr>
      <w:r w:rsidRPr="004A1DCE">
        <w:rPr>
          <w:b/>
          <w:sz w:val="24"/>
          <w:szCs w:val="24"/>
        </w:rPr>
        <w:t xml:space="preserve">Dlhodobý nehmotný majetok </w:t>
      </w:r>
      <w:r w:rsidR="004A1DCE">
        <w:rPr>
          <w:b/>
          <w:sz w:val="24"/>
          <w:szCs w:val="24"/>
        </w:rPr>
        <w:t>n</w:t>
      </w:r>
      <w:r w:rsidRPr="004A1DCE">
        <w:rPr>
          <w:b/>
          <w:sz w:val="24"/>
        </w:rPr>
        <w:t>akupovaný</w:t>
      </w:r>
      <w:r w:rsidRPr="004A1DCE">
        <w:rPr>
          <w:sz w:val="24"/>
        </w:rPr>
        <w:t xml:space="preserve"> sa oceňuje </w:t>
      </w:r>
      <w:r w:rsidR="004551FC" w:rsidRPr="004A1DCE">
        <w:rPr>
          <w:b/>
          <w:sz w:val="24"/>
        </w:rPr>
        <w:t>obstarávacou cenou</w:t>
      </w:r>
      <w:r w:rsidRPr="004A1DCE">
        <w:rPr>
          <w:sz w:val="24"/>
        </w:rPr>
        <w:t>. Obstarávacia cena zahŕňa cenu, za ktorú sa majetok obstaral a náklady súvisiace s jeho obstaraním. Vyskytujúce sa náklady súvisiace s obstaraním v účtovnej jednotke</w:t>
      </w:r>
      <w:r w:rsidR="004551FC" w:rsidRPr="004A1DCE">
        <w:rPr>
          <w:sz w:val="24"/>
        </w:rPr>
        <w:t xml:space="preserve"> dopravné, montáž a iné.</w:t>
      </w:r>
    </w:p>
    <w:p w:rsidR="00AB6CC4" w:rsidRDefault="00AB6CC4" w:rsidP="00AB6CC4">
      <w:pPr>
        <w:pStyle w:val="Zkladntext"/>
        <w:rPr>
          <w:sz w:val="24"/>
        </w:rPr>
      </w:pPr>
      <w:r>
        <w:rPr>
          <w:sz w:val="24"/>
        </w:rPr>
        <w:t>Súčasťou obstarávacej ceny nie sú</w:t>
      </w:r>
      <w:r w:rsidR="004551FC">
        <w:rPr>
          <w:sz w:val="24"/>
        </w:rPr>
        <w:t xml:space="preserve"> úroky, realizované kurzové rozdiely</w:t>
      </w:r>
      <w:r>
        <w:rPr>
          <w:sz w:val="22"/>
          <w:szCs w:val="22"/>
        </w:rPr>
        <w:t>,</w:t>
      </w:r>
      <w:r w:rsidR="004551FC">
        <w:rPr>
          <w:sz w:val="22"/>
          <w:szCs w:val="22"/>
        </w:rPr>
        <w:t xml:space="preserve"> </w:t>
      </w:r>
      <w:r>
        <w:rPr>
          <w:sz w:val="24"/>
        </w:rPr>
        <w:t>ktoré vznikli do momentu uvedenia dlhodobého majetku do užívania.</w:t>
      </w:r>
    </w:p>
    <w:p w:rsidR="00AB6CC4" w:rsidRDefault="00AB6CC4" w:rsidP="00AB6CC4">
      <w:pPr>
        <w:pStyle w:val="Zkladntext"/>
        <w:rPr>
          <w:sz w:val="24"/>
        </w:rPr>
      </w:pPr>
    </w:p>
    <w:p w:rsidR="004551FC" w:rsidRDefault="00AB6CC4" w:rsidP="00AB6CC4">
      <w:pPr>
        <w:numPr>
          <w:ilvl w:val="0"/>
          <w:numId w:val="2"/>
        </w:numPr>
        <w:ind w:left="426" w:hanging="284"/>
        <w:jc w:val="both"/>
        <w:rPr>
          <w:sz w:val="24"/>
        </w:rPr>
      </w:pPr>
      <w:r>
        <w:rPr>
          <w:b/>
          <w:sz w:val="24"/>
        </w:rPr>
        <w:t xml:space="preserve">Dlhodobý hmotný majetok </w:t>
      </w:r>
      <w:r w:rsidR="004551FC">
        <w:rPr>
          <w:b/>
          <w:sz w:val="24"/>
        </w:rPr>
        <w:t xml:space="preserve">nakupovaný </w:t>
      </w:r>
      <w:r w:rsidR="004551FC">
        <w:rPr>
          <w:sz w:val="24"/>
        </w:rPr>
        <w:t xml:space="preserve">sa oceňuje </w:t>
      </w:r>
      <w:r w:rsidR="004551FC" w:rsidRPr="004551FC">
        <w:rPr>
          <w:b/>
          <w:sz w:val="24"/>
        </w:rPr>
        <w:t>obstarávacou cenou</w:t>
      </w:r>
      <w:r w:rsidR="004551FC">
        <w:rPr>
          <w:sz w:val="24"/>
        </w:rPr>
        <w:t>. Obstarávacia cena zahŕňa cenu, za ktorú sa majetok obstaral a náklady súvisiace s jeho obstaraním. Vyskytujúce sa náklady súvisiace s obstaraním v účtovnej jednotke dopravné, montáž a iné.</w:t>
      </w:r>
    </w:p>
    <w:p w:rsidR="004551FC" w:rsidRDefault="004551FC" w:rsidP="004551FC">
      <w:pPr>
        <w:ind w:left="426"/>
        <w:jc w:val="both"/>
        <w:rPr>
          <w:sz w:val="24"/>
        </w:rPr>
      </w:pPr>
      <w:r w:rsidRPr="004551FC">
        <w:rPr>
          <w:sz w:val="24"/>
        </w:rPr>
        <w:t>Súčasťou obstarávacej ceny nie sú úroky, realizované kurzové rozdiely, ktoré vznikli do momentu uvedenia dlhodobého majetku do užívania.</w:t>
      </w:r>
    </w:p>
    <w:p w:rsidR="004551FC" w:rsidRPr="004551FC" w:rsidRDefault="004551FC" w:rsidP="004551FC">
      <w:pPr>
        <w:ind w:left="426"/>
        <w:jc w:val="both"/>
        <w:rPr>
          <w:sz w:val="24"/>
        </w:rPr>
      </w:pPr>
    </w:p>
    <w:p w:rsidR="006B76DF" w:rsidRPr="006B76DF" w:rsidRDefault="0016639C" w:rsidP="006B76DF">
      <w:pPr>
        <w:numPr>
          <w:ilvl w:val="0"/>
          <w:numId w:val="2"/>
        </w:numPr>
        <w:ind w:left="425" w:hanging="284"/>
        <w:jc w:val="both"/>
        <w:rPr>
          <w:rFonts w:cs="Tahoma"/>
          <w:bCs/>
          <w:sz w:val="22"/>
          <w:szCs w:val="22"/>
        </w:rPr>
      </w:pPr>
      <w:r w:rsidRPr="0016639C">
        <w:rPr>
          <w:b/>
          <w:sz w:val="24"/>
        </w:rPr>
        <w:t>Dlhodobý nehmotný majetok a dlhodobý hmotný majetok získaný bezodplatne sa oceňuje reprodukčnou obstarávacou cenou.</w:t>
      </w:r>
    </w:p>
    <w:p w:rsidR="006B76DF" w:rsidRDefault="006B76DF" w:rsidP="006B76DF">
      <w:pPr>
        <w:ind w:left="425"/>
        <w:jc w:val="both"/>
        <w:rPr>
          <w:rFonts w:cs="Tahoma"/>
          <w:bCs/>
          <w:sz w:val="22"/>
          <w:szCs w:val="22"/>
        </w:rPr>
      </w:pPr>
    </w:p>
    <w:p w:rsidR="006B76DF" w:rsidRPr="006B76DF" w:rsidRDefault="006B76DF" w:rsidP="006B76DF">
      <w:pPr>
        <w:numPr>
          <w:ilvl w:val="0"/>
          <w:numId w:val="2"/>
        </w:numPr>
        <w:ind w:left="425" w:hanging="284"/>
        <w:jc w:val="both"/>
        <w:rPr>
          <w:rFonts w:cs="Tahoma"/>
          <w:b/>
          <w:bCs/>
          <w:sz w:val="22"/>
          <w:szCs w:val="22"/>
        </w:rPr>
      </w:pPr>
      <w:r w:rsidRPr="006B76DF">
        <w:rPr>
          <w:rFonts w:cs="Tahoma"/>
          <w:b/>
          <w:bCs/>
          <w:sz w:val="22"/>
          <w:szCs w:val="22"/>
        </w:rPr>
        <w:t>Zásoby nakupované</w:t>
      </w:r>
    </w:p>
    <w:p w:rsidR="00AB6CC4" w:rsidRDefault="006B76DF" w:rsidP="006B76DF">
      <w:pPr>
        <w:pStyle w:val="Zkladntext"/>
        <w:ind w:left="425"/>
        <w:rPr>
          <w:sz w:val="24"/>
        </w:rPr>
      </w:pPr>
      <w:r w:rsidRPr="006B76DF">
        <w:rPr>
          <w:sz w:val="24"/>
        </w:rPr>
        <w:t xml:space="preserve">Nakupované zásoby sa oceňujú obstarávacou cenou. </w:t>
      </w:r>
    </w:p>
    <w:p w:rsidR="006B76DF" w:rsidRDefault="006B76DF" w:rsidP="006B76DF">
      <w:pPr>
        <w:pStyle w:val="Zkladntext"/>
        <w:ind w:left="425"/>
        <w:rPr>
          <w:sz w:val="24"/>
        </w:rPr>
      </w:pPr>
      <w:r>
        <w:rPr>
          <w:sz w:val="24"/>
        </w:rPr>
        <w:t>Obstarávacia cena zahŕňa cenu, za ktorú sa zásoby obstarali a náklady súvisiace s ich obstar</w:t>
      </w:r>
      <w:r w:rsidR="004A1DCE">
        <w:rPr>
          <w:sz w:val="24"/>
        </w:rPr>
        <w:t>a</w:t>
      </w:r>
      <w:r>
        <w:rPr>
          <w:sz w:val="24"/>
        </w:rPr>
        <w:t>ním.</w:t>
      </w:r>
    </w:p>
    <w:p w:rsidR="006B76DF" w:rsidRPr="006B76DF" w:rsidRDefault="006B76DF" w:rsidP="006B76DF">
      <w:pPr>
        <w:pStyle w:val="Zkladntext"/>
        <w:ind w:left="425"/>
        <w:rPr>
          <w:sz w:val="24"/>
        </w:rPr>
      </w:pPr>
    </w:p>
    <w:p w:rsidR="00AB6CC4" w:rsidRDefault="00AB6CC4" w:rsidP="00AB6CC4">
      <w:pPr>
        <w:numPr>
          <w:ilvl w:val="0"/>
          <w:numId w:val="2"/>
        </w:numPr>
        <w:ind w:left="426" w:hanging="284"/>
        <w:jc w:val="both"/>
        <w:rPr>
          <w:sz w:val="24"/>
          <w:szCs w:val="24"/>
        </w:rPr>
      </w:pPr>
      <w:r>
        <w:rPr>
          <w:b/>
          <w:sz w:val="24"/>
        </w:rPr>
        <w:t xml:space="preserve">Pohľadávky </w:t>
      </w:r>
    </w:p>
    <w:p w:rsidR="00AB6CC4" w:rsidRDefault="00AB6CC4" w:rsidP="00AB6CC4">
      <w:pPr>
        <w:pStyle w:val="Zkladntext"/>
        <w:rPr>
          <w:sz w:val="24"/>
          <w:szCs w:val="24"/>
        </w:rPr>
      </w:pPr>
      <w:r>
        <w:rPr>
          <w:sz w:val="24"/>
        </w:rPr>
        <w:t>Pohľadávky pri ich vzniku sa oceňujú ich menovitou hodnotou. Toto ocenenie sa znižuje o</w:t>
      </w:r>
      <w:r>
        <w:rPr>
          <w:sz w:val="24"/>
          <w:szCs w:val="24"/>
        </w:rPr>
        <w:t xml:space="preserve"> pochybné a nevymožiteľné pohľadávky prostredníctvom opravnej položky.</w:t>
      </w:r>
    </w:p>
    <w:p w:rsidR="00AB6CC4" w:rsidRDefault="00AB6CC4" w:rsidP="00AB6CC4">
      <w:pPr>
        <w:pStyle w:val="Zkladntext"/>
        <w:ind w:left="0"/>
        <w:rPr>
          <w:sz w:val="24"/>
        </w:rPr>
      </w:pPr>
    </w:p>
    <w:p w:rsidR="00AB6CC4" w:rsidRDefault="00AB6CC4" w:rsidP="00AB6CC4">
      <w:pPr>
        <w:numPr>
          <w:ilvl w:val="0"/>
          <w:numId w:val="2"/>
        </w:numPr>
        <w:ind w:left="426" w:hanging="284"/>
        <w:jc w:val="both"/>
        <w:rPr>
          <w:sz w:val="24"/>
          <w:szCs w:val="24"/>
        </w:rPr>
      </w:pPr>
      <w:r>
        <w:rPr>
          <w:b/>
          <w:sz w:val="24"/>
        </w:rPr>
        <w:t xml:space="preserve">Krátkodobý finančný majetok </w:t>
      </w:r>
    </w:p>
    <w:p w:rsidR="00AB6CC4" w:rsidRDefault="00AB6CC4" w:rsidP="0016639C">
      <w:pPr>
        <w:pStyle w:val="Zkladntext"/>
        <w:rPr>
          <w:sz w:val="24"/>
          <w:szCs w:val="24"/>
        </w:rPr>
      </w:pPr>
      <w:r>
        <w:rPr>
          <w:sz w:val="24"/>
        </w:rPr>
        <w:t>Peňažné prostriedky a ceniny sa oceňujú ich menovitou hodnotou. Zníženie ich hodnoty sa</w:t>
      </w:r>
      <w:r>
        <w:rPr>
          <w:sz w:val="24"/>
          <w:szCs w:val="24"/>
        </w:rPr>
        <w:t xml:space="preserve"> vyjadruje opravnou položkou.</w:t>
      </w:r>
    </w:p>
    <w:p w:rsidR="00AB6CC4" w:rsidRDefault="00AB6CC4" w:rsidP="00AB6CC4">
      <w:pPr>
        <w:ind w:left="714"/>
        <w:jc w:val="both"/>
        <w:rPr>
          <w:sz w:val="24"/>
          <w:szCs w:val="24"/>
        </w:rPr>
      </w:pPr>
    </w:p>
    <w:p w:rsidR="00AB6CC4" w:rsidRDefault="00AB6CC4" w:rsidP="00AB6CC4">
      <w:pPr>
        <w:numPr>
          <w:ilvl w:val="0"/>
          <w:numId w:val="2"/>
        </w:numPr>
        <w:ind w:left="426" w:hanging="284"/>
        <w:jc w:val="both"/>
        <w:rPr>
          <w:sz w:val="24"/>
          <w:szCs w:val="24"/>
        </w:rPr>
      </w:pPr>
      <w:r>
        <w:rPr>
          <w:b/>
          <w:sz w:val="24"/>
        </w:rPr>
        <w:t xml:space="preserve">Časové rozlíšenie na strane </w:t>
      </w:r>
      <w:r>
        <w:rPr>
          <w:b/>
          <w:sz w:val="24"/>
          <w:szCs w:val="24"/>
        </w:rPr>
        <w:t>aktív</w:t>
      </w:r>
    </w:p>
    <w:p w:rsidR="00AB6CC4" w:rsidRDefault="00AB6CC4" w:rsidP="00AB6CC4">
      <w:pPr>
        <w:pStyle w:val="Zkladntext"/>
        <w:rPr>
          <w:sz w:val="24"/>
          <w:szCs w:val="24"/>
        </w:rPr>
      </w:pPr>
      <w:r>
        <w:rPr>
          <w:sz w:val="24"/>
          <w:szCs w:val="24"/>
        </w:rPr>
        <w:t>Náklady budúcich období a príjmy budúcich období sa vykazujú vo výške, ktorá je potrebná na dodržanie zásady vecnej a časovej súvislosti s účtovným obdobím.</w:t>
      </w:r>
    </w:p>
    <w:p w:rsidR="00AB6CC4" w:rsidRDefault="00AB6CC4" w:rsidP="00AB6CC4">
      <w:pPr>
        <w:ind w:left="714"/>
        <w:jc w:val="both"/>
        <w:rPr>
          <w:sz w:val="24"/>
          <w:szCs w:val="24"/>
        </w:rPr>
      </w:pPr>
    </w:p>
    <w:p w:rsidR="00AB6CC4" w:rsidRDefault="00AB6CC4" w:rsidP="00AB6CC4">
      <w:pPr>
        <w:numPr>
          <w:ilvl w:val="0"/>
          <w:numId w:val="2"/>
        </w:numPr>
        <w:ind w:left="426" w:hanging="284"/>
        <w:jc w:val="both"/>
        <w:rPr>
          <w:b/>
          <w:sz w:val="24"/>
          <w:szCs w:val="24"/>
        </w:rPr>
      </w:pPr>
      <w:r>
        <w:rPr>
          <w:b/>
          <w:sz w:val="24"/>
          <w:szCs w:val="24"/>
        </w:rPr>
        <w:t>Záväzky, vrátane rezerv, dlhopisov, pôžičiek a úverov</w:t>
      </w:r>
    </w:p>
    <w:p w:rsidR="00AB6CC4" w:rsidRDefault="00AB6CC4" w:rsidP="00AB6CC4">
      <w:pPr>
        <w:pStyle w:val="Zkladntext"/>
        <w:rPr>
          <w:sz w:val="24"/>
          <w:szCs w:val="24"/>
        </w:rPr>
      </w:pPr>
      <w:r>
        <w:rPr>
          <w:sz w:val="24"/>
          <w:szCs w:val="24"/>
          <w:u w:val="single"/>
        </w:rPr>
        <w:t>Záväzky</w:t>
      </w:r>
      <w:r>
        <w:rPr>
          <w:sz w:val="24"/>
          <w:szCs w:val="24"/>
        </w:rPr>
        <w:t xml:space="preserve"> pri ich vzniku sa oceňujú </w:t>
      </w:r>
      <w:r>
        <w:rPr>
          <w:sz w:val="24"/>
          <w:szCs w:val="24"/>
          <w:u w:val="single"/>
        </w:rPr>
        <w:t>menovitou hodnotou</w:t>
      </w:r>
      <w:r>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AB6CC4" w:rsidRDefault="00AB6CC4" w:rsidP="00AB6CC4">
      <w:pPr>
        <w:pStyle w:val="Zkladntext"/>
        <w:rPr>
          <w:sz w:val="24"/>
          <w:szCs w:val="24"/>
        </w:rPr>
      </w:pPr>
    </w:p>
    <w:p w:rsidR="00AB6CC4" w:rsidRDefault="00AB6CC4" w:rsidP="00AB6CC4">
      <w:pPr>
        <w:numPr>
          <w:ilvl w:val="0"/>
          <w:numId w:val="2"/>
        </w:numPr>
        <w:ind w:left="426" w:hanging="284"/>
        <w:jc w:val="both"/>
        <w:rPr>
          <w:sz w:val="24"/>
          <w:szCs w:val="24"/>
        </w:rPr>
      </w:pPr>
      <w:r>
        <w:rPr>
          <w:b/>
          <w:sz w:val="24"/>
        </w:rPr>
        <w:t xml:space="preserve">Časové rozlíšenie na strane </w:t>
      </w:r>
      <w:r>
        <w:rPr>
          <w:b/>
          <w:sz w:val="24"/>
          <w:szCs w:val="24"/>
        </w:rPr>
        <w:t xml:space="preserve">pasív </w:t>
      </w:r>
    </w:p>
    <w:p w:rsidR="00AB6CC4" w:rsidRDefault="00AB6CC4" w:rsidP="0016639C">
      <w:pPr>
        <w:pStyle w:val="Zkladntext"/>
        <w:rPr>
          <w:sz w:val="24"/>
          <w:szCs w:val="24"/>
        </w:rPr>
      </w:pPr>
      <w:r>
        <w:rPr>
          <w:sz w:val="24"/>
          <w:szCs w:val="24"/>
        </w:rPr>
        <w:t xml:space="preserve">Výdavky budúcich období a výnosy budúcich období sa vykazujú vo výške, ktorá je potrebná na dodržanie zásady vecnej a časovej súvislosti s účtovným obdobím. </w:t>
      </w:r>
    </w:p>
    <w:p w:rsidR="00AB6CC4" w:rsidRDefault="00AB6CC4" w:rsidP="00AB6CC4">
      <w:pPr>
        <w:jc w:val="both"/>
        <w:rPr>
          <w:b/>
          <w:sz w:val="24"/>
        </w:rPr>
      </w:pPr>
    </w:p>
    <w:p w:rsidR="00AB6CC4" w:rsidRPr="0016639C" w:rsidRDefault="00AB6CC4" w:rsidP="00AB6CC4">
      <w:pPr>
        <w:numPr>
          <w:ilvl w:val="0"/>
          <w:numId w:val="2"/>
        </w:numPr>
        <w:ind w:left="426" w:hanging="284"/>
        <w:jc w:val="both"/>
        <w:rPr>
          <w:b/>
          <w:sz w:val="24"/>
        </w:rPr>
      </w:pPr>
      <w:r>
        <w:rPr>
          <w:b/>
          <w:sz w:val="24"/>
        </w:rPr>
        <w:t xml:space="preserve">Majetok obstaraný z transferov </w:t>
      </w:r>
      <w:r>
        <w:rPr>
          <w:sz w:val="24"/>
        </w:rPr>
        <w:t>sa oceňuje</w:t>
      </w:r>
      <w:r>
        <w:rPr>
          <w:sz w:val="24"/>
          <w:u w:val="single"/>
        </w:rPr>
        <w:t xml:space="preserve"> obstarávacou cenou.</w:t>
      </w:r>
    </w:p>
    <w:p w:rsidR="0016639C" w:rsidRPr="0016639C" w:rsidRDefault="0016639C" w:rsidP="0016639C">
      <w:pPr>
        <w:ind w:left="426"/>
        <w:jc w:val="both"/>
        <w:rPr>
          <w:b/>
          <w:sz w:val="24"/>
        </w:rPr>
      </w:pPr>
    </w:p>
    <w:p w:rsidR="00046021" w:rsidRDefault="0016639C" w:rsidP="006B76DF">
      <w:pPr>
        <w:jc w:val="both"/>
        <w:rPr>
          <w:b/>
          <w:sz w:val="24"/>
        </w:rPr>
      </w:pPr>
      <w:r>
        <w:rPr>
          <w:b/>
          <w:sz w:val="24"/>
        </w:rPr>
        <w:t>4. Pri obstarávacej cene majetku a pri ocenení vlastnými nákladmi položiek uvedených v odseku 3 sa uvádza cena obstarania a náklady súvisiace s obstaraním.</w:t>
      </w:r>
    </w:p>
    <w:p w:rsidR="00AB6CC4" w:rsidRDefault="00AB6CC4" w:rsidP="00AB6CC4">
      <w:pPr>
        <w:pStyle w:val="Zkladntext"/>
        <w:rPr>
          <w:b/>
        </w:rPr>
      </w:pPr>
    </w:p>
    <w:p w:rsidR="00AB6CC4" w:rsidRDefault="00AB6CC4" w:rsidP="00AB6CC4">
      <w:pPr>
        <w:jc w:val="both"/>
        <w:rPr>
          <w:rFonts w:cs="Tahoma"/>
          <w:b/>
          <w:bCs/>
          <w:sz w:val="24"/>
          <w:szCs w:val="24"/>
        </w:rPr>
      </w:pPr>
    </w:p>
    <w:p w:rsidR="00AB6CC4" w:rsidRDefault="00046021" w:rsidP="00AB6CC4">
      <w:pPr>
        <w:jc w:val="both"/>
        <w:rPr>
          <w:b/>
          <w:sz w:val="24"/>
          <w:szCs w:val="24"/>
        </w:rPr>
      </w:pPr>
      <w:r>
        <w:rPr>
          <w:b/>
          <w:sz w:val="24"/>
          <w:szCs w:val="24"/>
        </w:rPr>
        <w:t xml:space="preserve">5. </w:t>
      </w:r>
      <w:r w:rsidR="00AB6CC4">
        <w:rPr>
          <w:b/>
          <w:sz w:val="24"/>
          <w:szCs w:val="24"/>
        </w:rPr>
        <w:t>Spôsob zostavenia odpisového plánu pre dlhodobý majetok, doba odpisovania, sadzby odpisov a odpisové metódy pri stanovení účtovných odpisov.</w:t>
      </w:r>
    </w:p>
    <w:p w:rsidR="00AB6CC4" w:rsidRDefault="00AB6CC4" w:rsidP="00AB6CC4">
      <w:pPr>
        <w:jc w:val="both"/>
        <w:rPr>
          <w:sz w:val="24"/>
          <w:szCs w:val="24"/>
        </w:rPr>
      </w:pPr>
      <w:r>
        <w:rPr>
          <w:sz w:val="24"/>
          <w:szCs w:val="24"/>
        </w:rPr>
        <w:t>Odpisy dlhodobého nehmotného majetku a dlhodobého hmotného majetku sú stanovené tak, že</w:t>
      </w:r>
      <w:r>
        <w:rPr>
          <w:i/>
          <w:sz w:val="24"/>
          <w:szCs w:val="24"/>
        </w:rPr>
        <w:t xml:space="preserve"> </w:t>
      </w:r>
      <w:r>
        <w:rPr>
          <w:sz w:val="24"/>
          <w:szCs w:val="24"/>
        </w:rPr>
        <w:t>sa vychádza z predpokladanej doby jeho užívania a predpokladaného priebehu jeho opotrebenia. Odpisovať sa začína:</w:t>
      </w:r>
    </w:p>
    <w:p w:rsidR="00AB6CC4" w:rsidRDefault="00AB6CC4" w:rsidP="00AB6CC4">
      <w:pPr>
        <w:pStyle w:val="Zkladntext"/>
        <w:numPr>
          <w:ilvl w:val="0"/>
          <w:numId w:val="8"/>
        </w:numPr>
        <w:rPr>
          <w:sz w:val="24"/>
          <w:szCs w:val="24"/>
        </w:rPr>
      </w:pPr>
      <w:r>
        <w:rPr>
          <w:rFonts w:cs="Tahoma"/>
          <w:b/>
          <w:bCs/>
          <w:sz w:val="22"/>
          <w:szCs w:val="22"/>
        </w:rPr>
        <w:t xml:space="preserve"> </w:t>
      </w:r>
      <w:r>
        <w:rPr>
          <w:rFonts w:cs="Tahoma"/>
          <w:bCs/>
          <w:sz w:val="22"/>
          <w:szCs w:val="22"/>
        </w:rPr>
        <w:t xml:space="preserve">odo </w:t>
      </w:r>
      <w:r>
        <w:rPr>
          <w:sz w:val="24"/>
          <w:szCs w:val="24"/>
        </w:rPr>
        <w:t>dňa jeho zaradenia do používania</w:t>
      </w:r>
    </w:p>
    <w:p w:rsidR="00AB6CC4" w:rsidRDefault="00AB6CC4" w:rsidP="00AB6CC4">
      <w:pPr>
        <w:pStyle w:val="Zkladntext"/>
        <w:ind w:left="0"/>
        <w:rPr>
          <w:sz w:val="24"/>
          <w:szCs w:val="24"/>
        </w:rPr>
      </w:pPr>
      <w:r>
        <w:rPr>
          <w:sz w:val="24"/>
          <w:szCs w:val="24"/>
        </w:rPr>
        <w:t>Účtovné odpisy sa zaokrúhľujú na celé eurá nahor. Metóda odpisovania sa používa lineárna. Predpokladaná doba užívania a odpisové sadzby sú stanovené takto:</w:t>
      </w:r>
    </w:p>
    <w:p w:rsidR="00AB6CC4" w:rsidRDefault="00AB6CC4" w:rsidP="00AB6CC4">
      <w:pPr>
        <w:jc w:val="both"/>
        <w:rPr>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62"/>
        <w:gridCol w:w="3071"/>
        <w:gridCol w:w="3606"/>
      </w:tblGrid>
      <w:tr w:rsidR="00AB6CC4" w:rsidTr="006B1DA6">
        <w:tc>
          <w:tcPr>
            <w:tcW w:w="2962" w:type="dxa"/>
          </w:tcPr>
          <w:p w:rsidR="00AB6CC4" w:rsidRDefault="00AB6CC4" w:rsidP="006B1DA6">
            <w:pPr>
              <w:jc w:val="center"/>
              <w:rPr>
                <w:b/>
              </w:rPr>
            </w:pPr>
            <w:r>
              <w:rPr>
                <w:b/>
              </w:rPr>
              <w:t>Odpisová skupina</w:t>
            </w:r>
          </w:p>
        </w:tc>
        <w:tc>
          <w:tcPr>
            <w:tcW w:w="3071" w:type="dxa"/>
          </w:tcPr>
          <w:p w:rsidR="00AB6CC4" w:rsidRDefault="00AB6CC4" w:rsidP="006B1DA6">
            <w:pPr>
              <w:jc w:val="center"/>
              <w:rPr>
                <w:b/>
              </w:rPr>
            </w:pPr>
            <w:r>
              <w:rPr>
                <w:b/>
              </w:rPr>
              <w:t xml:space="preserve">Predpokladaná doba </w:t>
            </w:r>
          </w:p>
          <w:p w:rsidR="00AB6CC4" w:rsidRDefault="00AB6CC4" w:rsidP="006B1DA6">
            <w:pPr>
              <w:jc w:val="center"/>
              <w:rPr>
                <w:b/>
              </w:rPr>
            </w:pPr>
            <w:r>
              <w:rPr>
                <w:b/>
              </w:rPr>
              <w:t xml:space="preserve">používania v rokoch </w:t>
            </w:r>
          </w:p>
        </w:tc>
        <w:tc>
          <w:tcPr>
            <w:tcW w:w="3606" w:type="dxa"/>
          </w:tcPr>
          <w:p w:rsidR="00AB6CC4" w:rsidRDefault="00AB6CC4" w:rsidP="006B1DA6">
            <w:pPr>
              <w:jc w:val="center"/>
              <w:rPr>
                <w:b/>
              </w:rPr>
            </w:pPr>
            <w:r>
              <w:rPr>
                <w:b/>
              </w:rPr>
              <w:t>Ročná odpisová sadzba</w:t>
            </w:r>
          </w:p>
          <w:p w:rsidR="00AB6CC4" w:rsidRDefault="00AB6CC4" w:rsidP="006B1DA6">
            <w:pPr>
              <w:jc w:val="center"/>
              <w:rPr>
                <w:b/>
              </w:rPr>
            </w:pPr>
            <w:r>
              <w:rPr>
                <w:b/>
              </w:rPr>
              <w:t>v %</w:t>
            </w:r>
          </w:p>
        </w:tc>
      </w:tr>
      <w:tr w:rsidR="00AB6CC4" w:rsidTr="006B1DA6">
        <w:tc>
          <w:tcPr>
            <w:tcW w:w="2962" w:type="dxa"/>
          </w:tcPr>
          <w:p w:rsidR="00AB6CC4" w:rsidRDefault="00AB6CC4" w:rsidP="006B1DA6">
            <w:pPr>
              <w:jc w:val="center"/>
            </w:pPr>
            <w:r>
              <w:t>1</w:t>
            </w:r>
          </w:p>
        </w:tc>
        <w:tc>
          <w:tcPr>
            <w:tcW w:w="3071" w:type="dxa"/>
          </w:tcPr>
          <w:p w:rsidR="00AB6CC4" w:rsidRDefault="00AB6CC4" w:rsidP="006B1DA6">
            <w:pPr>
              <w:jc w:val="center"/>
            </w:pPr>
            <w:r>
              <w:t>4</w:t>
            </w:r>
          </w:p>
        </w:tc>
        <w:tc>
          <w:tcPr>
            <w:tcW w:w="3606" w:type="dxa"/>
          </w:tcPr>
          <w:p w:rsidR="00AB6CC4" w:rsidRDefault="00AB6CC4" w:rsidP="006B1DA6">
            <w:pPr>
              <w:jc w:val="center"/>
            </w:pPr>
            <w:r>
              <w:t>1/4</w:t>
            </w:r>
          </w:p>
        </w:tc>
      </w:tr>
      <w:tr w:rsidR="00AB6CC4" w:rsidTr="006B1DA6">
        <w:tc>
          <w:tcPr>
            <w:tcW w:w="2962" w:type="dxa"/>
          </w:tcPr>
          <w:p w:rsidR="00AB6CC4" w:rsidRDefault="00AB6CC4" w:rsidP="006B1DA6">
            <w:pPr>
              <w:jc w:val="center"/>
            </w:pPr>
            <w:r>
              <w:t>2</w:t>
            </w:r>
          </w:p>
        </w:tc>
        <w:tc>
          <w:tcPr>
            <w:tcW w:w="3071" w:type="dxa"/>
          </w:tcPr>
          <w:p w:rsidR="00AB6CC4" w:rsidRDefault="00AB6CC4" w:rsidP="006B1DA6">
            <w:pPr>
              <w:jc w:val="center"/>
            </w:pPr>
            <w:r>
              <w:t>6</w:t>
            </w:r>
          </w:p>
        </w:tc>
        <w:tc>
          <w:tcPr>
            <w:tcW w:w="3606" w:type="dxa"/>
          </w:tcPr>
          <w:p w:rsidR="00AB6CC4" w:rsidRDefault="00AB6CC4" w:rsidP="006B1DA6">
            <w:pPr>
              <w:jc w:val="center"/>
            </w:pPr>
            <w:r>
              <w:t>1/6</w:t>
            </w:r>
          </w:p>
        </w:tc>
      </w:tr>
      <w:tr w:rsidR="00AB6CC4" w:rsidTr="006B1DA6">
        <w:tc>
          <w:tcPr>
            <w:tcW w:w="2962" w:type="dxa"/>
          </w:tcPr>
          <w:p w:rsidR="00AB6CC4" w:rsidRDefault="00AB6CC4" w:rsidP="006B1DA6">
            <w:pPr>
              <w:jc w:val="center"/>
            </w:pPr>
            <w:r>
              <w:t>3</w:t>
            </w:r>
          </w:p>
        </w:tc>
        <w:tc>
          <w:tcPr>
            <w:tcW w:w="3071" w:type="dxa"/>
          </w:tcPr>
          <w:p w:rsidR="00AB6CC4" w:rsidRDefault="00AB6CC4" w:rsidP="006B1DA6">
            <w:pPr>
              <w:jc w:val="center"/>
            </w:pPr>
            <w:r>
              <w:t>12</w:t>
            </w:r>
          </w:p>
        </w:tc>
        <w:tc>
          <w:tcPr>
            <w:tcW w:w="3606" w:type="dxa"/>
          </w:tcPr>
          <w:p w:rsidR="00AB6CC4" w:rsidRDefault="00AB6CC4" w:rsidP="006B1DA6">
            <w:pPr>
              <w:jc w:val="center"/>
            </w:pPr>
            <w:r>
              <w:t>1/12</w:t>
            </w:r>
          </w:p>
        </w:tc>
      </w:tr>
      <w:tr w:rsidR="00AB6CC4" w:rsidTr="006B1DA6">
        <w:tc>
          <w:tcPr>
            <w:tcW w:w="2962" w:type="dxa"/>
          </w:tcPr>
          <w:p w:rsidR="00AB6CC4" w:rsidRDefault="00AB6CC4" w:rsidP="006B1DA6">
            <w:pPr>
              <w:jc w:val="center"/>
            </w:pPr>
            <w:r>
              <w:t>4</w:t>
            </w:r>
          </w:p>
        </w:tc>
        <w:tc>
          <w:tcPr>
            <w:tcW w:w="3071" w:type="dxa"/>
          </w:tcPr>
          <w:p w:rsidR="00AB6CC4" w:rsidRDefault="00AB6CC4" w:rsidP="006B1DA6">
            <w:pPr>
              <w:jc w:val="center"/>
            </w:pPr>
            <w:r>
              <w:t>20</w:t>
            </w:r>
          </w:p>
        </w:tc>
        <w:tc>
          <w:tcPr>
            <w:tcW w:w="3606" w:type="dxa"/>
          </w:tcPr>
          <w:p w:rsidR="00AB6CC4" w:rsidRDefault="00AB6CC4" w:rsidP="006B1DA6">
            <w:pPr>
              <w:jc w:val="center"/>
            </w:pPr>
            <w:r>
              <w:t>1/20</w:t>
            </w:r>
          </w:p>
        </w:tc>
      </w:tr>
    </w:tbl>
    <w:p w:rsidR="00AB6CC4" w:rsidRDefault="00AB6CC4" w:rsidP="00AB6CC4">
      <w:pPr>
        <w:jc w:val="both"/>
        <w:rPr>
          <w:sz w:val="24"/>
        </w:rPr>
      </w:pPr>
    </w:p>
    <w:p w:rsidR="00AB6CC4" w:rsidRDefault="00AB6CC4" w:rsidP="00AB6CC4">
      <w:pPr>
        <w:jc w:val="both"/>
        <w:rPr>
          <w:sz w:val="24"/>
        </w:rPr>
      </w:pPr>
      <w:r>
        <w:rPr>
          <w:sz w:val="24"/>
        </w:rPr>
        <w:t>Drobný nehmotný majetok od 1</w:t>
      </w:r>
      <w:r w:rsidR="00046021">
        <w:rPr>
          <w:sz w:val="24"/>
        </w:rPr>
        <w:t>,00</w:t>
      </w:r>
      <w:r>
        <w:rPr>
          <w:sz w:val="24"/>
        </w:rPr>
        <w:t xml:space="preserve"> € do </w:t>
      </w:r>
      <w:r w:rsidR="00046021">
        <w:rPr>
          <w:sz w:val="24"/>
        </w:rPr>
        <w:t>66,39</w:t>
      </w:r>
      <w:r>
        <w:rPr>
          <w:sz w:val="24"/>
        </w:rPr>
        <w:t xml:space="preserve"> €, ktorý podľa rozhodnutia účtovnej jednotky nie je dlhodobým nehmotným majetkom sa účtuje pri obstaraní do nákladov na účet 518 - Ostatné služby.</w:t>
      </w:r>
    </w:p>
    <w:p w:rsidR="00AB6CC4" w:rsidRDefault="00046021" w:rsidP="00AB6CC4">
      <w:pPr>
        <w:pStyle w:val="Zkladntext"/>
        <w:ind w:left="0"/>
        <w:rPr>
          <w:bCs/>
          <w:sz w:val="24"/>
          <w:szCs w:val="24"/>
        </w:rPr>
      </w:pPr>
      <w:r w:rsidRPr="00046021">
        <w:rPr>
          <w:bCs/>
          <w:sz w:val="24"/>
          <w:szCs w:val="24"/>
        </w:rPr>
        <w:t>Drobný hmotný majetok od 1,00 do 66,39 Euro, ktorý podľa rozhodnutia</w:t>
      </w:r>
      <w:r>
        <w:rPr>
          <w:bCs/>
          <w:sz w:val="24"/>
          <w:szCs w:val="24"/>
        </w:rPr>
        <w:t xml:space="preserve"> </w:t>
      </w:r>
      <w:r w:rsidRPr="00046021">
        <w:rPr>
          <w:bCs/>
          <w:sz w:val="24"/>
          <w:szCs w:val="24"/>
        </w:rPr>
        <w:t>účtovnej jednotky nie je dlhodobým hmotným majetkom sa účtuje do nákladov na účet 501 – spotreba materiálu.</w:t>
      </w:r>
    </w:p>
    <w:p w:rsidR="00046021" w:rsidRDefault="00046021" w:rsidP="00AB6CC4">
      <w:pPr>
        <w:pStyle w:val="Zkladntext"/>
        <w:ind w:left="0"/>
        <w:rPr>
          <w:bCs/>
          <w:sz w:val="24"/>
          <w:szCs w:val="24"/>
        </w:rPr>
      </w:pPr>
      <w:r>
        <w:rPr>
          <w:bCs/>
          <w:sz w:val="24"/>
          <w:szCs w:val="24"/>
        </w:rPr>
        <w:t>Drobný nehmotný ako aj hmotný majetok sa eviduje v </w:t>
      </w:r>
      <w:proofErr w:type="spellStart"/>
      <w:r>
        <w:rPr>
          <w:bCs/>
          <w:sz w:val="24"/>
          <w:szCs w:val="24"/>
        </w:rPr>
        <w:t>operatívno</w:t>
      </w:r>
      <w:proofErr w:type="spellEnd"/>
      <w:r>
        <w:rPr>
          <w:bCs/>
          <w:sz w:val="24"/>
          <w:szCs w:val="24"/>
        </w:rPr>
        <w:t xml:space="preserve"> – technickej evidencii.</w:t>
      </w:r>
    </w:p>
    <w:p w:rsidR="00F70D8D" w:rsidRDefault="00F70D8D" w:rsidP="00AB6CC4">
      <w:pPr>
        <w:pStyle w:val="Zkladntext"/>
        <w:ind w:left="0"/>
        <w:rPr>
          <w:bCs/>
          <w:sz w:val="24"/>
          <w:szCs w:val="24"/>
        </w:rPr>
      </w:pPr>
    </w:p>
    <w:p w:rsidR="00F70D8D" w:rsidRPr="00F70D8D" w:rsidRDefault="00F70D8D" w:rsidP="00AB6CC4">
      <w:pPr>
        <w:pStyle w:val="Zkladntext"/>
        <w:ind w:left="0"/>
        <w:rPr>
          <w:bCs/>
          <w:sz w:val="24"/>
          <w:szCs w:val="24"/>
        </w:rPr>
      </w:pPr>
      <w:r>
        <w:rPr>
          <w:bCs/>
          <w:sz w:val="24"/>
          <w:szCs w:val="24"/>
        </w:rPr>
        <w:t xml:space="preserve">Drobný nehmotný majetok od 66,39 do 2 400,- Euro a drobný hmotný majetok od 66,39 do 1500,- Euro účtovná jednotka neodpisuje, je účtovaný priamo do nákladov ako spotrebný </w:t>
      </w:r>
      <w:proofErr w:type="spellStart"/>
      <w:r>
        <w:rPr>
          <w:bCs/>
          <w:sz w:val="24"/>
          <w:szCs w:val="24"/>
        </w:rPr>
        <w:t>materiá</w:t>
      </w:r>
      <w:proofErr w:type="spellEnd"/>
    </w:p>
    <w:p w:rsidR="00AB6CC4" w:rsidRDefault="00AB6CC4" w:rsidP="00AB6CC4">
      <w:pPr>
        <w:pStyle w:val="Zkladntext"/>
        <w:ind w:left="0"/>
        <w:rPr>
          <w:b/>
          <w:bCs/>
          <w:sz w:val="24"/>
          <w:szCs w:val="24"/>
        </w:rPr>
      </w:pPr>
    </w:p>
    <w:p w:rsidR="00AB6CC4" w:rsidRPr="00F70D8D" w:rsidRDefault="00AB6CC4" w:rsidP="00AB6CC4">
      <w:pPr>
        <w:jc w:val="both"/>
        <w:rPr>
          <w:rFonts w:cs="Tahoma"/>
          <w:b/>
          <w:bCs/>
          <w:sz w:val="24"/>
          <w:szCs w:val="24"/>
        </w:rPr>
      </w:pPr>
      <w:r>
        <w:rPr>
          <w:rFonts w:cs="Tahoma"/>
          <w:b/>
          <w:bCs/>
          <w:sz w:val="24"/>
          <w:szCs w:val="24"/>
        </w:rPr>
        <w:t>6</w:t>
      </w:r>
      <w:r w:rsidR="00F70D8D">
        <w:rPr>
          <w:rFonts w:cs="Tahoma"/>
          <w:b/>
          <w:bCs/>
          <w:sz w:val="24"/>
          <w:szCs w:val="24"/>
        </w:rPr>
        <w:t>.</w:t>
      </w:r>
      <w:r>
        <w:rPr>
          <w:b/>
          <w:sz w:val="24"/>
          <w:szCs w:val="24"/>
        </w:rPr>
        <w:t>Zásady pre zohľadnenie zníženia hodnoty majetku.</w:t>
      </w:r>
    </w:p>
    <w:p w:rsidR="00AB6CC4" w:rsidRDefault="00AB6CC4" w:rsidP="00AB6CC4">
      <w:pPr>
        <w:jc w:val="both"/>
        <w:rPr>
          <w:sz w:val="24"/>
          <w:szCs w:val="24"/>
        </w:rPr>
      </w:pPr>
      <w:r>
        <w:rPr>
          <w:sz w:val="24"/>
          <w:szCs w:val="24"/>
        </w:rPr>
        <w:t xml:space="preserve">Prechodné zníženie hodnoty majetku sa vyjadruje </w:t>
      </w:r>
      <w:r>
        <w:rPr>
          <w:sz w:val="24"/>
          <w:szCs w:val="24"/>
          <w:u w:val="single"/>
        </w:rPr>
        <w:t>opravnou položkou</w:t>
      </w:r>
      <w:r>
        <w:rPr>
          <w:sz w:val="24"/>
          <w:szCs w:val="24"/>
        </w:rPr>
        <w:t xml:space="preserve">. </w:t>
      </w:r>
    </w:p>
    <w:p w:rsidR="00AB6CC4" w:rsidRDefault="00AB6CC4" w:rsidP="00AB6CC4">
      <w:pPr>
        <w:jc w:val="both"/>
        <w:rPr>
          <w:sz w:val="24"/>
          <w:szCs w:val="24"/>
        </w:rPr>
      </w:pPr>
      <w:r>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AB6CC4" w:rsidRDefault="00AB6CC4" w:rsidP="00AB6CC4">
      <w:pPr>
        <w:spacing w:after="120"/>
        <w:jc w:val="both"/>
        <w:rPr>
          <w:sz w:val="24"/>
          <w:szCs w:val="24"/>
        </w:rPr>
      </w:pPr>
      <w:r>
        <w:rPr>
          <w:sz w:val="24"/>
          <w:szCs w:val="24"/>
        </w:rPr>
        <w:t>Ak došlo k trvalému zníženiu hodnoty majetku, zníženie sa účtuje na ťarchu nákladov, napríklad odpis pohľadávky na základe súdneho rozhodnutia o jej vyrovnaní,  mimoriadny odpis dlhodobého majetku.</w:t>
      </w:r>
    </w:p>
    <w:p w:rsidR="00AB6CC4" w:rsidRDefault="00AB6CC4" w:rsidP="00AB6CC4">
      <w:pPr>
        <w:spacing w:after="120"/>
        <w:jc w:val="both"/>
        <w:rPr>
          <w:sz w:val="24"/>
          <w:szCs w:val="24"/>
        </w:rPr>
      </w:pPr>
      <w:r>
        <w:rPr>
          <w:sz w:val="24"/>
          <w:szCs w:val="24"/>
        </w:rPr>
        <w:t xml:space="preserve">Opravné položky pri </w:t>
      </w:r>
      <w:r>
        <w:rPr>
          <w:sz w:val="24"/>
          <w:szCs w:val="24"/>
          <w:u w:val="single"/>
        </w:rPr>
        <w:t>odpisovanom dlhodobom majetku</w:t>
      </w:r>
      <w:r>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AB6CC4" w:rsidRDefault="00AB6CC4" w:rsidP="00AB6CC4">
      <w:pPr>
        <w:spacing w:after="120"/>
        <w:jc w:val="both"/>
        <w:rPr>
          <w:sz w:val="24"/>
          <w:szCs w:val="24"/>
        </w:rPr>
      </w:pPr>
      <w:r>
        <w:rPr>
          <w:sz w:val="24"/>
          <w:szCs w:val="24"/>
        </w:rPr>
        <w:t>Opravné položky k </w:t>
      </w:r>
      <w:r>
        <w:rPr>
          <w:sz w:val="24"/>
          <w:szCs w:val="24"/>
          <w:u w:val="single"/>
        </w:rPr>
        <w:t>zásobám</w:t>
      </w:r>
      <w:r>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AB6CC4" w:rsidRDefault="00AB6CC4" w:rsidP="00AB6CC4">
      <w:pPr>
        <w:spacing w:after="120"/>
        <w:jc w:val="both"/>
        <w:rPr>
          <w:sz w:val="24"/>
          <w:szCs w:val="24"/>
        </w:rPr>
      </w:pPr>
      <w:r>
        <w:rPr>
          <w:sz w:val="24"/>
          <w:szCs w:val="24"/>
        </w:rPr>
        <w:t xml:space="preserve">Opravné položky k </w:t>
      </w:r>
      <w:r>
        <w:rPr>
          <w:sz w:val="24"/>
          <w:szCs w:val="24"/>
          <w:u w:val="single"/>
        </w:rPr>
        <w:t>pohľadávkam</w:t>
      </w:r>
      <w:r>
        <w:rPr>
          <w:sz w:val="24"/>
          <w:szCs w:val="24"/>
        </w:rPr>
        <w:t xml:space="preserve"> sa tvoria najmä k pohľadávkam, pri ktorých je opodstatnené predpokladať, že ich dlžník úplne alebo čiastočne nezaplatí, k sporným pohľadávkam voči dlžníkom, s ktorými sa vedie spor o ich uznanie.</w:t>
      </w:r>
    </w:p>
    <w:p w:rsidR="00AB6CC4" w:rsidRPr="00997D19" w:rsidRDefault="00AB6CC4" w:rsidP="00AB6CC4">
      <w:pPr>
        <w:spacing w:after="120"/>
        <w:jc w:val="both"/>
        <w:rPr>
          <w:color w:val="000000"/>
          <w:sz w:val="24"/>
          <w:szCs w:val="24"/>
        </w:rPr>
      </w:pPr>
      <w:r w:rsidRPr="00997D19">
        <w:rPr>
          <w:color w:val="000000"/>
          <w:sz w:val="24"/>
          <w:szCs w:val="24"/>
          <w:u w:val="single"/>
        </w:rPr>
        <w:t>Tvorba</w:t>
      </w:r>
      <w:r w:rsidRPr="00997D19">
        <w:rPr>
          <w:color w:val="000000"/>
          <w:sz w:val="24"/>
          <w:szCs w:val="24"/>
        </w:rPr>
        <w:t xml:space="preserve"> opravn</w:t>
      </w:r>
      <w:r w:rsidR="00F70D8D" w:rsidRPr="00997D19">
        <w:rPr>
          <w:color w:val="000000"/>
          <w:sz w:val="24"/>
          <w:szCs w:val="24"/>
        </w:rPr>
        <w:t xml:space="preserve">ej položky sa účtuje na ťarchu nákladov v prospech príslušného účtu opravných položiek. Opravné položky sa </w:t>
      </w:r>
      <w:r w:rsidR="00F70D8D" w:rsidRPr="00997D19">
        <w:rPr>
          <w:color w:val="000000"/>
          <w:sz w:val="24"/>
          <w:szCs w:val="24"/>
          <w:u w:val="single"/>
        </w:rPr>
        <w:t>zúčtujú</w:t>
      </w:r>
      <w:r w:rsidR="00F70D8D" w:rsidRPr="00997D19">
        <w:rPr>
          <w:color w:val="000000"/>
          <w:sz w:val="24"/>
          <w:szCs w:val="24"/>
        </w:rPr>
        <w:t xml:space="preserve"> znížením alebo zrušením v prospech výnosov, ak tot</w:t>
      </w:r>
      <w:r w:rsidR="00997D19">
        <w:rPr>
          <w:color w:val="000000"/>
          <w:sz w:val="24"/>
          <w:szCs w:val="24"/>
        </w:rPr>
        <w:t>o</w:t>
      </w:r>
      <w:r w:rsidR="00F70D8D" w:rsidRPr="00997D19">
        <w:rPr>
          <w:color w:val="000000"/>
          <w:sz w:val="24"/>
          <w:szCs w:val="24"/>
        </w:rPr>
        <w:t xml:space="preserve"> opatrenie neustanovuje inak a</w:t>
      </w:r>
      <w:r w:rsidR="00997D19">
        <w:rPr>
          <w:color w:val="000000"/>
          <w:sz w:val="24"/>
          <w:szCs w:val="24"/>
        </w:rPr>
        <w:t> </w:t>
      </w:r>
      <w:r w:rsidR="00F70D8D" w:rsidRPr="00997D19">
        <w:rPr>
          <w:color w:val="000000"/>
          <w:sz w:val="24"/>
          <w:szCs w:val="24"/>
        </w:rPr>
        <w:t>na</w:t>
      </w:r>
      <w:r w:rsidR="00997D19">
        <w:rPr>
          <w:color w:val="000000"/>
          <w:sz w:val="24"/>
          <w:szCs w:val="24"/>
        </w:rPr>
        <w:t xml:space="preserve"> </w:t>
      </w:r>
      <w:r w:rsidR="00F70D8D" w:rsidRPr="00997D19">
        <w:rPr>
          <w:color w:val="000000"/>
          <w:sz w:val="24"/>
          <w:szCs w:val="24"/>
        </w:rPr>
        <w:t>ťarchu príslušného účtu opravných položiek, ak inventarizácia v nasledujúcom účtovnom období nepreukáže opodstatnenosť ich ex</w:t>
      </w:r>
      <w:r w:rsidR="00997D19">
        <w:rPr>
          <w:color w:val="000000"/>
          <w:sz w:val="24"/>
          <w:szCs w:val="24"/>
        </w:rPr>
        <w:t>i</w:t>
      </w:r>
      <w:r w:rsidR="00F70D8D" w:rsidRPr="00997D19">
        <w:rPr>
          <w:color w:val="000000"/>
          <w:sz w:val="24"/>
          <w:szCs w:val="24"/>
        </w:rPr>
        <w:t>stencie alebo výšky, alebo ak pominuli dôvody ich existencie v priebehu účtovného obdobia.</w:t>
      </w:r>
    </w:p>
    <w:p w:rsidR="00AB6CC4" w:rsidRDefault="00AB6CC4" w:rsidP="00AB6CC4">
      <w:pPr>
        <w:jc w:val="both"/>
        <w:rPr>
          <w:rFonts w:cs="Tahoma"/>
          <w:b/>
          <w:bCs/>
          <w:sz w:val="24"/>
          <w:szCs w:val="24"/>
        </w:rPr>
      </w:pPr>
    </w:p>
    <w:p w:rsidR="00292BE2" w:rsidRDefault="00292BE2" w:rsidP="00AB6CC4">
      <w:pPr>
        <w:jc w:val="both"/>
        <w:rPr>
          <w:rFonts w:cs="Tahoma"/>
          <w:b/>
          <w:bCs/>
          <w:sz w:val="24"/>
          <w:szCs w:val="24"/>
        </w:rPr>
      </w:pPr>
    </w:p>
    <w:p w:rsidR="00AB6CC4" w:rsidRPr="00997D19" w:rsidRDefault="00AB6CC4" w:rsidP="00AB6CC4">
      <w:pPr>
        <w:jc w:val="both"/>
        <w:rPr>
          <w:rFonts w:cs="Tahoma"/>
          <w:b/>
          <w:bCs/>
          <w:sz w:val="24"/>
          <w:szCs w:val="24"/>
        </w:rPr>
      </w:pPr>
      <w:r>
        <w:rPr>
          <w:rFonts w:cs="Tahoma"/>
          <w:b/>
          <w:bCs/>
          <w:sz w:val="24"/>
          <w:szCs w:val="24"/>
        </w:rPr>
        <w:lastRenderedPageBreak/>
        <w:t>7</w:t>
      </w:r>
      <w:r w:rsidR="00997D19">
        <w:rPr>
          <w:rFonts w:cs="Tahoma"/>
          <w:b/>
          <w:bCs/>
          <w:sz w:val="24"/>
          <w:szCs w:val="24"/>
        </w:rPr>
        <w:t>.</w:t>
      </w:r>
      <w:r>
        <w:rPr>
          <w:b/>
          <w:sz w:val="24"/>
          <w:szCs w:val="24"/>
        </w:rPr>
        <w:t>Zásady pre vykazovanie transferov.</w:t>
      </w:r>
    </w:p>
    <w:p w:rsidR="00AB6CC4" w:rsidRDefault="00AB6CC4" w:rsidP="00AB6CC4">
      <w:pPr>
        <w:jc w:val="both"/>
        <w:rPr>
          <w:sz w:val="24"/>
          <w:szCs w:val="24"/>
        </w:rPr>
      </w:pPr>
      <w:r>
        <w:rPr>
          <w:sz w:val="24"/>
          <w:szCs w:val="24"/>
        </w:rPr>
        <w:t xml:space="preserve">O nároku na dotácie zo štátneho rozpočtu sa účtuje, ak je takmer isté, že sa splnia všetky podmienky súvisiace s dotáciou a súčasne, že sa dotácia poskytne. </w:t>
      </w:r>
    </w:p>
    <w:p w:rsidR="00AB6CC4" w:rsidRDefault="00AB6CC4" w:rsidP="00AB6CC4">
      <w:pPr>
        <w:jc w:val="both"/>
        <w:rPr>
          <w:sz w:val="24"/>
          <w:szCs w:val="24"/>
        </w:rPr>
      </w:pPr>
      <w:r>
        <w:rPr>
          <w:b/>
          <w:sz w:val="24"/>
          <w:szCs w:val="24"/>
        </w:rPr>
        <w:t>Bežný transfer</w:t>
      </w:r>
      <w:r>
        <w:rPr>
          <w:sz w:val="24"/>
          <w:szCs w:val="24"/>
        </w:rPr>
        <w:t xml:space="preserve"> od </w:t>
      </w:r>
      <w:r>
        <w:rPr>
          <w:sz w:val="24"/>
          <w:szCs w:val="24"/>
          <w:u w:val="single"/>
        </w:rPr>
        <w:t>cudzích subjektov</w:t>
      </w:r>
      <w:r>
        <w:rPr>
          <w:sz w:val="24"/>
          <w:szCs w:val="24"/>
        </w:rPr>
        <w:t xml:space="preserve"> - sa  zúčtuje do výnosov  vo vecnej a časovej súvislosti s nákladmi. </w:t>
      </w:r>
    </w:p>
    <w:p w:rsidR="00AB6CC4" w:rsidRDefault="00AB6CC4" w:rsidP="00AB6CC4">
      <w:pPr>
        <w:jc w:val="both"/>
        <w:rPr>
          <w:sz w:val="24"/>
          <w:szCs w:val="24"/>
        </w:rPr>
      </w:pPr>
      <w:r>
        <w:rPr>
          <w:b/>
          <w:sz w:val="24"/>
          <w:szCs w:val="24"/>
        </w:rPr>
        <w:t>Bežný transfer</w:t>
      </w:r>
      <w:r>
        <w:rPr>
          <w:sz w:val="24"/>
          <w:szCs w:val="24"/>
        </w:rPr>
        <w:t xml:space="preserve"> od </w:t>
      </w:r>
      <w:r>
        <w:rPr>
          <w:sz w:val="24"/>
          <w:szCs w:val="24"/>
          <w:u w:val="single"/>
        </w:rPr>
        <w:t>zriaďovateľa</w:t>
      </w:r>
      <w:r>
        <w:rPr>
          <w:sz w:val="24"/>
          <w:szCs w:val="24"/>
        </w:rPr>
        <w:t xml:space="preserve"> - sa  zúčtuje do výnosov  vo vecnej a časovej súvislosti s výdavkami. </w:t>
      </w:r>
    </w:p>
    <w:p w:rsidR="00AB6CC4" w:rsidRDefault="00AB6CC4" w:rsidP="00AB6CC4">
      <w:pPr>
        <w:jc w:val="both"/>
        <w:rPr>
          <w:sz w:val="24"/>
          <w:szCs w:val="24"/>
        </w:rPr>
      </w:pPr>
      <w:r>
        <w:rPr>
          <w:b/>
          <w:sz w:val="24"/>
          <w:szCs w:val="24"/>
        </w:rPr>
        <w:t>Kapitálový transfer</w:t>
      </w:r>
      <w:r>
        <w:rPr>
          <w:sz w:val="24"/>
          <w:szCs w:val="24"/>
        </w:rPr>
        <w:t xml:space="preserve"> od </w:t>
      </w:r>
      <w:r>
        <w:rPr>
          <w:sz w:val="24"/>
          <w:szCs w:val="24"/>
          <w:u w:val="single"/>
        </w:rPr>
        <w:t>cudzích subjektov</w:t>
      </w:r>
      <w:r>
        <w:rPr>
          <w:sz w:val="24"/>
          <w:szCs w:val="24"/>
        </w:rPr>
        <w:t xml:space="preserve"> - sa  zúčtuje do výnosov  vo vecnej a časovej súvislosti s nákladmi (napr. s odpismi, s opravnou položkou, so zostatkovou hodnotou vyradeného dlhodobého majetku). </w:t>
      </w:r>
    </w:p>
    <w:p w:rsidR="00AB6CC4" w:rsidRDefault="00AB6CC4" w:rsidP="00AB6CC4">
      <w:pPr>
        <w:jc w:val="both"/>
        <w:rPr>
          <w:sz w:val="24"/>
          <w:szCs w:val="24"/>
        </w:rPr>
      </w:pPr>
      <w:r>
        <w:rPr>
          <w:b/>
          <w:sz w:val="24"/>
          <w:szCs w:val="24"/>
        </w:rPr>
        <w:t>Kapitálový transfer</w:t>
      </w:r>
      <w:r>
        <w:rPr>
          <w:sz w:val="24"/>
          <w:szCs w:val="24"/>
        </w:rPr>
        <w:t xml:space="preserve"> od </w:t>
      </w:r>
      <w:r>
        <w:rPr>
          <w:sz w:val="24"/>
          <w:szCs w:val="24"/>
          <w:u w:val="single"/>
        </w:rPr>
        <w:t>zriaďovateľa</w:t>
      </w:r>
      <w:r>
        <w:rPr>
          <w:sz w:val="24"/>
          <w:szCs w:val="24"/>
        </w:rPr>
        <w:t xml:space="preserve"> - sa  zúčtuje do výnosov  vo vecnej a časovej súvislosti s nákladmi (napr. s odpismi, s opravnou položkou, so zostatkovou hodnotou vyradeného dlhodobého majetku). </w:t>
      </w:r>
    </w:p>
    <w:p w:rsidR="00AB6CC4" w:rsidRDefault="00AB6CC4" w:rsidP="00AB6CC4">
      <w:pPr>
        <w:jc w:val="both"/>
        <w:rPr>
          <w:b/>
          <w:sz w:val="24"/>
          <w:szCs w:val="24"/>
        </w:rPr>
      </w:pPr>
    </w:p>
    <w:p w:rsidR="00AB6CC4" w:rsidRPr="00997D19" w:rsidRDefault="00AB6CC4" w:rsidP="00AB6CC4">
      <w:pPr>
        <w:jc w:val="both"/>
        <w:rPr>
          <w:rFonts w:cs="Tahoma"/>
          <w:b/>
          <w:bCs/>
          <w:sz w:val="24"/>
          <w:szCs w:val="24"/>
        </w:rPr>
      </w:pPr>
      <w:r>
        <w:rPr>
          <w:rFonts w:cs="Tahoma"/>
          <w:b/>
          <w:bCs/>
          <w:sz w:val="24"/>
          <w:szCs w:val="24"/>
        </w:rPr>
        <w:t xml:space="preserve"> 8</w:t>
      </w:r>
      <w:r w:rsidR="00997D19">
        <w:rPr>
          <w:rFonts w:cs="Tahoma"/>
          <w:b/>
          <w:bCs/>
          <w:sz w:val="24"/>
          <w:szCs w:val="24"/>
        </w:rPr>
        <w:t>.</w:t>
      </w:r>
      <w:r>
        <w:rPr>
          <w:b/>
          <w:sz w:val="24"/>
          <w:szCs w:val="24"/>
        </w:rPr>
        <w:t>Spôsob prepočtu údajov v cudzích menách na menu euro.</w:t>
      </w:r>
    </w:p>
    <w:p w:rsidR="00AB6CC4" w:rsidRDefault="00AB6CC4" w:rsidP="00AB6CC4">
      <w:pPr>
        <w:pStyle w:val="Zkladntext"/>
        <w:ind w:left="0"/>
        <w:rPr>
          <w:sz w:val="24"/>
          <w:szCs w:val="24"/>
        </w:rPr>
      </w:pPr>
      <w:r>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AB6CC4" w:rsidRDefault="00AB6CC4" w:rsidP="00AB6CC4">
      <w:pPr>
        <w:pStyle w:val="Zkladntext"/>
        <w:ind w:left="0"/>
        <w:rPr>
          <w:sz w:val="24"/>
          <w:szCs w:val="24"/>
        </w:rPr>
      </w:pPr>
      <w:r>
        <w:rPr>
          <w:sz w:val="24"/>
          <w:szCs w:val="24"/>
        </w:rPr>
        <w:t>Na ocenenie prírastku cudzej meny nakúpenej za euro sa použije kurz, za ktorý bola táto cudzia mena nakúpená.</w:t>
      </w:r>
    </w:p>
    <w:p w:rsidR="00AB6CC4" w:rsidRDefault="00AB6CC4" w:rsidP="00AB6CC4">
      <w:pPr>
        <w:pStyle w:val="Zkladntext"/>
        <w:ind w:left="0"/>
        <w:rPr>
          <w:sz w:val="24"/>
          <w:szCs w:val="24"/>
        </w:rPr>
      </w:pPr>
      <w:r>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AB6CC4" w:rsidRDefault="00AB6CC4" w:rsidP="00AB6CC4">
      <w:pPr>
        <w:pStyle w:val="Zkladntext"/>
        <w:ind w:left="0"/>
        <w:rPr>
          <w:sz w:val="24"/>
          <w:szCs w:val="24"/>
        </w:rPr>
      </w:pPr>
      <w:r>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AB6CC4" w:rsidRDefault="00AB6CC4" w:rsidP="00AB6CC4">
      <w:pPr>
        <w:pStyle w:val="Zkladntext"/>
        <w:ind w:left="0"/>
        <w:rPr>
          <w:sz w:val="24"/>
          <w:szCs w:val="24"/>
        </w:rPr>
      </w:pPr>
      <w:r>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AB6CC4" w:rsidRDefault="00AB6CC4" w:rsidP="00AB6CC4">
      <w:pPr>
        <w:pStyle w:val="Zkladntext"/>
        <w:ind w:left="0"/>
        <w:rPr>
          <w:sz w:val="24"/>
          <w:szCs w:val="24"/>
        </w:rPr>
      </w:pPr>
      <w:r>
        <w:rPr>
          <w:sz w:val="24"/>
          <w:szCs w:val="24"/>
        </w:rPr>
        <w:t>Prijaté a poskytnuté preddavky v cudzej mene na účet zriadený v eurách a z účtu zriadeného v eurách sa prepočítavajú na menu euro kurzom, za ktorý boli tieto hodnoty nakúpené alebo predané.</w:t>
      </w:r>
    </w:p>
    <w:p w:rsidR="00AB6CC4" w:rsidRDefault="00AB6CC4" w:rsidP="00AB6CC4">
      <w:pPr>
        <w:pStyle w:val="Zkladntext"/>
      </w:pPr>
    </w:p>
    <w:p w:rsidR="00AB6CC4" w:rsidRDefault="00AB6CC4" w:rsidP="00AB6CC4">
      <w:pPr>
        <w:jc w:val="center"/>
        <w:rPr>
          <w:b/>
          <w:sz w:val="24"/>
          <w:szCs w:val="24"/>
        </w:rPr>
      </w:pPr>
      <w:r>
        <w:rPr>
          <w:b/>
          <w:sz w:val="24"/>
          <w:szCs w:val="24"/>
        </w:rPr>
        <w:t>Čl. III</w:t>
      </w:r>
    </w:p>
    <w:p w:rsidR="00AB6CC4" w:rsidRDefault="00AB6CC4" w:rsidP="00AB6CC4">
      <w:pPr>
        <w:jc w:val="center"/>
        <w:rPr>
          <w:b/>
          <w:sz w:val="24"/>
          <w:szCs w:val="24"/>
        </w:rPr>
      </w:pPr>
      <w:r>
        <w:rPr>
          <w:b/>
          <w:sz w:val="24"/>
          <w:szCs w:val="24"/>
        </w:rPr>
        <w:t>Informácie o údajoch na strane aktív súvahy</w:t>
      </w:r>
    </w:p>
    <w:p w:rsidR="00AB6CC4" w:rsidRDefault="00AB6CC4" w:rsidP="00AB6CC4">
      <w:pPr>
        <w:pStyle w:val="Pismenka"/>
        <w:tabs>
          <w:tab w:val="clear" w:pos="426"/>
        </w:tabs>
        <w:ind w:left="0" w:firstLine="0"/>
        <w:rPr>
          <w:sz w:val="24"/>
          <w:szCs w:val="24"/>
        </w:rPr>
      </w:pPr>
      <w:r>
        <w:rPr>
          <w:sz w:val="24"/>
          <w:szCs w:val="24"/>
        </w:rPr>
        <w:t>A Neobežný majetok</w:t>
      </w:r>
    </w:p>
    <w:p w:rsidR="006B76DF" w:rsidRDefault="006B76DF" w:rsidP="00AB6CC4">
      <w:pPr>
        <w:pStyle w:val="Pismenka"/>
        <w:tabs>
          <w:tab w:val="clear" w:pos="426"/>
        </w:tabs>
        <w:ind w:left="0" w:firstLine="0"/>
        <w:rPr>
          <w:sz w:val="24"/>
          <w:szCs w:val="24"/>
        </w:rPr>
      </w:pPr>
    </w:p>
    <w:p w:rsidR="00AB6CC4" w:rsidRPr="00997D19" w:rsidRDefault="00AB6CC4" w:rsidP="00997D19">
      <w:pPr>
        <w:pStyle w:val="Pismenka"/>
        <w:tabs>
          <w:tab w:val="clear" w:pos="426"/>
        </w:tabs>
        <w:ind w:left="0" w:firstLine="0"/>
        <w:rPr>
          <w:sz w:val="24"/>
          <w:szCs w:val="24"/>
        </w:rPr>
      </w:pPr>
      <w:r>
        <w:rPr>
          <w:sz w:val="24"/>
          <w:szCs w:val="24"/>
        </w:rPr>
        <w:t xml:space="preserve"> 1</w:t>
      </w:r>
      <w:r w:rsidR="00997D19">
        <w:rPr>
          <w:sz w:val="24"/>
          <w:szCs w:val="24"/>
        </w:rPr>
        <w:t>.</w:t>
      </w:r>
      <w:r>
        <w:rPr>
          <w:bCs/>
          <w:sz w:val="24"/>
          <w:szCs w:val="24"/>
        </w:rPr>
        <w:t>Dlhodobý nehmotný majetok a dlhodobý hmotný majetok</w:t>
      </w:r>
    </w:p>
    <w:p w:rsidR="00AB6CC4" w:rsidRDefault="00997D19" w:rsidP="00133789">
      <w:pPr>
        <w:jc w:val="both"/>
        <w:rPr>
          <w:sz w:val="24"/>
          <w:szCs w:val="24"/>
        </w:rPr>
      </w:pPr>
      <w:r>
        <w:rPr>
          <w:b/>
          <w:sz w:val="24"/>
          <w:szCs w:val="24"/>
        </w:rPr>
        <w:t xml:space="preserve"> a) prehľad o pohybe dlhodobého majetku </w:t>
      </w:r>
      <w:r w:rsidRPr="00997D19">
        <w:rPr>
          <w:sz w:val="24"/>
          <w:szCs w:val="24"/>
        </w:rPr>
        <w:t>(tabuľka č.1)</w:t>
      </w:r>
    </w:p>
    <w:p w:rsidR="00AB6CC4" w:rsidRDefault="00AB6CC4" w:rsidP="00AB6CC4">
      <w:pPr>
        <w:pStyle w:val="Pismenka"/>
        <w:tabs>
          <w:tab w:val="clear" w:pos="426"/>
        </w:tabs>
        <w:ind w:left="0" w:firstLine="0"/>
        <w:rPr>
          <w:b w:val="0"/>
          <w:sz w:val="24"/>
          <w:szCs w:val="24"/>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419"/>
      </w:tblGrid>
      <w:tr w:rsidR="00AB6CC4" w:rsidTr="006B1DA6">
        <w:tc>
          <w:tcPr>
            <w:tcW w:w="5220" w:type="dxa"/>
          </w:tcPr>
          <w:p w:rsidR="00AB6CC4" w:rsidRDefault="00AB6CC4" w:rsidP="006B1DA6">
            <w:pPr>
              <w:jc w:val="center"/>
              <w:rPr>
                <w:b/>
              </w:rPr>
            </w:pPr>
            <w:r>
              <w:rPr>
                <w:b/>
              </w:rPr>
              <w:t xml:space="preserve">Majetok, ku ktorému </w:t>
            </w:r>
            <w:r w:rsidR="004A1DCE">
              <w:rPr>
                <w:b/>
              </w:rPr>
              <w:t>ne</w:t>
            </w:r>
            <w:r>
              <w:rPr>
                <w:b/>
              </w:rPr>
              <w:t xml:space="preserve">má účtovná jednotka </w:t>
            </w:r>
          </w:p>
          <w:p w:rsidR="00AB6CC4" w:rsidRDefault="00AB6CC4" w:rsidP="006B1DA6">
            <w:pPr>
              <w:jc w:val="center"/>
              <w:rPr>
                <w:b/>
              </w:rPr>
            </w:pPr>
            <w:r>
              <w:rPr>
                <w:b/>
              </w:rPr>
              <w:t>vlastnícke právo</w:t>
            </w:r>
          </w:p>
        </w:tc>
        <w:tc>
          <w:tcPr>
            <w:tcW w:w="4419" w:type="dxa"/>
          </w:tcPr>
          <w:p w:rsidR="00AB6CC4" w:rsidRDefault="00AB6CC4" w:rsidP="006B1DA6">
            <w:pPr>
              <w:jc w:val="center"/>
              <w:rPr>
                <w:b/>
              </w:rPr>
            </w:pPr>
            <w:r>
              <w:rPr>
                <w:b/>
              </w:rPr>
              <w:t xml:space="preserve">Suma v € </w:t>
            </w:r>
          </w:p>
        </w:tc>
      </w:tr>
      <w:tr w:rsidR="00AB6CC4" w:rsidTr="006B1DA6">
        <w:tc>
          <w:tcPr>
            <w:tcW w:w="5220" w:type="dxa"/>
          </w:tcPr>
          <w:p w:rsidR="00AB6CC4" w:rsidRDefault="00AB6CC4" w:rsidP="006B1DA6">
            <w:r>
              <w:t>Budovy, stavby</w:t>
            </w:r>
          </w:p>
        </w:tc>
        <w:tc>
          <w:tcPr>
            <w:tcW w:w="4419" w:type="dxa"/>
          </w:tcPr>
          <w:p w:rsidR="00AB6CC4" w:rsidRDefault="00AB6CC4" w:rsidP="002154A8">
            <w:pPr>
              <w:rPr>
                <w:b/>
              </w:rPr>
            </w:pPr>
            <w:r>
              <w:rPr>
                <w:b/>
              </w:rPr>
              <w:t xml:space="preserve">   9</w:t>
            </w:r>
            <w:r w:rsidR="002154A8">
              <w:rPr>
                <w:b/>
              </w:rPr>
              <w:t>05 791,63</w:t>
            </w:r>
          </w:p>
        </w:tc>
      </w:tr>
      <w:tr w:rsidR="00AB6CC4" w:rsidTr="006B1DA6">
        <w:tc>
          <w:tcPr>
            <w:tcW w:w="5220" w:type="dxa"/>
          </w:tcPr>
          <w:p w:rsidR="00AB6CC4" w:rsidRDefault="00AB6CC4" w:rsidP="006B1DA6">
            <w:r>
              <w:t>Stroje, prístroje, zariadenia, inventár</w:t>
            </w:r>
          </w:p>
        </w:tc>
        <w:tc>
          <w:tcPr>
            <w:tcW w:w="4419" w:type="dxa"/>
          </w:tcPr>
          <w:p w:rsidR="00AB6CC4" w:rsidRDefault="00AB6CC4" w:rsidP="002154A8">
            <w:pPr>
              <w:rPr>
                <w:b/>
              </w:rPr>
            </w:pPr>
            <w:r>
              <w:rPr>
                <w:b/>
              </w:rPr>
              <w:t xml:space="preserve">     </w:t>
            </w:r>
            <w:r w:rsidR="002154A8">
              <w:rPr>
                <w:b/>
              </w:rPr>
              <w:t>49 544,22</w:t>
            </w:r>
          </w:p>
        </w:tc>
      </w:tr>
    </w:tbl>
    <w:p w:rsidR="006B76DF" w:rsidRDefault="006B76DF" w:rsidP="00133789">
      <w:pPr>
        <w:pStyle w:val="Pismenka"/>
        <w:tabs>
          <w:tab w:val="clear" w:pos="426"/>
        </w:tabs>
        <w:ind w:left="0" w:firstLine="0"/>
        <w:rPr>
          <w:sz w:val="24"/>
          <w:szCs w:val="24"/>
        </w:rPr>
      </w:pPr>
    </w:p>
    <w:p w:rsidR="006B76DF" w:rsidRDefault="006B76DF" w:rsidP="00133789">
      <w:pPr>
        <w:pStyle w:val="Pismenka"/>
        <w:tabs>
          <w:tab w:val="clear" w:pos="426"/>
        </w:tabs>
        <w:ind w:left="0" w:firstLine="0"/>
        <w:rPr>
          <w:sz w:val="24"/>
          <w:szCs w:val="24"/>
        </w:rPr>
      </w:pPr>
    </w:p>
    <w:p w:rsidR="00133789" w:rsidRDefault="00133789" w:rsidP="00133789">
      <w:pPr>
        <w:pStyle w:val="Pismenka"/>
        <w:tabs>
          <w:tab w:val="clear" w:pos="426"/>
        </w:tabs>
        <w:rPr>
          <w:sz w:val="24"/>
          <w:szCs w:val="24"/>
        </w:rPr>
      </w:pPr>
      <w:r>
        <w:rPr>
          <w:sz w:val="24"/>
          <w:szCs w:val="24"/>
        </w:rPr>
        <w:t>b) spôsob a výška poistenia dlhodobého nehmotného majetku a dlhodobého hmotného majetku</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686"/>
        <w:gridCol w:w="3402"/>
        <w:gridCol w:w="2551"/>
      </w:tblGrid>
      <w:tr w:rsidR="00E875E1" w:rsidRPr="00133789" w:rsidTr="005C3494">
        <w:tc>
          <w:tcPr>
            <w:tcW w:w="3686" w:type="dxa"/>
          </w:tcPr>
          <w:p w:rsidR="00E875E1" w:rsidRPr="00133789" w:rsidRDefault="00E875E1" w:rsidP="005C3494">
            <w:pPr>
              <w:jc w:val="center"/>
              <w:rPr>
                <w:sz w:val="24"/>
                <w:szCs w:val="24"/>
              </w:rPr>
            </w:pPr>
            <w:r w:rsidRPr="00133789">
              <w:rPr>
                <w:sz w:val="24"/>
                <w:szCs w:val="24"/>
              </w:rPr>
              <w:t>Druh poisteného majetku</w:t>
            </w:r>
          </w:p>
        </w:tc>
        <w:tc>
          <w:tcPr>
            <w:tcW w:w="3402" w:type="dxa"/>
          </w:tcPr>
          <w:p w:rsidR="00E875E1" w:rsidRPr="00133789" w:rsidRDefault="00E875E1" w:rsidP="005C3494">
            <w:pPr>
              <w:jc w:val="center"/>
              <w:rPr>
                <w:sz w:val="24"/>
                <w:szCs w:val="24"/>
              </w:rPr>
            </w:pPr>
            <w:r w:rsidRPr="00133789">
              <w:rPr>
                <w:sz w:val="24"/>
                <w:szCs w:val="24"/>
              </w:rPr>
              <w:t>Spôsob poistenia</w:t>
            </w:r>
          </w:p>
        </w:tc>
        <w:tc>
          <w:tcPr>
            <w:tcW w:w="2551" w:type="dxa"/>
          </w:tcPr>
          <w:p w:rsidR="00E875E1" w:rsidRPr="00133789" w:rsidRDefault="00E875E1" w:rsidP="005C3494">
            <w:pPr>
              <w:jc w:val="center"/>
              <w:rPr>
                <w:sz w:val="24"/>
                <w:szCs w:val="24"/>
              </w:rPr>
            </w:pPr>
            <w:r w:rsidRPr="00133789">
              <w:rPr>
                <w:sz w:val="24"/>
                <w:szCs w:val="24"/>
              </w:rPr>
              <w:t>Výška poistenia</w:t>
            </w:r>
          </w:p>
        </w:tc>
      </w:tr>
      <w:tr w:rsidR="00E875E1" w:rsidTr="005C3494">
        <w:tc>
          <w:tcPr>
            <w:tcW w:w="3686" w:type="dxa"/>
          </w:tcPr>
          <w:p w:rsidR="00E875E1" w:rsidRDefault="00E875E1" w:rsidP="005C3494">
            <w:pPr>
              <w:jc w:val="both"/>
              <w:rPr>
                <w:sz w:val="24"/>
                <w:szCs w:val="24"/>
              </w:rPr>
            </w:pPr>
            <w:proofErr w:type="spellStart"/>
            <w:r>
              <w:rPr>
                <w:sz w:val="24"/>
                <w:szCs w:val="24"/>
              </w:rPr>
              <w:t>Elektrotech</w:t>
            </w:r>
            <w:proofErr w:type="spellEnd"/>
            <w:r>
              <w:rPr>
                <w:sz w:val="24"/>
                <w:szCs w:val="24"/>
              </w:rPr>
              <w:t>. zariadenia a prístroje</w:t>
            </w:r>
          </w:p>
        </w:tc>
        <w:tc>
          <w:tcPr>
            <w:tcW w:w="3402" w:type="dxa"/>
          </w:tcPr>
          <w:p w:rsidR="00E875E1" w:rsidRDefault="00E875E1" w:rsidP="005C3494">
            <w:pPr>
              <w:jc w:val="both"/>
              <w:rPr>
                <w:sz w:val="24"/>
                <w:szCs w:val="24"/>
              </w:rPr>
            </w:pPr>
            <w:proofErr w:type="spellStart"/>
            <w:r>
              <w:rPr>
                <w:sz w:val="24"/>
                <w:szCs w:val="24"/>
              </w:rPr>
              <w:t>Uniqa</w:t>
            </w:r>
            <w:proofErr w:type="spellEnd"/>
          </w:p>
        </w:tc>
        <w:tc>
          <w:tcPr>
            <w:tcW w:w="2551" w:type="dxa"/>
          </w:tcPr>
          <w:p w:rsidR="00E875E1" w:rsidRDefault="00E875E1" w:rsidP="005C3494">
            <w:pPr>
              <w:jc w:val="both"/>
              <w:rPr>
                <w:sz w:val="24"/>
                <w:szCs w:val="24"/>
              </w:rPr>
            </w:pPr>
            <w:r>
              <w:rPr>
                <w:sz w:val="24"/>
                <w:szCs w:val="24"/>
              </w:rPr>
              <w:t xml:space="preserve">   83,66 Euro ročne</w:t>
            </w:r>
          </w:p>
        </w:tc>
      </w:tr>
      <w:tr w:rsidR="00E875E1" w:rsidTr="005C3494">
        <w:tc>
          <w:tcPr>
            <w:tcW w:w="3686" w:type="dxa"/>
          </w:tcPr>
          <w:p w:rsidR="00E875E1" w:rsidRDefault="00E875E1" w:rsidP="005C3494">
            <w:pPr>
              <w:jc w:val="both"/>
              <w:rPr>
                <w:sz w:val="24"/>
                <w:szCs w:val="24"/>
              </w:rPr>
            </w:pPr>
            <w:r>
              <w:rPr>
                <w:sz w:val="24"/>
                <w:szCs w:val="24"/>
              </w:rPr>
              <w:t xml:space="preserve">Os. </w:t>
            </w:r>
            <w:proofErr w:type="spellStart"/>
            <w:r>
              <w:rPr>
                <w:sz w:val="24"/>
                <w:szCs w:val="24"/>
              </w:rPr>
              <w:t>hnutelné</w:t>
            </w:r>
            <w:proofErr w:type="spellEnd"/>
            <w:r>
              <w:rPr>
                <w:sz w:val="24"/>
                <w:szCs w:val="24"/>
              </w:rPr>
              <w:t xml:space="preserve"> veci – technika projekt </w:t>
            </w:r>
          </w:p>
        </w:tc>
        <w:tc>
          <w:tcPr>
            <w:tcW w:w="3402" w:type="dxa"/>
          </w:tcPr>
          <w:p w:rsidR="00E875E1" w:rsidRDefault="00E875E1" w:rsidP="005C3494">
            <w:pPr>
              <w:jc w:val="both"/>
              <w:rPr>
                <w:sz w:val="24"/>
                <w:szCs w:val="24"/>
              </w:rPr>
            </w:pPr>
            <w:proofErr w:type="spellStart"/>
            <w:r>
              <w:rPr>
                <w:sz w:val="24"/>
                <w:szCs w:val="24"/>
              </w:rPr>
              <w:t>Kooperativa</w:t>
            </w:r>
            <w:proofErr w:type="spellEnd"/>
          </w:p>
        </w:tc>
        <w:tc>
          <w:tcPr>
            <w:tcW w:w="2551" w:type="dxa"/>
          </w:tcPr>
          <w:p w:rsidR="00E875E1" w:rsidRDefault="00E875E1" w:rsidP="005C3494">
            <w:pPr>
              <w:jc w:val="both"/>
              <w:rPr>
                <w:sz w:val="24"/>
                <w:szCs w:val="24"/>
              </w:rPr>
            </w:pPr>
            <w:r>
              <w:rPr>
                <w:sz w:val="24"/>
                <w:szCs w:val="24"/>
              </w:rPr>
              <w:t xml:space="preserve"> 106,02 Euro ročne</w:t>
            </w:r>
          </w:p>
        </w:tc>
      </w:tr>
      <w:tr w:rsidR="00E875E1" w:rsidTr="005C3494">
        <w:tc>
          <w:tcPr>
            <w:tcW w:w="3686" w:type="dxa"/>
          </w:tcPr>
          <w:p w:rsidR="00E875E1" w:rsidRDefault="00E875E1" w:rsidP="005C3494">
            <w:pPr>
              <w:jc w:val="both"/>
              <w:rPr>
                <w:sz w:val="24"/>
                <w:szCs w:val="24"/>
              </w:rPr>
            </w:pPr>
            <w:r>
              <w:rPr>
                <w:sz w:val="24"/>
                <w:szCs w:val="24"/>
              </w:rPr>
              <w:t xml:space="preserve">Majetok </w:t>
            </w:r>
            <w:proofErr w:type="spellStart"/>
            <w:r>
              <w:rPr>
                <w:sz w:val="24"/>
                <w:szCs w:val="24"/>
              </w:rPr>
              <w:t>infovek</w:t>
            </w:r>
            <w:proofErr w:type="spellEnd"/>
          </w:p>
        </w:tc>
        <w:tc>
          <w:tcPr>
            <w:tcW w:w="3402" w:type="dxa"/>
          </w:tcPr>
          <w:p w:rsidR="00E875E1" w:rsidRDefault="00E875E1" w:rsidP="005C3494">
            <w:pPr>
              <w:jc w:val="both"/>
              <w:rPr>
                <w:sz w:val="24"/>
                <w:szCs w:val="24"/>
              </w:rPr>
            </w:pPr>
            <w:proofErr w:type="spellStart"/>
            <w:r>
              <w:rPr>
                <w:sz w:val="24"/>
                <w:szCs w:val="24"/>
              </w:rPr>
              <w:t>Union</w:t>
            </w:r>
            <w:proofErr w:type="spellEnd"/>
          </w:p>
        </w:tc>
        <w:tc>
          <w:tcPr>
            <w:tcW w:w="2551" w:type="dxa"/>
          </w:tcPr>
          <w:p w:rsidR="00E875E1" w:rsidRDefault="00E875E1" w:rsidP="005C3494">
            <w:pPr>
              <w:jc w:val="both"/>
              <w:rPr>
                <w:sz w:val="24"/>
                <w:szCs w:val="24"/>
              </w:rPr>
            </w:pPr>
            <w:r>
              <w:rPr>
                <w:sz w:val="24"/>
                <w:szCs w:val="24"/>
              </w:rPr>
              <w:t xml:space="preserve">   88,33 Euro ročne</w:t>
            </w:r>
          </w:p>
        </w:tc>
      </w:tr>
    </w:tbl>
    <w:p w:rsidR="00150613" w:rsidRDefault="00150613" w:rsidP="00150613">
      <w:pPr>
        <w:jc w:val="both"/>
        <w:rPr>
          <w:rFonts w:ascii="Arial" w:hAnsi="Arial" w:cs="Arial"/>
          <w:bCs/>
        </w:rPr>
      </w:pPr>
    </w:p>
    <w:p w:rsidR="00F167D6" w:rsidRDefault="00F167D6" w:rsidP="00150613">
      <w:pPr>
        <w:jc w:val="both"/>
        <w:rPr>
          <w:rFonts w:ascii="Arial" w:hAnsi="Arial" w:cs="Arial"/>
          <w:bCs/>
        </w:rPr>
      </w:pPr>
    </w:p>
    <w:p w:rsidR="00F167D6" w:rsidRPr="004A1DCE" w:rsidRDefault="00F167D6" w:rsidP="00150613">
      <w:pPr>
        <w:jc w:val="both"/>
        <w:rPr>
          <w:rFonts w:ascii="Arial" w:hAnsi="Arial" w:cs="Arial"/>
          <w:b/>
          <w:bCs/>
        </w:rPr>
      </w:pPr>
      <w:r w:rsidRPr="004A1DCE">
        <w:rPr>
          <w:rFonts w:ascii="Arial" w:hAnsi="Arial" w:cs="Arial"/>
          <w:b/>
          <w:bCs/>
        </w:rPr>
        <w:t>B Obežný majetok</w:t>
      </w:r>
    </w:p>
    <w:p w:rsidR="00F167D6" w:rsidRDefault="00F167D6" w:rsidP="00150613">
      <w:pPr>
        <w:jc w:val="both"/>
        <w:rPr>
          <w:rFonts w:ascii="Arial" w:hAnsi="Arial" w:cs="Arial"/>
          <w:bCs/>
        </w:rPr>
      </w:pPr>
      <w:r>
        <w:rPr>
          <w:rFonts w:ascii="Arial" w:hAnsi="Arial" w:cs="Arial"/>
          <w:bCs/>
        </w:rPr>
        <w:t>1. Zásoby</w:t>
      </w:r>
    </w:p>
    <w:p w:rsidR="00F167D6" w:rsidRDefault="00F167D6" w:rsidP="00150613">
      <w:pPr>
        <w:jc w:val="both"/>
        <w:rPr>
          <w:rFonts w:ascii="Arial" w:hAnsi="Arial" w:cs="Arial"/>
          <w:bCs/>
        </w:rPr>
      </w:pPr>
      <w:r>
        <w:rPr>
          <w:rFonts w:ascii="Arial" w:hAnsi="Arial" w:cs="Arial"/>
          <w:bCs/>
        </w:rPr>
        <w:t>2.Pohľadávky</w:t>
      </w:r>
    </w:p>
    <w:p w:rsidR="00150613" w:rsidRDefault="00150613" w:rsidP="00150613">
      <w:pPr>
        <w:jc w:val="both"/>
        <w:rPr>
          <w:rFonts w:ascii="Arial" w:hAnsi="Arial" w:cs="Arial"/>
          <w:bCs/>
        </w:rPr>
      </w:pPr>
    </w:p>
    <w:p w:rsidR="00150613" w:rsidRDefault="00150613" w:rsidP="00150613">
      <w:pPr>
        <w:jc w:val="both"/>
        <w:rPr>
          <w:rFonts w:ascii="Arial" w:hAnsi="Arial" w:cs="Arial"/>
          <w:bCs/>
        </w:rPr>
      </w:pPr>
      <w:r>
        <w:rPr>
          <w:rFonts w:ascii="Arial" w:hAnsi="Arial" w:cs="Arial"/>
          <w:bCs/>
        </w:rPr>
        <w:t>3. Finančný majetok</w:t>
      </w:r>
    </w:p>
    <w:p w:rsidR="00AB6CC4" w:rsidRDefault="00150613" w:rsidP="00150613">
      <w:pPr>
        <w:pStyle w:val="Pismenka"/>
        <w:tabs>
          <w:tab w:val="clear" w:pos="426"/>
        </w:tabs>
        <w:ind w:left="0" w:firstLine="0"/>
        <w:rPr>
          <w:rFonts w:ascii="Arial" w:hAnsi="Arial" w:cs="Arial"/>
          <w:b w:val="0"/>
          <w:bCs/>
        </w:rPr>
      </w:pPr>
      <w:r>
        <w:rPr>
          <w:rFonts w:ascii="Arial" w:hAnsi="Arial" w:cs="Arial"/>
          <w:bCs/>
        </w:rPr>
        <w:t xml:space="preserve">a) významné zložky </w:t>
      </w:r>
      <w:r w:rsidRPr="00133789">
        <w:rPr>
          <w:rFonts w:ascii="Arial" w:hAnsi="Arial" w:cs="Arial"/>
          <w:b w:val="0"/>
          <w:bCs/>
        </w:rPr>
        <w:t>krátkodobého finančného majetku</w:t>
      </w:r>
    </w:p>
    <w:tbl>
      <w:tblPr>
        <w:tblStyle w:val="Mriekatabuky"/>
        <w:tblW w:w="0" w:type="auto"/>
        <w:tblLook w:val="04A0"/>
      </w:tblPr>
      <w:tblGrid>
        <w:gridCol w:w="1629"/>
        <w:gridCol w:w="1629"/>
        <w:gridCol w:w="1630"/>
        <w:gridCol w:w="1630"/>
        <w:gridCol w:w="1630"/>
        <w:gridCol w:w="1630"/>
      </w:tblGrid>
      <w:tr w:rsidR="00150613" w:rsidTr="00150613">
        <w:tc>
          <w:tcPr>
            <w:tcW w:w="1629" w:type="dxa"/>
          </w:tcPr>
          <w:p w:rsidR="00150613" w:rsidRPr="00150613" w:rsidRDefault="00150613" w:rsidP="00150613">
            <w:pPr>
              <w:pStyle w:val="Pismenka"/>
              <w:tabs>
                <w:tab w:val="clear" w:pos="426"/>
              </w:tabs>
              <w:ind w:left="0" w:firstLine="0"/>
              <w:rPr>
                <w:b w:val="0"/>
                <w:szCs w:val="18"/>
              </w:rPr>
            </w:pPr>
            <w:proofErr w:type="spellStart"/>
            <w:r w:rsidRPr="00150613">
              <w:rPr>
                <w:b w:val="0"/>
                <w:szCs w:val="18"/>
              </w:rPr>
              <w:t>Krákodobý</w:t>
            </w:r>
            <w:proofErr w:type="spellEnd"/>
            <w:r w:rsidRPr="00150613">
              <w:rPr>
                <w:b w:val="0"/>
                <w:szCs w:val="18"/>
              </w:rPr>
              <w:t xml:space="preserve"> finančný majetok</w:t>
            </w:r>
          </w:p>
        </w:tc>
        <w:tc>
          <w:tcPr>
            <w:tcW w:w="1629" w:type="dxa"/>
          </w:tcPr>
          <w:p w:rsidR="00150613" w:rsidRPr="00150613" w:rsidRDefault="00150613" w:rsidP="00150613">
            <w:pPr>
              <w:pStyle w:val="Pismenka"/>
              <w:tabs>
                <w:tab w:val="clear" w:pos="426"/>
              </w:tabs>
              <w:ind w:left="0" w:firstLine="0"/>
              <w:rPr>
                <w:b w:val="0"/>
                <w:sz w:val="16"/>
                <w:szCs w:val="16"/>
              </w:rPr>
            </w:pPr>
            <w:r w:rsidRPr="00150613">
              <w:rPr>
                <w:b w:val="0"/>
                <w:sz w:val="16"/>
                <w:szCs w:val="16"/>
              </w:rPr>
              <w:t>Riadok súvahy</w:t>
            </w:r>
          </w:p>
        </w:tc>
        <w:tc>
          <w:tcPr>
            <w:tcW w:w="1630" w:type="dxa"/>
          </w:tcPr>
          <w:p w:rsidR="00150613" w:rsidRPr="00150613" w:rsidRDefault="00150613" w:rsidP="00150613">
            <w:pPr>
              <w:pStyle w:val="Pismenka"/>
              <w:tabs>
                <w:tab w:val="clear" w:pos="426"/>
              </w:tabs>
              <w:ind w:left="0" w:firstLine="0"/>
              <w:rPr>
                <w:b w:val="0"/>
                <w:sz w:val="16"/>
                <w:szCs w:val="16"/>
              </w:rPr>
            </w:pPr>
            <w:r w:rsidRPr="00150613">
              <w:rPr>
                <w:b w:val="0"/>
                <w:sz w:val="16"/>
                <w:szCs w:val="16"/>
              </w:rPr>
              <w:t>Zostatok k 31.12.2013</w:t>
            </w:r>
          </w:p>
        </w:tc>
        <w:tc>
          <w:tcPr>
            <w:tcW w:w="1630" w:type="dxa"/>
          </w:tcPr>
          <w:p w:rsidR="00150613" w:rsidRPr="00150613" w:rsidRDefault="00150613" w:rsidP="00150613">
            <w:pPr>
              <w:pStyle w:val="Pismenka"/>
              <w:tabs>
                <w:tab w:val="clear" w:pos="426"/>
              </w:tabs>
              <w:ind w:left="0" w:firstLine="0"/>
              <w:rPr>
                <w:b w:val="0"/>
                <w:sz w:val="16"/>
                <w:szCs w:val="16"/>
              </w:rPr>
            </w:pPr>
            <w:r w:rsidRPr="00150613">
              <w:rPr>
                <w:b w:val="0"/>
                <w:sz w:val="16"/>
                <w:szCs w:val="16"/>
              </w:rPr>
              <w:t>Prírastky +</w:t>
            </w:r>
          </w:p>
        </w:tc>
        <w:tc>
          <w:tcPr>
            <w:tcW w:w="1630" w:type="dxa"/>
          </w:tcPr>
          <w:p w:rsidR="00150613" w:rsidRPr="00150613" w:rsidRDefault="00150613" w:rsidP="00150613">
            <w:pPr>
              <w:pStyle w:val="Pismenka"/>
              <w:tabs>
                <w:tab w:val="clear" w:pos="426"/>
              </w:tabs>
              <w:ind w:left="0" w:firstLine="0"/>
              <w:rPr>
                <w:b w:val="0"/>
                <w:sz w:val="16"/>
                <w:szCs w:val="16"/>
              </w:rPr>
            </w:pPr>
            <w:r w:rsidRPr="00150613">
              <w:rPr>
                <w:b w:val="0"/>
                <w:sz w:val="16"/>
                <w:szCs w:val="16"/>
              </w:rPr>
              <w:t>Úbytky -</w:t>
            </w:r>
          </w:p>
        </w:tc>
        <w:tc>
          <w:tcPr>
            <w:tcW w:w="1630" w:type="dxa"/>
          </w:tcPr>
          <w:p w:rsidR="00150613" w:rsidRPr="00150613" w:rsidRDefault="00150613" w:rsidP="00150613">
            <w:pPr>
              <w:pStyle w:val="Pismenka"/>
              <w:tabs>
                <w:tab w:val="clear" w:pos="426"/>
              </w:tabs>
              <w:ind w:left="0" w:firstLine="0"/>
              <w:rPr>
                <w:b w:val="0"/>
                <w:sz w:val="16"/>
                <w:szCs w:val="16"/>
              </w:rPr>
            </w:pPr>
            <w:r w:rsidRPr="00150613">
              <w:rPr>
                <w:b w:val="0"/>
                <w:sz w:val="16"/>
                <w:szCs w:val="16"/>
              </w:rPr>
              <w:t>Zostatok k 31.12.2014</w:t>
            </w:r>
          </w:p>
        </w:tc>
      </w:tr>
      <w:tr w:rsidR="00150613" w:rsidTr="00150613">
        <w:tc>
          <w:tcPr>
            <w:tcW w:w="1629" w:type="dxa"/>
          </w:tcPr>
          <w:p w:rsidR="00150613" w:rsidRPr="00150613" w:rsidRDefault="00150613" w:rsidP="00150613">
            <w:pPr>
              <w:pStyle w:val="Pismenka"/>
              <w:tabs>
                <w:tab w:val="clear" w:pos="426"/>
              </w:tabs>
              <w:ind w:left="0" w:firstLine="0"/>
              <w:rPr>
                <w:b w:val="0"/>
                <w:sz w:val="20"/>
              </w:rPr>
            </w:pPr>
            <w:r w:rsidRPr="00150613">
              <w:rPr>
                <w:b w:val="0"/>
                <w:sz w:val="20"/>
              </w:rPr>
              <w:t>Bankové účty</w:t>
            </w:r>
          </w:p>
        </w:tc>
        <w:tc>
          <w:tcPr>
            <w:tcW w:w="1629" w:type="dxa"/>
          </w:tcPr>
          <w:p w:rsidR="00150613" w:rsidRPr="00C14101" w:rsidRDefault="00150613" w:rsidP="00150613">
            <w:pPr>
              <w:pStyle w:val="Pismenka"/>
              <w:tabs>
                <w:tab w:val="clear" w:pos="426"/>
              </w:tabs>
              <w:ind w:left="0" w:firstLine="0"/>
              <w:rPr>
                <w:b w:val="0"/>
                <w:sz w:val="20"/>
              </w:rPr>
            </w:pPr>
            <w:r w:rsidRPr="00C14101">
              <w:rPr>
                <w:b w:val="0"/>
                <w:sz w:val="20"/>
              </w:rPr>
              <w:t>88</w:t>
            </w:r>
          </w:p>
        </w:tc>
        <w:tc>
          <w:tcPr>
            <w:tcW w:w="1630" w:type="dxa"/>
          </w:tcPr>
          <w:p w:rsidR="00150613" w:rsidRPr="00C14101" w:rsidRDefault="00150613" w:rsidP="00150613">
            <w:pPr>
              <w:pStyle w:val="Pismenka"/>
              <w:tabs>
                <w:tab w:val="clear" w:pos="426"/>
              </w:tabs>
              <w:ind w:left="0" w:firstLine="0"/>
              <w:rPr>
                <w:b w:val="0"/>
                <w:sz w:val="20"/>
              </w:rPr>
            </w:pPr>
            <w:r w:rsidRPr="00C14101">
              <w:rPr>
                <w:b w:val="0"/>
                <w:sz w:val="20"/>
              </w:rPr>
              <w:t>2 803,76</w:t>
            </w:r>
          </w:p>
        </w:tc>
        <w:tc>
          <w:tcPr>
            <w:tcW w:w="1630" w:type="dxa"/>
          </w:tcPr>
          <w:p w:rsidR="00150613" w:rsidRPr="00C14101" w:rsidRDefault="00C14101" w:rsidP="00150613">
            <w:pPr>
              <w:pStyle w:val="Pismenka"/>
              <w:tabs>
                <w:tab w:val="clear" w:pos="426"/>
              </w:tabs>
              <w:ind w:left="0" w:firstLine="0"/>
              <w:rPr>
                <w:b w:val="0"/>
                <w:sz w:val="20"/>
              </w:rPr>
            </w:pPr>
            <w:r w:rsidRPr="00C14101">
              <w:rPr>
                <w:b w:val="0"/>
                <w:sz w:val="20"/>
              </w:rPr>
              <w:t>51 973,71</w:t>
            </w:r>
          </w:p>
        </w:tc>
        <w:tc>
          <w:tcPr>
            <w:tcW w:w="1630" w:type="dxa"/>
          </w:tcPr>
          <w:p w:rsidR="00150613" w:rsidRPr="00C14101" w:rsidRDefault="00150613" w:rsidP="00150613">
            <w:pPr>
              <w:pStyle w:val="Pismenka"/>
              <w:tabs>
                <w:tab w:val="clear" w:pos="426"/>
              </w:tabs>
              <w:ind w:left="0" w:firstLine="0"/>
              <w:rPr>
                <w:b w:val="0"/>
                <w:sz w:val="20"/>
              </w:rPr>
            </w:pPr>
          </w:p>
        </w:tc>
        <w:tc>
          <w:tcPr>
            <w:tcW w:w="1630" w:type="dxa"/>
          </w:tcPr>
          <w:p w:rsidR="00150613" w:rsidRPr="00C14101" w:rsidRDefault="00C14101" w:rsidP="00150613">
            <w:pPr>
              <w:pStyle w:val="Pismenka"/>
              <w:tabs>
                <w:tab w:val="clear" w:pos="426"/>
              </w:tabs>
              <w:ind w:left="0" w:firstLine="0"/>
              <w:rPr>
                <w:b w:val="0"/>
                <w:sz w:val="20"/>
              </w:rPr>
            </w:pPr>
            <w:r w:rsidRPr="00C14101">
              <w:rPr>
                <w:b w:val="0"/>
                <w:sz w:val="20"/>
              </w:rPr>
              <w:t>54 776,47</w:t>
            </w:r>
          </w:p>
        </w:tc>
      </w:tr>
    </w:tbl>
    <w:p w:rsidR="00150613" w:rsidRDefault="00150613" w:rsidP="00150613">
      <w:pPr>
        <w:pStyle w:val="Pismenka"/>
        <w:tabs>
          <w:tab w:val="clear" w:pos="426"/>
        </w:tabs>
        <w:ind w:left="0" w:firstLine="0"/>
        <w:rPr>
          <w:b w:val="0"/>
          <w:sz w:val="24"/>
          <w:szCs w:val="24"/>
        </w:rPr>
      </w:pPr>
    </w:p>
    <w:p w:rsidR="00F167D6" w:rsidRPr="00891C3F" w:rsidRDefault="00F167D6" w:rsidP="00150613">
      <w:pPr>
        <w:pStyle w:val="Pismenka"/>
        <w:tabs>
          <w:tab w:val="clear" w:pos="426"/>
        </w:tabs>
        <w:ind w:left="0" w:firstLine="0"/>
        <w:rPr>
          <w:b w:val="0"/>
          <w:sz w:val="20"/>
        </w:rPr>
      </w:pPr>
      <w:r w:rsidRPr="00891C3F">
        <w:rPr>
          <w:b w:val="0"/>
          <w:sz w:val="20"/>
        </w:rPr>
        <w:t>4.</w:t>
      </w:r>
      <w:r w:rsidRPr="00891C3F">
        <w:rPr>
          <w:sz w:val="20"/>
        </w:rPr>
        <w:t>Časové rozlíšenie</w:t>
      </w:r>
    </w:p>
    <w:p w:rsidR="00E72B1F" w:rsidRPr="00891C3F" w:rsidRDefault="00F167D6" w:rsidP="00150613">
      <w:pPr>
        <w:pStyle w:val="Pismenka"/>
        <w:tabs>
          <w:tab w:val="clear" w:pos="426"/>
        </w:tabs>
        <w:ind w:left="0" w:firstLine="0"/>
        <w:rPr>
          <w:sz w:val="20"/>
        </w:rPr>
      </w:pPr>
      <w:r w:rsidRPr="00891C3F">
        <w:rPr>
          <w:b w:val="0"/>
          <w:sz w:val="20"/>
        </w:rPr>
        <w:t xml:space="preserve">Významné položky časového rozlíšenia </w:t>
      </w:r>
      <w:r w:rsidRPr="00891C3F">
        <w:rPr>
          <w:sz w:val="20"/>
        </w:rPr>
        <w:t xml:space="preserve">nákladov budúcich období </w:t>
      </w:r>
    </w:p>
    <w:tbl>
      <w:tblPr>
        <w:tblStyle w:val="Mriekatabuky"/>
        <w:tblW w:w="0" w:type="auto"/>
        <w:tblLook w:val="04A0"/>
      </w:tblPr>
      <w:tblGrid>
        <w:gridCol w:w="1629"/>
        <w:gridCol w:w="1629"/>
        <w:gridCol w:w="1630"/>
        <w:gridCol w:w="1630"/>
        <w:gridCol w:w="1630"/>
        <w:gridCol w:w="1630"/>
      </w:tblGrid>
      <w:tr w:rsidR="002F797B" w:rsidRPr="00891C3F" w:rsidTr="002F797B">
        <w:tc>
          <w:tcPr>
            <w:tcW w:w="1629" w:type="dxa"/>
          </w:tcPr>
          <w:p w:rsidR="002F797B" w:rsidRPr="00891C3F" w:rsidRDefault="002F797B" w:rsidP="00150613">
            <w:pPr>
              <w:pStyle w:val="Pismenka"/>
              <w:tabs>
                <w:tab w:val="clear" w:pos="426"/>
              </w:tabs>
              <w:ind w:left="0" w:firstLine="0"/>
              <w:rPr>
                <w:b w:val="0"/>
                <w:sz w:val="20"/>
              </w:rPr>
            </w:pPr>
            <w:r w:rsidRPr="00891C3F">
              <w:rPr>
                <w:b w:val="0"/>
                <w:sz w:val="20"/>
              </w:rPr>
              <w:t xml:space="preserve">Opis položky </w:t>
            </w:r>
            <w:proofErr w:type="spellStart"/>
            <w:r w:rsidRPr="00891C3F">
              <w:rPr>
                <w:b w:val="0"/>
                <w:sz w:val="20"/>
              </w:rPr>
              <w:t>časové.rozlíše</w:t>
            </w:r>
            <w:proofErr w:type="spellEnd"/>
            <w:r w:rsidRPr="00891C3F">
              <w:rPr>
                <w:b w:val="0"/>
                <w:sz w:val="20"/>
              </w:rPr>
              <w:t>.</w:t>
            </w:r>
          </w:p>
        </w:tc>
        <w:tc>
          <w:tcPr>
            <w:tcW w:w="1629" w:type="dxa"/>
          </w:tcPr>
          <w:p w:rsidR="002F797B" w:rsidRPr="00891C3F" w:rsidRDefault="002F797B" w:rsidP="00150613">
            <w:pPr>
              <w:pStyle w:val="Pismenka"/>
              <w:tabs>
                <w:tab w:val="clear" w:pos="426"/>
              </w:tabs>
              <w:ind w:left="0" w:firstLine="0"/>
              <w:rPr>
                <w:b w:val="0"/>
                <w:sz w:val="20"/>
              </w:rPr>
            </w:pPr>
            <w:r w:rsidRPr="00891C3F">
              <w:rPr>
                <w:b w:val="0"/>
                <w:sz w:val="20"/>
              </w:rPr>
              <w:t>Riadok súvahy</w:t>
            </w:r>
          </w:p>
        </w:tc>
        <w:tc>
          <w:tcPr>
            <w:tcW w:w="1630" w:type="dxa"/>
          </w:tcPr>
          <w:p w:rsidR="002F797B" w:rsidRPr="00891C3F" w:rsidRDefault="002F797B" w:rsidP="00150613">
            <w:pPr>
              <w:pStyle w:val="Pismenka"/>
              <w:tabs>
                <w:tab w:val="clear" w:pos="426"/>
              </w:tabs>
              <w:ind w:left="0" w:firstLine="0"/>
              <w:rPr>
                <w:b w:val="0"/>
                <w:sz w:val="20"/>
              </w:rPr>
            </w:pPr>
            <w:r w:rsidRPr="00891C3F">
              <w:rPr>
                <w:b w:val="0"/>
                <w:sz w:val="20"/>
              </w:rPr>
              <w:t>Zostatok k 31.12.2013</w:t>
            </w:r>
          </w:p>
        </w:tc>
        <w:tc>
          <w:tcPr>
            <w:tcW w:w="1630" w:type="dxa"/>
          </w:tcPr>
          <w:p w:rsidR="002F797B" w:rsidRPr="00891C3F" w:rsidRDefault="002F797B" w:rsidP="00150613">
            <w:pPr>
              <w:pStyle w:val="Pismenka"/>
              <w:tabs>
                <w:tab w:val="clear" w:pos="426"/>
              </w:tabs>
              <w:ind w:left="0" w:firstLine="0"/>
              <w:rPr>
                <w:b w:val="0"/>
                <w:sz w:val="20"/>
              </w:rPr>
            </w:pPr>
            <w:r w:rsidRPr="00891C3F">
              <w:rPr>
                <w:b w:val="0"/>
                <w:sz w:val="20"/>
              </w:rPr>
              <w:t>Prírastky +</w:t>
            </w:r>
          </w:p>
        </w:tc>
        <w:tc>
          <w:tcPr>
            <w:tcW w:w="1630" w:type="dxa"/>
          </w:tcPr>
          <w:p w:rsidR="002F797B" w:rsidRPr="00891C3F" w:rsidRDefault="002F797B" w:rsidP="00150613">
            <w:pPr>
              <w:pStyle w:val="Pismenka"/>
              <w:tabs>
                <w:tab w:val="clear" w:pos="426"/>
              </w:tabs>
              <w:ind w:left="0" w:firstLine="0"/>
              <w:rPr>
                <w:b w:val="0"/>
                <w:sz w:val="20"/>
              </w:rPr>
            </w:pPr>
            <w:r w:rsidRPr="00891C3F">
              <w:rPr>
                <w:b w:val="0"/>
                <w:sz w:val="20"/>
              </w:rPr>
              <w:t>Úbytky -</w:t>
            </w:r>
          </w:p>
        </w:tc>
        <w:tc>
          <w:tcPr>
            <w:tcW w:w="1630" w:type="dxa"/>
          </w:tcPr>
          <w:p w:rsidR="002F797B" w:rsidRPr="00891C3F" w:rsidRDefault="002F797B" w:rsidP="002F797B">
            <w:pPr>
              <w:pStyle w:val="Pismenka"/>
              <w:tabs>
                <w:tab w:val="clear" w:pos="426"/>
              </w:tabs>
              <w:ind w:left="0" w:firstLine="0"/>
              <w:rPr>
                <w:b w:val="0"/>
                <w:sz w:val="20"/>
              </w:rPr>
            </w:pPr>
            <w:r w:rsidRPr="00891C3F">
              <w:rPr>
                <w:b w:val="0"/>
                <w:sz w:val="20"/>
              </w:rPr>
              <w:t>Zostatok k 31.12.2014</w:t>
            </w:r>
          </w:p>
        </w:tc>
      </w:tr>
      <w:tr w:rsidR="002F797B" w:rsidRPr="00891C3F" w:rsidTr="002F797B">
        <w:tc>
          <w:tcPr>
            <w:tcW w:w="1629" w:type="dxa"/>
          </w:tcPr>
          <w:p w:rsidR="002F797B" w:rsidRPr="00891C3F" w:rsidRDefault="002F797B" w:rsidP="00150613">
            <w:pPr>
              <w:pStyle w:val="Pismenka"/>
              <w:tabs>
                <w:tab w:val="clear" w:pos="426"/>
              </w:tabs>
              <w:ind w:left="0" w:firstLine="0"/>
              <w:rPr>
                <w:b w:val="0"/>
                <w:sz w:val="20"/>
              </w:rPr>
            </w:pPr>
            <w:r w:rsidRPr="00891C3F">
              <w:rPr>
                <w:b w:val="0"/>
                <w:sz w:val="20"/>
              </w:rPr>
              <w:t xml:space="preserve">Náklady </w:t>
            </w:r>
            <w:proofErr w:type="spellStart"/>
            <w:r w:rsidRPr="00891C3F">
              <w:rPr>
                <w:b w:val="0"/>
                <w:sz w:val="20"/>
              </w:rPr>
              <w:t>bud.období</w:t>
            </w:r>
            <w:proofErr w:type="spellEnd"/>
          </w:p>
        </w:tc>
        <w:tc>
          <w:tcPr>
            <w:tcW w:w="1629" w:type="dxa"/>
          </w:tcPr>
          <w:p w:rsidR="002F797B" w:rsidRPr="00891C3F" w:rsidRDefault="002F797B" w:rsidP="00150613">
            <w:pPr>
              <w:pStyle w:val="Pismenka"/>
              <w:tabs>
                <w:tab w:val="clear" w:pos="426"/>
              </w:tabs>
              <w:ind w:left="0" w:firstLine="0"/>
              <w:rPr>
                <w:b w:val="0"/>
                <w:sz w:val="20"/>
              </w:rPr>
            </w:pPr>
            <w:r w:rsidRPr="00891C3F">
              <w:rPr>
                <w:b w:val="0"/>
                <w:sz w:val="20"/>
              </w:rPr>
              <w:t>111</w:t>
            </w:r>
          </w:p>
        </w:tc>
        <w:tc>
          <w:tcPr>
            <w:tcW w:w="1630" w:type="dxa"/>
          </w:tcPr>
          <w:p w:rsidR="002F797B" w:rsidRPr="00891C3F" w:rsidRDefault="002F797B" w:rsidP="00150613">
            <w:pPr>
              <w:pStyle w:val="Pismenka"/>
              <w:tabs>
                <w:tab w:val="clear" w:pos="426"/>
              </w:tabs>
              <w:ind w:left="0" w:firstLine="0"/>
              <w:rPr>
                <w:b w:val="0"/>
                <w:sz w:val="20"/>
              </w:rPr>
            </w:pPr>
            <w:r w:rsidRPr="00891C3F">
              <w:rPr>
                <w:b w:val="0"/>
                <w:sz w:val="20"/>
              </w:rPr>
              <w:t>44 510,72</w:t>
            </w:r>
          </w:p>
        </w:tc>
        <w:tc>
          <w:tcPr>
            <w:tcW w:w="1630" w:type="dxa"/>
          </w:tcPr>
          <w:p w:rsidR="002F797B" w:rsidRPr="00891C3F" w:rsidRDefault="002F797B" w:rsidP="00150613">
            <w:pPr>
              <w:pStyle w:val="Pismenka"/>
              <w:tabs>
                <w:tab w:val="clear" w:pos="426"/>
              </w:tabs>
              <w:ind w:left="0" w:firstLine="0"/>
              <w:rPr>
                <w:b w:val="0"/>
                <w:sz w:val="20"/>
              </w:rPr>
            </w:pPr>
          </w:p>
        </w:tc>
        <w:tc>
          <w:tcPr>
            <w:tcW w:w="1630" w:type="dxa"/>
          </w:tcPr>
          <w:p w:rsidR="002F797B" w:rsidRPr="00891C3F" w:rsidRDefault="002F797B" w:rsidP="00150613">
            <w:pPr>
              <w:pStyle w:val="Pismenka"/>
              <w:tabs>
                <w:tab w:val="clear" w:pos="426"/>
              </w:tabs>
              <w:ind w:left="0" w:firstLine="0"/>
              <w:rPr>
                <w:b w:val="0"/>
                <w:sz w:val="20"/>
              </w:rPr>
            </w:pPr>
            <w:r w:rsidRPr="00891C3F">
              <w:rPr>
                <w:b w:val="0"/>
                <w:sz w:val="20"/>
              </w:rPr>
              <w:t>29 600,30</w:t>
            </w:r>
          </w:p>
        </w:tc>
        <w:tc>
          <w:tcPr>
            <w:tcW w:w="1630" w:type="dxa"/>
          </w:tcPr>
          <w:p w:rsidR="002F797B" w:rsidRPr="00891C3F" w:rsidRDefault="002F797B" w:rsidP="00150613">
            <w:pPr>
              <w:pStyle w:val="Pismenka"/>
              <w:tabs>
                <w:tab w:val="clear" w:pos="426"/>
              </w:tabs>
              <w:ind w:left="0" w:firstLine="0"/>
              <w:rPr>
                <w:b w:val="0"/>
                <w:sz w:val="20"/>
              </w:rPr>
            </w:pPr>
            <w:r w:rsidRPr="00891C3F">
              <w:rPr>
                <w:b w:val="0"/>
                <w:sz w:val="20"/>
              </w:rPr>
              <w:t>14 910,42</w:t>
            </w:r>
          </w:p>
        </w:tc>
      </w:tr>
    </w:tbl>
    <w:p w:rsidR="002F797B" w:rsidRPr="002F797B" w:rsidRDefault="002F797B" w:rsidP="00150613">
      <w:pPr>
        <w:pStyle w:val="Pismenka"/>
        <w:tabs>
          <w:tab w:val="clear" w:pos="426"/>
        </w:tabs>
        <w:ind w:left="0" w:firstLine="0"/>
        <w:rPr>
          <w:sz w:val="24"/>
          <w:szCs w:val="24"/>
        </w:rPr>
      </w:pPr>
    </w:p>
    <w:p w:rsidR="00AB6CC4" w:rsidRDefault="00AB6CC4" w:rsidP="00AB6CC4">
      <w:pPr>
        <w:jc w:val="center"/>
        <w:rPr>
          <w:b/>
          <w:sz w:val="24"/>
          <w:szCs w:val="24"/>
        </w:rPr>
      </w:pPr>
      <w:proofErr w:type="spellStart"/>
      <w:r>
        <w:rPr>
          <w:b/>
          <w:sz w:val="24"/>
          <w:szCs w:val="24"/>
        </w:rPr>
        <w:t>Čl.</w:t>
      </w:r>
      <w:r w:rsidR="009627A8">
        <w:rPr>
          <w:b/>
          <w:sz w:val="24"/>
          <w:szCs w:val="24"/>
        </w:rPr>
        <w:t>I</w:t>
      </w:r>
      <w:r>
        <w:rPr>
          <w:b/>
          <w:sz w:val="24"/>
          <w:szCs w:val="24"/>
        </w:rPr>
        <w:t>V</w:t>
      </w:r>
      <w:proofErr w:type="spellEnd"/>
    </w:p>
    <w:p w:rsidR="00331583" w:rsidRDefault="00331583" w:rsidP="00AB6CC4">
      <w:pPr>
        <w:jc w:val="center"/>
        <w:rPr>
          <w:b/>
          <w:sz w:val="24"/>
          <w:szCs w:val="24"/>
        </w:rPr>
      </w:pPr>
      <w:r>
        <w:rPr>
          <w:b/>
          <w:sz w:val="24"/>
          <w:szCs w:val="24"/>
        </w:rPr>
        <w:t>Informácie o údajoch na strane pasív súvahy</w:t>
      </w:r>
    </w:p>
    <w:p w:rsidR="00E72B1F" w:rsidRDefault="00E72B1F" w:rsidP="00AB6CC4">
      <w:pPr>
        <w:jc w:val="center"/>
        <w:rPr>
          <w:b/>
          <w:sz w:val="24"/>
          <w:szCs w:val="24"/>
        </w:rPr>
      </w:pPr>
    </w:p>
    <w:p w:rsidR="00C008C0" w:rsidRDefault="00C008C0" w:rsidP="00C008C0">
      <w:pPr>
        <w:rPr>
          <w:b/>
          <w:sz w:val="24"/>
          <w:szCs w:val="24"/>
        </w:rPr>
      </w:pPr>
      <w:r>
        <w:rPr>
          <w:b/>
          <w:sz w:val="24"/>
          <w:szCs w:val="24"/>
        </w:rPr>
        <w:t>A Vlastné imanie</w:t>
      </w:r>
    </w:p>
    <w:p w:rsidR="00C008C0" w:rsidRDefault="00C008C0" w:rsidP="00C008C0">
      <w:pPr>
        <w:rPr>
          <w:b/>
          <w:sz w:val="24"/>
          <w:szCs w:val="24"/>
        </w:rPr>
      </w:pPr>
    </w:p>
    <w:p w:rsidR="00C008C0" w:rsidRDefault="00C008C0" w:rsidP="00C008C0">
      <w:pPr>
        <w:rPr>
          <w:sz w:val="24"/>
          <w:szCs w:val="24"/>
        </w:rPr>
      </w:pPr>
      <w:r w:rsidRPr="00C008C0">
        <w:rPr>
          <w:sz w:val="24"/>
          <w:szCs w:val="24"/>
        </w:rPr>
        <w:t>Prehľad o pohybe vlastného imania v členení podľa jednotlivých položiek súv</w:t>
      </w:r>
      <w:r w:rsidR="00E72B1F">
        <w:rPr>
          <w:sz w:val="24"/>
          <w:szCs w:val="24"/>
        </w:rPr>
        <w:t>a</w:t>
      </w:r>
      <w:r w:rsidRPr="00C008C0">
        <w:rPr>
          <w:sz w:val="24"/>
          <w:szCs w:val="24"/>
        </w:rPr>
        <w:t>hy je uvedený v Tabuľke 5 tabuľkovej časti poznámok.</w:t>
      </w:r>
    </w:p>
    <w:p w:rsidR="00C008C0" w:rsidRPr="00C008C0" w:rsidRDefault="00C008C0" w:rsidP="00C008C0">
      <w:pPr>
        <w:rPr>
          <w:sz w:val="24"/>
          <w:szCs w:val="24"/>
        </w:rPr>
      </w:pPr>
    </w:p>
    <w:p w:rsidR="00C008C0" w:rsidRDefault="00C008C0" w:rsidP="00C008C0">
      <w:pPr>
        <w:rPr>
          <w:sz w:val="24"/>
          <w:szCs w:val="24"/>
        </w:rPr>
      </w:pPr>
      <w:r w:rsidRPr="00C008C0">
        <w:rPr>
          <w:sz w:val="24"/>
          <w:szCs w:val="24"/>
        </w:rPr>
        <w:t xml:space="preserve">  Vlastné imanie</w:t>
      </w:r>
      <w:r w:rsidR="00891C3F">
        <w:rPr>
          <w:sz w:val="24"/>
          <w:szCs w:val="24"/>
        </w:rPr>
        <w:t xml:space="preserve"> </w:t>
      </w:r>
      <w:r w:rsidRPr="00C008C0">
        <w:rPr>
          <w:sz w:val="24"/>
          <w:szCs w:val="24"/>
        </w:rPr>
        <w:t xml:space="preserve"> 34 145,50 EUR ( riadok súvahy 116)</w:t>
      </w:r>
    </w:p>
    <w:p w:rsidR="00293A5C" w:rsidRPr="00C008C0" w:rsidRDefault="00293A5C" w:rsidP="00C008C0">
      <w:pPr>
        <w:rPr>
          <w:sz w:val="24"/>
          <w:szCs w:val="24"/>
        </w:rPr>
      </w:pPr>
    </w:p>
    <w:p w:rsidR="00C008C0" w:rsidRDefault="00293A5C" w:rsidP="00C008C0">
      <w:pPr>
        <w:rPr>
          <w:b/>
          <w:sz w:val="24"/>
          <w:szCs w:val="24"/>
        </w:rPr>
      </w:pPr>
      <w:r>
        <w:rPr>
          <w:b/>
          <w:sz w:val="24"/>
          <w:szCs w:val="24"/>
        </w:rPr>
        <w:t>B Záväzky</w:t>
      </w:r>
    </w:p>
    <w:p w:rsidR="00293A5C" w:rsidRDefault="00293A5C" w:rsidP="00C008C0">
      <w:pPr>
        <w:rPr>
          <w:b/>
          <w:sz w:val="24"/>
          <w:szCs w:val="24"/>
        </w:rPr>
      </w:pPr>
      <w:r>
        <w:rPr>
          <w:b/>
          <w:sz w:val="24"/>
          <w:szCs w:val="24"/>
        </w:rPr>
        <w:t>1. Záväzky podľa doby splatnosti</w:t>
      </w:r>
    </w:p>
    <w:p w:rsidR="00293A5C" w:rsidRDefault="00293A5C" w:rsidP="00C008C0">
      <w:pPr>
        <w:rPr>
          <w:sz w:val="24"/>
          <w:szCs w:val="24"/>
        </w:rPr>
      </w:pPr>
      <w:r w:rsidRPr="00293A5C">
        <w:rPr>
          <w:sz w:val="24"/>
          <w:szCs w:val="24"/>
        </w:rPr>
        <w:t xml:space="preserve">Štruktúra záväzkov podľa </w:t>
      </w:r>
      <w:r w:rsidRPr="00F32EAA">
        <w:rPr>
          <w:b/>
          <w:sz w:val="24"/>
          <w:szCs w:val="24"/>
        </w:rPr>
        <w:t>doby splatnosti</w:t>
      </w:r>
      <w:r w:rsidRPr="00293A5C">
        <w:rPr>
          <w:sz w:val="24"/>
          <w:szCs w:val="24"/>
        </w:rPr>
        <w:t xml:space="preserve"> ako aj opis záväzkov podľa zostatkovej doby splatnosti k 31.12 bežného účtovného obdobia a k 31.12. bezprostredne predchádzajúceho účtovného obdobia sa uvádza v Tabuľke č.8 tabuľkovej časti poznámok.</w:t>
      </w:r>
    </w:p>
    <w:p w:rsidR="00F32EAA" w:rsidRDefault="00F32EAA" w:rsidP="00C008C0">
      <w:pPr>
        <w:rPr>
          <w:sz w:val="24"/>
          <w:szCs w:val="24"/>
        </w:rPr>
      </w:pPr>
    </w:p>
    <w:p w:rsidR="00293A5C" w:rsidRDefault="00293A5C" w:rsidP="00C008C0">
      <w:pPr>
        <w:rPr>
          <w:sz w:val="24"/>
          <w:szCs w:val="24"/>
        </w:rPr>
      </w:pPr>
      <w:r>
        <w:rPr>
          <w:sz w:val="24"/>
          <w:szCs w:val="24"/>
        </w:rPr>
        <w:t>a) záväzky podľa doby splatnosti( riadky 140 a 151 súvahy)</w:t>
      </w:r>
    </w:p>
    <w:p w:rsidR="00293A5C" w:rsidRDefault="00293A5C" w:rsidP="00C008C0">
      <w:pPr>
        <w:rPr>
          <w:sz w:val="24"/>
          <w:szCs w:val="24"/>
        </w:rPr>
      </w:pPr>
      <w:r>
        <w:rPr>
          <w:sz w:val="24"/>
          <w:szCs w:val="24"/>
        </w:rPr>
        <w:t>Textová časť k tabuľke č.8 – záväzky zo sociálneho fondu, dodávatelia a</w:t>
      </w:r>
      <w:r w:rsidR="00F32EAA">
        <w:rPr>
          <w:sz w:val="24"/>
          <w:szCs w:val="24"/>
        </w:rPr>
        <w:t> </w:t>
      </w:r>
      <w:r>
        <w:rPr>
          <w:sz w:val="24"/>
          <w:szCs w:val="24"/>
        </w:rPr>
        <w:t>mzdy</w:t>
      </w:r>
    </w:p>
    <w:p w:rsidR="00F32EAA" w:rsidRDefault="00F32EAA" w:rsidP="00C008C0">
      <w:pPr>
        <w:rPr>
          <w:sz w:val="24"/>
          <w:szCs w:val="24"/>
        </w:rPr>
      </w:pPr>
    </w:p>
    <w:p w:rsidR="00F32EAA" w:rsidRDefault="00F32EAA" w:rsidP="00C008C0">
      <w:pPr>
        <w:rPr>
          <w:sz w:val="24"/>
          <w:szCs w:val="24"/>
        </w:rPr>
      </w:pPr>
      <w:r>
        <w:rPr>
          <w:sz w:val="24"/>
          <w:szCs w:val="24"/>
        </w:rPr>
        <w:t xml:space="preserve">b) </w:t>
      </w:r>
      <w:r w:rsidRPr="003458BE">
        <w:rPr>
          <w:b/>
          <w:sz w:val="24"/>
          <w:szCs w:val="24"/>
        </w:rPr>
        <w:t>významné záväzky</w:t>
      </w:r>
      <w:r>
        <w:rPr>
          <w:sz w:val="24"/>
          <w:szCs w:val="24"/>
        </w:rPr>
        <w:t xml:space="preserve"> podľa jednotlivých položiek súvahy</w:t>
      </w:r>
    </w:p>
    <w:tbl>
      <w:tblPr>
        <w:tblStyle w:val="Mriekatabuky"/>
        <w:tblW w:w="0" w:type="auto"/>
        <w:tblLook w:val="04A0"/>
      </w:tblPr>
      <w:tblGrid>
        <w:gridCol w:w="2444"/>
        <w:gridCol w:w="2444"/>
        <w:gridCol w:w="2445"/>
        <w:gridCol w:w="2445"/>
      </w:tblGrid>
      <w:tr w:rsidR="003458BE" w:rsidTr="003458BE">
        <w:tc>
          <w:tcPr>
            <w:tcW w:w="2444" w:type="dxa"/>
          </w:tcPr>
          <w:p w:rsidR="003458BE" w:rsidRDefault="003458BE" w:rsidP="00C008C0">
            <w:pPr>
              <w:rPr>
                <w:sz w:val="24"/>
                <w:szCs w:val="24"/>
              </w:rPr>
            </w:pPr>
            <w:r>
              <w:rPr>
                <w:sz w:val="24"/>
                <w:szCs w:val="24"/>
              </w:rPr>
              <w:t>Záväzok</w:t>
            </w:r>
          </w:p>
        </w:tc>
        <w:tc>
          <w:tcPr>
            <w:tcW w:w="2444" w:type="dxa"/>
          </w:tcPr>
          <w:p w:rsidR="003458BE" w:rsidRDefault="003458BE" w:rsidP="00C008C0">
            <w:pPr>
              <w:rPr>
                <w:sz w:val="24"/>
                <w:szCs w:val="24"/>
              </w:rPr>
            </w:pPr>
            <w:r>
              <w:rPr>
                <w:sz w:val="24"/>
                <w:szCs w:val="24"/>
              </w:rPr>
              <w:t>Riadok súvahy</w:t>
            </w:r>
          </w:p>
        </w:tc>
        <w:tc>
          <w:tcPr>
            <w:tcW w:w="2445" w:type="dxa"/>
          </w:tcPr>
          <w:p w:rsidR="003458BE" w:rsidRDefault="003458BE" w:rsidP="00C008C0">
            <w:pPr>
              <w:rPr>
                <w:sz w:val="24"/>
                <w:szCs w:val="24"/>
              </w:rPr>
            </w:pPr>
            <w:r>
              <w:rPr>
                <w:sz w:val="24"/>
                <w:szCs w:val="24"/>
              </w:rPr>
              <w:t>Hodnota záväzku</w:t>
            </w:r>
          </w:p>
        </w:tc>
        <w:tc>
          <w:tcPr>
            <w:tcW w:w="2445" w:type="dxa"/>
          </w:tcPr>
          <w:p w:rsidR="003458BE" w:rsidRDefault="003458BE" w:rsidP="00C008C0">
            <w:pPr>
              <w:rPr>
                <w:sz w:val="24"/>
                <w:szCs w:val="24"/>
              </w:rPr>
            </w:pPr>
            <w:r>
              <w:rPr>
                <w:sz w:val="24"/>
                <w:szCs w:val="24"/>
              </w:rPr>
              <w:t>Opis</w:t>
            </w:r>
          </w:p>
        </w:tc>
      </w:tr>
      <w:tr w:rsidR="003458BE" w:rsidTr="003458BE">
        <w:tc>
          <w:tcPr>
            <w:tcW w:w="2444" w:type="dxa"/>
          </w:tcPr>
          <w:p w:rsidR="003458BE" w:rsidRDefault="003458BE" w:rsidP="00C008C0">
            <w:pPr>
              <w:rPr>
                <w:sz w:val="24"/>
                <w:szCs w:val="24"/>
              </w:rPr>
            </w:pPr>
            <w:r>
              <w:rPr>
                <w:sz w:val="24"/>
                <w:szCs w:val="24"/>
              </w:rPr>
              <w:t>Mzdy 12/2014</w:t>
            </w:r>
          </w:p>
        </w:tc>
        <w:tc>
          <w:tcPr>
            <w:tcW w:w="2444" w:type="dxa"/>
          </w:tcPr>
          <w:p w:rsidR="003458BE" w:rsidRDefault="003458BE" w:rsidP="00C008C0">
            <w:pPr>
              <w:rPr>
                <w:sz w:val="24"/>
                <w:szCs w:val="24"/>
              </w:rPr>
            </w:pPr>
            <w:r>
              <w:rPr>
                <w:sz w:val="24"/>
                <w:szCs w:val="24"/>
              </w:rPr>
              <w:t>163-167</w:t>
            </w:r>
          </w:p>
        </w:tc>
        <w:tc>
          <w:tcPr>
            <w:tcW w:w="2445" w:type="dxa"/>
          </w:tcPr>
          <w:p w:rsidR="003458BE" w:rsidRDefault="003458BE" w:rsidP="00C008C0">
            <w:pPr>
              <w:rPr>
                <w:sz w:val="24"/>
                <w:szCs w:val="24"/>
              </w:rPr>
            </w:pPr>
            <w:r>
              <w:rPr>
                <w:sz w:val="24"/>
                <w:szCs w:val="24"/>
              </w:rPr>
              <w:t>55 210,57</w:t>
            </w:r>
          </w:p>
        </w:tc>
        <w:tc>
          <w:tcPr>
            <w:tcW w:w="2445" w:type="dxa"/>
          </w:tcPr>
          <w:p w:rsidR="003458BE" w:rsidRDefault="003458BE" w:rsidP="00C008C0">
            <w:pPr>
              <w:rPr>
                <w:sz w:val="24"/>
                <w:szCs w:val="24"/>
              </w:rPr>
            </w:pPr>
            <w:r>
              <w:rPr>
                <w:sz w:val="24"/>
                <w:szCs w:val="24"/>
              </w:rPr>
              <w:t>Mzdy 12/2014</w:t>
            </w:r>
          </w:p>
        </w:tc>
      </w:tr>
    </w:tbl>
    <w:p w:rsidR="003458BE" w:rsidRDefault="003458BE" w:rsidP="00C008C0">
      <w:pPr>
        <w:rPr>
          <w:sz w:val="24"/>
          <w:szCs w:val="24"/>
        </w:rPr>
      </w:pPr>
    </w:p>
    <w:p w:rsidR="00F32EAA" w:rsidRDefault="00F32EAA" w:rsidP="00C008C0">
      <w:pPr>
        <w:rPr>
          <w:sz w:val="24"/>
          <w:szCs w:val="24"/>
        </w:rPr>
      </w:pPr>
    </w:p>
    <w:p w:rsidR="00E72B1F" w:rsidRDefault="00E72B1F" w:rsidP="00C008C0">
      <w:pPr>
        <w:rPr>
          <w:sz w:val="24"/>
          <w:szCs w:val="24"/>
        </w:rPr>
      </w:pPr>
    </w:p>
    <w:p w:rsidR="00E72B1F" w:rsidRDefault="00E72B1F" w:rsidP="00C008C0">
      <w:pPr>
        <w:rPr>
          <w:sz w:val="24"/>
          <w:szCs w:val="24"/>
        </w:rPr>
      </w:pPr>
    </w:p>
    <w:p w:rsidR="00E72B1F" w:rsidRDefault="00E72B1F" w:rsidP="00C008C0">
      <w:pPr>
        <w:rPr>
          <w:sz w:val="24"/>
          <w:szCs w:val="24"/>
        </w:rPr>
      </w:pPr>
    </w:p>
    <w:p w:rsidR="00E72B1F" w:rsidRDefault="00E72B1F" w:rsidP="00C008C0">
      <w:pPr>
        <w:rPr>
          <w:sz w:val="24"/>
          <w:szCs w:val="24"/>
        </w:rPr>
      </w:pPr>
    </w:p>
    <w:p w:rsidR="00E72B1F" w:rsidRDefault="00E72B1F" w:rsidP="00C008C0">
      <w:pPr>
        <w:rPr>
          <w:sz w:val="24"/>
          <w:szCs w:val="24"/>
        </w:rPr>
      </w:pPr>
    </w:p>
    <w:p w:rsidR="00E72B1F" w:rsidRDefault="00E72B1F" w:rsidP="00C008C0">
      <w:pPr>
        <w:rPr>
          <w:sz w:val="24"/>
          <w:szCs w:val="24"/>
        </w:rPr>
      </w:pPr>
    </w:p>
    <w:p w:rsidR="00E72B1F" w:rsidRDefault="00E72B1F" w:rsidP="00C008C0">
      <w:pPr>
        <w:rPr>
          <w:sz w:val="24"/>
          <w:szCs w:val="24"/>
        </w:rPr>
      </w:pPr>
    </w:p>
    <w:p w:rsidR="00891C3F" w:rsidRDefault="00891C3F" w:rsidP="00C008C0">
      <w:pPr>
        <w:rPr>
          <w:sz w:val="24"/>
          <w:szCs w:val="24"/>
        </w:rPr>
      </w:pPr>
    </w:p>
    <w:p w:rsidR="00891C3F" w:rsidRDefault="00891C3F" w:rsidP="00C008C0">
      <w:pPr>
        <w:rPr>
          <w:sz w:val="24"/>
          <w:szCs w:val="24"/>
        </w:rPr>
      </w:pPr>
    </w:p>
    <w:p w:rsidR="00891C3F" w:rsidRDefault="00891C3F" w:rsidP="00C008C0">
      <w:pPr>
        <w:rPr>
          <w:sz w:val="24"/>
          <w:szCs w:val="24"/>
        </w:rPr>
      </w:pPr>
    </w:p>
    <w:p w:rsidR="00891C3F" w:rsidRDefault="00891C3F" w:rsidP="00C008C0">
      <w:pPr>
        <w:rPr>
          <w:sz w:val="24"/>
          <w:szCs w:val="24"/>
        </w:rPr>
      </w:pPr>
    </w:p>
    <w:p w:rsidR="00891C3F" w:rsidRDefault="00891C3F" w:rsidP="00C008C0">
      <w:pPr>
        <w:rPr>
          <w:sz w:val="24"/>
          <w:szCs w:val="24"/>
        </w:rPr>
      </w:pPr>
    </w:p>
    <w:p w:rsidR="00E72B1F" w:rsidRDefault="00E72B1F" w:rsidP="00C008C0">
      <w:pPr>
        <w:rPr>
          <w:sz w:val="24"/>
          <w:szCs w:val="24"/>
        </w:rPr>
      </w:pPr>
    </w:p>
    <w:p w:rsidR="00E72B1F" w:rsidRDefault="00E72B1F" w:rsidP="00C008C0">
      <w:pPr>
        <w:rPr>
          <w:sz w:val="24"/>
          <w:szCs w:val="24"/>
        </w:rPr>
      </w:pPr>
    </w:p>
    <w:p w:rsidR="00E72B1F" w:rsidRPr="00293A5C" w:rsidRDefault="00E72B1F" w:rsidP="00C008C0">
      <w:pPr>
        <w:rPr>
          <w:sz w:val="24"/>
          <w:szCs w:val="24"/>
        </w:rPr>
      </w:pPr>
    </w:p>
    <w:p w:rsidR="00293A5C" w:rsidRDefault="003458BE" w:rsidP="003458BE">
      <w:pPr>
        <w:jc w:val="center"/>
        <w:rPr>
          <w:b/>
          <w:sz w:val="24"/>
          <w:szCs w:val="24"/>
        </w:rPr>
      </w:pPr>
      <w:proofErr w:type="spellStart"/>
      <w:r>
        <w:rPr>
          <w:b/>
          <w:sz w:val="24"/>
          <w:szCs w:val="24"/>
        </w:rPr>
        <w:lastRenderedPageBreak/>
        <w:t>Čl.V</w:t>
      </w:r>
      <w:proofErr w:type="spellEnd"/>
    </w:p>
    <w:p w:rsidR="00AB6CC4" w:rsidRDefault="00AB6CC4" w:rsidP="00AB6CC4">
      <w:pPr>
        <w:jc w:val="center"/>
        <w:rPr>
          <w:b/>
          <w:sz w:val="24"/>
          <w:szCs w:val="24"/>
        </w:rPr>
      </w:pPr>
      <w:r>
        <w:rPr>
          <w:b/>
          <w:sz w:val="24"/>
          <w:szCs w:val="24"/>
        </w:rPr>
        <w:t xml:space="preserve">Informácie o výnosoch a nákladoch </w:t>
      </w:r>
    </w:p>
    <w:p w:rsidR="00AB6CC4" w:rsidRDefault="00AB6CC4" w:rsidP="00AB6CC4">
      <w:pPr>
        <w:pStyle w:val="Pismenka"/>
        <w:tabs>
          <w:tab w:val="clear" w:pos="426"/>
        </w:tabs>
        <w:jc w:val="left"/>
        <w:rPr>
          <w:sz w:val="24"/>
          <w:szCs w:val="24"/>
        </w:rPr>
      </w:pPr>
      <w:r>
        <w:rPr>
          <w:sz w:val="24"/>
          <w:szCs w:val="24"/>
        </w:rPr>
        <w:t xml:space="preserve">Ods. 1 </w:t>
      </w:r>
    </w:p>
    <w:p w:rsidR="00AB6CC4" w:rsidRDefault="00AB6CC4" w:rsidP="00AB6CC4">
      <w:pPr>
        <w:jc w:val="both"/>
        <w:rPr>
          <w:b/>
          <w:sz w:val="24"/>
          <w:szCs w:val="24"/>
        </w:rPr>
      </w:pPr>
      <w:r>
        <w:rPr>
          <w:b/>
          <w:sz w:val="24"/>
          <w:szCs w:val="24"/>
        </w:rPr>
        <w:t>Výnosy  - popis a výška významných položiek výnosov</w:t>
      </w: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4224"/>
        <w:gridCol w:w="1275"/>
      </w:tblGrid>
      <w:tr w:rsidR="00AB6CC4" w:rsidTr="00903D2E">
        <w:tc>
          <w:tcPr>
            <w:tcW w:w="4140" w:type="dxa"/>
          </w:tcPr>
          <w:p w:rsidR="00AB6CC4" w:rsidRDefault="00AB6CC4" w:rsidP="006B1DA6">
            <w:pPr>
              <w:jc w:val="center"/>
              <w:rPr>
                <w:b/>
              </w:rPr>
            </w:pPr>
            <w:r>
              <w:rPr>
                <w:b/>
              </w:rPr>
              <w:t>Druh výnosov</w:t>
            </w:r>
          </w:p>
        </w:tc>
        <w:tc>
          <w:tcPr>
            <w:tcW w:w="4224" w:type="dxa"/>
          </w:tcPr>
          <w:p w:rsidR="00AB6CC4" w:rsidRDefault="00AB6CC4" w:rsidP="006B1DA6">
            <w:pPr>
              <w:jc w:val="center"/>
              <w:rPr>
                <w:b/>
              </w:rPr>
            </w:pPr>
            <w:r>
              <w:rPr>
                <w:b/>
              </w:rPr>
              <w:t xml:space="preserve">Popis /číslo účtu a názov/ </w:t>
            </w:r>
          </w:p>
        </w:tc>
        <w:tc>
          <w:tcPr>
            <w:tcW w:w="1275" w:type="dxa"/>
          </w:tcPr>
          <w:p w:rsidR="00AB6CC4" w:rsidRDefault="00AB6CC4" w:rsidP="006B1DA6">
            <w:pPr>
              <w:jc w:val="center"/>
              <w:rPr>
                <w:b/>
              </w:rPr>
            </w:pPr>
            <w:r>
              <w:rPr>
                <w:b/>
              </w:rPr>
              <w:t xml:space="preserve">Suma v € </w:t>
            </w:r>
          </w:p>
        </w:tc>
      </w:tr>
      <w:tr w:rsidR="00AB6CC4" w:rsidTr="00903D2E">
        <w:tc>
          <w:tcPr>
            <w:tcW w:w="4140" w:type="dxa"/>
          </w:tcPr>
          <w:p w:rsidR="00AB6CC4" w:rsidRDefault="00AB6CC4" w:rsidP="00AB6CC4">
            <w:pPr>
              <w:numPr>
                <w:ilvl w:val="0"/>
                <w:numId w:val="4"/>
              </w:numPr>
              <w:ind w:left="214" w:hanging="214"/>
            </w:pPr>
            <w:r>
              <w:t>tržby za vlastné výkony  a tovar</w:t>
            </w:r>
          </w:p>
        </w:tc>
        <w:tc>
          <w:tcPr>
            <w:tcW w:w="4224" w:type="dxa"/>
          </w:tcPr>
          <w:p w:rsidR="00AB6CC4" w:rsidRDefault="00AB6CC4" w:rsidP="006B1DA6">
            <w:r>
              <w:t>602 – Tržby z predaja služieb</w:t>
            </w:r>
          </w:p>
        </w:tc>
        <w:tc>
          <w:tcPr>
            <w:tcW w:w="1275" w:type="dxa"/>
          </w:tcPr>
          <w:p w:rsidR="00AB6CC4" w:rsidRDefault="00536F9C" w:rsidP="00536F9C">
            <w:pPr>
              <w:jc w:val="center"/>
            </w:pPr>
            <w:r>
              <w:t>92 584,55</w:t>
            </w:r>
          </w:p>
        </w:tc>
      </w:tr>
      <w:tr w:rsidR="00AB6CC4" w:rsidTr="00903D2E">
        <w:tc>
          <w:tcPr>
            <w:tcW w:w="4140" w:type="dxa"/>
          </w:tcPr>
          <w:p w:rsidR="00AB6CC4" w:rsidRDefault="00AB6CC4" w:rsidP="00AB6CC4">
            <w:pPr>
              <w:numPr>
                <w:ilvl w:val="0"/>
                <w:numId w:val="4"/>
              </w:numPr>
              <w:ind w:left="214" w:hanging="214"/>
            </w:pPr>
            <w:r>
              <w:t>finančné výnosy</w:t>
            </w:r>
          </w:p>
        </w:tc>
        <w:tc>
          <w:tcPr>
            <w:tcW w:w="4224" w:type="dxa"/>
          </w:tcPr>
          <w:p w:rsidR="00AB6CC4" w:rsidRDefault="00AB6CC4" w:rsidP="006B1DA6">
            <w:r>
              <w:t xml:space="preserve">662 – Úroky </w:t>
            </w:r>
          </w:p>
        </w:tc>
        <w:tc>
          <w:tcPr>
            <w:tcW w:w="1275" w:type="dxa"/>
          </w:tcPr>
          <w:p w:rsidR="00AB6CC4" w:rsidRDefault="00536F9C" w:rsidP="00536F9C">
            <w:pPr>
              <w:jc w:val="center"/>
            </w:pPr>
            <w:r>
              <w:t xml:space="preserve">         5</w:t>
            </w:r>
            <w:r w:rsidR="00AB6CC4">
              <w:t>,</w:t>
            </w:r>
            <w:r>
              <w:t>49</w:t>
            </w:r>
          </w:p>
        </w:tc>
      </w:tr>
      <w:tr w:rsidR="00AB6CC4" w:rsidTr="00903D2E">
        <w:tc>
          <w:tcPr>
            <w:tcW w:w="4140" w:type="dxa"/>
          </w:tcPr>
          <w:p w:rsidR="00AB6CC4" w:rsidRDefault="00AB6CC4" w:rsidP="00AB6CC4">
            <w:pPr>
              <w:numPr>
                <w:ilvl w:val="0"/>
                <w:numId w:val="4"/>
              </w:numPr>
              <w:ind w:left="214" w:hanging="214"/>
            </w:pPr>
            <w:r>
              <w:t xml:space="preserve">výnosy z transferov </w:t>
            </w:r>
          </w:p>
        </w:tc>
        <w:tc>
          <w:tcPr>
            <w:tcW w:w="4224" w:type="dxa"/>
          </w:tcPr>
          <w:p w:rsidR="00AB6CC4" w:rsidRDefault="00AB6CC4" w:rsidP="006B1DA6">
            <w:r>
              <w:t xml:space="preserve">691 - Výnosy z bežných transferov z rozpočtu </w:t>
            </w:r>
          </w:p>
          <w:p w:rsidR="00AB6CC4" w:rsidRDefault="00AB6CC4" w:rsidP="006B1DA6">
            <w:r>
              <w:t xml:space="preserve">          obce ...</w:t>
            </w:r>
          </w:p>
        </w:tc>
        <w:tc>
          <w:tcPr>
            <w:tcW w:w="1275" w:type="dxa"/>
          </w:tcPr>
          <w:p w:rsidR="00AB6CC4" w:rsidRDefault="00AB6CC4" w:rsidP="00536F9C">
            <w:pPr>
              <w:jc w:val="center"/>
            </w:pPr>
            <w:r>
              <w:t>7</w:t>
            </w:r>
            <w:r w:rsidR="00536F9C">
              <w:t>3 367,45</w:t>
            </w:r>
          </w:p>
        </w:tc>
      </w:tr>
      <w:tr w:rsidR="00AB6CC4" w:rsidTr="00903D2E">
        <w:tc>
          <w:tcPr>
            <w:tcW w:w="4140" w:type="dxa"/>
          </w:tcPr>
          <w:p w:rsidR="00AB6CC4" w:rsidRDefault="00AB6CC4" w:rsidP="006B1DA6"/>
        </w:tc>
        <w:tc>
          <w:tcPr>
            <w:tcW w:w="4224" w:type="dxa"/>
          </w:tcPr>
          <w:p w:rsidR="00AB6CC4" w:rsidRDefault="00AB6CC4" w:rsidP="006B1DA6">
            <w:r>
              <w:t xml:space="preserve">692 - Výnosy z kapitálových transferov z rozpočtu    </w:t>
            </w:r>
          </w:p>
          <w:p w:rsidR="00AB6CC4" w:rsidRDefault="00AB6CC4" w:rsidP="006B1DA6">
            <w:r>
              <w:t xml:space="preserve">          obce ...</w:t>
            </w:r>
          </w:p>
        </w:tc>
        <w:tc>
          <w:tcPr>
            <w:tcW w:w="1275" w:type="dxa"/>
          </w:tcPr>
          <w:p w:rsidR="00AB6CC4" w:rsidRDefault="00AB6CC4" w:rsidP="00536F9C">
            <w:pPr>
              <w:jc w:val="center"/>
            </w:pPr>
            <w:r>
              <w:t>33</w:t>
            </w:r>
            <w:r w:rsidR="00536F9C">
              <w:t> 153,57</w:t>
            </w:r>
          </w:p>
        </w:tc>
      </w:tr>
      <w:tr w:rsidR="00AB6CC4" w:rsidTr="00903D2E">
        <w:tc>
          <w:tcPr>
            <w:tcW w:w="4140" w:type="dxa"/>
          </w:tcPr>
          <w:p w:rsidR="00AB6CC4" w:rsidRDefault="00AB6CC4" w:rsidP="006B1DA6"/>
        </w:tc>
        <w:tc>
          <w:tcPr>
            <w:tcW w:w="4224" w:type="dxa"/>
          </w:tcPr>
          <w:p w:rsidR="00AB6CC4" w:rsidRDefault="00AB6CC4" w:rsidP="006B1DA6">
            <w:r>
              <w:t xml:space="preserve">693 - Výnosy samosprávy z bežných transferov zo  </w:t>
            </w:r>
          </w:p>
          <w:p w:rsidR="00AB6CC4" w:rsidRDefault="00AB6CC4" w:rsidP="006B1DA6">
            <w:r>
              <w:t xml:space="preserve">          štátneho rozpočtu ...</w:t>
            </w:r>
          </w:p>
        </w:tc>
        <w:tc>
          <w:tcPr>
            <w:tcW w:w="1275" w:type="dxa"/>
          </w:tcPr>
          <w:p w:rsidR="00AB6CC4" w:rsidRDefault="00AB6CC4" w:rsidP="00536F9C">
            <w:pPr>
              <w:jc w:val="center"/>
            </w:pPr>
            <w:r>
              <w:t>9</w:t>
            </w:r>
            <w:r w:rsidR="00536F9C">
              <w:t>58 085,58</w:t>
            </w:r>
          </w:p>
        </w:tc>
      </w:tr>
      <w:tr w:rsidR="00AB6CC4" w:rsidTr="00903D2E">
        <w:tc>
          <w:tcPr>
            <w:tcW w:w="4140" w:type="dxa"/>
          </w:tcPr>
          <w:p w:rsidR="00AB6CC4" w:rsidRDefault="00AB6CC4" w:rsidP="006B1DA6"/>
        </w:tc>
        <w:tc>
          <w:tcPr>
            <w:tcW w:w="4224" w:type="dxa"/>
          </w:tcPr>
          <w:p w:rsidR="00AB6CC4" w:rsidRDefault="00AB6CC4" w:rsidP="006B1DA6">
            <w:r>
              <w:t xml:space="preserve">694 - Výnosy samosprávy z kapitálových </w:t>
            </w:r>
          </w:p>
          <w:p w:rsidR="00AB6CC4" w:rsidRDefault="00AB6CC4" w:rsidP="006B1DA6">
            <w:r>
              <w:t xml:space="preserve">          transferov zo štátneho rozpočtu ...</w:t>
            </w:r>
          </w:p>
        </w:tc>
        <w:tc>
          <w:tcPr>
            <w:tcW w:w="1275" w:type="dxa"/>
          </w:tcPr>
          <w:p w:rsidR="00AB6CC4" w:rsidRDefault="00536F9C" w:rsidP="00536F9C">
            <w:pPr>
              <w:jc w:val="center"/>
            </w:pPr>
            <w:r>
              <w:t xml:space="preserve">   </w:t>
            </w:r>
            <w:r w:rsidR="00AB6CC4">
              <w:t>4</w:t>
            </w:r>
            <w:r>
              <w:t>5 203,43</w:t>
            </w:r>
          </w:p>
        </w:tc>
      </w:tr>
      <w:tr w:rsidR="00536F9C" w:rsidTr="00903D2E">
        <w:tc>
          <w:tcPr>
            <w:tcW w:w="4140" w:type="dxa"/>
          </w:tcPr>
          <w:p w:rsidR="00536F9C" w:rsidRDefault="00536F9C" w:rsidP="006B1DA6"/>
        </w:tc>
        <w:tc>
          <w:tcPr>
            <w:tcW w:w="4224" w:type="dxa"/>
          </w:tcPr>
          <w:p w:rsidR="00536F9C" w:rsidRDefault="00536F9C" w:rsidP="006B1DA6">
            <w:r>
              <w:t>Spolu:</w:t>
            </w:r>
          </w:p>
        </w:tc>
        <w:tc>
          <w:tcPr>
            <w:tcW w:w="1275" w:type="dxa"/>
          </w:tcPr>
          <w:p w:rsidR="00536F9C" w:rsidRDefault="00536F9C" w:rsidP="00536F9C">
            <w:pPr>
              <w:jc w:val="center"/>
            </w:pPr>
            <w:r>
              <w:t>1 202 400,07</w:t>
            </w:r>
          </w:p>
        </w:tc>
      </w:tr>
    </w:tbl>
    <w:p w:rsidR="00315B1B" w:rsidRDefault="00315B1B" w:rsidP="00AB6CC4">
      <w:pPr>
        <w:jc w:val="both"/>
        <w:rPr>
          <w:b/>
        </w:rPr>
      </w:pPr>
    </w:p>
    <w:p w:rsidR="00AB6CC4" w:rsidRDefault="00AB6CC4" w:rsidP="00AB6CC4">
      <w:pPr>
        <w:pStyle w:val="Pismenka"/>
        <w:tabs>
          <w:tab w:val="clear" w:pos="426"/>
        </w:tabs>
        <w:jc w:val="left"/>
        <w:rPr>
          <w:sz w:val="24"/>
          <w:szCs w:val="24"/>
        </w:rPr>
      </w:pPr>
      <w:r>
        <w:rPr>
          <w:sz w:val="24"/>
          <w:szCs w:val="24"/>
        </w:rPr>
        <w:t>Ods. 2</w:t>
      </w:r>
    </w:p>
    <w:p w:rsidR="00AB6CC4" w:rsidRDefault="00AB6CC4" w:rsidP="00AB6CC4">
      <w:pPr>
        <w:jc w:val="both"/>
        <w:rPr>
          <w:b/>
          <w:sz w:val="24"/>
          <w:szCs w:val="24"/>
        </w:rPr>
      </w:pPr>
      <w:r>
        <w:rPr>
          <w:b/>
          <w:sz w:val="24"/>
          <w:szCs w:val="24"/>
        </w:rPr>
        <w:t xml:space="preserve">Náklady  - popis a výška významných položiek nákladov </w:t>
      </w: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3780"/>
        <w:gridCol w:w="1719"/>
      </w:tblGrid>
      <w:tr w:rsidR="00AB6CC4" w:rsidTr="00903D2E">
        <w:tc>
          <w:tcPr>
            <w:tcW w:w="4140" w:type="dxa"/>
          </w:tcPr>
          <w:p w:rsidR="00AB6CC4" w:rsidRDefault="00AB6CC4" w:rsidP="006B1DA6">
            <w:pPr>
              <w:jc w:val="center"/>
              <w:rPr>
                <w:b/>
              </w:rPr>
            </w:pPr>
            <w:r>
              <w:rPr>
                <w:b/>
              </w:rPr>
              <w:t>Druh nákladov</w:t>
            </w:r>
          </w:p>
        </w:tc>
        <w:tc>
          <w:tcPr>
            <w:tcW w:w="3780" w:type="dxa"/>
          </w:tcPr>
          <w:p w:rsidR="00AB6CC4" w:rsidRDefault="00AB6CC4" w:rsidP="006B1DA6">
            <w:pPr>
              <w:jc w:val="center"/>
              <w:rPr>
                <w:b/>
              </w:rPr>
            </w:pPr>
            <w:r>
              <w:rPr>
                <w:b/>
              </w:rPr>
              <w:t xml:space="preserve">Popis /číslo účtu a názov/ </w:t>
            </w:r>
          </w:p>
        </w:tc>
        <w:tc>
          <w:tcPr>
            <w:tcW w:w="1719" w:type="dxa"/>
          </w:tcPr>
          <w:p w:rsidR="00AB6CC4" w:rsidRDefault="00AB6CC4" w:rsidP="006B1DA6">
            <w:pPr>
              <w:jc w:val="center"/>
              <w:rPr>
                <w:b/>
              </w:rPr>
            </w:pPr>
            <w:r>
              <w:rPr>
                <w:b/>
              </w:rPr>
              <w:t xml:space="preserve">Suma v € </w:t>
            </w:r>
          </w:p>
        </w:tc>
      </w:tr>
      <w:tr w:rsidR="00AB6CC4" w:rsidTr="00903D2E">
        <w:tc>
          <w:tcPr>
            <w:tcW w:w="4140" w:type="dxa"/>
          </w:tcPr>
          <w:p w:rsidR="00AB6CC4" w:rsidRDefault="00AB6CC4" w:rsidP="00AB6CC4">
            <w:pPr>
              <w:numPr>
                <w:ilvl w:val="0"/>
                <w:numId w:val="5"/>
              </w:numPr>
              <w:ind w:left="214" w:hanging="214"/>
            </w:pPr>
            <w:r>
              <w:t>spotrebované nákupy</w:t>
            </w:r>
          </w:p>
        </w:tc>
        <w:tc>
          <w:tcPr>
            <w:tcW w:w="3780" w:type="dxa"/>
          </w:tcPr>
          <w:p w:rsidR="00AB6CC4" w:rsidRDefault="00AB6CC4" w:rsidP="006B1DA6">
            <w:r>
              <w:t xml:space="preserve">501 – Spotreba materiálu </w:t>
            </w:r>
          </w:p>
        </w:tc>
        <w:tc>
          <w:tcPr>
            <w:tcW w:w="1719" w:type="dxa"/>
          </w:tcPr>
          <w:p w:rsidR="00AB6CC4" w:rsidRDefault="00AB6CC4" w:rsidP="00AA199A">
            <w:pPr>
              <w:jc w:val="center"/>
            </w:pPr>
            <w:r>
              <w:t>1</w:t>
            </w:r>
            <w:r w:rsidR="00AA199A">
              <w:t>37 117,77</w:t>
            </w:r>
          </w:p>
        </w:tc>
      </w:tr>
      <w:tr w:rsidR="00AB6CC4" w:rsidTr="00903D2E">
        <w:tc>
          <w:tcPr>
            <w:tcW w:w="4140" w:type="dxa"/>
          </w:tcPr>
          <w:p w:rsidR="00AB6CC4" w:rsidRDefault="00AB6CC4" w:rsidP="006B1DA6"/>
        </w:tc>
        <w:tc>
          <w:tcPr>
            <w:tcW w:w="3780" w:type="dxa"/>
          </w:tcPr>
          <w:p w:rsidR="00AB6CC4" w:rsidRDefault="00AB6CC4" w:rsidP="006B1DA6">
            <w:r>
              <w:t>502 – Spotreba energie</w:t>
            </w:r>
          </w:p>
        </w:tc>
        <w:tc>
          <w:tcPr>
            <w:tcW w:w="1719" w:type="dxa"/>
          </w:tcPr>
          <w:p w:rsidR="00AB6CC4" w:rsidRDefault="00AA199A" w:rsidP="00AA199A">
            <w:pPr>
              <w:jc w:val="center"/>
            </w:pPr>
            <w:r>
              <w:t xml:space="preserve">  </w:t>
            </w:r>
            <w:r w:rsidR="00AB6CC4">
              <w:t>4</w:t>
            </w:r>
            <w:r>
              <w:t>3 222,51</w:t>
            </w:r>
          </w:p>
        </w:tc>
      </w:tr>
      <w:tr w:rsidR="00AB6CC4" w:rsidTr="00903D2E">
        <w:tc>
          <w:tcPr>
            <w:tcW w:w="4140" w:type="dxa"/>
          </w:tcPr>
          <w:p w:rsidR="00AB6CC4" w:rsidRDefault="00AB6CC4" w:rsidP="00AB6CC4">
            <w:pPr>
              <w:numPr>
                <w:ilvl w:val="0"/>
                <w:numId w:val="5"/>
              </w:numPr>
              <w:ind w:left="214" w:hanging="214"/>
            </w:pPr>
            <w:r>
              <w:t xml:space="preserve">služby </w:t>
            </w:r>
          </w:p>
        </w:tc>
        <w:tc>
          <w:tcPr>
            <w:tcW w:w="3780" w:type="dxa"/>
          </w:tcPr>
          <w:p w:rsidR="00AB6CC4" w:rsidRDefault="00AB6CC4" w:rsidP="006B1DA6">
            <w:r>
              <w:t>511 – Opravy a udržiavanie</w:t>
            </w:r>
          </w:p>
        </w:tc>
        <w:tc>
          <w:tcPr>
            <w:tcW w:w="1719" w:type="dxa"/>
          </w:tcPr>
          <w:p w:rsidR="00AB6CC4" w:rsidRDefault="00AA199A" w:rsidP="00AA199A">
            <w:pPr>
              <w:jc w:val="center"/>
            </w:pPr>
            <w:r>
              <w:t xml:space="preserve">  35 487,90</w:t>
            </w:r>
          </w:p>
        </w:tc>
      </w:tr>
      <w:tr w:rsidR="00AB6CC4" w:rsidTr="00903D2E">
        <w:tc>
          <w:tcPr>
            <w:tcW w:w="4140" w:type="dxa"/>
          </w:tcPr>
          <w:p w:rsidR="00AB6CC4" w:rsidRDefault="00AB6CC4" w:rsidP="006B1DA6"/>
        </w:tc>
        <w:tc>
          <w:tcPr>
            <w:tcW w:w="3780" w:type="dxa"/>
          </w:tcPr>
          <w:p w:rsidR="00AB6CC4" w:rsidRDefault="00AB6CC4" w:rsidP="006B1DA6">
            <w:r>
              <w:t>512 – Cestovné</w:t>
            </w:r>
          </w:p>
        </w:tc>
        <w:tc>
          <w:tcPr>
            <w:tcW w:w="1719" w:type="dxa"/>
          </w:tcPr>
          <w:p w:rsidR="00AB6CC4" w:rsidRDefault="00AA199A" w:rsidP="00AA199A">
            <w:pPr>
              <w:jc w:val="center"/>
            </w:pPr>
            <w:r>
              <w:t xml:space="preserve">    1 295,13</w:t>
            </w:r>
          </w:p>
        </w:tc>
      </w:tr>
      <w:tr w:rsidR="00AB6CC4" w:rsidTr="00903D2E">
        <w:tc>
          <w:tcPr>
            <w:tcW w:w="4140" w:type="dxa"/>
          </w:tcPr>
          <w:p w:rsidR="00AB6CC4" w:rsidRDefault="00AB6CC4" w:rsidP="006B1DA6"/>
        </w:tc>
        <w:tc>
          <w:tcPr>
            <w:tcW w:w="3780" w:type="dxa"/>
          </w:tcPr>
          <w:p w:rsidR="00AB6CC4" w:rsidRDefault="00AB6CC4" w:rsidP="006B1DA6">
            <w:r>
              <w:t xml:space="preserve">513 – Náklady na reprezentáciu </w:t>
            </w:r>
          </w:p>
        </w:tc>
        <w:tc>
          <w:tcPr>
            <w:tcW w:w="1719" w:type="dxa"/>
          </w:tcPr>
          <w:p w:rsidR="00AB6CC4" w:rsidRDefault="00AA199A" w:rsidP="00AA199A">
            <w:pPr>
              <w:jc w:val="center"/>
            </w:pPr>
            <w:r>
              <w:t xml:space="preserve">       229,14</w:t>
            </w:r>
          </w:p>
        </w:tc>
      </w:tr>
      <w:tr w:rsidR="00AB6CC4" w:rsidTr="00903D2E">
        <w:tc>
          <w:tcPr>
            <w:tcW w:w="4140" w:type="dxa"/>
          </w:tcPr>
          <w:p w:rsidR="00AB6CC4" w:rsidRDefault="00AB6CC4" w:rsidP="006B1DA6"/>
        </w:tc>
        <w:tc>
          <w:tcPr>
            <w:tcW w:w="3780" w:type="dxa"/>
          </w:tcPr>
          <w:p w:rsidR="00AB6CC4" w:rsidRDefault="00AB6CC4" w:rsidP="006B1DA6">
            <w:r>
              <w:t xml:space="preserve">518 – Ostatné služby </w:t>
            </w:r>
          </w:p>
        </w:tc>
        <w:tc>
          <w:tcPr>
            <w:tcW w:w="1719" w:type="dxa"/>
          </w:tcPr>
          <w:p w:rsidR="00AB6CC4" w:rsidRDefault="00AA199A" w:rsidP="00AA199A">
            <w:pPr>
              <w:jc w:val="center"/>
            </w:pPr>
            <w:r>
              <w:t xml:space="preserve">   62 331,72</w:t>
            </w:r>
          </w:p>
        </w:tc>
      </w:tr>
      <w:tr w:rsidR="00AB6CC4" w:rsidTr="00903D2E">
        <w:tc>
          <w:tcPr>
            <w:tcW w:w="4140" w:type="dxa"/>
          </w:tcPr>
          <w:p w:rsidR="00AB6CC4" w:rsidRDefault="00AB6CC4" w:rsidP="00AB6CC4">
            <w:pPr>
              <w:numPr>
                <w:ilvl w:val="0"/>
                <w:numId w:val="5"/>
              </w:numPr>
              <w:ind w:left="214" w:hanging="214"/>
            </w:pPr>
            <w:r>
              <w:t>osobné náklady</w:t>
            </w:r>
          </w:p>
        </w:tc>
        <w:tc>
          <w:tcPr>
            <w:tcW w:w="3780" w:type="dxa"/>
          </w:tcPr>
          <w:p w:rsidR="00AB6CC4" w:rsidRDefault="00AB6CC4" w:rsidP="006B1DA6">
            <w:r>
              <w:t xml:space="preserve">521 – Mzdové náklady </w:t>
            </w:r>
          </w:p>
        </w:tc>
        <w:tc>
          <w:tcPr>
            <w:tcW w:w="1719" w:type="dxa"/>
          </w:tcPr>
          <w:p w:rsidR="00AB6CC4" w:rsidRDefault="00AA199A" w:rsidP="00AA199A">
            <w:pPr>
              <w:jc w:val="center"/>
            </w:pPr>
            <w:r>
              <w:t>536 728,14</w:t>
            </w:r>
          </w:p>
        </w:tc>
      </w:tr>
      <w:tr w:rsidR="00AB6CC4" w:rsidTr="00903D2E">
        <w:tc>
          <w:tcPr>
            <w:tcW w:w="4140" w:type="dxa"/>
          </w:tcPr>
          <w:p w:rsidR="00AB6CC4" w:rsidRDefault="00AB6CC4" w:rsidP="006B1DA6"/>
        </w:tc>
        <w:tc>
          <w:tcPr>
            <w:tcW w:w="3780" w:type="dxa"/>
          </w:tcPr>
          <w:p w:rsidR="00AB6CC4" w:rsidRDefault="00AB6CC4" w:rsidP="006B1DA6">
            <w:r>
              <w:t xml:space="preserve">524- Zákonné </w:t>
            </w:r>
            <w:proofErr w:type="spellStart"/>
            <w:r>
              <w:t>soc.poistenie</w:t>
            </w:r>
            <w:proofErr w:type="spellEnd"/>
          </w:p>
        </w:tc>
        <w:tc>
          <w:tcPr>
            <w:tcW w:w="1719" w:type="dxa"/>
          </w:tcPr>
          <w:p w:rsidR="00AB6CC4" w:rsidRDefault="00AB6CC4" w:rsidP="00AA199A">
            <w:pPr>
              <w:jc w:val="center"/>
            </w:pPr>
            <w:r>
              <w:t>1</w:t>
            </w:r>
            <w:r w:rsidR="00AA199A">
              <w:t>88 969,74</w:t>
            </w:r>
          </w:p>
        </w:tc>
      </w:tr>
      <w:tr w:rsidR="00AB6CC4" w:rsidTr="00903D2E">
        <w:tc>
          <w:tcPr>
            <w:tcW w:w="4140" w:type="dxa"/>
          </w:tcPr>
          <w:p w:rsidR="00AB6CC4" w:rsidRDefault="00AB6CC4" w:rsidP="006B1DA6"/>
        </w:tc>
        <w:tc>
          <w:tcPr>
            <w:tcW w:w="3780" w:type="dxa"/>
          </w:tcPr>
          <w:p w:rsidR="00AB6CC4" w:rsidRDefault="00AB6CC4" w:rsidP="006B1DA6">
            <w:r>
              <w:t xml:space="preserve">525 – Ostatné </w:t>
            </w:r>
            <w:proofErr w:type="spellStart"/>
            <w:r>
              <w:t>soc.poistenie</w:t>
            </w:r>
            <w:proofErr w:type="spellEnd"/>
          </w:p>
        </w:tc>
        <w:tc>
          <w:tcPr>
            <w:tcW w:w="1719" w:type="dxa"/>
          </w:tcPr>
          <w:p w:rsidR="00AB6CC4" w:rsidRDefault="00AA199A" w:rsidP="00AA199A">
            <w:pPr>
              <w:jc w:val="center"/>
            </w:pPr>
            <w:r>
              <w:t xml:space="preserve">    9 450,71</w:t>
            </w:r>
          </w:p>
        </w:tc>
      </w:tr>
      <w:tr w:rsidR="00AB6CC4" w:rsidTr="00903D2E">
        <w:tc>
          <w:tcPr>
            <w:tcW w:w="4140" w:type="dxa"/>
          </w:tcPr>
          <w:p w:rsidR="00AB6CC4" w:rsidRDefault="00AB6CC4" w:rsidP="006B1DA6"/>
        </w:tc>
        <w:tc>
          <w:tcPr>
            <w:tcW w:w="3780" w:type="dxa"/>
          </w:tcPr>
          <w:p w:rsidR="00AB6CC4" w:rsidRDefault="00AB6CC4" w:rsidP="006B1DA6">
            <w:r>
              <w:t>527 – Zákonné soc. náklady</w:t>
            </w:r>
          </w:p>
        </w:tc>
        <w:tc>
          <w:tcPr>
            <w:tcW w:w="1719" w:type="dxa"/>
          </w:tcPr>
          <w:p w:rsidR="00AB6CC4" w:rsidRDefault="00AA199A" w:rsidP="00AA199A">
            <w:pPr>
              <w:jc w:val="center"/>
            </w:pPr>
            <w:r>
              <w:t xml:space="preserve">  18 581,15</w:t>
            </w:r>
          </w:p>
        </w:tc>
      </w:tr>
      <w:tr w:rsidR="00AB6CC4" w:rsidTr="00903D2E">
        <w:tc>
          <w:tcPr>
            <w:tcW w:w="4140" w:type="dxa"/>
          </w:tcPr>
          <w:p w:rsidR="00AB6CC4" w:rsidRDefault="00AB6CC4" w:rsidP="00AB6CC4">
            <w:pPr>
              <w:numPr>
                <w:ilvl w:val="0"/>
                <w:numId w:val="5"/>
              </w:numPr>
              <w:ind w:left="214" w:hanging="214"/>
            </w:pPr>
            <w:r>
              <w:t xml:space="preserve">dane a poplatky </w:t>
            </w:r>
          </w:p>
        </w:tc>
        <w:tc>
          <w:tcPr>
            <w:tcW w:w="3780" w:type="dxa"/>
          </w:tcPr>
          <w:p w:rsidR="00AB6CC4" w:rsidRDefault="00AB6CC4" w:rsidP="006B1DA6">
            <w:r>
              <w:t>538 – Ostatné dane a poplatky</w:t>
            </w:r>
          </w:p>
        </w:tc>
        <w:tc>
          <w:tcPr>
            <w:tcW w:w="1719" w:type="dxa"/>
          </w:tcPr>
          <w:p w:rsidR="00AB6CC4" w:rsidRDefault="00AA199A" w:rsidP="00AA199A">
            <w:pPr>
              <w:jc w:val="center"/>
            </w:pPr>
            <w:r>
              <w:t xml:space="preserve">    2 098,76</w:t>
            </w:r>
          </w:p>
        </w:tc>
      </w:tr>
      <w:tr w:rsidR="00350986" w:rsidTr="00903D2E">
        <w:tc>
          <w:tcPr>
            <w:tcW w:w="4140" w:type="dxa"/>
          </w:tcPr>
          <w:p w:rsidR="00350986" w:rsidRDefault="00350986" w:rsidP="00AB6CC4">
            <w:pPr>
              <w:numPr>
                <w:ilvl w:val="0"/>
                <w:numId w:val="5"/>
              </w:numPr>
              <w:ind w:left="214" w:hanging="214"/>
            </w:pPr>
            <w:r>
              <w:t>ostatné náklady</w:t>
            </w:r>
          </w:p>
        </w:tc>
        <w:tc>
          <w:tcPr>
            <w:tcW w:w="3780" w:type="dxa"/>
          </w:tcPr>
          <w:p w:rsidR="00350986" w:rsidRDefault="00350986" w:rsidP="006B1DA6">
            <w:r>
              <w:t>548-  Ostatné náklady</w:t>
            </w:r>
          </w:p>
        </w:tc>
        <w:tc>
          <w:tcPr>
            <w:tcW w:w="1719" w:type="dxa"/>
          </w:tcPr>
          <w:p w:rsidR="00350986" w:rsidRDefault="00350986" w:rsidP="00AA199A">
            <w:pPr>
              <w:jc w:val="center"/>
            </w:pPr>
            <w:r>
              <w:t xml:space="preserve">   82 071,83</w:t>
            </w:r>
          </w:p>
        </w:tc>
      </w:tr>
      <w:tr w:rsidR="00AB6CC4" w:rsidTr="00903D2E">
        <w:tc>
          <w:tcPr>
            <w:tcW w:w="4140" w:type="dxa"/>
          </w:tcPr>
          <w:p w:rsidR="00AB6CC4" w:rsidRDefault="00AB6CC4" w:rsidP="00AB6CC4">
            <w:pPr>
              <w:numPr>
                <w:ilvl w:val="0"/>
                <w:numId w:val="5"/>
              </w:numPr>
              <w:ind w:left="214" w:hanging="214"/>
            </w:pPr>
            <w:r>
              <w:t xml:space="preserve">odpisy, rezervy a opravné položky </w:t>
            </w:r>
          </w:p>
        </w:tc>
        <w:tc>
          <w:tcPr>
            <w:tcW w:w="3780" w:type="dxa"/>
          </w:tcPr>
          <w:p w:rsidR="00AB6CC4" w:rsidRDefault="00AB6CC4" w:rsidP="006B1DA6">
            <w:r>
              <w:t>551 – Odpisy dlhodobého majetku</w:t>
            </w:r>
          </w:p>
        </w:tc>
        <w:tc>
          <w:tcPr>
            <w:tcW w:w="1719" w:type="dxa"/>
          </w:tcPr>
          <w:p w:rsidR="00AB6CC4" w:rsidRDefault="00AA199A" w:rsidP="00AA199A">
            <w:pPr>
              <w:jc w:val="center"/>
            </w:pPr>
            <w:r>
              <w:t xml:space="preserve"> </w:t>
            </w:r>
            <w:r w:rsidR="00AB6CC4">
              <w:t>7</w:t>
            </w:r>
            <w:r>
              <w:t>8 357,-</w:t>
            </w:r>
          </w:p>
        </w:tc>
      </w:tr>
      <w:tr w:rsidR="00350986" w:rsidTr="00903D2E">
        <w:tc>
          <w:tcPr>
            <w:tcW w:w="4140" w:type="dxa"/>
          </w:tcPr>
          <w:p w:rsidR="00350986" w:rsidRDefault="00350986" w:rsidP="00350986">
            <w:pPr>
              <w:numPr>
                <w:ilvl w:val="0"/>
                <w:numId w:val="5"/>
              </w:numPr>
              <w:ind w:left="214" w:hanging="214"/>
            </w:pPr>
            <w:r>
              <w:t>rezervy a opravné  položky</w:t>
            </w:r>
          </w:p>
        </w:tc>
        <w:tc>
          <w:tcPr>
            <w:tcW w:w="3780" w:type="dxa"/>
          </w:tcPr>
          <w:p w:rsidR="00350986" w:rsidRDefault="00350986" w:rsidP="006B1DA6">
            <w:r>
              <w:t>558 – Tvorba opravných položiek</w:t>
            </w:r>
          </w:p>
        </w:tc>
        <w:tc>
          <w:tcPr>
            <w:tcW w:w="1719" w:type="dxa"/>
          </w:tcPr>
          <w:p w:rsidR="00350986" w:rsidRDefault="00350986" w:rsidP="00AA199A">
            <w:pPr>
              <w:jc w:val="center"/>
            </w:pPr>
            <w:r>
              <w:t xml:space="preserve">          80,30</w:t>
            </w:r>
          </w:p>
        </w:tc>
      </w:tr>
      <w:tr w:rsidR="00AB6CC4" w:rsidTr="00903D2E">
        <w:tc>
          <w:tcPr>
            <w:tcW w:w="4140" w:type="dxa"/>
          </w:tcPr>
          <w:p w:rsidR="00AB6CC4" w:rsidRDefault="00AB6CC4" w:rsidP="00AB6CC4">
            <w:pPr>
              <w:numPr>
                <w:ilvl w:val="0"/>
                <w:numId w:val="5"/>
              </w:numPr>
              <w:ind w:left="214" w:hanging="214"/>
            </w:pPr>
            <w:r>
              <w:t xml:space="preserve">finančné náklady </w:t>
            </w:r>
          </w:p>
        </w:tc>
        <w:tc>
          <w:tcPr>
            <w:tcW w:w="3780" w:type="dxa"/>
          </w:tcPr>
          <w:p w:rsidR="00AB6CC4" w:rsidRDefault="00AB6CC4" w:rsidP="006B1DA6">
            <w:r>
              <w:t>568 – Ostatné finančné náklady</w:t>
            </w:r>
          </w:p>
        </w:tc>
        <w:tc>
          <w:tcPr>
            <w:tcW w:w="1719" w:type="dxa"/>
          </w:tcPr>
          <w:p w:rsidR="00AB6CC4" w:rsidRDefault="00AA199A" w:rsidP="00AA199A">
            <w:pPr>
              <w:jc w:val="center"/>
            </w:pPr>
            <w:r>
              <w:t>1 </w:t>
            </w:r>
            <w:r w:rsidR="00AB6CC4">
              <w:t>5</w:t>
            </w:r>
            <w:r>
              <w:t>44,18</w:t>
            </w:r>
          </w:p>
        </w:tc>
      </w:tr>
      <w:tr w:rsidR="00AB6CC4" w:rsidTr="00903D2E">
        <w:tc>
          <w:tcPr>
            <w:tcW w:w="4140" w:type="dxa"/>
          </w:tcPr>
          <w:p w:rsidR="00AB6CC4" w:rsidRDefault="00AB6CC4" w:rsidP="00AB6CC4">
            <w:pPr>
              <w:numPr>
                <w:ilvl w:val="0"/>
                <w:numId w:val="5"/>
              </w:numPr>
              <w:ind w:left="214" w:hanging="214"/>
            </w:pPr>
            <w:r>
              <w:t xml:space="preserve">náklady na transfery a náklady z odvodu </w:t>
            </w:r>
          </w:p>
        </w:tc>
        <w:tc>
          <w:tcPr>
            <w:tcW w:w="3780" w:type="dxa"/>
          </w:tcPr>
          <w:p w:rsidR="00AB6CC4" w:rsidRDefault="00AB6CC4" w:rsidP="006B1DA6">
            <w:r>
              <w:t>588 – Náklady z odvodu príjmov</w:t>
            </w:r>
          </w:p>
        </w:tc>
        <w:tc>
          <w:tcPr>
            <w:tcW w:w="1719" w:type="dxa"/>
          </w:tcPr>
          <w:p w:rsidR="00AB6CC4" w:rsidRDefault="00AA199A" w:rsidP="00AA199A">
            <w:pPr>
              <w:jc w:val="center"/>
            </w:pPr>
            <w:r>
              <w:t>9 152,47</w:t>
            </w:r>
          </w:p>
        </w:tc>
      </w:tr>
      <w:tr w:rsidR="00350986" w:rsidTr="00903D2E">
        <w:tc>
          <w:tcPr>
            <w:tcW w:w="4140" w:type="dxa"/>
          </w:tcPr>
          <w:p w:rsidR="00350986" w:rsidRDefault="00350986" w:rsidP="00350986">
            <w:pPr>
              <w:ind w:left="214"/>
            </w:pPr>
          </w:p>
        </w:tc>
        <w:tc>
          <w:tcPr>
            <w:tcW w:w="3780" w:type="dxa"/>
          </w:tcPr>
          <w:p w:rsidR="00350986" w:rsidRDefault="00350986" w:rsidP="006B1DA6">
            <w:r>
              <w:t>Spolu:</w:t>
            </w:r>
          </w:p>
        </w:tc>
        <w:tc>
          <w:tcPr>
            <w:tcW w:w="1719" w:type="dxa"/>
          </w:tcPr>
          <w:p w:rsidR="00350986" w:rsidRDefault="00350986" w:rsidP="00AA199A">
            <w:pPr>
              <w:jc w:val="center"/>
            </w:pPr>
            <w:r>
              <w:t>1 206 718,45</w:t>
            </w:r>
          </w:p>
        </w:tc>
      </w:tr>
    </w:tbl>
    <w:p w:rsidR="00AB6CC4" w:rsidRDefault="00AB6CC4" w:rsidP="00AB6CC4">
      <w:pPr>
        <w:pStyle w:val="Pismenka"/>
        <w:tabs>
          <w:tab w:val="clear" w:pos="426"/>
        </w:tabs>
        <w:ind w:left="360" w:firstLine="0"/>
        <w:rPr>
          <w:sz w:val="24"/>
          <w:szCs w:val="24"/>
        </w:rPr>
      </w:pPr>
    </w:p>
    <w:p w:rsidR="009627A8" w:rsidRDefault="009627A8" w:rsidP="00350986">
      <w:pPr>
        <w:rPr>
          <w:b/>
          <w:sz w:val="28"/>
        </w:rPr>
      </w:pPr>
    </w:p>
    <w:p w:rsidR="00AB6CC4" w:rsidRDefault="00AB6CC4" w:rsidP="00350986">
      <w:pPr>
        <w:jc w:val="center"/>
        <w:rPr>
          <w:b/>
          <w:sz w:val="28"/>
        </w:rPr>
      </w:pPr>
      <w:r>
        <w:rPr>
          <w:b/>
          <w:sz w:val="28"/>
        </w:rPr>
        <w:t>Čl. V</w:t>
      </w:r>
      <w:r w:rsidR="00350986">
        <w:rPr>
          <w:b/>
          <w:sz w:val="28"/>
        </w:rPr>
        <w:t>I</w:t>
      </w:r>
    </w:p>
    <w:p w:rsidR="00AB6CC4" w:rsidRPr="00292BE2" w:rsidRDefault="00AB6CC4" w:rsidP="00292BE2">
      <w:pPr>
        <w:jc w:val="center"/>
        <w:rPr>
          <w:b/>
          <w:sz w:val="28"/>
        </w:rPr>
      </w:pPr>
      <w:r>
        <w:rPr>
          <w:b/>
          <w:sz w:val="28"/>
        </w:rPr>
        <w:t xml:space="preserve">Informácie o transferoch a vzťahoch so </w:t>
      </w:r>
      <w:proofErr w:type="spellStart"/>
      <w:r>
        <w:rPr>
          <w:b/>
          <w:sz w:val="28"/>
        </w:rPr>
        <w:t>subjektami</w:t>
      </w:r>
      <w:proofErr w:type="spellEnd"/>
      <w:r>
        <w:rPr>
          <w:b/>
          <w:sz w:val="28"/>
        </w:rPr>
        <w:t xml:space="preserve"> verejnej správy </w:t>
      </w:r>
    </w:p>
    <w:p w:rsidR="00AB6CC4" w:rsidRDefault="00AB6CC4" w:rsidP="00AB6CC4">
      <w:pPr>
        <w:tabs>
          <w:tab w:val="left" w:pos="360"/>
        </w:tabs>
        <w:jc w:val="both"/>
        <w:rPr>
          <w:b/>
          <w:sz w:val="24"/>
          <w:szCs w:val="24"/>
        </w:rPr>
      </w:pPr>
    </w:p>
    <w:p w:rsidR="00AB6CC4" w:rsidRDefault="00AB6CC4" w:rsidP="00AB6CC4">
      <w:pPr>
        <w:tabs>
          <w:tab w:val="left" w:pos="360"/>
        </w:tabs>
        <w:jc w:val="both"/>
        <w:rPr>
          <w:b/>
          <w:sz w:val="24"/>
          <w:szCs w:val="24"/>
        </w:rPr>
      </w:pPr>
    </w:p>
    <w:p w:rsidR="00AB6CC4" w:rsidRDefault="00AB6CC4" w:rsidP="00AB6CC4">
      <w:pPr>
        <w:jc w:val="both"/>
        <w:rPr>
          <w:b/>
          <w:sz w:val="24"/>
          <w:szCs w:val="24"/>
        </w:rPr>
      </w:pPr>
      <w:r>
        <w:rPr>
          <w:b/>
          <w:sz w:val="24"/>
          <w:szCs w:val="24"/>
        </w:rPr>
        <w:t xml:space="preserve">Účet 357 - Ostatné zúčtovanie rozpočtu obce a vyššieho územného celku </w:t>
      </w:r>
    </w:p>
    <w:p w:rsidR="00AB6CC4" w:rsidRDefault="00AB6CC4" w:rsidP="00AB6CC4">
      <w:pPr>
        <w:jc w:val="both"/>
        <w:rPr>
          <w:b/>
          <w:sz w:val="24"/>
          <w:szCs w:val="24"/>
        </w:rPr>
      </w:pPr>
      <w:r>
        <w:rPr>
          <w:b/>
          <w:sz w:val="24"/>
          <w:szCs w:val="24"/>
        </w:rPr>
        <w:t>(Pohľadávka)</w:t>
      </w:r>
    </w:p>
    <w:p w:rsidR="00AB6CC4" w:rsidRDefault="00AB6CC4" w:rsidP="00AB6CC4">
      <w:pPr>
        <w:tabs>
          <w:tab w:val="left" w:pos="360"/>
        </w:tabs>
        <w:jc w:val="both"/>
        <w:rPr>
          <w:b/>
          <w:sz w:val="24"/>
          <w:szCs w:val="24"/>
        </w:rPr>
      </w:pP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694"/>
        <w:gridCol w:w="2268"/>
        <w:gridCol w:w="850"/>
        <w:gridCol w:w="1843"/>
        <w:gridCol w:w="1984"/>
      </w:tblGrid>
      <w:tr w:rsidR="00AB6CC4" w:rsidTr="006B1DA6">
        <w:tc>
          <w:tcPr>
            <w:tcW w:w="2694" w:type="dxa"/>
          </w:tcPr>
          <w:p w:rsidR="00AB6CC4" w:rsidRDefault="00AB6CC4" w:rsidP="006B1DA6">
            <w:pPr>
              <w:jc w:val="center"/>
            </w:pPr>
          </w:p>
          <w:p w:rsidR="00AB6CC4" w:rsidRDefault="00AB6CC4" w:rsidP="006B1DA6">
            <w:pPr>
              <w:jc w:val="center"/>
            </w:pPr>
          </w:p>
          <w:p w:rsidR="00AB6CC4" w:rsidRDefault="00AB6CC4" w:rsidP="006B1DA6">
            <w:pPr>
              <w:jc w:val="center"/>
            </w:pPr>
            <w:r>
              <w:t xml:space="preserve">Názov organizácie </w:t>
            </w:r>
          </w:p>
        </w:tc>
        <w:tc>
          <w:tcPr>
            <w:tcW w:w="2268" w:type="dxa"/>
          </w:tcPr>
          <w:p w:rsidR="00AB6CC4" w:rsidRDefault="00AB6CC4" w:rsidP="006B1DA6">
            <w:pPr>
              <w:jc w:val="center"/>
            </w:pPr>
          </w:p>
          <w:p w:rsidR="00AB6CC4" w:rsidRDefault="00AB6CC4" w:rsidP="006B1DA6">
            <w:pPr>
              <w:jc w:val="center"/>
            </w:pPr>
          </w:p>
          <w:p w:rsidR="00AB6CC4" w:rsidRDefault="00AB6CC4" w:rsidP="006B1DA6">
            <w:pPr>
              <w:jc w:val="center"/>
            </w:pPr>
            <w:r>
              <w:t>Popis položky</w:t>
            </w:r>
          </w:p>
        </w:tc>
        <w:tc>
          <w:tcPr>
            <w:tcW w:w="850" w:type="dxa"/>
          </w:tcPr>
          <w:p w:rsidR="00AB6CC4" w:rsidRDefault="00AB6CC4" w:rsidP="006B1DA6">
            <w:pPr>
              <w:jc w:val="center"/>
            </w:pPr>
          </w:p>
          <w:p w:rsidR="00AB6CC4" w:rsidRDefault="00AB6CC4" w:rsidP="006B1DA6">
            <w:pPr>
              <w:jc w:val="center"/>
            </w:pPr>
          </w:p>
          <w:p w:rsidR="00AB6CC4" w:rsidRDefault="00AB6CC4" w:rsidP="006B1DA6">
            <w:pPr>
              <w:jc w:val="center"/>
            </w:pPr>
            <w:r>
              <w:t>Riadok súvahy</w:t>
            </w:r>
          </w:p>
        </w:tc>
        <w:tc>
          <w:tcPr>
            <w:tcW w:w="1843" w:type="dxa"/>
          </w:tcPr>
          <w:p w:rsidR="00AB6CC4" w:rsidRDefault="00AB6CC4" w:rsidP="006B1DA6">
            <w:pPr>
              <w:jc w:val="center"/>
            </w:pPr>
            <w:r>
              <w:t>Zostatok  záväzku k 31.12.</w:t>
            </w:r>
          </w:p>
          <w:p w:rsidR="00AB6CC4" w:rsidRDefault="00AB6CC4" w:rsidP="006B1DA6">
            <w:pPr>
              <w:jc w:val="center"/>
            </w:pPr>
            <w:r>
              <w:t>bežného účtovného obdobia</w:t>
            </w:r>
          </w:p>
        </w:tc>
        <w:tc>
          <w:tcPr>
            <w:tcW w:w="1984" w:type="dxa"/>
          </w:tcPr>
          <w:p w:rsidR="00AB6CC4" w:rsidRDefault="00AB6CC4" w:rsidP="006B1DA6">
            <w:pPr>
              <w:jc w:val="center"/>
            </w:pPr>
            <w:r>
              <w:t>Zostatok  záväzku k 31.12.</w:t>
            </w:r>
          </w:p>
          <w:p w:rsidR="00AB6CC4" w:rsidRDefault="00AB6CC4" w:rsidP="006B1DA6">
            <w:pPr>
              <w:jc w:val="center"/>
            </w:pPr>
            <w:r>
              <w:t xml:space="preserve">bezprostredne predchádzajúceho účtovného obdobia </w:t>
            </w:r>
          </w:p>
        </w:tc>
      </w:tr>
      <w:tr w:rsidR="00AB6CC4" w:rsidTr="006B1DA6">
        <w:tc>
          <w:tcPr>
            <w:tcW w:w="2694" w:type="dxa"/>
          </w:tcPr>
          <w:p w:rsidR="00AB6CC4" w:rsidRDefault="00AB6CC4" w:rsidP="006B1DA6">
            <w:pPr>
              <w:jc w:val="both"/>
            </w:pPr>
          </w:p>
        </w:tc>
        <w:tc>
          <w:tcPr>
            <w:tcW w:w="2268" w:type="dxa"/>
          </w:tcPr>
          <w:p w:rsidR="00AB6CC4" w:rsidRDefault="00AB6CC4" w:rsidP="006B1DA6">
            <w:r>
              <w:t>Ostatné zúčtovanie rozpočtu obce</w:t>
            </w:r>
          </w:p>
        </w:tc>
        <w:tc>
          <w:tcPr>
            <w:tcW w:w="850" w:type="dxa"/>
          </w:tcPr>
          <w:p w:rsidR="00AB6CC4" w:rsidRDefault="00AB6CC4" w:rsidP="006B1DA6">
            <w:pPr>
              <w:jc w:val="center"/>
            </w:pPr>
            <w:r>
              <w:t>045</w:t>
            </w:r>
          </w:p>
        </w:tc>
        <w:tc>
          <w:tcPr>
            <w:tcW w:w="1843" w:type="dxa"/>
          </w:tcPr>
          <w:p w:rsidR="00AB6CC4" w:rsidRDefault="00AA199A" w:rsidP="00AA199A">
            <w:pPr>
              <w:jc w:val="center"/>
            </w:pPr>
            <w:r>
              <w:t>2 432,55</w:t>
            </w:r>
          </w:p>
        </w:tc>
        <w:tc>
          <w:tcPr>
            <w:tcW w:w="1984" w:type="dxa"/>
          </w:tcPr>
          <w:p w:rsidR="00AB6CC4" w:rsidRDefault="00292BE2" w:rsidP="00292BE2">
            <w:pPr>
              <w:jc w:val="center"/>
            </w:pPr>
            <w:r>
              <w:t>297,74</w:t>
            </w:r>
          </w:p>
        </w:tc>
      </w:tr>
    </w:tbl>
    <w:p w:rsidR="00AB6CC4" w:rsidRDefault="00AB6CC4" w:rsidP="00AB6CC4">
      <w:pPr>
        <w:pStyle w:val="Pismenka"/>
        <w:tabs>
          <w:tab w:val="clear" w:pos="426"/>
        </w:tabs>
        <w:rPr>
          <w:b w:val="0"/>
          <w:sz w:val="24"/>
          <w:szCs w:val="24"/>
        </w:rPr>
      </w:pPr>
    </w:p>
    <w:p w:rsidR="00AB6CC4" w:rsidRDefault="00AB6CC4" w:rsidP="00AB6CC4">
      <w:pPr>
        <w:pStyle w:val="Pismenka"/>
        <w:tabs>
          <w:tab w:val="clear" w:pos="426"/>
        </w:tabs>
        <w:rPr>
          <w:b w:val="0"/>
          <w:sz w:val="24"/>
          <w:szCs w:val="24"/>
        </w:rPr>
      </w:pPr>
    </w:p>
    <w:p w:rsidR="00E72B1F" w:rsidRDefault="00E72B1F" w:rsidP="00AB6CC4">
      <w:pPr>
        <w:pStyle w:val="Pismenka"/>
        <w:tabs>
          <w:tab w:val="clear" w:pos="426"/>
        </w:tabs>
        <w:rPr>
          <w:b w:val="0"/>
          <w:sz w:val="24"/>
          <w:szCs w:val="24"/>
        </w:rPr>
      </w:pPr>
    </w:p>
    <w:p w:rsidR="00E72B1F" w:rsidRDefault="00E72B1F" w:rsidP="00AB6CC4">
      <w:pPr>
        <w:pStyle w:val="Pismenka"/>
        <w:tabs>
          <w:tab w:val="clear" w:pos="426"/>
        </w:tabs>
        <w:rPr>
          <w:b w:val="0"/>
          <w:sz w:val="24"/>
          <w:szCs w:val="24"/>
        </w:rPr>
      </w:pPr>
    </w:p>
    <w:p w:rsidR="00E72B1F" w:rsidRDefault="00E72B1F" w:rsidP="00AB6CC4">
      <w:pPr>
        <w:pStyle w:val="Pismenka"/>
        <w:tabs>
          <w:tab w:val="clear" w:pos="426"/>
        </w:tabs>
        <w:rPr>
          <w:b w:val="0"/>
          <w:sz w:val="24"/>
          <w:szCs w:val="24"/>
        </w:rPr>
      </w:pPr>
    </w:p>
    <w:p w:rsidR="00E72B1F" w:rsidRDefault="00E72B1F" w:rsidP="00AB6CC4">
      <w:pPr>
        <w:pStyle w:val="Pismenka"/>
        <w:tabs>
          <w:tab w:val="clear" w:pos="426"/>
        </w:tabs>
        <w:rPr>
          <w:b w:val="0"/>
          <w:sz w:val="24"/>
          <w:szCs w:val="24"/>
        </w:rPr>
      </w:pPr>
    </w:p>
    <w:p w:rsidR="00E72B1F" w:rsidRDefault="00E72B1F" w:rsidP="00AB6CC4">
      <w:pPr>
        <w:pStyle w:val="Pismenka"/>
        <w:tabs>
          <w:tab w:val="clear" w:pos="426"/>
        </w:tabs>
        <w:rPr>
          <w:b w:val="0"/>
          <w:sz w:val="24"/>
          <w:szCs w:val="24"/>
        </w:rPr>
      </w:pPr>
    </w:p>
    <w:p w:rsidR="00AB6CC4" w:rsidRDefault="00AB6CC4" w:rsidP="00AB6CC4">
      <w:pPr>
        <w:jc w:val="center"/>
        <w:rPr>
          <w:b/>
          <w:sz w:val="28"/>
        </w:rPr>
      </w:pPr>
      <w:r>
        <w:rPr>
          <w:b/>
          <w:sz w:val="28"/>
        </w:rPr>
        <w:lastRenderedPageBreak/>
        <w:t xml:space="preserve">Čl. </w:t>
      </w:r>
      <w:r w:rsidR="009627A8">
        <w:rPr>
          <w:b/>
          <w:sz w:val="28"/>
        </w:rPr>
        <w:t>V</w:t>
      </w:r>
      <w:r>
        <w:rPr>
          <w:b/>
          <w:sz w:val="28"/>
        </w:rPr>
        <w:t>I</w:t>
      </w:r>
      <w:r w:rsidR="00292BE2">
        <w:rPr>
          <w:b/>
          <w:sz w:val="28"/>
        </w:rPr>
        <w:t>I</w:t>
      </w:r>
    </w:p>
    <w:p w:rsidR="00AB6CC4" w:rsidRDefault="00AB6CC4" w:rsidP="00AB6CC4">
      <w:pPr>
        <w:jc w:val="center"/>
        <w:rPr>
          <w:b/>
          <w:sz w:val="28"/>
        </w:rPr>
      </w:pPr>
      <w:r>
        <w:rPr>
          <w:b/>
          <w:sz w:val="28"/>
        </w:rPr>
        <w:t xml:space="preserve">Informácie o rozpočte a hodnotenie plnenia rozpočtu </w:t>
      </w:r>
    </w:p>
    <w:p w:rsidR="00AB6CC4" w:rsidRDefault="00AB6CC4" w:rsidP="00AB6CC4">
      <w:pPr>
        <w:jc w:val="center"/>
        <w:rPr>
          <w:b/>
          <w:sz w:val="24"/>
          <w:szCs w:val="24"/>
        </w:rPr>
      </w:pPr>
    </w:p>
    <w:p w:rsidR="00AB6CC4" w:rsidRPr="00292BE2" w:rsidRDefault="00AB6CC4" w:rsidP="00AB6CC4">
      <w:pPr>
        <w:jc w:val="both"/>
        <w:rPr>
          <w:sz w:val="24"/>
          <w:szCs w:val="24"/>
        </w:rPr>
      </w:pPr>
      <w:r>
        <w:rPr>
          <w:b/>
          <w:sz w:val="24"/>
          <w:szCs w:val="24"/>
        </w:rPr>
        <w:t xml:space="preserve">Informácie o rozpočte a hodnotenie plnenia rozpočtu </w:t>
      </w:r>
      <w:r w:rsidR="00292BE2">
        <w:rPr>
          <w:b/>
          <w:sz w:val="24"/>
          <w:szCs w:val="24"/>
        </w:rPr>
        <w:t xml:space="preserve">– </w:t>
      </w:r>
      <w:r w:rsidR="00292BE2" w:rsidRPr="00292BE2">
        <w:rPr>
          <w:sz w:val="24"/>
          <w:szCs w:val="24"/>
        </w:rPr>
        <w:t>tabuľka č.12-13</w:t>
      </w:r>
    </w:p>
    <w:p w:rsidR="00AB6CC4" w:rsidRDefault="00AB6CC4" w:rsidP="00AB6CC4">
      <w:pPr>
        <w:rPr>
          <w:sz w:val="24"/>
          <w:szCs w:val="24"/>
        </w:rPr>
      </w:pPr>
      <w:r>
        <w:rPr>
          <w:sz w:val="24"/>
          <w:szCs w:val="24"/>
        </w:rPr>
        <w:t>Rozpočet obce/rozpočtovej organizácie/príspevkovej organizácie bol schválený obecným zastupiteľstvom dňa 1</w:t>
      </w:r>
      <w:r w:rsidR="00AA199A">
        <w:rPr>
          <w:sz w:val="24"/>
          <w:szCs w:val="24"/>
        </w:rPr>
        <w:t>4</w:t>
      </w:r>
      <w:r>
        <w:rPr>
          <w:sz w:val="24"/>
          <w:szCs w:val="24"/>
        </w:rPr>
        <w:t>.0</w:t>
      </w:r>
      <w:r w:rsidR="00AA199A">
        <w:rPr>
          <w:sz w:val="24"/>
          <w:szCs w:val="24"/>
        </w:rPr>
        <w:t>2</w:t>
      </w:r>
      <w:r>
        <w:rPr>
          <w:sz w:val="24"/>
          <w:szCs w:val="24"/>
        </w:rPr>
        <w:t>.201</w:t>
      </w:r>
      <w:r w:rsidR="00AA199A">
        <w:rPr>
          <w:sz w:val="24"/>
          <w:szCs w:val="24"/>
        </w:rPr>
        <w:t>4</w:t>
      </w:r>
      <w:r>
        <w:rPr>
          <w:sz w:val="24"/>
          <w:szCs w:val="24"/>
        </w:rPr>
        <w:t xml:space="preserve">  uznesením č.</w:t>
      </w:r>
      <w:r w:rsidR="00AA199A">
        <w:rPr>
          <w:sz w:val="24"/>
          <w:szCs w:val="24"/>
        </w:rPr>
        <w:t>5</w:t>
      </w:r>
      <w:r>
        <w:rPr>
          <w:sz w:val="24"/>
          <w:szCs w:val="24"/>
        </w:rPr>
        <w:t>8/201</w:t>
      </w:r>
      <w:r w:rsidR="00AA199A">
        <w:rPr>
          <w:sz w:val="24"/>
          <w:szCs w:val="24"/>
        </w:rPr>
        <w:t>4</w:t>
      </w:r>
      <w:r>
        <w:rPr>
          <w:sz w:val="24"/>
          <w:szCs w:val="24"/>
        </w:rPr>
        <w:t>.</w:t>
      </w:r>
    </w:p>
    <w:p w:rsidR="00AB6CC4" w:rsidRDefault="00AB6CC4" w:rsidP="00AB6CC4">
      <w:pPr>
        <w:jc w:val="both"/>
        <w:rPr>
          <w:sz w:val="24"/>
          <w:szCs w:val="24"/>
        </w:rPr>
      </w:pPr>
      <w:r>
        <w:rPr>
          <w:sz w:val="24"/>
          <w:szCs w:val="24"/>
        </w:rPr>
        <w:t xml:space="preserve">Rozpočet bol zmenený: </w:t>
      </w:r>
    </w:p>
    <w:p w:rsidR="00AB6CC4" w:rsidRDefault="00AB6CC4" w:rsidP="00AB6CC4">
      <w:pPr>
        <w:numPr>
          <w:ilvl w:val="0"/>
          <w:numId w:val="1"/>
        </w:numPr>
        <w:jc w:val="both"/>
        <w:rPr>
          <w:sz w:val="24"/>
          <w:szCs w:val="24"/>
        </w:rPr>
      </w:pPr>
      <w:r>
        <w:rPr>
          <w:sz w:val="24"/>
          <w:szCs w:val="24"/>
        </w:rPr>
        <w:t xml:space="preserve">prvá  zmena  schválená dňa </w:t>
      </w:r>
      <w:r w:rsidR="00AA199A">
        <w:rPr>
          <w:sz w:val="24"/>
          <w:szCs w:val="24"/>
        </w:rPr>
        <w:t>14.11.2014</w:t>
      </w:r>
    </w:p>
    <w:p w:rsidR="00AB6CC4" w:rsidRDefault="00AB6CC4" w:rsidP="00AB6CC4">
      <w:pPr>
        <w:numPr>
          <w:ilvl w:val="0"/>
          <w:numId w:val="1"/>
        </w:numPr>
        <w:jc w:val="both"/>
        <w:rPr>
          <w:sz w:val="24"/>
          <w:szCs w:val="24"/>
        </w:rPr>
      </w:pPr>
      <w:r>
        <w:rPr>
          <w:sz w:val="24"/>
          <w:szCs w:val="24"/>
        </w:rPr>
        <w:t xml:space="preserve">druhá zmena schválená dňa </w:t>
      </w:r>
      <w:r w:rsidR="00AA199A">
        <w:rPr>
          <w:sz w:val="24"/>
          <w:szCs w:val="24"/>
        </w:rPr>
        <w:t>15.12.2014</w:t>
      </w:r>
    </w:p>
    <w:p w:rsidR="00AB6CC4" w:rsidRDefault="00AB6CC4" w:rsidP="00AB6CC4">
      <w:pPr>
        <w:jc w:val="center"/>
        <w:rPr>
          <w:b/>
        </w:rPr>
      </w:pPr>
    </w:p>
    <w:p w:rsidR="009627A8" w:rsidRDefault="009627A8" w:rsidP="00AB6CC4">
      <w:pPr>
        <w:jc w:val="center"/>
        <w:rPr>
          <w:b/>
        </w:rPr>
      </w:pPr>
    </w:p>
    <w:p w:rsidR="009627A8" w:rsidRDefault="009627A8" w:rsidP="00292BE2">
      <w:pPr>
        <w:rPr>
          <w:b/>
        </w:rPr>
      </w:pPr>
    </w:p>
    <w:p w:rsidR="00AB6CC4" w:rsidRDefault="00AB6CC4" w:rsidP="00AB6CC4">
      <w:pPr>
        <w:jc w:val="center"/>
        <w:rPr>
          <w:b/>
          <w:sz w:val="24"/>
          <w:szCs w:val="24"/>
        </w:rPr>
      </w:pPr>
      <w:r>
        <w:rPr>
          <w:b/>
          <w:sz w:val="24"/>
          <w:szCs w:val="24"/>
        </w:rPr>
        <w:t xml:space="preserve">Čl. </w:t>
      </w:r>
      <w:r w:rsidR="009627A8">
        <w:rPr>
          <w:b/>
          <w:sz w:val="24"/>
          <w:szCs w:val="24"/>
        </w:rPr>
        <w:t>V</w:t>
      </w:r>
      <w:r>
        <w:rPr>
          <w:b/>
          <w:sz w:val="24"/>
          <w:szCs w:val="24"/>
        </w:rPr>
        <w:t>II</w:t>
      </w:r>
      <w:r w:rsidR="00292BE2">
        <w:rPr>
          <w:b/>
          <w:sz w:val="24"/>
          <w:szCs w:val="24"/>
        </w:rPr>
        <w:t>I</w:t>
      </w:r>
    </w:p>
    <w:p w:rsidR="00AB6CC4" w:rsidRDefault="00AB6CC4" w:rsidP="00AB6CC4">
      <w:pPr>
        <w:jc w:val="center"/>
        <w:rPr>
          <w:b/>
          <w:sz w:val="24"/>
          <w:szCs w:val="24"/>
        </w:rPr>
      </w:pPr>
      <w:r>
        <w:rPr>
          <w:b/>
          <w:sz w:val="24"/>
          <w:szCs w:val="24"/>
        </w:rPr>
        <w:t>Informácie o skutočnostiach, ktoré  nastali po dni, ku ktorému sa zostavuje účtovná závierka do dňa zostavenia účtovnej závierky</w:t>
      </w:r>
    </w:p>
    <w:p w:rsidR="00AB6CC4" w:rsidRDefault="00AB6CC4" w:rsidP="00AB6CC4">
      <w:pPr>
        <w:jc w:val="center"/>
        <w:rPr>
          <w:b/>
          <w:sz w:val="24"/>
          <w:szCs w:val="24"/>
        </w:rPr>
      </w:pPr>
    </w:p>
    <w:p w:rsidR="00AB6CC4" w:rsidRDefault="00AB6CC4" w:rsidP="00AB6CC4">
      <w:pPr>
        <w:jc w:val="both"/>
        <w:rPr>
          <w:sz w:val="24"/>
          <w:szCs w:val="24"/>
        </w:rPr>
      </w:pPr>
      <w:r>
        <w:rPr>
          <w:sz w:val="24"/>
          <w:szCs w:val="24"/>
        </w:rPr>
        <w:t>Informácie o skutočnostiach, ktoré nastali po dni, ku ktorému sa zostavuje účtovná                        závierka do dňa zostavenia účtovnej závierky</w:t>
      </w:r>
    </w:p>
    <w:p w:rsidR="00903D2E" w:rsidRDefault="00903D2E" w:rsidP="00903D2E">
      <w:pPr>
        <w:numPr>
          <w:ilvl w:val="0"/>
          <w:numId w:val="9"/>
        </w:numPr>
        <w:jc w:val="both"/>
        <w:rPr>
          <w:sz w:val="24"/>
          <w:szCs w:val="24"/>
        </w:rPr>
      </w:pPr>
      <w:r>
        <w:rPr>
          <w:sz w:val="24"/>
          <w:szCs w:val="24"/>
        </w:rPr>
        <w:t xml:space="preserve">pokles alebo zvýšenie trhovej ceny finančného majetku ako dôsledku okolností, ktoré nastali </w:t>
      </w:r>
    </w:p>
    <w:p w:rsidR="00903D2E" w:rsidRDefault="00903D2E" w:rsidP="00903D2E">
      <w:pPr>
        <w:ind w:left="368"/>
        <w:jc w:val="both"/>
        <w:rPr>
          <w:sz w:val="24"/>
          <w:szCs w:val="24"/>
        </w:rPr>
      </w:pPr>
      <w:r>
        <w:rPr>
          <w:sz w:val="24"/>
          <w:szCs w:val="24"/>
        </w:rPr>
        <w:t xml:space="preserve">po dni, ku ktorému sa zostavuje účtovná závierka do dňa zostavenia účtovnej závierky </w:t>
      </w:r>
    </w:p>
    <w:p w:rsidR="00903D2E" w:rsidRDefault="00903D2E" w:rsidP="00903D2E">
      <w:pPr>
        <w:ind w:left="368"/>
        <w:jc w:val="both"/>
        <w:rPr>
          <w:sz w:val="24"/>
          <w:szCs w:val="24"/>
        </w:rPr>
      </w:pPr>
      <w:r>
        <w:rPr>
          <w:sz w:val="24"/>
          <w:szCs w:val="24"/>
        </w:rPr>
        <w:t>s uvedením dôvodu týchto zmien,</w:t>
      </w:r>
    </w:p>
    <w:p w:rsidR="00903D2E" w:rsidRDefault="00903D2E" w:rsidP="00903D2E">
      <w:pPr>
        <w:numPr>
          <w:ilvl w:val="0"/>
          <w:numId w:val="9"/>
        </w:numPr>
        <w:ind w:left="368" w:hanging="284"/>
        <w:jc w:val="both"/>
        <w:rPr>
          <w:sz w:val="24"/>
          <w:szCs w:val="24"/>
        </w:rPr>
      </w:pPr>
      <w:r>
        <w:rPr>
          <w:sz w:val="24"/>
          <w:szCs w:val="24"/>
        </w:rPr>
        <w:t>dôvody pre zmenu výšky rezerv a opravných položiek,</w:t>
      </w:r>
    </w:p>
    <w:p w:rsidR="00903D2E" w:rsidRDefault="00903D2E" w:rsidP="00903D2E">
      <w:pPr>
        <w:numPr>
          <w:ilvl w:val="0"/>
          <w:numId w:val="9"/>
        </w:numPr>
        <w:ind w:left="368" w:hanging="284"/>
        <w:jc w:val="both"/>
        <w:rPr>
          <w:sz w:val="24"/>
          <w:szCs w:val="24"/>
        </w:rPr>
      </w:pPr>
      <w:r>
        <w:rPr>
          <w:sz w:val="24"/>
          <w:szCs w:val="24"/>
        </w:rPr>
        <w:t>zmeny významných položiek dlhodobého finančného majetku,</w:t>
      </w:r>
    </w:p>
    <w:p w:rsidR="00903D2E" w:rsidRDefault="00903D2E" w:rsidP="00903D2E">
      <w:pPr>
        <w:numPr>
          <w:ilvl w:val="0"/>
          <w:numId w:val="9"/>
        </w:numPr>
        <w:ind w:left="368" w:hanging="284"/>
        <w:jc w:val="both"/>
        <w:rPr>
          <w:sz w:val="24"/>
          <w:szCs w:val="24"/>
        </w:rPr>
      </w:pPr>
      <w:r>
        <w:rPr>
          <w:sz w:val="24"/>
          <w:szCs w:val="24"/>
        </w:rPr>
        <w:t>vydané dlhopisy a iné cenné papiere,</w:t>
      </w:r>
    </w:p>
    <w:p w:rsidR="00903D2E" w:rsidRDefault="00903D2E" w:rsidP="00903D2E">
      <w:pPr>
        <w:numPr>
          <w:ilvl w:val="0"/>
          <w:numId w:val="9"/>
        </w:numPr>
        <w:ind w:left="368" w:hanging="284"/>
        <w:jc w:val="both"/>
        <w:rPr>
          <w:sz w:val="24"/>
          <w:szCs w:val="24"/>
        </w:rPr>
      </w:pPr>
      <w:r>
        <w:rPr>
          <w:sz w:val="24"/>
          <w:szCs w:val="24"/>
        </w:rPr>
        <w:t>zmena právnej formy účtovnej jednotky,</w:t>
      </w:r>
    </w:p>
    <w:p w:rsidR="00903D2E" w:rsidRDefault="00903D2E" w:rsidP="00903D2E">
      <w:pPr>
        <w:numPr>
          <w:ilvl w:val="0"/>
          <w:numId w:val="9"/>
        </w:numPr>
        <w:ind w:left="368" w:hanging="284"/>
        <w:jc w:val="both"/>
        <w:rPr>
          <w:sz w:val="24"/>
          <w:szCs w:val="24"/>
        </w:rPr>
      </w:pPr>
      <w:r>
        <w:rPr>
          <w:sz w:val="24"/>
          <w:szCs w:val="24"/>
        </w:rPr>
        <w:t>mimoriadne udalosti, ak majú vplyv na hospodárenie účtovnej jednotky, napríklad živelné pohromy,</w:t>
      </w:r>
    </w:p>
    <w:p w:rsidR="00AB6CC4" w:rsidRDefault="00903D2E" w:rsidP="00903D2E">
      <w:pPr>
        <w:spacing w:line="360" w:lineRule="auto"/>
        <w:rPr>
          <w:b/>
          <w:sz w:val="24"/>
          <w:szCs w:val="24"/>
        </w:rPr>
      </w:pPr>
      <w:r>
        <w:rPr>
          <w:sz w:val="24"/>
          <w:szCs w:val="24"/>
        </w:rPr>
        <w:t>iné mimoriadne skutočnosti.</w:t>
      </w:r>
    </w:p>
    <w:p w:rsidR="004C3635" w:rsidRDefault="00903D2E">
      <w:r>
        <w:rPr>
          <w:rFonts w:ascii="Arial" w:hAnsi="Arial" w:cs="Arial"/>
          <w:sz w:val="22"/>
          <w:szCs w:val="22"/>
        </w:rPr>
        <w:t>Nenastali žiadne skutočnosti po dni, ku ktorému sa zostavuje účtovná závierka do dňa  zostavenia</w:t>
      </w:r>
      <w:r w:rsidR="00150613">
        <w:rPr>
          <w:rFonts w:ascii="Arial" w:hAnsi="Arial" w:cs="Arial"/>
          <w:sz w:val="22"/>
          <w:szCs w:val="22"/>
        </w:rPr>
        <w:t xml:space="preserve"> účtovnej závierky.</w:t>
      </w:r>
    </w:p>
    <w:sectPr w:rsidR="004C3635" w:rsidSect="00903D2E">
      <w:footerReference w:type="even" r:id="rId8"/>
      <w:footerReference w:type="default" r:id="rId9"/>
      <w:pgSz w:w="11906" w:h="16838"/>
      <w:pgMar w:top="425" w:right="1134" w:bottom="851"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C2C9B" w:rsidRDefault="001C2C9B" w:rsidP="00822DB9">
      <w:r>
        <w:separator/>
      </w:r>
    </w:p>
  </w:endnote>
  <w:endnote w:type="continuationSeparator" w:id="0">
    <w:p w:rsidR="001C2C9B" w:rsidRDefault="001C2C9B" w:rsidP="00822DB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B1DA6" w:rsidRDefault="00221F4C">
    <w:pPr>
      <w:pStyle w:val="Pta"/>
      <w:framePr w:wrap="around" w:vAnchor="text" w:hAnchor="margin" w:xAlign="right" w:y="1"/>
      <w:rPr>
        <w:rStyle w:val="slostrany"/>
      </w:rPr>
    </w:pPr>
    <w:r>
      <w:rPr>
        <w:rStyle w:val="slostrany"/>
      </w:rPr>
      <w:fldChar w:fldCharType="begin"/>
    </w:r>
    <w:r w:rsidR="006B1DA6">
      <w:rPr>
        <w:rStyle w:val="slostrany"/>
      </w:rPr>
      <w:instrText xml:space="preserve">PAGE  </w:instrText>
    </w:r>
    <w:r>
      <w:rPr>
        <w:rStyle w:val="slostrany"/>
      </w:rPr>
      <w:fldChar w:fldCharType="end"/>
    </w:r>
  </w:p>
  <w:p w:rsidR="006B1DA6" w:rsidRDefault="006B1DA6">
    <w:pPr>
      <w:pStyle w:val="Pt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B1DA6" w:rsidRDefault="00221F4C">
    <w:pPr>
      <w:pStyle w:val="Pta"/>
      <w:framePr w:wrap="around" w:vAnchor="text" w:hAnchor="page" w:x="11215" w:y="77"/>
      <w:rPr>
        <w:rStyle w:val="slostrany"/>
      </w:rPr>
    </w:pPr>
    <w:r>
      <w:rPr>
        <w:rStyle w:val="slostrany"/>
      </w:rPr>
      <w:fldChar w:fldCharType="begin"/>
    </w:r>
    <w:r w:rsidR="006B1DA6">
      <w:rPr>
        <w:rStyle w:val="slostrany"/>
      </w:rPr>
      <w:instrText xml:space="preserve">PAGE  </w:instrText>
    </w:r>
    <w:r>
      <w:rPr>
        <w:rStyle w:val="slostrany"/>
      </w:rPr>
      <w:fldChar w:fldCharType="separate"/>
    </w:r>
    <w:r w:rsidR="00891C3F">
      <w:rPr>
        <w:rStyle w:val="slostrany"/>
        <w:noProof/>
      </w:rPr>
      <w:t>4</w:t>
    </w:r>
    <w:r>
      <w:rPr>
        <w:rStyle w:val="slostrany"/>
      </w:rPr>
      <w:fldChar w:fldCharType="end"/>
    </w:r>
  </w:p>
  <w:p w:rsidR="006B1DA6" w:rsidRDefault="006B1DA6">
    <w:pPr>
      <w:pStyle w:val="Pt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C2C9B" w:rsidRDefault="001C2C9B" w:rsidP="00822DB9">
      <w:r>
        <w:separator/>
      </w:r>
    </w:p>
  </w:footnote>
  <w:footnote w:type="continuationSeparator" w:id="0">
    <w:p w:rsidR="001C2C9B" w:rsidRDefault="001C2C9B" w:rsidP="00822DB9">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5C3123"/>
    <w:multiLevelType w:val="hybridMultilevel"/>
    <w:tmpl w:val="96C805B4"/>
    <w:lvl w:ilvl="0" w:tplc="2676F860">
      <w:start w:val="2"/>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842024E"/>
    <w:multiLevelType w:val="hybridMultilevel"/>
    <w:tmpl w:val="9DCC32D6"/>
    <w:lvl w:ilvl="0" w:tplc="C5E8EFD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16667140"/>
    <w:multiLevelType w:val="hybridMultilevel"/>
    <w:tmpl w:val="7D267A82"/>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2E7D33EC"/>
    <w:multiLevelType w:val="hybridMultilevel"/>
    <w:tmpl w:val="C5B405F0"/>
    <w:lvl w:ilvl="0" w:tplc="1310A174">
      <w:start w:val="1"/>
      <w:numFmt w:val="lowerLetter"/>
      <w:lvlText w:val="%1)"/>
      <w:lvlJc w:val="left"/>
      <w:pPr>
        <w:ind w:left="1069"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2ED56EB2"/>
    <w:multiLevelType w:val="hybridMultilevel"/>
    <w:tmpl w:val="7D267A82"/>
    <w:lvl w:ilvl="0" w:tplc="041B0017">
      <w:start w:val="1"/>
      <w:numFmt w:val="lowerLetter"/>
      <w:lvlText w:val="%1)"/>
      <w:lvlJc w:val="left"/>
      <w:pPr>
        <w:ind w:left="644"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6">
    <w:nsid w:val="4CBE515B"/>
    <w:multiLevelType w:val="hybridMultilevel"/>
    <w:tmpl w:val="9DCC32D6"/>
    <w:lvl w:ilvl="0" w:tplc="C5E8EFD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num w:numId="1">
    <w:abstractNumId w:val="5"/>
  </w:num>
  <w:num w:numId="2">
    <w:abstractNumId w:val="3"/>
  </w:num>
  <w:num w:numId="3">
    <w:abstractNumId w:val="0"/>
  </w:num>
  <w:num w:numId="4">
    <w:abstractNumId w:val="4"/>
  </w:num>
  <w:num w:numId="5">
    <w:abstractNumId w:val="2"/>
  </w:num>
  <w:num w:numId="6">
    <w:abstractNumId w:val="6"/>
  </w:num>
  <w:num w:numId="7">
    <w:abstractNumId w:val="7"/>
  </w:num>
  <w:num w:numId="8">
    <w:abstractNumId w:val="8"/>
  </w:num>
  <w:num w:numId="9">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70"/>
  <w:proofState w:spelling="clean" w:grammar="clean"/>
  <w:defaultTabStop w:val="708"/>
  <w:hyphenationZone w:val="425"/>
  <w:characterSpacingControl w:val="doNotCompress"/>
  <w:footnotePr>
    <w:footnote w:id="-1"/>
    <w:footnote w:id="0"/>
  </w:footnotePr>
  <w:endnotePr>
    <w:endnote w:id="-1"/>
    <w:endnote w:id="0"/>
  </w:endnotePr>
  <w:compat/>
  <w:rsids>
    <w:rsidRoot w:val="00AB6CC4"/>
    <w:rsid w:val="00046021"/>
    <w:rsid w:val="00133789"/>
    <w:rsid w:val="00150613"/>
    <w:rsid w:val="00156CF0"/>
    <w:rsid w:val="0016639C"/>
    <w:rsid w:val="00186107"/>
    <w:rsid w:val="001C2C9B"/>
    <w:rsid w:val="002111C1"/>
    <w:rsid w:val="002154A8"/>
    <w:rsid w:val="00221F4C"/>
    <w:rsid w:val="0022378B"/>
    <w:rsid w:val="00292BE2"/>
    <w:rsid w:val="00293A5C"/>
    <w:rsid w:val="002F797B"/>
    <w:rsid w:val="00315B1B"/>
    <w:rsid w:val="00331583"/>
    <w:rsid w:val="0033160D"/>
    <w:rsid w:val="003458BE"/>
    <w:rsid w:val="00350986"/>
    <w:rsid w:val="004551FC"/>
    <w:rsid w:val="00473AC8"/>
    <w:rsid w:val="00491134"/>
    <w:rsid w:val="004A1DCE"/>
    <w:rsid w:val="004A2FBA"/>
    <w:rsid w:val="004C3635"/>
    <w:rsid w:val="00536F9C"/>
    <w:rsid w:val="00677509"/>
    <w:rsid w:val="006B1DA6"/>
    <w:rsid w:val="006B76DF"/>
    <w:rsid w:val="00754E29"/>
    <w:rsid w:val="00822DB9"/>
    <w:rsid w:val="00847281"/>
    <w:rsid w:val="00880582"/>
    <w:rsid w:val="00891C3F"/>
    <w:rsid w:val="008B14D8"/>
    <w:rsid w:val="008E5750"/>
    <w:rsid w:val="008F4B74"/>
    <w:rsid w:val="00903D2E"/>
    <w:rsid w:val="0095386D"/>
    <w:rsid w:val="009627A8"/>
    <w:rsid w:val="00997D19"/>
    <w:rsid w:val="00A721D9"/>
    <w:rsid w:val="00A91180"/>
    <w:rsid w:val="00AA199A"/>
    <w:rsid w:val="00AB6CC4"/>
    <w:rsid w:val="00AC4B6E"/>
    <w:rsid w:val="00B64653"/>
    <w:rsid w:val="00BE679F"/>
    <w:rsid w:val="00C008C0"/>
    <w:rsid w:val="00C14101"/>
    <w:rsid w:val="00D24AEA"/>
    <w:rsid w:val="00D31A04"/>
    <w:rsid w:val="00D874D0"/>
    <w:rsid w:val="00D90D67"/>
    <w:rsid w:val="00DB575F"/>
    <w:rsid w:val="00E61AB3"/>
    <w:rsid w:val="00E72B1F"/>
    <w:rsid w:val="00E875E1"/>
    <w:rsid w:val="00EA6503"/>
    <w:rsid w:val="00ED2D2C"/>
    <w:rsid w:val="00F02A32"/>
    <w:rsid w:val="00F167D6"/>
    <w:rsid w:val="00F32EAA"/>
    <w:rsid w:val="00F70D8D"/>
    <w:rsid w:val="00FE2A57"/>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536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AB6CC4"/>
    <w:pPr>
      <w:spacing w:line="240" w:lineRule="auto"/>
    </w:pPr>
    <w:rPr>
      <w:rFonts w:ascii="Times New Roman" w:eastAsia="Times New Roman" w:hAnsi="Times New Roman" w:cs="Times New Roman"/>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link w:val="PtaChar"/>
    <w:semiHidden/>
    <w:rsid w:val="00AB6CC4"/>
    <w:pPr>
      <w:tabs>
        <w:tab w:val="center" w:pos="4536"/>
        <w:tab w:val="right" w:pos="9072"/>
      </w:tabs>
    </w:pPr>
  </w:style>
  <w:style w:type="character" w:customStyle="1" w:styleId="PtaChar">
    <w:name w:val="Päta Char"/>
    <w:basedOn w:val="Predvolenpsmoodseku"/>
    <w:link w:val="Pta"/>
    <w:semiHidden/>
    <w:rsid w:val="00AB6CC4"/>
    <w:rPr>
      <w:rFonts w:ascii="Times New Roman" w:eastAsia="Times New Roman" w:hAnsi="Times New Roman" w:cs="Times New Roman"/>
      <w:sz w:val="20"/>
      <w:szCs w:val="20"/>
      <w:lang w:eastAsia="sk-SK"/>
    </w:rPr>
  </w:style>
  <w:style w:type="character" w:styleId="slostrany">
    <w:name w:val="page number"/>
    <w:basedOn w:val="Predvolenpsmoodseku"/>
    <w:semiHidden/>
    <w:rsid w:val="00AB6CC4"/>
  </w:style>
  <w:style w:type="paragraph" w:customStyle="1" w:styleId="Zkladntext1">
    <w:name w:val="Základní text1"/>
    <w:rsid w:val="00AB6CC4"/>
    <w:pPr>
      <w:spacing w:before="144" w:after="144" w:line="240" w:lineRule="auto"/>
      <w:ind w:firstLine="709"/>
      <w:jc w:val="both"/>
    </w:pPr>
    <w:rPr>
      <w:rFonts w:ascii="Times New Roman" w:eastAsia="Times New Roman" w:hAnsi="Times New Roman" w:cs="Times New Roman"/>
      <w:color w:val="000000"/>
      <w:sz w:val="24"/>
      <w:szCs w:val="24"/>
      <w:lang w:eastAsia="sk-SK"/>
    </w:rPr>
  </w:style>
  <w:style w:type="paragraph" w:styleId="Zkladntext">
    <w:name w:val="Body Text"/>
    <w:basedOn w:val="Normlny"/>
    <w:link w:val="ZkladntextChar"/>
    <w:semiHidden/>
    <w:rsid w:val="00AB6CC4"/>
    <w:pPr>
      <w:ind w:left="426"/>
      <w:jc w:val="both"/>
    </w:pPr>
    <w:rPr>
      <w:sz w:val="18"/>
    </w:rPr>
  </w:style>
  <w:style w:type="character" w:customStyle="1" w:styleId="ZkladntextChar">
    <w:name w:val="Základný text Char"/>
    <w:basedOn w:val="Predvolenpsmoodseku"/>
    <w:link w:val="Zkladntext"/>
    <w:semiHidden/>
    <w:rsid w:val="00AB6CC4"/>
    <w:rPr>
      <w:rFonts w:ascii="Times New Roman" w:eastAsia="Times New Roman" w:hAnsi="Times New Roman" w:cs="Times New Roman"/>
      <w:sz w:val="18"/>
      <w:szCs w:val="20"/>
      <w:lang w:eastAsia="sk-SK"/>
    </w:rPr>
  </w:style>
  <w:style w:type="paragraph" w:customStyle="1" w:styleId="Pismenka">
    <w:name w:val="Pismenka"/>
    <w:basedOn w:val="Zkladntext"/>
    <w:rsid w:val="00AB6CC4"/>
    <w:pPr>
      <w:tabs>
        <w:tab w:val="num" w:pos="426"/>
      </w:tabs>
      <w:ind w:hanging="426"/>
    </w:pPr>
    <w:rPr>
      <w:b/>
    </w:rPr>
  </w:style>
  <w:style w:type="table" w:styleId="Mriekatabuky">
    <w:name w:val="Table Grid"/>
    <w:basedOn w:val="Normlnatabuka"/>
    <w:uiPriority w:val="59"/>
    <w:rsid w:val="00903D2E"/>
    <w:pPr>
      <w:spacing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DCEFDA5-1DC3-41F8-9E6F-0C943F9C85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336</TotalTime>
  <Pages>1</Pages>
  <Words>2241</Words>
  <Characters>12776</Characters>
  <Application>Microsoft Office Word</Application>
  <DocSecurity>0</DocSecurity>
  <Lines>106</Lines>
  <Paragraphs>29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14988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28</cp:revision>
  <cp:lastPrinted>2015-04-17T12:29:00Z</cp:lastPrinted>
  <dcterms:created xsi:type="dcterms:W3CDTF">2014-05-06T09:04:00Z</dcterms:created>
  <dcterms:modified xsi:type="dcterms:W3CDTF">2015-04-17T12:36:00Z</dcterms:modified>
</cp:coreProperties>
</file>