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452" w:rsidRDefault="00682CFD">
      <w:r>
        <w:t>Poznámky Úč POD 3-04</w:t>
      </w:r>
      <w:r>
        <w:tab/>
      </w:r>
      <w:r>
        <w:tab/>
      </w:r>
      <w:r>
        <w:tab/>
        <w:t>IČO: 36322580</w:t>
      </w:r>
      <w:r>
        <w:tab/>
        <w:t xml:space="preserve"> DIČ 2020181328</w:t>
      </w:r>
    </w:p>
    <w:p w:rsidR="00682CFD" w:rsidRDefault="00682CFD"/>
    <w:p w:rsidR="00682CFD" w:rsidRPr="00682CFD" w:rsidRDefault="00682CFD">
      <w:pPr>
        <w:rPr>
          <w:b/>
        </w:rPr>
      </w:pPr>
      <w:r w:rsidRPr="00682CFD">
        <w:rPr>
          <w:b/>
        </w:rPr>
        <w:t>A. Informácie o účtovnej jednotke</w:t>
      </w:r>
    </w:p>
    <w:p w:rsidR="00682CFD" w:rsidRDefault="00682CFD"/>
    <w:p w:rsidR="00682CFD" w:rsidRDefault="00682CFD">
      <w:r>
        <w:t>Obchodné meno: SLOVMED spol. s.r.o.</w:t>
      </w:r>
    </w:p>
    <w:p w:rsidR="00682CFD" w:rsidRDefault="00682CFD">
      <w:r>
        <w:t>Sídlo: Jiráskova 3, 916 01  Stará Turá</w:t>
      </w:r>
    </w:p>
    <w:p w:rsidR="00682CFD" w:rsidRDefault="00682CFD">
      <w:r>
        <w:t>Dátum založenia: 28.2.2002</w:t>
      </w:r>
    </w:p>
    <w:p w:rsidR="00682CFD" w:rsidRDefault="00682CFD">
      <w:r>
        <w:t>Bežné obdobie: 2014</w:t>
      </w:r>
    </w:p>
    <w:p w:rsidR="00682CFD" w:rsidRDefault="002D43E8">
      <w:r>
        <w:t>Počet zamestnancov: 0</w:t>
      </w:r>
    </w:p>
    <w:p w:rsidR="002D43E8" w:rsidRDefault="002D43E8"/>
    <w:p w:rsidR="002D43E8" w:rsidRDefault="002D43E8">
      <w:r>
        <w:t>B. Štruktúra spoločníkov ku dňu, ku ktorému sa zostavuje účtovná závierka:</w:t>
      </w:r>
    </w:p>
    <w:p w:rsidR="002D43E8" w:rsidRDefault="002D43E8"/>
    <w:p w:rsidR="002D43E8" w:rsidRDefault="002D43E8">
      <w:r>
        <w:t>Spoločník</w:t>
      </w:r>
      <w:r>
        <w:tab/>
      </w:r>
      <w:r>
        <w:tab/>
        <w:t>výška podielu na zákl. imaní</w:t>
      </w:r>
      <w:r>
        <w:tab/>
      </w:r>
      <w:r>
        <w:tab/>
        <w:t>Podiel na hlas. Právach</w:t>
      </w:r>
    </w:p>
    <w:p w:rsidR="002D43E8" w:rsidRDefault="002D43E8">
      <w:r>
        <w:tab/>
      </w:r>
      <w:r>
        <w:tab/>
      </w:r>
      <w:r>
        <w:tab/>
        <w:t xml:space="preserve">Absolútne </w:t>
      </w:r>
      <w:r>
        <w:tab/>
      </w:r>
      <w:r>
        <w:tab/>
        <w:t>v %</w:t>
      </w:r>
      <w:r>
        <w:tab/>
      </w:r>
      <w:r>
        <w:tab/>
        <w:t>v %</w:t>
      </w:r>
    </w:p>
    <w:tbl>
      <w:tblPr>
        <w:tblW w:w="0" w:type="auto"/>
        <w:tblInd w:w="3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0"/>
      </w:tblGrid>
      <w:tr w:rsidR="002D43E8" w:rsidTr="002D43E8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8640" w:type="dxa"/>
          </w:tcPr>
          <w:p w:rsidR="002D43E8" w:rsidRDefault="002D43E8"/>
        </w:tc>
      </w:tr>
    </w:tbl>
    <w:p w:rsidR="002D43E8" w:rsidRDefault="002D43E8">
      <w:r>
        <w:t>Ing. Chudý Ľuboš</w:t>
      </w:r>
      <w:r>
        <w:tab/>
        <w:t>3220</w:t>
      </w:r>
      <w:r>
        <w:tab/>
      </w:r>
      <w:r>
        <w:tab/>
      </w:r>
      <w:r>
        <w:tab/>
        <w:t>50%</w:t>
      </w:r>
      <w:r>
        <w:tab/>
      </w:r>
      <w:r>
        <w:tab/>
        <w:t>50%</w:t>
      </w:r>
    </w:p>
    <w:p w:rsidR="002D43E8" w:rsidRDefault="002D43E8">
      <w:r>
        <w:t>Mizeráková Mária</w:t>
      </w:r>
      <w:r>
        <w:tab/>
        <w:t>3220</w:t>
      </w:r>
      <w:r>
        <w:tab/>
      </w:r>
      <w:r>
        <w:tab/>
      </w:r>
      <w:r>
        <w:tab/>
        <w:t xml:space="preserve">50% </w:t>
      </w:r>
      <w:r>
        <w:tab/>
      </w:r>
      <w:r>
        <w:tab/>
        <w:t>50%</w:t>
      </w:r>
    </w:p>
    <w:p w:rsidR="002D43E8" w:rsidRDefault="002D43E8"/>
    <w:p w:rsidR="002D43E8" w:rsidRDefault="002D43E8">
      <w:r>
        <w:t>Spoločnosť SLOVMED spol. s.r.o. nevykonávala v r. 2014 žiadnu ekonomickú činnosť a preto nemá náplň do jednotlivých častí Poznámok.</w:t>
      </w:r>
    </w:p>
    <w:p w:rsidR="002D43E8" w:rsidRDefault="002D43E8"/>
    <w:p w:rsidR="002D43E8" w:rsidRDefault="002D43E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82CFD" w:rsidRDefault="00682CFD"/>
    <w:p w:rsidR="00682CFD" w:rsidRDefault="00682CFD"/>
    <w:p w:rsidR="00682CFD" w:rsidRDefault="00682CFD"/>
    <w:p w:rsidR="00682CFD" w:rsidRDefault="00682CF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682CFD" w:rsidSect="003021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682CFD"/>
    <w:rsid w:val="0010534B"/>
    <w:rsid w:val="00281571"/>
    <w:rsid w:val="002D43E8"/>
    <w:rsid w:val="0030211F"/>
    <w:rsid w:val="00557E0F"/>
    <w:rsid w:val="0062343A"/>
    <w:rsid w:val="00682CFD"/>
    <w:rsid w:val="00801BD3"/>
    <w:rsid w:val="008515A8"/>
    <w:rsid w:val="009E15CC"/>
    <w:rsid w:val="00AB1AE6"/>
    <w:rsid w:val="00CA45D3"/>
    <w:rsid w:val="00CF1F6E"/>
    <w:rsid w:val="00DA6095"/>
    <w:rsid w:val="00DF3159"/>
    <w:rsid w:val="00F65CE7"/>
    <w:rsid w:val="00FA10DB"/>
    <w:rsid w:val="00FF6C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2343A"/>
    <w:pPr>
      <w:spacing w:line="360" w:lineRule="auto"/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CF1F6E"/>
    <w:pPr>
      <w:keepNext/>
      <w:keepLines/>
      <w:spacing w:before="480"/>
      <w:jc w:val="left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62343A"/>
    <w:pPr>
      <w:keepNext/>
      <w:keepLines/>
      <w:spacing w:before="200"/>
      <w:jc w:val="left"/>
      <w:outlineLvl w:val="1"/>
    </w:pPr>
    <w:rPr>
      <w:rFonts w:eastAsiaTheme="majorEastAsia" w:cstheme="majorBidi"/>
      <w:b/>
      <w:bCs/>
      <w:sz w:val="28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ICTPtabulka">
    <w:name w:val="ICTP tabulka"/>
    <w:basedOn w:val="Normlntabulka"/>
    <w:uiPriority w:val="99"/>
    <w:qFormat/>
    <w:rsid w:val="009E15CC"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shd w:val="clear" w:color="auto" w:fill="76923C" w:themeFill="accent3" w:themeFillShade="BF"/>
      </w:tcPr>
    </w:tblStylePr>
    <w:tblStylePr w:type="firstCol">
      <w:rPr>
        <w:color w:val="E36C0A" w:themeColor="accent6" w:themeShade="BF"/>
      </w:rPr>
      <w:tblPr/>
      <w:tcPr>
        <w:shd w:val="clear" w:color="auto" w:fill="92D050"/>
      </w:tcPr>
    </w:tblStylePr>
  </w:style>
  <w:style w:type="table" w:customStyle="1" w:styleId="Cvienieword2">
    <w:name w:val="Cvičenie word 2"/>
    <w:basedOn w:val="Normlntabulka"/>
    <w:uiPriority w:val="99"/>
    <w:qFormat/>
    <w:rsid w:val="00FA10DB"/>
    <w:rPr>
      <w:rFonts w:ascii="Times New Roman" w:eastAsia="Times New Roman" w:hAnsi="Times New Roman" w:cs="Times New Roman"/>
      <w:sz w:val="20"/>
      <w:szCs w:val="20"/>
      <w:lang w:val="cs-CZ" w:eastAsia="cs-CZ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auto"/>
      </w:rPr>
      <w:tblPr/>
      <w:tcPr>
        <w:shd w:val="clear" w:color="auto" w:fill="4F81BD" w:themeFill="accent1"/>
      </w:tcPr>
    </w:tblStylePr>
  </w:style>
  <w:style w:type="character" w:customStyle="1" w:styleId="Nadpis1Char">
    <w:name w:val="Nadpis 1 Char"/>
    <w:basedOn w:val="Standardnpsmoodstavce"/>
    <w:link w:val="Nadpis1"/>
    <w:uiPriority w:val="9"/>
    <w:rsid w:val="00CF1F6E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62343A"/>
    <w:rPr>
      <w:rFonts w:ascii="Times New Roman" w:eastAsiaTheme="majorEastAsia" w:hAnsi="Times New Roman" w:cstheme="majorBidi"/>
      <w:b/>
      <w:bCs/>
      <w:sz w:val="28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</dc:creator>
  <cp:lastModifiedBy>Iva</cp:lastModifiedBy>
  <cp:revision>2</cp:revision>
  <dcterms:created xsi:type="dcterms:W3CDTF">2015-05-14T14:26:00Z</dcterms:created>
  <dcterms:modified xsi:type="dcterms:W3CDTF">2015-05-14T14:35:00Z</dcterms:modified>
</cp:coreProperties>
</file>