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265" w:rsidRPr="00CE6157" w:rsidRDefault="00264265" w:rsidP="00FA2223">
      <w:pPr>
        <w:rPr>
          <w:rFonts w:cs="Arial"/>
          <w:b/>
          <w:sz w:val="28"/>
          <w:szCs w:val="28"/>
        </w:rPr>
      </w:pPr>
      <w:r w:rsidRPr="00CE6157">
        <w:rPr>
          <w:rFonts w:cs="Arial"/>
          <w:b/>
          <w:sz w:val="28"/>
          <w:szCs w:val="28"/>
        </w:rPr>
        <w:t xml:space="preserve">Prehľad príjmov a výdavkov za rok </w:t>
      </w:r>
      <w:r>
        <w:rPr>
          <w:rFonts w:cs="Arial"/>
          <w:b/>
          <w:sz w:val="28"/>
          <w:szCs w:val="28"/>
        </w:rPr>
        <w:t>2014</w:t>
      </w:r>
    </w:p>
    <w:p w:rsidR="00264265" w:rsidRDefault="00264265" w:rsidP="00FA2223">
      <w:pPr>
        <w:rPr>
          <w:rFonts w:cs="Arial"/>
          <w:b/>
          <w:sz w:val="24"/>
          <w:szCs w:val="24"/>
        </w:rPr>
      </w:pPr>
    </w:p>
    <w:p w:rsidR="00264265" w:rsidRDefault="00264265" w:rsidP="00FA2223">
      <w:pPr>
        <w:rPr>
          <w:rFonts w:cs="Arial"/>
          <w:b/>
          <w:sz w:val="24"/>
          <w:szCs w:val="24"/>
        </w:rPr>
      </w:pPr>
    </w:p>
    <w:p w:rsidR="00264265" w:rsidRDefault="00264265" w:rsidP="00FA2223">
      <w:pPr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44"/>
        <w:gridCol w:w="1217"/>
      </w:tblGrid>
      <w:tr w:rsidR="00264265" w:rsidTr="002D0053"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 xml:space="preserve">Príjmy  </w:t>
            </w:r>
          </w:p>
        </w:tc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>Eur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</w:t>
            </w:r>
          </w:p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>Peňažný dar</w:t>
            </w:r>
          </w:p>
        </w:tc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</w:p>
          <w:p w:rsidR="00264265" w:rsidRPr="002D0053" w:rsidRDefault="00264265" w:rsidP="00CE5CE0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  </w:t>
            </w:r>
            <w:r>
              <w:rPr>
                <w:rFonts w:cs="Arial"/>
                <w:sz w:val="24"/>
                <w:szCs w:val="24"/>
              </w:rPr>
              <w:t>400,00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</w:p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>Úroky z bánk</w:t>
            </w:r>
          </w:p>
        </w:tc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sz w:val="24"/>
                <w:szCs w:val="24"/>
              </w:rPr>
            </w:pPr>
          </w:p>
          <w:p w:rsidR="00264265" w:rsidRPr="002D0053" w:rsidRDefault="00264265" w:rsidP="003A6878">
            <w:pPr>
              <w:rPr>
                <w:rFonts w:cs="Arial"/>
                <w:sz w:val="24"/>
                <w:szCs w:val="24"/>
              </w:rPr>
            </w:pPr>
            <w:r w:rsidRPr="002D0053">
              <w:rPr>
                <w:rFonts w:cs="Arial"/>
                <w:sz w:val="24"/>
                <w:szCs w:val="24"/>
              </w:rPr>
              <w:t xml:space="preserve">        0,12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b/>
                <w:sz w:val="24"/>
                <w:szCs w:val="24"/>
              </w:rPr>
            </w:pPr>
          </w:p>
          <w:p w:rsidR="00264265" w:rsidRPr="002D0053" w:rsidRDefault="00264265" w:rsidP="00FA2223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>Príjmy celkom</w:t>
            </w:r>
          </w:p>
        </w:tc>
        <w:tc>
          <w:tcPr>
            <w:tcW w:w="0" w:type="auto"/>
          </w:tcPr>
          <w:p w:rsidR="00264265" w:rsidRPr="002D0053" w:rsidRDefault="00264265" w:rsidP="00FA2223">
            <w:pPr>
              <w:rPr>
                <w:rFonts w:cs="Arial"/>
                <w:b/>
                <w:sz w:val="24"/>
                <w:szCs w:val="24"/>
              </w:rPr>
            </w:pPr>
          </w:p>
          <w:p w:rsidR="00264265" w:rsidRPr="002D0053" w:rsidRDefault="00264265" w:rsidP="00CE5CE0">
            <w:pPr>
              <w:rPr>
                <w:rFonts w:cs="Arial"/>
                <w:b/>
                <w:sz w:val="24"/>
                <w:szCs w:val="24"/>
              </w:rPr>
            </w:pPr>
            <w:r w:rsidRPr="002D0053">
              <w:rPr>
                <w:rFonts w:cs="Arial"/>
                <w:b/>
                <w:sz w:val="24"/>
                <w:szCs w:val="24"/>
              </w:rPr>
              <w:t xml:space="preserve">    </w:t>
            </w:r>
            <w:r>
              <w:rPr>
                <w:rFonts w:cs="Arial"/>
                <w:b/>
                <w:sz w:val="24"/>
                <w:szCs w:val="24"/>
              </w:rPr>
              <w:t>400,</w:t>
            </w:r>
            <w:r w:rsidRPr="002D0053">
              <w:rPr>
                <w:rFonts w:cs="Arial"/>
                <w:b/>
                <w:sz w:val="24"/>
                <w:szCs w:val="24"/>
              </w:rPr>
              <w:t>12</w:t>
            </w:r>
          </w:p>
        </w:tc>
      </w:tr>
    </w:tbl>
    <w:p w:rsidR="00264265" w:rsidRPr="00EF4FF4" w:rsidRDefault="00264265" w:rsidP="00FA2223">
      <w:pPr>
        <w:rPr>
          <w:rFonts w:cs="Arial"/>
          <w:sz w:val="24"/>
          <w:szCs w:val="24"/>
        </w:rPr>
      </w:pPr>
    </w:p>
    <w:p w:rsidR="00264265" w:rsidRDefault="00264265" w:rsidP="0025023A"/>
    <w:p w:rsidR="00264265" w:rsidRDefault="00264265" w:rsidP="0025023A"/>
    <w:p w:rsidR="00264265" w:rsidRDefault="00264265" w:rsidP="0025023A"/>
    <w:p w:rsidR="00264265" w:rsidRDefault="00264265" w:rsidP="0025023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73"/>
        <w:gridCol w:w="1106"/>
      </w:tblGrid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</w:rPr>
            </w:pPr>
            <w:r w:rsidRPr="002D0053">
              <w:rPr>
                <w:b/>
              </w:rPr>
              <w:t>Výdavky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</w:rPr>
            </w:pPr>
            <w:r w:rsidRPr="002D0053">
              <w:rPr>
                <w:b/>
              </w:rPr>
              <w:t>Eur</w:t>
            </w:r>
          </w:p>
        </w:tc>
      </w:tr>
      <w:tr w:rsidR="00264265" w:rsidTr="002D0053"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>Finančné humanitné dary</w:t>
            </w:r>
          </w:p>
        </w:tc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 xml:space="preserve">     400,00</w:t>
            </w:r>
          </w:p>
          <w:p w:rsidR="00264265" w:rsidRDefault="00264265" w:rsidP="0025023A">
            <w:r>
              <w:t xml:space="preserve"> </w:t>
            </w:r>
          </w:p>
        </w:tc>
      </w:tr>
      <w:tr w:rsidR="00264265" w:rsidTr="002D0053"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 xml:space="preserve">Prevádzková réžia </w:t>
            </w:r>
          </w:p>
        </w:tc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 xml:space="preserve">    197,50</w:t>
            </w:r>
          </w:p>
          <w:p w:rsidR="00264265" w:rsidRDefault="00264265" w:rsidP="0025023A"/>
        </w:tc>
      </w:tr>
      <w:tr w:rsidR="00264265" w:rsidTr="002D0053">
        <w:tc>
          <w:tcPr>
            <w:tcW w:w="0" w:type="auto"/>
          </w:tcPr>
          <w:p w:rsidR="00264265" w:rsidRDefault="00264265" w:rsidP="0025023A">
            <w:r>
              <w:t>Z toho:</w:t>
            </w:r>
          </w:p>
        </w:tc>
        <w:tc>
          <w:tcPr>
            <w:tcW w:w="0" w:type="auto"/>
          </w:tcPr>
          <w:p w:rsidR="00264265" w:rsidRDefault="00264265" w:rsidP="0025023A"/>
        </w:tc>
      </w:tr>
      <w:tr w:rsidR="00264265" w:rsidTr="002D0053"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>poštovné</w:t>
            </w:r>
          </w:p>
        </w:tc>
        <w:tc>
          <w:tcPr>
            <w:tcW w:w="0" w:type="auto"/>
          </w:tcPr>
          <w:p w:rsidR="00264265" w:rsidRDefault="00264265" w:rsidP="0025023A"/>
          <w:p w:rsidR="00264265" w:rsidRDefault="00264265" w:rsidP="00CE5CE0">
            <w:r>
              <w:t xml:space="preserve">        4,70</w:t>
            </w:r>
          </w:p>
        </w:tc>
      </w:tr>
      <w:tr w:rsidR="00264265" w:rsidTr="002D0053"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>bankové poplatky</w:t>
            </w:r>
          </w:p>
        </w:tc>
        <w:tc>
          <w:tcPr>
            <w:tcW w:w="0" w:type="auto"/>
          </w:tcPr>
          <w:p w:rsidR="00264265" w:rsidRDefault="00264265" w:rsidP="0025023A"/>
          <w:p w:rsidR="00264265" w:rsidRDefault="00264265" w:rsidP="00686E0E">
            <w:r>
              <w:t xml:space="preserve">      92,80</w:t>
            </w:r>
          </w:p>
        </w:tc>
      </w:tr>
      <w:tr w:rsidR="00264265" w:rsidTr="002D0053">
        <w:tc>
          <w:tcPr>
            <w:tcW w:w="0" w:type="auto"/>
          </w:tcPr>
          <w:p w:rsidR="00264265" w:rsidRDefault="00264265" w:rsidP="0025023A"/>
          <w:p w:rsidR="00264265" w:rsidRDefault="00264265" w:rsidP="0025023A">
            <w:r>
              <w:t>služby</w:t>
            </w:r>
          </w:p>
        </w:tc>
        <w:tc>
          <w:tcPr>
            <w:tcW w:w="0" w:type="auto"/>
          </w:tcPr>
          <w:p w:rsidR="00264265" w:rsidRDefault="00264265" w:rsidP="0025023A"/>
          <w:p w:rsidR="00264265" w:rsidRDefault="00264265" w:rsidP="00CE5CE0">
            <w:r>
              <w:t xml:space="preserve">    100,00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  <w:r w:rsidRPr="00CE6157">
        <w:rPr>
          <w:b/>
          <w:sz w:val="28"/>
          <w:szCs w:val="28"/>
        </w:rPr>
        <w:t>Inventúra majetku k 31.12.</w:t>
      </w:r>
      <w:r>
        <w:rPr>
          <w:b/>
          <w:sz w:val="28"/>
          <w:szCs w:val="28"/>
        </w:rPr>
        <w:t>2014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44"/>
        <w:gridCol w:w="1462"/>
      </w:tblGrid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Finančné prostriedky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Eur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pokladňa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</w:t>
            </w:r>
          </w:p>
          <w:p w:rsidR="00264265" w:rsidRPr="002D0053" w:rsidRDefault="00264265" w:rsidP="00CE5CE0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       </w:t>
            </w:r>
            <w:r>
              <w:rPr>
                <w:b/>
                <w:sz w:val="24"/>
                <w:szCs w:val="24"/>
              </w:rPr>
              <w:t>0</w:t>
            </w:r>
            <w:r w:rsidRPr="002D0053">
              <w:rPr>
                <w:b/>
                <w:sz w:val="24"/>
                <w:szCs w:val="24"/>
              </w:rPr>
              <w:t>,</w:t>
            </w:r>
            <w:r>
              <w:rPr>
                <w:b/>
                <w:sz w:val="24"/>
                <w:szCs w:val="24"/>
              </w:rPr>
              <w:t>8</w:t>
            </w:r>
            <w:r w:rsidRPr="002D0053">
              <w:rPr>
                <w:b/>
                <w:sz w:val="24"/>
                <w:szCs w:val="24"/>
              </w:rPr>
              <w:t>3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bankové účty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CE5CE0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z w:val="24"/>
                <w:szCs w:val="24"/>
              </w:rPr>
              <w:t>1467,49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6C44C6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6C44C6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CE5CE0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14</w:t>
            </w:r>
            <w:r>
              <w:rPr>
                <w:b/>
                <w:sz w:val="28"/>
                <w:szCs w:val="28"/>
              </w:rPr>
              <w:t>68</w:t>
            </w:r>
            <w:r w:rsidRPr="002D0053">
              <w:rPr>
                <w:b/>
                <w:sz w:val="28"/>
                <w:szCs w:val="28"/>
              </w:rPr>
              <w:t>,</w:t>
            </w:r>
            <w:r>
              <w:rPr>
                <w:b/>
                <w:sz w:val="28"/>
                <w:szCs w:val="28"/>
              </w:rPr>
              <w:t>3</w:t>
            </w:r>
            <w:r w:rsidRPr="002D0053">
              <w:rPr>
                <w:b/>
                <w:sz w:val="28"/>
                <w:szCs w:val="28"/>
              </w:rPr>
              <w:t>2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1275"/>
      </w:tblGrid>
      <w:tr w:rsidR="00264265" w:rsidTr="002D0053">
        <w:tc>
          <w:tcPr>
            <w:tcW w:w="2235" w:type="dxa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1275" w:type="dxa"/>
          </w:tcPr>
          <w:p w:rsidR="00264265" w:rsidRPr="002D0053" w:rsidRDefault="00264265" w:rsidP="0025023A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Eur</w:t>
            </w:r>
          </w:p>
        </w:tc>
      </w:tr>
      <w:tr w:rsidR="00264265" w:rsidTr="002D0053">
        <w:tc>
          <w:tcPr>
            <w:tcW w:w="2235" w:type="dxa"/>
          </w:tcPr>
          <w:p w:rsidR="00264265" w:rsidRPr="002D0053" w:rsidRDefault="00264265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videokazety</w:t>
            </w:r>
          </w:p>
        </w:tc>
        <w:tc>
          <w:tcPr>
            <w:tcW w:w="1275" w:type="dxa"/>
          </w:tcPr>
          <w:p w:rsidR="00264265" w:rsidRPr="002D0053" w:rsidRDefault="00264265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8"/>
                <w:szCs w:val="28"/>
              </w:rPr>
              <w:t xml:space="preserve">  </w:t>
            </w:r>
            <w:r w:rsidRPr="002D0053">
              <w:rPr>
                <w:b/>
                <w:sz w:val="24"/>
                <w:szCs w:val="24"/>
              </w:rPr>
              <w:t xml:space="preserve"> 226,51</w:t>
            </w:r>
          </w:p>
        </w:tc>
      </w:tr>
      <w:tr w:rsidR="00264265" w:rsidTr="002D0053">
        <w:tc>
          <w:tcPr>
            <w:tcW w:w="2235" w:type="dxa"/>
          </w:tcPr>
          <w:p w:rsidR="00264265" w:rsidRPr="002D0053" w:rsidRDefault="00264265" w:rsidP="006C44C6">
            <w:pPr>
              <w:rPr>
                <w:b/>
                <w:sz w:val="24"/>
                <w:szCs w:val="24"/>
              </w:rPr>
            </w:pPr>
            <w:r w:rsidRPr="002D0053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275" w:type="dxa"/>
          </w:tcPr>
          <w:p w:rsidR="00264265" w:rsidRPr="002D0053" w:rsidRDefault="00264265" w:rsidP="006C44C6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</w:t>
            </w:r>
            <w:r w:rsidRPr="002D0053">
              <w:rPr>
                <w:b/>
                <w:sz w:val="24"/>
                <w:szCs w:val="24"/>
              </w:rPr>
              <w:t>226,51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Účtovná uzávierka za rok 2014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3"/>
        <w:gridCol w:w="1655"/>
        <w:gridCol w:w="1618"/>
      </w:tblGrid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Majetok</w:t>
            </w:r>
          </w:p>
        </w:tc>
        <w:tc>
          <w:tcPr>
            <w:tcW w:w="1655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Stav k</w:t>
            </w:r>
          </w:p>
          <w:p w:rsidR="00264265" w:rsidRPr="002D0053" w:rsidRDefault="00264265" w:rsidP="00CE5CE0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01.01.201</w:t>
            </w:r>
            <w:r>
              <w:rPr>
                <w:b/>
                <w:i/>
                <w:sz w:val="28"/>
                <w:szCs w:val="28"/>
              </w:rPr>
              <w:t>4</w:t>
            </w:r>
          </w:p>
        </w:tc>
        <w:tc>
          <w:tcPr>
            <w:tcW w:w="1618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Stav k </w:t>
            </w:r>
          </w:p>
          <w:p w:rsidR="00264265" w:rsidRPr="002D0053" w:rsidRDefault="00264265" w:rsidP="00CE5CE0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31.12.201</w:t>
            </w:r>
            <w:r>
              <w:rPr>
                <w:b/>
                <w:i/>
                <w:sz w:val="28"/>
                <w:szCs w:val="28"/>
              </w:rPr>
              <w:t>4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Pokladňa   </w:t>
            </w:r>
          </w:p>
        </w:tc>
        <w:tc>
          <w:tcPr>
            <w:tcW w:w="1655" w:type="dxa"/>
          </w:tcPr>
          <w:p w:rsidR="00264265" w:rsidRPr="002D0053" w:rsidRDefault="00264265" w:rsidP="00503757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5,53</w:t>
            </w:r>
          </w:p>
        </w:tc>
        <w:tc>
          <w:tcPr>
            <w:tcW w:w="1618" w:type="dxa"/>
          </w:tcPr>
          <w:p w:rsidR="00264265" w:rsidRPr="002D0053" w:rsidRDefault="00264265" w:rsidP="00CE5CE0">
            <w:pPr>
              <w:rPr>
                <w:i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</w:t>
            </w:r>
            <w:r w:rsidRPr="002D0053">
              <w:rPr>
                <w:i/>
                <w:sz w:val="28"/>
                <w:szCs w:val="28"/>
              </w:rPr>
              <w:t xml:space="preserve">     </w:t>
            </w:r>
            <w:r>
              <w:rPr>
                <w:i/>
                <w:sz w:val="28"/>
                <w:szCs w:val="28"/>
              </w:rPr>
              <w:t xml:space="preserve"> 0</w:t>
            </w:r>
            <w:r w:rsidRPr="002D0053">
              <w:rPr>
                <w:i/>
                <w:sz w:val="28"/>
                <w:szCs w:val="28"/>
              </w:rPr>
              <w:t>,</w:t>
            </w:r>
            <w:r>
              <w:rPr>
                <w:i/>
                <w:sz w:val="28"/>
                <w:szCs w:val="28"/>
              </w:rPr>
              <w:t>8</w:t>
            </w:r>
            <w:r w:rsidRPr="002D0053">
              <w:rPr>
                <w:i/>
                <w:sz w:val="28"/>
                <w:szCs w:val="28"/>
              </w:rPr>
              <w:t>3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Bankové účty</w:t>
            </w:r>
          </w:p>
        </w:tc>
        <w:tc>
          <w:tcPr>
            <w:tcW w:w="1655" w:type="dxa"/>
          </w:tcPr>
          <w:p w:rsidR="00264265" w:rsidRPr="002D0053" w:rsidRDefault="00264265" w:rsidP="00503757">
            <w:pPr>
              <w:rPr>
                <w:b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   </w:t>
            </w:r>
          </w:p>
          <w:p w:rsidR="00264265" w:rsidRPr="002D0053" w:rsidRDefault="00264265" w:rsidP="00503757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1467,49</w:t>
            </w:r>
          </w:p>
        </w:tc>
        <w:tc>
          <w:tcPr>
            <w:tcW w:w="1618" w:type="dxa"/>
          </w:tcPr>
          <w:p w:rsidR="00264265" w:rsidRPr="002D0053" w:rsidRDefault="00264265" w:rsidP="003A6878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</w:t>
            </w:r>
          </w:p>
          <w:p w:rsidR="00264265" w:rsidRPr="002D0053" w:rsidRDefault="00264265" w:rsidP="00CE5CE0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1</w:t>
            </w:r>
            <w:r>
              <w:rPr>
                <w:i/>
                <w:sz w:val="28"/>
                <w:szCs w:val="28"/>
              </w:rPr>
              <w:t>274</w:t>
            </w:r>
            <w:r w:rsidRPr="002D0053">
              <w:rPr>
                <w:i/>
                <w:sz w:val="28"/>
                <w:szCs w:val="28"/>
              </w:rPr>
              <w:t>,</w:t>
            </w:r>
            <w:r>
              <w:rPr>
                <w:i/>
                <w:sz w:val="28"/>
                <w:szCs w:val="28"/>
              </w:rPr>
              <w:t>81</w:t>
            </w:r>
            <w:r w:rsidRPr="002D0053">
              <w:rPr>
                <w:i/>
                <w:sz w:val="28"/>
                <w:szCs w:val="28"/>
              </w:rPr>
              <w:t xml:space="preserve">   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Zásoby</w:t>
            </w:r>
          </w:p>
        </w:tc>
        <w:tc>
          <w:tcPr>
            <w:tcW w:w="1655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          226,51</w:t>
            </w:r>
          </w:p>
        </w:tc>
        <w:tc>
          <w:tcPr>
            <w:tcW w:w="1618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</w:t>
            </w:r>
          </w:p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226,51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>Počítač</w:t>
            </w:r>
          </w:p>
        </w:tc>
        <w:tc>
          <w:tcPr>
            <w:tcW w:w="1655" w:type="dxa"/>
          </w:tcPr>
          <w:p w:rsidR="00264265" w:rsidRPr="002D0053" w:rsidRDefault="00264265" w:rsidP="00503757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   156,00</w:t>
            </w:r>
          </w:p>
        </w:tc>
        <w:tc>
          <w:tcPr>
            <w:tcW w:w="1618" w:type="dxa"/>
          </w:tcPr>
          <w:p w:rsidR="00264265" w:rsidRPr="002D0053" w:rsidRDefault="00264265" w:rsidP="0025023A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 </w:t>
            </w:r>
          </w:p>
          <w:p w:rsidR="00264265" w:rsidRPr="002D0053" w:rsidRDefault="00264265" w:rsidP="00CE5CE0">
            <w:pPr>
              <w:rPr>
                <w:i/>
                <w:sz w:val="28"/>
                <w:szCs w:val="28"/>
              </w:rPr>
            </w:pPr>
            <w:r w:rsidRPr="002D0053">
              <w:rPr>
                <w:i/>
                <w:sz w:val="28"/>
                <w:szCs w:val="28"/>
              </w:rPr>
              <w:t xml:space="preserve">    </w:t>
            </w:r>
            <w:r>
              <w:rPr>
                <w:i/>
                <w:sz w:val="28"/>
                <w:szCs w:val="28"/>
              </w:rPr>
              <w:t xml:space="preserve">    0</w:t>
            </w:r>
            <w:r w:rsidRPr="002D0053">
              <w:rPr>
                <w:i/>
                <w:sz w:val="28"/>
                <w:szCs w:val="28"/>
              </w:rPr>
              <w:t>,00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655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</w:p>
          <w:p w:rsidR="00264265" w:rsidRPr="002D0053" w:rsidRDefault="00264265" w:rsidP="00CE5CE0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</w:t>
            </w:r>
            <w:r>
              <w:rPr>
                <w:b/>
                <w:i/>
                <w:sz w:val="28"/>
                <w:szCs w:val="28"/>
              </w:rPr>
              <w:t>1855,53</w:t>
            </w:r>
          </w:p>
        </w:tc>
        <w:tc>
          <w:tcPr>
            <w:tcW w:w="1618" w:type="dxa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503757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</w:t>
            </w:r>
          </w:p>
          <w:p w:rsidR="00264265" w:rsidRPr="002D0053" w:rsidRDefault="00264265" w:rsidP="00CE5CE0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</w:t>
            </w:r>
            <w:r>
              <w:rPr>
                <w:b/>
                <w:i/>
                <w:sz w:val="28"/>
                <w:szCs w:val="28"/>
              </w:rPr>
              <w:t>1502,15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Rozpis príjmov a výdavkov za rok 2014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3"/>
        <w:gridCol w:w="1701"/>
      </w:tblGrid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Príjmy</w:t>
            </w:r>
          </w:p>
        </w:tc>
        <w:tc>
          <w:tcPr>
            <w:tcW w:w="1701" w:type="dxa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Eur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Finančné dary</w:t>
            </w:r>
          </w:p>
        </w:tc>
        <w:tc>
          <w:tcPr>
            <w:tcW w:w="1701" w:type="dxa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</w:t>
            </w:r>
          </w:p>
          <w:p w:rsidR="00264265" w:rsidRPr="002D0053" w:rsidRDefault="00264265" w:rsidP="00CE5CE0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2D0053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400</w:t>
            </w:r>
            <w:r w:rsidRPr="002D0053">
              <w:rPr>
                <w:i/>
                <w:sz w:val="24"/>
                <w:szCs w:val="24"/>
              </w:rPr>
              <w:t>,00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Úroky</w:t>
            </w:r>
          </w:p>
        </w:tc>
        <w:tc>
          <w:tcPr>
            <w:tcW w:w="1701" w:type="dxa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</w:t>
            </w:r>
          </w:p>
          <w:p w:rsidR="00264265" w:rsidRPr="002D0053" w:rsidRDefault="00264265" w:rsidP="00503757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0,12</w:t>
            </w:r>
          </w:p>
        </w:tc>
      </w:tr>
      <w:tr w:rsidR="00264265" w:rsidTr="002D0053">
        <w:tc>
          <w:tcPr>
            <w:tcW w:w="2093" w:type="dxa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Celkom:</w:t>
            </w:r>
          </w:p>
        </w:tc>
        <w:tc>
          <w:tcPr>
            <w:tcW w:w="1701" w:type="dxa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CE5CE0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 xml:space="preserve">     </w:t>
            </w:r>
            <w:r>
              <w:rPr>
                <w:b/>
                <w:i/>
                <w:sz w:val="24"/>
                <w:szCs w:val="24"/>
              </w:rPr>
              <w:t>400</w:t>
            </w:r>
            <w:r w:rsidRPr="002D0053">
              <w:rPr>
                <w:b/>
                <w:i/>
                <w:sz w:val="24"/>
                <w:szCs w:val="24"/>
              </w:rPr>
              <w:t>,12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64"/>
        <w:gridCol w:w="1384"/>
      </w:tblGrid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Výdavky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>Eur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finančné dary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CE5CE0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</w:t>
            </w:r>
            <w:r>
              <w:rPr>
                <w:i/>
                <w:sz w:val="24"/>
                <w:szCs w:val="24"/>
              </w:rPr>
              <w:t>400</w:t>
            </w:r>
            <w:r w:rsidRPr="002D0053">
              <w:rPr>
                <w:i/>
                <w:sz w:val="24"/>
                <w:szCs w:val="24"/>
              </w:rPr>
              <w:t>,</w:t>
            </w:r>
            <w:r>
              <w:rPr>
                <w:i/>
                <w:sz w:val="24"/>
                <w:szCs w:val="24"/>
              </w:rPr>
              <w:t>00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932921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poštovné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</w:t>
            </w:r>
          </w:p>
          <w:p w:rsidR="00264265" w:rsidRPr="002D0053" w:rsidRDefault="00264265" w:rsidP="00CE5CE0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</w:t>
            </w:r>
            <w:r>
              <w:rPr>
                <w:i/>
                <w:sz w:val="24"/>
                <w:szCs w:val="24"/>
              </w:rPr>
              <w:t xml:space="preserve">   4</w:t>
            </w:r>
            <w:r w:rsidRPr="002D0053">
              <w:rPr>
                <w:i/>
                <w:sz w:val="24"/>
                <w:szCs w:val="24"/>
              </w:rPr>
              <w:t>,</w:t>
            </w:r>
            <w:r>
              <w:rPr>
                <w:i/>
                <w:sz w:val="24"/>
                <w:szCs w:val="24"/>
              </w:rPr>
              <w:t>70</w:t>
            </w:r>
            <w:r w:rsidRPr="002D0053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bankové poplatky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</w:t>
            </w:r>
            <w:r>
              <w:rPr>
                <w:i/>
                <w:sz w:val="24"/>
                <w:szCs w:val="24"/>
              </w:rPr>
              <w:t>92,80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932921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>prevádzková réžia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</w:t>
            </w:r>
            <w:r>
              <w:rPr>
                <w:i/>
                <w:sz w:val="24"/>
                <w:szCs w:val="24"/>
              </w:rPr>
              <w:t>10</w:t>
            </w:r>
            <w:r w:rsidRPr="002D0053">
              <w:rPr>
                <w:i/>
                <w:sz w:val="24"/>
                <w:szCs w:val="24"/>
              </w:rPr>
              <w:t>0,00</w:t>
            </w:r>
          </w:p>
        </w:tc>
      </w:tr>
      <w:tr w:rsidR="00264265" w:rsidTr="002D0053"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CELKOM:</w:t>
            </w:r>
          </w:p>
        </w:tc>
        <w:tc>
          <w:tcPr>
            <w:tcW w:w="0" w:type="auto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686E0E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sz w:val="28"/>
                <w:szCs w:val="28"/>
              </w:rPr>
              <w:t xml:space="preserve">    5</w:t>
            </w:r>
            <w:r>
              <w:rPr>
                <w:b/>
                <w:sz w:val="28"/>
                <w:szCs w:val="28"/>
              </w:rPr>
              <w:t>97</w:t>
            </w:r>
            <w:r w:rsidRPr="002D0053">
              <w:rPr>
                <w:b/>
                <w:i/>
                <w:sz w:val="28"/>
                <w:szCs w:val="28"/>
              </w:rPr>
              <w:t>,</w:t>
            </w:r>
            <w:r>
              <w:rPr>
                <w:b/>
                <w:i/>
                <w:sz w:val="28"/>
                <w:szCs w:val="28"/>
              </w:rPr>
              <w:t>50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Prehľad o príjme poskytovaných darov k 31.12.2014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00"/>
        <w:gridCol w:w="3026"/>
        <w:gridCol w:w="3162"/>
      </w:tblGrid>
      <w:tr w:rsidR="00264265" w:rsidTr="002D0053">
        <w:tc>
          <w:tcPr>
            <w:tcW w:w="1669" w:type="pct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dátum</w:t>
            </w: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darca</w:t>
            </w:r>
          </w:p>
        </w:tc>
        <w:tc>
          <w:tcPr>
            <w:tcW w:w="1702" w:type="pct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Peňažný dar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04</w:t>
            </w:r>
            <w:r w:rsidRPr="002D0053">
              <w:rPr>
                <w:i/>
                <w:sz w:val="24"/>
                <w:szCs w:val="24"/>
              </w:rPr>
              <w:t>.</w:t>
            </w:r>
            <w:r>
              <w:rPr>
                <w:i/>
                <w:sz w:val="24"/>
                <w:szCs w:val="24"/>
              </w:rPr>
              <w:t>07</w:t>
            </w:r>
            <w:r w:rsidRPr="002D0053">
              <w:rPr>
                <w:i/>
                <w:sz w:val="24"/>
                <w:szCs w:val="24"/>
              </w:rPr>
              <w:t>.201</w:t>
            </w: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ČEZ SLOVENSKO s.r.o.</w:t>
            </w:r>
          </w:p>
        </w:tc>
        <w:tc>
          <w:tcPr>
            <w:tcW w:w="1702" w:type="pct"/>
          </w:tcPr>
          <w:p w:rsidR="00264265" w:rsidRPr="00686E0E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b/>
                <w:i/>
                <w:sz w:val="24"/>
                <w:szCs w:val="24"/>
              </w:rPr>
              <w:t xml:space="preserve">                 </w:t>
            </w:r>
            <w:r w:rsidRPr="00686E0E">
              <w:rPr>
                <w:i/>
                <w:sz w:val="24"/>
                <w:szCs w:val="24"/>
              </w:rPr>
              <w:t>400,00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62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702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62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702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</w:tc>
        <w:tc>
          <w:tcPr>
            <w:tcW w:w="1702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</w:tc>
        <w:tc>
          <w:tcPr>
            <w:tcW w:w="1702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F4CC5">
            <w:pPr>
              <w:rPr>
                <w:i/>
                <w:sz w:val="24"/>
                <w:szCs w:val="24"/>
              </w:rPr>
            </w:pP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</w:tc>
        <w:tc>
          <w:tcPr>
            <w:tcW w:w="1702" w:type="pct"/>
          </w:tcPr>
          <w:p w:rsidR="00264265" w:rsidRPr="002D0053" w:rsidRDefault="00264265" w:rsidP="00686E0E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</w:t>
            </w:r>
          </w:p>
        </w:tc>
      </w:tr>
      <w:tr w:rsidR="00264265" w:rsidTr="002D0053">
        <w:tc>
          <w:tcPr>
            <w:tcW w:w="1669" w:type="pct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</w:t>
            </w:r>
          </w:p>
        </w:tc>
        <w:tc>
          <w:tcPr>
            <w:tcW w:w="1629" w:type="pct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</w:tc>
        <w:tc>
          <w:tcPr>
            <w:tcW w:w="1702" w:type="pct"/>
          </w:tcPr>
          <w:p w:rsidR="00264265" w:rsidRPr="002D0053" w:rsidRDefault="00264265" w:rsidP="0025023A">
            <w:pPr>
              <w:rPr>
                <w:b/>
                <w:sz w:val="28"/>
                <w:szCs w:val="28"/>
              </w:rPr>
            </w:pPr>
          </w:p>
          <w:p w:rsidR="00264265" w:rsidRPr="002D0053" w:rsidRDefault="00264265" w:rsidP="00686E0E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</w:t>
            </w:r>
            <w:r>
              <w:rPr>
                <w:b/>
                <w:i/>
                <w:sz w:val="28"/>
                <w:szCs w:val="28"/>
              </w:rPr>
              <w:t>4</w:t>
            </w:r>
            <w:r w:rsidRPr="002D0053">
              <w:rPr>
                <w:b/>
                <w:i/>
                <w:sz w:val="28"/>
                <w:szCs w:val="28"/>
              </w:rPr>
              <w:t>0</w:t>
            </w:r>
            <w:r>
              <w:rPr>
                <w:b/>
                <w:i/>
                <w:sz w:val="28"/>
                <w:szCs w:val="28"/>
              </w:rPr>
              <w:t>0</w:t>
            </w:r>
            <w:r w:rsidRPr="002D0053">
              <w:rPr>
                <w:b/>
                <w:i/>
                <w:sz w:val="28"/>
                <w:szCs w:val="28"/>
              </w:rPr>
              <w:t xml:space="preserve">,00 </w:t>
            </w:r>
          </w:p>
        </w:tc>
      </w:tr>
    </w:tbl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  <w:r>
        <w:rPr>
          <w:b/>
          <w:sz w:val="28"/>
          <w:szCs w:val="28"/>
        </w:rPr>
        <w:t>Poskytnuté finančné dary v roku 2012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2"/>
        <w:gridCol w:w="6126"/>
      </w:tblGrid>
      <w:tr w:rsidR="00264265" w:rsidRPr="006C5173" w:rsidTr="002D0053">
        <w:tc>
          <w:tcPr>
            <w:tcW w:w="1702" w:type="pct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komu</w:t>
            </w:r>
          </w:p>
        </w:tc>
        <w:tc>
          <w:tcPr>
            <w:tcW w:w="3298" w:type="pct"/>
          </w:tcPr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       peňažný dar</w:t>
            </w:r>
          </w:p>
        </w:tc>
      </w:tr>
      <w:tr w:rsidR="00264265" w:rsidTr="002D0053">
        <w:tc>
          <w:tcPr>
            <w:tcW w:w="1702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Kotlárová Matilda, Topoľčany</w:t>
            </w:r>
          </w:p>
        </w:tc>
        <w:tc>
          <w:tcPr>
            <w:tcW w:w="3298" w:type="pct"/>
          </w:tcPr>
          <w:p w:rsidR="00264265" w:rsidRPr="002D0053" w:rsidRDefault="00264265" w:rsidP="00C1752F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                        </w:t>
            </w:r>
            <w:r>
              <w:rPr>
                <w:i/>
                <w:sz w:val="24"/>
                <w:szCs w:val="24"/>
              </w:rPr>
              <w:t>400,00</w:t>
            </w:r>
            <w:r w:rsidRPr="002D0053">
              <w:rPr>
                <w:i/>
                <w:sz w:val="24"/>
                <w:szCs w:val="24"/>
              </w:rPr>
              <w:t xml:space="preserve">   </w:t>
            </w:r>
          </w:p>
        </w:tc>
      </w:tr>
      <w:tr w:rsidR="00264265" w:rsidTr="002D0053">
        <w:tc>
          <w:tcPr>
            <w:tcW w:w="1702" w:type="pct"/>
          </w:tcPr>
          <w:p w:rsidR="00264265" w:rsidRPr="002D0053" w:rsidRDefault="00264265" w:rsidP="006C5173">
            <w:pPr>
              <w:rPr>
                <w:i/>
                <w:sz w:val="24"/>
                <w:szCs w:val="24"/>
              </w:rPr>
            </w:pPr>
          </w:p>
        </w:tc>
        <w:tc>
          <w:tcPr>
            <w:tcW w:w="3298" w:type="pct"/>
          </w:tcPr>
          <w:p w:rsidR="00264265" w:rsidRPr="002D0053" w:rsidRDefault="00264265" w:rsidP="006C5173">
            <w:pPr>
              <w:rPr>
                <w:i/>
                <w:sz w:val="24"/>
                <w:szCs w:val="24"/>
              </w:rPr>
            </w:pPr>
            <w:r w:rsidRPr="002D0053">
              <w:rPr>
                <w:sz w:val="28"/>
                <w:szCs w:val="28"/>
              </w:rPr>
              <w:t xml:space="preserve">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264265" w:rsidTr="002D0053">
        <w:tc>
          <w:tcPr>
            <w:tcW w:w="1702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</w:tc>
        <w:tc>
          <w:tcPr>
            <w:tcW w:w="3298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  <w:r w:rsidRPr="002D0053">
              <w:rPr>
                <w:i/>
                <w:sz w:val="24"/>
                <w:szCs w:val="24"/>
              </w:rPr>
              <w:t xml:space="preserve">      </w:t>
            </w:r>
            <w:r>
              <w:rPr>
                <w:i/>
                <w:sz w:val="24"/>
                <w:szCs w:val="24"/>
              </w:rPr>
              <w:t xml:space="preserve">                        </w:t>
            </w:r>
            <w:r w:rsidRPr="002D0053">
              <w:rPr>
                <w:i/>
                <w:sz w:val="24"/>
                <w:szCs w:val="24"/>
              </w:rPr>
              <w:t xml:space="preserve">                          </w:t>
            </w:r>
          </w:p>
        </w:tc>
      </w:tr>
      <w:tr w:rsidR="00264265" w:rsidTr="002D0053">
        <w:tc>
          <w:tcPr>
            <w:tcW w:w="1702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25023A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>Celkom:</w:t>
            </w:r>
          </w:p>
        </w:tc>
        <w:tc>
          <w:tcPr>
            <w:tcW w:w="3298" w:type="pct"/>
          </w:tcPr>
          <w:p w:rsidR="00264265" w:rsidRPr="002D0053" w:rsidRDefault="00264265" w:rsidP="0025023A">
            <w:pPr>
              <w:rPr>
                <w:i/>
                <w:sz w:val="24"/>
                <w:szCs w:val="24"/>
              </w:rPr>
            </w:pPr>
          </w:p>
          <w:p w:rsidR="00264265" w:rsidRPr="002D0053" w:rsidRDefault="00264265" w:rsidP="00C1752F">
            <w:pPr>
              <w:rPr>
                <w:b/>
                <w:i/>
                <w:sz w:val="28"/>
                <w:szCs w:val="28"/>
              </w:rPr>
            </w:pPr>
            <w:r w:rsidRPr="002D0053">
              <w:rPr>
                <w:b/>
                <w:i/>
                <w:sz w:val="28"/>
                <w:szCs w:val="28"/>
              </w:rPr>
              <w:t xml:space="preserve">                         </w:t>
            </w:r>
            <w:r>
              <w:rPr>
                <w:b/>
                <w:i/>
                <w:sz w:val="28"/>
                <w:szCs w:val="28"/>
              </w:rPr>
              <w:t>400,00</w:t>
            </w:r>
          </w:p>
        </w:tc>
      </w:tr>
    </w:tbl>
    <w:p w:rsidR="00264265" w:rsidRPr="006C5173" w:rsidRDefault="00264265" w:rsidP="0025023A">
      <w:pPr>
        <w:rPr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  <w:r w:rsidRPr="009D4910">
        <w:rPr>
          <w:b/>
          <w:i/>
          <w:sz w:val="28"/>
          <w:szCs w:val="28"/>
        </w:rPr>
        <w:t xml:space="preserve">                                                      Návrh</w:t>
      </w:r>
    </w:p>
    <w:p w:rsidR="00264265" w:rsidRDefault="00264265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>hlavných úloh neinvestičného fondu Humanita</w:t>
      </w:r>
    </w:p>
    <w:p w:rsidR="00264265" w:rsidRDefault="00264265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na rok 2015</w:t>
      </w: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Pr="009D4910" w:rsidRDefault="00264265" w:rsidP="009D4910">
      <w:pPr>
        <w:pStyle w:val="ListParagraph"/>
        <w:numPr>
          <w:ilvl w:val="0"/>
          <w:numId w:val="2"/>
        </w:numPr>
        <w:rPr>
          <w:b/>
          <w:i/>
          <w:sz w:val="24"/>
          <w:szCs w:val="24"/>
        </w:rPr>
      </w:pPr>
      <w:r w:rsidRPr="009D4910">
        <w:rPr>
          <w:i/>
          <w:sz w:val="24"/>
          <w:szCs w:val="24"/>
        </w:rPr>
        <w:t>organi</w:t>
      </w:r>
      <w:r>
        <w:rPr>
          <w:i/>
          <w:sz w:val="24"/>
          <w:szCs w:val="24"/>
        </w:rPr>
        <w:t>začné zabezpečenie dobročinnej zbierky pre Domovy sociálnych služieb (Medveďov, Okoč, Ižop) pre Domovy sociálnych služieb v MR, RO sociálne odkázané rodiny a občanov bez prístrešia.</w:t>
      </w:r>
    </w:p>
    <w:p w:rsidR="00264265" w:rsidRDefault="00264265" w:rsidP="009D4910">
      <w:pPr>
        <w:rPr>
          <w:b/>
          <w:i/>
          <w:sz w:val="24"/>
          <w:szCs w:val="24"/>
        </w:rPr>
      </w:pPr>
    </w:p>
    <w:p w:rsidR="00264265" w:rsidRPr="009D4910" w:rsidRDefault="00264265" w:rsidP="009D4910">
      <w:pPr>
        <w:rPr>
          <w:b/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pokračovať v hľadaní ďalších foriem materiálneho zabezpečenia činnosti neinvestičného fondu z radov podnikateľov, organizácií a občanov.</w:t>
      </w:r>
    </w:p>
    <w:p w:rsidR="00264265" w:rsidRDefault="00264265" w:rsidP="009D4910">
      <w:pPr>
        <w:pStyle w:val="ListParagraph"/>
        <w:rPr>
          <w:i/>
          <w:sz w:val="24"/>
          <w:szCs w:val="24"/>
        </w:rPr>
      </w:pPr>
    </w:p>
    <w:p w:rsidR="00264265" w:rsidRPr="009D4910" w:rsidRDefault="00264265" w:rsidP="009D4910">
      <w:pPr>
        <w:pStyle w:val="ListParagraph"/>
        <w:rPr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naďalej poskytovať finančnú pomoc predovšetkým sociálne odkázaným rodinám, bezdomovcom a bezprizorným občanom.</w:t>
      </w:r>
    </w:p>
    <w:p w:rsidR="00264265" w:rsidRDefault="00264265" w:rsidP="009D4910">
      <w:pPr>
        <w:pStyle w:val="ListParagraph"/>
        <w:rPr>
          <w:i/>
          <w:sz w:val="24"/>
          <w:szCs w:val="24"/>
        </w:rPr>
      </w:pPr>
    </w:p>
    <w:p w:rsidR="00264265" w:rsidRPr="009D4910" w:rsidRDefault="00264265" w:rsidP="009D4910">
      <w:pPr>
        <w:pStyle w:val="ListParagraph"/>
        <w:rPr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nadviazanie vzťahov – za účelom pravidelnej spolupráce v oblasti charity, skvalitňovania  cezhraničnej kooperácie, spoločného vypracovania a manažovania projektov so zameraním na humanitu.</w:t>
      </w:r>
    </w:p>
    <w:p w:rsidR="00264265" w:rsidRDefault="00264265" w:rsidP="009D4910">
      <w:pPr>
        <w:pStyle w:val="ListParagraph"/>
        <w:rPr>
          <w:i/>
          <w:sz w:val="24"/>
          <w:szCs w:val="24"/>
        </w:rPr>
      </w:pPr>
    </w:p>
    <w:p w:rsidR="00264265" w:rsidRPr="009D4910" w:rsidRDefault="00264265" w:rsidP="009D4910">
      <w:pPr>
        <w:pStyle w:val="ListParagraph"/>
        <w:rPr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nadviazanie sponzorských vzťahov – za účelom permanentnej morálno-materiálnej, koordinovanej podpory charitatívnych podujatí v partnerských regiónoch v MR a SR</w:t>
      </w:r>
    </w:p>
    <w:p w:rsidR="00264265" w:rsidRDefault="00264265" w:rsidP="00690E6E">
      <w:pPr>
        <w:pStyle w:val="ListParagraph"/>
        <w:ind w:left="360"/>
        <w:rPr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Sledovanom období nenastali žiadne zmeny v štatútu n.f.</w:t>
      </w:r>
    </w:p>
    <w:p w:rsidR="00264265" w:rsidRDefault="00264265" w:rsidP="00690E6E">
      <w:pPr>
        <w:pStyle w:val="ListParagraph"/>
        <w:ind w:left="360"/>
        <w:rPr>
          <w:i/>
          <w:sz w:val="24"/>
          <w:szCs w:val="24"/>
        </w:rPr>
      </w:pPr>
    </w:p>
    <w:p w:rsidR="00264265" w:rsidRDefault="00264265" w:rsidP="009D4910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Aktuálne zloženie orgánu n. f.:  - RNDr Peter Paulický CSc.</w:t>
      </w:r>
    </w:p>
    <w:p w:rsidR="00264265" w:rsidRDefault="00264265" w:rsidP="00690E6E">
      <w:pPr>
        <w:pStyle w:val="ListParagraph"/>
        <w:ind w:left="4248"/>
        <w:rPr>
          <w:i/>
          <w:sz w:val="24"/>
          <w:szCs w:val="24"/>
        </w:rPr>
      </w:pPr>
      <w:r>
        <w:rPr>
          <w:i/>
          <w:sz w:val="24"/>
          <w:szCs w:val="24"/>
        </w:rPr>
        <w:t>Olga Jónás (Karika)</w:t>
      </w:r>
    </w:p>
    <w:p w:rsidR="00264265" w:rsidRDefault="00264265" w:rsidP="00690E6E">
      <w:pPr>
        <w:pStyle w:val="ListParagraph"/>
        <w:ind w:left="4248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ind w:left="424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</w:t>
      </w: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Default="00264265" w:rsidP="00690E6E">
      <w:pPr>
        <w:pStyle w:val="ListParagraph"/>
        <w:rPr>
          <w:i/>
          <w:sz w:val="24"/>
          <w:szCs w:val="24"/>
        </w:rPr>
      </w:pPr>
    </w:p>
    <w:p w:rsidR="00264265" w:rsidRPr="009D4910" w:rsidRDefault="00264265" w:rsidP="00690E6E">
      <w:pPr>
        <w:pStyle w:val="ListParagrap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i/>
          <w:sz w:val="28"/>
          <w:szCs w:val="28"/>
        </w:rPr>
        <w:t>Prehľad</w:t>
      </w:r>
    </w:p>
    <w:p w:rsidR="00264265" w:rsidRDefault="00264265" w:rsidP="0025023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hlavných podujatí neinvestičného fondu Humanita za rok 201</w:t>
      </w:r>
      <w:bookmarkStart w:id="0" w:name="_GoBack"/>
      <w:bookmarkEnd w:id="0"/>
      <w:r>
        <w:rPr>
          <w:b/>
          <w:i/>
          <w:sz w:val="28"/>
          <w:szCs w:val="28"/>
        </w:rPr>
        <w:t>4</w:t>
      </w: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25023A">
      <w:pPr>
        <w:rPr>
          <w:b/>
          <w:i/>
          <w:sz w:val="28"/>
          <w:szCs w:val="28"/>
        </w:rPr>
      </w:pPr>
    </w:p>
    <w:p w:rsidR="00264265" w:rsidRDefault="00264265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pokračovanie v hľadaní sponzorov s cieľom pomoci pre zdravotne ťažko postihnuté deti a sociálne odkázaným občanom</w:t>
      </w:r>
    </w:p>
    <w:p w:rsidR="00264265" w:rsidRDefault="00264265" w:rsidP="00A65BE3">
      <w:pPr>
        <w:rPr>
          <w:i/>
          <w:sz w:val="24"/>
          <w:szCs w:val="24"/>
        </w:rPr>
      </w:pPr>
    </w:p>
    <w:p w:rsidR="00264265" w:rsidRPr="00A65BE3" w:rsidRDefault="00264265" w:rsidP="00A65BE3">
      <w:pPr>
        <w:rPr>
          <w:i/>
          <w:sz w:val="24"/>
          <w:szCs w:val="24"/>
        </w:rPr>
      </w:pPr>
    </w:p>
    <w:p w:rsidR="00264265" w:rsidRDefault="00264265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nadviazanie vzťahov – z účelom pravidelnej spolupráce v oblasti charity (MR, RO, SB)</w:t>
      </w:r>
    </w:p>
    <w:p w:rsidR="00264265" w:rsidRDefault="00264265" w:rsidP="00A65BE3">
      <w:pPr>
        <w:rPr>
          <w:i/>
          <w:sz w:val="24"/>
          <w:szCs w:val="24"/>
        </w:rPr>
      </w:pPr>
    </w:p>
    <w:p w:rsidR="00264265" w:rsidRPr="00A65BE3" w:rsidRDefault="00264265" w:rsidP="00A65BE3">
      <w:pPr>
        <w:rPr>
          <w:i/>
          <w:sz w:val="24"/>
          <w:szCs w:val="24"/>
        </w:rPr>
      </w:pPr>
    </w:p>
    <w:p w:rsidR="00264265" w:rsidRDefault="00264265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skvalitňovania cezhraničnej kooperácie, spoločného vypracovania a manažovania projektov so zameraním na humanitu</w:t>
      </w:r>
    </w:p>
    <w:p w:rsidR="00264265" w:rsidRDefault="00264265" w:rsidP="00784305">
      <w:pPr>
        <w:rPr>
          <w:i/>
          <w:sz w:val="24"/>
          <w:szCs w:val="24"/>
        </w:rPr>
      </w:pPr>
    </w:p>
    <w:p w:rsidR="00264265" w:rsidRPr="00784305" w:rsidRDefault="00264265" w:rsidP="00784305">
      <w:pPr>
        <w:rPr>
          <w:i/>
          <w:sz w:val="24"/>
          <w:szCs w:val="24"/>
        </w:rPr>
      </w:pPr>
    </w:p>
    <w:p w:rsidR="00264265" w:rsidRDefault="00264265" w:rsidP="00A65BE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nadviazanie sponzorských vzťahov – za účelom permanentnej finančnej (peňažnej), koordinovanej podpory charitatívnych podujatí v partnerských regiónoch v MR, SR, RO a Srbska.  </w:t>
      </w:r>
    </w:p>
    <w:p w:rsidR="00264265" w:rsidRDefault="00264265" w:rsidP="00A65BE3">
      <w:pPr>
        <w:rPr>
          <w:i/>
          <w:sz w:val="24"/>
          <w:szCs w:val="24"/>
        </w:rPr>
      </w:pPr>
    </w:p>
    <w:p w:rsidR="00264265" w:rsidRPr="00A65BE3" w:rsidRDefault="00264265" w:rsidP="00A65BE3">
      <w:pPr>
        <w:rPr>
          <w:i/>
          <w:sz w:val="24"/>
          <w:szCs w:val="24"/>
        </w:rPr>
      </w:pPr>
    </w:p>
    <w:sectPr w:rsidR="00264265" w:rsidRPr="00A65BE3" w:rsidSect="00734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746B35"/>
    <w:multiLevelType w:val="hybridMultilevel"/>
    <w:tmpl w:val="9BE2989C"/>
    <w:lvl w:ilvl="0" w:tplc="77EAAF54">
      <w:start w:val="3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8B58A4"/>
    <w:multiLevelType w:val="hybridMultilevel"/>
    <w:tmpl w:val="8E560752"/>
    <w:lvl w:ilvl="0" w:tplc="041B0001">
      <w:start w:val="1"/>
      <w:numFmt w:val="bullet"/>
      <w:lvlText w:val=""/>
      <w:lvlJc w:val="left"/>
      <w:pPr>
        <w:ind w:left="8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stylePaneFormatFilter w:val="3F01"/>
  <w:defaultTabStop w:val="708"/>
  <w:hyphenationZone w:val="425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1A62"/>
    <w:rsid w:val="00025531"/>
    <w:rsid w:val="000468E7"/>
    <w:rsid w:val="00064C34"/>
    <w:rsid w:val="00151369"/>
    <w:rsid w:val="00187E27"/>
    <w:rsid w:val="00197A60"/>
    <w:rsid w:val="001C66F0"/>
    <w:rsid w:val="001E28B1"/>
    <w:rsid w:val="0025023A"/>
    <w:rsid w:val="0025713D"/>
    <w:rsid w:val="00264265"/>
    <w:rsid w:val="00266833"/>
    <w:rsid w:val="002A013C"/>
    <w:rsid w:val="002C08E0"/>
    <w:rsid w:val="002C4F14"/>
    <w:rsid w:val="002C74F6"/>
    <w:rsid w:val="002D0053"/>
    <w:rsid w:val="002F4CC5"/>
    <w:rsid w:val="00310C6B"/>
    <w:rsid w:val="003448C3"/>
    <w:rsid w:val="00357D6D"/>
    <w:rsid w:val="00366B04"/>
    <w:rsid w:val="00374138"/>
    <w:rsid w:val="003746C3"/>
    <w:rsid w:val="00383AAC"/>
    <w:rsid w:val="00383DA2"/>
    <w:rsid w:val="003A5A1A"/>
    <w:rsid w:val="003A6878"/>
    <w:rsid w:val="003E5F82"/>
    <w:rsid w:val="004918EC"/>
    <w:rsid w:val="004D1722"/>
    <w:rsid w:val="00500D87"/>
    <w:rsid w:val="00503757"/>
    <w:rsid w:val="00525FBC"/>
    <w:rsid w:val="00563A0B"/>
    <w:rsid w:val="00566C80"/>
    <w:rsid w:val="005C7154"/>
    <w:rsid w:val="006049B8"/>
    <w:rsid w:val="00615B46"/>
    <w:rsid w:val="00637B6A"/>
    <w:rsid w:val="00674A63"/>
    <w:rsid w:val="00686E0E"/>
    <w:rsid w:val="00690E6E"/>
    <w:rsid w:val="0069556E"/>
    <w:rsid w:val="006C44C6"/>
    <w:rsid w:val="006C5173"/>
    <w:rsid w:val="007330D8"/>
    <w:rsid w:val="00734FF3"/>
    <w:rsid w:val="00784305"/>
    <w:rsid w:val="007B17C1"/>
    <w:rsid w:val="007C1470"/>
    <w:rsid w:val="008025B1"/>
    <w:rsid w:val="008354AF"/>
    <w:rsid w:val="00885EAE"/>
    <w:rsid w:val="008B0B0F"/>
    <w:rsid w:val="008B3AC3"/>
    <w:rsid w:val="008C6120"/>
    <w:rsid w:val="0092775C"/>
    <w:rsid w:val="00932921"/>
    <w:rsid w:val="00952B03"/>
    <w:rsid w:val="00966CE3"/>
    <w:rsid w:val="00972E70"/>
    <w:rsid w:val="009D0051"/>
    <w:rsid w:val="009D4910"/>
    <w:rsid w:val="009D587A"/>
    <w:rsid w:val="00A01FF6"/>
    <w:rsid w:val="00A034CA"/>
    <w:rsid w:val="00A07648"/>
    <w:rsid w:val="00A36A59"/>
    <w:rsid w:val="00A422B8"/>
    <w:rsid w:val="00A65BE3"/>
    <w:rsid w:val="00A66166"/>
    <w:rsid w:val="00A72495"/>
    <w:rsid w:val="00A95907"/>
    <w:rsid w:val="00AD446D"/>
    <w:rsid w:val="00AD7A10"/>
    <w:rsid w:val="00B135E1"/>
    <w:rsid w:val="00BB3BD4"/>
    <w:rsid w:val="00BB596F"/>
    <w:rsid w:val="00BD1114"/>
    <w:rsid w:val="00C1752F"/>
    <w:rsid w:val="00C24EDB"/>
    <w:rsid w:val="00C26238"/>
    <w:rsid w:val="00CB4519"/>
    <w:rsid w:val="00CE5CE0"/>
    <w:rsid w:val="00CE6157"/>
    <w:rsid w:val="00D77A3D"/>
    <w:rsid w:val="00D96D75"/>
    <w:rsid w:val="00DB354F"/>
    <w:rsid w:val="00DE0FD1"/>
    <w:rsid w:val="00DF3A06"/>
    <w:rsid w:val="00E15AF7"/>
    <w:rsid w:val="00E46BAE"/>
    <w:rsid w:val="00E67026"/>
    <w:rsid w:val="00E96EF7"/>
    <w:rsid w:val="00EB3EF4"/>
    <w:rsid w:val="00EF4FF4"/>
    <w:rsid w:val="00F12A8B"/>
    <w:rsid w:val="00F66ECF"/>
    <w:rsid w:val="00F91A62"/>
    <w:rsid w:val="00FA2223"/>
    <w:rsid w:val="00FD4C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114"/>
    <w:rPr>
      <w:rFonts w:ascii="Arial" w:hAnsi="Arial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rsid w:val="00674A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674A63"/>
    <w:rPr>
      <w:rFonts w:ascii="Courier New" w:hAnsi="Courier New" w:cs="Courier New"/>
    </w:rPr>
  </w:style>
  <w:style w:type="table" w:styleId="TableGrid">
    <w:name w:val="Table Grid"/>
    <w:basedOn w:val="TableNormal"/>
    <w:uiPriority w:val="99"/>
    <w:rsid w:val="00CE615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93292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429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5</Pages>
  <Words>501</Words>
  <Characters>2862</Characters>
  <Application>Microsoft Office Outlook</Application>
  <DocSecurity>0</DocSecurity>
  <Lines>0</Lines>
  <Paragraphs>0</Paragraphs>
  <ScaleCrop>false</ScaleCrop>
  <Company>skuska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Mercator-DS</cp:lastModifiedBy>
  <cp:revision>5</cp:revision>
  <cp:lastPrinted>2015-04-09T12:42:00Z</cp:lastPrinted>
  <dcterms:created xsi:type="dcterms:W3CDTF">2015-04-08T17:48:00Z</dcterms:created>
  <dcterms:modified xsi:type="dcterms:W3CDTF">2015-04-10T07:10:00Z</dcterms:modified>
</cp:coreProperties>
</file>