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4E71" w:rsidRDefault="00174E71" w:rsidP="006A4709">
      <w:pPr>
        <w:spacing w:after="0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61"/>
        <w:gridCol w:w="5911"/>
      </w:tblGrid>
      <w:tr w:rsidR="00174E71" w:rsidRPr="00174E71" w:rsidTr="00174E7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Oddiel: </w:t>
            </w:r>
            <w:r w:rsidRPr="00174E71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Sro</w:t>
            </w:r>
          </w:p>
        </w:tc>
        <w:tc>
          <w:tcPr>
            <w:tcW w:w="0" w:type="auto"/>
            <w:vAlign w:val="center"/>
            <w:hideMark/>
          </w:tcPr>
          <w:p w:rsidR="00174E71" w:rsidRPr="00174E71" w:rsidRDefault="00174E71" w:rsidP="00174E7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174E71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15974/S</w:t>
            </w: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JUPITER-BB s.r.o.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Rudlovská cesta 88 </w:t>
                  </w: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11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44 599 234 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30.01.2009 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činnosť podnikateľských, ekonomických a organizačných poradcov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E016B2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Anna Gavrilova </w:t>
                    </w:r>
                  </w:hyperlink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Bernolákova 6129/41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05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Anna Gavrilova </w:t>
                  </w: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E016B2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Anna Gavrilova </w:t>
                    </w:r>
                  </w:hyperlink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Bernolákova 6129/41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05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30.01.2009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E016B2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Fedor Gavrilov </w:t>
                    </w:r>
                  </w:hyperlink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Bernolákova 6129/41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05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24.02.2009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E016B2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1" w:history="1"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Irina Gavrilova </w:t>
                    </w:r>
                  </w:hyperlink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Bernolákova 6129/41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05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24.02.2009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03344F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174E71" w:rsidRPr="00174E71" w:rsidRDefault="00174E71" w:rsidP="00174E71">
      <w:pPr>
        <w:pStyle w:val="Nadpis1"/>
        <w:tabs>
          <w:tab w:val="left" w:pos="426"/>
        </w:tabs>
        <w:rPr>
          <w:sz w:val="22"/>
          <w:szCs w:val="22"/>
        </w:rPr>
      </w:pPr>
      <w:bookmarkStart w:id="0" w:name="_Toc530739899"/>
      <w:r w:rsidRPr="00891481">
        <w:rPr>
          <w:caps/>
          <w:szCs w:val="18"/>
        </w:rPr>
        <w:tab/>
      </w:r>
      <w:r w:rsidRPr="00174E71">
        <w:rPr>
          <w:sz w:val="22"/>
          <w:szCs w:val="22"/>
        </w:rPr>
        <w:t xml:space="preserve">Informácie o účtovných zásadách a účtovných metódach  </w:t>
      </w:r>
      <w:bookmarkEnd w:id="0"/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174E71" w:rsidRPr="00416638" w:rsidRDefault="00174E71" w:rsidP="00174E71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(going concern).</w:t>
      </w:r>
    </w:p>
    <w:p w:rsidR="00174E71" w:rsidRPr="00416638" w:rsidRDefault="00174E71" w:rsidP="00174E71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174E71" w:rsidRPr="00416638" w:rsidRDefault="00174E71" w:rsidP="00174E71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2014 spoločnosť nevykonala žiadne opravy významných chýb minulých účtovných období. 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</w:t>
      </w:r>
      <w:r>
        <w:rPr>
          <w:b w:val="0"/>
          <w:sz w:val="20"/>
          <w:szCs w:val="20"/>
        </w:rPr>
        <w:t>u</w:t>
      </w:r>
      <w:r w:rsidRPr="00416638">
        <w:rPr>
          <w:b w:val="0"/>
          <w:sz w:val="20"/>
          <w:szCs w:val="20"/>
        </w:rPr>
        <w:t>rzové rozdiely, ktoré vznikli do momentu uvedenia dlhodobého majetku do používania.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</w:t>
      </w:r>
      <w:r>
        <w:rPr>
          <w:b w:val="0"/>
          <w:sz w:val="20"/>
          <w:szCs w:val="20"/>
        </w:rPr>
        <w:t>e</w:t>
      </w:r>
      <w:r w:rsidRPr="00416638">
        <w:rPr>
          <w:b w:val="0"/>
          <w:sz w:val="20"/>
          <w:szCs w:val="20"/>
        </w:rPr>
        <w:t>podobná, že sa získa späť z budúcich ekonomických úžitkov.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 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174E71" w:rsidRPr="006E56E6" w:rsidRDefault="00174E71" w:rsidP="00174E71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174E71" w:rsidRPr="006E56E6" w:rsidTr="00174E71">
        <w:trPr>
          <w:trHeight w:val="250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174E71" w:rsidRPr="006E56E6" w:rsidTr="00174E7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174E71" w:rsidRPr="006E56E6" w:rsidTr="00174E71">
        <w:trPr>
          <w:trHeight w:val="250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174E71" w:rsidRPr="006E56E6" w:rsidTr="00174E71">
        <w:trPr>
          <w:trHeight w:val="250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174E71" w:rsidRPr="006E56E6" w:rsidTr="00174E7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174E71" w:rsidRPr="006E56E6" w:rsidTr="00174E7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174E71" w:rsidRPr="006E56E6" w:rsidRDefault="00174E71" w:rsidP="00174E71">
      <w:pPr>
        <w:pStyle w:val="Zkladntext"/>
        <w:rPr>
          <w:sz w:val="20"/>
          <w:szCs w:val="20"/>
        </w:rPr>
      </w:pP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lastRenderedPageBreak/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74E71" w:rsidRPr="006E56E6" w:rsidRDefault="00174E71" w:rsidP="00174E71">
      <w:pPr>
        <w:pStyle w:val="Zkladntext"/>
        <w:rPr>
          <w:sz w:val="20"/>
          <w:szCs w:val="20"/>
        </w:rPr>
      </w:pPr>
    </w:p>
    <w:p w:rsidR="00174E71" w:rsidRPr="006E56E6" w:rsidRDefault="00174E71" w:rsidP="00174E71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74E71" w:rsidRPr="006E56E6" w:rsidTr="00174E71">
        <w:trPr>
          <w:trHeight w:val="250"/>
        </w:trPr>
        <w:tc>
          <w:tcPr>
            <w:tcW w:w="3118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174E71" w:rsidRPr="006E56E6" w:rsidTr="00174E7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174E71" w:rsidRPr="006E56E6" w:rsidTr="00174E71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174E71" w:rsidRPr="006E56E6" w:rsidTr="00174E71">
        <w:trPr>
          <w:trHeight w:val="250"/>
        </w:trPr>
        <w:tc>
          <w:tcPr>
            <w:tcW w:w="3118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174E71" w:rsidRPr="006E56E6" w:rsidTr="00174E71">
        <w:trPr>
          <w:trHeight w:val="250"/>
        </w:trPr>
        <w:tc>
          <w:tcPr>
            <w:tcW w:w="3118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174E71" w:rsidRPr="006E56E6" w:rsidTr="00174E71">
        <w:trPr>
          <w:trHeight w:val="250"/>
        </w:trPr>
        <w:tc>
          <w:tcPr>
            <w:tcW w:w="3118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174E71" w:rsidRPr="006E56E6" w:rsidRDefault="00174E71" w:rsidP="00174E71">
      <w:pPr>
        <w:pStyle w:val="Pismenka"/>
        <w:numPr>
          <w:ilvl w:val="0"/>
          <w:numId w:val="0"/>
        </w:numPr>
        <w:rPr>
          <w:sz w:val="20"/>
        </w:rPr>
      </w:pP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174E71" w:rsidRPr="00416638" w:rsidRDefault="00174E71" w:rsidP="00174E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174E71" w:rsidRPr="00416638" w:rsidRDefault="00174E71" w:rsidP="00174E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174E71" w:rsidRPr="00416638" w:rsidRDefault="00174E71" w:rsidP="00174E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lastRenderedPageBreak/>
        <w:t>Výdavky budúcich období a výnosy budúcich období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174E71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D54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D54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E4E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E4E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D54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E4E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E4E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E4E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E4E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E4E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16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16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16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16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16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16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711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CD54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711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711D5" w:rsidP="00CD54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CD5405">
              <w:rPr>
                <w:szCs w:val="22"/>
              </w:rPr>
              <w:t>4844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54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711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>
      <w:pPr>
        <w:spacing w:after="0"/>
      </w:pPr>
    </w:p>
    <w:p w:rsidR="00BE4E88" w:rsidRDefault="00BE4E88" w:rsidP="009F39E7">
      <w:pPr>
        <w:spacing w:after="0"/>
      </w:pPr>
    </w:p>
    <w:p w:rsidR="00BE4E88" w:rsidRDefault="00BE4E88" w:rsidP="009F39E7">
      <w:pPr>
        <w:spacing w:after="0"/>
      </w:pPr>
    </w:p>
    <w:p w:rsidR="00BE4E88" w:rsidRDefault="00BE4E88" w:rsidP="009F39E7">
      <w:pPr>
        <w:spacing w:after="0"/>
      </w:pPr>
    </w:p>
    <w:p w:rsidR="00BE4E88" w:rsidRPr="009F39E7" w:rsidRDefault="00BE4E88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BE4E88" w:rsidRPr="00BE4E88" w:rsidRDefault="00BE4E88" w:rsidP="00BE4E88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BE4E88" w:rsidRPr="00BE4E88" w:rsidRDefault="00BE4E88" w:rsidP="00BE4E88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80B1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80B1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80B1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80B1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80B1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680B1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80B1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80B1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2599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3CF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3CF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3CF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3027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716">
              <w:rPr>
                <w:szCs w:val="22"/>
              </w:rPr>
              <w:t>56702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C3C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3CFB">
              <w:rPr>
                <w:szCs w:val="22"/>
              </w:rPr>
              <w:t>63273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30271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02716">
              <w:rPr>
                <w:b/>
                <w:bCs/>
                <w:szCs w:val="22"/>
              </w:rPr>
              <w:t>56702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8C3C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C3CFB">
              <w:rPr>
                <w:b/>
                <w:bCs/>
                <w:szCs w:val="22"/>
              </w:rPr>
              <w:t>63273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3CFB">
              <w:rPr>
                <w:szCs w:val="22"/>
              </w:rPr>
              <w:t>Kontokorentny uver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8C3CF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C3C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C3C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8C3C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8C3CFB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szCs w:val="22"/>
              </w:rPr>
              <w:t>Gavrilová majiteľka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8C3CF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0%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8C3CF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52741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8C3CFB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szCs w:val="22"/>
              </w:rPr>
              <w:t>Gavrilová majiteľka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8C3CF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0%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8C3CF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1783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2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2EF">
              <w:rPr>
                <w:szCs w:val="22"/>
              </w:rPr>
              <w:t>7200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622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622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2EF">
              <w:rPr>
                <w:szCs w:val="22"/>
              </w:rPr>
              <w:t>3292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622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2EF">
              <w:rPr>
                <w:szCs w:val="22"/>
              </w:rPr>
              <w:t>10500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2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10493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B622EF" w:rsidRDefault="00B622EF" w:rsidP="00B622EF"/>
    <w:p w:rsidR="00B622EF" w:rsidRPr="00B622EF" w:rsidRDefault="00B622EF" w:rsidP="00B622EF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25C4" w:rsidP="00853A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53ACC">
              <w:rPr>
                <w:szCs w:val="22"/>
              </w:rPr>
              <w:t>3233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25C4" w:rsidP="00853A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53ACC">
              <w:rPr>
                <w:szCs w:val="22"/>
              </w:rPr>
              <w:t>5991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3A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3A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5C4" w:rsidP="00125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25316">
              <w:rPr>
                <w:szCs w:val="22"/>
              </w:rPr>
              <w:t>-3065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53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3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25C4" w:rsidP="00853A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53ACC">
              <w:rPr>
                <w:szCs w:val="22"/>
              </w:rPr>
              <w:t>5488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3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125316" w:rsidRPr="003F477D" w:rsidRDefault="00125316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42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A4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2F2">
              <w:rPr>
                <w:szCs w:val="22"/>
              </w:rPr>
              <w:t>5991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A4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2F2">
              <w:rPr>
                <w:szCs w:val="22"/>
              </w:rPr>
              <w:t>43073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A4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2F2">
              <w:rPr>
                <w:szCs w:val="22"/>
              </w:rPr>
              <w:t>5991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A4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2F2">
              <w:rPr>
                <w:szCs w:val="22"/>
              </w:rPr>
              <w:t>5991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A42F2" w:rsidRDefault="002A42F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A42F2" w:rsidRDefault="002A42F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A42F2" w:rsidRPr="003F477D" w:rsidRDefault="002A42F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30000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42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2F2">
              <w:rPr>
                <w:szCs w:val="22"/>
              </w:rPr>
              <w:t>9850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A4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A4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2F2">
              <w:rPr>
                <w:szCs w:val="22"/>
              </w:rPr>
              <w:t>3708</w:t>
            </w:r>
            <w:r w:rsidR="00CD25C4">
              <w:rPr>
                <w:szCs w:val="22"/>
              </w:rPr>
              <w:t>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A4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2F2">
              <w:rPr>
                <w:szCs w:val="22"/>
              </w:rPr>
              <w:t>9850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A4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2F2">
              <w:rPr>
                <w:szCs w:val="22"/>
              </w:rPr>
              <w:t>9850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12"/>
          <w:footerReference w:type="defaul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7783" w:rsidRDefault="00A27783" w:rsidP="00107589">
      <w:pPr>
        <w:spacing w:after="0" w:line="240" w:lineRule="auto"/>
      </w:pPr>
      <w:r>
        <w:separator/>
      </w:r>
    </w:p>
  </w:endnote>
  <w:endnote w:type="continuationSeparator" w:id="1">
    <w:p w:rsidR="00A27783" w:rsidRDefault="00A277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4E71" w:rsidRPr="003D38D7" w:rsidRDefault="00174E7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016B2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E016B2" w:rsidRPr="003D38D7">
      <w:rPr>
        <w:szCs w:val="22"/>
      </w:rPr>
      <w:fldChar w:fldCharType="separate"/>
    </w:r>
    <w:r w:rsidR="00302716">
      <w:rPr>
        <w:noProof/>
        <w:szCs w:val="22"/>
      </w:rPr>
      <w:t>17</w:t>
    </w:r>
    <w:r w:rsidR="00E016B2" w:rsidRPr="003D38D7">
      <w:rPr>
        <w:szCs w:val="22"/>
      </w:rPr>
      <w:fldChar w:fldCharType="end"/>
    </w:r>
  </w:p>
  <w:p w:rsidR="00174E71" w:rsidRDefault="00174E7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7783" w:rsidRDefault="00A27783" w:rsidP="00107589">
      <w:pPr>
        <w:spacing w:after="0" w:line="240" w:lineRule="auto"/>
      </w:pPr>
      <w:r>
        <w:separator/>
      </w:r>
    </w:p>
  </w:footnote>
  <w:footnote w:type="continuationSeparator" w:id="1">
    <w:p w:rsidR="00A27783" w:rsidRDefault="00A277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74E7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74E71" w:rsidRPr="003F477D" w:rsidRDefault="00174E71" w:rsidP="00174E7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74E71" w:rsidRPr="003F477D" w:rsidRDefault="00174E7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74E71" w:rsidRPr="003F477D" w:rsidRDefault="00174E7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E71" w:rsidRPr="003F477D" w:rsidRDefault="00174E7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E71" w:rsidRPr="003F477D" w:rsidRDefault="00174E7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E71" w:rsidRPr="003F477D" w:rsidRDefault="00174E7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E71" w:rsidRPr="003F477D" w:rsidRDefault="00174E7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E71" w:rsidRPr="003F477D" w:rsidRDefault="00174E7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E71" w:rsidRPr="003F477D" w:rsidRDefault="00174E7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E71" w:rsidRPr="003F477D" w:rsidRDefault="00174E7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E71" w:rsidRPr="003F477D" w:rsidRDefault="00174E7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E71" w:rsidRPr="003F477D" w:rsidRDefault="00174E7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E71" w:rsidRPr="003F477D" w:rsidRDefault="00174E7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174E71" w:rsidRPr="004268D2" w:rsidRDefault="00174E71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4E71" w:rsidRPr="004268D2" w:rsidRDefault="00174E7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16AC"/>
    <w:rsid w:val="000627AC"/>
    <w:rsid w:val="000649F6"/>
    <w:rsid w:val="00082070"/>
    <w:rsid w:val="00083A25"/>
    <w:rsid w:val="000856F9"/>
    <w:rsid w:val="000A4A5A"/>
    <w:rsid w:val="000A7EE3"/>
    <w:rsid w:val="000D22CE"/>
    <w:rsid w:val="00107589"/>
    <w:rsid w:val="00125316"/>
    <w:rsid w:val="00151C69"/>
    <w:rsid w:val="00174E71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0E81"/>
    <w:rsid w:val="002767C1"/>
    <w:rsid w:val="00281309"/>
    <w:rsid w:val="00290DD6"/>
    <w:rsid w:val="002A30A7"/>
    <w:rsid w:val="002A416F"/>
    <w:rsid w:val="002A42F2"/>
    <w:rsid w:val="002B61EE"/>
    <w:rsid w:val="002B7B1D"/>
    <w:rsid w:val="002D0376"/>
    <w:rsid w:val="002D372A"/>
    <w:rsid w:val="00302716"/>
    <w:rsid w:val="003071BE"/>
    <w:rsid w:val="00311795"/>
    <w:rsid w:val="003159CE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B3F3B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0B1E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53ACC"/>
    <w:rsid w:val="008725BC"/>
    <w:rsid w:val="008875A1"/>
    <w:rsid w:val="00891F08"/>
    <w:rsid w:val="00895FCD"/>
    <w:rsid w:val="008C0E76"/>
    <w:rsid w:val="008C3CFB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27783"/>
    <w:rsid w:val="00A32983"/>
    <w:rsid w:val="00A533B1"/>
    <w:rsid w:val="00A62542"/>
    <w:rsid w:val="00A657E1"/>
    <w:rsid w:val="00A8025E"/>
    <w:rsid w:val="00AB03FB"/>
    <w:rsid w:val="00B5583E"/>
    <w:rsid w:val="00B6221B"/>
    <w:rsid w:val="00B622EF"/>
    <w:rsid w:val="00B6262B"/>
    <w:rsid w:val="00B711D5"/>
    <w:rsid w:val="00B7696D"/>
    <w:rsid w:val="00B80DB6"/>
    <w:rsid w:val="00B86FC2"/>
    <w:rsid w:val="00BE4E88"/>
    <w:rsid w:val="00BF4EE9"/>
    <w:rsid w:val="00C04782"/>
    <w:rsid w:val="00C13B7E"/>
    <w:rsid w:val="00C270D3"/>
    <w:rsid w:val="00C56862"/>
    <w:rsid w:val="00C6795C"/>
    <w:rsid w:val="00C93A1A"/>
    <w:rsid w:val="00CA4B07"/>
    <w:rsid w:val="00CD25C4"/>
    <w:rsid w:val="00CD280F"/>
    <w:rsid w:val="00CD5405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16B2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1B5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159C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159C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3159C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3159C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159C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3159C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3159C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159C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3159C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159C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3159C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159C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3159C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59C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3159C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159C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159C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159C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174E71"/>
  </w:style>
  <w:style w:type="character" w:customStyle="1" w:styleId="apple-converted-space">
    <w:name w:val="apple-converted-space"/>
    <w:basedOn w:val="Predvolenpsmoodseku"/>
    <w:rsid w:val="00174E71"/>
  </w:style>
  <w:style w:type="character" w:customStyle="1" w:styleId="ra">
    <w:name w:val="ra"/>
    <w:basedOn w:val="Predvolenpsmoodseku"/>
    <w:rsid w:val="00174E71"/>
  </w:style>
  <w:style w:type="paragraph" w:customStyle="1" w:styleId="Tabulka">
    <w:name w:val="Tabulka"/>
    <w:basedOn w:val="Normlny"/>
    <w:rsid w:val="00174E71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174E71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7147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Gavrilova&amp;MENO=Anna&amp;SID=0&amp;T=f0&amp;R=0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Gavrilova&amp;MENO=Irina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/hladaj_osoba.asp?PR=Gavrilov&amp;MENO=Fedor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Gavrilova&amp;MENO=Anna&amp;SID=0&amp;T=f0&amp;R=0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18</Pages>
  <Words>4186</Words>
  <Characters>23866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8</cp:revision>
  <cp:lastPrinted>2013-12-05T12:47:00Z</cp:lastPrinted>
  <dcterms:created xsi:type="dcterms:W3CDTF">2015-03-14T15:21:00Z</dcterms:created>
  <dcterms:modified xsi:type="dcterms:W3CDTF">2015-03-14T16:20:00Z</dcterms:modified>
</cp:coreProperties>
</file>