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5589" w:rsidRPr="00DA1FEC" w:rsidRDefault="00902E37" w:rsidP="00921BC3">
      <w:pPr>
        <w:pStyle w:val="Nadpis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bookmarkStart w:id="0" w:name="_Toc530739894"/>
      <w:r w:rsidRPr="00DA1FEC">
        <w:rPr>
          <w:rFonts w:ascii="Arial" w:hAnsi="Arial" w:cs="Arial"/>
          <w:sz w:val="24"/>
        </w:rPr>
        <w:t>INFORMÁCIE O ÚČTOVNEJ JEDNOTKE</w:t>
      </w:r>
      <w:bookmarkEnd w:id="0"/>
    </w:p>
    <w:p w:rsidR="008B74F7" w:rsidRDefault="00BE54AD" w:rsidP="00921BC3">
      <w:pPr>
        <w:pStyle w:val="Nadpis2"/>
        <w:spacing w:after="240"/>
        <w:ind w:left="426" w:hanging="426"/>
        <w:rPr>
          <w:rFonts w:ascii="Arial" w:hAnsi="Arial" w:cs="Arial"/>
        </w:rPr>
      </w:pPr>
      <w:bookmarkStart w:id="1" w:name="_Toc530739895"/>
      <w:r w:rsidRPr="00DA1FEC">
        <w:rPr>
          <w:rFonts w:ascii="Arial" w:hAnsi="Arial" w:cs="Arial"/>
        </w:rPr>
        <w:t>Obchodné meno a sídlo Spoločnosti, dátum jej založenia a dátum jej vzniku:</w:t>
      </w:r>
      <w:bookmarkStart w:id="2" w:name="_Toc530739896"/>
      <w:bookmarkEnd w:id="1"/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943040" w:rsidRPr="00710018" w:rsidTr="00107415">
        <w:tc>
          <w:tcPr>
            <w:tcW w:w="3969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43040">
              <w:rPr>
                <w:rFonts w:ascii="Arial" w:hAnsi="Arial" w:cs="Arial"/>
                <w:b/>
                <w:sz w:val="18"/>
                <w:szCs w:val="18"/>
              </w:rPr>
              <w:t>Obchodné meno a sídlo</w:t>
            </w:r>
          </w:p>
        </w:tc>
        <w:tc>
          <w:tcPr>
            <w:tcW w:w="5103" w:type="dxa"/>
            <w:vAlign w:val="center"/>
          </w:tcPr>
          <w:p w:rsidR="00943040" w:rsidRPr="00943040" w:rsidRDefault="00107415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PORR s.r.o.</w:t>
            </w:r>
          </w:p>
          <w:p w:rsidR="00943040" w:rsidRPr="00943040" w:rsidRDefault="00943040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943040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Plynárenská 1, 821 09  Bratislava</w:t>
            </w:r>
          </w:p>
        </w:tc>
      </w:tr>
      <w:tr w:rsidR="00943040" w:rsidRPr="00710018" w:rsidTr="00107415">
        <w:tc>
          <w:tcPr>
            <w:tcW w:w="3969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43040">
              <w:rPr>
                <w:rFonts w:ascii="Arial" w:hAnsi="Arial" w:cs="Arial"/>
                <w:b/>
                <w:sz w:val="18"/>
                <w:szCs w:val="18"/>
              </w:rPr>
              <w:t>Dátum založenia</w:t>
            </w:r>
          </w:p>
        </w:tc>
        <w:tc>
          <w:tcPr>
            <w:tcW w:w="5103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943040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26. 7. 2006</w:t>
            </w:r>
          </w:p>
        </w:tc>
      </w:tr>
      <w:tr w:rsidR="00943040" w:rsidRPr="00710018" w:rsidTr="00107415">
        <w:tc>
          <w:tcPr>
            <w:tcW w:w="3969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43040">
              <w:rPr>
                <w:rFonts w:ascii="Arial" w:hAnsi="Arial" w:cs="Arial"/>
                <w:b/>
                <w:sz w:val="18"/>
                <w:szCs w:val="18"/>
              </w:rPr>
              <w:t>Dátum vzniku (podľa obchodného registra)</w:t>
            </w:r>
          </w:p>
        </w:tc>
        <w:tc>
          <w:tcPr>
            <w:tcW w:w="5103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943040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22. 8. 2006</w:t>
            </w:r>
          </w:p>
        </w:tc>
      </w:tr>
    </w:tbl>
    <w:p w:rsidR="00943040" w:rsidRDefault="00943040" w:rsidP="00943040">
      <w:pPr>
        <w:pStyle w:val="Nadpis2"/>
        <w:numPr>
          <w:ilvl w:val="0"/>
          <w:numId w:val="0"/>
        </w:numPr>
        <w:spacing w:after="240"/>
        <w:ind w:left="426"/>
        <w:rPr>
          <w:rFonts w:ascii="Arial" w:hAnsi="Arial" w:cs="Arial"/>
        </w:rPr>
      </w:pPr>
    </w:p>
    <w:p w:rsidR="00E82331" w:rsidRDefault="00BE54AD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Hlavnými činnosťami Spoločnosti sú:</w:t>
      </w:r>
      <w:bookmarkEnd w:id="2"/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Pr="00805EE3">
        <w:rPr>
          <w:rFonts w:ascii="Arial" w:hAnsi="Arial" w:cs="Arial"/>
        </w:rPr>
        <w:t xml:space="preserve">úpa tovaru na účely jeho predaja konečnému spotrebiteľovi /maloobchod/, 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Pr="00805EE3">
        <w:rPr>
          <w:rFonts w:ascii="Arial" w:hAnsi="Arial" w:cs="Arial"/>
        </w:rPr>
        <w:t xml:space="preserve">úpa tovaru na účely jeho predaja iným prevádzkovateľom živnosti /veľkoobchod/, 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prenájom strojov, prístrojov a zariadení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sprostredkovateľská činnosť v oblasti obchodu a služieb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reklamná a propagačná činnosť,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technické a organizačné zabezpečenie kurzov, školení a seminárov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obstarávateľská činnosť spojená so správou nehnuteľností,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podnikateľské poradenstvo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inžinierska činnosť spojená so správou nehnuteľností,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podnikateľské poradenstvo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inžinierska činnosť – obstarávateľská činnosť v stavebníctve,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vypracovanie dokumentácie a projektu jednoduchých stavieb, drobných stavieb a zmien týchto stavieb,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uskutočňovanie stavieb a ich zmien,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 xml:space="preserve">výkon činnosti stavbyvedúceho, 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výkon činnosti stavebného dozoru,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sprostredkovanie predaja, prenájmu a kúpy nehnuteľností (realitná činnosť),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výsadba a údržba parkov, záhrad a verejnej zelene,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proofErr w:type="spellStart"/>
      <w:r w:rsidRPr="00805EE3">
        <w:rPr>
          <w:rFonts w:ascii="Arial" w:hAnsi="Arial" w:cs="Arial"/>
        </w:rPr>
        <w:t>factoring</w:t>
      </w:r>
      <w:proofErr w:type="spellEnd"/>
      <w:r w:rsidRPr="00805EE3">
        <w:rPr>
          <w:rFonts w:ascii="Arial" w:hAnsi="Arial" w:cs="Arial"/>
        </w:rPr>
        <w:t xml:space="preserve"> a </w:t>
      </w:r>
      <w:proofErr w:type="spellStart"/>
      <w:r w:rsidRPr="00805EE3">
        <w:rPr>
          <w:rFonts w:ascii="Arial" w:hAnsi="Arial" w:cs="Arial"/>
        </w:rPr>
        <w:t>forfaiting</w:t>
      </w:r>
      <w:proofErr w:type="spellEnd"/>
      <w:r w:rsidRPr="00805EE3">
        <w:rPr>
          <w:rFonts w:ascii="Arial" w:hAnsi="Arial" w:cs="Arial"/>
        </w:rPr>
        <w:t xml:space="preserve">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poradenstvo v oblasti energetiky a energetických zdrojov v rozsahu voľnej živnosti,</w:t>
      </w:r>
    </w:p>
    <w:p w:rsidR="008B74F7" w:rsidRPr="004D20FE" w:rsidRDefault="00805EE3" w:rsidP="00805EE3">
      <w:pPr>
        <w:pStyle w:val="Odsekzoznamu"/>
        <w:numPr>
          <w:ilvl w:val="0"/>
          <w:numId w:val="44"/>
        </w:numPr>
        <w:spacing w:after="240"/>
      </w:pPr>
      <w:r w:rsidRPr="00805EE3">
        <w:rPr>
          <w:rFonts w:ascii="Arial" w:hAnsi="Arial" w:cs="Arial"/>
        </w:rPr>
        <w:t>organizačné, e</w:t>
      </w:r>
      <w:r w:rsidR="004D20FE">
        <w:rPr>
          <w:rFonts w:ascii="Arial" w:hAnsi="Arial" w:cs="Arial"/>
        </w:rPr>
        <w:t>konomické a účtovné poradenstvo</w:t>
      </w:r>
    </w:p>
    <w:p w:rsidR="004D20FE" w:rsidRPr="00FF71A7" w:rsidRDefault="004D20FE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4D20FE">
        <w:rPr>
          <w:rFonts w:ascii="Arial" w:hAnsi="Arial" w:cs="Arial"/>
        </w:rPr>
        <w:t>vedenie účtovníctva</w:t>
      </w:r>
    </w:p>
    <w:p w:rsidR="00FF71A7" w:rsidRPr="004D20FE" w:rsidRDefault="00FF71A7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FF71A7">
        <w:rPr>
          <w:rFonts w:ascii="Arial" w:hAnsi="Arial" w:cs="Arial"/>
        </w:rPr>
        <w:t>administratívne služby</w:t>
      </w:r>
      <w:r>
        <w:rPr>
          <w:rFonts w:ascii="Arial" w:hAnsi="Arial" w:cs="Arial"/>
        </w:rPr>
        <w:t>.</w:t>
      </w:r>
    </w:p>
    <w:p w:rsidR="008B45C1" w:rsidRPr="00805EE3" w:rsidRDefault="00805EE3" w:rsidP="00805EE3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Počet zamestnancov</w:t>
      </w:r>
      <w:r w:rsidR="00524671" w:rsidRPr="00805EE3">
        <w:rPr>
          <w:rFonts w:ascii="Arial" w:hAnsi="Arial" w:cs="Arial"/>
        </w:rPr>
        <w:fldChar w:fldCharType="begin"/>
      </w:r>
      <w:r w:rsidR="00524671" w:rsidRPr="00805EE3">
        <w:rPr>
          <w:rFonts w:ascii="Arial" w:hAnsi="Arial" w:cs="Arial"/>
        </w:rPr>
        <w:instrText xml:space="preserve"> LINK </w:instrText>
      </w:r>
      <w:r w:rsidR="00817A5F" w:rsidRPr="00805EE3">
        <w:rPr>
          <w:rFonts w:ascii="Arial" w:hAnsi="Arial" w:cs="Arial"/>
        </w:rPr>
        <w:instrText xml:space="preserve">Excel.Sheet.12 D:\\Petra\\BDO_Financne_vykazy_template.xlsx Input!R669C6 </w:instrText>
      </w:r>
      <w:r w:rsidR="00524671" w:rsidRPr="00805EE3">
        <w:rPr>
          <w:rFonts w:ascii="Arial" w:hAnsi="Arial" w:cs="Arial"/>
        </w:rPr>
        <w:instrText xml:space="preserve">\a \f 4 \r \* MERGEFORMAT </w:instrText>
      </w:r>
      <w:r w:rsidR="00524671" w:rsidRPr="00805EE3">
        <w:rPr>
          <w:rFonts w:ascii="Arial" w:hAnsi="Arial" w:cs="Arial"/>
        </w:rPr>
        <w:fldChar w:fldCharType="end"/>
      </w:r>
    </w:p>
    <w:p w:rsidR="00817A5F" w:rsidRPr="00817A5F" w:rsidRDefault="00907492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Informácie k prílohe č. 3 časti A. písm. c) o počte zamestnancov </w:t>
      </w:r>
      <w:r w:rsidR="00463600" w:rsidRPr="00DA1FEC">
        <w:rPr>
          <w:rFonts w:ascii="Arial" w:hAnsi="Arial" w:cs="Arial"/>
        </w:rPr>
        <w:fldChar w:fldCharType="begin"/>
      </w:r>
      <w:r w:rsidR="00463600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#zamestnancov!R3C2:R6C4 </w:instrText>
      </w:r>
      <w:r w:rsidR="00463600" w:rsidRPr="00DA1FEC">
        <w:rPr>
          <w:rFonts w:ascii="Arial" w:hAnsi="Arial" w:cs="Arial"/>
        </w:rPr>
        <w:instrText xml:space="preserve">\a \f 4 \h \* MERGEFORMAT </w:instrText>
      </w:r>
      <w:r w:rsidR="00463600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0"/>
        <w:gridCol w:w="2705"/>
        <w:gridCol w:w="2705"/>
      </w:tblGrid>
      <w:tr w:rsidR="00817A5F" w:rsidRPr="00817A5F" w:rsidTr="00817A5F">
        <w:trPr>
          <w:divId w:val="1808013236"/>
          <w:trHeight w:val="540"/>
        </w:trPr>
        <w:tc>
          <w:tcPr>
            <w:tcW w:w="36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ind w:left="16" w:hanging="1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17A5F" w:rsidRPr="00817A5F" w:rsidTr="00107415">
        <w:trPr>
          <w:divId w:val="1808013236"/>
          <w:trHeight w:val="345"/>
        </w:trPr>
        <w:tc>
          <w:tcPr>
            <w:tcW w:w="36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6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614F04" w:rsidRDefault="00614F04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14F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26</w:t>
            </w:r>
          </w:p>
        </w:tc>
        <w:tc>
          <w:tcPr>
            <w:tcW w:w="26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09087A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22</w:t>
            </w:r>
          </w:p>
        </w:tc>
      </w:tr>
      <w:tr w:rsidR="00817A5F" w:rsidRPr="00817A5F" w:rsidTr="00817A5F">
        <w:trPr>
          <w:divId w:val="1808013236"/>
          <w:trHeight w:val="615"/>
        </w:trPr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14F04" w:rsidRDefault="00614F04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14F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28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09087A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</w:t>
            </w:r>
          </w:p>
        </w:tc>
      </w:tr>
      <w:tr w:rsidR="00817A5F" w:rsidRPr="00817A5F" w:rsidTr="00107415">
        <w:trPr>
          <w:divId w:val="1808013236"/>
          <w:trHeight w:val="330"/>
        </w:trPr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614F04" w:rsidRDefault="00614F04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</w:tbl>
    <w:p w:rsidR="001A43D3" w:rsidRDefault="00463600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lastRenderedPageBreak/>
        <w:fldChar w:fldCharType="end"/>
      </w:r>
    </w:p>
    <w:p w:rsidR="00475E89" w:rsidRPr="00DA1FEC" w:rsidRDefault="00475E89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Údaje o neobmedzenom ručení</w:t>
      </w:r>
    </w:p>
    <w:p w:rsidR="00607635" w:rsidRPr="00DA1FEC" w:rsidRDefault="00475E89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Spoločnosť nie je neobmedzene ručiacim spoločníkom v iných spoločnostiach podľa § 56 ods. 5 Obchodného zákonníka.</w:t>
      </w:r>
    </w:p>
    <w:p w:rsidR="00475E89" w:rsidRPr="00DA1FEC" w:rsidRDefault="00475E89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Právny dôvod na zostavenie účtovnej závierky</w:t>
      </w:r>
    </w:p>
    <w:p w:rsidR="00607635" w:rsidRPr="00DA1FEC" w:rsidRDefault="00475E89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Účtovná závierka Spoločnosti k </w:t>
      </w:r>
      <w:r w:rsidR="00243DC2" w:rsidRPr="00DA1FEC">
        <w:rPr>
          <w:rFonts w:ascii="Arial" w:hAnsi="Arial" w:cs="Arial"/>
        </w:rPr>
        <w:fldChar w:fldCharType="begin"/>
      </w:r>
      <w:r w:rsidR="00243DC2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Input!R562C6 </w:instrText>
      </w:r>
      <w:r w:rsidR="00243DC2" w:rsidRPr="00DA1FEC">
        <w:rPr>
          <w:rFonts w:ascii="Arial" w:hAnsi="Arial" w:cs="Arial"/>
        </w:rPr>
        <w:instrText xml:space="preserve">\a \t \u  \* MERGEFORMAT </w:instrText>
      </w:r>
      <w:r w:rsidR="00243DC2" w:rsidRPr="00DA1FEC">
        <w:rPr>
          <w:rFonts w:ascii="Arial" w:hAnsi="Arial" w:cs="Arial"/>
        </w:rPr>
        <w:fldChar w:fldCharType="end"/>
      </w:r>
      <w:r w:rsidR="00243DC2" w:rsidRPr="00DA1FEC">
        <w:rPr>
          <w:rFonts w:ascii="Arial" w:hAnsi="Arial" w:cs="Arial"/>
        </w:rPr>
        <w:t xml:space="preserve"> </w:t>
      </w:r>
      <w:r w:rsidRPr="00DA1FEC">
        <w:rPr>
          <w:rFonts w:ascii="Arial" w:hAnsi="Arial" w:cs="Arial"/>
        </w:rPr>
        <w:t>je zostavená ako riadna účtovná závierka podľa § 17 ods. 6 zákona NR SR č. 431/2002 Z. z. o úč</w:t>
      </w:r>
      <w:r w:rsidR="006D471F">
        <w:rPr>
          <w:rFonts w:ascii="Arial" w:hAnsi="Arial" w:cs="Arial"/>
        </w:rPr>
        <w:t>tovníctv</w:t>
      </w:r>
      <w:r w:rsidR="006D471F" w:rsidRPr="006D471F">
        <w:rPr>
          <w:rFonts w:ascii="Arial" w:hAnsi="Arial" w:cs="Arial"/>
        </w:rPr>
        <w:t>e, za účtovné obdobie</w:t>
      </w:r>
      <w:r w:rsidR="00243DC2" w:rsidRPr="006D471F">
        <w:rPr>
          <w:rFonts w:ascii="Arial" w:hAnsi="Arial" w:cs="Arial"/>
        </w:rPr>
        <w:fldChar w:fldCharType="begin"/>
      </w:r>
      <w:r w:rsidR="00243DC2" w:rsidRPr="006D471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Input!R570C6 </w:instrText>
      </w:r>
      <w:r w:rsidR="00243DC2" w:rsidRPr="006D471F">
        <w:rPr>
          <w:rFonts w:ascii="Arial" w:hAnsi="Arial" w:cs="Arial"/>
        </w:rPr>
        <w:instrText xml:space="preserve">\a \t \u  \* MERGEFORMAT </w:instrText>
      </w:r>
      <w:r w:rsidR="00243DC2" w:rsidRPr="006D471F">
        <w:rPr>
          <w:rFonts w:ascii="Arial" w:hAnsi="Arial" w:cs="Arial"/>
        </w:rPr>
        <w:fldChar w:fldCharType="end"/>
      </w:r>
      <w:r w:rsidR="006D471F" w:rsidRPr="006D471F">
        <w:rPr>
          <w:rFonts w:ascii="Arial" w:hAnsi="Arial" w:cs="Arial"/>
        </w:rPr>
        <w:t xml:space="preserve"> od </w:t>
      </w:r>
      <w:r w:rsidR="006D471F">
        <w:rPr>
          <w:rFonts w:ascii="Arial" w:hAnsi="Arial" w:cs="Arial"/>
        </w:rPr>
        <w:fldChar w:fldCharType="begin"/>
      </w:r>
      <w:r w:rsidR="006D471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Input!R628C7 </w:instrText>
      </w:r>
      <w:r w:rsidR="006D471F">
        <w:rPr>
          <w:rFonts w:ascii="Arial" w:hAnsi="Arial" w:cs="Arial"/>
        </w:rPr>
        <w:instrText xml:space="preserve">\a \t \u \* MERGEFORMAT </w:instrText>
      </w:r>
      <w:r w:rsidR="006D471F">
        <w:rPr>
          <w:rFonts w:ascii="Arial" w:hAnsi="Arial" w:cs="Arial"/>
        </w:rPr>
        <w:fldChar w:fldCharType="end"/>
      </w:r>
      <w:r w:rsidR="006D471F" w:rsidRPr="006D471F">
        <w:rPr>
          <w:rFonts w:ascii="Arial" w:hAnsi="Arial" w:cs="Arial"/>
        </w:rPr>
        <w:t xml:space="preserve"> </w:t>
      </w:r>
      <w:r w:rsidR="00DE59E4">
        <w:rPr>
          <w:rFonts w:ascii="Arial" w:hAnsi="Arial" w:cs="Arial"/>
        </w:rPr>
        <w:t xml:space="preserve">1. januára </w:t>
      </w:r>
      <w:r w:rsidR="0009087A">
        <w:rPr>
          <w:rFonts w:ascii="Arial" w:hAnsi="Arial" w:cs="Arial"/>
        </w:rPr>
        <w:t>2014</w:t>
      </w:r>
      <w:r w:rsidR="00DE59E4">
        <w:rPr>
          <w:rFonts w:ascii="Arial" w:hAnsi="Arial" w:cs="Arial"/>
        </w:rPr>
        <w:t xml:space="preserve"> </w:t>
      </w:r>
      <w:r w:rsidR="006D471F" w:rsidRPr="006D471F">
        <w:rPr>
          <w:rFonts w:ascii="Arial" w:hAnsi="Arial" w:cs="Arial"/>
        </w:rPr>
        <w:t xml:space="preserve">do </w:t>
      </w:r>
      <w:r w:rsidR="00DE59E4">
        <w:rPr>
          <w:rFonts w:ascii="Arial" w:hAnsi="Arial" w:cs="Arial"/>
        </w:rPr>
        <w:t xml:space="preserve">31. decembra </w:t>
      </w:r>
      <w:r w:rsidR="0009087A">
        <w:rPr>
          <w:rFonts w:ascii="Arial" w:hAnsi="Arial" w:cs="Arial"/>
        </w:rPr>
        <w:t>2014</w:t>
      </w:r>
      <w:r w:rsidR="006D471F">
        <w:rPr>
          <w:rFonts w:ascii="Arial" w:hAnsi="Arial" w:cs="Arial"/>
        </w:rPr>
        <w:fldChar w:fldCharType="begin"/>
      </w:r>
      <w:r w:rsidR="006D471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Input!R629C7 </w:instrText>
      </w:r>
      <w:r w:rsidR="006D471F">
        <w:rPr>
          <w:rFonts w:ascii="Arial" w:hAnsi="Arial" w:cs="Arial"/>
        </w:rPr>
        <w:instrText xml:space="preserve">\a \t \u \* MERGEFORMAT </w:instrText>
      </w:r>
      <w:r w:rsidR="006D471F">
        <w:rPr>
          <w:rFonts w:ascii="Arial" w:hAnsi="Arial" w:cs="Arial"/>
        </w:rPr>
        <w:fldChar w:fldCharType="end"/>
      </w:r>
      <w:r w:rsidR="006D471F" w:rsidRPr="006D471F">
        <w:rPr>
          <w:rFonts w:ascii="Arial" w:hAnsi="Arial" w:cs="Arial"/>
        </w:rPr>
        <w:t>.</w:t>
      </w:r>
    </w:p>
    <w:p w:rsidR="00475E89" w:rsidRPr="00DA1FEC" w:rsidRDefault="00475E89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Dátum schválenia účtovnej závierky za predchádzajúce účtovné obdobie</w:t>
      </w:r>
    </w:p>
    <w:p w:rsidR="008A68DB" w:rsidRPr="006C4236" w:rsidRDefault="00475E89" w:rsidP="00921BC3">
      <w:pPr>
        <w:spacing w:after="240" w:line="276" w:lineRule="auto"/>
        <w:rPr>
          <w:rFonts w:ascii="Arial" w:hAnsi="Arial" w:cs="Arial"/>
        </w:rPr>
      </w:pPr>
      <w:r w:rsidRPr="006C4236">
        <w:rPr>
          <w:rFonts w:ascii="Arial" w:hAnsi="Arial" w:cs="Arial"/>
        </w:rPr>
        <w:t>Účtovná závierka Spoločnosti k</w:t>
      </w:r>
      <w:r w:rsidR="00791520" w:rsidRPr="006C4236">
        <w:rPr>
          <w:rFonts w:ascii="Arial" w:hAnsi="Arial" w:cs="Arial"/>
        </w:rPr>
        <w:t xml:space="preserve"> 31. decembru </w:t>
      </w:r>
      <w:r w:rsidR="00C21127">
        <w:rPr>
          <w:rFonts w:ascii="Arial" w:hAnsi="Arial" w:cs="Arial"/>
        </w:rPr>
        <w:t>2013</w:t>
      </w:r>
      <w:r w:rsidR="006D471F" w:rsidRPr="006C4236">
        <w:rPr>
          <w:rFonts w:ascii="Arial" w:hAnsi="Arial" w:cs="Arial"/>
        </w:rPr>
        <w:fldChar w:fldCharType="begin"/>
      </w:r>
      <w:r w:rsidR="006D471F" w:rsidRPr="006C4236">
        <w:rPr>
          <w:rFonts w:ascii="Arial" w:hAnsi="Arial" w:cs="Arial"/>
        </w:rPr>
        <w:instrText xml:space="preserve"> LINK </w:instrText>
      </w:r>
      <w:r w:rsidR="00817A5F" w:rsidRPr="006C4236">
        <w:rPr>
          <w:rFonts w:ascii="Arial" w:hAnsi="Arial" w:cs="Arial"/>
        </w:rPr>
        <w:instrText xml:space="preserve">Excel.Sheet.12 D:\\Petra\\BDO_Financne_vykazy_template.xlsx Input!R619C7 </w:instrText>
      </w:r>
      <w:r w:rsidR="006D471F" w:rsidRPr="006C4236">
        <w:rPr>
          <w:rFonts w:ascii="Arial" w:hAnsi="Arial" w:cs="Arial"/>
        </w:rPr>
        <w:instrText xml:space="preserve">\a \t \u \* MERGEFORMAT </w:instrText>
      </w:r>
      <w:r w:rsidR="006D471F" w:rsidRPr="006C4236">
        <w:rPr>
          <w:rFonts w:ascii="Arial" w:hAnsi="Arial" w:cs="Arial"/>
        </w:rPr>
        <w:fldChar w:fldCharType="end"/>
      </w:r>
      <w:r w:rsidR="006D471F" w:rsidRPr="006C4236">
        <w:rPr>
          <w:rFonts w:ascii="Arial" w:hAnsi="Arial" w:cs="Arial"/>
        </w:rPr>
        <w:t xml:space="preserve">, </w:t>
      </w:r>
      <w:r w:rsidRPr="006C4236">
        <w:rPr>
          <w:rFonts w:ascii="Arial" w:hAnsi="Arial" w:cs="Arial"/>
        </w:rPr>
        <w:t>za predchádzajúce účtovné obdobie, bola schválená valným zhromaždením Spoločnosti</w:t>
      </w:r>
      <w:r w:rsidR="00A85638" w:rsidRPr="006C4236">
        <w:rPr>
          <w:rFonts w:ascii="Arial" w:hAnsi="Arial" w:cs="Arial"/>
        </w:rPr>
        <w:t xml:space="preserve"> </w:t>
      </w:r>
      <w:r w:rsidR="00791520" w:rsidRPr="006C4236">
        <w:rPr>
          <w:rFonts w:ascii="Arial" w:hAnsi="Arial" w:cs="Arial"/>
        </w:rPr>
        <w:t xml:space="preserve">dňa </w:t>
      </w:r>
      <w:r w:rsidR="0071648D">
        <w:rPr>
          <w:rFonts w:ascii="Arial" w:hAnsi="Arial" w:cs="Arial"/>
        </w:rPr>
        <w:t>14. júl</w:t>
      </w:r>
      <w:r w:rsidR="000E030D" w:rsidRPr="006C4236">
        <w:rPr>
          <w:rFonts w:ascii="Arial" w:hAnsi="Arial" w:cs="Arial"/>
        </w:rPr>
        <w:t xml:space="preserve">a </w:t>
      </w:r>
      <w:r w:rsidR="0009087A">
        <w:rPr>
          <w:rFonts w:ascii="Arial" w:hAnsi="Arial" w:cs="Arial"/>
        </w:rPr>
        <w:t>2014</w:t>
      </w:r>
      <w:r w:rsidR="00A85638" w:rsidRPr="006C4236">
        <w:rPr>
          <w:rFonts w:ascii="Arial" w:hAnsi="Arial" w:cs="Arial"/>
        </w:rPr>
        <w:fldChar w:fldCharType="begin"/>
      </w:r>
      <w:r w:rsidR="00A85638" w:rsidRPr="006C4236">
        <w:rPr>
          <w:rFonts w:ascii="Arial" w:hAnsi="Arial" w:cs="Arial"/>
        </w:rPr>
        <w:instrText xml:space="preserve"> LINK </w:instrText>
      </w:r>
      <w:r w:rsidR="00817A5F" w:rsidRPr="006C4236">
        <w:rPr>
          <w:rFonts w:ascii="Arial" w:hAnsi="Arial" w:cs="Arial"/>
        </w:rPr>
        <w:instrText xml:space="preserve">Excel.Sheet.12 D:\\Petra\\BDO_Financne_vykazy_template.xlsx Input!R623C7 </w:instrText>
      </w:r>
      <w:r w:rsidR="00A85638" w:rsidRPr="006C4236">
        <w:rPr>
          <w:rFonts w:ascii="Arial" w:hAnsi="Arial" w:cs="Arial"/>
        </w:rPr>
        <w:instrText xml:space="preserve">\a \t \u \* MERGEFORMAT </w:instrText>
      </w:r>
      <w:r w:rsidR="00A85638" w:rsidRPr="006C4236">
        <w:rPr>
          <w:rFonts w:ascii="Arial" w:hAnsi="Arial" w:cs="Arial"/>
        </w:rPr>
        <w:fldChar w:fldCharType="end"/>
      </w:r>
      <w:r w:rsidR="00A85638" w:rsidRPr="006C4236">
        <w:rPr>
          <w:rFonts w:ascii="Arial" w:hAnsi="Arial" w:cs="Arial"/>
        </w:rPr>
        <w:t>.</w:t>
      </w:r>
      <w:r w:rsidR="00243DC2" w:rsidRPr="006C4236">
        <w:rPr>
          <w:rFonts w:ascii="Arial" w:hAnsi="Arial" w:cs="Arial"/>
        </w:rPr>
        <w:fldChar w:fldCharType="begin"/>
      </w:r>
      <w:r w:rsidR="00243DC2" w:rsidRPr="006C4236">
        <w:rPr>
          <w:rFonts w:ascii="Arial" w:hAnsi="Arial" w:cs="Arial"/>
        </w:rPr>
        <w:instrText xml:space="preserve"> LINK </w:instrText>
      </w:r>
      <w:r w:rsidR="00817A5F" w:rsidRPr="006C4236">
        <w:rPr>
          <w:rFonts w:ascii="Arial" w:hAnsi="Arial" w:cs="Arial"/>
        </w:rPr>
        <w:instrText xml:space="preserve">Excel.Sheet.12 D:\\Petra\\BDO_Financne_vykazy_template.xlsx Input!R564C6 </w:instrText>
      </w:r>
      <w:r w:rsidR="00243DC2" w:rsidRPr="006C4236">
        <w:rPr>
          <w:rFonts w:ascii="Arial" w:hAnsi="Arial" w:cs="Arial"/>
        </w:rPr>
        <w:instrText xml:space="preserve">\a \t \u  \* MERGEFORMAT </w:instrText>
      </w:r>
      <w:r w:rsidR="00243DC2" w:rsidRPr="006C4236">
        <w:rPr>
          <w:rFonts w:ascii="Arial" w:hAnsi="Arial" w:cs="Arial"/>
        </w:rPr>
        <w:fldChar w:fldCharType="end"/>
      </w:r>
    </w:p>
    <w:p w:rsidR="00475E89" w:rsidRPr="006C4236" w:rsidRDefault="00475E89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6C4236">
        <w:rPr>
          <w:rFonts w:ascii="Arial" w:hAnsi="Arial" w:cs="Arial"/>
        </w:rPr>
        <w:t>Schválenie audítora</w:t>
      </w:r>
    </w:p>
    <w:p w:rsidR="00943ADC" w:rsidRDefault="00475E89" w:rsidP="00A85638">
      <w:pPr>
        <w:spacing w:after="240" w:line="276" w:lineRule="auto"/>
        <w:rPr>
          <w:rFonts w:ascii="Arial" w:hAnsi="Arial" w:cs="Arial"/>
        </w:rPr>
      </w:pPr>
      <w:r w:rsidRPr="006C4236">
        <w:rPr>
          <w:rFonts w:ascii="Arial" w:hAnsi="Arial" w:cs="Arial"/>
        </w:rPr>
        <w:t>Valné zhromaždenie</w:t>
      </w:r>
      <w:r w:rsidR="00340204">
        <w:rPr>
          <w:rFonts w:ascii="Arial" w:hAnsi="Arial" w:cs="Arial"/>
        </w:rPr>
        <w:t xml:space="preserve"> zo dňa 01.10.2014</w:t>
      </w:r>
      <w:r w:rsidRPr="006C4236">
        <w:rPr>
          <w:rFonts w:ascii="Arial" w:hAnsi="Arial" w:cs="Arial"/>
        </w:rPr>
        <w:t xml:space="preserve"> schválilo spoločnosť </w:t>
      </w:r>
      <w:proofErr w:type="spellStart"/>
      <w:r w:rsidR="0028211F" w:rsidRPr="006C4236">
        <w:rPr>
          <w:rFonts w:ascii="Arial" w:hAnsi="Arial" w:cs="Arial"/>
        </w:rPr>
        <w:t>BDO</w:t>
      </w:r>
      <w:proofErr w:type="spellEnd"/>
      <w:r w:rsidR="0028211F" w:rsidRPr="006C4236">
        <w:rPr>
          <w:rFonts w:ascii="Arial" w:hAnsi="Arial" w:cs="Arial"/>
        </w:rPr>
        <w:t xml:space="preserve"> Audit, spol. s.</w:t>
      </w:r>
      <w:r w:rsidR="003C0F5E" w:rsidRPr="006C4236">
        <w:rPr>
          <w:rFonts w:ascii="Arial" w:hAnsi="Arial" w:cs="Arial"/>
        </w:rPr>
        <w:t xml:space="preserve"> </w:t>
      </w:r>
      <w:r w:rsidR="0028211F" w:rsidRPr="006C4236">
        <w:rPr>
          <w:rFonts w:ascii="Arial" w:hAnsi="Arial" w:cs="Arial"/>
        </w:rPr>
        <w:t>r.</w:t>
      </w:r>
      <w:r w:rsidR="003C0F5E" w:rsidRPr="006C4236">
        <w:rPr>
          <w:rFonts w:ascii="Arial" w:hAnsi="Arial" w:cs="Arial"/>
        </w:rPr>
        <w:t xml:space="preserve"> </w:t>
      </w:r>
      <w:r w:rsidR="0028211F" w:rsidRPr="006C4236">
        <w:rPr>
          <w:rFonts w:ascii="Arial" w:hAnsi="Arial" w:cs="Arial"/>
        </w:rPr>
        <w:t xml:space="preserve">o. </w:t>
      </w:r>
      <w:r w:rsidRPr="006C4236">
        <w:rPr>
          <w:rFonts w:ascii="Arial" w:hAnsi="Arial" w:cs="Arial"/>
        </w:rPr>
        <w:t>ako audítora na overenie účtovnej závierky za účtovné obdobie od</w:t>
      </w:r>
      <w:r w:rsidR="00A85638" w:rsidRPr="006C4236">
        <w:rPr>
          <w:rFonts w:ascii="Arial" w:hAnsi="Arial" w:cs="Arial"/>
        </w:rPr>
        <w:t xml:space="preserve"> </w:t>
      </w:r>
      <w:r w:rsidR="00A85146" w:rsidRPr="006C4236">
        <w:rPr>
          <w:rFonts w:ascii="Arial" w:hAnsi="Arial" w:cs="Arial"/>
        </w:rPr>
        <w:t xml:space="preserve">1. januára </w:t>
      </w:r>
      <w:r w:rsidR="00B40DED">
        <w:rPr>
          <w:rFonts w:ascii="Arial" w:hAnsi="Arial" w:cs="Arial"/>
        </w:rPr>
        <w:t xml:space="preserve">2014 </w:t>
      </w:r>
      <w:r w:rsidRPr="006C4236">
        <w:rPr>
          <w:rFonts w:ascii="Arial" w:hAnsi="Arial" w:cs="Arial"/>
        </w:rPr>
        <w:t>do</w:t>
      </w:r>
      <w:r w:rsidR="00A85638" w:rsidRPr="006C4236">
        <w:rPr>
          <w:rFonts w:ascii="Arial" w:hAnsi="Arial" w:cs="Arial"/>
        </w:rPr>
        <w:t xml:space="preserve"> </w:t>
      </w:r>
      <w:r w:rsidR="00A85146" w:rsidRPr="006C4236">
        <w:rPr>
          <w:rFonts w:ascii="Arial" w:hAnsi="Arial" w:cs="Arial"/>
        </w:rPr>
        <w:t xml:space="preserve">31. decembra </w:t>
      </w:r>
      <w:r w:rsidR="00B40DED">
        <w:rPr>
          <w:rFonts w:ascii="Arial" w:hAnsi="Arial" w:cs="Arial"/>
        </w:rPr>
        <w:t>2014</w:t>
      </w:r>
      <w:r w:rsidR="00E64369" w:rsidRPr="006C4236">
        <w:rPr>
          <w:rFonts w:ascii="Arial" w:hAnsi="Arial" w:cs="Arial"/>
        </w:rPr>
        <w:fldChar w:fldCharType="begin"/>
      </w:r>
      <w:r w:rsidR="00E64369" w:rsidRPr="006C4236">
        <w:rPr>
          <w:rFonts w:ascii="Arial" w:hAnsi="Arial" w:cs="Arial"/>
        </w:rPr>
        <w:instrText xml:space="preserve"> LINK </w:instrText>
      </w:r>
      <w:r w:rsidR="00817A5F" w:rsidRPr="006C4236">
        <w:rPr>
          <w:rFonts w:ascii="Arial" w:hAnsi="Arial" w:cs="Arial"/>
        </w:rPr>
        <w:instrText xml:space="preserve">Excel.Sheet.12 D:\\Petra\\BDO_Financne_vykazy_template.xlsx Input!R629C7 </w:instrText>
      </w:r>
      <w:r w:rsidR="00E64369" w:rsidRPr="006C4236">
        <w:rPr>
          <w:rFonts w:ascii="Arial" w:hAnsi="Arial" w:cs="Arial"/>
        </w:rPr>
        <w:instrText xml:space="preserve">\a \t \u \* MERGEFORMAT </w:instrText>
      </w:r>
      <w:r w:rsidR="00E64369" w:rsidRPr="006C4236">
        <w:rPr>
          <w:rFonts w:ascii="Arial" w:hAnsi="Arial" w:cs="Arial"/>
        </w:rPr>
        <w:fldChar w:fldCharType="end"/>
      </w:r>
      <w:r w:rsidR="00E64369" w:rsidRPr="006C4236">
        <w:rPr>
          <w:rFonts w:ascii="Arial" w:hAnsi="Arial" w:cs="Arial"/>
        </w:rPr>
        <w:t>.</w:t>
      </w:r>
    </w:p>
    <w:p w:rsidR="00A85638" w:rsidRDefault="0028211F" w:rsidP="00A85638">
      <w:pPr>
        <w:spacing w:after="240" w:line="276" w:lineRule="auto"/>
        <w:rPr>
          <w:rFonts w:ascii="Arial" w:hAnsi="Arial" w:cs="Arial"/>
        </w:rPr>
      </w:pPr>
      <w:r w:rsidRPr="000E030D">
        <w:rPr>
          <w:rFonts w:ascii="Arial" w:hAnsi="Arial" w:cs="Arial"/>
          <w:highlight w:val="yellow"/>
        </w:rPr>
        <w:fldChar w:fldCharType="begin"/>
      </w:r>
      <w:r w:rsidRPr="000E030D">
        <w:rPr>
          <w:rFonts w:ascii="Arial" w:hAnsi="Arial" w:cs="Arial"/>
          <w:highlight w:val="yellow"/>
        </w:rPr>
        <w:instrText xml:space="preserve"> LINK </w:instrText>
      </w:r>
      <w:r w:rsidR="00817A5F" w:rsidRPr="000E030D">
        <w:rPr>
          <w:rFonts w:ascii="Arial" w:hAnsi="Arial" w:cs="Arial"/>
          <w:highlight w:val="yellow"/>
        </w:rPr>
        <w:instrText xml:space="preserve">Excel.Sheet.12 D:\\Petra\\BDO_Financne_vykazy_template.xlsx Input!R570C6 </w:instrText>
      </w:r>
      <w:r w:rsidRPr="000E030D">
        <w:rPr>
          <w:rFonts w:ascii="Arial" w:hAnsi="Arial" w:cs="Arial"/>
          <w:highlight w:val="yellow"/>
        </w:rPr>
        <w:instrText xml:space="preserve">\a \t \u \* MERGEFORMAT </w:instrText>
      </w:r>
      <w:r w:rsidRPr="000E030D">
        <w:rPr>
          <w:rFonts w:ascii="Arial" w:hAnsi="Arial" w:cs="Arial"/>
          <w:highlight w:val="yellow"/>
        </w:rPr>
        <w:fldChar w:fldCharType="end"/>
      </w:r>
    </w:p>
    <w:p w:rsidR="00902E37" w:rsidRPr="00DA1FEC" w:rsidRDefault="00902E37" w:rsidP="00A85638">
      <w:pPr>
        <w:pStyle w:val="Nadpis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 ORGÁNOCH ÚČTOVNEJ JEDNOTKY</w:t>
      </w:r>
    </w:p>
    <w:p w:rsidR="005D418F" w:rsidRDefault="00902E37" w:rsidP="00921BC3">
      <w:pPr>
        <w:pStyle w:val="Nadpis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Členovia orgánov Spoločnosti</w:t>
      </w:r>
    </w:p>
    <w:tbl>
      <w:tblPr>
        <w:tblW w:w="9072" w:type="dxa"/>
        <w:tblInd w:w="70" w:type="dxa"/>
        <w:tblBorders>
          <w:top w:val="single" w:sz="4" w:space="0" w:color="auto"/>
          <w:bottom w:val="single" w:sz="4" w:space="0" w:color="auto"/>
          <w:insideH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985"/>
        <w:gridCol w:w="4252"/>
      </w:tblGrid>
      <w:tr w:rsidR="00D7685B" w:rsidRPr="00710018" w:rsidTr="003E3278">
        <w:tc>
          <w:tcPr>
            <w:tcW w:w="2835" w:type="dxa"/>
            <w:tcBorders>
              <w:bottom w:val="double" w:sz="4" w:space="0" w:color="auto"/>
            </w:tcBorders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Orgán</w:t>
            </w:r>
          </w:p>
        </w:tc>
        <w:tc>
          <w:tcPr>
            <w:tcW w:w="1985" w:type="dxa"/>
            <w:tcBorders>
              <w:bottom w:val="double" w:sz="4" w:space="0" w:color="auto"/>
            </w:tcBorders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Funkcia</w:t>
            </w:r>
          </w:p>
        </w:tc>
        <w:tc>
          <w:tcPr>
            <w:tcW w:w="4252" w:type="dxa"/>
            <w:tcBorders>
              <w:bottom w:val="double" w:sz="4" w:space="0" w:color="auto"/>
            </w:tcBorders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Meno</w:t>
            </w:r>
          </w:p>
        </w:tc>
      </w:tr>
      <w:tr w:rsidR="00D7685B" w:rsidRPr="00710018" w:rsidTr="003E3278">
        <w:trPr>
          <w:cantSplit/>
        </w:trPr>
        <w:tc>
          <w:tcPr>
            <w:tcW w:w="2835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Štatutárny orgán</w:t>
            </w:r>
          </w:p>
        </w:tc>
        <w:tc>
          <w:tcPr>
            <w:tcW w:w="1985" w:type="dxa"/>
            <w:tcBorders>
              <w:top w:val="double" w:sz="4" w:space="0" w:color="auto"/>
              <w:bottom w:val="single" w:sz="4" w:space="0" w:color="auto"/>
            </w:tcBorders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Konateľ</w:t>
            </w:r>
          </w:p>
          <w:p w:rsidR="00D7685B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Konateľ</w:t>
            </w:r>
          </w:p>
          <w:p w:rsidR="00B40DED" w:rsidRPr="003E3278" w:rsidRDefault="00B40DED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Konateľ</w:t>
            </w:r>
          </w:p>
        </w:tc>
        <w:tc>
          <w:tcPr>
            <w:tcW w:w="4252" w:type="dxa"/>
            <w:tcBorders>
              <w:top w:val="double" w:sz="4" w:space="0" w:color="auto"/>
              <w:bottom w:val="single" w:sz="4" w:space="0" w:color="auto"/>
            </w:tcBorders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Ing. Peter Kinka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(</w:t>
            </w:r>
            <w:r w:rsidR="00B40D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do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</w:t>
            </w:r>
            <w:r w:rsidR="003D0F6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01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.</w:t>
            </w:r>
            <w:r w:rsidR="00B40D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10.2014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)</w:t>
            </w:r>
          </w:p>
          <w:p w:rsidR="00D7685B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proofErr w:type="spellStart"/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Dipl.-Ing</w:t>
            </w:r>
            <w:proofErr w:type="spellEnd"/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. </w:t>
            </w:r>
            <w:hyperlink r:id="rId9" w:history="1">
              <w:r w:rsidRPr="003E3278">
                <w:rPr>
                  <w:rFonts w:ascii="Arial" w:eastAsia="Times New Roman" w:hAnsi="Arial" w:cs="Arial"/>
                  <w:bCs/>
                  <w:color w:val="000000"/>
                  <w:sz w:val="18"/>
                  <w:szCs w:val="18"/>
                </w:rPr>
                <w:t xml:space="preserve">Dieter </w:t>
              </w:r>
              <w:proofErr w:type="spellStart"/>
              <w:r w:rsidRPr="003E3278">
                <w:rPr>
                  <w:rFonts w:ascii="Arial" w:eastAsia="Times New Roman" w:hAnsi="Arial" w:cs="Arial"/>
                  <w:bCs/>
                  <w:color w:val="000000"/>
                  <w:sz w:val="18"/>
                  <w:szCs w:val="18"/>
                </w:rPr>
                <w:t>Kroismayr-Seiner</w:t>
              </w:r>
              <w:proofErr w:type="spellEnd"/>
            </w:hyperlink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(od 9.12.2009)</w:t>
            </w:r>
          </w:p>
          <w:p w:rsidR="00B40DED" w:rsidRPr="003E3278" w:rsidRDefault="00B40DED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Ing. Zuzana Lisická (od 0</w:t>
            </w:r>
            <w:r w:rsidR="003D0F6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1</w:t>
            </w: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.06.2014)</w:t>
            </w:r>
          </w:p>
        </w:tc>
      </w:tr>
      <w:tr w:rsidR="00D7685B" w:rsidRPr="00710018" w:rsidTr="003E3278">
        <w:trPr>
          <w:cantSplit/>
        </w:trPr>
        <w:tc>
          <w:tcPr>
            <w:tcW w:w="2835" w:type="dxa"/>
            <w:tcBorders>
              <w:top w:val="single" w:sz="4" w:space="0" w:color="auto"/>
            </w:tcBorders>
          </w:tcPr>
          <w:p w:rsidR="00D7685B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Prokúra</w:t>
            </w:r>
          </w:p>
          <w:p w:rsidR="00C21127" w:rsidRPr="003E3278" w:rsidRDefault="00C21127" w:rsidP="00C21127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D7685B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Prokurista</w:t>
            </w:r>
          </w:p>
          <w:p w:rsidR="00C21127" w:rsidRPr="003E3278" w:rsidRDefault="00C21127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Prokurista</w:t>
            </w:r>
          </w:p>
        </w:tc>
        <w:tc>
          <w:tcPr>
            <w:tcW w:w="4252" w:type="dxa"/>
            <w:tcBorders>
              <w:top w:val="single" w:sz="4" w:space="0" w:color="auto"/>
            </w:tcBorders>
          </w:tcPr>
          <w:p w:rsidR="00C21127" w:rsidRDefault="00D7685B" w:rsidP="00B40DE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Maria Bregenzer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(</w:t>
            </w:r>
            <w:r w:rsidR="00B40D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do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</w:t>
            </w:r>
            <w:r w:rsidR="003D0F6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01</w:t>
            </w:r>
            <w:r w:rsidR="00B40D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.0</w:t>
            </w:r>
            <w:r w:rsidR="003D0F6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7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.</w:t>
            </w:r>
            <w:r w:rsidR="00B40D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2014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)</w:t>
            </w:r>
          </w:p>
          <w:p w:rsidR="00C21127" w:rsidRPr="003E3278" w:rsidRDefault="00C21127" w:rsidP="00B40DE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Ing. Peter </w:t>
            </w:r>
            <w:proofErr w:type="spellStart"/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Kašša</w:t>
            </w:r>
            <w:proofErr w:type="spellEnd"/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(od 24.02.2015)</w:t>
            </w:r>
          </w:p>
        </w:tc>
      </w:tr>
    </w:tbl>
    <w:p w:rsidR="008B74F7" w:rsidRDefault="008B74F7" w:rsidP="00921BC3">
      <w:pPr>
        <w:spacing w:after="240"/>
      </w:pPr>
    </w:p>
    <w:p w:rsidR="00902E37" w:rsidRPr="00DA1FEC" w:rsidRDefault="00902E37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Štruktúra spoločníkov a ich podiel na základnom imaní</w:t>
      </w:r>
    </w:p>
    <w:p w:rsidR="00817A5F" w:rsidRPr="00817A5F" w:rsidRDefault="00902E37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Štruktúra spoločníkov</w:t>
      </w:r>
      <w:r w:rsidR="00DB02FC" w:rsidRPr="00DA1FEC">
        <w:rPr>
          <w:rFonts w:ascii="Arial" w:hAnsi="Arial" w:cs="Arial"/>
        </w:rPr>
        <w:t xml:space="preserve"> k </w:t>
      </w:r>
      <w:r w:rsidR="0028211F" w:rsidRPr="00DA1FEC">
        <w:rPr>
          <w:rFonts w:ascii="Arial" w:hAnsi="Arial" w:cs="Arial"/>
        </w:rPr>
        <w:fldChar w:fldCharType="begin"/>
      </w:r>
      <w:r w:rsidR="0028211F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Input!R562C6 </w:instrText>
      </w:r>
      <w:r w:rsidR="0028211F" w:rsidRPr="00DA1FEC">
        <w:rPr>
          <w:rFonts w:ascii="Arial" w:hAnsi="Arial" w:cs="Arial"/>
        </w:rPr>
        <w:instrText xml:space="preserve">\a \t \u  \* MERGEFORMAT </w:instrText>
      </w:r>
      <w:r w:rsidR="0028211F" w:rsidRPr="00DA1FEC">
        <w:rPr>
          <w:rFonts w:ascii="Arial" w:hAnsi="Arial" w:cs="Arial"/>
        </w:rPr>
        <w:fldChar w:fldCharType="end"/>
      </w:r>
      <w:r w:rsidR="0028211F" w:rsidRPr="00DA1FEC">
        <w:rPr>
          <w:rFonts w:ascii="Arial" w:hAnsi="Arial" w:cs="Arial"/>
        </w:rPr>
        <w:t xml:space="preserve"> </w:t>
      </w:r>
      <w:r w:rsidR="003E3278">
        <w:rPr>
          <w:rFonts w:ascii="Arial" w:hAnsi="Arial" w:cs="Arial"/>
        </w:rPr>
        <w:t xml:space="preserve">31. decembru </w:t>
      </w:r>
      <w:r w:rsidR="00B40DED">
        <w:rPr>
          <w:rFonts w:ascii="Arial" w:hAnsi="Arial" w:cs="Arial"/>
        </w:rPr>
        <w:t>2014</w:t>
      </w:r>
      <w:r w:rsidR="003E3278">
        <w:rPr>
          <w:rFonts w:ascii="Arial" w:hAnsi="Arial" w:cs="Arial"/>
        </w:rPr>
        <w:t xml:space="preserve"> </w:t>
      </w:r>
      <w:r w:rsidR="00DB02FC" w:rsidRPr="00DA1FEC">
        <w:rPr>
          <w:rFonts w:ascii="Arial" w:hAnsi="Arial" w:cs="Arial"/>
        </w:rPr>
        <w:t>je takáto:</w:t>
      </w:r>
      <w:r w:rsidR="00DB02FC" w:rsidRPr="00DA1FEC">
        <w:rPr>
          <w:rFonts w:ascii="Arial" w:hAnsi="Arial" w:cs="Arial"/>
          <w:b/>
          <w:color w:val="FF0000"/>
          <w:sz w:val="24"/>
        </w:rPr>
        <w:fldChar w:fldCharType="begin"/>
      </w:r>
      <w:r w:rsidR="00DB02FC" w:rsidRPr="00DA1FEC">
        <w:rPr>
          <w:rFonts w:ascii="Arial" w:hAnsi="Arial" w:cs="Arial"/>
          <w:b/>
          <w:color w:val="FF0000"/>
          <w:sz w:val="24"/>
        </w:rPr>
        <w:instrText xml:space="preserve"> LINK </w:instrText>
      </w:r>
      <w:r w:rsidR="00817A5F">
        <w:rPr>
          <w:rFonts w:ascii="Arial" w:hAnsi="Arial" w:cs="Arial"/>
          <w:b/>
          <w:color w:val="FF0000"/>
          <w:sz w:val="24"/>
        </w:rPr>
        <w:instrText xml:space="preserve">Excel.Sheet.12 D:\\Petra\\BDO_Financne_vykazy_template.xlsx Vlast_struktura!R3C2:R10C6 </w:instrText>
      </w:r>
      <w:r w:rsidR="00DB02FC" w:rsidRPr="00DA1FEC">
        <w:rPr>
          <w:rFonts w:ascii="Arial" w:hAnsi="Arial" w:cs="Arial"/>
          <w:b/>
          <w:color w:val="FF0000"/>
          <w:sz w:val="24"/>
        </w:rPr>
        <w:instrText xml:space="preserve">\a \f 4 \h \* MERGEFORMAT </w:instrText>
      </w:r>
      <w:r w:rsidR="00DB02FC" w:rsidRPr="00DA1FEC">
        <w:rPr>
          <w:rFonts w:ascii="Arial" w:hAnsi="Arial" w:cs="Arial"/>
          <w:b/>
          <w:color w:val="FF0000"/>
          <w:sz w:val="24"/>
        </w:rPr>
        <w:fldChar w:fldCharType="separate"/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918"/>
        <w:gridCol w:w="1600"/>
        <w:gridCol w:w="1600"/>
        <w:gridCol w:w="1584"/>
        <w:gridCol w:w="1584"/>
      </w:tblGrid>
      <w:tr w:rsidR="00817A5F" w:rsidRPr="00817A5F" w:rsidTr="00A85146">
        <w:trPr>
          <w:divId w:val="1317806459"/>
          <w:trHeight w:val="296"/>
        </w:trPr>
        <w:tc>
          <w:tcPr>
            <w:tcW w:w="2918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Spoločník, akcionár</w:t>
            </w:r>
          </w:p>
        </w:tc>
        <w:tc>
          <w:tcPr>
            <w:tcW w:w="3200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Výška podielu na základnom imaní</w:t>
            </w:r>
          </w:p>
        </w:tc>
        <w:tc>
          <w:tcPr>
            <w:tcW w:w="1584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Iný podiel na ostatných položkách VI ako aj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ZI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v %</w:t>
            </w:r>
          </w:p>
        </w:tc>
      </w:tr>
      <w:tr w:rsidR="00817A5F" w:rsidRPr="00817A5F" w:rsidTr="00A85146">
        <w:trPr>
          <w:divId w:val="1317806459"/>
          <w:trHeight w:val="296"/>
        </w:trPr>
        <w:tc>
          <w:tcPr>
            <w:tcW w:w="2918" w:type="dxa"/>
            <w:vMerge/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absolútne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 %</w:t>
            </w:r>
          </w:p>
        </w:tc>
        <w:tc>
          <w:tcPr>
            <w:tcW w:w="1584" w:type="dxa"/>
            <w:vMerge/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vMerge/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817A5F" w:rsidRPr="00817A5F" w:rsidTr="00A85146">
        <w:trPr>
          <w:divId w:val="1317806459"/>
          <w:trHeight w:val="296"/>
        </w:trPr>
        <w:tc>
          <w:tcPr>
            <w:tcW w:w="291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600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600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584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584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</w:tr>
      <w:tr w:rsidR="00817A5F" w:rsidRPr="00817A5F" w:rsidTr="00076FB5">
        <w:trPr>
          <w:divId w:val="1317806459"/>
          <w:trHeight w:val="296"/>
        </w:trPr>
        <w:tc>
          <w:tcPr>
            <w:tcW w:w="2918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Porr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Bau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60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125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387</w:t>
            </w:r>
          </w:p>
        </w:tc>
        <w:tc>
          <w:tcPr>
            <w:tcW w:w="160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99</w:t>
            </w:r>
          </w:p>
        </w:tc>
        <w:tc>
          <w:tcPr>
            <w:tcW w:w="158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99</w:t>
            </w:r>
          </w:p>
        </w:tc>
        <w:tc>
          <w:tcPr>
            <w:tcW w:w="158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10741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817A5F" w:rsidRPr="00817A5F" w:rsidTr="00022FC8">
        <w:trPr>
          <w:divId w:val="1317806459"/>
          <w:trHeight w:val="296"/>
        </w:trPr>
        <w:tc>
          <w:tcPr>
            <w:tcW w:w="291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Zenit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Bauplanungs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-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und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Errichtungsgesellschaft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m.b.H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. </w:t>
            </w:r>
          </w:p>
        </w:tc>
        <w:tc>
          <w:tcPr>
            <w:tcW w:w="16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750</w:t>
            </w:r>
          </w:p>
        </w:tc>
        <w:tc>
          <w:tcPr>
            <w:tcW w:w="16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58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58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10741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A85146" w:rsidRPr="00817A5F" w:rsidTr="00022FC8">
        <w:trPr>
          <w:divId w:val="1317806459"/>
          <w:trHeight w:val="296"/>
        </w:trPr>
        <w:tc>
          <w:tcPr>
            <w:tcW w:w="29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A85146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6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A8514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126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137</w:t>
            </w:r>
          </w:p>
        </w:tc>
        <w:tc>
          <w:tcPr>
            <w:tcW w:w="16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A8514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A8514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10741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A85146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</w:tbl>
    <w:p w:rsidR="00A85146" w:rsidRDefault="00A85146" w:rsidP="00A85146">
      <w:pPr>
        <w:spacing w:after="120"/>
        <w:rPr>
          <w:rFonts w:ascii="Arial" w:hAnsi="Arial" w:cs="Arial"/>
        </w:rPr>
      </w:pPr>
    </w:p>
    <w:p w:rsidR="00D905C6" w:rsidRPr="00921BC3" w:rsidRDefault="00DB02FC" w:rsidP="00F07F5F">
      <w:pPr>
        <w:pStyle w:val="Nadpis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</w:rPr>
        <w:fldChar w:fldCharType="end"/>
      </w:r>
      <w:r w:rsidR="00A85146" w:rsidRPr="00DA1FEC">
        <w:rPr>
          <w:rFonts w:ascii="Arial" w:hAnsi="Arial" w:cs="Arial"/>
          <w:sz w:val="24"/>
        </w:rPr>
        <w:t xml:space="preserve"> </w:t>
      </w:r>
      <w:r w:rsidR="00902E37" w:rsidRPr="00DA1FEC">
        <w:rPr>
          <w:rFonts w:ascii="Arial" w:hAnsi="Arial" w:cs="Arial"/>
          <w:sz w:val="24"/>
        </w:rPr>
        <w:t>I</w:t>
      </w:r>
      <w:r w:rsidR="00F07F5F">
        <w:rPr>
          <w:rFonts w:ascii="Arial" w:hAnsi="Arial" w:cs="Arial"/>
          <w:sz w:val="24"/>
        </w:rPr>
        <w:t>NFORMÁCIE O KONSOLIDOVANOM CELKU</w:t>
      </w:r>
    </w:p>
    <w:p w:rsidR="00F07F5F" w:rsidRPr="00F07F5F" w:rsidRDefault="00F07F5F" w:rsidP="00F07F5F">
      <w:pPr>
        <w:spacing w:after="240"/>
        <w:rPr>
          <w:rFonts w:ascii="Arial" w:hAnsi="Arial" w:cs="Arial"/>
        </w:rPr>
      </w:pPr>
      <w:r w:rsidRPr="00F07F5F">
        <w:rPr>
          <w:rFonts w:ascii="Arial" w:hAnsi="Arial" w:cs="Arial"/>
        </w:rPr>
        <w:t>Obchodné meno a sídlo konsolidujúcej účtovnej jednotky, ktorá zostavuje konsolidovanú účtovnú závierku za všetky skupiny účtovných jednotiek konsolidovaného celku, pre ktorú je účtovná jednotka kon</w:t>
      </w:r>
      <w:r>
        <w:rPr>
          <w:rFonts w:ascii="Arial" w:hAnsi="Arial" w:cs="Arial"/>
        </w:rPr>
        <w:t xml:space="preserve">solidovanou účtovnou jednotkou: </w:t>
      </w:r>
      <w:proofErr w:type="spellStart"/>
      <w:r w:rsidRPr="00F07F5F">
        <w:rPr>
          <w:rFonts w:ascii="Arial" w:hAnsi="Arial" w:cs="Arial"/>
        </w:rPr>
        <w:t>Porr</w:t>
      </w:r>
      <w:proofErr w:type="spellEnd"/>
      <w:r w:rsidRPr="00F07F5F">
        <w:rPr>
          <w:rFonts w:ascii="Arial" w:hAnsi="Arial" w:cs="Arial"/>
        </w:rPr>
        <w:t xml:space="preserve"> </w:t>
      </w:r>
      <w:proofErr w:type="spellStart"/>
      <w:r w:rsidRPr="00F07F5F">
        <w:rPr>
          <w:rFonts w:ascii="Arial" w:hAnsi="Arial" w:cs="Arial"/>
        </w:rPr>
        <w:t>Bau</w:t>
      </w:r>
      <w:proofErr w:type="spellEnd"/>
      <w:r w:rsidRPr="00F07F5F">
        <w:rPr>
          <w:rFonts w:ascii="Arial" w:hAnsi="Arial" w:cs="Arial"/>
        </w:rPr>
        <w:t xml:space="preserve"> </w:t>
      </w:r>
      <w:proofErr w:type="spellStart"/>
      <w:r w:rsidRPr="00F07F5F">
        <w:rPr>
          <w:rFonts w:ascii="Arial" w:hAnsi="Arial" w:cs="Arial"/>
        </w:rPr>
        <w:t>GmbH</w:t>
      </w:r>
      <w:proofErr w:type="spellEnd"/>
      <w:r w:rsidRPr="00F07F5F">
        <w:rPr>
          <w:rFonts w:ascii="Arial" w:hAnsi="Arial" w:cs="Arial"/>
        </w:rPr>
        <w:t xml:space="preserve">, </w:t>
      </w:r>
      <w:proofErr w:type="spellStart"/>
      <w:r w:rsidRPr="00F07F5F">
        <w:rPr>
          <w:rFonts w:ascii="Arial" w:hAnsi="Arial" w:cs="Arial"/>
        </w:rPr>
        <w:t>Absbergasse</w:t>
      </w:r>
      <w:proofErr w:type="spellEnd"/>
      <w:r w:rsidRPr="00F07F5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47, A-1103 </w:t>
      </w:r>
      <w:proofErr w:type="spellStart"/>
      <w:r>
        <w:rPr>
          <w:rFonts w:ascii="Arial" w:hAnsi="Arial" w:cs="Arial"/>
        </w:rPr>
        <w:t>Wien</w:t>
      </w:r>
      <w:proofErr w:type="spellEnd"/>
    </w:p>
    <w:p w:rsidR="00F07F5F" w:rsidRPr="00F07F5F" w:rsidRDefault="00F07F5F" w:rsidP="00F07F5F">
      <w:pPr>
        <w:spacing w:after="240"/>
        <w:rPr>
          <w:rFonts w:ascii="Arial" w:hAnsi="Arial" w:cs="Arial"/>
        </w:rPr>
      </w:pPr>
      <w:r w:rsidRPr="00F07F5F">
        <w:rPr>
          <w:rFonts w:ascii="Arial" w:hAnsi="Arial" w:cs="Arial"/>
        </w:rPr>
        <w:t>Obchodné meno a sídlo bezprostredne konsolidujúcej účtovnej jednotky, ktorá zostavuje konsolidovanú účtovnú závierku za tú skupinu účtovných jednotiek konsolidovaného celku, ktorého s</w:t>
      </w:r>
      <w:r>
        <w:rPr>
          <w:rFonts w:ascii="Arial" w:hAnsi="Arial" w:cs="Arial"/>
        </w:rPr>
        <w:t xml:space="preserve">účasťou je aj účtovná jednotka: </w:t>
      </w:r>
      <w:proofErr w:type="spellStart"/>
      <w:r w:rsidRPr="00F07F5F">
        <w:rPr>
          <w:rFonts w:ascii="Arial" w:hAnsi="Arial" w:cs="Arial"/>
        </w:rPr>
        <w:t>Porr</w:t>
      </w:r>
      <w:proofErr w:type="spellEnd"/>
      <w:r w:rsidRPr="00F07F5F">
        <w:rPr>
          <w:rFonts w:ascii="Arial" w:hAnsi="Arial" w:cs="Arial"/>
        </w:rPr>
        <w:t xml:space="preserve"> </w:t>
      </w:r>
      <w:proofErr w:type="spellStart"/>
      <w:r w:rsidRPr="00F07F5F">
        <w:rPr>
          <w:rFonts w:ascii="Arial" w:hAnsi="Arial" w:cs="Arial"/>
        </w:rPr>
        <w:t>Bau</w:t>
      </w:r>
      <w:proofErr w:type="spellEnd"/>
      <w:r w:rsidRPr="00F07F5F">
        <w:rPr>
          <w:rFonts w:ascii="Arial" w:hAnsi="Arial" w:cs="Arial"/>
        </w:rPr>
        <w:t xml:space="preserve"> </w:t>
      </w:r>
      <w:proofErr w:type="spellStart"/>
      <w:r w:rsidRPr="00F07F5F">
        <w:rPr>
          <w:rFonts w:ascii="Arial" w:hAnsi="Arial" w:cs="Arial"/>
        </w:rPr>
        <w:t>Gm</w:t>
      </w:r>
      <w:r>
        <w:rPr>
          <w:rFonts w:ascii="Arial" w:hAnsi="Arial" w:cs="Arial"/>
        </w:rPr>
        <w:t>bH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Absbergasse</w:t>
      </w:r>
      <w:proofErr w:type="spellEnd"/>
      <w:r>
        <w:rPr>
          <w:rFonts w:ascii="Arial" w:hAnsi="Arial" w:cs="Arial"/>
        </w:rPr>
        <w:t xml:space="preserve"> 47, A-1103 </w:t>
      </w:r>
      <w:proofErr w:type="spellStart"/>
      <w:r>
        <w:rPr>
          <w:rFonts w:ascii="Arial" w:hAnsi="Arial" w:cs="Arial"/>
        </w:rPr>
        <w:t>Wien</w:t>
      </w:r>
      <w:proofErr w:type="spellEnd"/>
    </w:p>
    <w:p w:rsidR="00F07F5F" w:rsidRPr="00F07F5F" w:rsidRDefault="00F07F5F" w:rsidP="00F07F5F">
      <w:pPr>
        <w:spacing w:after="240"/>
        <w:rPr>
          <w:rFonts w:ascii="Arial" w:hAnsi="Arial" w:cs="Arial"/>
        </w:rPr>
      </w:pPr>
      <w:r w:rsidRPr="00F07F5F">
        <w:rPr>
          <w:rFonts w:ascii="Arial" w:hAnsi="Arial" w:cs="Arial"/>
        </w:rPr>
        <w:t>Obchodné meno a sídlo konsolidujúcej účtovnej jednotky, v ktorej je možné tieto konsoli</w:t>
      </w:r>
      <w:r>
        <w:rPr>
          <w:rFonts w:ascii="Arial" w:hAnsi="Arial" w:cs="Arial"/>
        </w:rPr>
        <w:t xml:space="preserve">dované účtovné závierky získať: </w:t>
      </w:r>
      <w:proofErr w:type="spellStart"/>
      <w:r w:rsidRPr="00F07F5F">
        <w:rPr>
          <w:rFonts w:ascii="Arial" w:hAnsi="Arial" w:cs="Arial"/>
        </w:rPr>
        <w:t>Porr</w:t>
      </w:r>
      <w:proofErr w:type="spellEnd"/>
      <w:r w:rsidRPr="00F07F5F">
        <w:rPr>
          <w:rFonts w:ascii="Arial" w:hAnsi="Arial" w:cs="Arial"/>
        </w:rPr>
        <w:t xml:space="preserve"> </w:t>
      </w:r>
      <w:proofErr w:type="spellStart"/>
      <w:r w:rsidRPr="00F07F5F">
        <w:rPr>
          <w:rFonts w:ascii="Arial" w:hAnsi="Arial" w:cs="Arial"/>
        </w:rPr>
        <w:t>Bau</w:t>
      </w:r>
      <w:proofErr w:type="spellEnd"/>
      <w:r w:rsidRPr="00F07F5F">
        <w:rPr>
          <w:rFonts w:ascii="Arial" w:hAnsi="Arial" w:cs="Arial"/>
        </w:rPr>
        <w:t xml:space="preserve"> </w:t>
      </w:r>
      <w:proofErr w:type="spellStart"/>
      <w:r w:rsidRPr="00F07F5F">
        <w:rPr>
          <w:rFonts w:ascii="Arial" w:hAnsi="Arial" w:cs="Arial"/>
        </w:rPr>
        <w:t>Gm</w:t>
      </w:r>
      <w:r>
        <w:rPr>
          <w:rFonts w:ascii="Arial" w:hAnsi="Arial" w:cs="Arial"/>
        </w:rPr>
        <w:t>bH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Absbergasse</w:t>
      </w:r>
      <w:proofErr w:type="spellEnd"/>
      <w:r>
        <w:rPr>
          <w:rFonts w:ascii="Arial" w:hAnsi="Arial" w:cs="Arial"/>
        </w:rPr>
        <w:t xml:space="preserve"> 47, A-1103 </w:t>
      </w:r>
      <w:proofErr w:type="spellStart"/>
      <w:r>
        <w:rPr>
          <w:rFonts w:ascii="Arial" w:hAnsi="Arial" w:cs="Arial"/>
        </w:rPr>
        <w:t>Wien</w:t>
      </w:r>
      <w:proofErr w:type="spellEnd"/>
    </w:p>
    <w:p w:rsidR="008B74F7" w:rsidRPr="00F07F5F" w:rsidRDefault="00F07F5F" w:rsidP="00F07F5F">
      <w:pPr>
        <w:spacing w:after="240"/>
        <w:rPr>
          <w:rFonts w:ascii="Arial" w:hAnsi="Arial" w:cs="Arial"/>
        </w:rPr>
      </w:pPr>
      <w:r w:rsidRPr="00F07F5F">
        <w:rPr>
          <w:rFonts w:ascii="Arial" w:hAnsi="Arial" w:cs="Arial"/>
        </w:rPr>
        <w:t xml:space="preserve">Adresa registrovaného súdu, ktorý vedie obchodný register, v ktorom sa uložia tieto </w:t>
      </w:r>
      <w:r>
        <w:rPr>
          <w:rFonts w:ascii="Arial" w:hAnsi="Arial" w:cs="Arial"/>
        </w:rPr>
        <w:t xml:space="preserve">konsolidované účtovné závierky: </w:t>
      </w:r>
      <w:proofErr w:type="spellStart"/>
      <w:r w:rsidRPr="00F07F5F">
        <w:rPr>
          <w:rFonts w:ascii="Arial" w:hAnsi="Arial" w:cs="Arial"/>
        </w:rPr>
        <w:t>Sitz</w:t>
      </w:r>
      <w:proofErr w:type="spellEnd"/>
      <w:r w:rsidRPr="00F07F5F">
        <w:rPr>
          <w:rFonts w:ascii="Arial" w:hAnsi="Arial" w:cs="Arial"/>
        </w:rPr>
        <w:t xml:space="preserve"> </w:t>
      </w:r>
      <w:proofErr w:type="spellStart"/>
      <w:r w:rsidRPr="00F07F5F">
        <w:rPr>
          <w:rFonts w:ascii="Arial" w:hAnsi="Arial" w:cs="Arial"/>
        </w:rPr>
        <w:t>Wien</w:t>
      </w:r>
      <w:proofErr w:type="spellEnd"/>
      <w:r w:rsidRPr="00F07F5F">
        <w:rPr>
          <w:rFonts w:ascii="Arial" w:hAnsi="Arial" w:cs="Arial"/>
        </w:rPr>
        <w:t xml:space="preserve">, </w:t>
      </w:r>
      <w:proofErr w:type="spellStart"/>
      <w:r w:rsidRPr="00F07F5F">
        <w:rPr>
          <w:rFonts w:ascii="Arial" w:hAnsi="Arial" w:cs="Arial"/>
        </w:rPr>
        <w:t>Handelsgericht</w:t>
      </w:r>
      <w:proofErr w:type="spellEnd"/>
      <w:r w:rsidRPr="00F07F5F">
        <w:rPr>
          <w:rFonts w:ascii="Arial" w:hAnsi="Arial" w:cs="Arial"/>
        </w:rPr>
        <w:t xml:space="preserve"> </w:t>
      </w:r>
      <w:proofErr w:type="spellStart"/>
      <w:r w:rsidRPr="00F07F5F">
        <w:rPr>
          <w:rFonts w:ascii="Arial" w:hAnsi="Arial" w:cs="Arial"/>
        </w:rPr>
        <w:t>Wien</w:t>
      </w:r>
      <w:proofErr w:type="spellEnd"/>
      <w:r w:rsidRPr="00F07F5F">
        <w:rPr>
          <w:rFonts w:ascii="Arial" w:hAnsi="Arial" w:cs="Arial"/>
        </w:rPr>
        <w:t>, FN 34853f</w:t>
      </w:r>
    </w:p>
    <w:p w:rsidR="001112E8" w:rsidRPr="00DA1FEC" w:rsidRDefault="008A68DB" w:rsidP="00921BC3">
      <w:pPr>
        <w:pStyle w:val="Nadpis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 účtovných metódach a účtovných zásadách</w:t>
      </w:r>
    </w:p>
    <w:p w:rsidR="001112E8" w:rsidRPr="00DA1FEC" w:rsidRDefault="001112E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Východiská pre zostavenie účtovnej závierky</w:t>
      </w:r>
    </w:p>
    <w:p w:rsidR="001112E8" w:rsidRPr="00DA1FEC" w:rsidRDefault="001112E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Účtovná závierka bola zostavená za predpokladu, že Spoločnosť bude nepretržite pokračovať vo svojej činnosti (</w:t>
      </w:r>
      <w:proofErr w:type="spellStart"/>
      <w:r w:rsidRPr="00DA1FEC">
        <w:rPr>
          <w:rFonts w:ascii="Arial" w:hAnsi="Arial" w:cs="Arial"/>
        </w:rPr>
        <w:t>going</w:t>
      </w:r>
      <w:proofErr w:type="spellEnd"/>
      <w:r w:rsidRPr="00DA1FEC">
        <w:rPr>
          <w:rFonts w:ascii="Arial" w:hAnsi="Arial" w:cs="Arial"/>
        </w:rPr>
        <w:t xml:space="preserve"> </w:t>
      </w:r>
      <w:proofErr w:type="spellStart"/>
      <w:r w:rsidRPr="00DA1FEC">
        <w:rPr>
          <w:rFonts w:ascii="Arial" w:hAnsi="Arial" w:cs="Arial"/>
        </w:rPr>
        <w:t>concern</w:t>
      </w:r>
      <w:proofErr w:type="spellEnd"/>
      <w:r w:rsidRPr="00DA1FEC">
        <w:rPr>
          <w:rFonts w:ascii="Arial" w:hAnsi="Arial" w:cs="Arial"/>
        </w:rPr>
        <w:t>).</w:t>
      </w:r>
    </w:p>
    <w:p w:rsidR="001112E8" w:rsidRPr="00DA1FEC" w:rsidRDefault="001112E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Účtovné metódy a všeobecné účtovné zásady boli účtovnou jednotkou konzistentne aplikované.</w:t>
      </w:r>
    </w:p>
    <w:p w:rsidR="001112E8" w:rsidRPr="00DA1FEC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1112E8" w:rsidRPr="00DA1FEC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p w:rsidR="001112E8" w:rsidRPr="00DA1FEC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>Moment zaúčtovania výnosov</w:t>
      </w:r>
      <w:r w:rsidR="00E31F73"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DA1FEC">
        <w:rPr>
          <w:rFonts w:ascii="Arial" w:eastAsiaTheme="minorHAnsi" w:hAnsi="Arial" w:cs="Arial"/>
          <w:sz w:val="22"/>
          <w:szCs w:val="22"/>
          <w:lang w:val="sk-SK"/>
        </w:rPr>
        <w:t>Výnosy sa účtujú pri splnení dodacích podmienok, nakoľko v tomto okamihu prechádzajú na odberateľa významné riziká a vlastnícke práva.</w:t>
      </w:r>
    </w:p>
    <w:p w:rsidR="001112E8" w:rsidRPr="00DA1FEC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>Dlhodobé a krátkodobé pohľadávky, záväzky, úvery a pôžičky</w:t>
      </w:r>
      <w:r w:rsidR="00E31F73"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DA1FEC">
        <w:rPr>
          <w:rFonts w:ascii="Arial" w:eastAsiaTheme="minorHAnsi" w:hAnsi="Arial" w:cs="Arial"/>
          <w:sz w:val="22"/>
          <w:szCs w:val="22"/>
          <w:lang w:val="sk-SK"/>
        </w:rPr>
        <w:t>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vykazuje v súvahe ako krátkodobá pohľa</w:t>
      </w:r>
      <w:r w:rsidR="008D2673" w:rsidRPr="00DA1FEC">
        <w:rPr>
          <w:rFonts w:ascii="Arial" w:eastAsiaTheme="minorHAnsi" w:hAnsi="Arial" w:cs="Arial"/>
          <w:sz w:val="22"/>
          <w:szCs w:val="22"/>
          <w:lang w:val="sk-SK"/>
        </w:rPr>
        <w:t>dávka alebo krátkodobý záväzok.</w:t>
      </w:r>
    </w:p>
    <w:p w:rsidR="001112E8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>Použitie odhadov</w:t>
      </w:r>
      <w:r w:rsidR="00E31F73"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Zostavenie účtovnej závierky si vyžaduje, aby vedenie podniku vypracovalo odhady a predpoklady, ktoré majú vplyv na vykazované sumy aktív a pasív, uvedenie možných budúcich aktív a pasív k dátumu účtovnej závierky, ako aj na vykazovanú </w:t>
      </w:r>
      <w:r w:rsidRPr="00DA1FEC">
        <w:rPr>
          <w:rFonts w:ascii="Arial" w:eastAsiaTheme="minorHAnsi" w:hAnsi="Arial" w:cs="Arial"/>
          <w:sz w:val="22"/>
          <w:szCs w:val="22"/>
          <w:lang w:val="sk-SK"/>
        </w:rPr>
        <w:lastRenderedPageBreak/>
        <w:t>výšku výnosov a nákladov počas roka. Skutočné výsledky sa môžu od takýchto odhadov líšiť.</w:t>
      </w:r>
    </w:p>
    <w:p w:rsidR="00246F4D" w:rsidRPr="00DA1FEC" w:rsidRDefault="00246F4D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>
        <w:rPr>
          <w:rFonts w:ascii="Arial" w:eastAsiaTheme="minorHAnsi" w:hAnsi="Arial" w:cs="Arial"/>
          <w:sz w:val="22"/>
          <w:szCs w:val="22"/>
          <w:lang w:val="sk-SK"/>
        </w:rPr>
        <w:t>K 31. Decembru 2014 sa zmenila štruktúra súvahy a výkaz</w:t>
      </w:r>
      <w:r w:rsidR="002C0B4D">
        <w:rPr>
          <w:rFonts w:ascii="Arial" w:eastAsiaTheme="minorHAnsi" w:hAnsi="Arial" w:cs="Arial"/>
          <w:sz w:val="22"/>
          <w:szCs w:val="22"/>
          <w:lang w:val="sk-SK"/>
        </w:rPr>
        <w:t>u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 ziskov a</w:t>
      </w:r>
      <w:r w:rsidR="002C0B4D">
        <w:rPr>
          <w:rFonts w:ascii="Arial" w:eastAsiaTheme="minorHAnsi" w:hAnsi="Arial" w:cs="Arial"/>
          <w:sz w:val="22"/>
          <w:szCs w:val="22"/>
          <w:lang w:val="sk-SK"/>
        </w:rPr>
        <w:t> </w:t>
      </w:r>
      <w:r>
        <w:rPr>
          <w:rFonts w:ascii="Arial" w:eastAsiaTheme="minorHAnsi" w:hAnsi="Arial" w:cs="Arial"/>
          <w:sz w:val="22"/>
          <w:szCs w:val="22"/>
          <w:lang w:val="sk-SK"/>
        </w:rPr>
        <w:t>strá</w:t>
      </w:r>
      <w:r w:rsidR="002C0B4D">
        <w:rPr>
          <w:rFonts w:ascii="Arial" w:eastAsiaTheme="minorHAnsi" w:hAnsi="Arial" w:cs="Arial"/>
          <w:sz w:val="22"/>
          <w:szCs w:val="22"/>
          <w:lang w:val="sk-SK"/>
        </w:rPr>
        <w:t>t. Zmena si vyžiadala aj preradenie položiek v súvahe a výkaze ziskov a strát za predchádzajúce účtovné obdobie podľa novej štruktúry výkazov. Zmena nemala žiadny vplyv na výsledok hospodárenia minulých rokov.</w:t>
      </w:r>
    </w:p>
    <w:p w:rsidR="007E6D78" w:rsidRPr="00DA1FEC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Dlhodobý nehmotný majetok a dlhodobý hmotný majetok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Súčasťou obstarávacej ceny dlhodobého hmotného majetku nie sú úroky z cudzích zdrojov ani realizované kurzové rozdiely, ktoré vznikli do momentu uvedenia dlhodobého majetku do používania.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Súčasťou obstarávacej ceny dlhodobého nehmotného majetku nie sú úroky z cudzích zdrojov, ktoré vznikli do momentu zaradenia dlhodobého nehmotného majetku do používania.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817A5F" w:rsidRPr="00817A5F" w:rsidRDefault="007E6D78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</w:t>
      </w:r>
      <w:r w:rsidR="00062DBE" w:rsidRPr="00DA1FEC">
        <w:rPr>
          <w:rFonts w:ascii="Arial" w:hAnsi="Arial" w:cs="Arial"/>
        </w:rPr>
        <w:fldChar w:fldCharType="begin"/>
      </w:r>
      <w:r w:rsidR="00062DBE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Odpisovanie!R3C2:R8C5 </w:instrText>
      </w:r>
      <w:r w:rsidR="00062DBE" w:rsidRPr="00DA1FEC">
        <w:rPr>
          <w:rFonts w:ascii="Arial" w:hAnsi="Arial" w:cs="Arial"/>
        </w:rPr>
        <w:instrText xml:space="preserve">\a \f 4 \h \* MERGEFORMAT </w:instrText>
      </w:r>
      <w:r w:rsidR="00062DBE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7"/>
        <w:gridCol w:w="2091"/>
        <w:gridCol w:w="2091"/>
        <w:gridCol w:w="2091"/>
      </w:tblGrid>
      <w:tr w:rsidR="00817A5F" w:rsidRPr="00817A5F" w:rsidTr="0054503D">
        <w:trPr>
          <w:divId w:val="1337533758"/>
          <w:trHeight w:val="330"/>
        </w:trPr>
        <w:tc>
          <w:tcPr>
            <w:tcW w:w="2937" w:type="dxa"/>
            <w:vMerge w:val="restart"/>
            <w:tcBorders>
              <w:top w:val="single" w:sz="4" w:space="0" w:color="auto"/>
              <w:left w:val="nil"/>
              <w:bottom w:val="double" w:sz="6" w:space="0" w:color="000000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</w:tc>
      </w:tr>
      <w:tr w:rsidR="00817A5F" w:rsidRPr="00817A5F" w:rsidTr="0054503D">
        <w:trPr>
          <w:divId w:val="1337533758"/>
          <w:trHeight w:val="345"/>
        </w:trPr>
        <w:tc>
          <w:tcPr>
            <w:tcW w:w="2937" w:type="dxa"/>
            <w:vMerge/>
            <w:tcBorders>
              <w:top w:val="single" w:sz="4" w:space="0" w:color="auto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9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9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</w:tbl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7"/>
        <w:gridCol w:w="2091"/>
        <w:gridCol w:w="2091"/>
        <w:gridCol w:w="2091"/>
      </w:tblGrid>
      <w:tr w:rsidR="00214769" w:rsidRPr="00817A5F" w:rsidTr="00850789">
        <w:trPr>
          <w:trHeight w:val="345"/>
        </w:trPr>
        <w:tc>
          <w:tcPr>
            <w:tcW w:w="2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Budovy a stavby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20 rokov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5,0 %</w:t>
            </w:r>
          </w:p>
        </w:tc>
      </w:tr>
      <w:tr w:rsidR="00214769" w:rsidRPr="00817A5F" w:rsidTr="00850789">
        <w:trPr>
          <w:trHeight w:val="330"/>
        </w:trPr>
        <w:tc>
          <w:tcPr>
            <w:tcW w:w="2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Stroje a zariadenia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6 rokov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16,7 %</w:t>
            </w:r>
          </w:p>
        </w:tc>
      </w:tr>
      <w:tr w:rsidR="00214769" w:rsidRPr="00817A5F" w:rsidTr="00850789">
        <w:trPr>
          <w:trHeight w:val="330"/>
        </w:trPr>
        <w:tc>
          <w:tcPr>
            <w:tcW w:w="2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4 roky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1476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25,0 %</w:t>
            </w:r>
          </w:p>
        </w:tc>
      </w:tr>
      <w:tr w:rsidR="00214769" w:rsidRPr="00817A5F" w:rsidTr="00214769">
        <w:trPr>
          <w:trHeight w:val="330"/>
        </w:trPr>
        <w:tc>
          <w:tcPr>
            <w:tcW w:w="2937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2091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5 rokov</w:t>
            </w:r>
          </w:p>
        </w:tc>
        <w:tc>
          <w:tcPr>
            <w:tcW w:w="209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20,0 %</w:t>
            </w:r>
          </w:p>
        </w:tc>
      </w:tr>
      <w:tr w:rsidR="00214769" w:rsidRPr="00817A5F" w:rsidTr="00B40DED">
        <w:trPr>
          <w:trHeight w:val="330"/>
        </w:trPr>
        <w:tc>
          <w:tcPr>
            <w:tcW w:w="29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1A43D3" w:rsidRDefault="00062DBE" w:rsidP="001A43D3">
      <w:pPr>
        <w:spacing w:after="120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735B6D" w:rsidRPr="001547D0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Cenné papiere a</w:t>
      </w:r>
      <w:r w:rsidR="00735B6D">
        <w:rPr>
          <w:rFonts w:ascii="Arial" w:hAnsi="Arial" w:cs="Arial"/>
        </w:rPr>
        <w:t> </w:t>
      </w:r>
      <w:r w:rsidRPr="00DA1FEC">
        <w:rPr>
          <w:rFonts w:ascii="Arial" w:hAnsi="Arial" w:cs="Arial"/>
        </w:rPr>
        <w:t>podiely</w:t>
      </w:r>
    </w:p>
    <w:p w:rsidR="00046CAC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Input!R913C6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1547D0">
        <w:rPr>
          <w:rFonts w:ascii="Arial" w:eastAsiaTheme="minorEastAsia" w:hAnsi="Arial" w:cs="Arial"/>
        </w:rPr>
        <w:t>Spoločnosť neúčtovala o cenných papieroch a podieloch.</w:t>
      </w:r>
      <w:r w:rsidRPr="001547D0">
        <w:rPr>
          <w:rFonts w:ascii="Arial" w:hAnsi="Arial" w:cs="Arial"/>
        </w:rPr>
        <w:fldChar w:fldCharType="end"/>
      </w:r>
    </w:p>
    <w:p w:rsidR="007E6D78" w:rsidRPr="00DA1FEC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Zásoby </w:t>
      </w:r>
    </w:p>
    <w:p w:rsidR="002012A6" w:rsidRDefault="00AE09D8" w:rsidP="00AE09D8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Zásoby sa oceňujú nižšou z nasledujúcich hodnôt: obstarávacou cenou (nakupované zásoby)</w:t>
      </w:r>
      <w:r w:rsidR="002012A6">
        <w:rPr>
          <w:rFonts w:ascii="Arial" w:hAnsi="Arial" w:cs="Arial"/>
        </w:rPr>
        <w:t>.</w:t>
      </w:r>
    </w:p>
    <w:p w:rsidR="00AE09D8" w:rsidRDefault="00AE09D8" w:rsidP="00AE09D8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E09D8" w:rsidRDefault="00AE09D8" w:rsidP="00AE09D8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AE09D8" w:rsidRDefault="00AE09D8" w:rsidP="00AE09D8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Čistá realizačná hodnota je predpokladaná predajná cena znížená o predpokladané náklady na ich dokončenie a o </w:t>
      </w:r>
      <w:proofErr w:type="spellStart"/>
      <w:r>
        <w:rPr>
          <w:rFonts w:ascii="Arial" w:hAnsi="Arial" w:cs="Arial"/>
        </w:rPr>
        <w:t>pred-pokladané</w:t>
      </w:r>
      <w:proofErr w:type="spellEnd"/>
      <w:r>
        <w:rPr>
          <w:rFonts w:ascii="Arial" w:hAnsi="Arial" w:cs="Arial"/>
        </w:rPr>
        <w:t xml:space="preserve"> náklady súvisiace s ich predajom. </w:t>
      </w:r>
      <w:r w:rsidR="0092570A">
        <w:rPr>
          <w:rFonts w:ascii="Arial" w:hAnsi="Arial" w:cs="Arial"/>
        </w:rPr>
        <w:t>Zníženie hodnoty zásob sa zohľadňuje vytvorením opravnej položky.</w:t>
      </w:r>
    </w:p>
    <w:p w:rsidR="00735B6D" w:rsidRPr="00CD62B2" w:rsidRDefault="007E6D78" w:rsidP="00AE09D8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CD62B2">
        <w:rPr>
          <w:rFonts w:ascii="Arial" w:hAnsi="Arial" w:cs="Arial"/>
        </w:rPr>
        <w:t>Zákazková výroba</w:t>
      </w:r>
      <w:r w:rsidR="00D5062B" w:rsidRPr="00CD62B2">
        <w:rPr>
          <w:rFonts w:ascii="Arial" w:hAnsi="Arial" w:cs="Arial"/>
          <w:color w:val="FF0000"/>
        </w:rPr>
        <w:fldChar w:fldCharType="begin"/>
      </w:r>
      <w:r w:rsidR="00D5062B" w:rsidRPr="00CD62B2">
        <w:rPr>
          <w:rFonts w:ascii="Arial" w:hAnsi="Arial" w:cs="Arial"/>
          <w:color w:val="FF0000"/>
        </w:rPr>
        <w:instrText xml:space="preserve"> LINK </w:instrText>
      </w:r>
      <w:r w:rsidR="00817A5F" w:rsidRPr="00CD62B2">
        <w:rPr>
          <w:rFonts w:ascii="Arial" w:hAnsi="Arial" w:cs="Arial"/>
          <w:color w:val="FF0000"/>
        </w:rPr>
        <w:instrText xml:space="preserve">Excel.Sheet.12 D:\\Petra\\BDO_Financne_vykazy_template.xlsx Input!R959C6 </w:instrText>
      </w:r>
      <w:r w:rsidR="00D5062B" w:rsidRPr="00CD62B2">
        <w:rPr>
          <w:rFonts w:ascii="Arial" w:hAnsi="Arial" w:cs="Arial"/>
          <w:color w:val="FF0000"/>
        </w:rPr>
        <w:instrText xml:space="preserve">\a \f 4 \r \* MERGEFORMAT </w:instrText>
      </w:r>
      <w:r w:rsidR="00D5062B" w:rsidRPr="00CD62B2">
        <w:rPr>
          <w:rFonts w:ascii="Arial" w:hAnsi="Arial" w:cs="Arial"/>
          <w:color w:val="FF0000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CD62B2">
        <w:rPr>
          <w:rFonts w:ascii="Arial" w:hAnsi="Arial" w:cs="Arial"/>
        </w:rPr>
        <w:t xml:space="preserve">Zákazková výroba sa vykazuje použitím metódy stupňa dokončenia zákazky (angl. </w:t>
      </w:r>
      <w:proofErr w:type="spellStart"/>
      <w:r w:rsidRPr="00CD62B2">
        <w:rPr>
          <w:rFonts w:ascii="Arial" w:hAnsi="Arial" w:cs="Arial"/>
        </w:rPr>
        <w:t>percentage­of­completion­method</w:t>
      </w:r>
      <w:proofErr w:type="spellEnd"/>
      <w:r w:rsidR="00CD62B2" w:rsidRPr="00CD62B2">
        <w:rPr>
          <w:rFonts w:ascii="Arial" w:hAnsi="Arial" w:cs="Arial"/>
        </w:rPr>
        <w:t>)</w:t>
      </w:r>
      <w:r w:rsidR="00F9771E" w:rsidRPr="00CD62B2">
        <w:rPr>
          <w:rFonts w:ascii="Arial" w:hAnsi="Arial" w:cs="Arial"/>
        </w:rPr>
        <w:t>.</w:t>
      </w:r>
    </w:p>
    <w:p w:rsidR="007E6D78" w:rsidRPr="00DA1FEC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Zákazková výstavba nehnuteľnosti</w:t>
      </w:r>
    </w:p>
    <w:p w:rsidR="00735B6D" w:rsidRPr="001547D0" w:rsidRDefault="00735B6D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t>Spoločnosť neúčtovala o zákazkovej výstavbe nehnuteľností.</w:t>
      </w:r>
    </w:p>
    <w:p w:rsidR="003D2D38" w:rsidRPr="009F2C1E" w:rsidRDefault="007E6D78" w:rsidP="009F2C1E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Pohľadávky</w:t>
      </w:r>
      <w:r w:rsidR="00D5062B" w:rsidRPr="009F2C1E">
        <w:rPr>
          <w:rFonts w:ascii="Arial" w:hAnsi="Arial" w:cs="Arial"/>
          <w:color w:val="FF0000"/>
        </w:rPr>
        <w:fldChar w:fldCharType="begin"/>
      </w:r>
      <w:r w:rsidR="00D5062B" w:rsidRPr="009F2C1E">
        <w:rPr>
          <w:rFonts w:ascii="Arial" w:hAnsi="Arial" w:cs="Arial"/>
          <w:color w:val="FF0000"/>
        </w:rPr>
        <w:instrText xml:space="preserve"> LINK </w:instrText>
      </w:r>
      <w:r w:rsidR="00817A5F" w:rsidRPr="009F2C1E">
        <w:rPr>
          <w:rFonts w:ascii="Arial" w:hAnsi="Arial" w:cs="Arial"/>
          <w:color w:val="FF0000"/>
        </w:rPr>
        <w:instrText xml:space="preserve">Excel.Sheet.12 D:\\Petra\\BDO_Financne_vykazy_template.xlsx Input!R996C6 </w:instrText>
      </w:r>
      <w:r w:rsidR="00D5062B" w:rsidRPr="009F2C1E">
        <w:rPr>
          <w:rFonts w:ascii="Arial" w:hAnsi="Arial" w:cs="Arial"/>
          <w:color w:val="FF0000"/>
        </w:rPr>
        <w:instrText xml:space="preserve">\a \f 4 \r \* MERGEFORMAT </w:instrText>
      </w:r>
      <w:r w:rsidR="00D5062B" w:rsidRPr="009F2C1E">
        <w:rPr>
          <w:rFonts w:ascii="Arial" w:hAnsi="Arial" w:cs="Arial"/>
          <w:color w:val="FF0000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Pohľadávky pri ich vzniku sa oceňujú ich menovitou hodnotou; postúpené pohľadávk</w:t>
      </w:r>
      <w:r w:rsidR="009305C0" w:rsidRPr="00DA1FEC">
        <w:rPr>
          <w:rFonts w:ascii="Arial" w:hAnsi="Arial" w:cs="Arial"/>
        </w:rPr>
        <w:t>y a pohľadávky nadobudnuté vkla</w:t>
      </w:r>
      <w:r w:rsidRPr="00DA1FEC">
        <w:rPr>
          <w:rFonts w:ascii="Arial" w:hAnsi="Arial" w:cs="Arial"/>
        </w:rPr>
        <w:t>dom do základného imania sa oceňujú obstarávacou cenou vrátane nákladov súvisiacich s obstaraním. Toto ocenenie sa znižuje o pochy</w:t>
      </w:r>
      <w:r w:rsidR="00F83C27" w:rsidRPr="00DA1FEC">
        <w:rPr>
          <w:rFonts w:ascii="Arial" w:hAnsi="Arial" w:cs="Arial"/>
        </w:rPr>
        <w:t>bné a nevymožiteľné pohľadávky.</w:t>
      </w:r>
    </w:p>
    <w:p w:rsidR="003D2D38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Peňažné prostriedky a</w:t>
      </w:r>
      <w:r w:rsidR="00735B6D">
        <w:rPr>
          <w:rFonts w:ascii="Arial" w:hAnsi="Arial" w:cs="Arial"/>
        </w:rPr>
        <w:t> </w:t>
      </w:r>
      <w:r w:rsidRPr="00DA1FEC">
        <w:rPr>
          <w:rFonts w:ascii="Arial" w:hAnsi="Arial" w:cs="Arial"/>
        </w:rPr>
        <w:t>ceniny</w:t>
      </w:r>
      <w:r w:rsidR="00D5062B" w:rsidRPr="006E7D01">
        <w:rPr>
          <w:rFonts w:ascii="Arial" w:hAnsi="Arial" w:cs="Arial"/>
          <w:color w:val="FF0000"/>
        </w:rPr>
        <w:fldChar w:fldCharType="begin"/>
      </w:r>
      <w:r w:rsidR="00D5062B" w:rsidRPr="006E7D01">
        <w:rPr>
          <w:rFonts w:ascii="Arial" w:hAnsi="Arial" w:cs="Arial"/>
          <w:color w:val="FF0000"/>
        </w:rPr>
        <w:instrText xml:space="preserve"> LINK </w:instrText>
      </w:r>
      <w:r w:rsidR="00817A5F" w:rsidRPr="006E7D01">
        <w:rPr>
          <w:rFonts w:ascii="Arial" w:hAnsi="Arial" w:cs="Arial"/>
          <w:color w:val="FF0000"/>
        </w:rPr>
        <w:instrText xml:space="preserve">Excel.Sheet.12 D:\\Petra\\BDO_Financne_vykazy_template.xlsx Input!R1078C6 </w:instrText>
      </w:r>
      <w:r w:rsidR="00D5062B" w:rsidRPr="006E7D01">
        <w:rPr>
          <w:rFonts w:ascii="Arial" w:hAnsi="Arial" w:cs="Arial"/>
          <w:color w:val="FF0000"/>
        </w:rPr>
        <w:instrText xml:space="preserve">\a \f 4 \r \* MERGEFORMAT </w:instrText>
      </w:r>
      <w:r w:rsidR="00D5062B" w:rsidRPr="006E7D01">
        <w:rPr>
          <w:rFonts w:ascii="Arial" w:hAnsi="Arial" w:cs="Arial"/>
          <w:color w:val="FF0000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Peňažné prostriedky a ceniny sa oceňujú ich menovitou hodnotou. Zníženie ich hodnoty </w:t>
      </w:r>
      <w:r w:rsidR="00F83C27" w:rsidRPr="00DA1FEC">
        <w:rPr>
          <w:rFonts w:ascii="Arial" w:hAnsi="Arial" w:cs="Arial"/>
        </w:rPr>
        <w:t>sa vyjadruje opravnou položkou.</w:t>
      </w:r>
    </w:p>
    <w:p w:rsidR="003D2D38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Náklady budúcich období a príjmy budúcich období</w:t>
      </w:r>
      <w:r w:rsidR="00D5062B" w:rsidRPr="006E7D01">
        <w:rPr>
          <w:rFonts w:ascii="Arial" w:hAnsi="Arial" w:cs="Arial"/>
          <w:color w:val="FF0000"/>
        </w:rPr>
        <w:fldChar w:fldCharType="begin"/>
      </w:r>
      <w:r w:rsidR="00D5062B" w:rsidRPr="006E7D01">
        <w:rPr>
          <w:rFonts w:ascii="Arial" w:hAnsi="Arial" w:cs="Arial"/>
          <w:color w:val="FF0000"/>
        </w:rPr>
        <w:instrText xml:space="preserve"> LINK </w:instrText>
      </w:r>
      <w:r w:rsidR="00817A5F" w:rsidRPr="006E7D01">
        <w:rPr>
          <w:rFonts w:ascii="Arial" w:hAnsi="Arial" w:cs="Arial"/>
          <w:color w:val="FF0000"/>
        </w:rPr>
        <w:instrText xml:space="preserve">Excel.Sheet.12 D:\\Petra\\BDO_Financne_vykazy_template.xlsx Input!R1132C6 </w:instrText>
      </w:r>
      <w:r w:rsidR="00D5062B" w:rsidRPr="006E7D01">
        <w:rPr>
          <w:rFonts w:ascii="Arial" w:hAnsi="Arial" w:cs="Arial"/>
          <w:color w:val="FF0000"/>
        </w:rPr>
        <w:instrText xml:space="preserve">\a \f 4 \r \* MERGEFORMAT </w:instrText>
      </w:r>
      <w:r w:rsidR="00D5062B" w:rsidRPr="006E7D01">
        <w:rPr>
          <w:rFonts w:ascii="Arial" w:hAnsi="Arial" w:cs="Arial"/>
          <w:color w:val="FF0000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Náklady budúcich období a príjmy budúcich období sa vykazujú vo výške, ktorá je potre</w:t>
      </w:r>
      <w:r w:rsidR="009305C0" w:rsidRPr="00DA1FEC">
        <w:rPr>
          <w:rFonts w:ascii="Arial" w:hAnsi="Arial" w:cs="Arial"/>
        </w:rPr>
        <w:t xml:space="preserve">bná na dodržanie zásady vecnej </w:t>
      </w:r>
      <w:r w:rsidRPr="00DA1FEC">
        <w:rPr>
          <w:rFonts w:ascii="Arial" w:hAnsi="Arial" w:cs="Arial"/>
        </w:rPr>
        <w:t>a časovej</w:t>
      </w:r>
      <w:r w:rsidR="00F83C27" w:rsidRPr="00DA1FEC">
        <w:rPr>
          <w:rFonts w:ascii="Arial" w:hAnsi="Arial" w:cs="Arial"/>
        </w:rPr>
        <w:t xml:space="preserve"> súvislosti s účtovným obdobím.</w:t>
      </w:r>
    </w:p>
    <w:p w:rsidR="0007636A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Rezervy</w:t>
      </w:r>
      <w:r w:rsidR="00D5062B" w:rsidRPr="006E7D01">
        <w:rPr>
          <w:rFonts w:ascii="Arial" w:hAnsi="Arial" w:cs="Arial"/>
        </w:rPr>
        <w:fldChar w:fldCharType="begin"/>
      </w:r>
      <w:r w:rsidR="00D5062B" w:rsidRPr="006E7D01">
        <w:rPr>
          <w:rFonts w:ascii="Arial" w:hAnsi="Arial" w:cs="Arial"/>
        </w:rPr>
        <w:instrText xml:space="preserve"> LINK </w:instrText>
      </w:r>
      <w:r w:rsidR="00817A5F" w:rsidRPr="006E7D01">
        <w:rPr>
          <w:rFonts w:ascii="Arial" w:hAnsi="Arial" w:cs="Arial"/>
        </w:rPr>
        <w:instrText xml:space="preserve">Excel.Sheet.12 D:\\Petra\\BDO_Financne_vykazy_template.xlsx Input!R1186C6 </w:instrText>
      </w:r>
      <w:r w:rsidR="00D5062B" w:rsidRPr="006E7D01">
        <w:rPr>
          <w:rFonts w:ascii="Arial" w:hAnsi="Arial" w:cs="Arial"/>
        </w:rPr>
        <w:instrText xml:space="preserve">\a \f 4 \r \* MERGEFORMAT </w:instrText>
      </w:r>
      <w:r w:rsidR="00D5062B" w:rsidRPr="006E7D01">
        <w:rPr>
          <w:rFonts w:ascii="Arial" w:hAnsi="Arial" w:cs="Arial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Rezervy sú záväzky s neurčitým časovým vymedzením alebo výškou; tvoria sa na krytie </w:t>
      </w:r>
      <w:r w:rsidR="009305C0" w:rsidRPr="00DA1FEC">
        <w:rPr>
          <w:rFonts w:ascii="Arial" w:hAnsi="Arial" w:cs="Arial"/>
        </w:rPr>
        <w:t>známych rizík alebo strát z pod</w:t>
      </w:r>
      <w:r w:rsidRPr="00DA1FEC">
        <w:rPr>
          <w:rFonts w:ascii="Arial" w:hAnsi="Arial" w:cs="Arial"/>
        </w:rPr>
        <w:t>nikania. Oceňujú</w:t>
      </w:r>
      <w:r w:rsidR="00F83C27" w:rsidRPr="00DA1FEC">
        <w:rPr>
          <w:rFonts w:ascii="Arial" w:hAnsi="Arial" w:cs="Arial"/>
        </w:rPr>
        <w:t xml:space="preserve"> sa v očakávanej výške záväzku.</w:t>
      </w:r>
    </w:p>
    <w:p w:rsidR="00735B6D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Záväzky</w:t>
      </w:r>
      <w:r w:rsidR="00D5062B" w:rsidRPr="006E7D01">
        <w:rPr>
          <w:rFonts w:ascii="Arial" w:hAnsi="Arial" w:cs="Arial"/>
        </w:rPr>
        <w:fldChar w:fldCharType="begin"/>
      </w:r>
      <w:r w:rsidR="00D5062B" w:rsidRPr="006E7D01">
        <w:rPr>
          <w:rFonts w:ascii="Arial" w:hAnsi="Arial" w:cs="Arial"/>
        </w:rPr>
        <w:instrText xml:space="preserve"> LINK </w:instrText>
      </w:r>
      <w:r w:rsidR="00817A5F" w:rsidRPr="006E7D01">
        <w:rPr>
          <w:rFonts w:ascii="Arial" w:hAnsi="Arial" w:cs="Arial"/>
        </w:rPr>
        <w:instrText xml:space="preserve">Excel.Sheet.12 D:\\Petra\\BDO_Financne_vykazy_template.xlsx Input!R1229C6 </w:instrText>
      </w:r>
      <w:r w:rsidR="00D5062B" w:rsidRPr="006E7D01">
        <w:rPr>
          <w:rFonts w:ascii="Arial" w:hAnsi="Arial" w:cs="Arial"/>
        </w:rPr>
        <w:instrText xml:space="preserve">\a \f 4 \r \* MERGEFORMAT </w:instrText>
      </w:r>
      <w:r w:rsidR="00D5062B" w:rsidRPr="006E7D01">
        <w:rPr>
          <w:rFonts w:ascii="Arial" w:hAnsi="Arial" w:cs="Arial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lastRenderedPageBreak/>
        <w:t xml:space="preserve">Záväzky pri ich vzniku sa oceňujú menovitou hodnotou. Záväzky pri ich prevzatí </w:t>
      </w:r>
      <w:r w:rsidR="009305C0" w:rsidRPr="00DA1FEC">
        <w:rPr>
          <w:rFonts w:ascii="Arial" w:hAnsi="Arial" w:cs="Arial"/>
        </w:rPr>
        <w:t xml:space="preserve">sa oceňujú obstarávacou cenou. </w:t>
      </w:r>
      <w:r w:rsidRPr="00DA1FEC">
        <w:rPr>
          <w:rFonts w:ascii="Arial" w:hAnsi="Arial" w:cs="Arial"/>
        </w:rPr>
        <w:t xml:space="preserve">Ak sa pri inventarizácii zistí, že suma záväzkov je iná ako ich výška v účtovníctve, </w:t>
      </w:r>
      <w:r w:rsidR="009305C0" w:rsidRPr="00DA1FEC">
        <w:rPr>
          <w:rFonts w:ascii="Arial" w:hAnsi="Arial" w:cs="Arial"/>
        </w:rPr>
        <w:t xml:space="preserve">uvedú sa záväzky v účtovníctve </w:t>
      </w:r>
      <w:r w:rsidRPr="00DA1FEC">
        <w:rPr>
          <w:rFonts w:ascii="Arial" w:hAnsi="Arial" w:cs="Arial"/>
        </w:rPr>
        <w:t>a v účtovnej záv</w:t>
      </w:r>
      <w:r w:rsidR="00A462C0" w:rsidRPr="00DA1FEC">
        <w:rPr>
          <w:rFonts w:ascii="Arial" w:hAnsi="Arial" w:cs="Arial"/>
        </w:rPr>
        <w:t>ierke v tomto zistenom ocen</w:t>
      </w:r>
      <w:r w:rsidR="00F83C27" w:rsidRPr="00DA1FEC">
        <w:rPr>
          <w:rFonts w:ascii="Arial" w:hAnsi="Arial" w:cs="Arial"/>
        </w:rPr>
        <w:t>ení.</w:t>
      </w:r>
    </w:p>
    <w:p w:rsidR="005E0C8E" w:rsidRPr="00DA1FEC" w:rsidRDefault="005E0C8E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Daň z príjmov splatná:</w:t>
      </w:r>
    </w:p>
    <w:p w:rsidR="005E0C8E" w:rsidRPr="00DA1FEC" w:rsidRDefault="005E0C8E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Podľa slovenského zákona o daniach z príjmov sa splatné dane z príjmov určujú z účtovného zisku pri sadzbe </w:t>
      </w:r>
      <w:r w:rsidR="00B40DED">
        <w:rPr>
          <w:rFonts w:ascii="Arial" w:hAnsi="Arial" w:cs="Arial"/>
        </w:rPr>
        <w:t>22</w:t>
      </w:r>
      <w:r w:rsidRPr="00DA1FEC">
        <w:rPr>
          <w:rFonts w:ascii="Arial" w:hAnsi="Arial" w:cs="Arial"/>
        </w:rPr>
        <w:t xml:space="preserve"> %, po úpravách o pripočítateľné položky zvyšujúce základ dane a o odpočítateľné</w:t>
      </w:r>
      <w:r w:rsidR="00F83C27" w:rsidRPr="00DA1FEC">
        <w:rPr>
          <w:rFonts w:ascii="Arial" w:hAnsi="Arial" w:cs="Arial"/>
        </w:rPr>
        <w:t xml:space="preserve"> položky znižujúce základ dane</w:t>
      </w:r>
      <w:r w:rsidR="00A85E4D">
        <w:rPr>
          <w:rFonts w:ascii="Arial" w:hAnsi="Arial" w:cs="Arial"/>
        </w:rPr>
        <w:t xml:space="preserve"> (v roku 2013 23%)</w:t>
      </w:r>
      <w:r w:rsidR="00F83C27" w:rsidRPr="00DA1FEC">
        <w:rPr>
          <w:rFonts w:ascii="Arial" w:hAnsi="Arial" w:cs="Arial"/>
        </w:rPr>
        <w:t>.</w:t>
      </w:r>
    </w:p>
    <w:p w:rsidR="00735B6D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Odložené dane</w:t>
      </w:r>
      <w:r w:rsidR="00D5062B" w:rsidRPr="006E7D01">
        <w:rPr>
          <w:rFonts w:ascii="Arial" w:hAnsi="Arial" w:cs="Arial"/>
        </w:rPr>
        <w:fldChar w:fldCharType="begin"/>
      </w:r>
      <w:r w:rsidR="00D5062B" w:rsidRPr="006E7D01">
        <w:rPr>
          <w:rFonts w:ascii="Arial" w:hAnsi="Arial" w:cs="Arial"/>
        </w:rPr>
        <w:instrText xml:space="preserve"> LINK </w:instrText>
      </w:r>
      <w:r w:rsidR="00817A5F" w:rsidRPr="006E7D01">
        <w:rPr>
          <w:rFonts w:ascii="Arial" w:hAnsi="Arial" w:cs="Arial"/>
        </w:rPr>
        <w:instrText xml:space="preserve">Excel.Sheet.12 D:\\Petra\\BDO_Financne_vykazy_template.xlsx Input!R1244C6 </w:instrText>
      </w:r>
      <w:r w:rsidR="00D5062B" w:rsidRPr="006E7D01">
        <w:rPr>
          <w:rFonts w:ascii="Arial" w:hAnsi="Arial" w:cs="Arial"/>
        </w:rPr>
        <w:instrText xml:space="preserve">\a \f 4 \r \* MERGEFORMAT </w:instrText>
      </w:r>
      <w:r w:rsidR="00D5062B" w:rsidRPr="006E7D01">
        <w:rPr>
          <w:rFonts w:ascii="Arial" w:hAnsi="Arial" w:cs="Arial"/>
        </w:rPr>
        <w:fldChar w:fldCharType="end"/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Odložené dane (odložená daňová pohľadávka a odložený daňový záväzok) sa vzťahujú na: </w:t>
      </w:r>
    </w:p>
    <w:p w:rsidR="009305C0" w:rsidRPr="00DA1FEC" w:rsidRDefault="007E6D78" w:rsidP="00921BC3">
      <w:pPr>
        <w:pStyle w:val="Odsekzoznamu"/>
        <w:numPr>
          <w:ilvl w:val="0"/>
          <w:numId w:val="2"/>
        </w:numPr>
        <w:spacing w:after="240" w:line="276" w:lineRule="auto"/>
        <w:ind w:left="993" w:hanging="284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dočasné rozdiely medzi účtovnou hodnotou majetku a účtovnou hodnotou záväzkov vykázanou v súvahe a ich </w:t>
      </w:r>
      <w:r w:rsidR="009305C0" w:rsidRPr="00DA1FEC">
        <w:rPr>
          <w:rFonts w:ascii="Arial" w:hAnsi="Arial" w:cs="Arial"/>
        </w:rPr>
        <w:t>daňovou základňou,</w:t>
      </w:r>
    </w:p>
    <w:p w:rsidR="009305C0" w:rsidRPr="00DA1FEC" w:rsidRDefault="007E6D78" w:rsidP="00921BC3">
      <w:pPr>
        <w:pStyle w:val="Odsekzoznamu"/>
        <w:numPr>
          <w:ilvl w:val="0"/>
          <w:numId w:val="2"/>
        </w:numPr>
        <w:spacing w:after="240" w:line="276" w:lineRule="auto"/>
        <w:ind w:left="993" w:hanging="284"/>
        <w:rPr>
          <w:rFonts w:ascii="Arial" w:hAnsi="Arial" w:cs="Arial"/>
        </w:rPr>
      </w:pPr>
      <w:r w:rsidRPr="00DA1FEC">
        <w:rPr>
          <w:rFonts w:ascii="Arial" w:hAnsi="Arial" w:cs="Arial"/>
        </w:rPr>
        <w:t>možnosť umorovať daňovú stratu v budúcnosti, ktorou sa rozumie možnosť odpočítať daňovú stratu od základu dane v budúcnosti,</w:t>
      </w:r>
    </w:p>
    <w:p w:rsidR="007E6D78" w:rsidRPr="00DA1FEC" w:rsidRDefault="007E6D78" w:rsidP="00921BC3">
      <w:pPr>
        <w:pStyle w:val="Odsekzoznamu"/>
        <w:numPr>
          <w:ilvl w:val="0"/>
          <w:numId w:val="2"/>
        </w:numPr>
        <w:spacing w:after="240" w:line="276" w:lineRule="auto"/>
        <w:ind w:left="993" w:hanging="284"/>
        <w:rPr>
          <w:rFonts w:ascii="Arial" w:hAnsi="Arial" w:cs="Arial"/>
        </w:rPr>
      </w:pPr>
      <w:r w:rsidRPr="00DA1FEC">
        <w:rPr>
          <w:rFonts w:ascii="Arial" w:hAnsi="Arial" w:cs="Arial"/>
        </w:rPr>
        <w:t>možnosť previesť nevyužité daňové odpočty a iné daňové nároky do budúcich období.</w:t>
      </w:r>
    </w:p>
    <w:p w:rsidR="005E0C8E" w:rsidRPr="00DA1FEC" w:rsidRDefault="00A85E4D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S</w:t>
      </w:r>
      <w:r w:rsidR="00E31F73" w:rsidRPr="00DA1FEC">
        <w:rPr>
          <w:rFonts w:ascii="Arial" w:hAnsi="Arial" w:cs="Arial"/>
        </w:rPr>
        <w:t>adzba odloženej dane</w:t>
      </w:r>
      <w:r>
        <w:rPr>
          <w:rFonts w:ascii="Arial" w:hAnsi="Arial" w:cs="Arial"/>
        </w:rPr>
        <w:t xml:space="preserve"> je</w:t>
      </w:r>
      <w:r w:rsidR="00E31F73" w:rsidRPr="00DA1FEC">
        <w:rPr>
          <w:rFonts w:ascii="Arial" w:hAnsi="Arial" w:cs="Arial"/>
        </w:rPr>
        <w:t xml:space="preserve"> 22 %.</w:t>
      </w:r>
    </w:p>
    <w:p w:rsidR="00735B6D" w:rsidRPr="009F2C1E" w:rsidRDefault="007E6D78" w:rsidP="009F2C1E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Výdavky budúcich období a výnosy budúcich období</w:t>
      </w:r>
      <w:r w:rsidR="00D5062B" w:rsidRPr="009F2C1E">
        <w:rPr>
          <w:rFonts w:ascii="Arial" w:hAnsi="Arial" w:cs="Arial"/>
        </w:rPr>
        <w:fldChar w:fldCharType="begin"/>
      </w:r>
      <w:r w:rsidR="00D5062B" w:rsidRPr="009F2C1E">
        <w:rPr>
          <w:rFonts w:ascii="Arial" w:hAnsi="Arial" w:cs="Arial"/>
        </w:rPr>
        <w:instrText xml:space="preserve"> LINK </w:instrText>
      </w:r>
      <w:r w:rsidR="00817A5F" w:rsidRPr="009F2C1E">
        <w:rPr>
          <w:rFonts w:ascii="Arial" w:hAnsi="Arial" w:cs="Arial"/>
        </w:rPr>
        <w:instrText xml:space="preserve">Excel.Sheet.12 D:\\Petra\\BDO_Financne_vykazy_template.xlsx Input!R1132C6 </w:instrText>
      </w:r>
      <w:r w:rsidR="00D5062B" w:rsidRPr="009F2C1E">
        <w:rPr>
          <w:rFonts w:ascii="Arial" w:hAnsi="Arial" w:cs="Arial"/>
        </w:rPr>
        <w:instrText xml:space="preserve">\a \f 4 \r \* MERGEFORMAT </w:instrText>
      </w:r>
      <w:r w:rsidR="00D5062B" w:rsidRPr="009F2C1E">
        <w:rPr>
          <w:rFonts w:ascii="Arial" w:hAnsi="Arial" w:cs="Arial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Výdavky budúcich období a výnosy budúcich období sa vykazujú vo výške, ktorá je potre</w:t>
      </w:r>
      <w:r w:rsidR="009305C0" w:rsidRPr="00DA1FEC">
        <w:rPr>
          <w:rFonts w:ascii="Arial" w:hAnsi="Arial" w:cs="Arial"/>
        </w:rPr>
        <w:t xml:space="preserve">bná na dodržanie zásady vecnej </w:t>
      </w:r>
      <w:r w:rsidRPr="00DA1FEC">
        <w:rPr>
          <w:rFonts w:ascii="Arial" w:hAnsi="Arial" w:cs="Arial"/>
        </w:rPr>
        <w:t>a časovej</w:t>
      </w:r>
      <w:r w:rsidR="00F83C27" w:rsidRPr="00DA1FEC">
        <w:rPr>
          <w:rFonts w:ascii="Arial" w:hAnsi="Arial" w:cs="Arial"/>
        </w:rPr>
        <w:t xml:space="preserve"> súvislosti s účtovným obdobím.</w:t>
      </w:r>
    </w:p>
    <w:p w:rsidR="007E6D78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Emisné kvóty</w:t>
      </w:r>
    </w:p>
    <w:p w:rsidR="00735B6D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Input!R1419C6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2E1A5D">
        <w:rPr>
          <w:rFonts w:ascii="Arial" w:eastAsiaTheme="minorEastAsia" w:hAnsi="Arial" w:cs="Arial"/>
        </w:rPr>
        <w:t>Spoločnosť neúčtovala o emisných kvótach</w:t>
      </w:r>
      <w:r w:rsidRPr="001547D0">
        <w:rPr>
          <w:rFonts w:ascii="Arial" w:hAnsi="Arial" w:cs="Arial"/>
        </w:rPr>
        <w:fldChar w:fldCharType="end"/>
      </w:r>
      <w:r w:rsidR="001547D0">
        <w:rPr>
          <w:rFonts w:ascii="Arial" w:hAnsi="Arial" w:cs="Arial"/>
        </w:rPr>
        <w:t>.</w:t>
      </w:r>
    </w:p>
    <w:p w:rsidR="007E6D78" w:rsidRPr="001547D0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Dotácie zo štátneho rozpočtu</w:t>
      </w:r>
    </w:p>
    <w:p w:rsidR="00A462C0" w:rsidRPr="00DA1FEC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Input!R1424C6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1547D0">
        <w:rPr>
          <w:rFonts w:ascii="Arial" w:eastAsiaTheme="minorEastAsia" w:hAnsi="Arial" w:cs="Arial"/>
        </w:rPr>
        <w:t>Spoločnosť neúčtovala o dotáciách zo štátneho rozpočtu.</w:t>
      </w:r>
      <w:r w:rsidRPr="001547D0">
        <w:rPr>
          <w:rFonts w:ascii="Arial" w:hAnsi="Arial" w:cs="Arial"/>
        </w:rPr>
        <w:fldChar w:fldCharType="end"/>
      </w:r>
      <w:r w:rsidR="00F83C27" w:rsidRPr="00DA1FEC">
        <w:rPr>
          <w:rFonts w:ascii="Arial" w:hAnsi="Arial" w:cs="Arial"/>
        </w:rPr>
        <w:t xml:space="preserve"> </w:t>
      </w:r>
    </w:p>
    <w:p w:rsidR="00046CAC" w:rsidRPr="004A56F6" w:rsidRDefault="007E6D78" w:rsidP="004A56F6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Prenájom (lízing)</w:t>
      </w:r>
      <w:r w:rsidR="00D5062B" w:rsidRPr="004A56F6">
        <w:rPr>
          <w:rFonts w:ascii="Arial" w:hAnsi="Arial" w:cs="Arial"/>
        </w:rPr>
        <w:fldChar w:fldCharType="begin"/>
      </w:r>
      <w:r w:rsidR="00D5062B" w:rsidRPr="004A56F6">
        <w:rPr>
          <w:rFonts w:ascii="Arial" w:hAnsi="Arial" w:cs="Arial"/>
        </w:rPr>
        <w:instrText xml:space="preserve"> LINK </w:instrText>
      </w:r>
      <w:r w:rsidR="00817A5F" w:rsidRPr="004A56F6">
        <w:rPr>
          <w:rFonts w:ascii="Arial" w:hAnsi="Arial" w:cs="Arial"/>
        </w:rPr>
        <w:instrText xml:space="preserve">Excel.Sheet.12 D:\\Petra\\BDO_Financne_vykazy_template.xlsx Input!R1376C6 </w:instrText>
      </w:r>
      <w:r w:rsidR="00D5062B" w:rsidRPr="004A56F6">
        <w:rPr>
          <w:rFonts w:ascii="Arial" w:hAnsi="Arial" w:cs="Arial"/>
        </w:rPr>
        <w:instrText xml:space="preserve">\a \f 4 \r \* MERGEFORMAT </w:instrText>
      </w:r>
      <w:r w:rsidR="00D5062B" w:rsidRPr="004A56F6">
        <w:rPr>
          <w:rFonts w:ascii="Arial" w:hAnsi="Arial" w:cs="Arial"/>
        </w:rPr>
        <w:fldChar w:fldCharType="end"/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Majetok prenajatý na základe operatívneho prenájmu vykazuje ako svoj majetok jeho vlastník, nie nájomca.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Finančný prenájom je obstaranie dlhodobého hmotného majetku na základe nájom</w:t>
      </w:r>
      <w:r w:rsidR="009305C0" w:rsidRPr="00DA1FEC">
        <w:rPr>
          <w:rFonts w:ascii="Arial" w:hAnsi="Arial" w:cs="Arial"/>
        </w:rPr>
        <w:t xml:space="preserve">nej zmluvy s dojednaným právom </w:t>
      </w:r>
      <w:r w:rsidRPr="00DA1FEC">
        <w:rPr>
          <w:rFonts w:ascii="Arial" w:hAnsi="Arial" w:cs="Arial"/>
        </w:rPr>
        <w:t>kúpy prenajatej veci za dohodnuté platby počas dohodnutej doby nájmu. Majetok prenaja</w:t>
      </w:r>
      <w:r w:rsidR="009305C0" w:rsidRPr="00DA1FEC">
        <w:rPr>
          <w:rFonts w:ascii="Arial" w:hAnsi="Arial" w:cs="Arial"/>
        </w:rPr>
        <w:t xml:space="preserve">tý  formou finančného prenájmu </w:t>
      </w:r>
      <w:r w:rsidRPr="00DA1FEC">
        <w:rPr>
          <w:rFonts w:ascii="Arial" w:hAnsi="Arial" w:cs="Arial"/>
        </w:rPr>
        <w:t xml:space="preserve">vykazuje ako svoj majetok a odpisuje ho jeho nájomca, nie vlastník. 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Prijatie majetku nájomcom sa v účtovníctve nájomcu účtuje v deň prijatia majetku na ťarchu príslušného účtu majet</w:t>
      </w:r>
      <w:r w:rsidR="009305C0" w:rsidRPr="00DA1FEC">
        <w:rPr>
          <w:rFonts w:ascii="Arial" w:hAnsi="Arial" w:cs="Arial"/>
        </w:rPr>
        <w:t xml:space="preserve">ku so </w:t>
      </w:r>
      <w:r w:rsidRPr="00DA1FEC">
        <w:rPr>
          <w:rFonts w:ascii="Arial" w:hAnsi="Arial" w:cs="Arial"/>
        </w:rPr>
        <w:t>súvzťažným zápisom v prospech účtu 474 – Záväzky z nájmu vo výške dohodnutých pla</w:t>
      </w:r>
      <w:r w:rsidR="009305C0" w:rsidRPr="00DA1FEC">
        <w:rPr>
          <w:rFonts w:ascii="Arial" w:hAnsi="Arial" w:cs="Arial"/>
        </w:rPr>
        <w:t xml:space="preserve">tieb znížených o nerealizované </w:t>
      </w:r>
      <w:r w:rsidRPr="00DA1FEC">
        <w:rPr>
          <w:rFonts w:ascii="Arial" w:hAnsi="Arial" w:cs="Arial"/>
        </w:rPr>
        <w:t>finančné náklady.</w:t>
      </w:r>
    </w:p>
    <w:p w:rsidR="00A462C0" w:rsidRPr="001547D0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lastRenderedPageBreak/>
        <w:t>Súčasťou dohodnutých platieb je aj kúpna cena, za ktorú na konci dohodnutej doby fina</w:t>
      </w:r>
      <w:r w:rsidR="009305C0" w:rsidRPr="00DA1FEC">
        <w:rPr>
          <w:rFonts w:ascii="Arial" w:hAnsi="Arial" w:cs="Arial"/>
        </w:rPr>
        <w:t>nčného prenájmu prechádza vlast</w:t>
      </w:r>
      <w:r w:rsidRPr="00DA1FEC">
        <w:rPr>
          <w:rFonts w:ascii="Arial" w:hAnsi="Arial" w:cs="Arial"/>
        </w:rPr>
        <w:t>nícke právo k prenajatému majetku z prenajímateľa na nájomcu. Dohodnutá doba náj</w:t>
      </w:r>
      <w:r w:rsidR="009305C0" w:rsidRPr="00DA1FEC">
        <w:rPr>
          <w:rFonts w:ascii="Arial" w:hAnsi="Arial" w:cs="Arial"/>
        </w:rPr>
        <w:t>mu je najmenej 60 % doby odpiso</w:t>
      </w:r>
      <w:r w:rsidRPr="00DA1FEC">
        <w:rPr>
          <w:rFonts w:ascii="Arial" w:hAnsi="Arial" w:cs="Arial"/>
        </w:rPr>
        <w:t>vania podľa daňových predpisov, minimálne však 3 roky. Platba nájomného je alokovaná m</w:t>
      </w:r>
      <w:r w:rsidR="009305C0" w:rsidRPr="00DA1FEC">
        <w:rPr>
          <w:rFonts w:ascii="Arial" w:hAnsi="Arial" w:cs="Arial"/>
        </w:rPr>
        <w:t xml:space="preserve">edzi splátku istiny a finančné </w:t>
      </w:r>
      <w:r w:rsidRPr="00DA1FEC">
        <w:rPr>
          <w:rFonts w:ascii="Arial" w:hAnsi="Arial" w:cs="Arial"/>
        </w:rPr>
        <w:t>náklady, vypočítané metódou efektívnej úrokovej miery. Finančné náklady sa účtujú na ťarchu</w:t>
      </w:r>
      <w:r w:rsidR="00F83C27" w:rsidRPr="00DA1FEC">
        <w:rPr>
          <w:rFonts w:ascii="Arial" w:hAnsi="Arial" w:cs="Arial"/>
        </w:rPr>
        <w:t xml:space="preserve"> účtu 562 – Úro</w:t>
      </w:r>
      <w:r w:rsidR="00F83C27" w:rsidRPr="001547D0">
        <w:rPr>
          <w:rFonts w:ascii="Arial" w:hAnsi="Arial" w:cs="Arial"/>
        </w:rPr>
        <w:t>ky.</w:t>
      </w:r>
    </w:p>
    <w:p w:rsidR="003D2D38" w:rsidRPr="001547D0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1547D0">
        <w:rPr>
          <w:rFonts w:ascii="Arial" w:hAnsi="Arial" w:cs="Arial"/>
        </w:rPr>
        <w:t>Deriváty</w:t>
      </w:r>
    </w:p>
    <w:p w:rsidR="00046CAC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Input!R1330C6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proofErr w:type="spellStart"/>
      <w:r w:rsidR="00817A5F" w:rsidRPr="001547D0">
        <w:rPr>
          <w:rFonts w:ascii="Arial" w:eastAsiaTheme="minorEastAsia" w:hAnsi="Arial" w:cs="Arial"/>
          <w:lang w:val="en-US"/>
        </w:rPr>
        <w:t>Spoločnosť</w:t>
      </w:r>
      <w:proofErr w:type="spellEnd"/>
      <w:r w:rsidR="00817A5F" w:rsidRPr="001547D0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817A5F" w:rsidRPr="001547D0">
        <w:rPr>
          <w:rFonts w:ascii="Arial" w:eastAsiaTheme="minorEastAsia" w:hAnsi="Arial" w:cs="Arial"/>
          <w:lang w:val="en-US"/>
        </w:rPr>
        <w:t>neúčtovala</w:t>
      </w:r>
      <w:proofErr w:type="spellEnd"/>
      <w:r w:rsidR="00817A5F" w:rsidRPr="001547D0">
        <w:rPr>
          <w:rFonts w:ascii="Arial" w:eastAsiaTheme="minorEastAsia" w:hAnsi="Arial" w:cs="Arial"/>
          <w:lang w:val="en-US"/>
        </w:rPr>
        <w:t xml:space="preserve"> o </w:t>
      </w:r>
      <w:proofErr w:type="spellStart"/>
      <w:r w:rsidR="00817A5F" w:rsidRPr="001547D0">
        <w:rPr>
          <w:rFonts w:ascii="Arial" w:eastAsiaTheme="minorEastAsia" w:hAnsi="Arial" w:cs="Arial"/>
          <w:lang w:val="en-US"/>
        </w:rPr>
        <w:t>derivátoch</w:t>
      </w:r>
      <w:proofErr w:type="spellEnd"/>
      <w:r w:rsidRPr="001547D0">
        <w:rPr>
          <w:rFonts w:ascii="Arial" w:hAnsi="Arial" w:cs="Arial"/>
        </w:rPr>
        <w:fldChar w:fldCharType="end"/>
      </w:r>
      <w:r w:rsidR="001547D0" w:rsidRPr="001547D0">
        <w:rPr>
          <w:rFonts w:ascii="Arial" w:hAnsi="Arial" w:cs="Arial"/>
        </w:rPr>
        <w:t>.</w:t>
      </w:r>
    </w:p>
    <w:p w:rsidR="007E6D78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Majetok a záväzky zabezpečené derivátmi</w:t>
      </w:r>
    </w:p>
    <w:p w:rsidR="00046CAC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Input!R1362C6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1547D0">
        <w:rPr>
          <w:rFonts w:ascii="Arial" w:eastAsiaTheme="minorEastAsia" w:hAnsi="Arial" w:cs="Arial"/>
        </w:rPr>
        <w:t>Spoločnosť neúčtovala o majetkoch a záväzkoch zabezpečených derivátmi.</w:t>
      </w:r>
      <w:r w:rsidRPr="001547D0">
        <w:rPr>
          <w:rFonts w:ascii="Arial" w:hAnsi="Arial" w:cs="Arial"/>
        </w:rPr>
        <w:fldChar w:fldCharType="end"/>
      </w:r>
    </w:p>
    <w:p w:rsidR="00E31F73" w:rsidRDefault="00046CAC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M</w:t>
      </w:r>
      <w:r w:rsidR="00E31F73" w:rsidRPr="00DA1FEC">
        <w:rPr>
          <w:rFonts w:ascii="Arial" w:hAnsi="Arial" w:cs="Arial"/>
        </w:rPr>
        <w:t>ajetok obstaraný v</w:t>
      </w:r>
      <w:r w:rsidR="00735B6D">
        <w:rPr>
          <w:rFonts w:ascii="Arial" w:hAnsi="Arial" w:cs="Arial"/>
        </w:rPr>
        <w:t> </w:t>
      </w:r>
      <w:r w:rsidR="00E31F73" w:rsidRPr="00DA1FEC">
        <w:rPr>
          <w:rFonts w:ascii="Arial" w:hAnsi="Arial" w:cs="Arial"/>
        </w:rPr>
        <w:t>privatizácii</w:t>
      </w:r>
    </w:p>
    <w:p w:rsidR="00046CAC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Input!R1388C6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1547D0">
        <w:rPr>
          <w:rFonts w:ascii="Arial" w:eastAsiaTheme="minorEastAsia" w:hAnsi="Arial" w:cs="Arial"/>
        </w:rPr>
        <w:t>Spoločnosť neúčtovala o majetku obstaranom v privatizácii.</w:t>
      </w:r>
      <w:r w:rsidRPr="001547D0">
        <w:rPr>
          <w:rFonts w:ascii="Arial" w:hAnsi="Arial" w:cs="Arial"/>
        </w:rPr>
        <w:fldChar w:fldCharType="end"/>
      </w:r>
    </w:p>
    <w:p w:rsidR="007E6D78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Cudzia mena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Majetok a záväzky vyjadrené v cudzej mene sa ku dňu uskutočnenia účtovného prípadu prepočítavajú na menu euro referenčným výmenným kurzom určeným a vyhláseným Európskou centrálnou bankou a</w:t>
      </w:r>
      <w:r w:rsidR="009305C0" w:rsidRPr="00DA1FEC">
        <w:rPr>
          <w:rFonts w:ascii="Arial" w:hAnsi="Arial" w:cs="Arial"/>
        </w:rPr>
        <w:t xml:space="preserve">lebo Národnou bankou Slovenska </w:t>
      </w:r>
      <w:r w:rsidRPr="00DA1FEC">
        <w:rPr>
          <w:rFonts w:ascii="Arial" w:hAnsi="Arial" w:cs="Arial"/>
        </w:rPr>
        <w:t xml:space="preserve">v deň predchádzajúci dňu uskutočnenia účtovného prípadu. 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Na ocenenie prírastku cudzej meny nakúpenej za euro sa použije kurz, za ktorý bola táto cudzia mena nakúpená.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Na úbytok rovnakej cudzej meny v hotovosti alebo z devízového účtu sa na prepočet c</w:t>
      </w:r>
      <w:r w:rsidR="009305C0" w:rsidRPr="00DA1FEC">
        <w:rPr>
          <w:rFonts w:ascii="Arial" w:hAnsi="Arial" w:cs="Arial"/>
        </w:rPr>
        <w:t>udzej meny na eurá použije refe</w:t>
      </w:r>
      <w:r w:rsidRPr="00DA1FEC">
        <w:rPr>
          <w:rFonts w:ascii="Arial" w:hAnsi="Arial" w:cs="Arial"/>
        </w:rPr>
        <w:t>renčný výmenný kurz určený a vyhlásený Európskou centrálnou bankou alebo Národ</w:t>
      </w:r>
      <w:r w:rsidR="009305C0" w:rsidRPr="00DA1FEC">
        <w:rPr>
          <w:rFonts w:ascii="Arial" w:hAnsi="Arial" w:cs="Arial"/>
        </w:rPr>
        <w:t>nou bankou Slovenska v deň pred</w:t>
      </w:r>
      <w:r w:rsidRPr="00DA1FEC">
        <w:rPr>
          <w:rFonts w:ascii="Arial" w:hAnsi="Arial" w:cs="Arial"/>
        </w:rPr>
        <w:t>chádzajúci dňu uskutočnenia účtovného prípadu.</w:t>
      </w:r>
    </w:p>
    <w:p w:rsidR="009305C0" w:rsidRPr="00DA1FEC" w:rsidRDefault="009305C0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9305C0" w:rsidRPr="00DA1FEC" w:rsidRDefault="009305C0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:rsidR="00A462C0" w:rsidRPr="00DA1FEC" w:rsidRDefault="009305C0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Prijaté a poskytnuté preddavky v cudzej mene na účet zriadený v eurách a z účtu zriadeného v eurách sa prepočítavajú na menu euro kurzom, za ktorý boli tieto </w:t>
      </w:r>
      <w:r w:rsidR="00F83C27" w:rsidRPr="00DA1FEC">
        <w:rPr>
          <w:rFonts w:ascii="Arial" w:hAnsi="Arial" w:cs="Arial"/>
        </w:rPr>
        <w:t>hodnoty nakúpené alebo predané.</w:t>
      </w:r>
    </w:p>
    <w:p w:rsidR="00046CAC" w:rsidRPr="004A56F6" w:rsidRDefault="009305C0" w:rsidP="004A56F6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lastRenderedPageBreak/>
        <w:t>Výnosy</w:t>
      </w:r>
      <w:r w:rsidR="00D5062B" w:rsidRPr="004A56F6">
        <w:rPr>
          <w:rFonts w:ascii="Arial" w:hAnsi="Arial" w:cs="Arial"/>
        </w:rPr>
        <w:fldChar w:fldCharType="begin"/>
      </w:r>
      <w:r w:rsidR="00D5062B" w:rsidRPr="004A56F6">
        <w:rPr>
          <w:rFonts w:ascii="Arial" w:hAnsi="Arial" w:cs="Arial"/>
        </w:rPr>
        <w:instrText xml:space="preserve"> LINK </w:instrText>
      </w:r>
      <w:r w:rsidR="00817A5F" w:rsidRPr="004A56F6">
        <w:rPr>
          <w:rFonts w:ascii="Arial" w:hAnsi="Arial" w:cs="Arial"/>
        </w:rPr>
        <w:instrText xml:space="preserve">Excel.Sheet.12 D:\\Petra\\BDO_Financne_vykazy_template.xlsx Input!R1448C6 </w:instrText>
      </w:r>
      <w:r w:rsidR="00D5062B" w:rsidRPr="004A56F6">
        <w:rPr>
          <w:rFonts w:ascii="Arial" w:hAnsi="Arial" w:cs="Arial"/>
        </w:rPr>
        <w:instrText xml:space="preserve">\a \f 4 \r \* MERGEFORMAT </w:instrText>
      </w:r>
      <w:r w:rsidR="00D5062B" w:rsidRPr="004A56F6">
        <w:rPr>
          <w:rFonts w:ascii="Arial" w:hAnsi="Arial" w:cs="Arial"/>
        </w:rPr>
        <w:fldChar w:fldCharType="end"/>
      </w:r>
    </w:p>
    <w:p w:rsidR="00E31F73" w:rsidRPr="00DA1FEC" w:rsidRDefault="009305C0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E31F73" w:rsidRPr="00DA1FEC" w:rsidRDefault="00E31F73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Opravy chýb minulých období</w:t>
      </w:r>
    </w:p>
    <w:p w:rsidR="008E6D3B" w:rsidRPr="00DA1FEC" w:rsidRDefault="00883F5F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Spoločnosť počas bežného obdobia neúčtovala o opravách chýb minulých období.</w:t>
      </w:r>
    </w:p>
    <w:p w:rsidR="008E6D3B" w:rsidRPr="00DA1FEC" w:rsidRDefault="00B04503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ÚDAJOCH NA STRANE AKTÍV SÚVAHY</w:t>
      </w:r>
    </w:p>
    <w:p w:rsidR="007C1000" w:rsidRPr="00E55713" w:rsidRDefault="00B04503" w:rsidP="00E55713">
      <w:pPr>
        <w:pStyle w:val="Nadpis2"/>
        <w:numPr>
          <w:ilvl w:val="0"/>
          <w:numId w:val="46"/>
        </w:numPr>
        <w:spacing w:after="240"/>
        <w:rPr>
          <w:rFonts w:ascii="Arial" w:hAnsi="Arial" w:cs="Arial"/>
        </w:rPr>
      </w:pPr>
      <w:r w:rsidRPr="00E55713">
        <w:rPr>
          <w:rFonts w:ascii="Arial" w:hAnsi="Arial" w:cs="Arial"/>
        </w:rPr>
        <w:t>Dlhodobý nehmotn</w:t>
      </w:r>
      <w:r w:rsidR="008E6D3B" w:rsidRPr="00E55713">
        <w:rPr>
          <w:rFonts w:ascii="Arial" w:hAnsi="Arial" w:cs="Arial"/>
        </w:rPr>
        <w:t>ý majetok</w:t>
      </w:r>
      <w:r w:rsidR="00D5062B" w:rsidRPr="00E55713">
        <w:rPr>
          <w:rFonts w:ascii="Arial" w:hAnsi="Arial" w:cs="Arial"/>
        </w:rPr>
        <w:fldChar w:fldCharType="begin"/>
      </w:r>
      <w:r w:rsidR="00D5062B" w:rsidRPr="00E55713">
        <w:rPr>
          <w:rFonts w:ascii="Arial" w:hAnsi="Arial" w:cs="Arial"/>
        </w:rPr>
        <w:instrText xml:space="preserve"> LINK </w:instrText>
      </w:r>
      <w:r w:rsidR="00817A5F" w:rsidRPr="00E55713">
        <w:rPr>
          <w:rFonts w:ascii="Arial" w:hAnsi="Arial" w:cs="Arial"/>
        </w:rPr>
        <w:instrText xml:space="preserve">Excel.Sheet.12 D:\\Petra\\BDO_Financne_vykazy_template.xlsx Input!R786C6 </w:instrText>
      </w:r>
      <w:r w:rsidR="00D5062B" w:rsidRPr="00E55713">
        <w:rPr>
          <w:rFonts w:ascii="Arial" w:hAnsi="Arial" w:cs="Arial"/>
        </w:rPr>
        <w:instrText xml:space="preserve">\a \f 4 \r \* MERGEFORMAT </w:instrText>
      </w:r>
      <w:r w:rsidR="00D5062B" w:rsidRPr="00E55713">
        <w:rPr>
          <w:rFonts w:ascii="Arial" w:hAnsi="Arial" w:cs="Arial"/>
        </w:rPr>
        <w:fldChar w:fldCharType="end"/>
      </w:r>
    </w:p>
    <w:p w:rsidR="00817A5F" w:rsidRPr="001810FF" w:rsidRDefault="00B04503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Prehľad o pohybe </w:t>
      </w:r>
      <w:r w:rsidRPr="00E64369">
        <w:rPr>
          <w:rFonts w:ascii="Arial" w:hAnsi="Arial" w:cs="Arial"/>
        </w:rPr>
        <w:t xml:space="preserve">dlhodobého nehmotného majetku od </w:t>
      </w:r>
      <w:r w:rsidR="00730C96">
        <w:rPr>
          <w:rFonts w:ascii="Arial" w:hAnsi="Arial" w:cs="Arial"/>
        </w:rPr>
        <w:t xml:space="preserve">1. januára </w:t>
      </w:r>
      <w:r w:rsidR="002C0B4D">
        <w:rPr>
          <w:rFonts w:ascii="Arial" w:hAnsi="Arial" w:cs="Arial"/>
        </w:rPr>
        <w:t xml:space="preserve">2014 </w:t>
      </w:r>
      <w:r w:rsidRPr="00E64369">
        <w:rPr>
          <w:rFonts w:ascii="Arial" w:hAnsi="Arial" w:cs="Arial"/>
        </w:rPr>
        <w:t xml:space="preserve">do </w:t>
      </w:r>
      <w:r w:rsidR="00730C96">
        <w:rPr>
          <w:rFonts w:ascii="Arial" w:hAnsi="Arial" w:cs="Arial"/>
        </w:rPr>
        <w:t xml:space="preserve">31. decembra </w:t>
      </w:r>
      <w:r w:rsidR="002C0B4D">
        <w:rPr>
          <w:rFonts w:ascii="Arial" w:hAnsi="Arial" w:cs="Arial"/>
        </w:rPr>
        <w:t xml:space="preserve">2014 </w:t>
      </w:r>
      <w:r w:rsidRPr="00E64369">
        <w:rPr>
          <w:rFonts w:ascii="Arial" w:hAnsi="Arial" w:cs="Arial"/>
        </w:rPr>
        <w:t xml:space="preserve">a za porovnateľné </w:t>
      </w:r>
      <w:r w:rsidR="00E64369" w:rsidRPr="00E64369">
        <w:rPr>
          <w:rFonts w:ascii="Arial" w:hAnsi="Arial" w:cs="Arial"/>
        </w:rPr>
        <w:t>bezprostredne predchádzajúce</w:t>
      </w:r>
      <w:r w:rsidR="00E64369">
        <w:rPr>
          <w:rFonts w:ascii="Arial" w:hAnsi="Arial" w:cs="Arial"/>
        </w:rPr>
        <w:t xml:space="preserve"> </w:t>
      </w:r>
      <w:r w:rsidRPr="00DA1FEC">
        <w:rPr>
          <w:rFonts w:ascii="Arial" w:hAnsi="Arial" w:cs="Arial"/>
        </w:rPr>
        <w:t>obdobie je uvedený v</w:t>
      </w:r>
      <w:r w:rsidR="008E6D3B" w:rsidRPr="00DA1FEC">
        <w:rPr>
          <w:rFonts w:ascii="Arial" w:hAnsi="Arial" w:cs="Arial"/>
        </w:rPr>
        <w:t> </w:t>
      </w:r>
      <w:r w:rsidRPr="00DA1FEC">
        <w:rPr>
          <w:rFonts w:ascii="Arial" w:hAnsi="Arial" w:cs="Arial"/>
        </w:rPr>
        <w:t>nasledujúcich</w:t>
      </w:r>
      <w:r w:rsidR="008E6D3B" w:rsidRPr="00DA1FEC">
        <w:rPr>
          <w:rFonts w:ascii="Arial" w:hAnsi="Arial" w:cs="Arial"/>
        </w:rPr>
        <w:t xml:space="preserve"> 2 </w:t>
      </w:r>
      <w:r w:rsidR="00882351" w:rsidRPr="00DA1FEC">
        <w:rPr>
          <w:rFonts w:ascii="Arial" w:hAnsi="Arial" w:cs="Arial"/>
        </w:rPr>
        <w:t>tabuľkách tejto časti:</w:t>
      </w:r>
      <w:r w:rsidR="00322103" w:rsidRPr="001810FF">
        <w:rPr>
          <w:rFonts w:ascii="Arial" w:hAnsi="Arial" w:cs="Arial"/>
        </w:rPr>
        <w:fldChar w:fldCharType="begin"/>
      </w:r>
      <w:r w:rsidR="00322103" w:rsidRPr="001810FF">
        <w:rPr>
          <w:rFonts w:ascii="Arial" w:hAnsi="Arial" w:cs="Arial"/>
        </w:rPr>
        <w:instrText xml:space="preserve"> LINK </w:instrText>
      </w:r>
      <w:r w:rsidR="00817A5F" w:rsidRPr="001810FF">
        <w:rPr>
          <w:rFonts w:ascii="Arial" w:hAnsi="Arial" w:cs="Arial"/>
        </w:rPr>
        <w:instrText xml:space="preserve">Excel.Sheet.12 D:\\Petra\\BDO_Financne_vykazy_template.xlsx DNM!R3C2:R26C10 </w:instrText>
      </w:r>
      <w:r w:rsidR="00322103" w:rsidRPr="001810FF">
        <w:rPr>
          <w:rFonts w:ascii="Arial" w:hAnsi="Arial" w:cs="Arial"/>
        </w:rPr>
        <w:instrText xml:space="preserve">\a \f 4 \h \* MERGEFORMAT </w:instrText>
      </w:r>
      <w:r w:rsidR="00322103" w:rsidRPr="001810FF">
        <w:rPr>
          <w:rFonts w:ascii="Arial" w:hAnsi="Arial" w:cs="Arial"/>
        </w:rPr>
        <w:fldChar w:fldCharType="separate"/>
      </w:r>
      <w:bookmarkStart w:id="3" w:name="RANGE!B3:J26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9"/>
        <w:gridCol w:w="913"/>
        <w:gridCol w:w="832"/>
        <w:gridCol w:w="852"/>
        <w:gridCol w:w="974"/>
        <w:gridCol w:w="690"/>
        <w:gridCol w:w="852"/>
        <w:gridCol w:w="1127"/>
        <w:gridCol w:w="893"/>
        <w:gridCol w:w="28"/>
      </w:tblGrid>
      <w:tr w:rsidR="00817A5F" w:rsidRPr="001810FF" w:rsidTr="002C0B4D">
        <w:trPr>
          <w:gridAfter w:val="1"/>
          <w:divId w:val="165483383"/>
          <w:wAfter w:w="28" w:type="dxa"/>
          <w:trHeight w:val="330"/>
        </w:trPr>
        <w:tc>
          <w:tcPr>
            <w:tcW w:w="2049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7133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1380"/>
        </w:trPr>
        <w:tc>
          <w:tcPr>
            <w:tcW w:w="204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Aktivo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vané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náklady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 vývoj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Oceni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teľné 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práva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6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Obsta-rávaný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 na </w:t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45"/>
        </w:trPr>
        <w:tc>
          <w:tcPr>
            <w:tcW w:w="204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1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9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817A5F" w:rsidRPr="001810FF" w:rsidTr="002C0B4D">
        <w:trPr>
          <w:divId w:val="165483383"/>
          <w:trHeight w:val="330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602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843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0D52E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5629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0D52E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5629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602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843</w:t>
            </w:r>
          </w:p>
        </w:tc>
      </w:tr>
      <w:tr w:rsidR="00817A5F" w:rsidRPr="001810FF" w:rsidTr="002C0B4D">
        <w:trPr>
          <w:divId w:val="165483383"/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</w:tr>
      <w:tr w:rsidR="002C0B4D" w:rsidRPr="001810FF" w:rsidTr="002C0B4D">
        <w:trPr>
          <w:gridAfter w:val="1"/>
          <w:divId w:val="165483383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6D389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2C0B4D" w:rsidRPr="001810FF" w:rsidTr="002C0B4D">
        <w:trPr>
          <w:gridAfter w:val="1"/>
          <w:divId w:val="165483383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6D389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</w:tr>
      <w:tr w:rsidR="00817A5F" w:rsidRPr="001810FF" w:rsidTr="002C0B4D">
        <w:trPr>
          <w:divId w:val="165483383"/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40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964698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1810F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964698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1810F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964698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1810F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divId w:val="165483383"/>
          <w:trHeight w:val="31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  <w:bookmarkEnd w:id="3"/>
    </w:tbl>
    <w:p w:rsidR="001A43D3" w:rsidRDefault="00322103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1810FF">
        <w:rPr>
          <w:rFonts w:ascii="Arial" w:hAnsi="Arial" w:cs="Arial"/>
          <w:sz w:val="18"/>
          <w:szCs w:val="18"/>
        </w:rPr>
        <w:fldChar w:fldCharType="end"/>
      </w:r>
    </w:p>
    <w:p w:rsidR="0084115C" w:rsidRDefault="008D05C7" w:rsidP="00817A5F">
      <w:pPr>
        <w:spacing w:after="240" w:line="276" w:lineRule="auto"/>
      </w:pPr>
      <w:proofErr w:type="spellStart"/>
      <w:r>
        <w:t>Goodwill</w:t>
      </w:r>
      <w:proofErr w:type="spellEnd"/>
      <w:r>
        <w:t xml:space="preserve"> vznikol p</w:t>
      </w:r>
      <w:r w:rsidR="00601F0C">
        <w:t xml:space="preserve">ri zlúčení spoločnosti </w:t>
      </w:r>
      <w:proofErr w:type="spellStart"/>
      <w:r w:rsidR="00601F0C">
        <w:t>Teerag</w:t>
      </w:r>
      <w:proofErr w:type="spellEnd"/>
      <w:r w:rsidR="00601F0C">
        <w:t xml:space="preserve"> </w:t>
      </w:r>
      <w:proofErr w:type="spellStart"/>
      <w:r w:rsidR="00601F0C">
        <w:t>Asdag</w:t>
      </w:r>
      <w:proofErr w:type="spellEnd"/>
      <w:r w:rsidR="00601F0C">
        <w:t xml:space="preserve"> Slovakia s.r.o. so spoločnosťami </w:t>
      </w:r>
      <w:proofErr w:type="spellStart"/>
      <w:r w:rsidR="00601F0C">
        <w:t>Porr</w:t>
      </w:r>
      <w:proofErr w:type="spellEnd"/>
      <w:r w:rsidR="00601F0C">
        <w:t xml:space="preserve"> (Slovensko) s.r.o. a </w:t>
      </w:r>
      <w:proofErr w:type="spellStart"/>
      <w:r w:rsidR="00601F0C">
        <w:t>Porr</w:t>
      </w:r>
      <w:proofErr w:type="spellEnd"/>
      <w:r w:rsidR="00601F0C">
        <w:t xml:space="preserve"> </w:t>
      </w:r>
      <w:proofErr w:type="spellStart"/>
      <w:r w:rsidR="00601F0C">
        <w:t>Infra</w:t>
      </w:r>
      <w:proofErr w:type="spellEnd"/>
      <w:r w:rsidR="00601F0C">
        <w:t xml:space="preserve"> s.r.o. </w:t>
      </w:r>
      <w:r w:rsidR="00F02FA1">
        <w:t xml:space="preserve"> </w:t>
      </w:r>
      <w:r>
        <w:t xml:space="preserve">k 1. októbru 2012. Na základe posúdenia ocenenia </w:t>
      </w:r>
      <w:proofErr w:type="spellStart"/>
      <w:r>
        <w:t>goodwillu</w:t>
      </w:r>
      <w:proofErr w:type="spellEnd"/>
      <w:r>
        <w:t xml:space="preserve"> nie je potrebné</w:t>
      </w:r>
      <w:r w:rsidR="00F02FA1">
        <w:t xml:space="preserve"> účtovať opravnú položku.</w:t>
      </w:r>
      <w:r w:rsidR="00E60D8F">
        <w:t xml:space="preserve"> </w:t>
      </w:r>
      <w:proofErr w:type="spellStart"/>
      <w:r w:rsidR="00E60D8F">
        <w:t>Goodwill</w:t>
      </w:r>
      <w:proofErr w:type="spellEnd"/>
      <w:r w:rsidR="00E60D8F">
        <w:t xml:space="preserve"> vo výške 7 162 Eur vznikol pri zlúčení spoločnosti PORR s.r.o. so spoločnosťou PPE Malženice k 01.09.2014. </w:t>
      </w:r>
      <w:r w:rsidR="00826E26">
        <w:t xml:space="preserve">Tento </w:t>
      </w:r>
      <w:proofErr w:type="spellStart"/>
      <w:r w:rsidR="00826E26">
        <w:t>g</w:t>
      </w:r>
      <w:r w:rsidR="00E60D8F">
        <w:t>oodwill</w:t>
      </w:r>
      <w:proofErr w:type="spellEnd"/>
      <w:r w:rsidR="00E60D8F">
        <w:t xml:space="preserve"> bol v priebehu účtovného obdobia odpísaný </w:t>
      </w:r>
      <w:r w:rsidR="0084115C">
        <w:t>a vyradený z majetku účtovnej jednotky.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9"/>
        <w:gridCol w:w="913"/>
        <w:gridCol w:w="832"/>
        <w:gridCol w:w="852"/>
        <w:gridCol w:w="974"/>
        <w:gridCol w:w="690"/>
        <w:gridCol w:w="852"/>
        <w:gridCol w:w="1127"/>
        <w:gridCol w:w="893"/>
        <w:gridCol w:w="28"/>
      </w:tblGrid>
      <w:tr w:rsidR="0084115C" w:rsidRPr="001810FF" w:rsidTr="00B56290">
        <w:trPr>
          <w:gridAfter w:val="1"/>
          <w:wAfter w:w="28" w:type="dxa"/>
          <w:trHeight w:val="330"/>
        </w:trPr>
        <w:tc>
          <w:tcPr>
            <w:tcW w:w="2049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7133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4115C" w:rsidRPr="001810FF" w:rsidTr="00B56290">
        <w:trPr>
          <w:gridAfter w:val="1"/>
          <w:wAfter w:w="28" w:type="dxa"/>
          <w:trHeight w:val="1380"/>
        </w:trPr>
        <w:tc>
          <w:tcPr>
            <w:tcW w:w="204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Aktivo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vané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náklady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 vývoj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Oceni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teľné 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práva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6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Obsta-rávaný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 na DNM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4115C" w:rsidRPr="001810FF" w:rsidTr="00B56290">
        <w:trPr>
          <w:gridAfter w:val="1"/>
          <w:wAfter w:w="28" w:type="dxa"/>
          <w:trHeight w:val="345"/>
        </w:trPr>
        <w:tc>
          <w:tcPr>
            <w:tcW w:w="204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1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9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84115C" w:rsidRPr="001810FF" w:rsidTr="00B56290">
        <w:trPr>
          <w:trHeight w:val="330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84115C" w:rsidRPr="001810FF" w:rsidTr="00B56290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602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843</w:t>
            </w:r>
          </w:p>
        </w:tc>
      </w:tr>
      <w:tr w:rsidR="0084115C" w:rsidRPr="001810FF" w:rsidTr="00B56290">
        <w:trPr>
          <w:gridAfter w:val="1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84115C" w:rsidRPr="001810FF" w:rsidTr="00B56290">
        <w:trPr>
          <w:gridAfter w:val="1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84115C" w:rsidRPr="001810FF" w:rsidTr="00B56290">
        <w:trPr>
          <w:gridAfter w:val="1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84115C" w:rsidRPr="001810FF" w:rsidTr="00B56290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602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843</w:t>
            </w:r>
          </w:p>
        </w:tc>
      </w:tr>
      <w:tr w:rsidR="0084115C" w:rsidRPr="001810FF" w:rsidTr="00B56290">
        <w:trPr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84115C" w:rsidRPr="001810FF" w:rsidTr="00B56290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</w:tr>
      <w:tr w:rsidR="0084115C" w:rsidRPr="001810FF" w:rsidTr="00B56290">
        <w:trPr>
          <w:gridAfter w:val="1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84115C" w:rsidRPr="001810FF" w:rsidTr="00B56290">
        <w:trPr>
          <w:gridAfter w:val="1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84115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        -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84115C" w:rsidRPr="001810FF" w:rsidTr="00B56290">
        <w:trPr>
          <w:gridAfter w:val="1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84115C" w:rsidRPr="001810FF" w:rsidTr="00B56290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</w:tr>
      <w:tr w:rsidR="0084115C" w:rsidRPr="001810FF" w:rsidTr="00B56290">
        <w:trPr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84115C" w:rsidRPr="001810FF" w:rsidTr="00B56290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4115C" w:rsidRPr="001810FF" w:rsidTr="00B56290">
        <w:trPr>
          <w:gridAfter w:val="1"/>
          <w:wAfter w:w="28" w:type="dxa"/>
          <w:trHeight w:val="40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</w:tr>
      <w:tr w:rsidR="0084115C" w:rsidRPr="001810FF" w:rsidTr="00B56290">
        <w:trPr>
          <w:gridAfter w:val="1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</w:tr>
      <w:tr w:rsidR="0084115C" w:rsidRPr="001810FF" w:rsidTr="00B56290">
        <w:trPr>
          <w:gridAfter w:val="1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</w:tr>
      <w:tr w:rsidR="0084115C" w:rsidRPr="001810FF" w:rsidTr="00B56290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4115C" w:rsidRPr="001810FF" w:rsidTr="00B56290">
        <w:trPr>
          <w:trHeight w:val="31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84115C" w:rsidRPr="001810FF" w:rsidTr="00B56290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  <w:tr w:rsidR="0084115C" w:rsidRPr="001810FF" w:rsidTr="00B56290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</w:tbl>
    <w:p w:rsidR="00D44B5B" w:rsidRDefault="00D44B5B" w:rsidP="00B56290">
      <w:pPr>
        <w:spacing w:after="120" w:line="276" w:lineRule="auto"/>
        <w:rPr>
          <w:rFonts w:ascii="Arial" w:hAnsi="Arial" w:cs="Arial"/>
        </w:rPr>
      </w:pPr>
    </w:p>
    <w:p w:rsidR="00046CAC" w:rsidRPr="006C76B8" w:rsidRDefault="001B0475" w:rsidP="006C76B8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fldChar w:fldCharType="begin"/>
      </w:r>
      <w:r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Input!R630C2 </w:instrText>
      </w:r>
      <w:r w:rsidRPr="00DA1FEC">
        <w:rPr>
          <w:rFonts w:ascii="Arial" w:hAnsi="Arial" w:cs="Arial"/>
        </w:rPr>
        <w:instrText xml:space="preserve">\a \t \u </w:instrText>
      </w:r>
      <w:r w:rsidR="00554111" w:rsidRPr="00DA1FEC">
        <w:rPr>
          <w:rFonts w:ascii="Arial" w:hAnsi="Arial" w:cs="Arial"/>
        </w:rPr>
        <w:instrText xml:space="preserve"> \* MERGEFORMAT </w:instrText>
      </w:r>
      <w:r w:rsidRPr="00DA1FEC">
        <w:rPr>
          <w:rFonts w:ascii="Arial" w:hAnsi="Arial" w:cs="Arial"/>
        </w:rPr>
        <w:fldChar w:fldCharType="end"/>
      </w:r>
      <w:r w:rsidR="008E6D3B" w:rsidRPr="00DA1FEC">
        <w:rPr>
          <w:rFonts w:ascii="Arial" w:hAnsi="Arial" w:cs="Arial"/>
        </w:rPr>
        <w:t>Dlhodobý hmotný majeto</w:t>
      </w:r>
      <w:r w:rsidR="006C76B8">
        <w:rPr>
          <w:rFonts w:ascii="Arial" w:hAnsi="Arial" w:cs="Arial"/>
        </w:rPr>
        <w:t>k</w:t>
      </w:r>
      <w:r w:rsidR="00D5062B" w:rsidRPr="006C76B8">
        <w:rPr>
          <w:rFonts w:ascii="Arial" w:hAnsi="Arial" w:cs="Arial"/>
        </w:rPr>
        <w:fldChar w:fldCharType="begin"/>
      </w:r>
      <w:r w:rsidR="00D5062B" w:rsidRPr="006C76B8">
        <w:rPr>
          <w:rFonts w:ascii="Arial" w:hAnsi="Arial" w:cs="Arial"/>
        </w:rPr>
        <w:instrText xml:space="preserve"> LINK </w:instrText>
      </w:r>
      <w:r w:rsidR="00817A5F" w:rsidRPr="006C76B8">
        <w:rPr>
          <w:rFonts w:ascii="Arial" w:hAnsi="Arial" w:cs="Arial"/>
        </w:rPr>
        <w:instrText xml:space="preserve">Excel.Sheet.12 D:\\Petra\\BDO_Financne_vykazy_template.xlsx Input!R793C6 </w:instrText>
      </w:r>
      <w:r w:rsidR="00D5062B" w:rsidRPr="006C76B8">
        <w:rPr>
          <w:rFonts w:ascii="Arial" w:hAnsi="Arial" w:cs="Arial"/>
        </w:rPr>
        <w:instrText xml:space="preserve">\a \f 4 \r \* MERGEFORMAT </w:instrText>
      </w:r>
      <w:r w:rsidR="00D5062B" w:rsidRPr="006C76B8">
        <w:rPr>
          <w:rFonts w:ascii="Arial" w:hAnsi="Arial" w:cs="Arial"/>
        </w:rPr>
        <w:fldChar w:fldCharType="end"/>
      </w:r>
    </w:p>
    <w:p w:rsidR="00817A5F" w:rsidRPr="00817A5F" w:rsidRDefault="008E6D3B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Prehľad o pohybe </w:t>
      </w:r>
      <w:r w:rsidR="00BF55D1" w:rsidRPr="00DA1FEC">
        <w:rPr>
          <w:rFonts w:ascii="Arial" w:hAnsi="Arial" w:cs="Arial"/>
        </w:rPr>
        <w:t xml:space="preserve">dlhodobého hmotného </w:t>
      </w:r>
      <w:r w:rsidR="00BF55D1" w:rsidRPr="0010776F">
        <w:rPr>
          <w:rFonts w:ascii="Arial" w:hAnsi="Arial" w:cs="Arial"/>
        </w:rPr>
        <w:t>majetku</w:t>
      </w:r>
      <w:r w:rsidR="00E64369" w:rsidRPr="0010776F">
        <w:rPr>
          <w:rFonts w:ascii="Arial" w:hAnsi="Arial" w:cs="Arial"/>
        </w:rPr>
        <w:t xml:space="preserve"> </w:t>
      </w:r>
      <w:r w:rsidR="00BF55D1" w:rsidRPr="0010776F">
        <w:rPr>
          <w:rFonts w:ascii="Arial" w:hAnsi="Arial" w:cs="Arial"/>
        </w:rPr>
        <w:t>o</w:t>
      </w:r>
      <w:r w:rsidR="00E64369" w:rsidRPr="0010776F">
        <w:rPr>
          <w:rFonts w:ascii="Arial" w:hAnsi="Arial" w:cs="Arial"/>
        </w:rPr>
        <w:t>d</w:t>
      </w:r>
      <w:r w:rsidR="0010776F" w:rsidRPr="0010776F">
        <w:rPr>
          <w:rFonts w:ascii="Arial" w:hAnsi="Arial" w:cs="Arial"/>
        </w:rPr>
        <w:t xml:space="preserve"> </w:t>
      </w:r>
      <w:r w:rsidR="00B54072">
        <w:rPr>
          <w:rFonts w:ascii="Arial" w:hAnsi="Arial" w:cs="Arial"/>
        </w:rPr>
        <w:t xml:space="preserve">1. januára </w:t>
      </w:r>
      <w:r w:rsidR="00964A01">
        <w:rPr>
          <w:rFonts w:ascii="Arial" w:hAnsi="Arial" w:cs="Arial"/>
        </w:rPr>
        <w:t xml:space="preserve">2014 </w:t>
      </w:r>
      <w:r w:rsidR="0010776F" w:rsidRPr="0010776F">
        <w:rPr>
          <w:rFonts w:ascii="Arial" w:hAnsi="Arial" w:cs="Arial"/>
        </w:rPr>
        <w:t xml:space="preserve">do </w:t>
      </w:r>
      <w:r w:rsidR="00B54072">
        <w:rPr>
          <w:rFonts w:ascii="Arial" w:hAnsi="Arial" w:cs="Arial"/>
        </w:rPr>
        <w:t xml:space="preserve">31. decembra </w:t>
      </w:r>
      <w:r w:rsidR="00964A01">
        <w:rPr>
          <w:rFonts w:ascii="Arial" w:hAnsi="Arial" w:cs="Arial"/>
        </w:rPr>
        <w:t xml:space="preserve">2014 </w:t>
      </w:r>
      <w:r w:rsidR="00777F80" w:rsidRPr="0010776F">
        <w:rPr>
          <w:rFonts w:ascii="Arial" w:hAnsi="Arial" w:cs="Arial"/>
        </w:rPr>
        <w:fldChar w:fldCharType="begin"/>
      </w:r>
      <w:r w:rsidR="00777F80" w:rsidRPr="0010776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Input!R570C6 </w:instrText>
      </w:r>
      <w:r w:rsidR="00777F80" w:rsidRPr="0010776F">
        <w:rPr>
          <w:rFonts w:ascii="Arial" w:hAnsi="Arial" w:cs="Arial"/>
        </w:rPr>
        <w:instrText xml:space="preserve">\a \t \u  \* MERGEFORMAT </w:instrText>
      </w:r>
      <w:r w:rsidR="00777F80" w:rsidRPr="0010776F">
        <w:rPr>
          <w:rFonts w:ascii="Arial" w:hAnsi="Arial" w:cs="Arial"/>
        </w:rPr>
        <w:fldChar w:fldCharType="end"/>
      </w:r>
      <w:r w:rsidR="00BF55D1" w:rsidRPr="0010776F">
        <w:rPr>
          <w:rFonts w:ascii="Arial" w:hAnsi="Arial" w:cs="Arial"/>
        </w:rPr>
        <w:t>a</w:t>
      </w:r>
      <w:r w:rsidR="00BF55D1" w:rsidRPr="00DA1FEC">
        <w:rPr>
          <w:rFonts w:ascii="Arial" w:hAnsi="Arial" w:cs="Arial"/>
        </w:rPr>
        <w:t xml:space="preserve"> za porovnateľné </w:t>
      </w:r>
      <w:r w:rsidR="00777F80" w:rsidRPr="00DA1FEC">
        <w:rPr>
          <w:rFonts w:ascii="Arial" w:hAnsi="Arial" w:cs="Arial"/>
        </w:rPr>
        <w:t>bezprostredne predchádzajúce o</w:t>
      </w:r>
      <w:r w:rsidR="00BF55D1" w:rsidRPr="00DA1FEC">
        <w:rPr>
          <w:rFonts w:ascii="Arial" w:hAnsi="Arial" w:cs="Arial"/>
        </w:rPr>
        <w:t>bdobie je uvedený v</w:t>
      </w:r>
      <w:r w:rsidRPr="00DA1FEC">
        <w:rPr>
          <w:rFonts w:ascii="Arial" w:hAnsi="Arial" w:cs="Arial"/>
        </w:rPr>
        <w:t> </w:t>
      </w:r>
      <w:r w:rsidR="00BF55D1" w:rsidRPr="00DA1FEC">
        <w:rPr>
          <w:rFonts w:ascii="Arial" w:hAnsi="Arial" w:cs="Arial"/>
        </w:rPr>
        <w:t>nasledujúcich</w:t>
      </w:r>
      <w:r w:rsidRPr="00DA1FEC">
        <w:rPr>
          <w:rFonts w:ascii="Arial" w:hAnsi="Arial" w:cs="Arial"/>
        </w:rPr>
        <w:t xml:space="preserve"> 2</w:t>
      </w:r>
      <w:r w:rsidR="007076F6" w:rsidRPr="00DA1FEC">
        <w:rPr>
          <w:rFonts w:ascii="Arial" w:hAnsi="Arial" w:cs="Arial"/>
        </w:rPr>
        <w:t xml:space="preserve"> tabuľkách tejto časti:</w:t>
      </w:r>
      <w:r w:rsidR="007076F6" w:rsidRPr="00DA1FEC">
        <w:rPr>
          <w:rFonts w:ascii="Arial" w:hAnsi="Arial" w:cs="Arial"/>
          <w:sz w:val="18"/>
          <w:szCs w:val="18"/>
        </w:rPr>
        <w:fldChar w:fldCharType="begin"/>
      </w:r>
      <w:r w:rsidR="007076F6" w:rsidRPr="00DA1FEC">
        <w:rPr>
          <w:rFonts w:ascii="Arial" w:hAnsi="Arial" w:cs="Arial"/>
          <w:sz w:val="18"/>
          <w:szCs w:val="18"/>
        </w:rPr>
        <w:instrText xml:space="preserve"> LINK </w:instrText>
      </w:r>
      <w:r w:rsidR="00817A5F">
        <w:rPr>
          <w:rFonts w:ascii="Arial" w:hAnsi="Arial" w:cs="Arial"/>
          <w:sz w:val="18"/>
          <w:szCs w:val="18"/>
        </w:rPr>
        <w:instrText xml:space="preserve">Excel.Sheet.12 D:\\Petra\\BDO_Financne_vykazy_template.xlsx DHM!R3C2:R26C11 </w:instrText>
      </w:r>
      <w:r w:rsidR="007076F6" w:rsidRPr="00DA1FEC">
        <w:rPr>
          <w:rFonts w:ascii="Arial" w:hAnsi="Arial" w:cs="Arial"/>
          <w:sz w:val="18"/>
          <w:szCs w:val="18"/>
        </w:rPr>
        <w:instrText xml:space="preserve">\a \f 4 \h \* MERGEFORMAT </w:instrText>
      </w:r>
      <w:r w:rsidR="007076F6" w:rsidRPr="00DA1FEC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4910" w:type="pct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4"/>
        <w:gridCol w:w="921"/>
        <w:gridCol w:w="764"/>
        <w:gridCol w:w="922"/>
        <w:gridCol w:w="901"/>
        <w:gridCol w:w="941"/>
        <w:gridCol w:w="686"/>
        <w:gridCol w:w="660"/>
        <w:gridCol w:w="133"/>
        <w:gridCol w:w="708"/>
        <w:gridCol w:w="81"/>
        <w:gridCol w:w="61"/>
        <w:gridCol w:w="624"/>
        <w:gridCol w:w="64"/>
        <w:gridCol w:w="81"/>
        <w:gridCol w:w="33"/>
      </w:tblGrid>
      <w:tr w:rsidR="00817A5F" w:rsidRPr="00817A5F" w:rsidTr="00A918A9">
        <w:trPr>
          <w:gridAfter w:val="3"/>
          <w:divId w:val="1269462038"/>
          <w:wAfter w:w="178" w:type="dxa"/>
          <w:trHeight w:val="330"/>
        </w:trPr>
        <w:tc>
          <w:tcPr>
            <w:tcW w:w="1464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6717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68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817A5F" w:rsidRPr="00817A5F" w:rsidTr="00A918A9">
        <w:trPr>
          <w:gridAfter w:val="1"/>
          <w:divId w:val="1269462038"/>
          <w:wAfter w:w="33" w:type="dxa"/>
          <w:trHeight w:val="1170"/>
        </w:trPr>
        <w:tc>
          <w:tcPr>
            <w:tcW w:w="1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Samos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veci a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súbory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ných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vecí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Pestova-teľské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celky  trvalých porastov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stará-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9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Poskyt-nuté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pred-davky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83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17A5F" w:rsidRPr="00817A5F" w:rsidTr="00A918A9">
        <w:trPr>
          <w:gridAfter w:val="1"/>
          <w:divId w:val="1269462038"/>
          <w:wAfter w:w="33" w:type="dxa"/>
          <w:trHeight w:val="285"/>
        </w:trPr>
        <w:tc>
          <w:tcPr>
            <w:tcW w:w="146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6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6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22" w:type="dxa"/>
            <w:gridSpan w:val="3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830" w:type="dxa"/>
            <w:gridSpan w:val="4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817A5F" w:rsidRPr="00F354A3" w:rsidTr="00A918A9">
        <w:trPr>
          <w:gridAfter w:val="3"/>
          <w:divId w:val="1269462038"/>
          <w:wAfter w:w="178" w:type="dxa"/>
          <w:trHeight w:val="285"/>
        </w:trPr>
        <w:tc>
          <w:tcPr>
            <w:tcW w:w="886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354A3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F354A3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817A5F" w:rsidRPr="00B54072" w:rsidTr="00A918A9">
        <w:trPr>
          <w:gridAfter w:val="2"/>
          <w:divId w:val="1269462038"/>
          <w:wAfter w:w="114" w:type="dxa"/>
          <w:trHeight w:val="585"/>
        </w:trPr>
        <w:tc>
          <w:tcPr>
            <w:tcW w:w="1464" w:type="dxa"/>
            <w:shd w:val="clear" w:color="auto" w:fill="auto"/>
            <w:vAlign w:val="center"/>
            <w:hideMark/>
          </w:tcPr>
          <w:p w:rsidR="00817A5F" w:rsidRPr="00F354A3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F354A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21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64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22" w:type="dxa"/>
            <w:shd w:val="clear" w:color="auto" w:fill="auto"/>
            <w:vAlign w:val="center"/>
          </w:tcPr>
          <w:p w:rsidR="00817A5F" w:rsidRPr="00D37990" w:rsidRDefault="00F2231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247 565</w:t>
            </w:r>
          </w:p>
        </w:tc>
        <w:tc>
          <w:tcPr>
            <w:tcW w:w="901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41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86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793" w:type="dxa"/>
            <w:gridSpan w:val="2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0" w:type="dxa"/>
            <w:gridSpan w:val="4"/>
            <w:shd w:val="clear" w:color="auto" w:fill="auto"/>
            <w:vAlign w:val="center"/>
          </w:tcPr>
          <w:p w:rsidR="00817A5F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1 769 564</w:t>
            </w:r>
          </w:p>
        </w:tc>
      </w:tr>
      <w:tr w:rsidR="00D771D1" w:rsidRPr="00B54072" w:rsidTr="00A918A9">
        <w:trPr>
          <w:gridAfter w:val="2"/>
          <w:divId w:val="1269462038"/>
          <w:wAfter w:w="114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9C64ED" w:rsidRDefault="00D771D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694BD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49 860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49 860</w:t>
            </w:r>
          </w:p>
        </w:tc>
      </w:tr>
      <w:tr w:rsidR="00D771D1" w:rsidRPr="00B54072" w:rsidTr="00A918A9">
        <w:trPr>
          <w:gridAfter w:val="2"/>
          <w:divId w:val="1269462038"/>
          <w:wAfter w:w="114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9C64ED" w:rsidRDefault="00D771D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22 036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22 036</w:t>
            </w:r>
          </w:p>
        </w:tc>
      </w:tr>
      <w:tr w:rsidR="00817A5F" w:rsidRPr="00B54072" w:rsidTr="00A918A9">
        <w:trPr>
          <w:gridAfter w:val="2"/>
          <w:divId w:val="1269462038"/>
          <w:wAfter w:w="114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4398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B7F44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4398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B54072" w:rsidTr="00A918A9">
        <w:trPr>
          <w:gridAfter w:val="2"/>
          <w:divId w:val="1269462038"/>
          <w:wAfter w:w="114" w:type="dxa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817A5F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94BDE" w:rsidP="00694BD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275</w:t>
            </w:r>
            <w:r w:rsidR="00943981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389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B7F44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43981" w:rsidP="00D771D1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1 </w:t>
            </w:r>
            <w:r w:rsidR="00D771D1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797</w:t>
            </w: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D771D1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388</w:t>
            </w:r>
          </w:p>
        </w:tc>
      </w:tr>
      <w:tr w:rsidR="00817A5F" w:rsidRPr="00B54072" w:rsidTr="00A918A9">
        <w:trPr>
          <w:gridAfter w:val="3"/>
          <w:divId w:val="1269462038"/>
          <w:wAfter w:w="178" w:type="dxa"/>
          <w:trHeight w:val="270"/>
        </w:trPr>
        <w:tc>
          <w:tcPr>
            <w:tcW w:w="8866" w:type="dxa"/>
            <w:gridSpan w:val="13"/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880297" w:rsidRPr="00D37990" w:rsidTr="00A918A9">
        <w:trPr>
          <w:gridAfter w:val="1"/>
          <w:divId w:val="1269462038"/>
          <w:wAfter w:w="33" w:type="dxa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9C64ED" w:rsidRDefault="00880297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229 697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229 697</w:t>
            </w:r>
          </w:p>
        </w:tc>
      </w:tr>
      <w:tr w:rsidR="003F4CC8" w:rsidRPr="00D37990" w:rsidTr="00A918A9">
        <w:trPr>
          <w:gridAfter w:val="1"/>
          <w:divId w:val="1269462038"/>
          <w:wAfter w:w="33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9C64ED" w:rsidRDefault="003F4C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92570A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16 685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3D0F6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16 685</w:t>
            </w:r>
          </w:p>
        </w:tc>
      </w:tr>
      <w:tr w:rsidR="003F4CC8" w:rsidRPr="00D37990" w:rsidTr="00A918A9">
        <w:trPr>
          <w:gridAfter w:val="1"/>
          <w:divId w:val="1269462038"/>
          <w:wAfter w:w="33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9C64ED" w:rsidRDefault="003F4C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92570A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20 659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3D0F6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20 659</w:t>
            </w:r>
          </w:p>
        </w:tc>
      </w:tr>
      <w:tr w:rsidR="00880297" w:rsidRPr="00D37990" w:rsidTr="00A918A9">
        <w:trPr>
          <w:gridAfter w:val="1"/>
          <w:divId w:val="1269462038"/>
          <w:wAfter w:w="33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9C64ED" w:rsidRDefault="00880297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880297" w:rsidRPr="00D37990" w:rsidTr="00A918A9">
        <w:trPr>
          <w:gridAfter w:val="1"/>
          <w:divId w:val="1269462038"/>
          <w:wAfter w:w="33" w:type="dxa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9C64ED" w:rsidRDefault="00880297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Stav na konci účtovného </w:t>
            </w: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lastRenderedPageBreak/>
              <w:t>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lastRenderedPageBreak/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880297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225</w:t>
            </w: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722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225</w:t>
            </w: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722</w:t>
            </w:r>
          </w:p>
        </w:tc>
      </w:tr>
      <w:tr w:rsidR="00817A5F" w:rsidRPr="00B54072" w:rsidTr="00A918A9">
        <w:trPr>
          <w:gridAfter w:val="3"/>
          <w:divId w:val="1269462038"/>
          <w:wAfter w:w="178" w:type="dxa"/>
          <w:trHeight w:val="285"/>
        </w:trPr>
        <w:tc>
          <w:tcPr>
            <w:tcW w:w="8866" w:type="dxa"/>
            <w:gridSpan w:val="13"/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lastRenderedPageBreak/>
              <w:t>Opravné položky</w:t>
            </w:r>
          </w:p>
        </w:tc>
      </w:tr>
      <w:tr w:rsidR="00817A5F" w:rsidRPr="00B54072" w:rsidTr="00A918A9">
        <w:trPr>
          <w:divId w:val="1269462038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817A5F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817A5F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201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524E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A660F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662 200</w:t>
            </w:r>
          </w:p>
        </w:tc>
      </w:tr>
      <w:tr w:rsidR="00817A5F" w:rsidRPr="00B54072" w:rsidTr="00A918A9">
        <w:trPr>
          <w:divId w:val="1269462038"/>
          <w:trHeight w:val="40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B60A2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E718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E718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E718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B54072" w:rsidTr="00A918A9">
        <w:trPr>
          <w:divId w:val="1269462038"/>
          <w:trHeight w:val="36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B60A2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4F3DF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201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E718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201</w:t>
            </w:r>
          </w:p>
        </w:tc>
      </w:tr>
      <w:tr w:rsidR="00817A5F" w:rsidRPr="00B54072" w:rsidTr="00A918A9">
        <w:trPr>
          <w:divId w:val="1269462038"/>
          <w:trHeight w:val="39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B60A2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E718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E718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E718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B54072" w:rsidTr="00A918A9">
        <w:trPr>
          <w:divId w:val="1269462038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817A5F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4F3DF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524E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661 999</w:t>
            </w:r>
          </w:p>
        </w:tc>
      </w:tr>
      <w:tr w:rsidR="00817A5F" w:rsidRPr="00B54072" w:rsidTr="00A918A9">
        <w:trPr>
          <w:gridAfter w:val="3"/>
          <w:divId w:val="1269462038"/>
          <w:wAfter w:w="178" w:type="dxa"/>
          <w:trHeight w:val="315"/>
        </w:trPr>
        <w:tc>
          <w:tcPr>
            <w:tcW w:w="8866" w:type="dxa"/>
            <w:gridSpan w:val="13"/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817A5F" w:rsidRPr="00B54072" w:rsidTr="00A918A9">
        <w:trPr>
          <w:gridAfter w:val="1"/>
          <w:divId w:val="1269462038"/>
          <w:wAfter w:w="33" w:type="dxa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817A5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88029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17 667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524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064A6" w:rsidP="00A660FD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877 667</w:t>
            </w:r>
          </w:p>
        </w:tc>
      </w:tr>
      <w:tr w:rsidR="00817A5F" w:rsidRPr="00B54072" w:rsidTr="00A918A9">
        <w:trPr>
          <w:gridAfter w:val="1"/>
          <w:divId w:val="1269462038"/>
          <w:wAfter w:w="33" w:type="dxa"/>
          <w:trHeight w:val="585"/>
        </w:trPr>
        <w:tc>
          <w:tcPr>
            <w:tcW w:w="1464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817A5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64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88029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49 667</w:t>
            </w:r>
          </w:p>
        </w:tc>
        <w:tc>
          <w:tcPr>
            <w:tcW w:w="90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6524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2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0" w:type="dxa"/>
            <w:gridSpan w:val="4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6064A6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909 667</w:t>
            </w:r>
          </w:p>
        </w:tc>
      </w:tr>
    </w:tbl>
    <w:p w:rsidR="001A43D3" w:rsidRDefault="007076F6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tbl>
      <w:tblPr>
        <w:tblW w:w="4910" w:type="pct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4"/>
        <w:gridCol w:w="921"/>
        <w:gridCol w:w="764"/>
        <w:gridCol w:w="922"/>
        <w:gridCol w:w="901"/>
        <w:gridCol w:w="941"/>
        <w:gridCol w:w="686"/>
        <w:gridCol w:w="660"/>
        <w:gridCol w:w="133"/>
        <w:gridCol w:w="708"/>
        <w:gridCol w:w="81"/>
        <w:gridCol w:w="61"/>
        <w:gridCol w:w="624"/>
        <w:gridCol w:w="64"/>
        <w:gridCol w:w="81"/>
        <w:gridCol w:w="33"/>
      </w:tblGrid>
      <w:tr w:rsidR="00F22313" w:rsidRPr="00817A5F" w:rsidTr="009C7C98">
        <w:trPr>
          <w:gridAfter w:val="3"/>
          <w:wAfter w:w="178" w:type="dxa"/>
          <w:trHeight w:val="330"/>
        </w:trPr>
        <w:tc>
          <w:tcPr>
            <w:tcW w:w="1464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6717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68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22313" w:rsidRPr="00817A5F" w:rsidTr="009C7C98">
        <w:trPr>
          <w:gridAfter w:val="1"/>
          <w:wAfter w:w="33" w:type="dxa"/>
          <w:trHeight w:val="1170"/>
        </w:trPr>
        <w:tc>
          <w:tcPr>
            <w:tcW w:w="1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Samos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veci a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súbory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ných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vecí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Pestova-teľské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celky  trvalých porastov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stará-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9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Poskyt-nuté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pred-davky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83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F22313" w:rsidRPr="00817A5F" w:rsidTr="009C7C98">
        <w:trPr>
          <w:gridAfter w:val="1"/>
          <w:wAfter w:w="33" w:type="dxa"/>
          <w:trHeight w:val="285"/>
        </w:trPr>
        <w:tc>
          <w:tcPr>
            <w:tcW w:w="146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6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6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22" w:type="dxa"/>
            <w:gridSpan w:val="3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830" w:type="dxa"/>
            <w:gridSpan w:val="4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F22313" w:rsidRPr="00F354A3" w:rsidTr="009C7C98">
        <w:trPr>
          <w:gridAfter w:val="3"/>
          <w:wAfter w:w="178" w:type="dxa"/>
          <w:trHeight w:val="285"/>
        </w:trPr>
        <w:tc>
          <w:tcPr>
            <w:tcW w:w="886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F354A3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F354A3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F22313" w:rsidRPr="00B54072" w:rsidTr="009C7C98">
        <w:trPr>
          <w:gridAfter w:val="2"/>
          <w:wAfter w:w="114" w:type="dxa"/>
          <w:trHeight w:val="585"/>
        </w:trPr>
        <w:tc>
          <w:tcPr>
            <w:tcW w:w="1464" w:type="dxa"/>
            <w:shd w:val="clear" w:color="auto" w:fill="auto"/>
            <w:vAlign w:val="center"/>
            <w:hideMark/>
          </w:tcPr>
          <w:p w:rsidR="00F22313" w:rsidRPr="00F354A3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F354A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21" w:type="dxa"/>
            <w:shd w:val="clear" w:color="auto" w:fill="auto"/>
            <w:vAlign w:val="center"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64" w:type="dxa"/>
            <w:shd w:val="clear" w:color="auto" w:fill="auto"/>
            <w:vAlign w:val="center"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22" w:type="dxa"/>
            <w:shd w:val="clear" w:color="auto" w:fill="auto"/>
            <w:vAlign w:val="center"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259 754</w:t>
            </w:r>
          </w:p>
        </w:tc>
        <w:tc>
          <w:tcPr>
            <w:tcW w:w="901" w:type="dxa"/>
            <w:shd w:val="clear" w:color="auto" w:fill="auto"/>
            <w:vAlign w:val="center"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41" w:type="dxa"/>
            <w:shd w:val="clear" w:color="auto" w:fill="auto"/>
            <w:vAlign w:val="center"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86" w:type="dxa"/>
            <w:shd w:val="clear" w:color="auto" w:fill="auto"/>
            <w:vAlign w:val="center"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793" w:type="dxa"/>
            <w:gridSpan w:val="2"/>
            <w:shd w:val="clear" w:color="auto" w:fill="auto"/>
            <w:vAlign w:val="center"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0" w:type="dxa"/>
            <w:gridSpan w:val="4"/>
            <w:shd w:val="clear" w:color="auto" w:fill="auto"/>
            <w:vAlign w:val="center"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1 781 753</w:t>
            </w:r>
          </w:p>
        </w:tc>
      </w:tr>
      <w:tr w:rsidR="00F22313" w:rsidRPr="00B54072" w:rsidTr="009C7C98">
        <w:trPr>
          <w:gridAfter w:val="2"/>
          <w:wAfter w:w="114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9C64E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F22313" w:rsidRPr="00B54072" w:rsidTr="009C7C98">
        <w:trPr>
          <w:gridAfter w:val="2"/>
          <w:wAfter w:w="114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9C64E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12 189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12 189</w:t>
            </w:r>
          </w:p>
        </w:tc>
      </w:tr>
      <w:tr w:rsidR="00F22313" w:rsidRPr="00B54072" w:rsidTr="009C7C98">
        <w:trPr>
          <w:gridAfter w:val="2"/>
          <w:wAfter w:w="114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9C64E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F22313" w:rsidRPr="00B54072" w:rsidTr="009C7C98">
        <w:trPr>
          <w:gridAfter w:val="2"/>
          <w:wAfter w:w="114" w:type="dxa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9C64E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247 565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1 769 564</w:t>
            </w:r>
          </w:p>
        </w:tc>
      </w:tr>
      <w:tr w:rsidR="00F22313" w:rsidRPr="00B54072" w:rsidTr="009C7C98">
        <w:trPr>
          <w:gridAfter w:val="3"/>
          <w:wAfter w:w="178" w:type="dxa"/>
          <w:trHeight w:val="270"/>
        </w:trPr>
        <w:tc>
          <w:tcPr>
            <w:tcW w:w="8866" w:type="dxa"/>
            <w:gridSpan w:val="13"/>
            <w:shd w:val="clear" w:color="auto" w:fill="auto"/>
            <w:vAlign w:val="center"/>
            <w:hideMark/>
          </w:tcPr>
          <w:p w:rsidR="00F22313" w:rsidRPr="009C64E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F22313" w:rsidRPr="00D37990" w:rsidTr="009C7C98">
        <w:trPr>
          <w:gridAfter w:val="1"/>
          <w:wAfter w:w="33" w:type="dxa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9C64E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203 735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203 735</w:t>
            </w:r>
          </w:p>
        </w:tc>
      </w:tr>
      <w:tr w:rsidR="00F22313" w:rsidRPr="00D37990" w:rsidTr="009C7C98">
        <w:trPr>
          <w:gridAfter w:val="1"/>
          <w:wAfter w:w="33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9C64E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38 151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38 151</w:t>
            </w:r>
          </w:p>
        </w:tc>
      </w:tr>
      <w:tr w:rsidR="00F22313" w:rsidRPr="00D37990" w:rsidTr="009C7C98">
        <w:trPr>
          <w:gridAfter w:val="1"/>
          <w:wAfter w:w="33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9C64E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12 189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12 189</w:t>
            </w:r>
          </w:p>
        </w:tc>
      </w:tr>
      <w:tr w:rsidR="00F22313" w:rsidRPr="00D37990" w:rsidTr="009C7C98">
        <w:trPr>
          <w:gridAfter w:val="1"/>
          <w:wAfter w:w="33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9C64E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F22313" w:rsidRPr="00D37990" w:rsidTr="009C7C98">
        <w:trPr>
          <w:gridAfter w:val="1"/>
          <w:wAfter w:w="33" w:type="dxa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9C64E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229 697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229 697</w:t>
            </w:r>
          </w:p>
        </w:tc>
      </w:tr>
      <w:tr w:rsidR="00F22313" w:rsidRPr="00B54072" w:rsidTr="009C7C98">
        <w:trPr>
          <w:gridAfter w:val="3"/>
          <w:wAfter w:w="178" w:type="dxa"/>
          <w:trHeight w:val="285"/>
        </w:trPr>
        <w:tc>
          <w:tcPr>
            <w:tcW w:w="8866" w:type="dxa"/>
            <w:gridSpan w:val="13"/>
            <w:shd w:val="clear" w:color="auto" w:fill="auto"/>
            <w:vAlign w:val="center"/>
            <w:hideMark/>
          </w:tcPr>
          <w:p w:rsidR="00F22313" w:rsidRPr="009C64E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F22313" w:rsidRPr="00B54072" w:rsidTr="009C7C98">
        <w:trPr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B60A2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201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176 869 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662 200</w:t>
            </w:r>
          </w:p>
        </w:tc>
      </w:tr>
      <w:tr w:rsidR="00F22313" w:rsidRPr="00B54072" w:rsidTr="009C7C98">
        <w:trPr>
          <w:trHeight w:val="40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B60A2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F22313" w:rsidRPr="00B54072" w:rsidTr="009C7C98">
        <w:trPr>
          <w:trHeight w:val="36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B60A2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F22313" w:rsidRPr="00B54072" w:rsidTr="009C7C98">
        <w:trPr>
          <w:trHeight w:val="39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B60A2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F22313" w:rsidRPr="00B54072" w:rsidTr="009C7C98">
        <w:trPr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B60A2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201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662 200</w:t>
            </w:r>
          </w:p>
        </w:tc>
      </w:tr>
      <w:tr w:rsidR="00F22313" w:rsidRPr="00B54072" w:rsidTr="009C7C98">
        <w:trPr>
          <w:gridAfter w:val="3"/>
          <w:wAfter w:w="178" w:type="dxa"/>
          <w:trHeight w:val="315"/>
        </w:trPr>
        <w:tc>
          <w:tcPr>
            <w:tcW w:w="8866" w:type="dxa"/>
            <w:gridSpan w:val="13"/>
            <w:shd w:val="clear" w:color="auto" w:fill="auto"/>
            <w:vAlign w:val="center"/>
            <w:hideMark/>
          </w:tcPr>
          <w:p w:rsidR="00F22313" w:rsidRPr="009C64E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F22313" w:rsidRPr="00B54072" w:rsidTr="009C7C98">
        <w:trPr>
          <w:gridAfter w:val="1"/>
          <w:wAfter w:w="33" w:type="dxa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B60A2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55 818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915 818</w:t>
            </w:r>
          </w:p>
        </w:tc>
      </w:tr>
      <w:tr w:rsidR="00F22313" w:rsidRPr="00B54072" w:rsidTr="009C7C98">
        <w:trPr>
          <w:gridAfter w:val="1"/>
          <w:wAfter w:w="33" w:type="dxa"/>
          <w:trHeight w:val="585"/>
        </w:trPr>
        <w:tc>
          <w:tcPr>
            <w:tcW w:w="1464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22313" w:rsidRPr="00B60A2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64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17 667</w:t>
            </w:r>
          </w:p>
        </w:tc>
        <w:tc>
          <w:tcPr>
            <w:tcW w:w="90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2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877 667</w:t>
            </w:r>
          </w:p>
        </w:tc>
      </w:tr>
    </w:tbl>
    <w:p w:rsidR="00817A5F" w:rsidRPr="00817A5F" w:rsidRDefault="007076F6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0A523E">
        <w:fldChar w:fldCharType="begin"/>
      </w:r>
      <w:r w:rsidRPr="000A523E">
        <w:instrText xml:space="preserve"> LINK </w:instrText>
      </w:r>
      <w:r w:rsidR="00817A5F">
        <w:instrText xml:space="preserve">Excel.Sheet.12 D:\\Petra\\BDO_Financne_vykazy_template.xlsx DHM!R32C2:R55C11 </w:instrText>
      </w:r>
      <w:r w:rsidRPr="000A523E">
        <w:instrText xml:space="preserve">\a \f 4 \h \* MERGEFORMAT </w:instrText>
      </w:r>
      <w:r w:rsidRPr="000A523E">
        <w:fldChar w:fldCharType="separate"/>
      </w:r>
    </w:p>
    <w:p w:rsidR="00817A5F" w:rsidRPr="00874EE1" w:rsidRDefault="007076F6" w:rsidP="00F22313">
      <w:pPr>
        <w:spacing w:before="120" w:after="240" w:line="276" w:lineRule="auto"/>
        <w:rPr>
          <w:rFonts w:ascii="Arial" w:hAnsi="Arial" w:cs="Arial"/>
        </w:rPr>
      </w:pPr>
      <w:r w:rsidRPr="000A523E">
        <w:rPr>
          <w:rFonts w:ascii="Arial" w:hAnsi="Arial" w:cs="Arial"/>
        </w:rPr>
        <w:fldChar w:fldCharType="end"/>
      </w:r>
      <w:r w:rsidR="005E0C8E" w:rsidRPr="00DA1FEC">
        <w:rPr>
          <w:rFonts w:ascii="Arial" w:hAnsi="Arial" w:cs="Arial"/>
        </w:rPr>
        <w:t>Údaj</w:t>
      </w:r>
      <w:r w:rsidR="001D5F9A">
        <w:rPr>
          <w:rFonts w:ascii="Arial" w:hAnsi="Arial" w:cs="Arial"/>
        </w:rPr>
        <w:t>e</w:t>
      </w:r>
      <w:r w:rsidR="005E0C8E" w:rsidRPr="00DA1FEC">
        <w:rPr>
          <w:rFonts w:ascii="Arial" w:hAnsi="Arial" w:cs="Arial"/>
        </w:rPr>
        <w:t xml:space="preserve"> o spôsobe a výške poistenia dlhodobého nehmotného majetk</w:t>
      </w:r>
      <w:r w:rsidR="001D5F9A">
        <w:rPr>
          <w:rFonts w:ascii="Arial" w:hAnsi="Arial" w:cs="Arial"/>
        </w:rPr>
        <w:t xml:space="preserve">u a dlhodobého </w:t>
      </w:r>
      <w:r w:rsidR="001D5F9A" w:rsidRPr="00874EE1">
        <w:rPr>
          <w:rFonts w:ascii="Arial" w:hAnsi="Arial" w:cs="Arial"/>
        </w:rPr>
        <w:t>hmotného majetku:</w:t>
      </w:r>
      <w:r w:rsidR="00A20CF4" w:rsidRPr="00874EE1">
        <w:fldChar w:fldCharType="begin"/>
      </w:r>
      <w:r w:rsidR="00A20CF4" w:rsidRPr="00874EE1">
        <w:instrText xml:space="preserve"> LINK </w:instrText>
      </w:r>
      <w:r w:rsidR="00817A5F" w:rsidRPr="00874EE1">
        <w:instrText xml:space="preserve">Excel.Sheet.12 D:\\Petra\\BDO_Financne_vykazy_template.xlsx DHM!R61C2:R69C4 </w:instrText>
      </w:r>
      <w:r w:rsidR="00A20CF4" w:rsidRPr="00874EE1">
        <w:instrText xml:space="preserve">\a \f 4 \h \* MERGEFORMAT </w:instrText>
      </w:r>
      <w:r w:rsidR="00A20CF4" w:rsidRPr="00874EE1">
        <w:fldChar w:fldCharType="separate"/>
      </w:r>
    </w:p>
    <w:tbl>
      <w:tblPr>
        <w:tblW w:w="5004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1"/>
        <w:gridCol w:w="2738"/>
        <w:gridCol w:w="2738"/>
      </w:tblGrid>
      <w:tr w:rsidR="00817A5F" w:rsidRPr="00874EE1" w:rsidTr="00E27155">
        <w:trPr>
          <w:divId w:val="1357388934"/>
          <w:trHeight w:val="270"/>
        </w:trPr>
        <w:tc>
          <w:tcPr>
            <w:tcW w:w="9217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74EE1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74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Spôsob a výška poistenia dlhodobého nehmotného majetku a dlhodobého hmotného majetku</w:t>
            </w:r>
          </w:p>
        </w:tc>
      </w:tr>
      <w:tr w:rsidR="00817A5F" w:rsidRPr="00874EE1" w:rsidTr="00E27155">
        <w:trPr>
          <w:divId w:val="1357388934"/>
          <w:trHeight w:val="270"/>
        </w:trPr>
        <w:tc>
          <w:tcPr>
            <w:tcW w:w="3741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74EE1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74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Majetok</w:t>
            </w:r>
          </w:p>
        </w:tc>
        <w:tc>
          <w:tcPr>
            <w:tcW w:w="273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74EE1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74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Poistenie</w:t>
            </w:r>
          </w:p>
        </w:tc>
        <w:tc>
          <w:tcPr>
            <w:tcW w:w="273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74EE1" w:rsidRDefault="00685E01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74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</w:t>
            </w:r>
            <w:r w:rsidR="00817A5F" w:rsidRPr="00874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oistná suma</w:t>
            </w:r>
            <w:r w:rsidR="00874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Poistné</w:t>
            </w:r>
          </w:p>
        </w:tc>
      </w:tr>
      <w:tr w:rsidR="00817A5F" w:rsidRPr="00874EE1" w:rsidTr="00E27155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  <w:hideMark/>
          </w:tcPr>
          <w:p w:rsidR="00817A5F" w:rsidRPr="00874EE1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74EE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4E5BF2" w:rsidRPr="00874EE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Súbor ostatných hnuteľných vecí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874EE1" w:rsidRDefault="00874EE1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Poistenie všeobecnej zodpovednosti za škodu, poistenie zodpovednosti za škodu vzniknutú z 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vadného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výrobku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874EE1" w:rsidRDefault="00874EE1" w:rsidP="005075A0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5 000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000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5075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</w:t>
            </w:r>
            <w:r w:rsidR="00826E26" w:rsidRPr="00874EE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18 038</w:t>
            </w:r>
            <w:r w:rsidR="00817A5F" w:rsidRPr="00874EE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74EE1" w:rsidTr="00874EE1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</w:tcPr>
          <w:p w:rsidR="00817A5F" w:rsidRPr="00874EE1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817A5F" w:rsidRPr="00874EE1" w:rsidRDefault="00817A5F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817A5F" w:rsidRPr="00874EE1" w:rsidRDefault="00817A5F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817A5F" w:rsidRPr="00874EE1" w:rsidTr="005075A0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  <w:hideMark/>
          </w:tcPr>
          <w:p w:rsidR="00817A5F" w:rsidRPr="00753D7E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74EE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516415" w:rsidRPr="00753D7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Osobné automobily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753D7E" w:rsidRDefault="00516415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53D7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havarijné poistenie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874EE1" w:rsidRDefault="005075A0" w:rsidP="00753D7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53D7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</w:t>
            </w:r>
            <w:r w:rsidR="00753D7E" w:rsidRPr="00753D7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47 795</w:t>
            </w:r>
            <w:r w:rsidRPr="00874EE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   </w:t>
            </w:r>
            <w:r w:rsidR="00753D7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2 351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</w:t>
            </w:r>
          </w:p>
        </w:tc>
      </w:tr>
      <w:tr w:rsidR="005075A0" w:rsidRPr="00874EE1" w:rsidTr="00051361">
        <w:trPr>
          <w:divId w:val="1357388934"/>
          <w:trHeight w:val="270"/>
        </w:trPr>
        <w:tc>
          <w:tcPr>
            <w:tcW w:w="374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075A0" w:rsidRPr="00874EE1" w:rsidRDefault="005075A0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075A0" w:rsidRPr="00874EE1" w:rsidRDefault="005075A0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075A0" w:rsidRDefault="005075A0" w:rsidP="005075A0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7E7528" w:rsidRDefault="00A20CF4" w:rsidP="00921BC3">
      <w:pPr>
        <w:spacing w:after="240" w:line="276" w:lineRule="auto"/>
        <w:rPr>
          <w:rFonts w:ascii="Arial" w:hAnsi="Arial" w:cs="Arial"/>
        </w:rPr>
      </w:pPr>
      <w:r w:rsidRPr="00874EE1">
        <w:rPr>
          <w:rFonts w:ascii="Arial" w:hAnsi="Arial" w:cs="Arial"/>
        </w:rPr>
        <w:fldChar w:fldCharType="end"/>
      </w:r>
    </w:p>
    <w:p w:rsidR="009B4A84" w:rsidRPr="00831FDC" w:rsidRDefault="00831FDC" w:rsidP="00921BC3">
      <w:pPr>
        <w:spacing w:after="240" w:line="276" w:lineRule="auto"/>
        <w:rPr>
          <w:rFonts w:ascii="Arial" w:hAnsi="Arial" w:cs="Arial"/>
        </w:rPr>
      </w:pPr>
      <w:r w:rsidRPr="00831FDC">
        <w:rPr>
          <w:rFonts w:ascii="Arial" w:hAnsi="Arial" w:cs="Arial"/>
        </w:rPr>
        <w:t>Neexistuje záložné právo k dlhodobému hmotnému majetku vo vlastníctve spoločnosti.</w:t>
      </w:r>
    </w:p>
    <w:p w:rsidR="00046CAC" w:rsidRPr="00FE7198" w:rsidRDefault="008E6D3B" w:rsidP="00FE7198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Dlhodobý finančný majetok</w:t>
      </w:r>
      <w:r w:rsidR="00D5062B" w:rsidRPr="00FE7198">
        <w:rPr>
          <w:rFonts w:ascii="Arial" w:hAnsi="Arial" w:cs="Arial"/>
        </w:rPr>
        <w:fldChar w:fldCharType="begin"/>
      </w:r>
      <w:r w:rsidR="00D5062B" w:rsidRPr="00FE7198">
        <w:rPr>
          <w:rFonts w:ascii="Arial" w:hAnsi="Arial" w:cs="Arial"/>
        </w:rPr>
        <w:instrText xml:space="preserve"> LINK </w:instrText>
      </w:r>
      <w:r w:rsidR="00817A5F" w:rsidRPr="00FE7198">
        <w:rPr>
          <w:rFonts w:ascii="Arial" w:hAnsi="Arial" w:cs="Arial"/>
        </w:rPr>
        <w:instrText xml:space="preserve">Excel.Sheet.12 D:\\Petra\\BDO_Financne_vykazy_template.xlsx Input!R800C6 </w:instrText>
      </w:r>
      <w:r w:rsidR="00D5062B" w:rsidRPr="00FE7198">
        <w:rPr>
          <w:rFonts w:ascii="Arial" w:hAnsi="Arial" w:cs="Arial"/>
        </w:rPr>
        <w:instrText xml:space="preserve">\a \f 4 \r \* MERGEFORMAT </w:instrText>
      </w:r>
      <w:r w:rsidR="00D5062B" w:rsidRPr="00FE7198">
        <w:rPr>
          <w:rFonts w:ascii="Arial" w:hAnsi="Arial" w:cs="Arial"/>
        </w:rPr>
        <w:fldChar w:fldCharType="end"/>
      </w:r>
    </w:p>
    <w:p w:rsidR="00817A5F" w:rsidRPr="00817A5F" w:rsidRDefault="003B1C4A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Prehľad o pohybe dlhodobého </w:t>
      </w:r>
      <w:r>
        <w:rPr>
          <w:rFonts w:ascii="Arial" w:hAnsi="Arial" w:cs="Arial"/>
        </w:rPr>
        <w:t>finančného</w:t>
      </w:r>
      <w:r w:rsidRPr="00DA1FEC">
        <w:rPr>
          <w:rFonts w:ascii="Arial" w:hAnsi="Arial" w:cs="Arial"/>
        </w:rPr>
        <w:t xml:space="preserve"> </w:t>
      </w:r>
      <w:r w:rsidRPr="0010776F">
        <w:rPr>
          <w:rFonts w:ascii="Arial" w:hAnsi="Arial" w:cs="Arial"/>
        </w:rPr>
        <w:t>majetku</w:t>
      </w:r>
      <w:r w:rsidRPr="0010776F">
        <w:rPr>
          <w:rFonts w:ascii="Arial" w:hAnsi="Arial" w:cs="Arial"/>
        </w:rPr>
        <w:fldChar w:fldCharType="begin"/>
      </w:r>
      <w:r w:rsidRPr="0010776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Input!R570C6 </w:instrText>
      </w:r>
      <w:r w:rsidRPr="0010776F">
        <w:rPr>
          <w:rFonts w:ascii="Arial" w:hAnsi="Arial" w:cs="Arial"/>
        </w:rPr>
        <w:instrText xml:space="preserve">\a \t \u  \* MERGEFORMAT </w:instrText>
      </w:r>
      <w:r w:rsidRPr="0010776F">
        <w:rPr>
          <w:rFonts w:ascii="Arial" w:hAnsi="Arial" w:cs="Arial"/>
        </w:rPr>
        <w:fldChar w:fldCharType="end"/>
      </w:r>
      <w:r w:rsidR="0010776F" w:rsidRPr="0010776F">
        <w:rPr>
          <w:rFonts w:ascii="Arial" w:hAnsi="Arial" w:cs="Arial"/>
        </w:rPr>
        <w:t xml:space="preserve"> od </w:t>
      </w:r>
      <w:r w:rsidR="00C47CC3">
        <w:rPr>
          <w:rFonts w:ascii="Arial" w:hAnsi="Arial" w:cs="Arial"/>
        </w:rPr>
        <w:t xml:space="preserve">1. januára </w:t>
      </w:r>
      <w:r w:rsidR="003D0DBB">
        <w:rPr>
          <w:rFonts w:ascii="Arial" w:hAnsi="Arial" w:cs="Arial"/>
        </w:rPr>
        <w:t xml:space="preserve">2014 </w:t>
      </w:r>
      <w:r w:rsidR="0010776F" w:rsidRPr="0010776F">
        <w:rPr>
          <w:rFonts w:ascii="Arial" w:hAnsi="Arial" w:cs="Arial"/>
        </w:rPr>
        <w:t xml:space="preserve">do </w:t>
      </w:r>
      <w:r w:rsidR="00C47CC3">
        <w:rPr>
          <w:rFonts w:ascii="Arial" w:hAnsi="Arial" w:cs="Arial"/>
        </w:rPr>
        <w:t xml:space="preserve">31. decembra </w:t>
      </w:r>
      <w:r w:rsidR="003D0DBB">
        <w:rPr>
          <w:rFonts w:ascii="Arial" w:hAnsi="Arial" w:cs="Arial"/>
        </w:rPr>
        <w:t xml:space="preserve">2014 </w:t>
      </w:r>
      <w:r w:rsidRPr="00DA1FEC">
        <w:rPr>
          <w:rFonts w:ascii="Arial" w:hAnsi="Arial" w:cs="Arial"/>
        </w:rPr>
        <w:t>a za porovnateľné bezprostredne predchádzajúce obdobie je uvedený v nasledujúcich 2 tabuľkách tejto časti:</w:t>
      </w:r>
      <w:r w:rsidR="00A8668C" w:rsidRPr="003B1C4A">
        <w:fldChar w:fldCharType="begin"/>
      </w:r>
      <w:r w:rsidR="00A8668C" w:rsidRPr="003B1C4A">
        <w:instrText xml:space="preserve"> LINK </w:instrText>
      </w:r>
      <w:r w:rsidR="00817A5F">
        <w:instrText xml:space="preserve">Excel.Sheet.12 D:\\Petra\\BDO_Financne_vykazy_template.xlsx DFM!R3C2:R26C11 </w:instrText>
      </w:r>
      <w:r w:rsidR="00A8668C" w:rsidRPr="003B1C4A">
        <w:instrText xml:space="preserve">\a \f 4 \h \* MERGEFORMAT </w:instrText>
      </w:r>
      <w:r w:rsidR="00A8668C" w:rsidRPr="003B1C4A"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5"/>
        <w:gridCol w:w="994"/>
        <w:gridCol w:w="1028"/>
        <w:gridCol w:w="974"/>
        <w:gridCol w:w="841"/>
        <w:gridCol w:w="667"/>
        <w:gridCol w:w="814"/>
        <w:gridCol w:w="655"/>
        <w:gridCol w:w="828"/>
        <w:gridCol w:w="602"/>
        <w:gridCol w:w="182"/>
      </w:tblGrid>
      <w:tr w:rsidR="00817A5F" w:rsidRPr="00817A5F" w:rsidTr="007F672C">
        <w:trPr>
          <w:divId w:val="715281563"/>
          <w:trHeight w:val="330"/>
        </w:trPr>
        <w:tc>
          <w:tcPr>
            <w:tcW w:w="1625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Dlhodobý finančný majetok</w:t>
            </w:r>
          </w:p>
        </w:tc>
        <w:tc>
          <w:tcPr>
            <w:tcW w:w="7585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817A5F" w:rsidRPr="00817A5F" w:rsidTr="007F672C">
        <w:trPr>
          <w:divId w:val="715281563"/>
          <w:trHeight w:val="1590"/>
        </w:trPr>
        <w:tc>
          <w:tcPr>
            <w:tcW w:w="162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Podielové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CP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a podiely v 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DÚJ</w:t>
            </w:r>
            <w:proofErr w:type="spellEnd"/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Podielové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CP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a podiely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v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spoloč-nosti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s 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pods-tatným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vplyvom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Ostatné dlhodobé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CP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a podiely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Pôžičky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ÚJ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v 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kons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Celku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Ostat-ný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DFM</w:t>
            </w:r>
            <w:proofErr w:type="spellEnd"/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Pôžičky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s dobou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splat-nosti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najviac jeden rok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Ob-stará-vaný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DFM</w:t>
            </w:r>
            <w:proofErr w:type="spellEnd"/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Poskyt-nuté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pred-davky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na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DFM</w:t>
            </w:r>
            <w:proofErr w:type="spellEnd"/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17A5F" w:rsidRPr="00817A5F" w:rsidTr="007F672C">
        <w:trPr>
          <w:divId w:val="715281563"/>
          <w:trHeight w:val="285"/>
        </w:trPr>
        <w:tc>
          <w:tcPr>
            <w:tcW w:w="162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9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6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1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65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817A5F" w:rsidRPr="00AE6ACA" w:rsidTr="007F672C">
        <w:trPr>
          <w:gridAfter w:val="1"/>
          <w:divId w:val="715281563"/>
          <w:wAfter w:w="182" w:type="dxa"/>
          <w:trHeight w:val="285"/>
        </w:trPr>
        <w:tc>
          <w:tcPr>
            <w:tcW w:w="902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7F672C" w:rsidRPr="00817A5F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</w:tr>
      <w:tr w:rsidR="00FC1782" w:rsidRPr="00817A5F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C1782" w:rsidRPr="00AE6ACA" w:rsidRDefault="00FC178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6D389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  <w:r w:rsidR="00FC1782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817A5F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6D389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</w:tr>
      <w:tr w:rsidR="006D389F" w:rsidRPr="00817A5F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389F" w:rsidRPr="00AE6ACA" w:rsidRDefault="006D389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389F" w:rsidRPr="006A73FC" w:rsidRDefault="006D389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389F" w:rsidRPr="006A73FC" w:rsidRDefault="006D389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389F" w:rsidRPr="006A73FC" w:rsidRDefault="006D389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389F" w:rsidRPr="006A73FC" w:rsidRDefault="006D389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389F" w:rsidRPr="006A73FC" w:rsidRDefault="006D389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389F" w:rsidRPr="006A73FC" w:rsidRDefault="006D389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389F" w:rsidRPr="006A73FC" w:rsidRDefault="006D389F" w:rsidP="006D389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389F" w:rsidRPr="006A73FC" w:rsidRDefault="006D389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389F" w:rsidRPr="006A73FC" w:rsidRDefault="006D389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817A5F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817A5F" w:rsidRPr="00AE6ACA" w:rsidTr="007F672C">
        <w:trPr>
          <w:gridAfter w:val="1"/>
          <w:divId w:val="715281563"/>
          <w:wAfter w:w="182" w:type="dxa"/>
          <w:trHeight w:val="270"/>
        </w:trPr>
        <w:tc>
          <w:tcPr>
            <w:tcW w:w="902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817A5F" w:rsidRPr="006A73FC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AE6ACA" w:rsidTr="007F672C">
        <w:trPr>
          <w:gridAfter w:val="1"/>
          <w:divId w:val="715281563"/>
          <w:wAfter w:w="182" w:type="dxa"/>
          <w:trHeight w:val="270"/>
        </w:trPr>
        <w:tc>
          <w:tcPr>
            <w:tcW w:w="902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817A5F" w:rsidRPr="006A73FC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AE6ACA" w:rsidTr="007F672C">
        <w:trPr>
          <w:gridAfter w:val="1"/>
          <w:divId w:val="715281563"/>
          <w:wAfter w:w="182" w:type="dxa"/>
          <w:trHeight w:val="270"/>
        </w:trPr>
        <w:tc>
          <w:tcPr>
            <w:tcW w:w="902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FC1782" w:rsidRPr="00817A5F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FC1782" w:rsidRPr="00AE6ACA" w:rsidRDefault="00FC1782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9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82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</w:tr>
      <w:tr w:rsidR="00FC1782" w:rsidRPr="00817A5F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AE6ACA" w:rsidRDefault="00FC1782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lastRenderedPageBreak/>
              <w:t>Stav na konci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</w:tbl>
    <w:p w:rsidR="001A43D3" w:rsidRDefault="00A8668C" w:rsidP="001A43D3">
      <w:pPr>
        <w:spacing w:after="120" w:line="276" w:lineRule="auto"/>
        <w:rPr>
          <w:rFonts w:ascii="Arial" w:hAnsi="Arial" w:cs="Arial"/>
        </w:rPr>
      </w:pPr>
      <w:r w:rsidRPr="003B1C4A">
        <w:rPr>
          <w:rFonts w:ascii="Arial" w:hAnsi="Arial" w:cs="Arial"/>
        </w:rPr>
        <w:fldChar w:fldCharType="end"/>
      </w:r>
    </w:p>
    <w:p w:rsidR="007F672C" w:rsidRDefault="00001352" w:rsidP="00001352">
      <w:pPr>
        <w:spacing w:before="120"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Spoločnosť v priebehu </w:t>
      </w:r>
      <w:r w:rsidR="007F672C">
        <w:rPr>
          <w:rFonts w:ascii="Arial" w:hAnsi="Arial" w:cs="Arial"/>
        </w:rPr>
        <w:t>predchádzajúceho</w:t>
      </w:r>
      <w:r>
        <w:rPr>
          <w:rFonts w:ascii="Arial" w:hAnsi="Arial" w:cs="Arial"/>
        </w:rPr>
        <w:t xml:space="preserve"> obdobia obstarala finančný podiel v PPE Malženice. Tento podiel </w:t>
      </w:r>
      <w:r w:rsidR="007F672C">
        <w:rPr>
          <w:rFonts w:ascii="Arial" w:hAnsi="Arial" w:cs="Arial"/>
        </w:rPr>
        <w:t>bol</w:t>
      </w:r>
      <w:r>
        <w:rPr>
          <w:rFonts w:ascii="Arial" w:hAnsi="Arial" w:cs="Arial"/>
        </w:rPr>
        <w:t xml:space="preserve"> kapitalizovaný v roku 2014.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5"/>
        <w:gridCol w:w="994"/>
        <w:gridCol w:w="1028"/>
        <w:gridCol w:w="974"/>
        <w:gridCol w:w="841"/>
        <w:gridCol w:w="667"/>
        <w:gridCol w:w="814"/>
        <w:gridCol w:w="655"/>
        <w:gridCol w:w="828"/>
        <w:gridCol w:w="602"/>
        <w:gridCol w:w="182"/>
      </w:tblGrid>
      <w:tr w:rsidR="007F672C" w:rsidRPr="00817A5F" w:rsidTr="009C7C98">
        <w:trPr>
          <w:trHeight w:val="330"/>
        </w:trPr>
        <w:tc>
          <w:tcPr>
            <w:tcW w:w="194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788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F672C" w:rsidRPr="00817A5F" w:rsidTr="009C7C98">
        <w:trPr>
          <w:trHeight w:val="1590"/>
        </w:trPr>
        <w:tc>
          <w:tcPr>
            <w:tcW w:w="19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Podielové CP a podiely v DÚJ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Podielové CP a podiely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v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spoloč-nosti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s 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pods-tatným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vplyvom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Ostatné dlhodobé CP a podiely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Pôžičky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ÚJ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v 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kons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Celku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Ostat-ný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DFM</w:t>
            </w:r>
            <w:proofErr w:type="spellEnd"/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Pôžičky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s dobou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splat-nosti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najviac jeden rok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Ob-stará-vaný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DFM</w:t>
            </w:r>
            <w:proofErr w:type="spellEnd"/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Poskyt-nuté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pred-davky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na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DFM</w:t>
            </w:r>
            <w:proofErr w:type="spellEnd"/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7F672C" w:rsidRPr="00817A5F" w:rsidTr="009C7C98">
        <w:trPr>
          <w:trHeight w:val="285"/>
        </w:trPr>
        <w:tc>
          <w:tcPr>
            <w:tcW w:w="19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7F672C" w:rsidRPr="00AE6ACA" w:rsidTr="009C7C98">
        <w:trPr>
          <w:gridAfter w:val="1"/>
          <w:wAfter w:w="301" w:type="dxa"/>
          <w:trHeight w:val="285"/>
        </w:trPr>
        <w:tc>
          <w:tcPr>
            <w:tcW w:w="98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7F672C" w:rsidRPr="00817A5F" w:rsidTr="009C7C98">
        <w:trPr>
          <w:trHeight w:val="5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817A5F" w:rsidTr="009C7C98">
        <w:trPr>
          <w:trHeight w:val="2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</w:tr>
      <w:tr w:rsidR="007F672C" w:rsidRPr="00817A5F" w:rsidTr="009C7C98">
        <w:trPr>
          <w:trHeight w:val="2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817A5F" w:rsidTr="009C7C98">
        <w:trPr>
          <w:trHeight w:val="2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817A5F" w:rsidTr="009C7C98">
        <w:trPr>
          <w:trHeight w:val="5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</w:tr>
      <w:tr w:rsidR="007F672C" w:rsidRPr="00AE6ACA" w:rsidTr="009C7C98">
        <w:trPr>
          <w:gridAfter w:val="1"/>
          <w:wAfter w:w="301" w:type="dxa"/>
          <w:trHeight w:val="270"/>
        </w:trPr>
        <w:tc>
          <w:tcPr>
            <w:tcW w:w="98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7F672C" w:rsidRPr="006A73FC" w:rsidTr="009C7C98">
        <w:trPr>
          <w:trHeight w:val="5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6A73FC" w:rsidTr="009C7C98">
        <w:trPr>
          <w:trHeight w:val="2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6A73FC" w:rsidTr="009C7C98">
        <w:trPr>
          <w:trHeight w:val="2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6A73FC" w:rsidTr="009C7C98">
        <w:trPr>
          <w:trHeight w:val="2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6A73FC" w:rsidTr="009C7C98">
        <w:trPr>
          <w:trHeight w:val="5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AE6ACA" w:rsidTr="009C7C98">
        <w:trPr>
          <w:gridAfter w:val="1"/>
          <w:wAfter w:w="301" w:type="dxa"/>
          <w:trHeight w:val="270"/>
        </w:trPr>
        <w:tc>
          <w:tcPr>
            <w:tcW w:w="98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7F672C" w:rsidRPr="006A73FC" w:rsidTr="009C7C98">
        <w:trPr>
          <w:trHeight w:val="5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6A73FC" w:rsidTr="009C7C98">
        <w:trPr>
          <w:trHeight w:val="2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6A73FC" w:rsidTr="009C7C98">
        <w:trPr>
          <w:trHeight w:val="2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6A73FC" w:rsidTr="009C7C98">
        <w:trPr>
          <w:trHeight w:val="2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6A73FC" w:rsidTr="009C7C98">
        <w:trPr>
          <w:trHeight w:val="5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Stav na konci účtovného </w:t>
            </w: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lastRenderedPageBreak/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AE6ACA" w:rsidTr="009C7C98">
        <w:trPr>
          <w:gridAfter w:val="1"/>
          <w:wAfter w:w="301" w:type="dxa"/>
          <w:trHeight w:val="270"/>
        </w:trPr>
        <w:tc>
          <w:tcPr>
            <w:tcW w:w="98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lastRenderedPageBreak/>
              <w:t>Zostatková hodnota</w:t>
            </w:r>
          </w:p>
        </w:tc>
      </w:tr>
      <w:tr w:rsidR="007F672C" w:rsidRPr="00817A5F" w:rsidTr="009C7C98">
        <w:trPr>
          <w:trHeight w:val="570"/>
        </w:trPr>
        <w:tc>
          <w:tcPr>
            <w:tcW w:w="19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00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817A5F" w:rsidTr="009C7C98">
        <w:trPr>
          <w:trHeight w:val="570"/>
        </w:trPr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</w:tr>
    </w:tbl>
    <w:p w:rsidR="009653AC" w:rsidRDefault="009653AC" w:rsidP="007A5E44">
      <w:pPr>
        <w:spacing w:before="120" w:after="240" w:line="276" w:lineRule="auto"/>
        <w:rPr>
          <w:rFonts w:ascii="Arial" w:hAnsi="Arial" w:cs="Arial"/>
          <w:sz w:val="18"/>
          <w:szCs w:val="18"/>
        </w:rPr>
      </w:pPr>
    </w:p>
    <w:p w:rsidR="0027213D" w:rsidRDefault="0027213D" w:rsidP="0027213D">
      <w:pPr>
        <w:pStyle w:val="Nadpis2"/>
        <w:ind w:left="426" w:hanging="426"/>
        <w:rPr>
          <w:rFonts w:ascii="Arial" w:hAnsi="Arial" w:cs="Arial"/>
          <w:lang w:val="en-US"/>
        </w:rPr>
      </w:pPr>
      <w:proofErr w:type="spellStart"/>
      <w:r w:rsidRPr="0027213D">
        <w:rPr>
          <w:rFonts w:ascii="Arial" w:hAnsi="Arial" w:cs="Arial"/>
          <w:lang w:val="en-US"/>
        </w:rPr>
        <w:t>Zásoby</w:t>
      </w:r>
      <w:proofErr w:type="spellEnd"/>
    </w:p>
    <w:p w:rsidR="00036DFF" w:rsidRPr="00036DFF" w:rsidRDefault="00036DFF" w:rsidP="00036DFF">
      <w:pPr>
        <w:rPr>
          <w:lang w:val="en-US"/>
        </w:rPr>
      </w:pPr>
    </w:p>
    <w:p w:rsidR="00036DFF" w:rsidRDefault="00036DFF" w:rsidP="00036DFF">
      <w:pPr>
        <w:pStyle w:val="odstavec"/>
      </w:pPr>
      <w:r w:rsidRPr="00E63C40">
        <w:t>Vývoj opravnej položky v priebehu účtovného obdobia je uvedený v nasledujúcej tabuľke:</w:t>
      </w:r>
    </w:p>
    <w:p w:rsidR="00036DFF" w:rsidRDefault="00036DFF" w:rsidP="00036DFF">
      <w:pPr>
        <w:pStyle w:val="odstavec"/>
      </w:pPr>
      <w:bookmarkStart w:id="4" w:name="FWT_provision_for_inventory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39"/>
        <w:gridCol w:w="1403"/>
        <w:gridCol w:w="1116"/>
        <w:gridCol w:w="1540"/>
        <w:gridCol w:w="1422"/>
        <w:gridCol w:w="1440"/>
      </w:tblGrid>
      <w:tr w:rsidR="00036DFF" w:rsidTr="009C7C98">
        <w:trPr>
          <w:trHeight w:val="919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5:G14"/>
            <w:bookmarkEnd w:id="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66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439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preddavky  na zásoby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55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036DFF" w:rsidRDefault="00036DFF" w:rsidP="00036DFF">
      <w:pPr>
        <w:pStyle w:val="odstavec"/>
      </w:pPr>
    </w:p>
    <w:bookmarkEnd w:id="4"/>
    <w:p w:rsidR="00036DFF" w:rsidRDefault="00036DFF" w:rsidP="00036DFF">
      <w:pPr>
        <w:pStyle w:val="odstavec"/>
      </w:pPr>
    </w:p>
    <w:tbl>
      <w:tblPr>
        <w:tblW w:w="9260" w:type="dxa"/>
        <w:tblInd w:w="426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20"/>
        <w:gridCol w:w="2840"/>
      </w:tblGrid>
      <w:tr w:rsidR="00036DFF" w:rsidTr="00036D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3:F5"/>
            <w:bookmarkStart w:id="7" w:name="FWT_provision_for_inventory_3"/>
            <w:bookmarkEnd w:id="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31.12.2014</w:t>
            </w:r>
          </w:p>
        </w:tc>
      </w:tr>
      <w:tr w:rsidR="00036DFF" w:rsidTr="00036D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6DFF" w:rsidTr="00036D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Zásoby, pri ktorých má účtovná jednotka obmedzené právo s nimi nakladať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036DFF" w:rsidRDefault="00036DFF" w:rsidP="00036DFF">
      <w:pPr>
        <w:pStyle w:val="odstavec"/>
      </w:pPr>
      <w:bookmarkStart w:id="8" w:name="RANGE!B18:G20"/>
      <w:bookmarkStart w:id="9" w:name="FWT_provision_for_inventory_2"/>
      <w:bookmarkEnd w:id="7"/>
      <w:bookmarkEnd w:id="8"/>
    </w:p>
    <w:bookmarkEnd w:id="9"/>
    <w:p w:rsidR="00036DFF" w:rsidRDefault="00036DFF" w:rsidP="00036DFF">
      <w:pPr>
        <w:spacing w:before="120" w:after="240" w:line="276" w:lineRule="auto"/>
        <w:rPr>
          <w:rFonts w:ascii="Arial" w:hAnsi="Arial" w:cs="Arial"/>
        </w:rPr>
      </w:pPr>
      <w:r w:rsidRPr="00036DFF">
        <w:rPr>
          <w:rFonts w:ascii="Arial" w:hAnsi="Arial" w:cs="Arial"/>
        </w:rPr>
        <w:t>Spoločnosť v priebehu bežného obdobia účtovala o</w:t>
      </w:r>
      <w:r>
        <w:rPr>
          <w:rFonts w:ascii="Arial" w:hAnsi="Arial" w:cs="Arial"/>
        </w:rPr>
        <w:t> </w:t>
      </w:r>
      <w:r w:rsidRPr="00036DFF">
        <w:rPr>
          <w:rFonts w:ascii="Arial" w:hAnsi="Arial" w:cs="Arial"/>
        </w:rPr>
        <w:t>zásobách. Stav zásob na začiatku účtovného obdobia bol nulový.</w:t>
      </w:r>
      <w:r>
        <w:rPr>
          <w:rFonts w:ascii="Arial" w:hAnsi="Arial" w:cs="Arial"/>
        </w:rPr>
        <w:t xml:space="preserve"> </w:t>
      </w:r>
      <w:r w:rsidRPr="00036DFF">
        <w:rPr>
          <w:rFonts w:ascii="Arial" w:hAnsi="Arial" w:cs="Arial"/>
        </w:rPr>
        <w:t xml:space="preserve">Stav zásob na </w:t>
      </w:r>
      <w:r>
        <w:rPr>
          <w:rFonts w:ascii="Arial" w:hAnsi="Arial" w:cs="Arial"/>
        </w:rPr>
        <w:t>konci</w:t>
      </w:r>
      <w:r w:rsidRPr="00036DFF">
        <w:rPr>
          <w:rFonts w:ascii="Arial" w:hAnsi="Arial" w:cs="Arial"/>
        </w:rPr>
        <w:t xml:space="preserve"> účtovného obdobia </w:t>
      </w:r>
      <w:r>
        <w:rPr>
          <w:rFonts w:ascii="Arial" w:hAnsi="Arial" w:cs="Arial"/>
        </w:rPr>
        <w:t>tvorí materiál</w:t>
      </w:r>
      <w:r w:rsidRPr="00036DF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(betonárska výstuž) v hodnote 65 640 Eur</w:t>
      </w:r>
      <w:r w:rsidRPr="00036DFF">
        <w:rPr>
          <w:rFonts w:ascii="Arial" w:hAnsi="Arial" w:cs="Arial"/>
        </w:rPr>
        <w:t>.</w:t>
      </w:r>
    </w:p>
    <w:p w:rsidR="0092570A" w:rsidRPr="00036DFF" w:rsidRDefault="0092570A" w:rsidP="00036DFF">
      <w:pPr>
        <w:spacing w:before="120"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Poistenie zásob je obsiahnuté v </w:t>
      </w:r>
      <w:r w:rsidRPr="0092570A">
        <w:rPr>
          <w:rFonts w:ascii="Arial" w:hAnsi="Arial" w:cs="Arial"/>
        </w:rPr>
        <w:t>poistení všeobecnej zodpovednosti za škodu.</w:t>
      </w:r>
    </w:p>
    <w:p w:rsidR="00036DFF" w:rsidRPr="00036DFF" w:rsidRDefault="00036DFF" w:rsidP="007A5E44">
      <w:pPr>
        <w:spacing w:before="120" w:after="240" w:line="276" w:lineRule="auto"/>
        <w:rPr>
          <w:rFonts w:ascii="Arial" w:hAnsi="Arial" w:cs="Arial"/>
        </w:rPr>
      </w:pPr>
    </w:p>
    <w:p w:rsidR="00FE0113" w:rsidRPr="00FE7198" w:rsidRDefault="00F66DBC" w:rsidP="00FE7198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lastRenderedPageBreak/>
        <w:t xml:space="preserve">Údaje o zákazkovej výrobe </w:t>
      </w:r>
      <w:r w:rsidR="00D5062B" w:rsidRPr="00FE7198">
        <w:rPr>
          <w:rFonts w:ascii="Arial" w:hAnsi="Arial" w:cs="Arial"/>
          <w:szCs w:val="18"/>
        </w:rPr>
        <w:fldChar w:fldCharType="begin"/>
      </w:r>
      <w:r w:rsidR="00D5062B" w:rsidRPr="00FE7198">
        <w:rPr>
          <w:rFonts w:ascii="Arial" w:hAnsi="Arial" w:cs="Arial"/>
          <w:szCs w:val="18"/>
        </w:rPr>
        <w:instrText xml:space="preserve"> LINK </w:instrText>
      </w:r>
      <w:r w:rsidR="00817A5F" w:rsidRPr="00FE7198">
        <w:rPr>
          <w:rFonts w:ascii="Arial" w:hAnsi="Arial" w:cs="Arial"/>
          <w:szCs w:val="18"/>
        </w:rPr>
        <w:instrText xml:space="preserve">Excel.Sheet.12 D:\\Petra\\BDO_Financne_vykazy_template.xlsx Input!R959C6 </w:instrText>
      </w:r>
      <w:r w:rsidR="00D5062B" w:rsidRPr="00FE7198">
        <w:rPr>
          <w:rFonts w:ascii="Arial" w:hAnsi="Arial" w:cs="Arial"/>
          <w:szCs w:val="18"/>
        </w:rPr>
        <w:instrText xml:space="preserve">\a \f 4 \r \* MERGEFORMAT </w:instrText>
      </w:r>
      <w:r w:rsidR="00D5062B" w:rsidRPr="00FE7198">
        <w:rPr>
          <w:rFonts w:ascii="Arial" w:hAnsi="Arial" w:cs="Arial"/>
          <w:szCs w:val="18"/>
        </w:rPr>
        <w:fldChar w:fldCharType="end"/>
      </w:r>
    </w:p>
    <w:p w:rsidR="00F66DBC" w:rsidRPr="00DA1FEC" w:rsidRDefault="00F66DBC" w:rsidP="00921BC3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Výnosy zo zákazkovej výroby boli stanovené na základe ceny dohodnutej v zmluve a vykázané v bežnom účtovnom období podľa stupňa dokončenia zákazky. Stupeň dokončenia zákazky sa zistil ako pomer skutočne vynaložených nákladov na zákazkovú výrobu za vykonanú prácu a rozpočtovaných zmluvných nákladov na zákazkovú výrobu. Do výpočtu sa zahrnuli len tie náklady, ktoré zodpovedajú už vykonane</w:t>
      </w:r>
      <w:r w:rsidR="00C87164" w:rsidRPr="00DA1FEC">
        <w:rPr>
          <w:rFonts w:ascii="Arial" w:hAnsi="Arial" w:cs="Arial"/>
          <w:szCs w:val="18"/>
        </w:rPr>
        <w:t>j práci.</w:t>
      </w:r>
    </w:p>
    <w:p w:rsidR="00817A5F" w:rsidRPr="0042355F" w:rsidRDefault="00F66DBC" w:rsidP="00817A5F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Ďalšie informácie o zákazkovej výrobe sú uve</w:t>
      </w:r>
      <w:r w:rsidR="00C87164" w:rsidRPr="00DA1FEC">
        <w:rPr>
          <w:rFonts w:ascii="Arial" w:hAnsi="Arial" w:cs="Arial"/>
          <w:szCs w:val="18"/>
        </w:rPr>
        <w:t>dené v nasledujúcich tabuľkách:</w:t>
      </w:r>
      <w:r w:rsidR="001224D7" w:rsidRPr="0042355F">
        <w:rPr>
          <w:rFonts w:ascii="Arial" w:hAnsi="Arial" w:cs="Arial"/>
        </w:rPr>
        <w:fldChar w:fldCharType="begin"/>
      </w:r>
      <w:r w:rsidR="001224D7" w:rsidRPr="0042355F">
        <w:rPr>
          <w:rFonts w:ascii="Arial" w:hAnsi="Arial" w:cs="Arial"/>
        </w:rPr>
        <w:instrText xml:space="preserve"> LINK </w:instrText>
      </w:r>
      <w:r w:rsidR="00817A5F" w:rsidRPr="0042355F">
        <w:rPr>
          <w:rFonts w:ascii="Arial" w:hAnsi="Arial" w:cs="Arial"/>
        </w:rPr>
        <w:instrText xml:space="preserve">Excel.Sheet.12 D:\\Petra\\BDO_Financne_vykazy_template.xlsx Zakazkova_vyroba!R3C2:R7C5 </w:instrText>
      </w:r>
      <w:r w:rsidR="001224D7" w:rsidRPr="0042355F">
        <w:rPr>
          <w:rFonts w:ascii="Arial" w:hAnsi="Arial" w:cs="Arial"/>
        </w:rPr>
        <w:instrText xml:space="preserve">\a \f 4 \h \* MERGEFORMAT </w:instrText>
      </w:r>
      <w:r w:rsidR="001224D7" w:rsidRPr="0042355F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5"/>
        <w:gridCol w:w="2273"/>
        <w:gridCol w:w="2285"/>
        <w:gridCol w:w="2277"/>
      </w:tblGrid>
      <w:tr w:rsidR="00817A5F" w:rsidRPr="0042355F" w:rsidTr="003F0160">
        <w:trPr>
          <w:divId w:val="209805738"/>
          <w:trHeight w:val="720"/>
        </w:trPr>
        <w:tc>
          <w:tcPr>
            <w:tcW w:w="23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4235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2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4235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 bežné účtovné obdobie</w:t>
            </w:r>
          </w:p>
        </w:tc>
        <w:tc>
          <w:tcPr>
            <w:tcW w:w="22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4235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 bezprostredne predchádzajúce účtovné obdobie</w:t>
            </w:r>
          </w:p>
        </w:tc>
        <w:tc>
          <w:tcPr>
            <w:tcW w:w="22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4235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Sumár od začiatku zákazkovej výroby až do konca bežného účtovného obdobia</w:t>
            </w:r>
          </w:p>
        </w:tc>
      </w:tr>
      <w:tr w:rsidR="00817A5F" w:rsidRPr="0042355F" w:rsidTr="003F0160">
        <w:trPr>
          <w:divId w:val="209805738"/>
          <w:trHeight w:val="319"/>
        </w:trPr>
        <w:tc>
          <w:tcPr>
            <w:tcW w:w="237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4235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2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4235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28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4235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27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4235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42355F" w:rsidRPr="0042355F" w:rsidTr="003F0160">
        <w:trPr>
          <w:divId w:val="209805738"/>
          <w:trHeight w:val="285"/>
        </w:trPr>
        <w:tc>
          <w:tcPr>
            <w:tcW w:w="2375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355F" w:rsidRPr="0042355F" w:rsidRDefault="004235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zo zákazkovej výroby</w:t>
            </w:r>
          </w:p>
        </w:tc>
        <w:tc>
          <w:tcPr>
            <w:tcW w:w="2273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355F" w:rsidRPr="0042355F" w:rsidRDefault="004235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2 866 880</w:t>
            </w:r>
          </w:p>
        </w:tc>
        <w:tc>
          <w:tcPr>
            <w:tcW w:w="2285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355F" w:rsidRPr="0042355F" w:rsidRDefault="004235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19 373 148 </w:t>
            </w:r>
          </w:p>
        </w:tc>
        <w:tc>
          <w:tcPr>
            <w:tcW w:w="2277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355F" w:rsidRPr="0042355F" w:rsidRDefault="0042355F" w:rsidP="00E41D8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2 866 880</w:t>
            </w:r>
          </w:p>
        </w:tc>
      </w:tr>
      <w:tr w:rsidR="0042355F" w:rsidRPr="0042355F" w:rsidTr="003F0160">
        <w:trPr>
          <w:divId w:val="209805738"/>
          <w:trHeight w:val="270"/>
        </w:trPr>
        <w:tc>
          <w:tcPr>
            <w:tcW w:w="2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355F" w:rsidRPr="0042355F" w:rsidRDefault="004235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Náklady na zákazkovú výrobu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355F" w:rsidRPr="0042355F" w:rsidRDefault="0042355F" w:rsidP="0076489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2 785 888</w:t>
            </w:r>
          </w:p>
        </w:tc>
        <w:tc>
          <w:tcPr>
            <w:tcW w:w="2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355F" w:rsidRPr="0042355F" w:rsidRDefault="004235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18 167 391</w:t>
            </w:r>
          </w:p>
        </w:tc>
        <w:tc>
          <w:tcPr>
            <w:tcW w:w="2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355F" w:rsidRPr="0042355F" w:rsidRDefault="0042355F" w:rsidP="00E41D8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2 785 888</w:t>
            </w:r>
          </w:p>
        </w:tc>
      </w:tr>
      <w:tr w:rsidR="0042355F" w:rsidRPr="0042355F" w:rsidTr="003F0160">
        <w:trPr>
          <w:divId w:val="209805738"/>
          <w:trHeight w:val="270"/>
        </w:trPr>
        <w:tc>
          <w:tcPr>
            <w:tcW w:w="23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355F" w:rsidRPr="0042355F" w:rsidRDefault="004235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Hrubý zisk / hrubá strata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355F" w:rsidRPr="0042355F" w:rsidRDefault="004235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80 992</w:t>
            </w:r>
          </w:p>
        </w:tc>
        <w:tc>
          <w:tcPr>
            <w:tcW w:w="2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355F" w:rsidRPr="0042355F" w:rsidRDefault="004235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1 205 757</w:t>
            </w:r>
          </w:p>
        </w:tc>
        <w:tc>
          <w:tcPr>
            <w:tcW w:w="2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355F" w:rsidRPr="0042355F" w:rsidRDefault="0042355F" w:rsidP="00E41D8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80 992</w:t>
            </w:r>
          </w:p>
        </w:tc>
      </w:tr>
    </w:tbl>
    <w:p w:rsidR="00817A5F" w:rsidRPr="0042355F" w:rsidRDefault="001224D7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 w:rsidRPr="0042355F">
        <w:rPr>
          <w:rFonts w:ascii="Arial" w:hAnsi="Arial" w:cs="Arial"/>
          <w:sz w:val="18"/>
          <w:szCs w:val="18"/>
        </w:rPr>
        <w:fldChar w:fldCharType="end"/>
      </w:r>
      <w:r w:rsidR="00A7334C" w:rsidRPr="0042355F">
        <w:rPr>
          <w:rFonts w:ascii="Arial" w:hAnsi="Arial" w:cs="Arial"/>
          <w:color w:val="FF0000"/>
        </w:rPr>
        <w:t xml:space="preserve"> </w:t>
      </w:r>
      <w:r w:rsidRPr="0042355F">
        <w:rPr>
          <w:rFonts w:ascii="Arial" w:hAnsi="Arial" w:cs="Arial"/>
          <w:color w:val="FF0000"/>
        </w:rPr>
        <w:fldChar w:fldCharType="begin"/>
      </w:r>
      <w:r w:rsidRPr="0042355F">
        <w:rPr>
          <w:rFonts w:ascii="Arial" w:hAnsi="Arial" w:cs="Arial"/>
          <w:color w:val="FF0000"/>
        </w:rPr>
        <w:instrText xml:space="preserve"> LINK </w:instrText>
      </w:r>
      <w:r w:rsidR="00817A5F" w:rsidRPr="0042355F">
        <w:rPr>
          <w:rFonts w:ascii="Arial" w:hAnsi="Arial" w:cs="Arial"/>
          <w:color w:val="FF0000"/>
        </w:rPr>
        <w:instrText xml:space="preserve">Excel.Sheet.12 D:\\Petra\\BDO_Financne_vykazy_template.xlsx Zakazkova_vyroba!R9C7:R14C9 </w:instrText>
      </w:r>
      <w:r w:rsidRPr="0042355F">
        <w:rPr>
          <w:rFonts w:ascii="Arial" w:hAnsi="Arial" w:cs="Arial"/>
          <w:color w:val="FF0000"/>
        </w:rPr>
        <w:instrText xml:space="preserve">\a \f 4 \h \* MERGEFORMAT </w:instrText>
      </w:r>
      <w:r w:rsidRPr="0042355F">
        <w:rPr>
          <w:rFonts w:ascii="Arial" w:hAnsi="Arial" w:cs="Arial"/>
          <w:color w:val="FF0000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70"/>
        <w:gridCol w:w="3070"/>
        <w:gridCol w:w="3070"/>
      </w:tblGrid>
      <w:tr w:rsidR="00817A5F" w:rsidRPr="0042355F" w:rsidTr="00817A5F">
        <w:trPr>
          <w:divId w:val="1310599130"/>
          <w:trHeight w:val="855"/>
        </w:trPr>
        <w:tc>
          <w:tcPr>
            <w:tcW w:w="2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4235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Hodnota zákazkovej výroby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4235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 bežné účtovné obdobie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4235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Sumár od začiatku zákazkovej výroby až do konca bežného účtovného obdobia</w:t>
            </w:r>
          </w:p>
        </w:tc>
      </w:tr>
      <w:tr w:rsidR="00817A5F" w:rsidRPr="0042355F" w:rsidTr="00817A5F">
        <w:trPr>
          <w:divId w:val="1310599130"/>
          <w:trHeight w:val="300"/>
        </w:trPr>
        <w:tc>
          <w:tcPr>
            <w:tcW w:w="2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4235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4235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4235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817A5F" w:rsidRPr="0042355F" w:rsidTr="00670986">
        <w:trPr>
          <w:divId w:val="1310599130"/>
          <w:trHeight w:val="620"/>
        </w:trPr>
        <w:tc>
          <w:tcPr>
            <w:tcW w:w="27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4235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Vyfakturované nároky za vykonanú prácu na zákazkovej výrobe</w:t>
            </w:r>
          </w:p>
        </w:tc>
        <w:tc>
          <w:tcPr>
            <w:tcW w:w="27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42355F" w:rsidRDefault="004235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3 396 764</w:t>
            </w:r>
          </w:p>
        </w:tc>
        <w:tc>
          <w:tcPr>
            <w:tcW w:w="27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42355F" w:rsidRDefault="004235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3 396 764</w:t>
            </w:r>
            <w:r w:rsidR="00817A5F" w:rsidRPr="004235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42355F" w:rsidTr="00817A5F">
        <w:trPr>
          <w:divId w:val="1310599130"/>
          <w:trHeight w:val="81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4235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Úprava nárokov podľa stupňa dokončenia alebo metódou nulového zisku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42355F" w:rsidRDefault="004235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-529 884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42355F" w:rsidRDefault="004235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-529 884</w:t>
            </w:r>
          </w:p>
        </w:tc>
      </w:tr>
      <w:tr w:rsidR="00817A5F" w:rsidRPr="0042355F" w:rsidTr="00817A5F">
        <w:trPr>
          <w:divId w:val="1310599130"/>
          <w:trHeight w:val="27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4235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Suma prijatých preddavkov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42355F" w:rsidRDefault="00CC37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42355F" w:rsidRDefault="00CC37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817A5F" w:rsidRPr="0042355F" w:rsidTr="00670986">
        <w:trPr>
          <w:divId w:val="1310599130"/>
          <w:trHeight w:val="27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4235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235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Suma zadržanej platby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42355F" w:rsidRDefault="004235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169 838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42355F" w:rsidRDefault="004235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169 838</w:t>
            </w:r>
          </w:p>
        </w:tc>
      </w:tr>
    </w:tbl>
    <w:p w:rsidR="004736B9" w:rsidRPr="00921BC3" w:rsidRDefault="001224D7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 w:rsidRPr="0042355F">
        <w:rPr>
          <w:rFonts w:ascii="Arial" w:hAnsi="Arial" w:cs="Arial"/>
          <w:sz w:val="18"/>
          <w:szCs w:val="18"/>
        </w:rPr>
        <w:fldChar w:fldCharType="end"/>
      </w:r>
    </w:p>
    <w:p w:rsidR="004736B9" w:rsidRDefault="004736B9" w:rsidP="005C5E3C">
      <w:pPr>
        <w:pStyle w:val="Nadpis2"/>
        <w:numPr>
          <w:ilvl w:val="0"/>
          <w:numId w:val="0"/>
        </w:numPr>
        <w:spacing w:after="240"/>
        <w:rPr>
          <w:rFonts w:ascii="Arial" w:hAnsi="Arial" w:cs="Arial"/>
          <w:sz w:val="18"/>
          <w:szCs w:val="18"/>
        </w:rPr>
      </w:pPr>
    </w:p>
    <w:p w:rsidR="008965D9" w:rsidRPr="005C5E3C" w:rsidRDefault="00F66DBC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Pohľadávky</w:t>
      </w:r>
      <w:r w:rsidR="00D5062B" w:rsidRPr="005C5E3C">
        <w:rPr>
          <w:rFonts w:ascii="Arial" w:hAnsi="Arial" w:cs="Arial"/>
          <w:szCs w:val="18"/>
        </w:rPr>
        <w:fldChar w:fldCharType="begin"/>
      </w:r>
      <w:r w:rsidR="00D5062B" w:rsidRPr="005C5E3C">
        <w:rPr>
          <w:rFonts w:ascii="Arial" w:hAnsi="Arial" w:cs="Arial"/>
          <w:szCs w:val="18"/>
        </w:rPr>
        <w:instrText xml:space="preserve"> LINK </w:instrText>
      </w:r>
      <w:r w:rsidR="00817A5F" w:rsidRPr="005C5E3C">
        <w:rPr>
          <w:rFonts w:ascii="Arial" w:hAnsi="Arial" w:cs="Arial"/>
          <w:szCs w:val="18"/>
        </w:rPr>
        <w:instrText xml:space="preserve">Excel.Sheet.12 D:\\Petra\\BDO_Financne_vykazy_template.xlsx Input!R996C6 </w:instrText>
      </w:r>
      <w:r w:rsidR="00D5062B" w:rsidRPr="005C5E3C">
        <w:rPr>
          <w:rFonts w:ascii="Arial" w:hAnsi="Arial" w:cs="Arial"/>
          <w:szCs w:val="18"/>
        </w:rPr>
        <w:instrText xml:space="preserve">\a \f 4 \r \* MERGEFORMAT </w:instrText>
      </w:r>
      <w:r w:rsidR="00D5062B" w:rsidRPr="005C5E3C">
        <w:rPr>
          <w:rFonts w:ascii="Arial" w:hAnsi="Arial" w:cs="Arial"/>
          <w:szCs w:val="18"/>
        </w:rPr>
        <w:fldChar w:fldCharType="end"/>
      </w:r>
    </w:p>
    <w:p w:rsidR="00817A5F" w:rsidRPr="00817A5F" w:rsidRDefault="00F66DBC" w:rsidP="00817A5F">
      <w:pPr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Vývoj opravnej položky v priebehu účtovného obdobia je zob</w:t>
      </w:r>
      <w:r w:rsidR="00606590" w:rsidRPr="00DA1FEC">
        <w:rPr>
          <w:rFonts w:ascii="Arial" w:hAnsi="Arial" w:cs="Arial"/>
          <w:szCs w:val="18"/>
        </w:rPr>
        <w:t>razený v nasledujúcom prehľade:</w:t>
      </w:r>
      <w:r w:rsidR="00E546D7" w:rsidRPr="00DA1FEC">
        <w:rPr>
          <w:rFonts w:ascii="Arial" w:hAnsi="Arial" w:cs="Arial"/>
        </w:rPr>
        <w:fldChar w:fldCharType="begin"/>
      </w:r>
      <w:r w:rsidR="00E546D7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Pohladavky!R3C2:R11C7 </w:instrText>
      </w:r>
      <w:r w:rsidR="00E546D7" w:rsidRPr="00DA1FEC">
        <w:rPr>
          <w:rFonts w:ascii="Arial" w:hAnsi="Arial" w:cs="Arial"/>
        </w:rPr>
        <w:instrText xml:space="preserve">\a \f 4 \h \* MERGEFORMAT </w:instrText>
      </w:r>
      <w:r w:rsidR="00E546D7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73"/>
        <w:gridCol w:w="1377"/>
        <w:gridCol w:w="1274"/>
        <w:gridCol w:w="1540"/>
        <w:gridCol w:w="1386"/>
        <w:gridCol w:w="1360"/>
      </w:tblGrid>
      <w:tr w:rsidR="00817A5F" w:rsidRPr="00817A5F" w:rsidTr="00275FF4">
        <w:trPr>
          <w:divId w:val="1389067567"/>
          <w:trHeight w:val="270"/>
        </w:trPr>
        <w:tc>
          <w:tcPr>
            <w:tcW w:w="2273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</w:t>
            </w:r>
          </w:p>
        </w:tc>
        <w:tc>
          <w:tcPr>
            <w:tcW w:w="6937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817A5F" w:rsidRPr="00817A5F" w:rsidTr="00275FF4">
        <w:trPr>
          <w:divId w:val="1389067567"/>
          <w:trHeight w:val="1125"/>
        </w:trPr>
        <w:tc>
          <w:tcPr>
            <w:tcW w:w="227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na začiatku účtovného obdobia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Tvorba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</w:t>
            </w:r>
            <w:proofErr w:type="spellEnd"/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Zúčtovanie 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z dôvodu zániku opodstatnenosti</w:t>
            </w:r>
          </w:p>
        </w:tc>
        <w:tc>
          <w:tcPr>
            <w:tcW w:w="138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Zúčtovanie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z dôvodu vyradenia majetku z účtovníctva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na konci účtovného obdobia</w:t>
            </w:r>
          </w:p>
        </w:tc>
      </w:tr>
      <w:tr w:rsidR="00817A5F" w:rsidRPr="00817A5F" w:rsidTr="00275FF4">
        <w:trPr>
          <w:divId w:val="1389067567"/>
          <w:trHeight w:val="285"/>
        </w:trPr>
        <w:tc>
          <w:tcPr>
            <w:tcW w:w="22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a</w:t>
            </w:r>
          </w:p>
        </w:tc>
        <w:tc>
          <w:tcPr>
            <w:tcW w:w="137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275FF4" w:rsidRPr="00817A5F" w:rsidTr="00275FF4">
        <w:trPr>
          <w:divId w:val="1389067567"/>
          <w:trHeight w:val="436"/>
        </w:trPr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5C5E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510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5C5E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183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5C5E3C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251 223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5C5E3C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5C5E3C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761 406</w:t>
            </w:r>
          </w:p>
        </w:tc>
      </w:tr>
      <w:tr w:rsidR="00275FF4" w:rsidRPr="00817A5F" w:rsidTr="00275FF4">
        <w:trPr>
          <w:divId w:val="1389067567"/>
          <w:trHeight w:val="270"/>
        </w:trPr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Pohľadávky voči </w:t>
            </w:r>
            <w:proofErr w:type="spellStart"/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DÚJ</w:t>
            </w:r>
            <w:proofErr w:type="spellEnd"/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a </w:t>
            </w:r>
            <w:proofErr w:type="spellStart"/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MÚJ</w:t>
            </w:r>
            <w:proofErr w:type="spellEnd"/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275FF4" w:rsidRPr="00817A5F" w:rsidTr="00275FF4">
        <w:trPr>
          <w:divId w:val="1389067567"/>
          <w:trHeight w:val="270"/>
        </w:trPr>
        <w:tc>
          <w:tcPr>
            <w:tcW w:w="227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Ostatné pohľadávky v rámci </w:t>
            </w:r>
            <w:proofErr w:type="spellStart"/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kons</w:t>
            </w:r>
            <w:proofErr w:type="spellEnd"/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. celku</w:t>
            </w:r>
          </w:p>
        </w:tc>
        <w:tc>
          <w:tcPr>
            <w:tcW w:w="137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5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8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6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275FF4" w:rsidRPr="00817A5F" w:rsidTr="00275FF4">
        <w:trPr>
          <w:divId w:val="1389067567"/>
          <w:trHeight w:val="540"/>
        </w:trPr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334CD3" w:rsidP="00334CD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32 620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334CD3" w:rsidP="00334CD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32 620</w:t>
            </w:r>
          </w:p>
        </w:tc>
      </w:tr>
      <w:tr w:rsidR="00275FF4" w:rsidRPr="00817A5F" w:rsidTr="00275FF4">
        <w:trPr>
          <w:divId w:val="1389067567"/>
          <w:trHeight w:val="270"/>
        </w:trPr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275FF4" w:rsidRPr="005C5E3C" w:rsidTr="00275FF4">
        <w:trPr>
          <w:divId w:val="1389067567"/>
          <w:trHeight w:val="270"/>
        </w:trPr>
        <w:tc>
          <w:tcPr>
            <w:tcW w:w="22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C5E3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510 183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5FF4" w:rsidRPr="005C5E3C" w:rsidRDefault="00334CD3" w:rsidP="00334CD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283</w:t>
            </w:r>
            <w:r w:rsidR="00275FF4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843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5FF4" w:rsidRPr="005C5E3C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5FF4" w:rsidRPr="005C5E3C" w:rsidRDefault="00334CD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794 026</w:t>
            </w:r>
          </w:p>
        </w:tc>
      </w:tr>
    </w:tbl>
    <w:p w:rsidR="009311A0" w:rsidRPr="009311A0" w:rsidRDefault="00E546D7" w:rsidP="007F2760">
      <w:pPr>
        <w:pStyle w:val="Default"/>
        <w:spacing w:before="120" w:after="240" w:line="276" w:lineRule="auto"/>
        <w:rPr>
          <w:sz w:val="22"/>
          <w:szCs w:val="22"/>
        </w:rPr>
      </w:pPr>
      <w:r w:rsidRPr="00DA1FEC">
        <w:rPr>
          <w:sz w:val="18"/>
          <w:szCs w:val="18"/>
        </w:rPr>
        <w:fldChar w:fldCharType="end"/>
      </w:r>
    </w:p>
    <w:p w:rsidR="00817A5F" w:rsidRPr="00817A5F" w:rsidRDefault="000D49E6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Cs w:val="18"/>
        </w:rPr>
        <w:t>Veková štruktúra pohľadávok za bežné účtovné obdobie je uvedená v nasledujúcom prehľade:</w:t>
      </w:r>
      <w:r w:rsidR="00DA2DA7" w:rsidRPr="00DA1FEC">
        <w:rPr>
          <w:rFonts w:ascii="Arial" w:hAnsi="Arial" w:cs="Arial"/>
        </w:rPr>
        <w:fldChar w:fldCharType="begin"/>
      </w:r>
      <w:r w:rsidR="00DA2DA7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Vek_struktura_pohladavky!R3C2:R20C5 </w:instrText>
      </w:r>
      <w:r w:rsidR="00DA2DA7" w:rsidRPr="00DA1FEC">
        <w:rPr>
          <w:rFonts w:ascii="Arial" w:hAnsi="Arial" w:cs="Arial"/>
        </w:rPr>
        <w:instrText xml:space="preserve">\a \f 4 \h \* MERGEFORMAT </w:instrText>
      </w:r>
      <w:r w:rsidR="00DA2DA7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3"/>
        <w:gridCol w:w="1885"/>
        <w:gridCol w:w="1885"/>
        <w:gridCol w:w="1927"/>
      </w:tblGrid>
      <w:tr w:rsidR="00817A5F" w:rsidRPr="00817A5F" w:rsidTr="00A13497">
        <w:trPr>
          <w:divId w:val="1266382096"/>
          <w:trHeight w:val="315"/>
        </w:trPr>
        <w:tc>
          <w:tcPr>
            <w:tcW w:w="35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 lehote splatnosti</w:t>
            </w: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9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</w:tr>
      <w:tr w:rsidR="00817A5F" w:rsidRPr="00817A5F" w:rsidTr="00A13497">
        <w:trPr>
          <w:divId w:val="1266382096"/>
          <w:trHeight w:val="225"/>
        </w:trPr>
        <w:tc>
          <w:tcPr>
            <w:tcW w:w="351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8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88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9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817A5F" w:rsidRPr="00817A5F" w:rsidTr="00A13497">
        <w:trPr>
          <w:divId w:val="1266382096"/>
          <w:trHeight w:val="285"/>
        </w:trPr>
        <w:tc>
          <w:tcPr>
            <w:tcW w:w="92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</w:t>
            </w:r>
          </w:p>
        </w:tc>
      </w:tr>
      <w:tr w:rsidR="00817A5F" w:rsidRPr="00C76266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A1349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169 838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C76266" w:rsidRDefault="00A1349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626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169 838</w:t>
            </w:r>
          </w:p>
        </w:tc>
      </w:tr>
      <w:tr w:rsidR="00817A5F" w:rsidRPr="00817A5F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Pohľadávky voči </w:t>
            </w:r>
            <w:proofErr w:type="spellStart"/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DÚJ</w:t>
            </w:r>
            <w:proofErr w:type="spellEnd"/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a </w:t>
            </w:r>
            <w:proofErr w:type="spellStart"/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MÚJ</w:t>
            </w:r>
            <w:proofErr w:type="spellEnd"/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A13497" w:rsidRPr="00C76266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3497" w:rsidRPr="00817A5F" w:rsidRDefault="00A13497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3497" w:rsidRPr="00817A5F" w:rsidRDefault="00A1349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169 838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3497" w:rsidRPr="00817A5F" w:rsidRDefault="00A1349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3497" w:rsidRPr="00C76266" w:rsidRDefault="00A1349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626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169 838</w:t>
            </w:r>
          </w:p>
        </w:tc>
      </w:tr>
      <w:tr w:rsidR="00817A5F" w:rsidRPr="00817A5F" w:rsidTr="00A13497">
        <w:trPr>
          <w:divId w:val="1266382096"/>
          <w:trHeight w:val="270"/>
        </w:trPr>
        <w:tc>
          <w:tcPr>
            <w:tcW w:w="92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377D63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377D6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Krátkodobé pohľadávky</w:t>
            </w:r>
          </w:p>
        </w:tc>
      </w:tr>
      <w:tr w:rsidR="00817A5F" w:rsidRPr="00817A5F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377D63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77D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377D63" w:rsidRDefault="00074AE9" w:rsidP="001463B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2 434 </w:t>
            </w:r>
            <w:r w:rsidR="001463B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425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377D63" w:rsidRDefault="00817A5F" w:rsidP="001463B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77D6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</w:t>
            </w:r>
            <w:r w:rsidRPr="00377D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074AE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661</w:t>
            </w:r>
            <w:r w:rsidRPr="00377D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074AE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41</w:t>
            </w:r>
            <w:r w:rsidR="001463B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377D63" w:rsidRDefault="00B40E0B" w:rsidP="001463B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val="en-US" w:eastAsia="sk-SK"/>
              </w:rPr>
              <w:t xml:space="preserve">4 095 </w:t>
            </w:r>
            <w:r w:rsidR="001463B0">
              <w:rPr>
                <w:rFonts w:ascii="Arial" w:eastAsia="Times New Roman" w:hAnsi="Arial" w:cs="Arial"/>
                <w:b/>
                <w:sz w:val="18"/>
                <w:szCs w:val="18"/>
                <w:lang w:val="en-US" w:eastAsia="sk-SK"/>
              </w:rPr>
              <w:t>838</w:t>
            </w:r>
          </w:p>
        </w:tc>
      </w:tr>
      <w:tr w:rsidR="00817A5F" w:rsidRPr="00817A5F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076A3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6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Pohľadávky voči </w:t>
            </w:r>
            <w:proofErr w:type="spellStart"/>
            <w:r w:rsidRPr="009076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DÚJ</w:t>
            </w:r>
            <w:proofErr w:type="spellEnd"/>
            <w:r w:rsidRPr="009076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a </w:t>
            </w:r>
            <w:proofErr w:type="spellStart"/>
            <w:r w:rsidRPr="009076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MÚJ</w:t>
            </w:r>
            <w:proofErr w:type="spellEnd"/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076A3" w:rsidRDefault="001463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076A3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6A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9076A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076A3" w:rsidRDefault="001463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817A5F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1463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1 136 676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1463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1 136 676</w:t>
            </w:r>
          </w:p>
        </w:tc>
      </w:tr>
      <w:tr w:rsidR="00817A5F" w:rsidRPr="00817A5F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4D7765" w:rsidP="00C7626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1 798 711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C76266" w:rsidRDefault="004D776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1 798 711</w:t>
            </w:r>
          </w:p>
        </w:tc>
      </w:tr>
      <w:tr w:rsidR="00817A5F" w:rsidRPr="00817A5F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CC7B2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Čistá hodnota zákazky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1463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124 272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1463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124 272</w:t>
            </w:r>
          </w:p>
        </w:tc>
      </w:tr>
      <w:tr w:rsidR="00817A5F" w:rsidRPr="00817A5F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Daňové pohľadávky a dotácie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1463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128 652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1463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128 652</w:t>
            </w:r>
          </w:p>
        </w:tc>
      </w:tr>
      <w:tr w:rsidR="00817A5F" w:rsidRPr="00817A5F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88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1463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148 141</w:t>
            </w:r>
          </w:p>
        </w:tc>
        <w:tc>
          <w:tcPr>
            <w:tcW w:w="188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1463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148 141</w:t>
            </w:r>
          </w:p>
        </w:tc>
      </w:tr>
      <w:tr w:rsidR="00817A5F" w:rsidRPr="00817A5F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465198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51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465198" w:rsidRDefault="004D7765" w:rsidP="001463B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5 770 877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465198" w:rsidRDefault="001463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1 661 413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465198" w:rsidRDefault="004D7765" w:rsidP="008545B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7 432 290</w:t>
            </w:r>
          </w:p>
        </w:tc>
      </w:tr>
    </w:tbl>
    <w:p w:rsidR="00197CBA" w:rsidRPr="009076A3" w:rsidRDefault="00DA2DA7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E1480C" w:rsidRDefault="00BB3D1F" w:rsidP="00817A5F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 xml:space="preserve">Veková štruktúra pohľadávok za </w:t>
      </w:r>
      <w:r w:rsidR="00E1480C">
        <w:rPr>
          <w:rFonts w:ascii="Arial" w:hAnsi="Arial" w:cs="Arial"/>
          <w:szCs w:val="18"/>
        </w:rPr>
        <w:t xml:space="preserve">bezprostredne </w:t>
      </w:r>
      <w:r w:rsidRPr="00DA1FEC">
        <w:rPr>
          <w:rFonts w:ascii="Arial" w:hAnsi="Arial" w:cs="Arial"/>
          <w:szCs w:val="18"/>
        </w:rPr>
        <w:t>predchádzajúce účtovné obdobie je uvedená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3"/>
        <w:gridCol w:w="1885"/>
        <w:gridCol w:w="1885"/>
        <w:gridCol w:w="1927"/>
      </w:tblGrid>
      <w:tr w:rsidR="004263BD" w:rsidRPr="00817A5F" w:rsidTr="009C7C98">
        <w:trPr>
          <w:trHeight w:val="315"/>
        </w:trPr>
        <w:tc>
          <w:tcPr>
            <w:tcW w:w="41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Názov položky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 lehote splatnosti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</w:tr>
      <w:tr w:rsidR="004263BD" w:rsidRPr="00817A5F" w:rsidTr="009C7C98">
        <w:trPr>
          <w:trHeight w:val="225"/>
        </w:trPr>
        <w:tc>
          <w:tcPr>
            <w:tcW w:w="41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4263BD" w:rsidRPr="00817A5F" w:rsidTr="009C7C98">
        <w:trPr>
          <w:trHeight w:val="285"/>
        </w:trPr>
        <w:tc>
          <w:tcPr>
            <w:tcW w:w="107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DÚJ a MÚJ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4263BD" w:rsidRPr="00817A5F" w:rsidTr="009C7C98">
        <w:trPr>
          <w:trHeight w:val="270"/>
        </w:trPr>
        <w:tc>
          <w:tcPr>
            <w:tcW w:w="107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377D63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377D6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Krátkodobé pohľadávky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377D63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77D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377D63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77D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5 616 570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377D63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77D6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</w:t>
            </w:r>
            <w:r w:rsidRPr="00377D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607 573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377D63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sk-SK"/>
              </w:rPr>
            </w:pPr>
            <w:r w:rsidRPr="00377D63">
              <w:rPr>
                <w:rFonts w:ascii="Arial" w:eastAsia="Times New Roman" w:hAnsi="Arial" w:cs="Arial"/>
                <w:b/>
                <w:sz w:val="18"/>
                <w:szCs w:val="18"/>
                <w:lang w:val="en-US" w:eastAsia="sk-SK"/>
              </w:rPr>
              <w:t>7 224 143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076A3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6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DÚJ a MÚJ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076A3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6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1 430 360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076A3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6A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076A3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6A3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</w:t>
            </w:r>
            <w:r w:rsidRPr="009076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430 360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Čistá hodnota zákazky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3 430 078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</w:t>
            </w:r>
            <w:r w:rsidRPr="0094076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430 078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Daňové pohľadávky a 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86 711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86 711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36D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75 816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75</w:t>
            </w:r>
            <w:r w:rsidRPr="0094076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816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63BD" w:rsidRPr="00465198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51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63BD" w:rsidRPr="00465198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51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0 639 535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63BD" w:rsidRPr="00465198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519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</w:t>
            </w:r>
            <w:r w:rsidRPr="004651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607 573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63BD" w:rsidRPr="00465198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519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12 2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47 108</w:t>
            </w:r>
          </w:p>
        </w:tc>
      </w:tr>
    </w:tbl>
    <w:p w:rsidR="004263BD" w:rsidRDefault="004263BD" w:rsidP="00817A5F">
      <w:pPr>
        <w:spacing w:after="240" w:line="276" w:lineRule="auto"/>
        <w:rPr>
          <w:rFonts w:ascii="Arial" w:hAnsi="Arial" w:cs="Arial"/>
          <w:szCs w:val="18"/>
        </w:rPr>
      </w:pPr>
    </w:p>
    <w:p w:rsidR="00817A5F" w:rsidRPr="00817A5F" w:rsidRDefault="00B00F78" w:rsidP="00817A5F">
      <w:pPr>
        <w:spacing w:after="240" w:line="276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Štruktúra pohľadávok podľa zostatkovej doby splatnosti:</w:t>
      </w:r>
      <w:r w:rsidR="00DA2DA7" w:rsidRPr="00DA1FEC">
        <w:rPr>
          <w:rFonts w:ascii="Arial" w:hAnsi="Arial" w:cs="Arial"/>
        </w:rPr>
        <w:fldChar w:fldCharType="begin"/>
      </w:r>
      <w:r w:rsidR="00DA2DA7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Doba_splatnosti_pohladavky!R3C2:R10C4 </w:instrText>
      </w:r>
      <w:r w:rsidR="00DA2DA7" w:rsidRPr="00DA1FEC">
        <w:rPr>
          <w:rFonts w:ascii="Arial" w:hAnsi="Arial" w:cs="Arial"/>
        </w:rPr>
        <w:instrText xml:space="preserve">\a \f 4 \h \* MERGEFORMAT </w:instrText>
      </w:r>
      <w:r w:rsidR="00DA2DA7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56"/>
        <w:gridCol w:w="2227"/>
        <w:gridCol w:w="2227"/>
      </w:tblGrid>
      <w:tr w:rsidR="00817A5F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podľa zostatkovej doby splatnosti</w:t>
            </w:r>
          </w:p>
        </w:tc>
        <w:tc>
          <w:tcPr>
            <w:tcW w:w="22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17A5F" w:rsidRPr="00817A5F" w:rsidTr="004263BD">
        <w:trPr>
          <w:divId w:val="2066876263"/>
          <w:trHeight w:val="285"/>
        </w:trPr>
        <w:tc>
          <w:tcPr>
            <w:tcW w:w="47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2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2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4263BD" w:rsidRPr="00817A5F" w:rsidTr="004263BD">
        <w:trPr>
          <w:divId w:val="2066876263"/>
          <w:trHeight w:val="416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po lehote splatnosti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E1480C" w:rsidRDefault="004263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77D6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</w:t>
            </w:r>
            <w:r w:rsidRPr="00377D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661</w:t>
            </w:r>
            <w:r w:rsidRPr="00377D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413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3519E" w:rsidRDefault="004263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2486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1 607 573</w:t>
            </w:r>
          </w:p>
        </w:tc>
      </w:tr>
      <w:tr w:rsidR="004263BD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do jedného roka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4D7765" w:rsidRDefault="004D776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D776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5 770 877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3519E" w:rsidRDefault="004263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53C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10 639 535</w:t>
            </w:r>
          </w:p>
        </w:tc>
      </w:tr>
      <w:tr w:rsidR="004263BD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22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4263BD" w:rsidRPr="00E1480C" w:rsidRDefault="004D776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7 432 290</w:t>
            </w:r>
          </w:p>
        </w:tc>
        <w:tc>
          <w:tcPr>
            <w:tcW w:w="22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4263BD" w:rsidRPr="0093519E" w:rsidRDefault="004263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248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12 218 161</w:t>
            </w:r>
          </w:p>
        </w:tc>
      </w:tr>
      <w:tr w:rsidR="004263BD" w:rsidRPr="00817A5F" w:rsidTr="004263BD">
        <w:trPr>
          <w:divId w:val="2066876263"/>
          <w:trHeight w:val="540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jeden rok až päť rokov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E1480C" w:rsidRDefault="004263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169 838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3519E" w:rsidRDefault="004263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E1480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263BD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dlhšou ako päť rokov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E1480C" w:rsidRDefault="004263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E1480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3519E" w:rsidRDefault="004263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E1480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263BD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63BD" w:rsidRPr="004263BD" w:rsidRDefault="004263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263B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169 838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63BD" w:rsidRPr="004263BD" w:rsidRDefault="004263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263B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</w:tbl>
    <w:p w:rsidR="009768BF" w:rsidRDefault="00DA2DA7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A305CB" w:rsidRPr="00824865" w:rsidRDefault="00A305CB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 w:rsidRPr="00831FDC">
        <w:rPr>
          <w:rFonts w:ascii="Arial" w:hAnsi="Arial" w:cs="Arial"/>
        </w:rPr>
        <w:t>Neexistuje záložné právo k </w:t>
      </w:r>
      <w:r>
        <w:rPr>
          <w:rFonts w:ascii="Arial" w:hAnsi="Arial" w:cs="Arial"/>
        </w:rPr>
        <w:t>pohľadávkam</w:t>
      </w:r>
      <w:r w:rsidRPr="00831FDC">
        <w:rPr>
          <w:rFonts w:ascii="Arial" w:hAnsi="Arial" w:cs="Arial"/>
        </w:rPr>
        <w:t xml:space="preserve"> vo vlastníctve spoločnosti.</w:t>
      </w:r>
    </w:p>
    <w:p w:rsidR="00FE0113" w:rsidRPr="0093519E" w:rsidRDefault="00AB1250" w:rsidP="0093519E">
      <w:pPr>
        <w:pStyle w:val="Nadpis2"/>
        <w:spacing w:after="240"/>
        <w:ind w:left="426" w:hanging="426"/>
      </w:pPr>
      <w:r w:rsidRPr="00A0601F">
        <w:rPr>
          <w:rFonts w:ascii="Arial" w:hAnsi="Arial" w:cs="Arial"/>
        </w:rPr>
        <w:lastRenderedPageBreak/>
        <w:t>Finančné účty</w:t>
      </w:r>
      <w:r w:rsidR="00D5062B" w:rsidRPr="0093519E">
        <w:rPr>
          <w:rFonts w:ascii="Arial" w:hAnsi="Arial" w:cs="Arial"/>
          <w:szCs w:val="18"/>
        </w:rPr>
        <w:fldChar w:fldCharType="begin"/>
      </w:r>
      <w:r w:rsidR="00D5062B" w:rsidRPr="0093519E">
        <w:rPr>
          <w:rFonts w:ascii="Arial" w:hAnsi="Arial" w:cs="Arial"/>
          <w:szCs w:val="18"/>
        </w:rPr>
        <w:instrText xml:space="preserve"> LINK </w:instrText>
      </w:r>
      <w:r w:rsidR="00817A5F" w:rsidRPr="0093519E">
        <w:rPr>
          <w:rFonts w:ascii="Arial" w:hAnsi="Arial" w:cs="Arial"/>
          <w:szCs w:val="18"/>
        </w:rPr>
        <w:instrText xml:space="preserve">Excel.Sheet.12 D:\\Petra\\BDO_Financne_vykazy_template.xlsx Input!R1078C6 </w:instrText>
      </w:r>
      <w:r w:rsidR="00D5062B" w:rsidRPr="0093519E">
        <w:rPr>
          <w:rFonts w:ascii="Arial" w:hAnsi="Arial" w:cs="Arial"/>
          <w:szCs w:val="18"/>
        </w:rPr>
        <w:instrText xml:space="preserve">\a \f 4 \r \* MERGEFORMAT </w:instrText>
      </w:r>
      <w:r w:rsidR="00D5062B" w:rsidRPr="0093519E">
        <w:rPr>
          <w:rFonts w:ascii="Arial" w:hAnsi="Arial" w:cs="Arial"/>
          <w:szCs w:val="18"/>
        </w:rPr>
        <w:fldChar w:fldCharType="end"/>
      </w:r>
    </w:p>
    <w:p w:rsidR="00AB1250" w:rsidRPr="00DA1FEC" w:rsidRDefault="00AB1250" w:rsidP="00921BC3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Ako finančné účty sú vykázané peniaze v pokladnici, účty v bankách a cenné papiere. Účtami v bankách môže Spoločnosť voľne disponovať</w:t>
      </w:r>
      <w:r w:rsidR="005E0C8E" w:rsidRPr="00DA1FEC">
        <w:rPr>
          <w:rFonts w:ascii="Arial" w:hAnsi="Arial" w:cs="Arial"/>
          <w:szCs w:val="18"/>
        </w:rPr>
        <w:t>.</w:t>
      </w:r>
    </w:p>
    <w:p w:rsidR="00817A5F" w:rsidRPr="00817A5F" w:rsidRDefault="00AB1250" w:rsidP="00817A5F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Prehľad jednotlivých položiek finančných účtov:</w:t>
      </w:r>
      <w:r w:rsidR="00DE7AC4" w:rsidRPr="00DA1FEC">
        <w:rPr>
          <w:rFonts w:ascii="Arial" w:hAnsi="Arial" w:cs="Arial"/>
        </w:rPr>
        <w:fldChar w:fldCharType="begin"/>
      </w:r>
      <w:r w:rsidR="00DE7AC4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KFM!R3C2:R8C4 </w:instrText>
      </w:r>
      <w:r w:rsidR="00DE7AC4" w:rsidRPr="00DA1FEC">
        <w:rPr>
          <w:rFonts w:ascii="Arial" w:hAnsi="Arial" w:cs="Arial"/>
        </w:rPr>
        <w:instrText xml:space="preserve">\a \f 4 \h \* MERGEFORMAT </w:instrText>
      </w:r>
      <w:r w:rsidR="00DE7AC4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8"/>
        <w:gridCol w:w="2701"/>
        <w:gridCol w:w="2701"/>
      </w:tblGrid>
      <w:tr w:rsidR="00817A5F" w:rsidRPr="00817A5F" w:rsidTr="009768BF">
        <w:trPr>
          <w:divId w:val="2069571396"/>
          <w:trHeight w:val="555"/>
        </w:trPr>
        <w:tc>
          <w:tcPr>
            <w:tcW w:w="38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9768BF" w:rsidRPr="00817A5F" w:rsidTr="009768BF">
        <w:trPr>
          <w:divId w:val="2069571396"/>
          <w:trHeight w:val="462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768BF" w:rsidRPr="00817A5F" w:rsidRDefault="009768B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Pokladnica, ceniny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768BF" w:rsidRPr="0093519E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1 835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768BF" w:rsidRPr="0093519E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3519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847</w:t>
            </w:r>
          </w:p>
        </w:tc>
      </w:tr>
      <w:tr w:rsidR="009768BF" w:rsidRPr="00817A5F" w:rsidTr="009768BF">
        <w:trPr>
          <w:divId w:val="2069571396"/>
          <w:trHeight w:val="54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768BF" w:rsidRPr="00817A5F" w:rsidRDefault="009768B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Bežné účty v banke alebo v pobočke zahraničnej banky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768BF" w:rsidRPr="0093519E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50 057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768BF" w:rsidRPr="0093519E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9768BF" w:rsidRPr="00817A5F" w:rsidTr="009768BF">
        <w:trPr>
          <w:divId w:val="2069571396"/>
          <w:trHeight w:val="54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768BF" w:rsidRPr="00817A5F" w:rsidRDefault="009768B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768BF" w:rsidRPr="0093519E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768BF" w:rsidRPr="0093519E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9768BF" w:rsidRPr="00817A5F" w:rsidTr="009768BF">
        <w:trPr>
          <w:divId w:val="2069571396"/>
          <w:trHeight w:val="300"/>
        </w:trPr>
        <w:tc>
          <w:tcPr>
            <w:tcW w:w="38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768BF" w:rsidRPr="00817A5F" w:rsidRDefault="009768B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Peniaze na ceste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768BF" w:rsidRPr="0093519E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768BF" w:rsidRPr="0093519E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9768BF" w:rsidRPr="00817A5F" w:rsidTr="009768BF">
        <w:trPr>
          <w:divId w:val="2069571396"/>
          <w:trHeight w:val="300"/>
        </w:trPr>
        <w:tc>
          <w:tcPr>
            <w:tcW w:w="38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768BF" w:rsidRPr="00817A5F" w:rsidRDefault="009768B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768BF" w:rsidRPr="0093519E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51 892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768BF" w:rsidRPr="005711A3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847</w:t>
            </w:r>
          </w:p>
        </w:tc>
      </w:tr>
    </w:tbl>
    <w:p w:rsidR="005A1496" w:rsidRDefault="00DE7AC4" w:rsidP="008347F5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466663" w:rsidRPr="008347F5" w:rsidRDefault="00466663" w:rsidP="008347F5">
      <w:pPr>
        <w:spacing w:after="120" w:line="276" w:lineRule="auto"/>
        <w:rPr>
          <w:rFonts w:ascii="Arial" w:hAnsi="Arial" w:cs="Arial"/>
          <w:sz w:val="18"/>
          <w:szCs w:val="18"/>
        </w:rPr>
      </w:pPr>
    </w:p>
    <w:p w:rsidR="00FE0113" w:rsidRPr="00466663" w:rsidRDefault="002D5A3D" w:rsidP="00466663">
      <w:pPr>
        <w:pStyle w:val="Nadpis2"/>
        <w:spacing w:after="240"/>
        <w:ind w:left="426" w:hanging="426"/>
        <w:rPr>
          <w:rFonts w:ascii="Arial" w:hAnsi="Arial" w:cs="Arial"/>
        </w:rPr>
      </w:pPr>
      <w:r w:rsidRPr="00224A74">
        <w:rPr>
          <w:rFonts w:ascii="Arial" w:hAnsi="Arial" w:cs="Arial"/>
        </w:rPr>
        <w:t>Časové rozlíšenie</w:t>
      </w:r>
      <w:r w:rsidR="00D5062B" w:rsidRPr="00466663">
        <w:rPr>
          <w:rFonts w:ascii="Arial" w:hAnsi="Arial" w:cs="Arial"/>
          <w:szCs w:val="18"/>
        </w:rPr>
        <w:fldChar w:fldCharType="begin"/>
      </w:r>
      <w:r w:rsidR="00D5062B" w:rsidRPr="00466663">
        <w:rPr>
          <w:rFonts w:ascii="Arial" w:hAnsi="Arial" w:cs="Arial"/>
          <w:szCs w:val="18"/>
        </w:rPr>
        <w:instrText xml:space="preserve"> LINK </w:instrText>
      </w:r>
      <w:r w:rsidR="00817A5F" w:rsidRPr="00466663">
        <w:rPr>
          <w:rFonts w:ascii="Arial" w:hAnsi="Arial" w:cs="Arial"/>
          <w:szCs w:val="18"/>
        </w:rPr>
        <w:instrText xml:space="preserve">Excel.Sheet.12 D:\\Petra\\BDO_Financne_vykazy_template.xlsx Input!R1132C6 </w:instrText>
      </w:r>
      <w:r w:rsidR="00D5062B" w:rsidRPr="00466663">
        <w:rPr>
          <w:rFonts w:ascii="Arial" w:hAnsi="Arial" w:cs="Arial"/>
          <w:szCs w:val="18"/>
        </w:rPr>
        <w:instrText xml:space="preserve">\a \f 4 \r \* MERGEFORMAT </w:instrText>
      </w:r>
      <w:r w:rsidR="00D5062B" w:rsidRPr="00466663">
        <w:rPr>
          <w:rFonts w:ascii="Arial" w:hAnsi="Arial" w:cs="Arial"/>
          <w:szCs w:val="18"/>
        </w:rPr>
        <w:fldChar w:fldCharType="end"/>
      </w:r>
    </w:p>
    <w:p w:rsidR="00817A5F" w:rsidRPr="00817A5F" w:rsidRDefault="002D5A3D" w:rsidP="00817A5F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Ide o tieto položk</w:t>
      </w:r>
      <w:r w:rsidR="00B63A4E" w:rsidRPr="00DA1FEC">
        <w:rPr>
          <w:rFonts w:ascii="Arial" w:hAnsi="Arial" w:cs="Arial"/>
          <w:szCs w:val="18"/>
        </w:rPr>
        <w:t>y:</w:t>
      </w:r>
      <w:r w:rsidR="00874186" w:rsidRPr="00DA1FEC">
        <w:rPr>
          <w:rFonts w:ascii="Arial" w:hAnsi="Arial" w:cs="Arial"/>
        </w:rPr>
        <w:fldChar w:fldCharType="begin"/>
      </w:r>
      <w:r w:rsidR="00874186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Cas_rozlisenie_A!R3C2:R19C4 </w:instrText>
      </w:r>
      <w:r w:rsidR="00874186" w:rsidRPr="00DA1FEC">
        <w:rPr>
          <w:rFonts w:ascii="Arial" w:hAnsi="Arial" w:cs="Arial"/>
        </w:rPr>
        <w:instrText xml:space="preserve">\a \f 4 \h \* MERGEFORMAT </w:instrText>
      </w:r>
      <w:r w:rsidR="00874186" w:rsidRPr="00DA1FEC">
        <w:rPr>
          <w:rFonts w:ascii="Arial" w:hAnsi="Arial" w:cs="Arial"/>
        </w:rPr>
        <w:fldChar w:fldCharType="separate"/>
      </w:r>
    </w:p>
    <w:tbl>
      <w:tblPr>
        <w:tblW w:w="5000" w:type="pct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60"/>
        <w:gridCol w:w="2825"/>
        <w:gridCol w:w="2825"/>
      </w:tblGrid>
      <w:tr w:rsidR="00817A5F" w:rsidRPr="00466663" w:rsidTr="008A7DB6">
        <w:trPr>
          <w:divId w:val="1930653097"/>
          <w:trHeight w:val="540"/>
        </w:trPr>
        <w:tc>
          <w:tcPr>
            <w:tcW w:w="356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AC4CC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Opis položky časového rozlíšenia</w:t>
            </w:r>
          </w:p>
        </w:tc>
        <w:tc>
          <w:tcPr>
            <w:tcW w:w="282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AC4CC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82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AC4CC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9768BF" w:rsidRPr="00466663" w:rsidTr="008A7DB6">
        <w:trPr>
          <w:divId w:val="1930653097"/>
          <w:trHeight w:val="540"/>
        </w:trPr>
        <w:tc>
          <w:tcPr>
            <w:tcW w:w="356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9768BF" w:rsidRPr="00AC4CCD" w:rsidRDefault="009768B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budúcich období dlhodobé:</w:t>
            </w:r>
          </w:p>
        </w:tc>
        <w:tc>
          <w:tcPr>
            <w:tcW w:w="282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9768BF" w:rsidRPr="00AC4CCD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82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9768BF" w:rsidRPr="00AC4CCD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9768BF" w:rsidRPr="00466663" w:rsidTr="008A7DB6">
        <w:trPr>
          <w:divId w:val="1930653097"/>
          <w:trHeight w:val="540"/>
        </w:trPr>
        <w:tc>
          <w:tcPr>
            <w:tcW w:w="3560" w:type="dxa"/>
            <w:shd w:val="clear" w:color="auto" w:fill="auto"/>
            <w:vAlign w:val="center"/>
            <w:hideMark/>
          </w:tcPr>
          <w:p w:rsidR="009768BF" w:rsidRPr="00BE70FF" w:rsidRDefault="009768B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budúcich období krátkodobé, z toho: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9768BF" w:rsidRPr="00BE70FF" w:rsidRDefault="002D6F5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5 712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9768BF" w:rsidRPr="00BE70FF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6 449</w:t>
            </w:r>
          </w:p>
        </w:tc>
      </w:tr>
      <w:tr w:rsidR="009768BF" w:rsidRPr="00466663" w:rsidTr="008A7DB6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9768BF" w:rsidRPr="00BE70FF" w:rsidRDefault="009768B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prevádzkové náklady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9768BF" w:rsidRPr="00BE70FF" w:rsidRDefault="002D6F5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1 888</w:t>
            </w:r>
            <w:r w:rsidR="009768BF"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9768BF" w:rsidRPr="00BE70FF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2 731 </w:t>
            </w:r>
          </w:p>
        </w:tc>
      </w:tr>
      <w:tr w:rsidR="009768BF" w:rsidRPr="00466663" w:rsidTr="008A7DB6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9768BF" w:rsidRPr="00BE70FF" w:rsidRDefault="009768B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poistné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9768BF" w:rsidRPr="00BE70FF" w:rsidRDefault="009768BF" w:rsidP="002D6F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3 </w:t>
            </w:r>
            <w:r w:rsidR="002D6F5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824</w:t>
            </w: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9768BF" w:rsidRPr="00BE70FF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3 718 </w:t>
            </w:r>
          </w:p>
        </w:tc>
      </w:tr>
      <w:tr w:rsidR="009768BF" w:rsidRPr="00466663" w:rsidTr="00FB2065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9768BF" w:rsidRPr="00AC4CCD" w:rsidRDefault="009768B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Príjmy budúcich období dlhodobé: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9768BF" w:rsidRPr="00AC4CCD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9768BF" w:rsidRPr="00AC4CCD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9768BF" w:rsidRPr="00466663" w:rsidTr="008C369F">
        <w:trPr>
          <w:divId w:val="1930653097"/>
          <w:trHeight w:val="540"/>
        </w:trPr>
        <w:tc>
          <w:tcPr>
            <w:tcW w:w="3560" w:type="dxa"/>
            <w:shd w:val="clear" w:color="auto" w:fill="auto"/>
            <w:vAlign w:val="center"/>
            <w:hideMark/>
          </w:tcPr>
          <w:p w:rsidR="009768BF" w:rsidRPr="00FB2065" w:rsidRDefault="009768B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B20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Príjmy bu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dúcich období krátkodobé, z toho</w:t>
            </w:r>
            <w:r w:rsidRPr="00FB20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: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9768BF" w:rsidRPr="00FB2065" w:rsidRDefault="009C7C98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585 252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9768BF" w:rsidRPr="00FB2065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B20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695 456</w:t>
            </w:r>
          </w:p>
        </w:tc>
      </w:tr>
      <w:tr w:rsidR="009768BF" w:rsidRPr="00882A25" w:rsidTr="008C369F">
        <w:trPr>
          <w:divId w:val="1930653097"/>
          <w:trHeight w:val="540"/>
        </w:trPr>
        <w:tc>
          <w:tcPr>
            <w:tcW w:w="3560" w:type="dxa"/>
            <w:shd w:val="clear" w:color="auto" w:fill="auto"/>
            <w:vAlign w:val="center"/>
          </w:tcPr>
          <w:p w:rsidR="009768BF" w:rsidRPr="00882A25" w:rsidRDefault="009768B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82A2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stavebné práce</w:t>
            </w:r>
          </w:p>
        </w:tc>
        <w:tc>
          <w:tcPr>
            <w:tcW w:w="2825" w:type="dxa"/>
            <w:shd w:val="clear" w:color="auto" w:fill="auto"/>
            <w:vAlign w:val="center"/>
          </w:tcPr>
          <w:p w:rsidR="009768BF" w:rsidRPr="00882A25" w:rsidRDefault="00882A25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</w:pPr>
            <w:r w:rsidRPr="00882A2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  <w:t>558 136</w:t>
            </w:r>
          </w:p>
        </w:tc>
        <w:tc>
          <w:tcPr>
            <w:tcW w:w="2825" w:type="dxa"/>
            <w:shd w:val="clear" w:color="auto" w:fill="auto"/>
            <w:vAlign w:val="center"/>
          </w:tcPr>
          <w:p w:rsidR="009768BF" w:rsidRPr="00882A25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82A2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  <w:t>615 417</w:t>
            </w:r>
          </w:p>
        </w:tc>
      </w:tr>
      <w:tr w:rsidR="009768BF" w:rsidRPr="00466663" w:rsidTr="00FB2065">
        <w:trPr>
          <w:divId w:val="1930653097"/>
          <w:trHeight w:val="540"/>
        </w:trPr>
        <w:tc>
          <w:tcPr>
            <w:tcW w:w="356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768BF" w:rsidRPr="00882A25" w:rsidRDefault="009768B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82A2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282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768BF" w:rsidRPr="00882A25" w:rsidRDefault="00882A2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82A2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27 116</w:t>
            </w:r>
          </w:p>
        </w:tc>
        <w:tc>
          <w:tcPr>
            <w:tcW w:w="282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768BF" w:rsidRPr="008C369F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82A2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80 039</w:t>
            </w:r>
          </w:p>
        </w:tc>
      </w:tr>
    </w:tbl>
    <w:p w:rsidR="00FA25F9" w:rsidRDefault="00874186" w:rsidP="00921BC3">
      <w:pPr>
        <w:spacing w:before="120"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fldChar w:fldCharType="end"/>
      </w:r>
    </w:p>
    <w:p w:rsidR="00286AC0" w:rsidRPr="00DA1FEC" w:rsidRDefault="00286AC0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ÚDAJOCH NA STRANE PASÍV SÚVAHY</w:t>
      </w:r>
    </w:p>
    <w:p w:rsidR="00286AC0" w:rsidRPr="00DA1FEC" w:rsidRDefault="00286AC0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Vlastné imanie</w:t>
      </w:r>
    </w:p>
    <w:p w:rsidR="00520A8E" w:rsidRPr="00491F52" w:rsidRDefault="00520A8E" w:rsidP="00921BC3">
      <w:pPr>
        <w:spacing w:after="240" w:line="276" w:lineRule="auto"/>
        <w:rPr>
          <w:rFonts w:ascii="Arial" w:hAnsi="Arial" w:cs="Arial"/>
        </w:rPr>
      </w:pPr>
      <w:r w:rsidRPr="006055A6">
        <w:rPr>
          <w:rFonts w:ascii="Arial" w:hAnsi="Arial" w:cs="Arial"/>
        </w:rPr>
        <w:t>Rozsah</w:t>
      </w:r>
      <w:r w:rsidR="005772B4">
        <w:rPr>
          <w:rFonts w:ascii="Arial" w:hAnsi="Arial" w:cs="Arial"/>
        </w:rPr>
        <w:t xml:space="preserve"> upísaného </w:t>
      </w:r>
      <w:r w:rsidR="005772B4" w:rsidRPr="00491F52">
        <w:rPr>
          <w:rFonts w:ascii="Arial" w:hAnsi="Arial" w:cs="Arial"/>
        </w:rPr>
        <w:t>základného imania je</w:t>
      </w:r>
      <w:r w:rsidR="006055A6" w:rsidRPr="00491F52">
        <w:rPr>
          <w:rFonts w:ascii="Arial" w:hAnsi="Arial" w:cs="Arial"/>
        </w:rPr>
        <w:fldChar w:fldCharType="begin"/>
      </w:r>
      <w:r w:rsidR="006055A6" w:rsidRPr="00491F52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Input!R1507C3 </w:instrText>
      </w:r>
      <w:r w:rsidR="006055A6" w:rsidRPr="00491F52">
        <w:rPr>
          <w:rFonts w:ascii="Arial" w:hAnsi="Arial" w:cs="Arial"/>
        </w:rPr>
        <w:instrText xml:space="preserve">\a \t \* MERGEFORMAT </w:instrText>
      </w:r>
      <w:r w:rsidR="006055A6" w:rsidRPr="00491F52">
        <w:rPr>
          <w:rFonts w:ascii="Arial" w:hAnsi="Arial" w:cs="Arial"/>
        </w:rPr>
        <w:fldChar w:fldCharType="end"/>
      </w:r>
      <w:r w:rsidR="006055A6" w:rsidRPr="00491F52">
        <w:rPr>
          <w:rFonts w:ascii="Arial" w:hAnsi="Arial" w:cs="Arial"/>
        </w:rPr>
        <w:t xml:space="preserve"> </w:t>
      </w:r>
      <w:r w:rsidR="00491F52">
        <w:rPr>
          <w:rFonts w:ascii="Arial" w:hAnsi="Arial" w:cs="Arial"/>
        </w:rPr>
        <w:fldChar w:fldCharType="begin"/>
      </w:r>
      <w:r w:rsidR="00491F52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Input!R1684C4 </w:instrText>
      </w:r>
      <w:r w:rsidR="00491F52">
        <w:rPr>
          <w:rFonts w:ascii="Arial" w:hAnsi="Arial" w:cs="Arial"/>
        </w:rPr>
        <w:instrText xml:space="preserve">\a \t \u \* MERGEFORMAT </w:instrText>
      </w:r>
      <w:r w:rsidR="00491F52">
        <w:rPr>
          <w:rFonts w:ascii="Arial" w:hAnsi="Arial" w:cs="Arial"/>
        </w:rPr>
        <w:fldChar w:fldCharType="end"/>
      </w:r>
      <w:r w:rsidR="00491F52" w:rsidRPr="00491F52">
        <w:rPr>
          <w:rFonts w:ascii="Arial" w:hAnsi="Arial" w:cs="Arial"/>
        </w:rPr>
        <w:t xml:space="preserve"> EUR</w:t>
      </w:r>
      <w:r w:rsidR="005772B4" w:rsidRPr="00491F52">
        <w:rPr>
          <w:rFonts w:ascii="Arial" w:hAnsi="Arial" w:cs="Arial"/>
        </w:rPr>
        <w:t xml:space="preserve"> </w:t>
      </w:r>
      <w:r w:rsidR="00506966" w:rsidRPr="00506966">
        <w:rPr>
          <w:rFonts w:ascii="Arial" w:hAnsi="Arial" w:cs="Arial"/>
        </w:rPr>
        <w:t>126 137</w:t>
      </w:r>
      <w:r w:rsidRPr="00491F52">
        <w:rPr>
          <w:rFonts w:ascii="Arial" w:hAnsi="Arial" w:cs="Arial"/>
        </w:rPr>
        <w:t>.</w:t>
      </w:r>
    </w:p>
    <w:p w:rsidR="00520A8E" w:rsidRPr="00491F52" w:rsidRDefault="00520A8E" w:rsidP="00921BC3">
      <w:pPr>
        <w:spacing w:after="240" w:line="276" w:lineRule="auto"/>
        <w:rPr>
          <w:rFonts w:ascii="Arial" w:hAnsi="Arial" w:cs="Arial"/>
        </w:rPr>
      </w:pPr>
      <w:r w:rsidRPr="00491F52">
        <w:rPr>
          <w:rFonts w:ascii="Arial" w:hAnsi="Arial" w:cs="Arial"/>
        </w:rPr>
        <w:lastRenderedPageBreak/>
        <w:t>Zákonný rezervný fond vo výške</w:t>
      </w:r>
      <w:r w:rsidR="00491F52" w:rsidRPr="00491F52">
        <w:rPr>
          <w:rFonts w:ascii="Arial" w:hAnsi="Arial" w:cs="Arial"/>
        </w:rPr>
        <w:t xml:space="preserve"> </w:t>
      </w:r>
      <w:r w:rsidR="00491F52">
        <w:rPr>
          <w:rFonts w:ascii="Arial" w:hAnsi="Arial" w:cs="Arial"/>
        </w:rPr>
        <w:fldChar w:fldCharType="begin"/>
      </w:r>
      <w:r w:rsidR="00491F52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Input!R1686C4 </w:instrText>
      </w:r>
      <w:r w:rsidR="00491F52">
        <w:rPr>
          <w:rFonts w:ascii="Arial" w:hAnsi="Arial" w:cs="Arial"/>
        </w:rPr>
        <w:instrText xml:space="preserve">\a \t \u \* MERGEFORMAT </w:instrText>
      </w:r>
      <w:r w:rsidR="00491F52">
        <w:rPr>
          <w:rFonts w:ascii="Arial" w:hAnsi="Arial" w:cs="Arial"/>
        </w:rPr>
        <w:fldChar w:fldCharType="end"/>
      </w:r>
      <w:r w:rsidR="00491F52" w:rsidRPr="00491F52">
        <w:rPr>
          <w:rFonts w:ascii="Arial" w:hAnsi="Arial" w:cs="Arial"/>
        </w:rPr>
        <w:t>E</w:t>
      </w:r>
      <w:r w:rsidRPr="00491F52">
        <w:rPr>
          <w:rFonts w:ascii="Arial" w:hAnsi="Arial" w:cs="Arial"/>
        </w:rPr>
        <w:t xml:space="preserve">UR </w:t>
      </w:r>
      <w:r w:rsidR="00DE01BB">
        <w:rPr>
          <w:rFonts w:ascii="Arial" w:hAnsi="Arial" w:cs="Arial"/>
        </w:rPr>
        <w:t>12</w:t>
      </w:r>
      <w:r w:rsidR="00506966">
        <w:rPr>
          <w:rFonts w:ascii="Arial" w:hAnsi="Arial" w:cs="Arial"/>
        </w:rPr>
        <w:t> </w:t>
      </w:r>
      <w:r w:rsidR="00DE01BB">
        <w:rPr>
          <w:rFonts w:ascii="Arial" w:hAnsi="Arial" w:cs="Arial"/>
        </w:rPr>
        <w:t>614</w:t>
      </w:r>
      <w:r w:rsidR="00506966">
        <w:rPr>
          <w:rFonts w:ascii="Arial" w:hAnsi="Arial" w:cs="Arial"/>
        </w:rPr>
        <w:t xml:space="preserve"> </w:t>
      </w:r>
      <w:r w:rsidRPr="00491F52">
        <w:rPr>
          <w:rFonts w:ascii="Arial" w:hAnsi="Arial" w:cs="Arial"/>
        </w:rPr>
        <w:t>dosahuje výšku povinnej minimálnej tvorby podľa Obchodného zákonníka.</w:t>
      </w:r>
    </w:p>
    <w:p w:rsidR="00DE01BB" w:rsidRDefault="00286AC0" w:rsidP="00817A5F">
      <w:pPr>
        <w:spacing w:after="240" w:line="276" w:lineRule="auto"/>
      </w:pPr>
      <w:r w:rsidRPr="00DA1FEC">
        <w:rPr>
          <w:rFonts w:ascii="Arial" w:hAnsi="Arial" w:cs="Arial"/>
        </w:rPr>
        <w:t xml:space="preserve">Informácie o vlastnom </w:t>
      </w:r>
      <w:r w:rsidR="00F325EA" w:rsidRPr="00DA1FEC">
        <w:rPr>
          <w:rFonts w:ascii="Arial" w:hAnsi="Arial" w:cs="Arial"/>
        </w:rPr>
        <w:t>imaní sú uvedené v časti C a P.</w:t>
      </w:r>
      <w:r w:rsidR="000F2FED" w:rsidRPr="009A0A71">
        <w:t xml:space="preserve"> </w:t>
      </w:r>
    </w:p>
    <w:p w:rsidR="00DE01BB" w:rsidRPr="00B15C65" w:rsidRDefault="00DE01BB" w:rsidP="00DE01BB">
      <w:pPr>
        <w:pStyle w:val="odstavec"/>
        <w:rPr>
          <w:rFonts w:ascii="Arial" w:hAnsi="Arial" w:cs="Arial"/>
          <w:sz w:val="22"/>
          <w:szCs w:val="22"/>
        </w:rPr>
      </w:pPr>
      <w:r w:rsidRPr="00B15C65">
        <w:rPr>
          <w:rFonts w:ascii="Arial" w:hAnsi="Arial" w:cs="Arial"/>
          <w:sz w:val="22"/>
          <w:szCs w:val="22"/>
        </w:rPr>
        <w:t xml:space="preserve">Účtovný zisk za rok </w:t>
      </w:r>
      <w:r w:rsidR="009856A5">
        <w:rPr>
          <w:rFonts w:ascii="Arial" w:hAnsi="Arial" w:cs="Arial"/>
          <w:sz w:val="22"/>
          <w:szCs w:val="22"/>
        </w:rPr>
        <w:t xml:space="preserve">2013 </w:t>
      </w:r>
      <w:r w:rsidRPr="00B15C65">
        <w:rPr>
          <w:rFonts w:ascii="Arial" w:hAnsi="Arial" w:cs="Arial"/>
          <w:sz w:val="22"/>
          <w:szCs w:val="22"/>
        </w:rPr>
        <w:t>vo výške 635 655 EUR bol rozdelený nasledovne:</w:t>
      </w:r>
    </w:p>
    <w:p w:rsidR="00DE01BB" w:rsidRPr="00B15C65" w:rsidRDefault="00DE01BB" w:rsidP="00DE01BB">
      <w:pPr>
        <w:pStyle w:val="odstavec"/>
        <w:rPr>
          <w:rFonts w:ascii="Arial" w:hAnsi="Arial" w:cs="Arial"/>
          <w:sz w:val="22"/>
          <w:szCs w:val="22"/>
        </w:rPr>
      </w:pPr>
      <w:r w:rsidRPr="00B15C65">
        <w:rPr>
          <w:rFonts w:ascii="Arial" w:hAnsi="Arial" w:cs="Arial"/>
          <w:b/>
          <w:iCs w:val="0"/>
          <w:sz w:val="22"/>
          <w:szCs w:val="22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36"/>
        <w:gridCol w:w="3204"/>
      </w:tblGrid>
      <w:tr w:rsidR="00DE01BB" w:rsidRPr="00B15C65" w:rsidTr="00E579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4:C15"/>
            <w:bookmarkEnd w:id="10"/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E01BB" w:rsidRPr="00B15C65" w:rsidRDefault="00DE01BB" w:rsidP="00E579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DE01BB" w:rsidRPr="00B15C65" w:rsidTr="00E579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>635 655</w:t>
            </w:r>
          </w:p>
        </w:tc>
      </w:tr>
      <w:tr w:rsidR="00DE01BB" w:rsidRPr="00B15C65" w:rsidTr="00E579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E01BB" w:rsidRPr="00B15C65" w:rsidRDefault="00DE01BB" w:rsidP="00E579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DE01BB" w:rsidRPr="00B15C65" w:rsidTr="00E579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E01BB" w:rsidRPr="00B15C65" w:rsidRDefault="00DE01BB" w:rsidP="00E579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5 436</w:t>
            </w:r>
          </w:p>
        </w:tc>
      </w:tr>
      <w:tr w:rsidR="00DE01BB" w:rsidRPr="00B15C65" w:rsidTr="00E579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E01BB" w:rsidRPr="00B15C65" w:rsidRDefault="00DE01BB" w:rsidP="00E579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E01BB" w:rsidRPr="00B15C65" w:rsidTr="00E579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E01BB" w:rsidRPr="00B15C65" w:rsidRDefault="00DE01BB" w:rsidP="00E579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E01BB" w:rsidRPr="00B15C65" w:rsidTr="00E579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E01BB" w:rsidRPr="00B15C65" w:rsidRDefault="00DE01BB" w:rsidP="00E579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E01BB" w:rsidRPr="00B15C65" w:rsidTr="00E579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E01BB" w:rsidRPr="00B15C65" w:rsidRDefault="00DE01BB" w:rsidP="00E579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630 219</w:t>
            </w:r>
          </w:p>
        </w:tc>
      </w:tr>
      <w:tr w:rsidR="00DE01BB" w:rsidRPr="00B15C65" w:rsidTr="00E579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E01BB" w:rsidRPr="00B15C65" w:rsidRDefault="00DE01BB" w:rsidP="00E579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E01BB" w:rsidRPr="00B15C65" w:rsidTr="00E579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E01BB" w:rsidRPr="00B15C65" w:rsidRDefault="00DE01BB" w:rsidP="00E579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E01BB" w:rsidRPr="00B15C65" w:rsidTr="00E579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E01BB" w:rsidRPr="00B15C65" w:rsidRDefault="00DE01BB" w:rsidP="00E579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E01BB" w:rsidRPr="00B15C65" w:rsidTr="00E579A2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>635 655</w:t>
            </w:r>
          </w:p>
        </w:tc>
      </w:tr>
    </w:tbl>
    <w:p w:rsidR="00DE01BB" w:rsidRDefault="00DE01BB" w:rsidP="00DE01BB">
      <w:pPr>
        <w:pStyle w:val="Nadpis2"/>
        <w:numPr>
          <w:ilvl w:val="0"/>
          <w:numId w:val="0"/>
        </w:numPr>
        <w:spacing w:after="240" w:line="276" w:lineRule="auto"/>
        <w:ind w:left="426"/>
        <w:rPr>
          <w:rFonts w:ascii="Arial" w:hAnsi="Arial" w:cs="Arial"/>
        </w:rPr>
      </w:pPr>
    </w:p>
    <w:p w:rsidR="00FE0113" w:rsidRPr="00CF1E44" w:rsidRDefault="00286AC0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Rezervy</w:t>
      </w:r>
      <w:r w:rsidR="00D5062B" w:rsidRPr="00CF1E44">
        <w:rPr>
          <w:rFonts w:ascii="Arial" w:hAnsi="Arial" w:cs="Arial"/>
        </w:rPr>
        <w:fldChar w:fldCharType="begin"/>
      </w:r>
      <w:r w:rsidR="00D5062B" w:rsidRPr="00CF1E44">
        <w:rPr>
          <w:rFonts w:ascii="Arial" w:hAnsi="Arial" w:cs="Arial"/>
        </w:rPr>
        <w:instrText xml:space="preserve"> LINK </w:instrText>
      </w:r>
      <w:r w:rsidR="00817A5F" w:rsidRPr="00CF1E44">
        <w:rPr>
          <w:rFonts w:ascii="Arial" w:hAnsi="Arial" w:cs="Arial"/>
        </w:rPr>
        <w:instrText xml:space="preserve">Excel.Sheet.12 D:\\Petra\\BDO_Financne_vykazy_template.xlsx Input!R1186C6 </w:instrText>
      </w:r>
      <w:r w:rsidR="00D5062B" w:rsidRPr="00CF1E44">
        <w:rPr>
          <w:rFonts w:ascii="Arial" w:hAnsi="Arial" w:cs="Arial"/>
        </w:rPr>
        <w:instrText xml:space="preserve">\a \f 4 \r \* MERGEFORMAT </w:instrText>
      </w:r>
      <w:r w:rsidR="00D5062B" w:rsidRPr="00CF1E44">
        <w:rPr>
          <w:rFonts w:ascii="Arial" w:hAnsi="Arial" w:cs="Arial"/>
        </w:rPr>
        <w:fldChar w:fldCharType="end"/>
      </w:r>
    </w:p>
    <w:p w:rsidR="00817A5F" w:rsidRPr="00817A5F" w:rsidRDefault="00286AC0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Prehľad o rezervách za bežné účtovné obdobie je u</w:t>
      </w:r>
      <w:r w:rsidR="00F325EA" w:rsidRPr="00DA1FEC">
        <w:rPr>
          <w:rFonts w:ascii="Arial" w:hAnsi="Arial" w:cs="Arial"/>
        </w:rPr>
        <w:t>vedený v nasledujúcom prehľade:</w:t>
      </w:r>
      <w:r w:rsidR="00D27F17" w:rsidRPr="00DA1FEC">
        <w:rPr>
          <w:rFonts w:ascii="Arial" w:hAnsi="Arial" w:cs="Arial"/>
        </w:rPr>
        <w:fldChar w:fldCharType="begin"/>
      </w:r>
      <w:r w:rsidR="00D27F17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Rezervy!R3C2:R15C7 </w:instrText>
      </w:r>
      <w:r w:rsidR="00D27F17" w:rsidRPr="00DA1FEC">
        <w:rPr>
          <w:rFonts w:ascii="Arial" w:hAnsi="Arial" w:cs="Arial"/>
        </w:rPr>
        <w:instrText xml:space="preserve">\a \f 4 \h </w:instrText>
      </w:r>
      <w:r w:rsidR="00FF4705" w:rsidRPr="00DA1FEC">
        <w:rPr>
          <w:rFonts w:ascii="Arial" w:hAnsi="Arial" w:cs="Arial"/>
        </w:rPr>
        <w:instrText xml:space="preserve"> \* MERGEFORMAT </w:instrText>
      </w:r>
      <w:r w:rsidR="00D27F17" w:rsidRPr="00DA1FEC">
        <w:rPr>
          <w:rFonts w:ascii="Arial" w:hAnsi="Arial" w:cs="Arial"/>
        </w:rPr>
        <w:fldChar w:fldCharType="separate"/>
      </w:r>
    </w:p>
    <w:tbl>
      <w:tblPr>
        <w:tblW w:w="8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541"/>
        <w:gridCol w:w="1205"/>
        <w:gridCol w:w="1221"/>
        <w:gridCol w:w="1231"/>
        <w:gridCol w:w="1258"/>
        <w:gridCol w:w="164"/>
      </w:tblGrid>
      <w:tr w:rsidR="00817A5F" w:rsidRPr="00817A5F" w:rsidTr="00CF1E44">
        <w:trPr>
          <w:divId w:val="237520585"/>
          <w:trHeight w:val="270"/>
        </w:trPr>
        <w:tc>
          <w:tcPr>
            <w:tcW w:w="198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620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817A5F" w:rsidRPr="00817A5F" w:rsidTr="00CF1E44">
        <w:trPr>
          <w:gridAfter w:val="1"/>
          <w:divId w:val="237520585"/>
          <w:wAfter w:w="164" w:type="dxa"/>
          <w:trHeight w:val="810"/>
        </w:trPr>
        <w:tc>
          <w:tcPr>
            <w:tcW w:w="1980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817A5F" w:rsidRPr="00817A5F" w:rsidTr="00CF1E44">
        <w:trPr>
          <w:gridAfter w:val="1"/>
          <w:divId w:val="237520585"/>
          <w:wAfter w:w="164" w:type="dxa"/>
          <w:trHeight w:val="285"/>
        </w:trPr>
        <w:tc>
          <w:tcPr>
            <w:tcW w:w="1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1614C3" w:rsidRPr="00817A5F" w:rsidTr="00CF1E44">
        <w:trPr>
          <w:gridAfter w:val="1"/>
          <w:divId w:val="237520585"/>
          <w:wAfter w:w="164" w:type="dxa"/>
          <w:trHeight w:val="505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817A5F" w:rsidRDefault="001614C3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817A5F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404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817A5F" w:rsidRDefault="001614C3" w:rsidP="001614C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13 594</w:t>
            </w: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817A5F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817A5F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817A5F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15 998</w:t>
            </w:r>
          </w:p>
        </w:tc>
      </w:tr>
      <w:tr w:rsidR="001614C3" w:rsidRPr="001614C3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1614C3" w:rsidRDefault="001614C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614C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Rezerva</w:t>
            </w:r>
            <w:r w:rsidRPr="001614C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na 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1614C3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614C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</w:t>
            </w:r>
            <w:r w:rsidRPr="001614C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404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1614C3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614C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13 594 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1614C3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614C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1614C3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1614C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1614C3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614C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15 998</w:t>
            </w:r>
          </w:p>
        </w:tc>
      </w:tr>
      <w:tr w:rsidR="001614C3" w:rsidRPr="00E41D84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E41D84" w:rsidRDefault="001614C3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41D84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</w:t>
            </w:r>
            <w:r w:rsidRPr="00E41D8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E41D84" w:rsidRDefault="004918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4 389 877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E41D84" w:rsidRDefault="002A1F61" w:rsidP="007C5A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1 </w:t>
            </w:r>
            <w:r w:rsidR="007C5A1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766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</w:t>
            </w:r>
            <w:r w:rsidR="007C5A1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234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E41D84" w:rsidRDefault="002A1F61" w:rsidP="0047229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1 040 </w:t>
            </w:r>
            <w:r w:rsidR="0047229C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736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E41D84" w:rsidRDefault="002A1F6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308 374</w:t>
            </w:r>
            <w:r w:rsidR="001614C3" w:rsidRPr="00E41D84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E41D84" w:rsidRDefault="00E41D84" w:rsidP="007C5A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4 </w:t>
            </w:r>
            <w:r w:rsidR="007C5A1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807 001</w:t>
            </w:r>
          </w:p>
        </w:tc>
      </w:tr>
      <w:tr w:rsidR="001614C3" w:rsidRPr="00805DD8" w:rsidTr="00B46B0F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614C3" w:rsidRPr="00E41D84" w:rsidRDefault="001614C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Krátkodobé zákonné rezervy, z toho: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614C3" w:rsidRPr="00E41D84" w:rsidRDefault="004918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59 746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614C3" w:rsidRPr="00E41D84" w:rsidRDefault="00E41D84" w:rsidP="00E41D8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188 566</w:t>
            </w:r>
            <w:r w:rsidR="001614C3" w:rsidRP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614C3" w:rsidRPr="00E41D84" w:rsidRDefault="00E41D8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59 746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614C3" w:rsidRPr="00E41D84" w:rsidRDefault="00E41D8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614C3" w:rsidRPr="00E41D84" w:rsidRDefault="00E41D8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188 566</w:t>
            </w:r>
            <w:r w:rsidR="001614C3" w:rsidRP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1614C3" w:rsidRPr="00805DD8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1614C3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nevyfakturované dodávky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326F4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5 288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772576" w:rsidP="00E41D8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14</w:t>
            </w:r>
            <w:r w:rsidR="001614C3"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5 </w:t>
            </w: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26</w:t>
            </w:r>
            <w:r w:rsid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326F4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5 288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772576" w:rsidP="00E41D8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145 26</w:t>
            </w:r>
            <w:r w:rsid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</w:t>
            </w:r>
          </w:p>
        </w:tc>
      </w:tr>
      <w:tr w:rsidR="001614C3" w:rsidRPr="00805DD8" w:rsidTr="006A5DC5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1614C3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nevyčerpané dovolenky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48 578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614C3" w:rsidRPr="00772576" w:rsidRDefault="0077257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t>39 550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614C3" w:rsidRPr="00772576" w:rsidRDefault="0077257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48 578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614C3" w:rsidRPr="00772576" w:rsidRDefault="0077257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77257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t>39 550</w:t>
            </w:r>
          </w:p>
        </w:tc>
      </w:tr>
      <w:tr w:rsidR="001614C3" w:rsidRPr="00805DD8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1614C3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audit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5 880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77257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77257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5 880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77257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</w:tr>
      <w:tr w:rsidR="001614C3" w:rsidRPr="00805DD8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4918BD" w:rsidRDefault="001614C3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4918B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Ostatné krátkodobé </w:t>
            </w:r>
            <w:r w:rsidRPr="004918B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lastRenderedPageBreak/>
              <w:t>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4918BD" w:rsidRDefault="004918BD" w:rsidP="0069458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lastRenderedPageBreak/>
              <w:t xml:space="preserve">4 </w:t>
            </w:r>
            <w:r w:rsidR="0069458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330</w:t>
            </w:r>
            <w:r w:rsid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 w:rsidR="0069458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131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4918BD" w:rsidRDefault="0069458D" w:rsidP="002A1F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1 488 69</w:t>
            </w:r>
            <w:r w:rsidR="002A1F6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4918BD" w:rsidRDefault="0069458D" w:rsidP="0047229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980 </w:t>
            </w:r>
            <w:r w:rsidR="0047229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990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4918BD" w:rsidRDefault="0069458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308 374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4918BD" w:rsidRDefault="0069458D" w:rsidP="007C5A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4 </w:t>
            </w:r>
            <w:r w:rsidR="007C5A1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618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 w:rsidR="007C5A1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435</w:t>
            </w:r>
          </w:p>
        </w:tc>
      </w:tr>
      <w:tr w:rsidR="00805AA6" w:rsidRPr="00805AA6" w:rsidTr="00772576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05AA6" w:rsidRPr="00805AA6" w:rsidRDefault="00805AA6" w:rsidP="00E20F00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lastRenderedPageBreak/>
              <w:t>náklady na stavby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05AA6" w:rsidRPr="00805AA6" w:rsidRDefault="00805AA6" w:rsidP="00326F47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2 236 863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05AA6" w:rsidRPr="00805AA6" w:rsidRDefault="00805AA6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hAnsi="Arial" w:cs="Arial"/>
                <w:sz w:val="18"/>
                <w:szCs w:val="18"/>
              </w:rPr>
              <w:t>773 470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05AA6" w:rsidRPr="00805AA6" w:rsidRDefault="00805AA6" w:rsidP="0047229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hAnsi="Arial" w:cs="Arial"/>
                <w:sz w:val="18"/>
                <w:szCs w:val="18"/>
              </w:rPr>
              <w:t xml:space="preserve">534 </w:t>
            </w:r>
            <w:r w:rsidR="0047229C">
              <w:rPr>
                <w:rFonts w:ascii="Arial" w:hAnsi="Arial" w:cs="Arial"/>
                <w:sz w:val="18"/>
                <w:szCs w:val="18"/>
              </w:rPr>
              <w:t>955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05AA6" w:rsidRPr="00805AA6" w:rsidRDefault="00805AA6" w:rsidP="00C7626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hAnsi="Arial" w:cs="Arial"/>
                <w:sz w:val="18"/>
                <w:szCs w:val="18"/>
              </w:rPr>
              <w:t>215 125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05AA6" w:rsidRPr="00805AA6" w:rsidRDefault="00805AA6" w:rsidP="00326F47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2 260 253</w:t>
            </w:r>
          </w:p>
        </w:tc>
      </w:tr>
      <w:tr w:rsidR="001614C3" w:rsidRPr="00805AA6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805AA6" w:rsidRDefault="001614C3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záruky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805AA6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1 845 674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805AA6" w:rsidRDefault="007C5A1D" w:rsidP="007C5A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659 816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805AA6" w:rsidRDefault="00B251E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237 067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805AA6" w:rsidRDefault="00B251E4" w:rsidP="00B251E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93 249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805AA6" w:rsidRDefault="007F36AA" w:rsidP="007C5A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2 </w:t>
            </w:r>
            <w:r w:rsidR="007C5A1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175 174</w:t>
            </w:r>
          </w:p>
        </w:tc>
      </w:tr>
      <w:tr w:rsidR="001614C3" w:rsidRPr="00805AA6" w:rsidTr="00A266D9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1614C3" w:rsidRPr="00805AA6" w:rsidRDefault="001614C3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penále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1614C3" w:rsidRPr="00805AA6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247 594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1614C3" w:rsidRPr="00805AA6" w:rsidRDefault="00805AA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1614C3" w:rsidRPr="00805AA6" w:rsidRDefault="00805AA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208 968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1614C3" w:rsidRPr="00805AA6" w:rsidRDefault="00805AA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1614C3" w:rsidRPr="00805AA6" w:rsidRDefault="007F36A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38 626</w:t>
            </w:r>
          </w:p>
        </w:tc>
      </w:tr>
      <w:tr w:rsidR="007F36AA" w:rsidRPr="00805DD8" w:rsidTr="007F36AA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prémie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97 900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97 900</w:t>
            </w:r>
          </w:p>
        </w:tc>
      </w:tr>
      <w:tr w:rsidR="007F36AA" w:rsidRPr="00805DD8" w:rsidTr="007F36AA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odstupné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44 856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44 856</w:t>
            </w:r>
          </w:p>
        </w:tc>
      </w:tr>
      <w:tr w:rsidR="007F36AA" w:rsidRPr="00805DD8" w:rsidTr="007F36AA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7F36AA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1 626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1 626</w:t>
            </w:r>
          </w:p>
        </w:tc>
      </w:tr>
      <w:tr w:rsidR="001614C3" w:rsidRPr="00817A5F" w:rsidTr="00A266D9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614C3" w:rsidRPr="004918BD" w:rsidRDefault="001614C3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4918B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Rezervy spolu: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614C3" w:rsidRPr="004918BD" w:rsidRDefault="004918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4918B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4 392 281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614C3" w:rsidRPr="004918BD" w:rsidRDefault="0047229C" w:rsidP="007C5A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</w:t>
            </w:r>
            <w:r w:rsidR="001614C3" w:rsidRPr="004918B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</w:t>
            </w:r>
            <w:r w:rsidR="007C5A1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779</w:t>
            </w:r>
            <w:r w:rsidR="001614C3" w:rsidRPr="004918B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</w:t>
            </w:r>
            <w:r w:rsidR="007C5A1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827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614C3" w:rsidRPr="004918BD" w:rsidRDefault="0047229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1 040 736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614C3" w:rsidRPr="004918BD" w:rsidRDefault="0047229C" w:rsidP="004C25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308 374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614C3" w:rsidRPr="00A266D9" w:rsidRDefault="004918BD" w:rsidP="007C5A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4918B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4 </w:t>
            </w:r>
            <w:r w:rsidR="007C5A1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822</w:t>
            </w:r>
            <w:r w:rsidRPr="004918B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</w:t>
            </w:r>
            <w:r w:rsidR="007C5A1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999</w:t>
            </w:r>
          </w:p>
        </w:tc>
      </w:tr>
      <w:tr w:rsidR="006B68C9" w:rsidRPr="00817A5F" w:rsidTr="00A266D9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68C9" w:rsidRPr="00CF1E44" w:rsidRDefault="006B68C9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68C9" w:rsidRPr="00817A5F" w:rsidRDefault="006B68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68C9" w:rsidRPr="00817A5F" w:rsidRDefault="006B68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68C9" w:rsidRPr="00817A5F" w:rsidRDefault="006B68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68C9" w:rsidRPr="00817A5F" w:rsidRDefault="006B68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68C9" w:rsidRPr="00817A5F" w:rsidRDefault="006B68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:rsidR="00512B98" w:rsidRPr="006E6031" w:rsidRDefault="00D27F17" w:rsidP="00512B98">
      <w:pPr>
        <w:spacing w:before="120"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fldChar w:fldCharType="end"/>
      </w:r>
      <w:r w:rsidR="00512B98" w:rsidRPr="006E6031">
        <w:rPr>
          <w:rFonts w:ascii="Arial" w:hAnsi="Arial" w:cs="Arial"/>
        </w:rPr>
        <w:t xml:space="preserve">Nevyfakturované dodávky sa týkajú projektu </w:t>
      </w:r>
      <w:r w:rsidR="008E74F3" w:rsidRPr="006E6031">
        <w:rPr>
          <w:rFonts w:ascii="Arial" w:hAnsi="Arial" w:cs="Arial"/>
        </w:rPr>
        <w:t>Diaľnica D1 Hričovské Podhradie – Lietavská Lúčka“, Estakáda na D1 v Lietavskej Lúčke.</w:t>
      </w:r>
    </w:p>
    <w:p w:rsidR="00512B98" w:rsidRPr="006E6031" w:rsidRDefault="00512B98" w:rsidP="00E20F00">
      <w:pPr>
        <w:rPr>
          <w:rFonts w:ascii="Arial" w:hAnsi="Arial" w:cs="Arial"/>
        </w:rPr>
      </w:pPr>
      <w:r w:rsidRPr="006E6031">
        <w:rPr>
          <w:rFonts w:ascii="Arial" w:hAnsi="Arial" w:cs="Arial"/>
        </w:rPr>
        <w:t xml:space="preserve">Spoločnosť k 31. decembru </w:t>
      </w:r>
      <w:r w:rsidR="001614C3" w:rsidRPr="006E6031">
        <w:rPr>
          <w:rFonts w:ascii="Arial" w:hAnsi="Arial" w:cs="Arial"/>
        </w:rPr>
        <w:t>2014</w:t>
      </w:r>
      <w:r w:rsidRPr="006E6031">
        <w:rPr>
          <w:rFonts w:ascii="Arial" w:hAnsi="Arial" w:cs="Arial"/>
        </w:rPr>
        <w:t xml:space="preserve"> </w:t>
      </w:r>
      <w:r w:rsidR="00783B70">
        <w:rPr>
          <w:rFonts w:ascii="Arial" w:hAnsi="Arial" w:cs="Arial"/>
        </w:rPr>
        <w:t>navýšila</w:t>
      </w:r>
      <w:r w:rsidRPr="006E6031">
        <w:rPr>
          <w:rFonts w:ascii="Arial" w:hAnsi="Arial" w:cs="Arial"/>
        </w:rPr>
        <w:t xml:space="preserve"> nedaňovú rezervu na predpokladané záručné opravy projektu BELUŠA – modernizácia železničnej trate - úseku Trenčianska Teplá, Ilava, Beluša vo výške </w:t>
      </w:r>
      <w:r w:rsidR="00A57C95" w:rsidRPr="006E6031">
        <w:rPr>
          <w:rFonts w:ascii="Arial" w:hAnsi="Arial" w:cs="Arial"/>
        </w:rPr>
        <w:t xml:space="preserve">EUR </w:t>
      </w:r>
      <w:r w:rsidR="006E6031">
        <w:rPr>
          <w:rFonts w:ascii="Arial" w:hAnsi="Arial" w:cs="Arial"/>
        </w:rPr>
        <w:t>401 689</w:t>
      </w:r>
      <w:r w:rsidR="00A57C95" w:rsidRPr="006E6031">
        <w:rPr>
          <w:rFonts w:ascii="Arial" w:hAnsi="Arial" w:cs="Arial"/>
        </w:rPr>
        <w:t>;</w:t>
      </w:r>
      <w:r w:rsidRPr="006E6031">
        <w:rPr>
          <w:rFonts w:ascii="Arial" w:hAnsi="Arial" w:cs="Arial"/>
        </w:rPr>
        <w:t xml:space="preserve"> </w:t>
      </w:r>
      <w:r w:rsidR="00E20F00" w:rsidRPr="006E6031">
        <w:rPr>
          <w:rFonts w:ascii="Arial" w:hAnsi="Arial" w:cs="Arial"/>
        </w:rPr>
        <w:t xml:space="preserve">na základe podielu zodpovednosti ako člena združenia za výkony združenia, keďže združenie tieto rezervy rozpustilo a prenieslo povinnosť na členov združenia (ukončenie činnosti združenia, nie však zodpovednosti zo záruky). </w:t>
      </w:r>
      <w:r w:rsidRPr="006E6031">
        <w:rPr>
          <w:rFonts w:ascii="Arial" w:hAnsi="Arial" w:cs="Arial"/>
        </w:rPr>
        <w:t xml:space="preserve">Rezerva bola vytvorená na základe najlepšieho odhadu </w:t>
      </w:r>
      <w:r w:rsidR="00E20F00" w:rsidRPr="006E6031">
        <w:rPr>
          <w:rFonts w:ascii="Arial" w:hAnsi="Arial" w:cs="Arial"/>
        </w:rPr>
        <w:t>združenia a historických skúseností z porovnateľných projektov</w:t>
      </w:r>
      <w:r w:rsidRPr="006E6031">
        <w:rPr>
          <w:rFonts w:ascii="Arial" w:hAnsi="Arial" w:cs="Arial"/>
        </w:rPr>
        <w:t>. Finálna hodnota záručných prác súvisiacich s projektom sa môž</w:t>
      </w:r>
      <w:r w:rsidR="00B015D4" w:rsidRPr="006E6031">
        <w:rPr>
          <w:rFonts w:ascii="Arial" w:hAnsi="Arial" w:cs="Arial"/>
        </w:rPr>
        <w:t>e líšiť od odhadovanej hodnoty.</w:t>
      </w:r>
    </w:p>
    <w:p w:rsidR="00E20F00" w:rsidRPr="006E6031" w:rsidRDefault="00E20F00" w:rsidP="008A476A">
      <w:pPr>
        <w:rPr>
          <w:rFonts w:ascii="Arial" w:hAnsi="Arial" w:cs="Arial"/>
        </w:rPr>
      </w:pPr>
      <w:r w:rsidRPr="006E6031">
        <w:rPr>
          <w:rFonts w:ascii="Arial" w:hAnsi="Arial" w:cs="Arial"/>
        </w:rPr>
        <w:t xml:space="preserve">Ďalej spoločnosť </w:t>
      </w:r>
      <w:r w:rsidR="008A476A" w:rsidRPr="006E6031">
        <w:rPr>
          <w:rFonts w:ascii="Arial" w:hAnsi="Arial" w:cs="Arial"/>
        </w:rPr>
        <w:t xml:space="preserve">priebežne </w:t>
      </w:r>
      <w:proofErr w:type="spellStart"/>
      <w:r w:rsidR="008A476A" w:rsidRPr="006E6031">
        <w:rPr>
          <w:rFonts w:ascii="Arial" w:hAnsi="Arial" w:cs="Arial"/>
        </w:rPr>
        <w:t>podĺa</w:t>
      </w:r>
      <w:proofErr w:type="spellEnd"/>
      <w:r w:rsidR="008A476A" w:rsidRPr="006E6031">
        <w:rPr>
          <w:rFonts w:ascii="Arial" w:hAnsi="Arial" w:cs="Arial"/>
        </w:rPr>
        <w:t xml:space="preserve"> zrealizovaných výkonov na zákazke </w:t>
      </w:r>
      <w:r w:rsidR="006E6031" w:rsidRPr="006E6031">
        <w:rPr>
          <w:rFonts w:ascii="Arial" w:hAnsi="Arial" w:cs="Arial"/>
        </w:rPr>
        <w:t>Diaľnica D1 Hričovské Podhradie – Lietavská Lúčka“, Estakáda na D1 v Lietavskej Lúčke</w:t>
      </w:r>
      <w:r w:rsidR="008A476A" w:rsidRPr="006E6031">
        <w:rPr>
          <w:rFonts w:ascii="Arial" w:hAnsi="Arial" w:cs="Arial"/>
        </w:rPr>
        <w:t xml:space="preserve"> tvorí rezervu na </w:t>
      </w:r>
      <w:proofErr w:type="spellStart"/>
      <w:r w:rsidR="008A476A" w:rsidRPr="006E6031">
        <w:rPr>
          <w:rFonts w:ascii="Arial" w:hAnsi="Arial" w:cs="Arial"/>
        </w:rPr>
        <w:t>vady</w:t>
      </w:r>
      <w:proofErr w:type="spellEnd"/>
      <w:r w:rsidR="008A476A" w:rsidRPr="006E6031">
        <w:rPr>
          <w:rFonts w:ascii="Arial" w:hAnsi="Arial" w:cs="Arial"/>
        </w:rPr>
        <w:t xml:space="preserve"> a nedorobky, k 31.12.2014 vo výške</w:t>
      </w:r>
      <w:r w:rsidR="006E6031">
        <w:rPr>
          <w:rFonts w:ascii="Arial" w:hAnsi="Arial" w:cs="Arial"/>
        </w:rPr>
        <w:t xml:space="preserve"> EUR</w:t>
      </w:r>
      <w:r w:rsidR="008A476A" w:rsidRPr="006E6031">
        <w:rPr>
          <w:rFonts w:ascii="Arial" w:hAnsi="Arial" w:cs="Arial"/>
        </w:rPr>
        <w:t xml:space="preserve"> </w:t>
      </w:r>
      <w:r w:rsidR="006E6031" w:rsidRPr="006E6031">
        <w:rPr>
          <w:rFonts w:ascii="Arial" w:hAnsi="Arial" w:cs="Arial"/>
        </w:rPr>
        <w:t>80 910</w:t>
      </w:r>
      <w:r w:rsidR="008A476A" w:rsidRPr="006E6031">
        <w:rPr>
          <w:rFonts w:ascii="Arial" w:hAnsi="Arial" w:cs="Arial"/>
        </w:rPr>
        <w:t>.</w:t>
      </w:r>
    </w:p>
    <w:p w:rsidR="008A476A" w:rsidRPr="006E6031" w:rsidRDefault="008A476A" w:rsidP="008A476A">
      <w:pPr>
        <w:rPr>
          <w:rFonts w:ascii="Arial" w:hAnsi="Arial" w:cs="Arial"/>
        </w:rPr>
      </w:pPr>
      <w:r w:rsidRPr="006E6031">
        <w:rPr>
          <w:rFonts w:ascii="Arial" w:hAnsi="Arial" w:cs="Arial"/>
        </w:rPr>
        <w:t xml:space="preserve">Z dôvodu, že zemné práce, ktoré boli v rámci zákazky </w:t>
      </w:r>
      <w:r w:rsidR="006E6031" w:rsidRPr="006E6031">
        <w:rPr>
          <w:rFonts w:ascii="Arial" w:hAnsi="Arial" w:cs="Arial"/>
        </w:rPr>
        <w:t>Diaľnica D1 Hričovské Podhradie – Lietavská Lúčka“, Estakáda na D1 v Lietavskej Lúčke</w:t>
      </w:r>
      <w:r w:rsidRPr="006E6031">
        <w:rPr>
          <w:rFonts w:ascii="Arial" w:hAnsi="Arial" w:cs="Arial"/>
        </w:rPr>
        <w:t xml:space="preserve"> už zrealizované a vyfakturované a spôsobili značné poškodenie okolitého prostredia a infraštruktúry, pričom jeho odstraňovanie bude realizované až po 100% </w:t>
      </w:r>
      <w:proofErr w:type="spellStart"/>
      <w:r w:rsidRPr="006E6031">
        <w:rPr>
          <w:rFonts w:ascii="Arial" w:hAnsi="Arial" w:cs="Arial"/>
        </w:rPr>
        <w:t>dokočenosti</w:t>
      </w:r>
      <w:proofErr w:type="spellEnd"/>
      <w:r w:rsidRPr="006E6031">
        <w:rPr>
          <w:rFonts w:ascii="Arial" w:hAnsi="Arial" w:cs="Arial"/>
        </w:rPr>
        <w:t xml:space="preserve"> zákazky , jeho cena už bola zakalkulovaná vo fakturovaných a zaplatených výkonoch  a preto už nebude fakturované, spoločnosť vytvorila rezervu na revitalizáciu vo výške </w:t>
      </w:r>
      <w:r w:rsidR="006E6031">
        <w:rPr>
          <w:rFonts w:ascii="Arial" w:hAnsi="Arial" w:cs="Arial"/>
        </w:rPr>
        <w:t xml:space="preserve">EUR </w:t>
      </w:r>
      <w:r w:rsidR="006E6031" w:rsidRPr="006E6031">
        <w:rPr>
          <w:rFonts w:ascii="Arial" w:hAnsi="Arial" w:cs="Arial"/>
        </w:rPr>
        <w:t>402 560</w:t>
      </w:r>
      <w:r w:rsidRPr="006E6031">
        <w:rPr>
          <w:rFonts w:ascii="Arial" w:hAnsi="Arial" w:cs="Arial"/>
        </w:rPr>
        <w:t>.</w:t>
      </w:r>
    </w:p>
    <w:p w:rsidR="00C84D30" w:rsidRDefault="00C84D30" w:rsidP="008A476A">
      <w:pPr>
        <w:rPr>
          <w:rFonts w:ascii="Arial" w:hAnsi="Arial" w:cs="Arial"/>
        </w:rPr>
      </w:pPr>
      <w:r w:rsidRPr="006E6031">
        <w:rPr>
          <w:rFonts w:ascii="Arial" w:hAnsi="Arial" w:cs="Arial"/>
        </w:rPr>
        <w:t xml:space="preserve">Spoločnosť vytvorila rezervu na prebiehajúce súdne spory vo výške </w:t>
      </w:r>
      <w:r w:rsidR="006E6031">
        <w:rPr>
          <w:rFonts w:ascii="Arial" w:hAnsi="Arial" w:cs="Arial"/>
        </w:rPr>
        <w:t>EUR 2</w:t>
      </w:r>
      <w:r w:rsidR="003F4CC8">
        <w:rPr>
          <w:rFonts w:ascii="Arial" w:hAnsi="Arial" w:cs="Arial"/>
        </w:rPr>
        <w:t>9</w:t>
      </w:r>
      <w:r w:rsidR="006E6031">
        <w:rPr>
          <w:rFonts w:ascii="Arial" w:hAnsi="Arial" w:cs="Arial"/>
        </w:rPr>
        <w:t>0</w:t>
      </w:r>
      <w:r w:rsidR="004262BC">
        <w:rPr>
          <w:rFonts w:ascii="Arial" w:hAnsi="Arial" w:cs="Arial"/>
        </w:rPr>
        <w:t> </w:t>
      </w:r>
      <w:r w:rsidR="006E6031">
        <w:rPr>
          <w:rFonts w:ascii="Arial" w:hAnsi="Arial" w:cs="Arial"/>
        </w:rPr>
        <w:t>000</w:t>
      </w:r>
      <w:r w:rsidRPr="006E6031">
        <w:rPr>
          <w:rFonts w:ascii="Arial" w:hAnsi="Arial" w:cs="Arial"/>
        </w:rPr>
        <w:t>.</w:t>
      </w:r>
    </w:p>
    <w:p w:rsidR="004262BC" w:rsidRDefault="004262BC" w:rsidP="008A476A">
      <w:pPr>
        <w:rPr>
          <w:rFonts w:ascii="Arial" w:hAnsi="Arial" w:cs="Arial"/>
        </w:rPr>
      </w:pPr>
      <w:r>
        <w:rPr>
          <w:rFonts w:ascii="Arial" w:hAnsi="Arial" w:cs="Arial"/>
        </w:rPr>
        <w:t>Na základe fúzie so spoločnosťou PPE Malženice k 01.09.2014 prevzala spoločnosť rezervy na záručné opravy vo výške EUR169 150.</w:t>
      </w:r>
    </w:p>
    <w:p w:rsidR="00512B98" w:rsidRPr="006E6031" w:rsidRDefault="00512B98" w:rsidP="00512B98">
      <w:pPr>
        <w:spacing w:before="120" w:after="240" w:line="276" w:lineRule="auto"/>
        <w:rPr>
          <w:rFonts w:ascii="Arial" w:hAnsi="Arial" w:cs="Arial"/>
        </w:rPr>
      </w:pPr>
      <w:r w:rsidRPr="006E6031">
        <w:rPr>
          <w:rFonts w:ascii="Arial" w:hAnsi="Arial" w:cs="Arial"/>
        </w:rPr>
        <w:t xml:space="preserve">Spoločnosť k 31. decembru </w:t>
      </w:r>
      <w:r w:rsidR="001614C3" w:rsidRPr="006E6031">
        <w:rPr>
          <w:rFonts w:ascii="Arial" w:hAnsi="Arial" w:cs="Arial"/>
        </w:rPr>
        <w:t>2014</w:t>
      </w:r>
      <w:r w:rsidRPr="006E6031">
        <w:rPr>
          <w:rFonts w:ascii="Arial" w:hAnsi="Arial" w:cs="Arial"/>
        </w:rPr>
        <w:t xml:space="preserve"> vykázala rezervu na odchodné vo výške </w:t>
      </w:r>
      <w:r w:rsidR="006E6031" w:rsidRPr="006E6031">
        <w:rPr>
          <w:rFonts w:ascii="Arial" w:hAnsi="Arial" w:cs="Arial"/>
        </w:rPr>
        <w:t xml:space="preserve">EUR </w:t>
      </w:r>
      <w:r w:rsidR="00990C5D" w:rsidRPr="006E6031">
        <w:rPr>
          <w:rFonts w:ascii="Arial" w:hAnsi="Arial" w:cs="Arial"/>
        </w:rPr>
        <w:t>17</w:t>
      </w:r>
      <w:r w:rsidRPr="006E6031">
        <w:rPr>
          <w:rFonts w:ascii="Arial" w:hAnsi="Arial" w:cs="Arial"/>
        </w:rPr>
        <w:t xml:space="preserve"> </w:t>
      </w:r>
      <w:r w:rsidR="00990C5D" w:rsidRPr="006E6031">
        <w:rPr>
          <w:rFonts w:ascii="Arial" w:hAnsi="Arial" w:cs="Arial"/>
        </w:rPr>
        <w:t>62</w:t>
      </w:r>
      <w:r w:rsidRPr="006E6031">
        <w:rPr>
          <w:rFonts w:ascii="Arial" w:hAnsi="Arial" w:cs="Arial"/>
        </w:rPr>
        <w:t>4.</w:t>
      </w:r>
    </w:p>
    <w:p w:rsidR="004262BC" w:rsidRDefault="004262BC" w:rsidP="00817A5F">
      <w:pPr>
        <w:spacing w:after="240" w:line="276" w:lineRule="auto"/>
        <w:rPr>
          <w:rFonts w:ascii="Arial" w:hAnsi="Arial" w:cs="Arial"/>
        </w:rPr>
      </w:pPr>
    </w:p>
    <w:p w:rsidR="00520A78" w:rsidRDefault="00FF4705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Prehľad o rezervách za predchádzajúce účtovné obdobie je uvedený v nasledujúcom prehľade:</w:t>
      </w:r>
      <w:r w:rsidR="00F325EA" w:rsidRPr="00DA1FEC">
        <w:rPr>
          <w:rFonts w:ascii="Arial" w:hAnsi="Arial" w:cs="Arial"/>
        </w:rPr>
        <w:t xml:space="preserve"> </w:t>
      </w:r>
    </w:p>
    <w:tbl>
      <w:tblPr>
        <w:tblW w:w="8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541"/>
        <w:gridCol w:w="1205"/>
        <w:gridCol w:w="1221"/>
        <w:gridCol w:w="1231"/>
        <w:gridCol w:w="1258"/>
        <w:gridCol w:w="164"/>
      </w:tblGrid>
      <w:tr w:rsidR="00520A78" w:rsidRPr="00817A5F" w:rsidTr="009D2404">
        <w:trPr>
          <w:trHeight w:val="270"/>
        </w:trPr>
        <w:tc>
          <w:tcPr>
            <w:tcW w:w="198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620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20A78" w:rsidRPr="00817A5F" w:rsidTr="009D2404">
        <w:trPr>
          <w:gridAfter w:val="1"/>
          <w:wAfter w:w="164" w:type="dxa"/>
          <w:trHeight w:val="810"/>
        </w:trPr>
        <w:tc>
          <w:tcPr>
            <w:tcW w:w="1980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520A78" w:rsidRPr="00817A5F" w:rsidTr="009D2404">
        <w:trPr>
          <w:gridAfter w:val="1"/>
          <w:wAfter w:w="164" w:type="dxa"/>
          <w:trHeight w:val="285"/>
        </w:trPr>
        <w:tc>
          <w:tcPr>
            <w:tcW w:w="1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a</w:t>
            </w:r>
          </w:p>
        </w:tc>
        <w:tc>
          <w:tcPr>
            <w:tcW w:w="15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520A78" w:rsidRPr="00817A5F" w:rsidTr="009D2404">
        <w:trPr>
          <w:gridAfter w:val="1"/>
          <w:wAfter w:w="164" w:type="dxa"/>
          <w:trHeight w:val="505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2 544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140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404</w:t>
            </w:r>
          </w:p>
        </w:tc>
      </w:tr>
      <w:tr w:rsidR="00520A78" w:rsidRPr="00817A5F" w:rsidTr="009D2404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Rezerva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na 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544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B015D4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140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404</w:t>
            </w:r>
          </w:p>
        </w:tc>
      </w:tr>
      <w:tr w:rsidR="00520A78" w:rsidRPr="00817A5F" w:rsidTr="009D2404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5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763 922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4 389 877</w:t>
            </w:r>
          </w:p>
        </w:tc>
      </w:tr>
      <w:tr w:rsidR="00520A78" w:rsidRPr="00817A5F" w:rsidTr="009D2404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20A78" w:rsidRPr="005F7A2E" w:rsidRDefault="00520A78" w:rsidP="00E579A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F7A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Krátkodobé zákonné rezervy, z toho: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1 071 370</w:t>
            </w:r>
            <w:r w:rsidR="00520A78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20A78" w:rsidRPr="006A5DC5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59 746</w:t>
            </w:r>
            <w:r w:rsidR="00520A78" w:rsidRPr="006A5DC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20A78" w:rsidRPr="006A5DC5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1 064 293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20A78" w:rsidRPr="006A5DC5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7 077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20A78" w:rsidRPr="006A5DC5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59 746</w:t>
            </w:r>
            <w:r w:rsidR="00520A78" w:rsidRPr="006A5DC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20A78" w:rsidRPr="00817A5F" w:rsidTr="009D2404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5F7A2E" w:rsidRDefault="00520A78" w:rsidP="00E579A2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F7A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nevyfakturované dodávky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1 000 517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6A5DC5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5 288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6A5DC5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1 000 517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6A5DC5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6A5DC5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5 288</w:t>
            </w:r>
          </w:p>
        </w:tc>
      </w:tr>
      <w:tr w:rsidR="00520A78" w:rsidRPr="00817A5F" w:rsidTr="009D2404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5F7A2E" w:rsidRDefault="00520A78" w:rsidP="00E579A2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F7A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nevyčerpané dovolenky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48 553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20A78" w:rsidRPr="006A5DC5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t>48 578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20A78" w:rsidRPr="006A5DC5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t>41 476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20A78" w:rsidRPr="006A5DC5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t>7 077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6A5DC5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48 578</w:t>
            </w:r>
          </w:p>
        </w:tc>
      </w:tr>
      <w:tr w:rsidR="00520A78" w:rsidRPr="00817A5F" w:rsidTr="009D2404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5F7A2E" w:rsidRDefault="00520A78" w:rsidP="00E579A2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F7A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audit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22 300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6A5DC5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5 880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6A5DC5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22 300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6A5DC5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6A5DC5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5 880</w:t>
            </w:r>
          </w:p>
        </w:tc>
      </w:tr>
      <w:tr w:rsidR="007B0756" w:rsidRPr="00817A5F" w:rsidTr="009D2404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5F7A2E" w:rsidRDefault="007B0756" w:rsidP="00E579A2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F7A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Ostatné krátkodobé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5735E4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4 692 552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6A5DC5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2 392 667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6A5DC5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1 769 205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6A5DC5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1 015 883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6A5DC5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4 330 131</w:t>
            </w:r>
          </w:p>
        </w:tc>
      </w:tr>
      <w:tr w:rsidR="007B0756" w:rsidRPr="00817A5F" w:rsidTr="009D2404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5F7A2E" w:rsidRDefault="007B0756" w:rsidP="00E579A2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F7A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náklady na stavby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735E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2 158 787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t>2 236 863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t>1 694 653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t>464 134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2 236 863</w:t>
            </w:r>
          </w:p>
        </w:tc>
      </w:tr>
      <w:tr w:rsidR="007B0756" w:rsidRPr="00817A5F" w:rsidTr="009D2404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5F7A2E" w:rsidRDefault="007B0756" w:rsidP="00E579A2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F7A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záruky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2 301 070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94 255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41 857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507 794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1 845 674</w:t>
            </w:r>
          </w:p>
        </w:tc>
      </w:tr>
      <w:tr w:rsidR="007B0756" w:rsidRPr="00817A5F" w:rsidTr="009D2404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5F7A2E" w:rsidRDefault="007B0756" w:rsidP="00E579A2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F7A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prémie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32 695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32 695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7B0756" w:rsidRPr="00817A5F" w:rsidTr="009D2404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7B0756" w:rsidRPr="005F7A2E" w:rsidRDefault="007B0756" w:rsidP="00E579A2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F7A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penále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200 000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91 549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43 955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247 594</w:t>
            </w:r>
          </w:p>
        </w:tc>
      </w:tr>
      <w:tr w:rsidR="007B0756" w:rsidRPr="00817A5F" w:rsidTr="009D2404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B0756" w:rsidRPr="005F7A2E" w:rsidRDefault="007B0756" w:rsidP="00E579A2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F7A2E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Rezervy spolu: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5 766 466 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2 482 413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2 833 498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1 023 100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4 392 281</w:t>
            </w:r>
          </w:p>
        </w:tc>
      </w:tr>
      <w:tr w:rsidR="007B0756" w:rsidRPr="00817A5F" w:rsidTr="009D2404">
        <w:trPr>
          <w:gridAfter w:val="1"/>
          <w:wAfter w:w="164" w:type="dxa"/>
          <w:trHeight w:val="270"/>
        </w:trPr>
        <w:tc>
          <w:tcPr>
            <w:tcW w:w="8436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:rsidR="00FE0113" w:rsidRPr="002D10CB" w:rsidRDefault="006D3557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Záväzky</w:t>
      </w:r>
      <w:r w:rsidR="00D5062B" w:rsidRPr="002D10CB">
        <w:rPr>
          <w:rFonts w:ascii="Arial" w:hAnsi="Arial" w:cs="Arial"/>
        </w:rPr>
        <w:fldChar w:fldCharType="begin"/>
      </w:r>
      <w:r w:rsidR="00D5062B" w:rsidRPr="002D10CB">
        <w:rPr>
          <w:rFonts w:ascii="Arial" w:hAnsi="Arial" w:cs="Arial"/>
        </w:rPr>
        <w:instrText xml:space="preserve"> LINK </w:instrText>
      </w:r>
      <w:r w:rsidR="00817A5F" w:rsidRPr="002D10CB">
        <w:rPr>
          <w:rFonts w:ascii="Arial" w:hAnsi="Arial" w:cs="Arial"/>
        </w:rPr>
        <w:instrText xml:space="preserve">Excel.Sheet.12 D:\\Petra\\BDO_Financne_vykazy_template.xlsx Input!R1229C6 </w:instrText>
      </w:r>
      <w:r w:rsidR="00D5062B" w:rsidRPr="002D10CB">
        <w:rPr>
          <w:rFonts w:ascii="Arial" w:hAnsi="Arial" w:cs="Arial"/>
        </w:rPr>
        <w:instrText xml:space="preserve">\a \f 4 \r \* MERGEFORMAT </w:instrText>
      </w:r>
      <w:r w:rsidR="00D5062B" w:rsidRPr="002D10CB">
        <w:rPr>
          <w:rFonts w:ascii="Arial" w:hAnsi="Arial" w:cs="Arial"/>
        </w:rPr>
        <w:fldChar w:fldCharType="end"/>
      </w:r>
    </w:p>
    <w:p w:rsidR="00817A5F" w:rsidRPr="00817A5F" w:rsidRDefault="006D3557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Štruktúra záväzkov (okrem bankových úverov) podľa zostatkovej doby splatnosti je uvedená v nasledujúcom prehľade:</w:t>
      </w:r>
      <w:r w:rsidR="00A1467A" w:rsidRPr="00DA1FEC">
        <w:rPr>
          <w:rFonts w:ascii="Arial" w:hAnsi="Arial" w:cs="Arial"/>
        </w:rPr>
        <w:fldChar w:fldCharType="begin"/>
      </w:r>
      <w:r w:rsidR="00A1467A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Zavazky!R3C2:R9C4 </w:instrText>
      </w:r>
      <w:r w:rsidR="00A1467A" w:rsidRPr="00DA1FEC">
        <w:rPr>
          <w:rFonts w:ascii="Arial" w:hAnsi="Arial" w:cs="Arial"/>
        </w:rPr>
        <w:instrText xml:space="preserve">\a \f 4 \h \* MERGEFORMAT </w:instrText>
      </w:r>
      <w:r w:rsidR="00A1467A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0"/>
        <w:gridCol w:w="2940"/>
        <w:gridCol w:w="2940"/>
      </w:tblGrid>
      <w:tr w:rsidR="00817A5F" w:rsidRPr="00817A5F" w:rsidTr="00934AC7">
        <w:trPr>
          <w:divId w:val="67659869"/>
          <w:trHeight w:val="555"/>
        </w:trPr>
        <w:tc>
          <w:tcPr>
            <w:tcW w:w="33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934AC7" w:rsidRPr="00817A5F" w:rsidTr="00934AC7">
        <w:trPr>
          <w:divId w:val="67659869"/>
          <w:trHeight w:val="391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4AC7" w:rsidRPr="00817A5F" w:rsidRDefault="00934AC7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4AC7" w:rsidRPr="009B2311" w:rsidRDefault="00C42493" w:rsidP="00C424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359 621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4AC7" w:rsidRPr="009B2311" w:rsidRDefault="00934AC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B231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425 709</w:t>
            </w:r>
          </w:p>
        </w:tc>
      </w:tr>
      <w:tr w:rsidR="00934AC7" w:rsidRPr="00817A5F" w:rsidTr="00934AC7">
        <w:trPr>
          <w:divId w:val="67659869"/>
          <w:trHeight w:val="54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4AC7" w:rsidRPr="00817A5F" w:rsidRDefault="00934AC7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4AC7" w:rsidRPr="009B2311" w:rsidRDefault="00934AC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9B231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4AC7" w:rsidRPr="009B2311" w:rsidRDefault="00934AC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9B231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34AC7" w:rsidRPr="00817A5F" w:rsidTr="00934AC7">
        <w:trPr>
          <w:divId w:val="67659869"/>
          <w:trHeight w:val="54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4AC7" w:rsidRPr="00817A5F" w:rsidRDefault="00934AC7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4AC7" w:rsidRPr="009B2311" w:rsidRDefault="00C4249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359 621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4AC7" w:rsidRPr="009B2311" w:rsidRDefault="00934AC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E6D3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425 709</w:t>
            </w:r>
          </w:p>
        </w:tc>
      </w:tr>
      <w:tr w:rsidR="00934AC7" w:rsidRPr="00817A5F" w:rsidTr="00934AC7">
        <w:trPr>
          <w:divId w:val="67659869"/>
          <w:trHeight w:val="27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4AC7" w:rsidRPr="00817A5F" w:rsidRDefault="00934AC7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4AC7" w:rsidRPr="009B2311" w:rsidRDefault="00C4249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3 567 491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4AC7" w:rsidRPr="009B2311" w:rsidRDefault="00934AC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8 625 79</w:t>
            </w:r>
            <w:r w:rsidR="00C70FC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34AC7" w:rsidRPr="00817A5F" w:rsidTr="00934AC7">
        <w:trPr>
          <w:divId w:val="67659869"/>
          <w:trHeight w:val="540"/>
        </w:trPr>
        <w:tc>
          <w:tcPr>
            <w:tcW w:w="333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34AC7" w:rsidRPr="00817A5F" w:rsidRDefault="00934AC7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do jedného roka vrátane</w:t>
            </w:r>
          </w:p>
        </w:tc>
        <w:tc>
          <w:tcPr>
            <w:tcW w:w="29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34AC7" w:rsidRPr="009B2311" w:rsidRDefault="00C42493" w:rsidP="000F597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2 </w:t>
            </w:r>
            <w:r w:rsidR="000F597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678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0F597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818</w:t>
            </w:r>
          </w:p>
        </w:tc>
        <w:tc>
          <w:tcPr>
            <w:tcW w:w="29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34AC7" w:rsidRPr="009B2311" w:rsidRDefault="00934AC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B231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7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041 310</w:t>
            </w:r>
          </w:p>
        </w:tc>
      </w:tr>
      <w:tr w:rsidR="00934AC7" w:rsidRPr="00817A5F" w:rsidTr="00934AC7">
        <w:trPr>
          <w:divId w:val="67659869"/>
          <w:trHeight w:val="270"/>
        </w:trPr>
        <w:tc>
          <w:tcPr>
            <w:tcW w:w="33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34AC7" w:rsidRPr="00817A5F" w:rsidRDefault="00934AC7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34AC7" w:rsidRPr="009B2311" w:rsidRDefault="00C4249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888 673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34AC7" w:rsidRPr="009B2311" w:rsidRDefault="00934AC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B231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1 584 48</w:t>
            </w:r>
            <w:r w:rsidR="00C70FC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bookmarkStart w:id="11" w:name="_GoBack"/>
            <w:bookmarkEnd w:id="11"/>
          </w:p>
        </w:tc>
      </w:tr>
    </w:tbl>
    <w:p w:rsidR="00D87E5D" w:rsidRPr="0069659B" w:rsidRDefault="00A1467A" w:rsidP="0057655F">
      <w:pPr>
        <w:spacing w:before="120" w:after="240" w:line="276" w:lineRule="auto"/>
        <w:rPr>
          <w:rFonts w:ascii="Arial" w:hAnsi="Arial" w:cs="Arial"/>
          <w:color w:val="FF0000"/>
        </w:rPr>
      </w:pPr>
      <w:r w:rsidRPr="00DA1FEC">
        <w:rPr>
          <w:rFonts w:ascii="Arial" w:hAnsi="Arial" w:cs="Arial"/>
        </w:rPr>
        <w:fldChar w:fldCharType="end"/>
      </w:r>
    </w:p>
    <w:p w:rsidR="00FE0113" w:rsidRPr="006D4271" w:rsidRDefault="006D3557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Odložený daňový záväzok</w:t>
      </w:r>
      <w:r w:rsidR="00D5062B" w:rsidRPr="006D4271">
        <w:rPr>
          <w:rFonts w:ascii="Arial" w:hAnsi="Arial" w:cs="Arial"/>
        </w:rPr>
        <w:fldChar w:fldCharType="begin"/>
      </w:r>
      <w:r w:rsidR="00D5062B" w:rsidRPr="006D4271">
        <w:rPr>
          <w:rFonts w:ascii="Arial" w:hAnsi="Arial" w:cs="Arial"/>
        </w:rPr>
        <w:instrText xml:space="preserve"> LINK </w:instrText>
      </w:r>
      <w:r w:rsidR="00817A5F" w:rsidRPr="006D4271">
        <w:rPr>
          <w:rFonts w:ascii="Arial" w:hAnsi="Arial" w:cs="Arial"/>
        </w:rPr>
        <w:instrText xml:space="preserve">Excel.Sheet.12 D:\\Petra\\BDO_Financne_vykazy_template.xlsx Input!R1244C6 </w:instrText>
      </w:r>
      <w:r w:rsidR="00D5062B" w:rsidRPr="006D4271">
        <w:rPr>
          <w:rFonts w:ascii="Arial" w:hAnsi="Arial" w:cs="Arial"/>
        </w:rPr>
        <w:instrText xml:space="preserve">\a \f 4 \r \* MERGEFORMAT </w:instrText>
      </w:r>
      <w:r w:rsidR="00D5062B" w:rsidRPr="006D4271">
        <w:rPr>
          <w:rFonts w:ascii="Arial" w:hAnsi="Arial" w:cs="Arial"/>
        </w:rPr>
        <w:fldChar w:fldCharType="end"/>
      </w:r>
    </w:p>
    <w:p w:rsidR="00817A5F" w:rsidRPr="00817A5F" w:rsidRDefault="006D3557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Výpočet odloženého daňového záväzku je uvedený v nasledujúcom prehľade:</w:t>
      </w:r>
      <w:r w:rsidR="00A1467A" w:rsidRPr="00DA1FEC">
        <w:rPr>
          <w:rFonts w:ascii="Arial" w:hAnsi="Arial" w:cs="Arial"/>
        </w:rPr>
        <w:fldChar w:fldCharType="begin"/>
      </w:r>
      <w:r w:rsidR="00A1467A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ODP_ODZ!R3C2:R21C4 </w:instrText>
      </w:r>
      <w:r w:rsidR="00A1467A" w:rsidRPr="00DA1FEC">
        <w:rPr>
          <w:rFonts w:ascii="Arial" w:hAnsi="Arial" w:cs="Arial"/>
        </w:rPr>
        <w:instrText xml:space="preserve">\a \f 4 \h \* MERGEFORMAT </w:instrText>
      </w:r>
      <w:r w:rsidR="00A1467A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8"/>
        <w:gridCol w:w="2626"/>
        <w:gridCol w:w="2626"/>
      </w:tblGrid>
      <w:tr w:rsidR="00817A5F" w:rsidRPr="00817A5F" w:rsidTr="00817A5F">
        <w:trPr>
          <w:divId w:val="753864416"/>
          <w:trHeight w:val="555"/>
        </w:trPr>
        <w:tc>
          <w:tcPr>
            <w:tcW w:w="39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Názov položky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17A5F" w:rsidRPr="00817A5F" w:rsidTr="00817A5F">
        <w:trPr>
          <w:divId w:val="753864416"/>
          <w:trHeight w:val="55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817A5F">
        <w:trPr>
          <w:divId w:val="753864416"/>
          <w:trHeight w:val="54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Možnosť umorovať daňovú stratu v budúcnosti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Možnosť previesť nevyužité daňové odpočty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 dane z príjmov ( v %)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Odložená daňová pohľadávka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Uplatnená daňová pohľadávka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Odložený daňový záväzok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304B9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304B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353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353</w:t>
            </w:r>
          </w:p>
        </w:tc>
      </w:tr>
      <w:tr w:rsidR="00817A5F" w:rsidRPr="00817A5F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Zmena odloženého daňového záväzku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92133C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60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92133C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FA25F9" w:rsidRDefault="00A1467A" w:rsidP="00921BC3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850789" w:rsidRPr="00850789" w:rsidRDefault="00850789" w:rsidP="00850789">
      <w:pPr>
        <w:spacing w:after="240" w:line="276" w:lineRule="auto"/>
        <w:rPr>
          <w:rFonts w:ascii="Arial" w:hAnsi="Arial" w:cs="Arial"/>
        </w:rPr>
      </w:pPr>
      <w:r w:rsidRPr="00850789">
        <w:rPr>
          <w:rFonts w:ascii="Arial" w:hAnsi="Arial" w:cs="Arial"/>
        </w:rPr>
        <w:t xml:space="preserve">Na základe dostupných informácií manažment spoločnosti nemôže prijať rozhodnutie, že je pravdepodobné dosiahnutie dostatočných ziskov na pokrytie odloženej daňovej pohľadávky v budúcich účtovných obdobiach. Na </w:t>
      </w:r>
      <w:r w:rsidR="00934AC7">
        <w:rPr>
          <w:rFonts w:ascii="Arial" w:hAnsi="Arial" w:cs="Arial"/>
        </w:rPr>
        <w:t>2014</w:t>
      </w:r>
      <w:r w:rsidRPr="00850789">
        <w:rPr>
          <w:rFonts w:ascii="Arial" w:hAnsi="Arial" w:cs="Arial"/>
        </w:rPr>
        <w:t xml:space="preserve"> dostupných informácií manažment spoločnosti rozhodol, ž</w:t>
      </w:r>
      <w:r w:rsidR="00173EC4">
        <w:rPr>
          <w:rFonts w:ascii="Arial" w:hAnsi="Arial" w:cs="Arial"/>
        </w:rPr>
        <w:t xml:space="preserve">e spoločnosť k 31. decembru </w:t>
      </w:r>
      <w:r w:rsidR="00934AC7">
        <w:rPr>
          <w:rFonts w:ascii="Arial" w:hAnsi="Arial" w:cs="Arial"/>
        </w:rPr>
        <w:t>2014</w:t>
      </w:r>
      <w:r w:rsidRPr="00850789">
        <w:rPr>
          <w:rFonts w:ascii="Arial" w:hAnsi="Arial" w:cs="Arial"/>
        </w:rPr>
        <w:t xml:space="preserve"> nevykáže odloženú daňovú pohľadávku k dočasným rozdielom medzi účtovnou a daň</w:t>
      </w:r>
      <w:r>
        <w:rPr>
          <w:rFonts w:ascii="Arial" w:hAnsi="Arial" w:cs="Arial"/>
        </w:rPr>
        <w:t xml:space="preserve">ovou bázou majetku a záväzkov. </w:t>
      </w:r>
    </w:p>
    <w:p w:rsidR="0092133C" w:rsidRDefault="00850789" w:rsidP="00850789">
      <w:pPr>
        <w:spacing w:after="240" w:line="276" w:lineRule="auto"/>
        <w:rPr>
          <w:rFonts w:ascii="Arial" w:hAnsi="Arial" w:cs="Arial"/>
        </w:rPr>
      </w:pPr>
      <w:r w:rsidRPr="00850789">
        <w:rPr>
          <w:rFonts w:ascii="Arial" w:hAnsi="Arial" w:cs="Arial"/>
        </w:rPr>
        <w:t>Hodnota nevykázanej odloženej daňove</w:t>
      </w:r>
      <w:r w:rsidR="00173EC4">
        <w:rPr>
          <w:rFonts w:ascii="Arial" w:hAnsi="Arial" w:cs="Arial"/>
        </w:rPr>
        <w:t xml:space="preserve">j pohľadávky k 31. decembru </w:t>
      </w:r>
      <w:r w:rsidR="00934AC7">
        <w:rPr>
          <w:rFonts w:ascii="Arial" w:hAnsi="Arial" w:cs="Arial"/>
        </w:rPr>
        <w:t>2014</w:t>
      </w:r>
      <w:r w:rsidR="00173EC4">
        <w:rPr>
          <w:rFonts w:ascii="Arial" w:hAnsi="Arial" w:cs="Arial"/>
        </w:rPr>
        <w:t xml:space="preserve"> je v hodnote </w:t>
      </w:r>
      <w:r w:rsidRPr="00B8581B">
        <w:rPr>
          <w:rFonts w:ascii="Arial" w:hAnsi="Arial" w:cs="Arial"/>
        </w:rPr>
        <w:t>EUR</w:t>
      </w:r>
      <w:r w:rsidR="00173EC4" w:rsidRPr="00B8581B">
        <w:rPr>
          <w:rFonts w:ascii="Arial" w:hAnsi="Arial" w:cs="Arial"/>
        </w:rPr>
        <w:t xml:space="preserve"> </w:t>
      </w:r>
      <w:r w:rsidR="0071040A">
        <w:rPr>
          <w:rFonts w:ascii="Arial" w:hAnsi="Arial" w:cs="Arial"/>
        </w:rPr>
        <w:t>601 018</w:t>
      </w:r>
      <w:r w:rsidRPr="00850789">
        <w:rPr>
          <w:rFonts w:ascii="Arial" w:hAnsi="Arial" w:cs="Arial"/>
        </w:rPr>
        <w:t>, hodnota nevykázanej odloženej daňove</w:t>
      </w:r>
      <w:r w:rsidR="00173EC4">
        <w:rPr>
          <w:rFonts w:ascii="Arial" w:hAnsi="Arial" w:cs="Arial"/>
        </w:rPr>
        <w:t xml:space="preserve">j pohľadávky k 31. decembru </w:t>
      </w:r>
      <w:r w:rsidR="00934AC7">
        <w:rPr>
          <w:rFonts w:ascii="Arial" w:hAnsi="Arial" w:cs="Arial"/>
        </w:rPr>
        <w:t>2013</w:t>
      </w:r>
      <w:r w:rsidR="00173EC4">
        <w:rPr>
          <w:rFonts w:ascii="Arial" w:hAnsi="Arial" w:cs="Arial"/>
        </w:rPr>
        <w:t xml:space="preserve"> je v hodnote </w:t>
      </w:r>
      <w:r w:rsidRPr="00850789">
        <w:rPr>
          <w:rFonts w:ascii="Arial" w:hAnsi="Arial" w:cs="Arial"/>
        </w:rPr>
        <w:t>EUR</w:t>
      </w:r>
      <w:r w:rsidR="00173EC4">
        <w:rPr>
          <w:rFonts w:ascii="Arial" w:hAnsi="Arial" w:cs="Arial"/>
        </w:rPr>
        <w:t xml:space="preserve"> </w:t>
      </w:r>
      <w:r w:rsidR="00934AC7">
        <w:rPr>
          <w:rFonts w:ascii="Arial" w:hAnsi="Arial" w:cs="Arial"/>
        </w:rPr>
        <w:t>46 020</w:t>
      </w:r>
      <w:r w:rsidRPr="00850789">
        <w:rPr>
          <w:rFonts w:ascii="Arial" w:hAnsi="Arial" w:cs="Arial"/>
        </w:rPr>
        <w:t>. Nevykázaná odložená daňová pohľadávka sa týka najmä dočasných rozdielov medzi účtovnou a daňovou základňou rezerv na záručné opravy a iných nedaňových rezerv a opravných položiek k majetku.</w:t>
      </w:r>
    </w:p>
    <w:p w:rsidR="0092133C" w:rsidRPr="0092133C" w:rsidRDefault="0092133C" w:rsidP="00921BC3">
      <w:pPr>
        <w:spacing w:after="240" w:line="276" w:lineRule="auto"/>
        <w:rPr>
          <w:rFonts w:ascii="Arial" w:hAnsi="Arial" w:cs="Arial"/>
        </w:rPr>
      </w:pPr>
    </w:p>
    <w:p w:rsidR="00FE0113" w:rsidRPr="00234D0E" w:rsidRDefault="00D843BF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Sociálny fond</w:t>
      </w:r>
      <w:r w:rsidR="00D5062B" w:rsidRPr="00234D0E">
        <w:rPr>
          <w:rFonts w:ascii="Arial" w:hAnsi="Arial" w:cs="Arial"/>
          <w:szCs w:val="18"/>
        </w:rPr>
        <w:fldChar w:fldCharType="begin"/>
      </w:r>
      <w:r w:rsidR="00D5062B" w:rsidRPr="00234D0E">
        <w:rPr>
          <w:rFonts w:ascii="Arial" w:hAnsi="Arial" w:cs="Arial"/>
          <w:szCs w:val="18"/>
        </w:rPr>
        <w:instrText xml:space="preserve"> LINK </w:instrText>
      </w:r>
      <w:r w:rsidR="00817A5F" w:rsidRPr="00234D0E">
        <w:rPr>
          <w:rFonts w:ascii="Arial" w:hAnsi="Arial" w:cs="Arial"/>
          <w:szCs w:val="18"/>
        </w:rPr>
        <w:instrText xml:space="preserve">Excel.Sheet.12 D:\\Petra\\BDO_Financne_vykazy_template.xlsx Input!R1269C6 </w:instrText>
      </w:r>
      <w:r w:rsidR="00D5062B" w:rsidRPr="00234D0E">
        <w:rPr>
          <w:rFonts w:ascii="Arial" w:hAnsi="Arial" w:cs="Arial"/>
          <w:szCs w:val="18"/>
        </w:rPr>
        <w:instrText xml:space="preserve">\a \f 4 \r \* MERGEFORMAT </w:instrText>
      </w:r>
      <w:r w:rsidR="00D5062B" w:rsidRPr="00234D0E">
        <w:rPr>
          <w:rFonts w:ascii="Arial" w:hAnsi="Arial" w:cs="Arial"/>
          <w:szCs w:val="18"/>
        </w:rPr>
        <w:fldChar w:fldCharType="end"/>
      </w:r>
    </w:p>
    <w:p w:rsidR="00817A5F" w:rsidRPr="00817A5F" w:rsidRDefault="00D843BF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  <w:szCs w:val="18"/>
        </w:rPr>
        <w:t>Tvorba a čerpanie sociálneho fondu v priebehu účtovného obdobia sú znázornené v nasledujúcom prehľade:</w:t>
      </w:r>
      <w:r w:rsidR="000F7982" w:rsidRPr="00DA1FEC">
        <w:rPr>
          <w:rFonts w:ascii="Arial" w:hAnsi="Arial" w:cs="Arial"/>
        </w:rPr>
        <w:fldChar w:fldCharType="begin"/>
      </w:r>
      <w:r w:rsidR="000F7982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Zavazky_SF!R3C2:R10C4 </w:instrText>
      </w:r>
      <w:r w:rsidR="000F7982" w:rsidRPr="00DA1FEC">
        <w:rPr>
          <w:rFonts w:ascii="Arial" w:hAnsi="Arial" w:cs="Arial"/>
        </w:rPr>
        <w:instrText xml:space="preserve">\a \f 4 \h \* MERGEFORMAT </w:instrText>
      </w:r>
      <w:r w:rsidR="000F7982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8"/>
        <w:gridCol w:w="2486"/>
        <w:gridCol w:w="2486"/>
      </w:tblGrid>
      <w:tr w:rsidR="00817A5F" w:rsidRPr="00817A5F" w:rsidTr="004E723E">
        <w:trPr>
          <w:divId w:val="506137256"/>
          <w:trHeight w:val="825"/>
        </w:trPr>
        <w:tc>
          <w:tcPr>
            <w:tcW w:w="42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Názov položky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E723E" w:rsidRPr="00817A5F" w:rsidTr="004E723E">
        <w:trPr>
          <w:divId w:val="506137256"/>
          <w:trHeight w:val="285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817A5F" w:rsidRDefault="004E723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Začiatočný stav sociálneho fondu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2F6070" w:rsidRDefault="004E723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507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5648D2" w:rsidRDefault="004E723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F607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826</w:t>
            </w:r>
          </w:p>
        </w:tc>
      </w:tr>
      <w:tr w:rsidR="004E723E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817A5F" w:rsidRDefault="004E723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Tvorba sociálneho fondu na ťarchu nákladov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2F6070" w:rsidRDefault="004E723E" w:rsidP="004E723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3 908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5648D2" w:rsidRDefault="004E723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F60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3 313 </w:t>
            </w:r>
          </w:p>
        </w:tc>
      </w:tr>
      <w:tr w:rsidR="004E723E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817A5F" w:rsidRDefault="004E723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Tvorba sociálneho fondu zo zisku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2F6070" w:rsidRDefault="004E723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5648D2" w:rsidRDefault="004E723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E723E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817A5F" w:rsidRDefault="004E723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Ostatná tvorba sociálneho fondu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2F6070" w:rsidRDefault="004E723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5648D2" w:rsidRDefault="004E723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E723E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817A5F" w:rsidRDefault="004E723E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Tvorba sociálneho fondu spolu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2F6070" w:rsidRDefault="004E723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5648D2" w:rsidRDefault="004E723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E723E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4E723E" w:rsidRPr="00817A5F" w:rsidRDefault="004E723E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Čerpanie sociálneho fondu </w:t>
            </w:r>
          </w:p>
        </w:tc>
        <w:tc>
          <w:tcPr>
            <w:tcW w:w="248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4E723E" w:rsidRPr="002F6070" w:rsidRDefault="004E723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3 798</w:t>
            </w:r>
          </w:p>
        </w:tc>
        <w:tc>
          <w:tcPr>
            <w:tcW w:w="248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4E723E" w:rsidRPr="005648D2" w:rsidRDefault="004E723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F6070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3 632 </w:t>
            </w:r>
          </w:p>
        </w:tc>
      </w:tr>
      <w:tr w:rsidR="004E723E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E723E" w:rsidRPr="00817A5F" w:rsidRDefault="004E723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Konečný zostatok sociálneho fondu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E723E" w:rsidRPr="002F6070" w:rsidRDefault="004E723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617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E723E" w:rsidRPr="00234D0E" w:rsidRDefault="004E723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F607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507</w:t>
            </w:r>
          </w:p>
        </w:tc>
      </w:tr>
    </w:tbl>
    <w:p w:rsidR="00D843BF" w:rsidRDefault="000F7982" w:rsidP="005648D2">
      <w:pPr>
        <w:spacing w:before="120"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  <w:r w:rsidR="00D843BF" w:rsidRPr="00DA1FEC">
        <w:rPr>
          <w:rFonts w:ascii="Arial" w:hAnsi="Arial" w:cs="Arial"/>
          <w:szCs w:val="18"/>
        </w:rPr>
        <w:t>Časť sociálneho fondu sa podľa zákona o sociálnom fonde tvorí povinne na ťarchu nákladov a časť sa môže vytvárať zo zisku. Sociálny fond sa podľa zákona o sociálnom fonde čerpá na sociálne, zdravotné, rekreačné a iné potreby zamestnancov.</w:t>
      </w:r>
    </w:p>
    <w:p w:rsidR="00415F7A" w:rsidRPr="00415F7A" w:rsidRDefault="00415F7A" w:rsidP="005648D2">
      <w:pPr>
        <w:pStyle w:val="Nadpis2"/>
        <w:numPr>
          <w:ilvl w:val="0"/>
          <w:numId w:val="0"/>
        </w:numPr>
        <w:spacing w:after="240" w:line="276" w:lineRule="auto"/>
      </w:pPr>
    </w:p>
    <w:p w:rsidR="00D843BF" w:rsidRDefault="00D843BF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Bankové úvery</w:t>
      </w:r>
    </w:p>
    <w:p w:rsidR="005648D2" w:rsidRDefault="00D843BF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  <w:szCs w:val="18"/>
        </w:rPr>
        <w:t xml:space="preserve">Štruktúra bankových úverov je </w:t>
      </w:r>
      <w:r w:rsidR="008205B9">
        <w:rPr>
          <w:rFonts w:ascii="Arial" w:hAnsi="Arial" w:cs="Arial"/>
          <w:szCs w:val="18"/>
        </w:rPr>
        <w:t>uvedená v nasledujúcom prehľade</w:t>
      </w:r>
      <w:r w:rsidR="008205B9">
        <w:rPr>
          <w:rFonts w:ascii="Arial" w:hAnsi="Arial" w:cs="Arial"/>
        </w:rPr>
        <w:t>:</w:t>
      </w: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701"/>
        <w:gridCol w:w="1843"/>
        <w:gridCol w:w="2552"/>
        <w:gridCol w:w="141"/>
        <w:gridCol w:w="3119"/>
      </w:tblGrid>
      <w:tr w:rsidR="0095134A" w:rsidRPr="009D53DE" w:rsidTr="0095134A">
        <w:trPr>
          <w:cantSplit/>
        </w:trPr>
        <w:tc>
          <w:tcPr>
            <w:tcW w:w="1701" w:type="dxa"/>
            <w:vMerge w:val="restart"/>
            <w:tcBorders>
              <w:top w:val="single" w:sz="8" w:space="0" w:color="auto"/>
            </w:tcBorders>
            <w:vAlign w:val="center"/>
          </w:tcPr>
          <w:p w:rsidR="0095134A" w:rsidRPr="009D53DE" w:rsidRDefault="0095134A" w:rsidP="0095134A">
            <w:pPr>
              <w:ind w:left="-57" w:right="-57"/>
              <w:rPr>
                <w:rFonts w:ascii="Arial" w:hAnsi="Arial" w:cs="Arial"/>
                <w:b/>
                <w:sz w:val="18"/>
                <w:szCs w:val="18"/>
              </w:rPr>
            </w:pPr>
            <w:r w:rsidRPr="009D53DE">
              <w:rPr>
                <w:rFonts w:ascii="Arial" w:hAnsi="Arial" w:cs="Arial"/>
                <w:b/>
                <w:sz w:val="18"/>
                <w:szCs w:val="18"/>
              </w:rPr>
              <w:t>Banka/veriteľ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</w:tcBorders>
            <w:vAlign w:val="center"/>
          </w:tcPr>
          <w:p w:rsidR="0095134A" w:rsidRPr="009D53DE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Ú</w:t>
            </w:r>
            <w:r w:rsidRPr="009D53DE">
              <w:rPr>
                <w:rFonts w:ascii="Arial" w:hAnsi="Arial" w:cs="Arial"/>
                <w:b/>
                <w:sz w:val="18"/>
                <w:szCs w:val="18"/>
              </w:rPr>
              <w:t>čel</w:t>
            </w:r>
          </w:p>
        </w:tc>
        <w:tc>
          <w:tcPr>
            <w:tcW w:w="581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134A" w:rsidRPr="009D53DE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D53DE">
              <w:rPr>
                <w:rFonts w:ascii="Arial" w:hAnsi="Arial" w:cs="Arial"/>
                <w:b/>
                <w:sz w:val="18"/>
                <w:szCs w:val="18"/>
              </w:rPr>
              <w:t xml:space="preserve">Suma </w:t>
            </w:r>
            <w:r w:rsidRPr="009D53DE">
              <w:rPr>
                <w:rFonts w:ascii="Arial" w:hAnsi="Arial" w:cs="Arial"/>
                <w:b/>
                <w:sz w:val="18"/>
                <w:szCs w:val="18"/>
              </w:rPr>
              <w:br/>
              <w:t>v eurách</w:t>
            </w:r>
          </w:p>
        </w:tc>
      </w:tr>
      <w:tr w:rsidR="0095134A" w:rsidRPr="009D53DE" w:rsidTr="0095134A">
        <w:trPr>
          <w:cantSplit/>
        </w:trPr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95134A" w:rsidRPr="009D53DE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bottom w:val="single" w:sz="4" w:space="0" w:color="auto"/>
            </w:tcBorders>
            <w:vAlign w:val="center"/>
          </w:tcPr>
          <w:p w:rsidR="0095134A" w:rsidRPr="009D53DE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134A" w:rsidRPr="009D53DE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134A" w:rsidRPr="009D53DE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predchádzjúce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účtovné obdobie</w:t>
            </w:r>
          </w:p>
        </w:tc>
      </w:tr>
      <w:tr w:rsidR="0095134A" w:rsidRPr="009D53DE" w:rsidTr="00E74078">
        <w:trPr>
          <w:cantSplit/>
        </w:trPr>
        <w:tc>
          <w:tcPr>
            <w:tcW w:w="1701" w:type="dxa"/>
            <w:vAlign w:val="center"/>
          </w:tcPr>
          <w:p w:rsidR="0095134A" w:rsidRPr="009D53DE" w:rsidRDefault="0095134A" w:rsidP="00F95645">
            <w:pPr>
              <w:ind w:left="-57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D53DE">
              <w:rPr>
                <w:rFonts w:ascii="Arial" w:hAnsi="Arial" w:cs="Arial"/>
                <w:sz w:val="18"/>
                <w:szCs w:val="18"/>
              </w:rPr>
              <w:t>RZB č. 1-54.172085</w:t>
            </w:r>
          </w:p>
        </w:tc>
        <w:tc>
          <w:tcPr>
            <w:tcW w:w="1843" w:type="dxa"/>
            <w:vAlign w:val="center"/>
          </w:tcPr>
          <w:p w:rsidR="0095134A" w:rsidRPr="009D53DE" w:rsidRDefault="0095134A" w:rsidP="0095134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</w:t>
            </w:r>
            <w:r w:rsidRPr="009D53DE">
              <w:rPr>
                <w:rFonts w:ascii="Arial" w:hAnsi="Arial" w:cs="Arial"/>
                <w:sz w:val="18"/>
                <w:szCs w:val="18"/>
              </w:rPr>
              <w:t xml:space="preserve"> poplatky</w:t>
            </w:r>
          </w:p>
        </w:tc>
        <w:tc>
          <w:tcPr>
            <w:tcW w:w="2552" w:type="dxa"/>
            <w:vAlign w:val="center"/>
          </w:tcPr>
          <w:p w:rsidR="0095134A" w:rsidRPr="009D53DE" w:rsidRDefault="00E16B76" w:rsidP="0095134A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35</w:t>
            </w:r>
          </w:p>
        </w:tc>
        <w:tc>
          <w:tcPr>
            <w:tcW w:w="3260" w:type="dxa"/>
            <w:gridSpan w:val="2"/>
            <w:vAlign w:val="center"/>
          </w:tcPr>
          <w:p w:rsidR="0095134A" w:rsidRPr="009D53DE" w:rsidRDefault="008606D1" w:rsidP="0095134A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37</w:t>
            </w:r>
          </w:p>
        </w:tc>
      </w:tr>
      <w:tr w:rsidR="0095134A" w:rsidRPr="009D53DE" w:rsidTr="00E74078">
        <w:trPr>
          <w:cantSplit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95134A" w:rsidRPr="009D53DE" w:rsidRDefault="0095134A" w:rsidP="00F95645">
            <w:pPr>
              <w:ind w:left="-57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D53DE">
              <w:rPr>
                <w:rFonts w:ascii="Arial" w:hAnsi="Arial" w:cs="Arial"/>
                <w:sz w:val="18"/>
                <w:szCs w:val="18"/>
              </w:rPr>
              <w:t>RZB č. 1-54.172085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95134A" w:rsidRPr="009D53DE" w:rsidRDefault="00E264CC" w:rsidP="00E264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kreditná karta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95134A" w:rsidRPr="009D53DE" w:rsidRDefault="00E16B76" w:rsidP="0095134A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   1 602</w:t>
            </w:r>
          </w:p>
        </w:tc>
        <w:tc>
          <w:tcPr>
            <w:tcW w:w="3260" w:type="dxa"/>
            <w:gridSpan w:val="2"/>
            <w:vAlign w:val="center"/>
          </w:tcPr>
          <w:p w:rsidR="0095134A" w:rsidRPr="009D53DE" w:rsidRDefault="008606D1" w:rsidP="0095134A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405</w:t>
            </w:r>
          </w:p>
        </w:tc>
      </w:tr>
      <w:tr w:rsidR="0095134A" w:rsidRPr="009D53DE" w:rsidTr="0095134A">
        <w:trPr>
          <w:cantSplit/>
        </w:trPr>
        <w:tc>
          <w:tcPr>
            <w:tcW w:w="1701" w:type="dxa"/>
            <w:tcBorders>
              <w:bottom w:val="single" w:sz="8" w:space="0" w:color="auto"/>
            </w:tcBorders>
          </w:tcPr>
          <w:p w:rsidR="0095134A" w:rsidRPr="009D53DE" w:rsidRDefault="0095134A" w:rsidP="0095134A">
            <w:pPr>
              <w:ind w:left="-5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D53DE">
              <w:rPr>
                <w:rFonts w:ascii="Arial" w:hAnsi="Arial" w:cs="Arial"/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843" w:type="dxa"/>
            <w:tcBorders>
              <w:bottom w:val="single" w:sz="8" w:space="0" w:color="auto"/>
            </w:tcBorders>
            <w:vAlign w:val="bottom"/>
          </w:tcPr>
          <w:p w:rsidR="0095134A" w:rsidRPr="009D53DE" w:rsidRDefault="0095134A" w:rsidP="0095134A">
            <w:pPr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34A" w:rsidRPr="009D53DE" w:rsidRDefault="00E16B76" w:rsidP="00E16B76">
            <w:pPr>
              <w:jc w:val="right"/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  <w:t>1 637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34A" w:rsidRPr="009D53DE" w:rsidRDefault="008606D1" w:rsidP="0095134A">
            <w:pPr>
              <w:jc w:val="right"/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  <w:t>442</w:t>
            </w:r>
          </w:p>
        </w:tc>
      </w:tr>
    </w:tbl>
    <w:p w:rsidR="005A422E" w:rsidRPr="008205B9" w:rsidRDefault="005A422E" w:rsidP="004D6765">
      <w:pPr>
        <w:pStyle w:val="Nadpis2"/>
        <w:numPr>
          <w:ilvl w:val="0"/>
          <w:numId w:val="0"/>
        </w:numPr>
        <w:spacing w:after="240" w:line="276" w:lineRule="auto"/>
        <w:rPr>
          <w:rFonts w:ascii="Arial" w:hAnsi="Arial" w:cs="Arial"/>
        </w:rPr>
      </w:pPr>
    </w:p>
    <w:p w:rsidR="00FE0113" w:rsidRPr="00750AA6" w:rsidRDefault="007C1000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Č</w:t>
      </w:r>
      <w:r w:rsidR="00CE5969" w:rsidRPr="00DA1FEC">
        <w:rPr>
          <w:rFonts w:ascii="Arial" w:hAnsi="Arial" w:cs="Arial"/>
        </w:rPr>
        <w:t>asové rozlíšenie</w:t>
      </w:r>
      <w:r w:rsidR="00D5062B" w:rsidRPr="00750AA6">
        <w:rPr>
          <w:rFonts w:ascii="Arial" w:hAnsi="Arial" w:cs="Arial"/>
        </w:rPr>
        <w:fldChar w:fldCharType="begin"/>
      </w:r>
      <w:r w:rsidR="00D5062B" w:rsidRPr="00750AA6">
        <w:rPr>
          <w:rFonts w:ascii="Arial" w:hAnsi="Arial" w:cs="Arial"/>
        </w:rPr>
        <w:instrText xml:space="preserve"> LINK </w:instrText>
      </w:r>
      <w:r w:rsidR="00817A5F" w:rsidRPr="00750AA6">
        <w:rPr>
          <w:rFonts w:ascii="Arial" w:hAnsi="Arial" w:cs="Arial"/>
        </w:rPr>
        <w:instrText xml:space="preserve">Excel.Sheet.12 D:\\Petra\\BDO_Financne_vykazy_template.xlsx Input!R1400C6 </w:instrText>
      </w:r>
      <w:r w:rsidR="00D5062B" w:rsidRPr="00750AA6">
        <w:rPr>
          <w:rFonts w:ascii="Arial" w:hAnsi="Arial" w:cs="Arial"/>
        </w:rPr>
        <w:instrText xml:space="preserve">\a \f 4 \r \* MERGEFORMAT </w:instrText>
      </w:r>
      <w:r w:rsidR="00D5062B" w:rsidRPr="00750AA6">
        <w:rPr>
          <w:rFonts w:ascii="Arial" w:hAnsi="Arial" w:cs="Arial"/>
        </w:rPr>
        <w:fldChar w:fldCharType="end"/>
      </w:r>
    </w:p>
    <w:p w:rsidR="00817A5F" w:rsidRPr="00817A5F" w:rsidRDefault="00CE5969" w:rsidP="00817A5F">
      <w:pPr>
        <w:spacing w:after="240"/>
        <w:rPr>
          <w:rFonts w:ascii="Arial" w:hAnsi="Arial" w:cs="Arial"/>
        </w:rPr>
      </w:pPr>
      <w:r w:rsidRPr="00DA1FEC">
        <w:rPr>
          <w:rFonts w:ascii="Arial" w:hAnsi="Arial" w:cs="Arial"/>
        </w:rPr>
        <w:t>Štruktúra časového rozlíšenia je u</w:t>
      </w:r>
      <w:r w:rsidR="005D418F" w:rsidRPr="00DA1FEC">
        <w:rPr>
          <w:rFonts w:ascii="Arial" w:hAnsi="Arial" w:cs="Arial"/>
        </w:rPr>
        <w:t>vedená v nasledujúcom prehľade:</w:t>
      </w:r>
      <w:r w:rsidRPr="00DA1FEC">
        <w:rPr>
          <w:rFonts w:ascii="Arial" w:hAnsi="Arial" w:cs="Arial"/>
        </w:rPr>
        <w:fldChar w:fldCharType="begin"/>
      </w:r>
      <w:r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Cas_rozlisenie_P!R3C2:R17C4 </w:instrText>
      </w:r>
      <w:r w:rsidRPr="00DA1FEC">
        <w:rPr>
          <w:rFonts w:ascii="Arial" w:hAnsi="Arial" w:cs="Arial"/>
        </w:rPr>
        <w:instrText xml:space="preserve">\a \f 4 \h \* MERGEFORMAT </w:instrText>
      </w:r>
      <w:r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94"/>
        <w:gridCol w:w="2508"/>
        <w:gridCol w:w="2508"/>
      </w:tblGrid>
      <w:tr w:rsidR="00817A5F" w:rsidRPr="00817A5F" w:rsidTr="00B46B7C">
        <w:trPr>
          <w:divId w:val="412169044"/>
          <w:trHeight w:val="735"/>
        </w:trPr>
        <w:tc>
          <w:tcPr>
            <w:tcW w:w="41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44622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4462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44622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4462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44622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4462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E700A" w:rsidRPr="00817A5F" w:rsidTr="00B46B7C">
        <w:trPr>
          <w:divId w:val="412169044"/>
          <w:trHeight w:val="315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dlhodobé: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EE700A" w:rsidRPr="00817A5F" w:rsidTr="00B46B7C">
        <w:trPr>
          <w:divId w:val="412169044"/>
          <w:trHeight w:val="480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krátkodobé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, z toho</w:t>
            </w: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: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815</w:t>
            </w: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25 517 </w:t>
            </w:r>
          </w:p>
        </w:tc>
      </w:tr>
      <w:tr w:rsidR="00EE700A" w:rsidRPr="00817A5F" w:rsidTr="00B46B7C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D90DD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stavebné práce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25 517</w:t>
            </w:r>
            <w:r w:rsidRPr="000A5D5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700A" w:rsidRPr="00817A5F" w:rsidTr="00B46B7C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E700A" w:rsidRPr="000A5D59" w:rsidRDefault="00EE700A" w:rsidP="00EE700A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nájomné platené pozadu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E700A" w:rsidRDefault="00EE70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815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E700A" w:rsidRDefault="00EE70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EE700A" w:rsidRPr="00817A5F" w:rsidTr="000A5D59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Výnosy budúcich období dlhodobé:</w:t>
            </w:r>
          </w:p>
        </w:tc>
        <w:tc>
          <w:tcPr>
            <w:tcW w:w="250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50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EE700A" w:rsidRPr="00817A5F" w:rsidTr="000A5D59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Výnosy</w:t>
            </w: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budúcich období krátkodobé: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</w:tbl>
    <w:p w:rsidR="00CE5969" w:rsidRDefault="00CE5969" w:rsidP="000A5D59">
      <w:pPr>
        <w:spacing w:before="120"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fldChar w:fldCharType="end"/>
      </w:r>
    </w:p>
    <w:p w:rsidR="00FE0113" w:rsidRPr="00E46BCC" w:rsidRDefault="005B7C27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lastRenderedPageBreak/>
        <w:t>Záväzky z finančného prenájmu</w:t>
      </w:r>
      <w:r w:rsidR="00D5062B" w:rsidRPr="00E46BCC">
        <w:rPr>
          <w:rFonts w:ascii="Arial" w:hAnsi="Arial" w:cs="Arial"/>
        </w:rPr>
        <w:fldChar w:fldCharType="begin"/>
      </w:r>
      <w:r w:rsidR="00D5062B" w:rsidRPr="00E46BCC">
        <w:rPr>
          <w:rFonts w:ascii="Arial" w:hAnsi="Arial" w:cs="Arial"/>
        </w:rPr>
        <w:instrText xml:space="preserve"> LINK </w:instrText>
      </w:r>
      <w:r w:rsidR="00817A5F" w:rsidRPr="00E46BCC">
        <w:rPr>
          <w:rFonts w:ascii="Arial" w:hAnsi="Arial" w:cs="Arial"/>
        </w:rPr>
        <w:instrText xml:space="preserve">Excel.Sheet.12 D:\\Petra\\BDO_Financne_vykazy_template.xlsx Input!R1376C6 </w:instrText>
      </w:r>
      <w:r w:rsidR="00D5062B" w:rsidRPr="00E46BCC">
        <w:rPr>
          <w:rFonts w:ascii="Arial" w:hAnsi="Arial" w:cs="Arial"/>
        </w:rPr>
        <w:instrText xml:space="preserve">\a \f 4 \r \* MERGEFORMAT </w:instrText>
      </w:r>
      <w:r w:rsidR="00D5062B" w:rsidRPr="00E46BCC">
        <w:rPr>
          <w:rFonts w:ascii="Arial" w:hAnsi="Arial" w:cs="Arial"/>
        </w:rPr>
        <w:fldChar w:fldCharType="end"/>
      </w:r>
    </w:p>
    <w:p w:rsidR="00AE609C" w:rsidRDefault="00573DC8" w:rsidP="00AE609C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Spoločnosť</w:t>
      </w:r>
      <w:r w:rsidR="00AE609C">
        <w:rPr>
          <w:rFonts w:ascii="Arial" w:hAnsi="Arial" w:cs="Arial"/>
        </w:rPr>
        <w:t xml:space="preserve"> neúčtovala</w:t>
      </w:r>
      <w:r w:rsidR="005B7C27" w:rsidRPr="00DA1FEC">
        <w:rPr>
          <w:rFonts w:ascii="Arial" w:hAnsi="Arial" w:cs="Arial"/>
        </w:rPr>
        <w:t xml:space="preserve"> o záväzkoch z finančného prená</w:t>
      </w:r>
      <w:r w:rsidR="00AE609C">
        <w:rPr>
          <w:rFonts w:ascii="Arial" w:hAnsi="Arial" w:cs="Arial"/>
        </w:rPr>
        <w:t>jmu.</w:t>
      </w:r>
    </w:p>
    <w:p w:rsidR="004C1E4C" w:rsidRDefault="004C1E4C" w:rsidP="00AE609C">
      <w:pPr>
        <w:spacing w:after="240" w:line="276" w:lineRule="auto"/>
        <w:rPr>
          <w:rFonts w:ascii="Arial" w:hAnsi="Arial" w:cs="Arial"/>
          <w:sz w:val="18"/>
          <w:szCs w:val="18"/>
        </w:rPr>
      </w:pPr>
    </w:p>
    <w:p w:rsidR="00B1548B" w:rsidRPr="00DA1FEC" w:rsidRDefault="00C3132A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</w:t>
      </w:r>
      <w:r w:rsidR="00B1548B" w:rsidRPr="00DA1FEC">
        <w:rPr>
          <w:rFonts w:ascii="Arial" w:hAnsi="Arial" w:cs="Arial"/>
          <w:sz w:val="24"/>
        </w:rPr>
        <w:t> </w:t>
      </w:r>
      <w:r w:rsidRPr="00DA1FEC">
        <w:rPr>
          <w:rFonts w:ascii="Arial" w:hAnsi="Arial" w:cs="Arial"/>
          <w:sz w:val="24"/>
        </w:rPr>
        <w:t>VÝNOSOCH</w:t>
      </w:r>
    </w:p>
    <w:p w:rsidR="00C3132A" w:rsidRDefault="00C3132A" w:rsidP="00921BC3">
      <w:pPr>
        <w:pStyle w:val="Nadpis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Tržby za vlastné výkony a</w:t>
      </w:r>
      <w:r w:rsidR="00415F7A">
        <w:rPr>
          <w:rFonts w:ascii="Arial" w:hAnsi="Arial" w:cs="Arial"/>
        </w:rPr>
        <w:t> </w:t>
      </w:r>
      <w:r w:rsidRPr="00DA1FEC">
        <w:rPr>
          <w:rFonts w:ascii="Arial" w:hAnsi="Arial" w:cs="Arial"/>
        </w:rPr>
        <w:t>tovar</w:t>
      </w:r>
    </w:p>
    <w:p w:rsidR="00817A5F" w:rsidRPr="00817A5F" w:rsidRDefault="00C3132A" w:rsidP="00921BC3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Tržby za vlastné výkony a tovar podľa jednotlivých segmentov, t. j. podľa typov výrobk</w:t>
      </w:r>
      <w:r w:rsidR="00B1548B" w:rsidRPr="00DA1FEC">
        <w:rPr>
          <w:rFonts w:ascii="Arial" w:hAnsi="Arial" w:cs="Arial"/>
          <w:szCs w:val="18"/>
        </w:rPr>
        <w:t xml:space="preserve">ov a služieb, a podľa hlavných </w:t>
      </w:r>
      <w:r w:rsidRPr="00DA1FEC">
        <w:rPr>
          <w:rFonts w:ascii="Arial" w:hAnsi="Arial" w:cs="Arial"/>
          <w:szCs w:val="18"/>
        </w:rPr>
        <w:t>teritórií sú uvedené v nasledujúcom prehľade:</w:t>
      </w:r>
      <w:r w:rsidR="004E3798" w:rsidRPr="00DA1FEC">
        <w:rPr>
          <w:rFonts w:ascii="Arial" w:hAnsi="Arial" w:cs="Arial"/>
          <w:szCs w:val="18"/>
        </w:rPr>
        <w:t xml:space="preserve"> </w:t>
      </w:r>
      <w:r w:rsidR="00302D6E">
        <w:rPr>
          <w:rFonts w:ascii="Arial" w:hAnsi="Arial" w:cs="Arial"/>
          <w:szCs w:val="18"/>
        </w:rPr>
        <w:fldChar w:fldCharType="begin"/>
      </w:r>
      <w:r w:rsidR="00302D6E">
        <w:rPr>
          <w:rFonts w:ascii="Arial" w:hAnsi="Arial" w:cs="Arial"/>
          <w:szCs w:val="18"/>
        </w:rPr>
        <w:instrText xml:space="preserve"> LINK </w:instrText>
      </w:r>
      <w:r w:rsidR="00817A5F">
        <w:rPr>
          <w:rFonts w:ascii="Arial" w:hAnsi="Arial" w:cs="Arial"/>
          <w:szCs w:val="18"/>
        </w:rPr>
        <w:instrText xml:space="preserve">Excel.Sheet.12 D:\\Petra\\BDO_Financne_vykazy_template.xlsx Vynosy!R3C2:R12C10 </w:instrText>
      </w:r>
      <w:r w:rsidR="00302D6E">
        <w:rPr>
          <w:rFonts w:ascii="Arial" w:hAnsi="Arial" w:cs="Arial"/>
          <w:szCs w:val="18"/>
        </w:rPr>
        <w:instrText xml:space="preserve">\a \f 4 \h \* MERGEFORMAT </w:instrText>
      </w:r>
      <w:r w:rsidR="00302D6E">
        <w:rPr>
          <w:rFonts w:ascii="Arial" w:hAnsi="Arial" w:cs="Arial"/>
          <w:szCs w:val="18"/>
        </w:rPr>
        <w:fldChar w:fldCharType="separate"/>
      </w:r>
    </w:p>
    <w:tbl>
      <w:tblPr>
        <w:tblW w:w="5160" w:type="pct"/>
        <w:tblLook w:val="04A0" w:firstRow="1" w:lastRow="0" w:firstColumn="1" w:lastColumn="0" w:noHBand="0" w:noVBand="1"/>
      </w:tblPr>
      <w:tblGrid>
        <w:gridCol w:w="1257"/>
        <w:gridCol w:w="887"/>
        <w:gridCol w:w="983"/>
        <w:gridCol w:w="221"/>
        <w:gridCol w:w="823"/>
        <w:gridCol w:w="859"/>
        <w:gridCol w:w="345"/>
        <w:gridCol w:w="727"/>
        <w:gridCol w:w="856"/>
        <w:gridCol w:w="348"/>
        <w:gridCol w:w="1024"/>
        <w:gridCol w:w="845"/>
        <w:gridCol w:w="408"/>
      </w:tblGrid>
      <w:tr w:rsidR="00817A5F" w:rsidRPr="00817A5F" w:rsidTr="00A16EEA">
        <w:trPr>
          <w:divId w:val="1337684714"/>
          <w:trHeight w:val="300"/>
        </w:trPr>
        <w:tc>
          <w:tcPr>
            <w:tcW w:w="1257" w:type="dxa"/>
            <w:vMerge w:val="restart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Oblasť odbytu</w:t>
            </w:r>
          </w:p>
        </w:tc>
        <w:tc>
          <w:tcPr>
            <w:tcW w:w="187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CA6D3B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Stavebné práce</w:t>
            </w:r>
          </w:p>
        </w:tc>
        <w:tc>
          <w:tcPr>
            <w:tcW w:w="1903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A16EEA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Prenáj</w:t>
            </w:r>
            <w:r w:rsidR="00CA6D3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om</w:t>
            </w:r>
          </w:p>
        </w:tc>
        <w:tc>
          <w:tcPr>
            <w:tcW w:w="1928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CA6D3B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2217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540D05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A5D59" w:rsidRPr="00817A5F" w:rsidTr="00A16EEA">
        <w:trPr>
          <w:divId w:val="1337684714"/>
          <w:trHeight w:val="480"/>
        </w:trPr>
        <w:tc>
          <w:tcPr>
            <w:tcW w:w="1257" w:type="dxa"/>
            <w:vMerge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0A5D59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0A5D5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0A5D59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0A5D5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823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0A5D59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0A5D5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0A5D59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0A5D5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727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0A5D59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0A5D5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0A5D59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0A5D5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102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:rsidR="00817A5F" w:rsidRPr="000A5D59" w:rsidRDefault="00540D05" w:rsidP="00540D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0A5D5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53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:rsidR="00817A5F" w:rsidRPr="000A5D59" w:rsidRDefault="00540D05" w:rsidP="00A24A2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0A5D5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 w:rsidR="005D5D42" w:rsidRPr="000A5D59" w:rsidTr="00A16EEA">
        <w:trPr>
          <w:divId w:val="1337684714"/>
          <w:trHeight w:val="300"/>
        </w:trPr>
        <w:tc>
          <w:tcPr>
            <w:tcW w:w="1257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817A5F" w:rsidRDefault="005D5D42" w:rsidP="00817A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Slovensko</w:t>
            </w:r>
          </w:p>
        </w:tc>
        <w:tc>
          <w:tcPr>
            <w:tcW w:w="887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AF1C8A" w:rsidRDefault="00D06F86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8 814 079</w:t>
            </w:r>
          </w:p>
        </w:tc>
        <w:tc>
          <w:tcPr>
            <w:tcW w:w="1204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AF1C8A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AF1C8A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21 288 617</w:t>
            </w:r>
          </w:p>
        </w:tc>
        <w:tc>
          <w:tcPr>
            <w:tcW w:w="823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AF1C8A" w:rsidRDefault="00D06F86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1 200</w:t>
            </w:r>
          </w:p>
        </w:tc>
        <w:tc>
          <w:tcPr>
            <w:tcW w:w="1204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AF1C8A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AF1C8A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2 563</w:t>
            </w:r>
          </w:p>
        </w:tc>
        <w:tc>
          <w:tcPr>
            <w:tcW w:w="727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AF1C8A" w:rsidRDefault="00D06F86" w:rsidP="00D06F86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279 873</w:t>
            </w:r>
          </w:p>
        </w:tc>
        <w:tc>
          <w:tcPr>
            <w:tcW w:w="1204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CA6D3B" w:rsidRDefault="005D5D42" w:rsidP="00CA6D3B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highlight w:val="yellow"/>
                <w:lang w:val="en-US" w:eastAsia="sk-SK"/>
              </w:rPr>
            </w:pPr>
            <w:r w:rsidRPr="00AF1C8A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347 844</w:t>
            </w: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0A5D59" w:rsidRDefault="006967B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9 095 152</w:t>
            </w:r>
          </w:p>
        </w:tc>
        <w:tc>
          <w:tcPr>
            <w:tcW w:w="1253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0A5D59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21 639 024</w:t>
            </w:r>
          </w:p>
        </w:tc>
      </w:tr>
      <w:tr w:rsidR="005D5D42" w:rsidRPr="000A5D59" w:rsidTr="00A16EEA">
        <w:trPr>
          <w:divId w:val="1337684714"/>
          <w:trHeight w:val="300"/>
        </w:trPr>
        <w:tc>
          <w:tcPr>
            <w:tcW w:w="1257" w:type="dxa"/>
            <w:shd w:val="clear" w:color="auto" w:fill="auto"/>
            <w:noWrap/>
            <w:vAlign w:val="bottom"/>
            <w:hideMark/>
          </w:tcPr>
          <w:p w:rsidR="005D5D42" w:rsidRPr="00817A5F" w:rsidRDefault="005D5D42" w:rsidP="00817A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Zahraničie</w:t>
            </w:r>
          </w:p>
        </w:tc>
        <w:tc>
          <w:tcPr>
            <w:tcW w:w="887" w:type="dxa"/>
            <w:shd w:val="clear" w:color="auto" w:fill="auto"/>
            <w:noWrap/>
            <w:vAlign w:val="bottom"/>
            <w:hideMark/>
          </w:tcPr>
          <w:p w:rsidR="005D5D42" w:rsidRPr="000A5D59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0A5D59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 </w:t>
            </w: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04" w:type="dxa"/>
            <w:gridSpan w:val="2"/>
            <w:shd w:val="clear" w:color="auto" w:fill="auto"/>
            <w:noWrap/>
            <w:vAlign w:val="bottom"/>
            <w:hideMark/>
          </w:tcPr>
          <w:p w:rsidR="005D5D42" w:rsidRPr="000A5D59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0A5D59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 </w:t>
            </w: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823" w:type="dxa"/>
            <w:shd w:val="clear" w:color="auto" w:fill="auto"/>
            <w:noWrap/>
            <w:vAlign w:val="bottom"/>
            <w:hideMark/>
          </w:tcPr>
          <w:p w:rsidR="005D5D42" w:rsidRPr="000A5D59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04" w:type="dxa"/>
            <w:gridSpan w:val="2"/>
            <w:shd w:val="clear" w:color="auto" w:fill="auto"/>
            <w:noWrap/>
            <w:vAlign w:val="bottom"/>
            <w:hideMark/>
          </w:tcPr>
          <w:p w:rsidR="005D5D42" w:rsidRPr="000A5D59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727" w:type="dxa"/>
            <w:shd w:val="clear" w:color="auto" w:fill="auto"/>
            <w:noWrap/>
            <w:vAlign w:val="bottom"/>
            <w:hideMark/>
          </w:tcPr>
          <w:p w:rsidR="005D5D42" w:rsidRPr="000A5D59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04" w:type="dxa"/>
            <w:gridSpan w:val="2"/>
            <w:shd w:val="clear" w:color="auto" w:fill="auto"/>
            <w:noWrap/>
            <w:vAlign w:val="bottom"/>
            <w:hideMark/>
          </w:tcPr>
          <w:p w:rsidR="005D5D42" w:rsidRPr="000A5D59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024" w:type="dxa"/>
            <w:shd w:val="clear" w:color="auto" w:fill="auto"/>
            <w:noWrap/>
            <w:vAlign w:val="bottom"/>
            <w:hideMark/>
          </w:tcPr>
          <w:p w:rsidR="005D5D42" w:rsidRPr="000A5D59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53" w:type="dxa"/>
            <w:gridSpan w:val="2"/>
            <w:shd w:val="clear" w:color="auto" w:fill="auto"/>
            <w:noWrap/>
            <w:vAlign w:val="bottom"/>
            <w:hideMark/>
          </w:tcPr>
          <w:p w:rsidR="005D5D42" w:rsidRPr="000A5D59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</w:tr>
      <w:tr w:rsidR="005D5D42" w:rsidRPr="000A5D59" w:rsidTr="00A16EEA">
        <w:trPr>
          <w:divId w:val="1337684714"/>
          <w:trHeight w:val="300"/>
        </w:trPr>
        <w:tc>
          <w:tcPr>
            <w:tcW w:w="125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817A5F" w:rsidRDefault="005D5D42" w:rsidP="00817A5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8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0A5D59" w:rsidRDefault="00D06F86" w:rsidP="00817A5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8 814 079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0A5D59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21 288 617</w:t>
            </w:r>
          </w:p>
        </w:tc>
        <w:tc>
          <w:tcPr>
            <w:tcW w:w="82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0A5D59" w:rsidRDefault="00D06F86" w:rsidP="00817A5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1 200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0A5D59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2 563</w:t>
            </w:r>
          </w:p>
        </w:tc>
        <w:tc>
          <w:tcPr>
            <w:tcW w:w="7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426C7F" w:rsidRDefault="00D06F86" w:rsidP="00426C7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val="en-US"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279 873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0A5D59" w:rsidRDefault="005D5D42" w:rsidP="00CA6D3B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A5D5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3</w:t>
            </w:r>
            <w:r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47 844</w:t>
            </w:r>
          </w:p>
        </w:tc>
        <w:tc>
          <w:tcPr>
            <w:tcW w:w="102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0A5D59" w:rsidRDefault="006967B2" w:rsidP="00817A5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9 095 152</w:t>
            </w:r>
          </w:p>
        </w:tc>
        <w:tc>
          <w:tcPr>
            <w:tcW w:w="125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0A5D59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21 639 024</w:t>
            </w:r>
          </w:p>
        </w:tc>
      </w:tr>
    </w:tbl>
    <w:p w:rsidR="00B03965" w:rsidRPr="00DA1FEC" w:rsidRDefault="00302D6E" w:rsidP="00921BC3">
      <w:pPr>
        <w:spacing w:after="240" w:line="276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fldChar w:fldCharType="end"/>
      </w:r>
    </w:p>
    <w:p w:rsidR="00600C9D" w:rsidRDefault="00600C9D" w:rsidP="00921BC3">
      <w:pPr>
        <w:pStyle w:val="Nadpis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bookmarkStart w:id="12" w:name="OLE_LINK1"/>
      <w:r w:rsidRPr="00DA1FEC">
        <w:rPr>
          <w:rFonts w:ascii="Arial" w:hAnsi="Arial" w:cs="Arial"/>
        </w:rPr>
        <w:t>Aktivácia nákladov, výnosy z hospodárskej činnosti, finančnej činnosti a mimoriadnej činnosti</w:t>
      </w:r>
    </w:p>
    <w:p w:rsidR="00FE0113" w:rsidRDefault="005E7314" w:rsidP="00921BC3">
      <w:pPr>
        <w:spacing w:after="240"/>
        <w:rPr>
          <w:rFonts w:ascii="Arial" w:hAnsi="Arial" w:cs="Arial"/>
        </w:rPr>
      </w:pPr>
      <w:r w:rsidRPr="005E7314">
        <w:rPr>
          <w:rFonts w:ascii="Arial" w:hAnsi="Arial" w:cs="Arial"/>
        </w:rPr>
        <w:t>Spoločnosť neúčtovala o aktivácii nákladov.</w:t>
      </w:r>
    </w:p>
    <w:p w:rsidR="00806FFF" w:rsidRPr="005E7314" w:rsidRDefault="00806FFF" w:rsidP="00921BC3">
      <w:pPr>
        <w:spacing w:after="240"/>
        <w:rPr>
          <w:rFonts w:ascii="Arial" w:hAnsi="Arial" w:cs="Arial"/>
        </w:rPr>
      </w:pPr>
    </w:p>
    <w:bookmarkEnd w:id="12"/>
    <w:p w:rsidR="005D418F" w:rsidRPr="00DA1FEC" w:rsidRDefault="00600C9D" w:rsidP="00921BC3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Pre</w:t>
      </w:r>
      <w:r w:rsidR="005E7314">
        <w:rPr>
          <w:rFonts w:ascii="Arial" w:hAnsi="Arial" w:cs="Arial"/>
          <w:szCs w:val="18"/>
        </w:rPr>
        <w:t xml:space="preserve">hľad o </w:t>
      </w:r>
      <w:r w:rsidRPr="00DA1FEC">
        <w:rPr>
          <w:rFonts w:ascii="Arial" w:hAnsi="Arial" w:cs="Arial"/>
          <w:szCs w:val="18"/>
        </w:rPr>
        <w:t>výnosoch z hospodárskej činnosti, finančnej činnosti a mimoriadnej činnosti je uv</w:t>
      </w:r>
      <w:r w:rsidR="005D418F" w:rsidRPr="00DA1FEC">
        <w:rPr>
          <w:rFonts w:ascii="Arial" w:hAnsi="Arial" w:cs="Arial"/>
          <w:szCs w:val="18"/>
        </w:rPr>
        <w:t xml:space="preserve">edený v nasledujúcom prehľade: </w:t>
      </w:r>
    </w:p>
    <w:p w:rsidR="00817A5F" w:rsidRPr="00817A5F" w:rsidRDefault="008179E4" w:rsidP="00817A5F">
      <w:pPr>
        <w:pStyle w:val="Nadpis2"/>
        <w:numPr>
          <w:ilvl w:val="0"/>
          <w:numId w:val="5"/>
        </w:numPr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Výnosy z hospodárskej činnosti, finančnej činnosti a mimoriadnej činnosti</w:t>
      </w:r>
      <w:r w:rsidRPr="00DA1FEC">
        <w:fldChar w:fldCharType="begin"/>
      </w:r>
      <w:r w:rsidRPr="00DA1FEC">
        <w:instrText xml:space="preserve"> LINK </w:instrText>
      </w:r>
      <w:r w:rsidR="00817A5F">
        <w:instrText xml:space="preserve">Excel.Sheet.12 D:\\Petra\\BDO_Financne_vykazy_template.xlsx Ostatne_vynosy!R2C2:R18C4 </w:instrText>
      </w:r>
      <w:r w:rsidRPr="00DA1FEC">
        <w:instrText xml:space="preserve">\a \f 4 \h \* MERGEFORMAT </w:instrText>
      </w:r>
      <w:r w:rsidRPr="00DA1FEC">
        <w:fldChar w:fldCharType="separate"/>
      </w:r>
    </w:p>
    <w:tbl>
      <w:tblPr>
        <w:tblW w:w="4988" w:type="pct"/>
        <w:tblInd w:w="40" w:type="dxa"/>
        <w:tblLook w:val="04A0" w:firstRow="1" w:lastRow="0" w:firstColumn="1" w:lastColumn="0" w:noHBand="0" w:noVBand="1"/>
      </w:tblPr>
      <w:tblGrid>
        <w:gridCol w:w="4314"/>
        <w:gridCol w:w="2475"/>
        <w:gridCol w:w="2475"/>
      </w:tblGrid>
      <w:tr w:rsidR="00817A5F" w:rsidRPr="00817A5F" w:rsidTr="00A24A2B">
        <w:trPr>
          <w:divId w:val="1174689345"/>
          <w:trHeight w:val="474"/>
        </w:trPr>
        <w:tc>
          <w:tcPr>
            <w:tcW w:w="431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47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47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E04751" w:rsidRPr="00817A5F" w:rsidTr="00A24A2B">
        <w:trPr>
          <w:divId w:val="1174689345"/>
          <w:trHeight w:val="712"/>
        </w:trPr>
        <w:tc>
          <w:tcPr>
            <w:tcW w:w="4314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E04751" w:rsidRPr="00817A5F" w:rsidRDefault="00E04751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Ostatné významné položky výnosov z hospodárskej činnosti, z toho:</w:t>
            </w:r>
          </w:p>
        </w:tc>
        <w:tc>
          <w:tcPr>
            <w:tcW w:w="24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E04751" w:rsidRPr="00EC16D0" w:rsidRDefault="007C5A1D" w:rsidP="007C5A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160</w:t>
            </w:r>
            <w:r w:rsidR="004830F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098</w:t>
            </w:r>
          </w:p>
        </w:tc>
        <w:tc>
          <w:tcPr>
            <w:tcW w:w="24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E04751" w:rsidRPr="00EC16D0" w:rsidRDefault="00E0475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C16D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979 </w:t>
            </w:r>
            <w:r w:rsidRPr="00EC16D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252</w:t>
            </w:r>
          </w:p>
        </w:tc>
      </w:tr>
      <w:tr w:rsidR="00E04751" w:rsidRPr="00817A5F" w:rsidTr="00A24A2B">
        <w:trPr>
          <w:divId w:val="1174689345"/>
          <w:trHeight w:val="474"/>
        </w:trPr>
        <w:tc>
          <w:tcPr>
            <w:tcW w:w="4314" w:type="dxa"/>
            <w:shd w:val="clear" w:color="auto" w:fill="auto"/>
            <w:vAlign w:val="center"/>
            <w:hideMark/>
          </w:tcPr>
          <w:p w:rsidR="00E04751" w:rsidRPr="00817A5F" w:rsidRDefault="00E0475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Tržby z predaja dlhodobého hmotného majetku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4751" w:rsidRPr="00EC16D0" w:rsidRDefault="00E04751" w:rsidP="00E0475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1 958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4751" w:rsidRPr="00EC16D0" w:rsidRDefault="00E0475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C16D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1 </w:t>
            </w:r>
            <w:r w:rsidRPr="00EC16D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106</w:t>
            </w:r>
          </w:p>
        </w:tc>
      </w:tr>
      <w:tr w:rsidR="00E04751" w:rsidRPr="00817A5F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E04751" w:rsidRPr="00817A5F" w:rsidRDefault="00E0475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Zmluvné pokuty, penále a úroky z omeškania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4751" w:rsidRPr="00EC16D0" w:rsidRDefault="00E0475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4751" w:rsidRPr="00EC16D0" w:rsidRDefault="00E0475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C16D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644 </w:t>
            </w:r>
            <w:r w:rsidRPr="00EC16D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493</w:t>
            </w:r>
          </w:p>
        </w:tc>
      </w:tr>
      <w:tr w:rsidR="00E04751" w:rsidRPr="00817A5F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E04751" w:rsidRPr="00817A5F" w:rsidRDefault="00E0475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Výnosy z odpísaných pohľadávok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4751" w:rsidRPr="00EC16D0" w:rsidRDefault="00E0475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4751" w:rsidRPr="00EC16D0" w:rsidRDefault="00E0475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C16D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260 </w:t>
            </w:r>
            <w:r w:rsidRPr="00EC16D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244</w:t>
            </w:r>
          </w:p>
        </w:tc>
      </w:tr>
      <w:tr w:rsidR="00E04751" w:rsidRPr="00817A5F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E04751" w:rsidRPr="00817A5F" w:rsidRDefault="00E0475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prevádzkové výnosy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4751" w:rsidRPr="00EC16D0" w:rsidRDefault="007C5A1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158 140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4751" w:rsidRPr="00EC16D0" w:rsidRDefault="00E0475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C16D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73 </w:t>
            </w:r>
            <w:r w:rsidRPr="00EC16D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409</w:t>
            </w:r>
          </w:p>
        </w:tc>
      </w:tr>
      <w:tr w:rsidR="00E04751" w:rsidRPr="00817A5F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bottom"/>
            <w:hideMark/>
          </w:tcPr>
          <w:p w:rsidR="00E04751" w:rsidRPr="00817A5F" w:rsidRDefault="00E04751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Finančné výnosy, z toho: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E04751" w:rsidRPr="00EC16D0" w:rsidRDefault="00E0475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57 008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E04751" w:rsidRPr="00EC16D0" w:rsidRDefault="00E0475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C16D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109 </w:t>
            </w:r>
            <w:r w:rsidRPr="00EC16D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619</w:t>
            </w:r>
          </w:p>
        </w:tc>
      </w:tr>
      <w:tr w:rsidR="00E04751" w:rsidRPr="00817A5F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E04751" w:rsidRPr="00817A5F" w:rsidRDefault="00E0475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Úroky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4751" w:rsidRPr="00817A5F" w:rsidRDefault="00E0475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57 008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4751" w:rsidRPr="00817A5F" w:rsidRDefault="00E0475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109 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619</w:t>
            </w:r>
          </w:p>
        </w:tc>
      </w:tr>
      <w:tr w:rsidR="00E04751" w:rsidRPr="00817A5F" w:rsidTr="00A24A2B">
        <w:trPr>
          <w:divId w:val="1174689345"/>
          <w:trHeight w:val="296"/>
        </w:trPr>
        <w:tc>
          <w:tcPr>
            <w:tcW w:w="4314" w:type="dxa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04751" w:rsidRPr="00817A5F" w:rsidRDefault="00E04751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Mimoriadne výnosy:</w:t>
            </w:r>
          </w:p>
        </w:tc>
        <w:tc>
          <w:tcPr>
            <w:tcW w:w="2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4751" w:rsidRPr="00817A5F" w:rsidRDefault="00E0475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4751" w:rsidRPr="00817A5F" w:rsidRDefault="00E0475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</w:tbl>
    <w:p w:rsidR="00FA25F9" w:rsidRDefault="008179E4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fldChar w:fldCharType="end"/>
      </w:r>
    </w:p>
    <w:p w:rsidR="00600C9D" w:rsidRDefault="00573DC8" w:rsidP="00921BC3">
      <w:pPr>
        <w:pStyle w:val="Nadpis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lastRenderedPageBreak/>
        <w:t>Č</w:t>
      </w:r>
      <w:r w:rsidR="00600C9D" w:rsidRPr="00DA1FEC">
        <w:rPr>
          <w:rFonts w:ascii="Arial" w:hAnsi="Arial" w:cs="Arial"/>
        </w:rPr>
        <w:t xml:space="preserve">istý obrat </w:t>
      </w:r>
    </w:p>
    <w:p w:rsidR="00817A5F" w:rsidRPr="00817A5F" w:rsidRDefault="00600C9D" w:rsidP="00921BC3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Čistý obrat Spoločnosti je uvedený v nasledujúcom prehľade:</w:t>
      </w:r>
      <w:r w:rsidR="00FE1435" w:rsidRPr="00DA1FEC">
        <w:rPr>
          <w:rFonts w:ascii="Arial" w:hAnsi="Arial" w:cs="Arial"/>
        </w:rPr>
        <w:fldChar w:fldCharType="begin"/>
      </w:r>
      <w:r w:rsidR="00FE1435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Cisty_obrat!R3C2:R10C4 </w:instrText>
      </w:r>
      <w:r w:rsidR="00FE1435" w:rsidRPr="00DA1FEC">
        <w:rPr>
          <w:rFonts w:ascii="Arial" w:hAnsi="Arial" w:cs="Arial"/>
        </w:rPr>
        <w:instrText xml:space="preserve">\a \f 4 \h \* MERGEFORMAT </w:instrText>
      </w:r>
      <w:r w:rsidR="00FE1435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18"/>
        <w:gridCol w:w="2296"/>
        <w:gridCol w:w="2296"/>
      </w:tblGrid>
      <w:tr w:rsidR="00817A5F" w:rsidRPr="00817A5F" w:rsidTr="00573DC8">
        <w:trPr>
          <w:divId w:val="837307518"/>
          <w:trHeight w:val="825"/>
        </w:trPr>
        <w:tc>
          <w:tcPr>
            <w:tcW w:w="46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73DC8" w:rsidRPr="00817A5F" w:rsidTr="00573DC8">
        <w:trPr>
          <w:divId w:val="837307518"/>
          <w:trHeight w:val="285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840BD8" w:rsidRDefault="00573D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40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za vlastné výrobky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840BD8" w:rsidRDefault="004830F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FD3ABE" w:rsidRDefault="00573DC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40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2 223 593</w:t>
            </w:r>
          </w:p>
        </w:tc>
      </w:tr>
      <w:tr w:rsidR="00573DC8" w:rsidRPr="00817A5F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817A5F" w:rsidRDefault="00573D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 predaja služieb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FD3ABE" w:rsidRDefault="004830F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281 073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FD3ABE" w:rsidRDefault="00573DC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18 554 017</w:t>
            </w:r>
          </w:p>
        </w:tc>
      </w:tr>
      <w:tr w:rsidR="00573DC8" w:rsidRPr="00817A5F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817A5F" w:rsidRDefault="00573D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za tovar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FD3ABE" w:rsidRDefault="00573DC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FD3ABE" w:rsidRDefault="00573DC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573DC8" w:rsidRPr="00817A5F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817A5F" w:rsidRDefault="00573D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zo zákazky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FD3ABE" w:rsidRDefault="004830F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8 814 079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FD3ABE" w:rsidRDefault="00573DC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3AB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861 414</w:t>
            </w:r>
          </w:p>
        </w:tc>
      </w:tr>
      <w:tr w:rsidR="00573DC8" w:rsidRPr="00817A5F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817A5F" w:rsidRDefault="00573D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z nehnuteľnosti na predaj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FD3ABE" w:rsidRDefault="00573DC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FD3AB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FD3ABE" w:rsidRDefault="00573DC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FD3AB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73DC8" w:rsidRPr="00817A5F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3DC8" w:rsidRPr="00817A5F" w:rsidRDefault="00573D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výnosy súvisiace s bežnou činnosťou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3DC8" w:rsidRPr="00FD3ABE" w:rsidRDefault="00573DC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3DC8" w:rsidRPr="00FD3ABE" w:rsidRDefault="00573DC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573DC8" w:rsidRPr="00817A5F" w:rsidTr="00573DC8">
        <w:trPr>
          <w:divId w:val="837307518"/>
          <w:trHeight w:val="270"/>
        </w:trPr>
        <w:tc>
          <w:tcPr>
            <w:tcW w:w="46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3DC8" w:rsidRPr="00817A5F" w:rsidRDefault="00573DC8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Čistý obrat celkom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3DC8" w:rsidRPr="00FD3ABE" w:rsidRDefault="004830F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9 095 152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3DC8" w:rsidRPr="00FD3ABE" w:rsidRDefault="00573DC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21 639 024</w:t>
            </w:r>
          </w:p>
        </w:tc>
      </w:tr>
    </w:tbl>
    <w:p w:rsidR="00A24A2B" w:rsidRPr="007D116A" w:rsidRDefault="00FE1435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65469D" w:rsidRPr="00DA1FEC" w:rsidRDefault="00600C9D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</w:t>
      </w:r>
      <w:r w:rsidR="0065469D" w:rsidRPr="00DA1FEC">
        <w:rPr>
          <w:rFonts w:ascii="Arial" w:hAnsi="Arial" w:cs="Arial"/>
          <w:sz w:val="24"/>
        </w:rPr>
        <w:t> </w:t>
      </w:r>
      <w:r w:rsidRPr="00DA1FEC">
        <w:rPr>
          <w:rFonts w:ascii="Arial" w:hAnsi="Arial" w:cs="Arial"/>
          <w:sz w:val="24"/>
        </w:rPr>
        <w:t>NÁKLADOCH</w:t>
      </w:r>
    </w:p>
    <w:p w:rsidR="00600C9D" w:rsidRPr="00DA1FEC" w:rsidRDefault="00600C9D" w:rsidP="00921BC3">
      <w:pPr>
        <w:pStyle w:val="Nadpis2"/>
        <w:numPr>
          <w:ilvl w:val="0"/>
          <w:numId w:val="6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Náklady na poskytnuté služby, ostatné náklady na hospodársku činnosť, finančné a mimoriadne náklady </w:t>
      </w:r>
    </w:p>
    <w:p w:rsidR="00817A5F" w:rsidRPr="00817A5F" w:rsidRDefault="00600C9D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Cs w:val="18"/>
        </w:rPr>
        <w:t>Prehľad o nákladoch na poskytnuté služby, ostatných nákladoch na hospodársku činnosť, finančných a mimoriadnych nákladoch:</w:t>
      </w:r>
      <w:r w:rsidR="005E6D54" w:rsidRPr="00DA1FEC">
        <w:rPr>
          <w:rFonts w:ascii="Arial" w:hAnsi="Arial" w:cs="Arial"/>
        </w:rPr>
        <w:fldChar w:fldCharType="begin"/>
      </w:r>
      <w:r w:rsidR="005E6D54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N_auditori!R3C2:R37C4 </w:instrText>
      </w:r>
      <w:r w:rsidR="005E6D54" w:rsidRPr="00DA1FEC">
        <w:rPr>
          <w:rFonts w:ascii="Arial" w:hAnsi="Arial" w:cs="Arial"/>
        </w:rPr>
        <w:instrText xml:space="preserve">\a \f 4 \h  \* MERGEFORMAT </w:instrText>
      </w:r>
      <w:r w:rsidR="005E6D54" w:rsidRPr="00DA1FEC">
        <w:rPr>
          <w:rFonts w:ascii="Arial" w:hAnsi="Arial" w:cs="Arial"/>
        </w:rPr>
        <w:fldChar w:fldCharType="separate"/>
      </w:r>
    </w:p>
    <w:tbl>
      <w:tblPr>
        <w:tblW w:w="5000" w:type="pct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36"/>
        <w:gridCol w:w="1937"/>
        <w:gridCol w:w="1937"/>
      </w:tblGrid>
      <w:tr w:rsidR="00817A5F" w:rsidRPr="00817A5F" w:rsidTr="007E3E05">
        <w:trPr>
          <w:divId w:val="2145729209"/>
          <w:trHeight w:val="810"/>
        </w:trPr>
        <w:tc>
          <w:tcPr>
            <w:tcW w:w="5336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937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937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CD60E2" w:rsidRPr="00817A5F" w:rsidTr="007E3E05">
        <w:trPr>
          <w:divId w:val="2145729209"/>
          <w:trHeight w:val="596"/>
        </w:trPr>
        <w:tc>
          <w:tcPr>
            <w:tcW w:w="5336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:rsidR="00CD60E2" w:rsidRPr="00817A5F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za poskytnuté služby, z toho:</w:t>
            </w:r>
          </w:p>
        </w:tc>
        <w:tc>
          <w:tcPr>
            <w:tcW w:w="1937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:rsidR="00CD60E2" w:rsidRPr="00762FCF" w:rsidRDefault="00DB546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6 536 869</w:t>
            </w:r>
          </w:p>
        </w:tc>
        <w:tc>
          <w:tcPr>
            <w:tcW w:w="1937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:rsidR="00CD60E2" w:rsidRPr="00817A5F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FC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14 306 365</w:t>
            </w:r>
          </w:p>
        </w:tc>
      </w:tr>
      <w:tr w:rsidR="00CD60E2" w:rsidRPr="00817A5F" w:rsidTr="007E3E05">
        <w:trPr>
          <w:divId w:val="2145729209"/>
          <w:trHeight w:val="596"/>
        </w:trPr>
        <w:tc>
          <w:tcPr>
            <w:tcW w:w="5336" w:type="dxa"/>
            <w:shd w:val="clear" w:color="auto" w:fill="auto"/>
            <w:vAlign w:val="center"/>
            <w:hideMark/>
          </w:tcPr>
          <w:p w:rsidR="00CD60E2" w:rsidRPr="007E3E05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7E3E05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eastAsia="sk-SK"/>
              </w:rPr>
              <w:t>Náklady voči audítorovi, audítorskej spoločnosti, z toho:</w:t>
            </w:r>
          </w:p>
        </w:tc>
        <w:tc>
          <w:tcPr>
            <w:tcW w:w="1937" w:type="dxa"/>
            <w:shd w:val="clear" w:color="auto" w:fill="auto"/>
            <w:vAlign w:val="center"/>
            <w:hideMark/>
          </w:tcPr>
          <w:p w:rsidR="00CD60E2" w:rsidRPr="00817A5F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37" w:type="dxa"/>
            <w:shd w:val="clear" w:color="auto" w:fill="auto"/>
            <w:vAlign w:val="center"/>
            <w:hideMark/>
          </w:tcPr>
          <w:p w:rsidR="00CD60E2" w:rsidRPr="00817A5F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shd w:val="clear" w:color="auto" w:fill="auto"/>
            <w:vAlign w:val="center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náklady za overenie individuálnej účtovnej závierky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DB5464" w:rsidP="00DB54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</w:t>
            </w:r>
            <w:r w:rsidR="00CD60E2"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223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19 600</w:t>
            </w: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shd w:val="clear" w:color="auto" w:fill="auto"/>
            <w:vAlign w:val="center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iné </w:t>
            </w:r>
            <w:proofErr w:type="spellStart"/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uisťovacie</w:t>
            </w:r>
            <w:proofErr w:type="spellEnd"/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audítorské služby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shd w:val="clear" w:color="auto" w:fill="auto"/>
            <w:vAlign w:val="center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súvisiace audítorské služby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shd w:val="clear" w:color="auto" w:fill="auto"/>
            <w:vAlign w:val="center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daňové poradenstvo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shd w:val="clear" w:color="auto" w:fill="auto"/>
            <w:vAlign w:val="center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neaudítorské služby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Ostatné významné položky nákladov za poskytnuté služby, z toho: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D94A2B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shd w:val="clear" w:color="auto" w:fill="auto"/>
            <w:vAlign w:val="center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subdodávky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7104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3 625 198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8 458 931</w:t>
            </w: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shd w:val="clear" w:color="auto" w:fill="auto"/>
            <w:vAlign w:val="center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služby manažmentu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37160E" w:rsidRDefault="00DB546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91 993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6752E3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752E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401 703</w:t>
            </w: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shd w:val="clear" w:color="auto" w:fill="auto"/>
            <w:vAlign w:val="center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7E3E05" w:rsidRDefault="00DB5464" w:rsidP="0071040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2 </w:t>
            </w:r>
            <w:r w:rsidR="0071040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412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1040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724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6752E3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E3E0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3 960 630 </w:t>
            </w: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shd w:val="clear" w:color="auto" w:fill="auto"/>
            <w:vAlign w:val="center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prepravné služby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7E3E05" w:rsidRDefault="00DB546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137 983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6752E3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E3E0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1 163 017</w:t>
            </w: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shd w:val="clear" w:color="auto" w:fill="auto"/>
            <w:vAlign w:val="center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poradenské služby - technická podpora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7E3E05" w:rsidRDefault="00DB546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255 748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6752E3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E3E0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302 484</w:t>
            </w: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Finančné náklady, z toho: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66364A" w:rsidRDefault="00DB546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155 985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18301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417 990</w:t>
            </w: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shd w:val="clear" w:color="auto" w:fill="auto"/>
            <w:vAlign w:val="center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Nákladové úroky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DB546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150 358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412 080</w:t>
            </w: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E576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Mimoriadné</w:t>
            </w:r>
            <w:proofErr w:type="spellEnd"/>
            <w:r w:rsidRPr="00E576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náklady: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E576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E576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:rsidR="00E30B5A" w:rsidRPr="003A51A9" w:rsidRDefault="005E6D54" w:rsidP="00940DE3">
      <w:pPr>
        <w:spacing w:before="120"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  <w:r w:rsidR="007822BA">
        <w:rPr>
          <w:rFonts w:ascii="Arial" w:hAnsi="Arial" w:cs="Arial"/>
        </w:rPr>
        <w:t xml:space="preserve"> </w:t>
      </w:r>
    </w:p>
    <w:p w:rsidR="0065469D" w:rsidRPr="00DA1FEC" w:rsidRDefault="0065469D" w:rsidP="00921BC3">
      <w:pPr>
        <w:pStyle w:val="Nadpis1"/>
        <w:numPr>
          <w:ilvl w:val="0"/>
          <w:numId w:val="10"/>
        </w:numPr>
        <w:spacing w:before="240"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DANIACH Z PRÍJMOV</w:t>
      </w:r>
    </w:p>
    <w:p w:rsidR="00817A5F" w:rsidRPr="00817A5F" w:rsidRDefault="0065469D" w:rsidP="006D472C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Prevod od teoretickej dane z príjmov k vykázanej dani z príjmov je uvedený v nasledujúcom prehľade:</w:t>
      </w:r>
      <w:r w:rsidR="00866ADF" w:rsidRPr="00DA1FEC">
        <w:rPr>
          <w:rFonts w:ascii="Arial" w:hAnsi="Arial" w:cs="Arial"/>
        </w:rPr>
        <w:fldChar w:fldCharType="begin"/>
      </w:r>
      <w:r w:rsidR="00866ADF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Dan_z_prijmu_2!R3C2:R18C8 </w:instrText>
      </w:r>
      <w:r w:rsidR="00866ADF" w:rsidRPr="00DA1FEC">
        <w:rPr>
          <w:rFonts w:ascii="Arial" w:hAnsi="Arial" w:cs="Arial"/>
        </w:rPr>
        <w:instrText xml:space="preserve">\a \f 4 \h \* MERGEFORMAT </w:instrText>
      </w:r>
      <w:r w:rsidR="00866ADF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3"/>
        <w:gridCol w:w="1017"/>
        <w:gridCol w:w="1016"/>
        <w:gridCol w:w="1016"/>
        <w:gridCol w:w="1016"/>
        <w:gridCol w:w="1016"/>
        <w:gridCol w:w="1016"/>
      </w:tblGrid>
      <w:tr w:rsidR="00817A5F" w:rsidRPr="00817A5F" w:rsidTr="0059036E">
        <w:trPr>
          <w:divId w:val="1093087529"/>
          <w:trHeight w:val="660"/>
        </w:trPr>
        <w:tc>
          <w:tcPr>
            <w:tcW w:w="3113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304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048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 účtovné obdobie</w:t>
            </w:r>
          </w:p>
        </w:tc>
      </w:tr>
      <w:tr w:rsidR="00817A5F" w:rsidRPr="00817A5F" w:rsidTr="0059036E">
        <w:trPr>
          <w:divId w:val="1093087529"/>
          <w:trHeight w:val="270"/>
        </w:trPr>
        <w:tc>
          <w:tcPr>
            <w:tcW w:w="3113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</w:tr>
      <w:tr w:rsidR="00817A5F" w:rsidRPr="00817A5F" w:rsidTr="0059036E">
        <w:trPr>
          <w:divId w:val="1093087529"/>
          <w:trHeight w:val="285"/>
        </w:trPr>
        <w:tc>
          <w:tcPr>
            <w:tcW w:w="311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1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</w:tr>
      <w:tr w:rsidR="0059036E" w:rsidRPr="00817A5F" w:rsidTr="0059036E">
        <w:trPr>
          <w:divId w:val="1093087529"/>
          <w:trHeight w:val="285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817A5F" w:rsidRDefault="0059036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Výsledok hospodárenia 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E579A2" w:rsidP="000C70A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-393 </w:t>
            </w:r>
            <w:r w:rsidR="000C70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069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A562C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-86 475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A562C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22</w:t>
            </w:r>
            <w:r w:rsidR="0059036E"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AD1FB8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651 851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AD1FB8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AD1FB8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9036E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817A5F" w:rsidRDefault="0059036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teoretická daň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036E" w:rsidRPr="003938D5" w:rsidRDefault="00A562C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036E" w:rsidRPr="003938D5" w:rsidRDefault="00A562C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036E" w:rsidRPr="00AD1FB8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036E" w:rsidRPr="00AD1FB8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149 926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036E" w:rsidRPr="00AD1FB8" w:rsidRDefault="0059036E" w:rsidP="00A562C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  <w:r w:rsidR="00A562C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9036E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817A5F" w:rsidRDefault="0059036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Daňovo neuznané 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náklady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E579A2" w:rsidP="001412C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1 </w:t>
            </w:r>
            <w:r w:rsidR="00A562C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643 </w:t>
            </w:r>
            <w:r w:rsidR="001412C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379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A562CF" w:rsidP="001412C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361 </w:t>
            </w:r>
            <w:r w:rsidR="001412C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543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A562C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AD1FB8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4 147 059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AD1FB8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953 824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AD1FB8" w:rsidRDefault="00A562C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</w:t>
            </w:r>
            <w:r w:rsidR="0059036E" w:rsidRPr="00AD1F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9036E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817A5F" w:rsidRDefault="0059036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A562C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A562C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  <w:r w:rsidR="00E579A2"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A562C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110</w:t>
            </w:r>
            <w:r w:rsidR="00E579A2"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A562C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202</w:t>
            </w: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E579A2" w:rsidP="00A562C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-4</w:t>
            </w:r>
            <w:r w:rsidR="00A562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64 244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A562CF" w:rsidP="003938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</w:t>
            </w:r>
            <w:r w:rsidR="0059036E"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-4 728 493 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-1 087 553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A562C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</w:t>
            </w:r>
            <w:r w:rsidR="0059036E" w:rsidRPr="00BF3FA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9036E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817A5F" w:rsidRDefault="0059036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Vplyv nevykázanej odloženej 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daňovej pohľadávky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F3FA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59036E" w:rsidRPr="00817A5F" w:rsidTr="0059036E">
        <w:trPr>
          <w:divId w:val="1093087529"/>
          <w:trHeight w:val="54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817A5F" w:rsidRDefault="0059036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Umorenie daňovej straty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F3FA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59036E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817A5F" w:rsidRDefault="0059036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Zmena sadzby dane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F3FA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59036E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817A5F" w:rsidRDefault="0059036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F3FA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59036E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817A5F" w:rsidRDefault="0059036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E579A2" w:rsidP="001412C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-85</w:t>
            </w:r>
            <w:r w:rsidR="00A562C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</w:t>
            </w: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412C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892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E579A2" w:rsidP="001412C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-18</w:t>
            </w:r>
            <w:r w:rsidR="00A562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9 </w:t>
            </w:r>
            <w:r w:rsidR="001412C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A562CF" w:rsidP="003938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</w:t>
            </w:r>
            <w:r w:rsidR="0059036E"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70 417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16 196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A562C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</w:t>
            </w:r>
            <w:r w:rsidR="0059036E" w:rsidRPr="00BF3FA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9036E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817A5F" w:rsidRDefault="0059036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Splatná 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 z príjmov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E579A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2 88</w:t>
            </w:r>
            <w:r w:rsidR="002F180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  <w:r w:rsidR="0059036E"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F3FA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59036E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9036E" w:rsidRPr="00817A5F" w:rsidRDefault="0059036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Dodatočná splatná daň z príjmov</w:t>
            </w:r>
          </w:p>
        </w:tc>
        <w:tc>
          <w:tcPr>
            <w:tcW w:w="101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9036E" w:rsidRPr="00BF3FAD" w:rsidRDefault="007104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9036E" w:rsidRPr="00BF3FAD" w:rsidRDefault="007104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59036E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9036E" w:rsidRPr="00817A5F" w:rsidRDefault="0059036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Odložená daň z 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príjmov</w:t>
            </w:r>
          </w:p>
        </w:tc>
        <w:tc>
          <w:tcPr>
            <w:tcW w:w="101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F3FA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59036E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9036E" w:rsidRPr="00817A5F" w:rsidRDefault="0059036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Celková daň z príjmov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E579A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2 88</w:t>
            </w:r>
            <w:r w:rsidR="002F180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A562C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7104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16 196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A562C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</w:t>
            </w:r>
          </w:p>
        </w:tc>
      </w:tr>
      <w:tr w:rsidR="00817A5F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:rsidR="00817A5F" w:rsidRPr="00817A5F" w:rsidRDefault="00866ADF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  <w:r w:rsidR="008B5784" w:rsidRPr="00DA1FEC">
        <w:rPr>
          <w:rFonts w:ascii="Arial" w:hAnsi="Arial" w:cs="Arial"/>
          <w:szCs w:val="18"/>
        </w:rPr>
        <w:t>Ďalšie</w:t>
      </w:r>
      <w:r w:rsidR="005D418F" w:rsidRPr="00DA1FEC">
        <w:rPr>
          <w:rFonts w:ascii="Arial" w:hAnsi="Arial" w:cs="Arial"/>
          <w:szCs w:val="18"/>
        </w:rPr>
        <w:t xml:space="preserve"> informácie k odloženým daniam:</w:t>
      </w:r>
      <w:r w:rsidR="00E32FC7">
        <w:rPr>
          <w:rFonts w:ascii="Arial" w:hAnsi="Arial" w:cs="Arial"/>
          <w:szCs w:val="18"/>
        </w:rPr>
        <w:fldChar w:fldCharType="begin"/>
      </w:r>
      <w:r w:rsidR="00E32FC7">
        <w:rPr>
          <w:rFonts w:ascii="Arial" w:hAnsi="Arial" w:cs="Arial"/>
          <w:szCs w:val="18"/>
        </w:rPr>
        <w:instrText xml:space="preserve"> LINK </w:instrText>
      </w:r>
      <w:r w:rsidR="00817A5F">
        <w:rPr>
          <w:rFonts w:ascii="Arial" w:hAnsi="Arial" w:cs="Arial"/>
          <w:szCs w:val="18"/>
        </w:rPr>
        <w:instrText xml:space="preserve">Excel.Sheet.12 D:\\Petra\\BDO_Financne_vykazy_template.xlsx Dan_z_prijmu!R3C2:R10C4 </w:instrText>
      </w:r>
      <w:r w:rsidR="00E32FC7">
        <w:rPr>
          <w:rFonts w:ascii="Arial" w:hAnsi="Arial" w:cs="Arial"/>
          <w:szCs w:val="18"/>
        </w:rPr>
        <w:instrText xml:space="preserve">\a \f 4 \h \* MERGEFORMAT </w:instrText>
      </w:r>
      <w:r w:rsidR="00E32FC7">
        <w:rPr>
          <w:rFonts w:ascii="Arial" w:hAnsi="Arial" w:cs="Arial"/>
          <w:szCs w:val="18"/>
        </w:rPr>
        <w:fldChar w:fldCharType="separate"/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4248"/>
        <w:gridCol w:w="2495"/>
        <w:gridCol w:w="2543"/>
      </w:tblGrid>
      <w:tr w:rsidR="00817A5F" w:rsidRPr="00817A5F" w:rsidTr="00817A5F">
        <w:trPr>
          <w:divId w:val="1789004144"/>
          <w:trHeight w:val="540"/>
        </w:trPr>
        <w:tc>
          <w:tcPr>
            <w:tcW w:w="442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62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62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817A5F" w:rsidRPr="00817A5F" w:rsidTr="00817A5F">
        <w:trPr>
          <w:divId w:val="1789004144"/>
          <w:trHeight w:val="540"/>
        </w:trPr>
        <w:tc>
          <w:tcPr>
            <w:tcW w:w="442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2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17A5F" w:rsidRPr="00817A5F" w:rsidTr="00817A5F">
        <w:trPr>
          <w:divId w:val="1789004144"/>
          <w:trHeight w:val="540"/>
        </w:trPr>
        <w:tc>
          <w:tcPr>
            <w:tcW w:w="4420" w:type="dxa"/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817A5F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817A5F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17A5F" w:rsidRPr="00817A5F" w:rsidTr="00817A5F">
        <w:trPr>
          <w:divId w:val="1789004144"/>
          <w:trHeight w:val="1350"/>
        </w:trPr>
        <w:tc>
          <w:tcPr>
            <w:tcW w:w="4420" w:type="dxa"/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pohľadávka neúčtovala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817A5F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817A5F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17A5F" w:rsidRPr="00817A5F" w:rsidTr="00817A5F">
        <w:trPr>
          <w:divId w:val="1789004144"/>
          <w:trHeight w:val="300"/>
        </w:trPr>
        <w:tc>
          <w:tcPr>
            <w:tcW w:w="4420" w:type="dxa"/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Suma odloženého daňového záväzku, ktorý vznikol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817A5F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817A5F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17A5F" w:rsidRPr="00817A5F" w:rsidTr="00817A5F">
        <w:trPr>
          <w:divId w:val="1789004144"/>
          <w:trHeight w:val="810"/>
        </w:trPr>
        <w:tc>
          <w:tcPr>
            <w:tcW w:w="4420" w:type="dxa"/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817A5F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817A5F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17A5F" w:rsidRPr="00817A5F" w:rsidTr="00402647">
        <w:trPr>
          <w:divId w:val="1789004144"/>
          <w:trHeight w:val="1080"/>
        </w:trPr>
        <w:tc>
          <w:tcPr>
            <w:tcW w:w="4420" w:type="dxa"/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817A5F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817A5F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17A5F" w:rsidRPr="00817A5F" w:rsidTr="00402647">
        <w:trPr>
          <w:divId w:val="1789004144"/>
          <w:trHeight w:val="810"/>
        </w:trPr>
        <w:tc>
          <w:tcPr>
            <w:tcW w:w="442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62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:rsidR="00B6730A" w:rsidRPr="00402647" w:rsidRDefault="00E32FC7" w:rsidP="00940DE3">
      <w:pPr>
        <w:spacing w:before="120" w:after="240" w:line="276" w:lineRule="auto"/>
        <w:rPr>
          <w:rFonts w:ascii="Arial" w:hAnsi="Arial" w:cs="Arial"/>
        </w:rPr>
      </w:pPr>
      <w:r>
        <w:rPr>
          <w:rFonts w:ascii="Arial" w:hAnsi="Arial" w:cs="Arial"/>
          <w:szCs w:val="18"/>
        </w:rPr>
        <w:fldChar w:fldCharType="end"/>
      </w:r>
    </w:p>
    <w:p w:rsidR="008B5784" w:rsidRPr="00DA1FEC" w:rsidRDefault="008B5784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ÚDAJOCH NA PODSÚVAHOVÝCH ÚČTOCH</w:t>
      </w:r>
    </w:p>
    <w:p w:rsidR="00C72E5C" w:rsidRPr="00FA3723" w:rsidRDefault="00D5062B" w:rsidP="00921BC3">
      <w:pPr>
        <w:pStyle w:val="Nadpis3"/>
        <w:spacing w:after="240"/>
        <w:rPr>
          <w:rFonts w:ascii="Arial" w:hAnsi="Arial" w:cs="Arial"/>
          <w:b/>
          <w:color w:val="auto"/>
        </w:rPr>
      </w:pPr>
      <w:r w:rsidRPr="00FA3723">
        <w:rPr>
          <w:rFonts w:ascii="Arial" w:hAnsi="Arial" w:cs="Arial"/>
          <w:b/>
          <w:color w:val="auto"/>
        </w:rPr>
        <w:fldChar w:fldCharType="begin"/>
      </w:r>
      <w:r w:rsidRPr="00FA3723">
        <w:rPr>
          <w:rFonts w:ascii="Arial" w:hAnsi="Arial" w:cs="Arial"/>
          <w:b/>
          <w:color w:val="auto"/>
        </w:rPr>
        <w:instrText xml:space="preserve"> LINK </w:instrText>
      </w:r>
      <w:r w:rsidR="00817A5F" w:rsidRPr="00FA3723">
        <w:rPr>
          <w:rFonts w:ascii="Arial" w:hAnsi="Arial" w:cs="Arial"/>
          <w:b/>
          <w:color w:val="auto"/>
        </w:rPr>
        <w:instrText xml:space="preserve">Excel.Sheet.12 D:\\Petra\\BDO_Financne_vykazy_template.xlsx Input!R1584C6 </w:instrText>
      </w:r>
      <w:r w:rsidRPr="00FA3723">
        <w:rPr>
          <w:rFonts w:ascii="Arial" w:hAnsi="Arial" w:cs="Arial"/>
          <w:b/>
          <w:color w:val="auto"/>
        </w:rPr>
        <w:instrText xml:space="preserve">\a \f 4 \r \* MERGEFORMAT </w:instrText>
      </w:r>
      <w:r w:rsidRPr="00FA3723">
        <w:rPr>
          <w:rFonts w:ascii="Arial" w:hAnsi="Arial" w:cs="Arial"/>
          <w:b/>
          <w:color w:val="auto"/>
        </w:rPr>
        <w:fldChar w:fldCharType="separate"/>
      </w:r>
      <w:r w:rsidR="00817A5F" w:rsidRPr="00D94A2B">
        <w:rPr>
          <w:rFonts w:ascii="Arial" w:eastAsiaTheme="minorEastAsia" w:hAnsi="Arial" w:cs="Arial"/>
          <w:color w:val="auto"/>
          <w:sz w:val="22"/>
          <w:szCs w:val="22"/>
        </w:rPr>
        <w:t>Spoločnosť nemá majetok ani záväzky, ktoré sa neuvádzajú v súvahe.</w:t>
      </w:r>
      <w:r w:rsidRPr="00FA3723">
        <w:rPr>
          <w:rFonts w:ascii="Arial" w:hAnsi="Arial" w:cs="Arial"/>
          <w:b/>
          <w:color w:val="auto"/>
        </w:rPr>
        <w:fldChar w:fldCharType="end"/>
      </w:r>
    </w:p>
    <w:p w:rsidR="00C72E5C" w:rsidRPr="00042CD6" w:rsidRDefault="008B5784" w:rsidP="00042CD6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INÝCH AKTÍVACH A INÝCH PASÍVACH</w:t>
      </w:r>
    </w:p>
    <w:p w:rsidR="008E7276" w:rsidRDefault="00D5062B" w:rsidP="00921BC3">
      <w:pPr>
        <w:spacing w:after="240" w:line="276" w:lineRule="auto"/>
        <w:rPr>
          <w:rFonts w:ascii="Arial" w:hAnsi="Arial" w:cs="Arial"/>
        </w:rPr>
      </w:pPr>
      <w:r w:rsidRPr="00FA3723">
        <w:rPr>
          <w:rFonts w:ascii="Arial" w:hAnsi="Arial" w:cs="Arial"/>
        </w:rPr>
        <w:fldChar w:fldCharType="begin"/>
      </w:r>
      <w:r w:rsidRPr="00FA3723">
        <w:rPr>
          <w:rFonts w:ascii="Arial" w:hAnsi="Arial" w:cs="Arial"/>
        </w:rPr>
        <w:instrText xml:space="preserve"> LINK </w:instrText>
      </w:r>
      <w:r w:rsidR="00817A5F" w:rsidRPr="00FA3723">
        <w:rPr>
          <w:rFonts w:ascii="Arial" w:hAnsi="Arial" w:cs="Arial"/>
        </w:rPr>
        <w:instrText xml:space="preserve">Excel.Sheet.12 D:\\Petra\\BDO_Financne_vykazy_template.xlsx Input!R1602C6 </w:instrText>
      </w:r>
      <w:r w:rsidRPr="00FA3723">
        <w:rPr>
          <w:rFonts w:ascii="Arial" w:hAnsi="Arial" w:cs="Arial"/>
        </w:rPr>
        <w:instrText xml:space="preserve">\a \f 4 \r \* MERGEFORMAT </w:instrText>
      </w:r>
      <w:r w:rsidRPr="00FA3723">
        <w:rPr>
          <w:rFonts w:ascii="Arial" w:hAnsi="Arial" w:cs="Arial"/>
        </w:rPr>
        <w:fldChar w:fldCharType="separate"/>
      </w:r>
      <w:r w:rsidR="00817A5F" w:rsidRPr="00D94A2B">
        <w:rPr>
          <w:rFonts w:ascii="Arial" w:eastAsiaTheme="minorEastAsia" w:hAnsi="Arial" w:cs="Arial"/>
        </w:rPr>
        <w:t>Spoločnosť neúčtuje o iných aktívach a iných pasívach.</w:t>
      </w:r>
      <w:r w:rsidRPr="00FA3723">
        <w:rPr>
          <w:rFonts w:ascii="Arial" w:hAnsi="Arial" w:cs="Arial"/>
        </w:rPr>
        <w:fldChar w:fldCharType="end"/>
      </w:r>
    </w:p>
    <w:p w:rsidR="0095064B" w:rsidRPr="00B450C4" w:rsidRDefault="00031366" w:rsidP="00031366">
      <w:pPr>
        <w:pStyle w:val="Odsekzoznamu"/>
        <w:numPr>
          <w:ilvl w:val="0"/>
          <w:numId w:val="47"/>
        </w:numPr>
        <w:spacing w:after="240" w:line="276" w:lineRule="auto"/>
        <w:rPr>
          <w:rFonts w:ascii="Arial" w:hAnsi="Arial" w:cs="Arial"/>
          <w:b/>
        </w:rPr>
      </w:pPr>
      <w:r w:rsidRPr="00B450C4">
        <w:rPr>
          <w:rFonts w:ascii="Arial" w:hAnsi="Arial" w:cs="Arial"/>
          <w:b/>
        </w:rPr>
        <w:t>Podmienené záväzky</w:t>
      </w:r>
    </w:p>
    <w:p w:rsidR="00031366" w:rsidRPr="00B450C4" w:rsidRDefault="00031366" w:rsidP="00031366">
      <w:pPr>
        <w:rPr>
          <w:rFonts w:ascii="Arial" w:hAnsi="Arial" w:cs="Arial"/>
        </w:rPr>
      </w:pPr>
      <w:r w:rsidRPr="00B450C4">
        <w:rPr>
          <w:rFonts w:ascii="Arial" w:hAnsi="Arial" w:cs="Arial"/>
        </w:rPr>
        <w:t>Spoločnosť eviduje k 31. dec</w:t>
      </w:r>
      <w:r w:rsidR="008274FD" w:rsidRPr="00B450C4">
        <w:rPr>
          <w:rFonts w:ascii="Arial" w:hAnsi="Arial" w:cs="Arial"/>
        </w:rPr>
        <w:t xml:space="preserve">embru </w:t>
      </w:r>
      <w:r w:rsidR="004C1E4C" w:rsidRPr="00B450C4">
        <w:rPr>
          <w:rFonts w:ascii="Arial" w:hAnsi="Arial" w:cs="Arial"/>
        </w:rPr>
        <w:t>2014</w:t>
      </w:r>
      <w:r w:rsidR="008274FD" w:rsidRPr="00B450C4">
        <w:rPr>
          <w:rFonts w:ascii="Arial" w:hAnsi="Arial" w:cs="Arial"/>
        </w:rPr>
        <w:t xml:space="preserve"> nasledovné</w:t>
      </w:r>
      <w:r w:rsidRPr="00B450C4">
        <w:rPr>
          <w:rFonts w:ascii="Arial" w:hAnsi="Arial" w:cs="Arial"/>
        </w:rPr>
        <w:t xml:space="preserve"> bankové záruky:</w:t>
      </w:r>
    </w:p>
    <w:tbl>
      <w:tblPr>
        <w:tblW w:w="9716" w:type="dxa"/>
        <w:tblInd w:w="93" w:type="dxa"/>
        <w:tblLook w:val="04A0" w:firstRow="1" w:lastRow="0" w:firstColumn="1" w:lastColumn="0" w:noHBand="0" w:noVBand="1"/>
      </w:tblPr>
      <w:tblGrid>
        <w:gridCol w:w="9904"/>
      </w:tblGrid>
      <w:tr w:rsidR="00B450C4" w:rsidRPr="00B450C4" w:rsidTr="00B450C4">
        <w:trPr>
          <w:trHeight w:val="240"/>
        </w:trPr>
        <w:tc>
          <w:tcPr>
            <w:tcW w:w="9716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</w:tcPr>
          <w:p w:rsidR="00B450C4" w:rsidRPr="00B450C4" w:rsidRDefault="00B450C4" w:rsidP="00B450C4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450C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Banková záruka v prospech                  Typ                                </w:t>
            </w:r>
            <w:r w:rsidR="00BC77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                      </w:t>
            </w:r>
            <w:r w:rsidRPr="00B450C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Dátum platnosti </w:t>
            </w:r>
            <w:r w:rsidR="00BC77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(</w:t>
            </w:r>
            <w:proofErr w:type="spellStart"/>
            <w:r w:rsidR="00BC77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od-do</w:t>
            </w:r>
            <w:proofErr w:type="spellEnd"/>
            <w:r w:rsidR="00BC77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)  </w:t>
            </w:r>
            <w:r w:rsidRPr="00B450C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      Hodnota</w:t>
            </w:r>
          </w:p>
        </w:tc>
      </w:tr>
      <w:tr w:rsidR="00B450C4" w:rsidRPr="00B450C4" w:rsidTr="00B450C4">
        <w:trPr>
          <w:trHeight w:val="240"/>
        </w:trPr>
        <w:tc>
          <w:tcPr>
            <w:tcW w:w="9716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tbl>
            <w:tblPr>
              <w:tblW w:w="9688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459"/>
              <w:gridCol w:w="3820"/>
              <w:gridCol w:w="1141"/>
              <w:gridCol w:w="1134"/>
              <w:gridCol w:w="1134"/>
            </w:tblGrid>
            <w:tr w:rsidR="00BC779C" w:rsidRPr="00A81202" w:rsidTr="00BC779C">
              <w:trPr>
                <w:trHeight w:val="510"/>
              </w:trPr>
              <w:tc>
                <w:tcPr>
                  <w:tcW w:w="24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BA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Business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Center a.s.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Miete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der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Büroräume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in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Plynarens</w:t>
                  </w:r>
                  <w:r w:rsidRPr="00B450C4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k</w:t>
                  </w: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a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1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inkl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. 13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PKW-Stellplätze</w:t>
                  </w:r>
                  <w:proofErr w:type="spellEnd"/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11.12.2014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30.4.2015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B450C4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16 423</w:t>
                  </w:r>
                </w:p>
              </w:tc>
            </w:tr>
            <w:tr w:rsidR="00BC779C" w:rsidRPr="00A81202" w:rsidTr="00BC779C">
              <w:trPr>
                <w:trHeight w:val="510"/>
              </w:trPr>
              <w:tc>
                <w:tcPr>
                  <w:tcW w:w="24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Narodna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dialnicna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spolocnost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, a.s.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Zeleny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most na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dialnici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D2 - Moravsky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Svaty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Jan, EU/S S219</w:t>
                  </w:r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10.12.2014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31.8.2015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B450C4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150 000</w:t>
                  </w:r>
                </w:p>
              </w:tc>
            </w:tr>
            <w:tr w:rsidR="00BC779C" w:rsidRPr="00A81202" w:rsidTr="00BC779C">
              <w:trPr>
                <w:trHeight w:val="510"/>
              </w:trPr>
              <w:tc>
                <w:tcPr>
                  <w:tcW w:w="24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Zeleznice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Slovenskej republiky,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Ausführung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von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Bauarbeiten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am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Bau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ZSR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,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Modernisierung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der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Eisenbahnstrecke</w:t>
                  </w:r>
                  <w:proofErr w:type="spellEnd"/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27.6.2014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3.8.2015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B450C4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1 109 748</w:t>
                  </w:r>
                </w:p>
              </w:tc>
            </w:tr>
            <w:tr w:rsidR="00BC779C" w:rsidRPr="00A81202" w:rsidTr="00BC779C">
              <w:trPr>
                <w:trHeight w:val="255"/>
              </w:trPr>
              <w:tc>
                <w:tcPr>
                  <w:tcW w:w="24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Slovenska sprava ciest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I/77 Bardejov,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juhozapadny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obchvat</w:t>
                  </w:r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4.6.2014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31.3.2015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B450C4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300 000</w:t>
                  </w:r>
                </w:p>
              </w:tc>
            </w:tr>
            <w:tr w:rsidR="00BC779C" w:rsidRPr="00A81202" w:rsidTr="00BC779C">
              <w:trPr>
                <w:trHeight w:val="255"/>
              </w:trPr>
              <w:tc>
                <w:tcPr>
                  <w:tcW w:w="24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Slovenska sprava ciest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I/66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Brezno-obchvat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, I. Etapa</w:t>
                  </w:r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4.6.2014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31.3.2015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B450C4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300 000</w:t>
                  </w:r>
                </w:p>
              </w:tc>
            </w:tr>
            <w:tr w:rsidR="00BC779C" w:rsidRPr="00A81202" w:rsidTr="00BC779C">
              <w:trPr>
                <w:trHeight w:val="510"/>
              </w:trPr>
              <w:tc>
                <w:tcPr>
                  <w:tcW w:w="24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Narodna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dialnicna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spolocnost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a.s.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Dialnica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D1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Bratislava-Trnava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,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krizovatka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Triblavina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, stavebne prace</w:t>
                  </w:r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11.11.2013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31.3.2015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B450C4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700 000</w:t>
                  </w:r>
                </w:p>
              </w:tc>
            </w:tr>
            <w:tr w:rsidR="00BC779C" w:rsidRPr="00A81202" w:rsidTr="00BC779C">
              <w:trPr>
                <w:trHeight w:val="510"/>
              </w:trPr>
              <w:tc>
                <w:tcPr>
                  <w:tcW w:w="24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Hornbach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Immobilien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SK-BW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s.r.o.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Neubau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des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Hornbach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Bau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-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und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Gartenmarktes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Bratislava (747)</w:t>
                  </w:r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8.11.2013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3.7.2023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B450C4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469 000</w:t>
                  </w:r>
                </w:p>
              </w:tc>
            </w:tr>
            <w:tr w:rsidR="00BC779C" w:rsidRPr="00A81202" w:rsidTr="00BC779C">
              <w:trPr>
                <w:trHeight w:val="510"/>
              </w:trPr>
              <w:tc>
                <w:tcPr>
                  <w:tcW w:w="24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Zeleznice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Slovenskej Republiky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Modernisierung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der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Bahnstrecke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Nove Mesto nad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Vahom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- Puchov</w:t>
                  </w:r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9.12.2009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3.8.2015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B450C4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7 827 047</w:t>
                  </w:r>
                </w:p>
              </w:tc>
            </w:tr>
            <w:tr w:rsidR="00BC779C" w:rsidRPr="00A81202" w:rsidTr="00BC779C">
              <w:trPr>
                <w:trHeight w:val="255"/>
              </w:trPr>
              <w:tc>
                <w:tcPr>
                  <w:tcW w:w="24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Laned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a.s.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Neuerrichtung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Zentrale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SLSP</w:t>
                  </w:r>
                  <w:proofErr w:type="spellEnd"/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16.6.2009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30.9.2015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B450C4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586 236</w:t>
                  </w:r>
                </w:p>
              </w:tc>
            </w:tr>
          </w:tbl>
          <w:p w:rsidR="00B450C4" w:rsidRPr="00B450C4" w:rsidRDefault="00B450C4" w:rsidP="00D64BB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</w:tr>
      <w:tr w:rsidR="00B450C4" w:rsidRPr="00B450C4" w:rsidTr="00B450C4">
        <w:trPr>
          <w:trHeight w:val="240"/>
        </w:trPr>
        <w:tc>
          <w:tcPr>
            <w:tcW w:w="9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B450C4" w:rsidRPr="00B450C4" w:rsidRDefault="00B450C4" w:rsidP="00D64BB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de-DE"/>
              </w:rPr>
            </w:pPr>
          </w:p>
        </w:tc>
      </w:tr>
      <w:tr w:rsidR="00B450C4" w:rsidRPr="00D15753" w:rsidTr="00B450C4">
        <w:trPr>
          <w:trHeight w:val="240"/>
        </w:trPr>
        <w:tc>
          <w:tcPr>
            <w:tcW w:w="97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B450C4" w:rsidRPr="00D15753" w:rsidRDefault="00B450C4" w:rsidP="00D15753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D1575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Spolu                                                                                                                                                            </w:t>
            </w:r>
            <w:r w:rsidR="00BC779C" w:rsidRPr="00D1575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     </w:t>
            </w:r>
            <w:r w:rsidRPr="00D1575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 11 458 454</w:t>
            </w:r>
          </w:p>
        </w:tc>
      </w:tr>
    </w:tbl>
    <w:p w:rsidR="0095064B" w:rsidRPr="00FA3723" w:rsidRDefault="0095064B" w:rsidP="00921BC3">
      <w:pPr>
        <w:spacing w:after="240" w:line="276" w:lineRule="auto"/>
        <w:rPr>
          <w:rFonts w:ascii="Arial" w:hAnsi="Arial" w:cs="Arial"/>
        </w:rPr>
      </w:pPr>
    </w:p>
    <w:p w:rsidR="00C72E5C" w:rsidRPr="00042CD6" w:rsidRDefault="008B5784" w:rsidP="00042CD6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lastRenderedPageBreak/>
        <w:t>INFORMÁCIE O PRÍJMOCH A VÝHODÁCH ČLENOV ŠTATUTÁRNYCH ORGÁNOV, DOZORNÝCH ORGÁNOV A INÝCH ORGÁNOV ÚČTOVNEJ JEDNOTKY</w:t>
      </w:r>
    </w:p>
    <w:p w:rsidR="005A1910" w:rsidRPr="00D94A2B" w:rsidRDefault="00297170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Spoločnosť sa rozhodla nezverejňovať informácie o príjmoch a </w:t>
      </w:r>
      <w:r w:rsidR="00255537">
        <w:rPr>
          <w:rFonts w:ascii="Arial" w:hAnsi="Arial" w:cs="Arial"/>
        </w:rPr>
        <w:t xml:space="preserve">výhodách </w:t>
      </w:r>
      <w:r w:rsidR="00255537" w:rsidRPr="00297170">
        <w:rPr>
          <w:rFonts w:ascii="Arial" w:hAnsi="Arial" w:cs="Arial"/>
        </w:rPr>
        <w:t>členov štatutárnych orgánov, dozorných orgánov a iných orgánov</w:t>
      </w:r>
      <w:r w:rsidR="00255537">
        <w:rPr>
          <w:rFonts w:ascii="Arial" w:hAnsi="Arial" w:cs="Arial"/>
        </w:rPr>
        <w:t>.</w:t>
      </w:r>
    </w:p>
    <w:p w:rsidR="00C72E5C" w:rsidRPr="00042CD6" w:rsidRDefault="008B5784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EKONOMICKÝCH VZŤAHOCH ÚČTOVNEJ JEDNOTKY A SPRIAZNENÝCH OSÔB</w:t>
      </w:r>
    </w:p>
    <w:p w:rsidR="004A19E9" w:rsidRDefault="001758C1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Obchody medzi spriaznenými</w:t>
      </w:r>
      <w:r w:rsidR="004A19E9">
        <w:rPr>
          <w:rFonts w:ascii="Arial" w:hAnsi="Arial" w:cs="Arial"/>
        </w:rPr>
        <w:t xml:space="preserve"> osobami a spoločnosťou sa uskutočňujú za obvyklých podmienok a</w:t>
      </w:r>
      <w:r>
        <w:rPr>
          <w:rFonts w:ascii="Arial" w:hAnsi="Arial" w:cs="Arial"/>
        </w:rPr>
        <w:t xml:space="preserve"> za obvyklé ceny. </w:t>
      </w:r>
    </w:p>
    <w:tbl>
      <w:tblPr>
        <w:tblW w:w="9466" w:type="dxa"/>
        <w:tblInd w:w="93" w:type="dxa"/>
        <w:tblLook w:val="04A0" w:firstRow="1" w:lastRow="0" w:firstColumn="1" w:lastColumn="0" w:noHBand="0" w:noVBand="1"/>
      </w:tblPr>
      <w:tblGrid>
        <w:gridCol w:w="3134"/>
        <w:gridCol w:w="1843"/>
        <w:gridCol w:w="3072"/>
        <w:gridCol w:w="1417"/>
      </w:tblGrid>
      <w:tr w:rsidR="004B0212" w:rsidRPr="007B6D5D" w:rsidTr="004B0212">
        <w:trPr>
          <w:trHeight w:val="240"/>
        </w:trPr>
        <w:tc>
          <w:tcPr>
            <w:tcW w:w="3134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4B0212" w:rsidP="004B021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D5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Spoločnosť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4B0212" w:rsidP="00BB651C">
            <w:pPr>
              <w:spacing w:before="60" w:after="60" w:line="240" w:lineRule="auto"/>
              <w:ind w:right="-25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D5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Hodnota</w:t>
            </w:r>
          </w:p>
        </w:tc>
        <w:tc>
          <w:tcPr>
            <w:tcW w:w="3072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4B0212" w:rsidP="004B021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D5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Popis transakcie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4B0212" w:rsidP="004B021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D5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Typ transakcie</w:t>
            </w:r>
          </w:p>
        </w:tc>
      </w:tr>
      <w:tr w:rsidR="009576A9" w:rsidRPr="007B6D5D" w:rsidTr="009576A9">
        <w:trPr>
          <w:trHeight w:val="240"/>
        </w:trPr>
        <w:tc>
          <w:tcPr>
            <w:tcW w:w="3134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9576A9" w:rsidRDefault="009576A9" w:rsidP="009576A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de-DE"/>
              </w:rPr>
            </w:pPr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</w:t>
            </w:r>
            <w:proofErr w:type="spellStart"/>
            <w:r w:rsidRPr="009576A9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>orr</w:t>
            </w:r>
            <w:proofErr w:type="spellEnd"/>
            <w:r w:rsidRPr="009576A9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 xml:space="preserve"> </w:t>
            </w:r>
            <w:r>
              <w:rPr>
                <w:rFonts w:ascii="Arial" w:eastAsia="Times New Roman" w:hAnsi="Arial" w:cs="Arial"/>
                <w:sz w:val="18"/>
                <w:szCs w:val="18"/>
                <w:lang w:val="de-DE"/>
              </w:rPr>
              <w:t>AG</w:t>
            </w:r>
          </w:p>
        </w:tc>
        <w:tc>
          <w:tcPr>
            <w:tcW w:w="1843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7B6D5D" w:rsidRDefault="009576A9" w:rsidP="00E20F0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193 772</w:t>
            </w:r>
          </w:p>
        </w:tc>
        <w:tc>
          <w:tcPr>
            <w:tcW w:w="3072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7B6D5D" w:rsidRDefault="009576A9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Provízie</w:t>
            </w:r>
            <w:proofErr w:type="spellEnd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pre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ručiteľa</w:t>
            </w:r>
            <w:proofErr w:type="spellEnd"/>
          </w:p>
        </w:tc>
        <w:tc>
          <w:tcPr>
            <w:tcW w:w="1417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7B6D5D" w:rsidRDefault="009576A9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  <w:proofErr w:type="spellEnd"/>
          </w:p>
        </w:tc>
      </w:tr>
      <w:tr w:rsidR="004B0212" w:rsidRPr="007B6D5D" w:rsidTr="009576A9">
        <w:trPr>
          <w:trHeight w:val="240"/>
        </w:trPr>
        <w:tc>
          <w:tcPr>
            <w:tcW w:w="313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9576A9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de-DE"/>
              </w:rPr>
            </w:pPr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</w:t>
            </w:r>
            <w:proofErr w:type="spellStart"/>
            <w:r w:rsidRPr="009576A9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>orr</w:t>
            </w:r>
            <w:proofErr w:type="spellEnd"/>
            <w:r w:rsidRPr="009576A9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 xml:space="preserve"> Bau </w:t>
            </w:r>
            <w:proofErr w:type="spellStart"/>
            <w:r w:rsidRPr="009576A9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>Gmbh</w:t>
            </w:r>
            <w:proofErr w:type="spellEnd"/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7B6D5D" w:rsidP="006127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879</w:t>
            </w:r>
            <w:r w:rsidR="004A56F2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223</w:t>
            </w:r>
          </w:p>
        </w:tc>
        <w:tc>
          <w:tcPr>
            <w:tcW w:w="307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Manažérske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poplatky</w:t>
            </w:r>
            <w:proofErr w:type="spellEnd"/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  <w:proofErr w:type="spellEnd"/>
          </w:p>
        </w:tc>
      </w:tr>
      <w:tr w:rsidR="004B0212" w:rsidRPr="007B6D5D" w:rsidTr="004B0212">
        <w:trPr>
          <w:trHeight w:val="240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Porr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Financial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sevices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GmbH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7B6D5D" w:rsidP="006127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150 277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Nákladový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cash-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poolingu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Default="009576A9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  <w:p w:rsidR="004B0212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  <w:proofErr w:type="spellEnd"/>
          </w:p>
          <w:p w:rsidR="004A56F2" w:rsidRPr="007B6D5D" w:rsidRDefault="004A56F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</w:tr>
      <w:tr w:rsidR="004B0212" w:rsidRPr="007B6D5D" w:rsidTr="004B0212">
        <w:trPr>
          <w:trHeight w:val="240"/>
        </w:trPr>
        <w:tc>
          <w:tcPr>
            <w:tcW w:w="3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>Porr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>Bau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>GmbH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>organizacna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>zlozka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 xml:space="preserve">;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>TEERAG-ASDAG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>organizacna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>zlozka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A26452" w:rsidP="00A2645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73</w:t>
            </w:r>
            <w:r w:rsid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863</w:t>
            </w:r>
          </w:p>
        </w:tc>
        <w:tc>
          <w:tcPr>
            <w:tcW w:w="307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Výnosový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cash-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poolingu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</w:t>
            </w:r>
            <w:proofErr w:type="spellEnd"/>
          </w:p>
          <w:p w:rsidR="009576A9" w:rsidRPr="007B6D5D" w:rsidRDefault="009576A9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</w:tr>
      <w:tr w:rsidR="004B0212" w:rsidRPr="004B0212" w:rsidTr="004B0212">
        <w:trPr>
          <w:trHeight w:val="240"/>
        </w:trPr>
        <w:tc>
          <w:tcPr>
            <w:tcW w:w="3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Porr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Bau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Gmbh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7B6D5D" w:rsidP="006127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115 325</w:t>
            </w: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Výnosy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zo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služieb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poskytnutých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spoločnosti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v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skupine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4B0212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</w:t>
            </w:r>
            <w:proofErr w:type="spellEnd"/>
          </w:p>
        </w:tc>
      </w:tr>
    </w:tbl>
    <w:p w:rsidR="004A19E9" w:rsidRPr="004A19E9" w:rsidRDefault="004A19E9" w:rsidP="00921BC3">
      <w:pPr>
        <w:spacing w:after="240" w:line="276" w:lineRule="auto"/>
        <w:rPr>
          <w:rFonts w:ascii="Arial" w:hAnsi="Arial" w:cs="Arial"/>
        </w:rPr>
      </w:pPr>
    </w:p>
    <w:p w:rsidR="00C72E5C" w:rsidRDefault="008B5784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SKUTOČNOSTIACH, KTORÉ NASTALI PO DNI, KU KTORÉMU SA ZOSTAVUJE ÚČTOVNÁ ZÁVIERKA, DO DŇA ZOSTAVENIA ÚČTOVNEJ ZÁVIERKY</w:t>
      </w:r>
    </w:p>
    <w:p w:rsidR="00EA606E" w:rsidRPr="00FA3723" w:rsidRDefault="00FA3723" w:rsidP="00921BC3">
      <w:pPr>
        <w:spacing w:after="240" w:line="276" w:lineRule="auto"/>
        <w:rPr>
          <w:rFonts w:ascii="Arial" w:hAnsi="Arial" w:cs="Arial"/>
        </w:rPr>
      </w:pPr>
      <w:r w:rsidRPr="00FA3723">
        <w:rPr>
          <w:rFonts w:ascii="Arial" w:hAnsi="Arial" w:cs="Arial"/>
        </w:rPr>
        <w:t xml:space="preserve">Po 31. decembri </w:t>
      </w:r>
      <w:r w:rsidR="00AA6238">
        <w:rPr>
          <w:rFonts w:ascii="Arial" w:hAnsi="Arial" w:cs="Arial"/>
        </w:rPr>
        <w:t>2014</w:t>
      </w:r>
      <w:r w:rsidRPr="00FA3723">
        <w:rPr>
          <w:rFonts w:ascii="Arial" w:hAnsi="Arial" w:cs="Arial"/>
        </w:rPr>
        <w:t xml:space="preserve"> a do dňa zostavenia účtovnej závierky nenastali žiadne také udalosti, ktoré by významným spôsobom ovplyvnili aktíva a pasíva spoločnosti, okrem tých, ktoré sú výsledkom bežnej činnosti.</w:t>
      </w:r>
    </w:p>
    <w:p w:rsidR="008B5784" w:rsidRPr="00527EE1" w:rsidRDefault="00B46452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527EE1">
        <w:rPr>
          <w:rFonts w:ascii="Arial" w:hAnsi="Arial" w:cs="Arial"/>
          <w:sz w:val="24"/>
        </w:rPr>
        <w:t>INFORMÁCIE O VLASTNOM IMANÍ</w:t>
      </w:r>
    </w:p>
    <w:p w:rsidR="006D472C" w:rsidRPr="00527EE1" w:rsidRDefault="008B5784" w:rsidP="00921BC3">
      <w:pPr>
        <w:spacing w:after="240" w:line="276" w:lineRule="auto"/>
        <w:rPr>
          <w:rFonts w:ascii="Arial" w:hAnsi="Arial" w:cs="Arial"/>
        </w:rPr>
      </w:pPr>
      <w:r w:rsidRPr="00527EE1">
        <w:rPr>
          <w:rFonts w:ascii="Arial" w:hAnsi="Arial" w:cs="Arial"/>
        </w:rPr>
        <w:t xml:space="preserve">Prehľad o pohybe vlastného imania v priebehu účtovného obdobia je uvedený v nasledujúcej </w:t>
      </w:r>
      <w:proofErr w:type="spellStart"/>
      <w:r w:rsidRPr="00527EE1">
        <w:rPr>
          <w:rFonts w:ascii="Arial" w:hAnsi="Arial" w:cs="Arial"/>
        </w:rPr>
        <w:t>tabuľke:</w:t>
      </w:r>
      <w:r w:rsidR="000164A9" w:rsidRPr="00527EE1">
        <w:rPr>
          <w:rFonts w:ascii="Arial" w:hAnsi="Arial" w:cs="Arial"/>
          <w:color w:val="FFFFFF" w:themeColor="background1"/>
        </w:rPr>
        <w:t>neúčtuje</w:t>
      </w:r>
      <w:proofErr w:type="spellEnd"/>
      <w:r w:rsidR="000164A9" w:rsidRPr="00527EE1">
        <w:rPr>
          <w:rFonts w:ascii="Arial" w:hAnsi="Arial" w:cs="Arial"/>
          <w:color w:val="FFFFFF" w:themeColor="background1"/>
        </w:rPr>
        <w:t xml:space="preserve"> </w:t>
      </w:r>
      <w:r w:rsidR="004C2AD2" w:rsidRPr="00527EE1">
        <w:fldChar w:fldCharType="begin"/>
      </w:r>
      <w:r w:rsidR="004C2AD2" w:rsidRPr="00527EE1">
        <w:instrText xml:space="preserve"> LINK </w:instrText>
      </w:r>
      <w:r w:rsidR="006D472C" w:rsidRPr="00527EE1">
        <w:instrText xml:space="preserve">Excel.Sheet.12 D:\\Clients\\Uctovna_zavierka\\BDO_Financne_vykazy_template.xlsx VI!R3C2:R24C7 </w:instrText>
      </w:r>
      <w:r w:rsidR="004C2AD2" w:rsidRPr="00527EE1">
        <w:instrText xml:space="preserve">\a \f 4 \h \* MERGEFORMAT </w:instrText>
      </w:r>
      <w:r w:rsidR="004C2AD2" w:rsidRPr="00527EE1">
        <w:fldChar w:fldCharType="separate"/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3275"/>
        <w:gridCol w:w="1207"/>
        <w:gridCol w:w="1199"/>
        <w:gridCol w:w="1199"/>
        <w:gridCol w:w="1199"/>
        <w:gridCol w:w="1207"/>
      </w:tblGrid>
      <w:tr w:rsidR="006D472C" w:rsidRPr="00527EE1" w:rsidTr="0086054F">
        <w:trPr>
          <w:divId w:val="570769972"/>
          <w:trHeight w:val="270"/>
        </w:trPr>
        <w:tc>
          <w:tcPr>
            <w:tcW w:w="3275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 vlastného imania</w:t>
            </w:r>
          </w:p>
        </w:tc>
        <w:tc>
          <w:tcPr>
            <w:tcW w:w="6011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6D472C" w:rsidRPr="00527EE1" w:rsidTr="00BA1CA9">
        <w:trPr>
          <w:divId w:val="570769972"/>
          <w:trHeight w:val="1020"/>
        </w:trPr>
        <w:tc>
          <w:tcPr>
            <w:tcW w:w="3275" w:type="dxa"/>
            <w:vMerge/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začiatku účtovného obdobia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</w:tr>
      <w:tr w:rsidR="006D472C" w:rsidRPr="00527EE1" w:rsidTr="00BA1CA9">
        <w:trPr>
          <w:divId w:val="570769972"/>
          <w:trHeight w:val="270"/>
        </w:trPr>
        <w:tc>
          <w:tcPr>
            <w:tcW w:w="327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Vlastné akcie a vlastné obchodné podiely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Emisné ážio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735 000 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D509B5" w:rsidP="00D509B5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</w:t>
            </w:r>
            <w:r w:rsid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000</w:t>
            </w:r>
            <w:r w:rsidR="00527EE1"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D509B5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8 058</w:t>
            </w:r>
            <w:r w:rsidR="00527EE1"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748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942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72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7 178 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8C600B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8C600B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5 436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614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122 289 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114 455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-122 289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114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455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-1 166 300 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71040A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977BFE" w:rsidP="006A0718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71040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78 432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8C600B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752 508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B626C2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-335 360</w:t>
            </w:r>
            <w:r w:rsidR="00527EE1"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635 655 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B626C2" w:rsidP="000C70A3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-39</w:t>
            </w:r>
            <w:r w:rsidR="000C70A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 w:rsidR="000C70A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952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B626C2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B626C2" w:rsidP="008C600B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B1445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63</w:t>
            </w:r>
            <w:r w:rsidR="008C600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5 655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0C70A3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-395 952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459 959 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8C600B" w:rsidP="0071040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71040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259</w:t>
            </w:r>
            <w:r w:rsidR="006A071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71040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497</w:t>
            </w:r>
            <w:r w:rsidR="00527EE1"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977BFE" w:rsidP="0071040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-70 374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EC54F9" w:rsidP="000C70A3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270 </w:t>
            </w:r>
            <w:r w:rsidR="000C70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836</w:t>
            </w:r>
            <w:r w:rsidR="00527EE1"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</w:tbl>
    <w:p w:rsidR="00042F55" w:rsidRPr="004859E3" w:rsidRDefault="004C2AD2" w:rsidP="00921BC3">
      <w:pPr>
        <w:spacing w:after="240" w:line="276" w:lineRule="auto"/>
        <w:rPr>
          <w:highlight w:val="yellow"/>
        </w:rPr>
      </w:pPr>
      <w:r w:rsidRPr="00527EE1">
        <w:fldChar w:fldCharType="end"/>
      </w:r>
    </w:p>
    <w:p w:rsidR="00D509B5" w:rsidRDefault="00D509B5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Prírastok na ostatných kapitálových fondoch tvorí základné imanie </w:t>
      </w:r>
      <w:r w:rsidR="00B1445D">
        <w:rPr>
          <w:rFonts w:ascii="Arial" w:hAnsi="Arial" w:cs="Arial"/>
        </w:rPr>
        <w:t xml:space="preserve">v sume 20 000 Eur a zákonný rezervný fond v sume 2 000 Eur </w:t>
      </w:r>
      <w:proofErr w:type="spellStart"/>
      <w:r>
        <w:rPr>
          <w:rFonts w:ascii="Arial" w:hAnsi="Arial" w:cs="Arial"/>
        </w:rPr>
        <w:t>fúzovanej</w:t>
      </w:r>
      <w:proofErr w:type="spellEnd"/>
      <w:r>
        <w:rPr>
          <w:rFonts w:ascii="Arial" w:hAnsi="Arial" w:cs="Arial"/>
        </w:rPr>
        <w:t xml:space="preserve"> spoločnosti </w:t>
      </w:r>
      <w:proofErr w:type="spellStart"/>
      <w:r>
        <w:rPr>
          <w:rFonts w:ascii="Arial" w:hAnsi="Arial" w:cs="Arial"/>
        </w:rPr>
        <w:t>PPE</w:t>
      </w:r>
      <w:proofErr w:type="spellEnd"/>
      <w:r>
        <w:rPr>
          <w:rFonts w:ascii="Arial" w:hAnsi="Arial" w:cs="Arial"/>
        </w:rPr>
        <w:t xml:space="preserve"> Malženice, úbytok tvorí zúčtovanie finančnej</w:t>
      </w:r>
      <w:r w:rsidRPr="00D509B5">
        <w:rPr>
          <w:rFonts w:ascii="Arial" w:hAnsi="Arial" w:cs="Arial"/>
        </w:rPr>
        <w:t xml:space="preserve"> i</w:t>
      </w:r>
      <w:r>
        <w:rPr>
          <w:rFonts w:ascii="Arial" w:hAnsi="Arial" w:cs="Arial"/>
        </w:rPr>
        <w:t>n</w:t>
      </w:r>
      <w:r w:rsidRPr="00D509B5">
        <w:rPr>
          <w:rFonts w:ascii="Arial" w:hAnsi="Arial" w:cs="Arial"/>
        </w:rPr>
        <w:t xml:space="preserve">vestície </w:t>
      </w:r>
      <w:r>
        <w:rPr>
          <w:rFonts w:ascii="Arial" w:hAnsi="Arial" w:cs="Arial"/>
        </w:rPr>
        <w:t xml:space="preserve">PORR s.r.o. </w:t>
      </w:r>
      <w:r w:rsidRPr="00D509B5">
        <w:rPr>
          <w:rFonts w:ascii="Arial" w:hAnsi="Arial" w:cs="Arial"/>
        </w:rPr>
        <w:t xml:space="preserve">v </w:t>
      </w:r>
      <w:proofErr w:type="spellStart"/>
      <w:r w:rsidRPr="00D509B5">
        <w:rPr>
          <w:rFonts w:ascii="Arial" w:hAnsi="Arial" w:cs="Arial"/>
        </w:rPr>
        <w:t>PPE</w:t>
      </w:r>
      <w:proofErr w:type="spellEnd"/>
      <w:r w:rsidRPr="00D509B5">
        <w:rPr>
          <w:rFonts w:ascii="Arial" w:hAnsi="Arial" w:cs="Arial"/>
        </w:rPr>
        <w:t xml:space="preserve"> </w:t>
      </w:r>
      <w:proofErr w:type="spellStart"/>
      <w:r w:rsidRPr="00D509B5">
        <w:rPr>
          <w:rFonts w:ascii="Arial" w:hAnsi="Arial" w:cs="Arial"/>
        </w:rPr>
        <w:t>Malzenice</w:t>
      </w:r>
      <w:proofErr w:type="spellEnd"/>
      <w:r w:rsidRPr="00D509B5">
        <w:rPr>
          <w:rFonts w:ascii="Arial" w:hAnsi="Arial" w:cs="Arial"/>
        </w:rPr>
        <w:t xml:space="preserve"> s</w:t>
      </w:r>
      <w:r>
        <w:rPr>
          <w:rFonts w:ascii="Arial" w:hAnsi="Arial" w:cs="Arial"/>
        </w:rPr>
        <w:t> </w:t>
      </w:r>
      <w:r w:rsidRPr="00D509B5">
        <w:rPr>
          <w:rFonts w:ascii="Arial" w:hAnsi="Arial" w:cs="Arial"/>
        </w:rPr>
        <w:t>vl</w:t>
      </w:r>
      <w:r>
        <w:rPr>
          <w:rFonts w:ascii="Arial" w:hAnsi="Arial" w:cs="Arial"/>
        </w:rPr>
        <w:t>astným</w:t>
      </w:r>
      <w:r w:rsidRPr="00D509B5">
        <w:rPr>
          <w:rFonts w:ascii="Arial" w:hAnsi="Arial" w:cs="Arial"/>
        </w:rPr>
        <w:t xml:space="preserve"> imaním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PPE</w:t>
      </w:r>
      <w:proofErr w:type="spellEnd"/>
      <w:r>
        <w:rPr>
          <w:rFonts w:ascii="Arial" w:hAnsi="Arial" w:cs="Arial"/>
        </w:rPr>
        <w:t xml:space="preserve"> Malženice.</w:t>
      </w:r>
    </w:p>
    <w:p w:rsidR="00D509B5" w:rsidRDefault="00D509B5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Nerozdelený zisk minulých rokov </w:t>
      </w:r>
      <w:r w:rsidR="00B1445D">
        <w:rPr>
          <w:rFonts w:ascii="Arial" w:hAnsi="Arial" w:cs="Arial"/>
        </w:rPr>
        <w:t xml:space="preserve">v sume 122 289 Eur </w:t>
      </w:r>
      <w:r>
        <w:rPr>
          <w:rFonts w:ascii="Arial" w:hAnsi="Arial" w:cs="Arial"/>
        </w:rPr>
        <w:t>bol presunutý na krytie strát minulých rokov. Prírastok nerozdeleného zisku vznikol z titulu fúzie s PPE Malženice.</w:t>
      </w:r>
    </w:p>
    <w:p w:rsidR="00B1445D" w:rsidRDefault="00B1445D" w:rsidP="00B1445D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Výsledok hospodárenia z roku 2013 spoločnosti PORR s.r.o. v sume 630 219 Eur a výsledok hospodárenia spoločnosti PPE Malženice k 31.08.2014 v hodnote 78 432 Eur bol presunutý na krytie strát minulých rokov.</w:t>
      </w:r>
      <w:r w:rsidR="008C600B">
        <w:rPr>
          <w:rFonts w:ascii="Arial" w:hAnsi="Arial" w:cs="Arial"/>
        </w:rPr>
        <w:t xml:space="preserve"> Časť výsledku </w:t>
      </w:r>
      <w:proofErr w:type="spellStart"/>
      <w:r w:rsidR="008C600B">
        <w:rPr>
          <w:rFonts w:ascii="Arial" w:hAnsi="Arial" w:cs="Arial"/>
        </w:rPr>
        <w:t>hodpodárenia</w:t>
      </w:r>
      <w:proofErr w:type="spellEnd"/>
      <w:r w:rsidR="008C600B">
        <w:rPr>
          <w:rFonts w:ascii="Arial" w:hAnsi="Arial" w:cs="Arial"/>
        </w:rPr>
        <w:t xml:space="preserve"> roku 2013 v sume 5 436 Eur bol použitý na tvorbu zákonného rezervného fondu.</w:t>
      </w:r>
    </w:p>
    <w:p w:rsidR="00B1445D" w:rsidRDefault="00B1445D" w:rsidP="00B1445D">
      <w:pPr>
        <w:spacing w:after="240" w:line="276" w:lineRule="auto"/>
        <w:rPr>
          <w:rFonts w:ascii="Arial" w:hAnsi="Arial" w:cs="Arial"/>
        </w:rPr>
      </w:pPr>
      <w:r w:rsidRPr="00DC6E2F">
        <w:rPr>
          <w:rFonts w:ascii="Arial" w:hAnsi="Arial" w:cs="Arial"/>
        </w:rPr>
        <w:t>O </w:t>
      </w:r>
      <w:proofErr w:type="spellStart"/>
      <w:r w:rsidRPr="00DC6E2F">
        <w:rPr>
          <w:rFonts w:ascii="Arial" w:hAnsi="Arial" w:cs="Arial"/>
        </w:rPr>
        <w:t>vysporiadaní</w:t>
      </w:r>
      <w:proofErr w:type="spellEnd"/>
      <w:r w:rsidRPr="00DC6E2F">
        <w:rPr>
          <w:rFonts w:ascii="Arial" w:hAnsi="Arial" w:cs="Arial"/>
        </w:rPr>
        <w:t xml:space="preserve"> hospodárskeho výsledku dosiahnutého v roku 2014 bude rozhodovať valné zhromaždenie spoločnosti v roku 2015.</w:t>
      </w:r>
    </w:p>
    <w:p w:rsidR="00D91827" w:rsidRDefault="00595E9F" w:rsidP="00921BC3">
      <w:pPr>
        <w:spacing w:after="240" w:line="276" w:lineRule="auto"/>
        <w:rPr>
          <w:rFonts w:ascii="Arial" w:hAnsi="Arial" w:cs="Arial"/>
          <w:szCs w:val="18"/>
        </w:rPr>
      </w:pPr>
      <w:r w:rsidRPr="00DC6E2F">
        <w:rPr>
          <w:rFonts w:ascii="Arial" w:hAnsi="Arial" w:cs="Arial"/>
          <w:szCs w:val="18"/>
        </w:rPr>
        <w:t>Prehľad o pohybe vlastného imania za predchádzajúce účtovné obdobie je uvedený v nasledujúcej tabuľke:</w:t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3275"/>
        <w:gridCol w:w="1207"/>
        <w:gridCol w:w="1199"/>
        <w:gridCol w:w="1199"/>
        <w:gridCol w:w="1199"/>
        <w:gridCol w:w="1207"/>
      </w:tblGrid>
      <w:tr w:rsidR="002D6D30" w:rsidRPr="006D472C" w:rsidTr="002D6D30">
        <w:trPr>
          <w:trHeight w:val="270"/>
        </w:trPr>
        <w:tc>
          <w:tcPr>
            <w:tcW w:w="3275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 vlastného imania</w:t>
            </w:r>
          </w:p>
        </w:tc>
        <w:tc>
          <w:tcPr>
            <w:tcW w:w="6011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2D6D30" w:rsidRPr="006D472C" w:rsidTr="003D0F69">
        <w:trPr>
          <w:trHeight w:val="1020"/>
        </w:trPr>
        <w:tc>
          <w:tcPr>
            <w:tcW w:w="3275" w:type="dxa"/>
            <w:vMerge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začiatku účtovného obdobia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</w:tr>
      <w:tr w:rsidR="002D6D30" w:rsidRPr="006D472C" w:rsidTr="003D0F69">
        <w:trPr>
          <w:trHeight w:val="270"/>
        </w:trPr>
        <w:tc>
          <w:tcPr>
            <w:tcW w:w="327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2D6D30" w:rsidRPr="006D472C" w:rsidTr="003D0F69">
        <w:trPr>
          <w:trHeight w:val="270"/>
        </w:trPr>
        <w:tc>
          <w:tcPr>
            <w:tcW w:w="32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Základné imanie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</w:tr>
      <w:tr w:rsidR="002D6D30" w:rsidRPr="006D472C" w:rsidTr="003D0F69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Vlastné akcie a vlastné obchodné podiely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735 000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735 000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72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7 178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7 178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122 289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122 289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-705 947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-426 757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-1 132 704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-426 757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573 111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426 757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573 111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480"/>
        </w:trPr>
        <w:tc>
          <w:tcPr>
            <w:tcW w:w="327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2D6D30">
        <w:trPr>
          <w:trHeight w:val="270"/>
        </w:trPr>
        <w:tc>
          <w:tcPr>
            <w:tcW w:w="3275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207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-142 100</w:t>
            </w: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573 111</w:t>
            </w: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431 011</w:t>
            </w: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2D6D30">
        <w:trPr>
          <w:trHeight w:val="270"/>
        </w:trPr>
        <w:tc>
          <w:tcPr>
            <w:tcW w:w="3275" w:type="dxa"/>
            <w:shd w:val="clear" w:color="auto" w:fill="auto"/>
            <w:vAlign w:val="center"/>
          </w:tcPr>
          <w:p w:rsidR="002D6D30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7" w:type="dxa"/>
            <w:shd w:val="clear" w:color="auto" w:fill="auto"/>
            <w:vAlign w:val="center"/>
          </w:tcPr>
          <w:p w:rsidR="002D6D30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99" w:type="dxa"/>
            <w:shd w:val="clear" w:color="auto" w:fill="auto"/>
            <w:vAlign w:val="center"/>
          </w:tcPr>
          <w:p w:rsidR="002D6D30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99" w:type="dxa"/>
            <w:shd w:val="clear" w:color="auto" w:fill="auto"/>
            <w:vAlign w:val="center"/>
          </w:tcPr>
          <w:p w:rsidR="002D6D30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99" w:type="dxa"/>
            <w:shd w:val="clear" w:color="auto" w:fill="auto"/>
            <w:vAlign w:val="center"/>
          </w:tcPr>
          <w:p w:rsidR="002D6D30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7" w:type="dxa"/>
            <w:shd w:val="clear" w:color="auto" w:fill="auto"/>
            <w:vAlign w:val="center"/>
          </w:tcPr>
          <w:p w:rsidR="002D6D30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:rsidR="00CB03DA" w:rsidRPr="009B58B9" w:rsidRDefault="000806EA" w:rsidP="00921BC3">
      <w:pPr>
        <w:pStyle w:val="Nadpis1"/>
        <w:numPr>
          <w:ilvl w:val="0"/>
          <w:numId w:val="40"/>
        </w:numPr>
        <w:spacing w:after="240"/>
        <w:ind w:left="426" w:hanging="426"/>
        <w:rPr>
          <w:rFonts w:ascii="Arial" w:hAnsi="Arial" w:cs="Arial"/>
          <w:sz w:val="24"/>
        </w:rPr>
      </w:pPr>
      <w:r w:rsidRPr="009B58B9">
        <w:rPr>
          <w:rFonts w:ascii="Arial" w:hAnsi="Arial" w:cs="Arial"/>
          <w:sz w:val="24"/>
        </w:rPr>
        <w:t>PREHĽAD PEŇAŽNÝCH TOKOV K BEŽNÉMU ÚČTOVNÉMU OBDOBIU</w:t>
      </w:r>
      <w:r w:rsidR="004236BC" w:rsidRPr="009B58B9">
        <w:rPr>
          <w:rFonts w:ascii="Arial" w:hAnsi="Arial" w:cs="Arial"/>
          <w:sz w:val="24"/>
        </w:rPr>
        <w:t xml:space="preserve"> (nepriama metóda)</w:t>
      </w:r>
    </w:p>
    <w:p w:rsidR="00EA0B2B" w:rsidRPr="009B58B9" w:rsidRDefault="000806EA" w:rsidP="00921BC3">
      <w:pPr>
        <w:pStyle w:val="Nadpis2"/>
        <w:numPr>
          <w:ilvl w:val="0"/>
          <w:numId w:val="0"/>
        </w:numPr>
        <w:spacing w:after="240" w:line="276" w:lineRule="auto"/>
        <w:ind w:left="426" w:hanging="426"/>
        <w:rPr>
          <w:rFonts w:ascii="Arial" w:hAnsi="Arial" w:cs="Arial"/>
        </w:rPr>
      </w:pPr>
      <w:r w:rsidRPr="009B58B9">
        <w:rPr>
          <w:rFonts w:ascii="Arial" w:hAnsi="Arial" w:cs="Arial"/>
        </w:rPr>
        <w:t>Peňažné prostriedky</w:t>
      </w:r>
    </w:p>
    <w:p w:rsidR="00EA0B2B" w:rsidRPr="009B58B9" w:rsidRDefault="000806EA" w:rsidP="00921BC3">
      <w:pPr>
        <w:spacing w:after="240" w:line="276" w:lineRule="auto"/>
        <w:rPr>
          <w:rFonts w:ascii="Arial" w:hAnsi="Arial" w:cs="Arial"/>
          <w:szCs w:val="18"/>
        </w:rPr>
      </w:pPr>
      <w:r w:rsidRPr="009B58B9">
        <w:rPr>
          <w:rFonts w:ascii="Arial" w:hAnsi="Arial" w:cs="Arial"/>
          <w:szCs w:val="18"/>
        </w:rPr>
        <w:t xml:space="preserve">Peňažnými prostriedkami (angl. </w:t>
      </w:r>
      <w:proofErr w:type="spellStart"/>
      <w:r w:rsidRPr="009B58B9">
        <w:rPr>
          <w:rFonts w:ascii="Arial" w:hAnsi="Arial" w:cs="Arial"/>
          <w:szCs w:val="18"/>
        </w:rPr>
        <w:t>cash</w:t>
      </w:r>
      <w:proofErr w:type="spellEnd"/>
      <w:r w:rsidRPr="009B58B9">
        <w:rPr>
          <w:rFonts w:ascii="Arial" w:hAnsi="Arial" w:cs="Arial"/>
          <w:szCs w:val="18"/>
        </w:rPr>
        <w:t>) sa rozumejú peňažné hotovosti, ekvivalenty pe</w:t>
      </w:r>
      <w:r w:rsidR="00EA0B2B" w:rsidRPr="009B58B9">
        <w:rPr>
          <w:rFonts w:ascii="Arial" w:hAnsi="Arial" w:cs="Arial"/>
          <w:szCs w:val="18"/>
        </w:rPr>
        <w:t>ňažných hotovostí, peňažné pros</w:t>
      </w:r>
      <w:r w:rsidRPr="009B58B9">
        <w:rPr>
          <w:rFonts w:ascii="Arial" w:hAnsi="Arial" w:cs="Arial"/>
          <w:szCs w:val="18"/>
        </w:rPr>
        <w:t>triedky na bežných účtoch v bankách, kontokorentný účet a časť zostatku účtu Peniaze na c</w:t>
      </w:r>
      <w:r w:rsidR="00EA0B2B" w:rsidRPr="009B58B9">
        <w:rPr>
          <w:rFonts w:ascii="Arial" w:hAnsi="Arial" w:cs="Arial"/>
          <w:szCs w:val="18"/>
        </w:rPr>
        <w:t xml:space="preserve">este, ktorý sa viaže na prevod </w:t>
      </w:r>
      <w:r w:rsidRPr="009B58B9">
        <w:rPr>
          <w:rFonts w:ascii="Arial" w:hAnsi="Arial" w:cs="Arial"/>
          <w:szCs w:val="18"/>
        </w:rPr>
        <w:t>medzi bežným účtom a pokladnicou alebo</w:t>
      </w:r>
      <w:r w:rsidR="00E43434" w:rsidRPr="009B58B9">
        <w:rPr>
          <w:rFonts w:ascii="Arial" w:hAnsi="Arial" w:cs="Arial"/>
          <w:szCs w:val="18"/>
        </w:rPr>
        <w:t xml:space="preserve"> medzi dvoma bankovými účtami. </w:t>
      </w:r>
    </w:p>
    <w:p w:rsidR="00EA0B2B" w:rsidRPr="009B58B9" w:rsidRDefault="000806EA" w:rsidP="00921BC3">
      <w:pPr>
        <w:pStyle w:val="Nadpis2"/>
        <w:numPr>
          <w:ilvl w:val="0"/>
          <w:numId w:val="0"/>
        </w:numPr>
        <w:spacing w:after="240" w:line="276" w:lineRule="auto"/>
        <w:ind w:left="426" w:hanging="426"/>
        <w:rPr>
          <w:rFonts w:ascii="Arial" w:hAnsi="Arial" w:cs="Arial"/>
        </w:rPr>
      </w:pPr>
      <w:r w:rsidRPr="009B58B9">
        <w:rPr>
          <w:rFonts w:ascii="Arial" w:hAnsi="Arial" w:cs="Arial"/>
        </w:rPr>
        <w:t>Ekvivalenty peňažných prostriedkov</w:t>
      </w:r>
    </w:p>
    <w:p w:rsidR="00042F55" w:rsidRPr="009B58B9" w:rsidRDefault="000806EA" w:rsidP="00921BC3">
      <w:pPr>
        <w:spacing w:after="240" w:line="276" w:lineRule="auto"/>
      </w:pPr>
      <w:r w:rsidRPr="009B58B9">
        <w:rPr>
          <w:rFonts w:ascii="Arial" w:hAnsi="Arial" w:cs="Arial"/>
          <w:szCs w:val="18"/>
        </w:rPr>
        <w:t xml:space="preserve">Ekvivalentmi peňažných prostriedkov (angl. </w:t>
      </w:r>
      <w:proofErr w:type="spellStart"/>
      <w:r w:rsidRPr="009B58B9">
        <w:rPr>
          <w:rFonts w:ascii="Arial" w:hAnsi="Arial" w:cs="Arial"/>
          <w:szCs w:val="18"/>
        </w:rPr>
        <w:t>cash</w:t>
      </w:r>
      <w:proofErr w:type="spellEnd"/>
      <w:r w:rsidRPr="009B58B9">
        <w:rPr>
          <w:rFonts w:ascii="Arial" w:hAnsi="Arial" w:cs="Arial"/>
          <w:szCs w:val="18"/>
        </w:rPr>
        <w:t xml:space="preserve"> </w:t>
      </w:r>
      <w:proofErr w:type="spellStart"/>
      <w:r w:rsidRPr="009B58B9">
        <w:rPr>
          <w:rFonts w:ascii="Arial" w:hAnsi="Arial" w:cs="Arial"/>
          <w:szCs w:val="18"/>
        </w:rPr>
        <w:t>equivalents</w:t>
      </w:r>
      <w:proofErr w:type="spellEnd"/>
      <w:r w:rsidRPr="009B58B9">
        <w:rPr>
          <w:rFonts w:ascii="Arial" w:hAnsi="Arial" w:cs="Arial"/>
          <w:szCs w:val="18"/>
        </w:rPr>
        <w:t>) sa rozumie krátkodobý f</w:t>
      </w:r>
      <w:r w:rsidR="00EA0B2B" w:rsidRPr="009B58B9">
        <w:rPr>
          <w:rFonts w:ascii="Arial" w:hAnsi="Arial" w:cs="Arial"/>
          <w:szCs w:val="18"/>
        </w:rPr>
        <w:t xml:space="preserve">inančný majetok zameniteľný za </w:t>
      </w:r>
      <w:r w:rsidRPr="009B58B9">
        <w:rPr>
          <w:rFonts w:ascii="Arial" w:hAnsi="Arial" w:cs="Arial"/>
          <w:szCs w:val="18"/>
        </w:rPr>
        <w:t>vopred známu sumu peňažných prostriedkov, pri ktorom nie je riziko výraznej zmeny je</w:t>
      </w:r>
      <w:r w:rsidR="00EA0B2B" w:rsidRPr="009B58B9">
        <w:rPr>
          <w:rFonts w:ascii="Arial" w:hAnsi="Arial" w:cs="Arial"/>
          <w:szCs w:val="18"/>
        </w:rPr>
        <w:t xml:space="preserve">ho hodnoty v najbližších troch </w:t>
      </w:r>
      <w:r w:rsidRPr="009B58B9">
        <w:rPr>
          <w:rFonts w:ascii="Arial" w:hAnsi="Arial" w:cs="Arial"/>
          <w:szCs w:val="18"/>
        </w:rPr>
        <w:t xml:space="preserve">mesiacoch odo dňa, ku ktorému sa zostavuje účtovná závierka, napríklad termínované </w:t>
      </w:r>
      <w:r w:rsidR="00EA0B2B" w:rsidRPr="009B58B9">
        <w:rPr>
          <w:rFonts w:ascii="Arial" w:hAnsi="Arial" w:cs="Arial"/>
          <w:szCs w:val="18"/>
        </w:rPr>
        <w:t>vklady na bankových účtoch, kto</w:t>
      </w:r>
      <w:r w:rsidRPr="009B58B9">
        <w:rPr>
          <w:rFonts w:ascii="Arial" w:hAnsi="Arial" w:cs="Arial"/>
          <w:szCs w:val="18"/>
        </w:rPr>
        <w:t>ré sú uložené najviac na trojmesačnú výpovednú lehotu, likvidné cenné papiere určené na</w:t>
      </w:r>
      <w:r w:rsidR="00EA0B2B" w:rsidRPr="009B58B9">
        <w:rPr>
          <w:rFonts w:ascii="Arial" w:hAnsi="Arial" w:cs="Arial"/>
          <w:szCs w:val="18"/>
        </w:rPr>
        <w:t xml:space="preserve"> </w:t>
      </w:r>
      <w:r w:rsidR="00EA0B2B" w:rsidRPr="009B58B9">
        <w:rPr>
          <w:rFonts w:ascii="Arial" w:hAnsi="Arial" w:cs="Arial"/>
          <w:szCs w:val="18"/>
        </w:rPr>
        <w:lastRenderedPageBreak/>
        <w:t xml:space="preserve">obchodovanie, prioritné akcie </w:t>
      </w:r>
      <w:r w:rsidRPr="009B58B9">
        <w:rPr>
          <w:rFonts w:ascii="Arial" w:hAnsi="Arial" w:cs="Arial"/>
          <w:szCs w:val="18"/>
        </w:rPr>
        <w:t>obstarané účtovnou jednotkou, ktoré sú splatné do troch mesiacov odo dňa, ku ktorému sa zostavuje účtovná závierka.</w:t>
      </w:r>
    </w:p>
    <w:p w:rsidR="000F2FED" w:rsidRPr="009B58B9" w:rsidRDefault="00CF3655" w:rsidP="00921BC3">
      <w:pPr>
        <w:spacing w:after="240" w:line="276" w:lineRule="auto"/>
        <w:rPr>
          <w:rFonts w:ascii="Arial" w:hAnsi="Arial" w:cs="Arial"/>
          <w:szCs w:val="18"/>
        </w:rPr>
      </w:pPr>
      <w:r w:rsidRPr="009B58B9">
        <w:rPr>
          <w:rFonts w:ascii="Arial" w:hAnsi="Arial" w:cs="Arial"/>
          <w:szCs w:val="18"/>
        </w:rPr>
        <w:t>Štruktúra peňažných prostriedkov a peňažných ekvivalentov:</w:t>
      </w: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544"/>
        <w:gridCol w:w="1017"/>
        <w:gridCol w:w="2385"/>
        <w:gridCol w:w="2126"/>
      </w:tblGrid>
      <w:tr w:rsidR="00CF3655" w:rsidRPr="009F491A" w:rsidTr="00577AF2">
        <w:tc>
          <w:tcPr>
            <w:tcW w:w="3544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9F491A" w:rsidRDefault="00CF3655" w:rsidP="00CF3655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49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</w:t>
            </w:r>
          </w:p>
        </w:tc>
        <w:tc>
          <w:tcPr>
            <w:tcW w:w="1017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9F491A" w:rsidRDefault="00CF3655" w:rsidP="00CF3655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49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Účet</w:t>
            </w:r>
          </w:p>
        </w:tc>
        <w:tc>
          <w:tcPr>
            <w:tcW w:w="2385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9F491A" w:rsidRDefault="00577AF2" w:rsidP="00577AF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49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9F491A" w:rsidRDefault="00577AF2" w:rsidP="00CF3655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49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9F491A" w:rsidRPr="009F491A" w:rsidTr="00577AF2">
        <w:tc>
          <w:tcPr>
            <w:tcW w:w="3544" w:type="dxa"/>
            <w:tcBorders>
              <w:top w:val="double" w:sz="4" w:space="0" w:color="auto"/>
            </w:tcBorders>
            <w:vAlign w:val="center"/>
          </w:tcPr>
          <w:p w:rsidR="009F491A" w:rsidRPr="009F491A" w:rsidRDefault="009F491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Peniaze</w:t>
            </w:r>
          </w:p>
        </w:tc>
        <w:tc>
          <w:tcPr>
            <w:tcW w:w="1017" w:type="dxa"/>
            <w:tcBorders>
              <w:top w:val="double" w:sz="4" w:space="0" w:color="auto"/>
            </w:tcBorders>
            <w:vAlign w:val="center"/>
          </w:tcPr>
          <w:p w:rsidR="009F491A" w:rsidRPr="009F491A" w:rsidRDefault="009F491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211</w:t>
            </w:r>
          </w:p>
        </w:tc>
        <w:tc>
          <w:tcPr>
            <w:tcW w:w="2385" w:type="dxa"/>
            <w:tcBorders>
              <w:top w:val="double" w:sz="4" w:space="0" w:color="auto"/>
            </w:tcBorders>
            <w:vAlign w:val="center"/>
          </w:tcPr>
          <w:p w:rsidR="009F491A" w:rsidRPr="009F491A" w:rsidRDefault="009F491A" w:rsidP="009F491A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1 029</w:t>
            </w:r>
          </w:p>
        </w:tc>
        <w:tc>
          <w:tcPr>
            <w:tcW w:w="2126" w:type="dxa"/>
            <w:tcBorders>
              <w:top w:val="double" w:sz="4" w:space="0" w:color="auto"/>
            </w:tcBorders>
            <w:vAlign w:val="center"/>
          </w:tcPr>
          <w:p w:rsidR="009F491A" w:rsidRPr="009F491A" w:rsidRDefault="009F491A" w:rsidP="00577AF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847</w:t>
            </w:r>
          </w:p>
        </w:tc>
      </w:tr>
      <w:tr w:rsidR="009F491A" w:rsidRPr="009F491A" w:rsidTr="00577AF2">
        <w:tc>
          <w:tcPr>
            <w:tcW w:w="3544" w:type="dxa"/>
            <w:vAlign w:val="center"/>
          </w:tcPr>
          <w:p w:rsidR="009F491A" w:rsidRPr="009F491A" w:rsidRDefault="009F491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Ceniny</w:t>
            </w:r>
          </w:p>
        </w:tc>
        <w:tc>
          <w:tcPr>
            <w:tcW w:w="1017" w:type="dxa"/>
            <w:vAlign w:val="center"/>
          </w:tcPr>
          <w:p w:rsidR="009F491A" w:rsidRPr="009F491A" w:rsidRDefault="009F491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213</w:t>
            </w:r>
          </w:p>
        </w:tc>
        <w:tc>
          <w:tcPr>
            <w:tcW w:w="2385" w:type="dxa"/>
            <w:vAlign w:val="center"/>
          </w:tcPr>
          <w:p w:rsidR="009F491A" w:rsidRPr="009F491A" w:rsidRDefault="009F491A" w:rsidP="00577AF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806</w:t>
            </w:r>
          </w:p>
        </w:tc>
        <w:tc>
          <w:tcPr>
            <w:tcW w:w="2126" w:type="dxa"/>
            <w:vAlign w:val="center"/>
          </w:tcPr>
          <w:p w:rsidR="009F491A" w:rsidRPr="009F491A" w:rsidRDefault="009F491A" w:rsidP="00577AF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-</w:t>
            </w:r>
          </w:p>
        </w:tc>
      </w:tr>
      <w:tr w:rsidR="009F491A" w:rsidRPr="009F491A" w:rsidTr="00577AF2">
        <w:tc>
          <w:tcPr>
            <w:tcW w:w="3544" w:type="dxa"/>
            <w:vAlign w:val="center"/>
          </w:tcPr>
          <w:p w:rsidR="009F491A" w:rsidRPr="009F491A" w:rsidRDefault="009F491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Banky</w:t>
            </w:r>
          </w:p>
        </w:tc>
        <w:tc>
          <w:tcPr>
            <w:tcW w:w="1017" w:type="dxa"/>
            <w:vAlign w:val="center"/>
          </w:tcPr>
          <w:p w:rsidR="009F491A" w:rsidRPr="009F491A" w:rsidRDefault="009F491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221</w:t>
            </w:r>
          </w:p>
        </w:tc>
        <w:tc>
          <w:tcPr>
            <w:tcW w:w="2385" w:type="dxa"/>
            <w:vAlign w:val="center"/>
          </w:tcPr>
          <w:p w:rsidR="009F491A" w:rsidRPr="009F491A" w:rsidRDefault="009F491A" w:rsidP="00577AF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50 057</w:t>
            </w:r>
          </w:p>
        </w:tc>
        <w:tc>
          <w:tcPr>
            <w:tcW w:w="2126" w:type="dxa"/>
            <w:vAlign w:val="center"/>
          </w:tcPr>
          <w:p w:rsidR="009F491A" w:rsidRPr="009F491A" w:rsidRDefault="009F491A" w:rsidP="00577AF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-</w:t>
            </w:r>
          </w:p>
        </w:tc>
      </w:tr>
      <w:tr w:rsidR="009F491A" w:rsidRPr="009F491A" w:rsidTr="00577AF2">
        <w:tc>
          <w:tcPr>
            <w:tcW w:w="3544" w:type="dxa"/>
            <w:vAlign w:val="center"/>
          </w:tcPr>
          <w:p w:rsidR="009F491A" w:rsidRPr="009F491A" w:rsidRDefault="009F491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Kontokorentný účet</w:t>
            </w:r>
          </w:p>
        </w:tc>
        <w:tc>
          <w:tcPr>
            <w:tcW w:w="1017" w:type="dxa"/>
            <w:vAlign w:val="center"/>
          </w:tcPr>
          <w:p w:rsidR="009F491A" w:rsidRPr="009F491A" w:rsidRDefault="009F491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221</w:t>
            </w:r>
          </w:p>
        </w:tc>
        <w:tc>
          <w:tcPr>
            <w:tcW w:w="2385" w:type="dxa"/>
            <w:vAlign w:val="center"/>
          </w:tcPr>
          <w:p w:rsidR="009F491A" w:rsidRPr="009F491A" w:rsidRDefault="009F491A" w:rsidP="009F491A">
            <w:pPr>
              <w:ind w:right="-57"/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-1 637</w:t>
            </w:r>
          </w:p>
        </w:tc>
        <w:tc>
          <w:tcPr>
            <w:tcW w:w="2126" w:type="dxa"/>
            <w:vAlign w:val="center"/>
          </w:tcPr>
          <w:p w:rsidR="009F491A" w:rsidRPr="009F491A" w:rsidRDefault="009F491A" w:rsidP="00577AF2">
            <w:pPr>
              <w:ind w:right="-57"/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-442</w:t>
            </w:r>
          </w:p>
        </w:tc>
      </w:tr>
      <w:tr w:rsidR="009F491A" w:rsidRPr="009F491A" w:rsidTr="00577AF2">
        <w:tc>
          <w:tcPr>
            <w:tcW w:w="3544" w:type="dxa"/>
            <w:tcBorders>
              <w:top w:val="single" w:sz="4" w:space="0" w:color="auto"/>
              <w:bottom w:val="single" w:sz="8" w:space="0" w:color="auto"/>
            </w:tcBorders>
          </w:tcPr>
          <w:p w:rsidR="009F491A" w:rsidRPr="009F491A" w:rsidRDefault="009F491A" w:rsidP="00CF3655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1017" w:type="dxa"/>
            <w:tcBorders>
              <w:top w:val="single" w:sz="4" w:space="0" w:color="auto"/>
              <w:bottom w:val="single" w:sz="8" w:space="0" w:color="auto"/>
            </w:tcBorders>
          </w:tcPr>
          <w:p w:rsidR="009F491A" w:rsidRPr="009F491A" w:rsidRDefault="009F491A" w:rsidP="00CF3655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2385" w:type="dxa"/>
            <w:tcBorders>
              <w:top w:val="single" w:sz="4" w:space="0" w:color="auto"/>
              <w:bottom w:val="single" w:sz="8" w:space="0" w:color="auto"/>
            </w:tcBorders>
          </w:tcPr>
          <w:p w:rsidR="009F491A" w:rsidRPr="009F491A" w:rsidRDefault="0055007B" w:rsidP="00577AF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>51 892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8" w:space="0" w:color="auto"/>
            </w:tcBorders>
          </w:tcPr>
          <w:p w:rsidR="009F491A" w:rsidRPr="009F491A" w:rsidRDefault="0055007B" w:rsidP="00577AF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>847</w:t>
            </w:r>
          </w:p>
        </w:tc>
      </w:tr>
    </w:tbl>
    <w:p w:rsidR="005A3D8E" w:rsidRDefault="005A3D8E" w:rsidP="00921BC3">
      <w:pPr>
        <w:spacing w:after="240" w:line="276" w:lineRule="auto"/>
        <w:rPr>
          <w:rFonts w:ascii="Arial" w:hAnsi="Arial" w:cs="Arial"/>
          <w:snapToGrid w:val="0"/>
          <w:lang w:eastAsia="sk-SK"/>
        </w:rPr>
      </w:pPr>
    </w:p>
    <w:p w:rsidR="00CF3655" w:rsidRPr="009F491A" w:rsidRDefault="00CF3655" w:rsidP="00921BC3">
      <w:pPr>
        <w:spacing w:after="240" w:line="276" w:lineRule="auto"/>
        <w:rPr>
          <w:rFonts w:ascii="Arial" w:hAnsi="Arial" w:cs="Arial"/>
        </w:rPr>
      </w:pPr>
      <w:r w:rsidRPr="009F491A">
        <w:rPr>
          <w:rFonts w:ascii="Arial" w:hAnsi="Arial" w:cs="Arial"/>
          <w:snapToGrid w:val="0"/>
          <w:lang w:eastAsia="sk-SK"/>
        </w:rPr>
        <w:t>Spoločnosť použila na vykazovanie peňažných tokov z prevádzkovej činnosti nepriamu metódu.</w:t>
      </w:r>
    </w:p>
    <w:p w:rsidR="00474E17" w:rsidRPr="009F491A" w:rsidRDefault="00BC2C2D" w:rsidP="00921BC3">
      <w:pPr>
        <w:spacing w:after="240" w:line="276" w:lineRule="auto"/>
        <w:rPr>
          <w:rFonts w:ascii="Arial" w:hAnsi="Arial" w:cs="Arial"/>
        </w:rPr>
      </w:pPr>
      <w:r w:rsidRPr="009F491A">
        <w:rPr>
          <w:rFonts w:ascii="Arial" w:hAnsi="Arial" w:cs="Arial"/>
        </w:rPr>
        <w:t>Prehľad peňažných tokov je uvedený v nasledujúcej tabuľke:</w:t>
      </w:r>
    </w:p>
    <w:tbl>
      <w:tblPr>
        <w:tblW w:w="9786" w:type="dxa"/>
        <w:tblInd w:w="103" w:type="dxa"/>
        <w:tblLook w:val="04A0" w:firstRow="1" w:lastRow="0" w:firstColumn="1" w:lastColumn="0" w:noHBand="0" w:noVBand="1"/>
      </w:tblPr>
      <w:tblGrid>
        <w:gridCol w:w="1068"/>
        <w:gridCol w:w="4324"/>
        <w:gridCol w:w="2433"/>
        <w:gridCol w:w="1961"/>
      </w:tblGrid>
      <w:tr w:rsidR="00BC2C2D" w:rsidRPr="009F491A" w:rsidTr="00F96002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C2D" w:rsidRPr="009F491A" w:rsidRDefault="00BC2C2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2C2D" w:rsidRPr="009F491A" w:rsidRDefault="00BC2C2D" w:rsidP="00BC2C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C2C2D" w:rsidRPr="009F491A" w:rsidRDefault="00BC2C2D" w:rsidP="00BC2C2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Bežné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C2C2D" w:rsidRPr="009F491A" w:rsidRDefault="00BC2C2D" w:rsidP="00BC2C2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Predch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obdobie</w:t>
            </w:r>
            <w:proofErr w:type="spellEnd"/>
          </w:p>
        </w:tc>
      </w:tr>
      <w:tr w:rsidR="00BC2C2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C2C2D" w:rsidRPr="009F491A" w:rsidRDefault="00BC2C2D" w:rsidP="00BC2C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 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C2C2D" w:rsidRPr="009F491A" w:rsidRDefault="00BC2C2D" w:rsidP="00BC2C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 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C2C2D" w:rsidRPr="009F491A" w:rsidRDefault="00BC2C2D" w:rsidP="00BC2C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(EUR)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C2C2D" w:rsidRPr="009F491A" w:rsidRDefault="00BC2C2D" w:rsidP="00BC2C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(EUR)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Z/S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Hospodársky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výsledok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bežnej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činnosti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pred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zdanením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daňou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príjmov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PO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0C70A3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(393 069)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651 851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A.1.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Nepeňažné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operácie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ovplyvňujúce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hospodársky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výsledok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bežnej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činnosti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748 062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149 048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A.1.1.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Odpisy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hmotného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23 846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38 150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Amortizácia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nehmotného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A.1.2.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Zostatková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hodnota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nehmotného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hmotného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účtovaná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pri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vyradení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(s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predaja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)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A.1.3.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Odpis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pohľadávok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A.1.4.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Zmena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stavu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rezerv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261 568</w:t>
            </w: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A.1.5.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Zmena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stavu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opravných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položiek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283 642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310 915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A.1.6.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Zmena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stavu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položiek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časového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rozlíšenia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výnosov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8F7711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86 240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(503 584)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A.1.7.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Dividendy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podiely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zisku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účtované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výnosov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A.1.8.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účtované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nákladov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150 358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412 080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A.1.9.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účtované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výnosov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8F7711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57 008</w:t>
            </w: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(109 619)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A.1.10.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Kurzový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zisk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vyčíslený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k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peňažným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prostriedkom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peňažným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ekvivalentom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dňu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závierky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A.1.11.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Kurzová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strata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vyčíslená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k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peňažným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prostriedkom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peňažným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ekvivalentom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dňu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závierky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A.1.12.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Výsledok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predaja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ktorý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považuje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peňažný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ekvivalent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(582)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1 106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A.1.13.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Ostatné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položky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nepeňažného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charakteru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A.2.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Vplyv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zmien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stavu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pracovného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kapitálu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4E5304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608 448</w:t>
            </w: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(360 828)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A.2.1.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Zmena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stavu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pohľadávok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prevádzkovej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činnosti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4 686 993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6 993 060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A.2.2.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Zmena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stavu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záväzkov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prevádzkovej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činnosti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5F1F62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(5 229 801)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(7 353 888)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lastRenderedPageBreak/>
              <w:t>A.2.3.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Zmena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stavu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zásob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(65 640</w:t>
            </w: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A.2.4.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Zmena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stavu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krátkodobého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finančného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ktorý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je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súčasťou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peň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prostriedkov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A.3.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Prijaté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začleňujú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investičných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činností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57 008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109 619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A.4.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zaplatené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začleňujú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finančných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činností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4E5304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150 358</w:t>
            </w: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(412 080)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A.5.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dividend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podielov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zisku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začleňujú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investičných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činností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A.6.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vyplatené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dividendy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podiely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zisku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začleňujú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fin.činností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A.7.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daň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začleňujú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inv.alebo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fin.činností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2E00B5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(28 088)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(117 225)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A.8.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mimoriadneho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charakteru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vzťahujúce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prevádzkovú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činnosť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A.9.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mimoriadneho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charakteru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vzťahujúce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prevádzkovú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činnosť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Čisté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peňažné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toky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prevádzkovej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činnosti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(374 894)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20 385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obstaranie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nehmotného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B.2.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obstaranie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hmotného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E318F5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</w:t>
            </w:r>
            <w:r w:rsidRPr="00E318F5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49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860)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B.3.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obstaranie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cenných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papierov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podielov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v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jednotkách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B.4.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predaja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nehmotného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B.5.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predaja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hmotného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9B58A2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1 958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(1 106)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B.6.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predaja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cenných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papierov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podielov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v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jednotkách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B.7.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pôžičky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poskytnuté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v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skupine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B.8. 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splácania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pôžičiek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poskytnutých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v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skupine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B.9.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pôžičky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poskytnuté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tretím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osobám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B.10.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splácania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pôžičiek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poskytnutých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tretím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osobám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B.11.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prenájmu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súboru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hnuteľného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nehnuteľného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používaného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odpisovaného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nájomcom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B.12.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Prijaté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začleňujú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prevádzkových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činností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B.13.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dividend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podielov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zisku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začleňujú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prevádzkových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činností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B.14.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súvisiace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derivátmi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ak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určené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predaj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alebo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obchodovanie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B.15.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súvisiace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derivátmi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ak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určené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predaj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alebo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obchodovanie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B.16.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daň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ak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je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možné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začleniť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investičných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činností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B.17.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mimoriadneho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charakteru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vzťahujúce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investičnú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činnosť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B.18.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mimoriadneho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charakteru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vzťahujúce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investičnú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činnosť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B.19.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Ostatné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vzťahujúce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investičnú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činnosť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B.20.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Ostatné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vzťahujúce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investičnú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lastRenderedPageBreak/>
              <w:t>činnosť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(15 220)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lastRenderedPageBreak/>
              <w:t>B.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Čisté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peňažné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toky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investičnej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činnosti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9B58A2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(47 902)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(16 326)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C.1.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Peňažné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toky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vlastnom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imaní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C.1.1.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upísaných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akcií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obchodných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podielov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C.1.2.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ďalších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vkladov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vlastného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imania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spoločníkmi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alebo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fyzickou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osobou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C.1.3.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Prijaté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peňažné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dary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C.1.4.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úhrady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straty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spoločníkmi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C.1.5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obstaranie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alebo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spätné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odkúpenie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vlastných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akcií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vlastných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podielov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C.1.6.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spojené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znížením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fondov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vytvorených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jednotkou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C.1.7.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vyplatenie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podielu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vlastnom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imaní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spoločníkmi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fyzickou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osobou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C.1.8.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dôvodov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súvisia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znížením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vlastného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imania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64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C.2.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Peňažné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toky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vznikajúce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záväzkov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krátkodobých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záväzkov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finančnej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činnosti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1 196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(6 523)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C.2.1.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emisie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cenných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papierov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C.2.2.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úhradu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záväzkov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cenných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papierov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C.2.3.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úverov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poskytla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banka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úverov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poskytnutých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hlavnú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činnosť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C.2.4.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splácanie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úverov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poskytnutých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bankou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úverov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poskytnutých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hlavnú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činnosť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1 196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(736)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C.2.5.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prijatých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pôžičiek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C.2.6.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splácanie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pôžičiek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C.2.7.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úhradu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záväzkov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používania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ktorý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je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predmetom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zmluvy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kúpe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prenajatej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veci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C.2.8.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úhradu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záväzkov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prenájom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súboru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hnuteľného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/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neh.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používaného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odpisovaného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nájomcom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(5 787)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C.2.9.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ostatných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krátkodobých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záväzkov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vyplývajúcich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finančnej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činnosti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C.2.10.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splácanie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ostatných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krátkodobých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záväzkov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finančnej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činnosti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C.3.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zaplatené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začleňujú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prevádzkových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činností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C.4.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vyplatené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dividendy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podiely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zisku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začleňujú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prev.činností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C.5.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súvisiace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derivátmi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ak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určené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predaj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alebo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obchodovanie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alebo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inv.činnosť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C.6.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súvisiace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derivátmi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ak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určené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predaj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alebo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obchodovanie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alebo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inv.činnosť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C.7.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daň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ak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možno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začleniť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finančných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činností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C.8.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mimoriadneho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charakteru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vzťahujúce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finančnú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činnosť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C.9.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mimoriadneho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charakteru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vzťahujúce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finančnú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činnosť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Čisté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peňažné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toky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finančnej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činnosti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1 196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(6 523)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D.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Čisté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zvýšenie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alebo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čisté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zníženie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peňažných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prostriedkov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(421 600)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(2 464)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lastRenderedPageBreak/>
              <w:t>E.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Stav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peňažných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prostriedkov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peňažných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ekvivalentov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začiatku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847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3 311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Peňažné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prostriedky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prjaté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zo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zlúčenia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D50BD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472 645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847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F.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Stav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peňažných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prostriedkov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peňažných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ekvivalentov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konci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51 892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G.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Kurzové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rozdiely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vyčíslené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k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peňažným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prostriedkom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peňažným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ekvivalentom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ku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dňu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účtovnej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závierke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847</w:t>
            </w:r>
          </w:p>
        </w:tc>
      </w:tr>
      <w:tr w:rsidR="006D50BD" w:rsidRPr="00BC2C2D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H.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Zostatok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peňažných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prostriedkov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peňažných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ekvivalentov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konci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51 892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BC2C2D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651 851</w:t>
            </w:r>
          </w:p>
        </w:tc>
      </w:tr>
    </w:tbl>
    <w:p w:rsidR="001C526D" w:rsidRPr="00DA1FEC" w:rsidRDefault="001C526D" w:rsidP="0055007B">
      <w:pPr>
        <w:spacing w:after="240" w:line="276" w:lineRule="auto"/>
        <w:rPr>
          <w:rFonts w:ascii="Arial" w:hAnsi="Arial" w:cs="Arial"/>
          <w:szCs w:val="18"/>
        </w:rPr>
      </w:pPr>
    </w:p>
    <w:sectPr w:rsidR="001C526D" w:rsidRPr="00DA1FEC" w:rsidSect="00463600">
      <w:headerReference w:type="default" r:id="rId10"/>
      <w:footerReference w:type="default" r:id="rId11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4927" w:rsidRDefault="00974927" w:rsidP="00964821">
      <w:pPr>
        <w:spacing w:after="0" w:line="240" w:lineRule="auto"/>
      </w:pPr>
      <w:r>
        <w:separator/>
      </w:r>
    </w:p>
  </w:endnote>
  <w:endnote w:type="continuationSeparator" w:id="0">
    <w:p w:rsidR="00974927" w:rsidRDefault="00974927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1624016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B0756" w:rsidRDefault="007B0756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4245F">
          <w:rPr>
            <w:noProof/>
          </w:rPr>
          <w:t>24</w:t>
        </w:r>
        <w:r>
          <w:rPr>
            <w:noProof/>
          </w:rPr>
          <w:fldChar w:fldCharType="end"/>
        </w:r>
      </w:p>
    </w:sdtContent>
  </w:sdt>
  <w:p w:rsidR="007B0756" w:rsidRDefault="007B075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4927" w:rsidRDefault="00974927" w:rsidP="00964821">
      <w:pPr>
        <w:spacing w:after="0" w:line="240" w:lineRule="auto"/>
      </w:pPr>
      <w:r>
        <w:separator/>
      </w:r>
    </w:p>
  </w:footnote>
  <w:footnote w:type="continuationSeparator" w:id="0">
    <w:p w:rsidR="00974927" w:rsidRDefault="00974927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bottom w:val="single" w:sz="4" w:space="0" w:color="auto"/>
      </w:tblBorders>
      <w:tblLook w:val="00A0" w:firstRow="1" w:lastRow="0" w:firstColumn="1" w:lastColumn="0" w:noHBand="0" w:noVBand="0"/>
    </w:tblPr>
    <w:tblGrid>
      <w:gridCol w:w="3133"/>
      <w:gridCol w:w="3059"/>
      <w:gridCol w:w="3094"/>
    </w:tblGrid>
    <w:tr w:rsidR="007B0756" w:rsidRPr="00BB5DCF" w:rsidTr="006672EC">
      <w:tc>
        <w:tcPr>
          <w:tcW w:w="3240" w:type="dxa"/>
        </w:tcPr>
        <w:p w:rsidR="007B0756" w:rsidRPr="00BB5DCF" w:rsidRDefault="007B0756" w:rsidP="006672EC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r w:rsidRPr="00BB5DCF">
            <w:rPr>
              <w:rFonts w:ascii="Arial" w:hAnsi="Arial" w:cs="Arial"/>
              <w:b/>
            </w:rPr>
            <w:t xml:space="preserve">Poznámky </w:t>
          </w:r>
          <w:proofErr w:type="spellStart"/>
          <w:r w:rsidRPr="00BB5DCF">
            <w:rPr>
              <w:rFonts w:ascii="Arial" w:hAnsi="Arial" w:cs="Arial"/>
              <w:b/>
            </w:rPr>
            <w:t>Úč</w:t>
          </w:r>
          <w:proofErr w:type="spellEnd"/>
          <w:r w:rsidRPr="00BB5DCF">
            <w:rPr>
              <w:rFonts w:ascii="Arial" w:hAnsi="Arial" w:cs="Arial"/>
              <w:b/>
            </w:rPr>
            <w:t xml:space="preserve"> POD 3-01</w:t>
          </w:r>
        </w:p>
      </w:tc>
      <w:tc>
        <w:tcPr>
          <w:tcW w:w="3236" w:type="dxa"/>
        </w:tcPr>
        <w:p w:rsidR="007B0756" w:rsidRPr="00BB5DCF" w:rsidRDefault="007B0756" w:rsidP="006672EC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  <w:sz w:val="20"/>
            </w:rPr>
          </w:pPr>
        </w:p>
      </w:tc>
      <w:tc>
        <w:tcPr>
          <w:tcW w:w="3237" w:type="dxa"/>
        </w:tcPr>
        <w:p w:rsidR="007B0756" w:rsidRPr="00BB5DCF" w:rsidRDefault="007B0756" w:rsidP="00BB5DCF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r w:rsidRPr="00BB5DCF">
            <w:rPr>
              <w:rFonts w:ascii="Arial" w:hAnsi="Arial" w:cs="Arial"/>
              <w:b/>
            </w:rPr>
            <w:t xml:space="preserve">                IČO: 36 667 102</w:t>
          </w:r>
        </w:p>
      </w:tc>
    </w:tr>
    <w:tr w:rsidR="007B0756" w:rsidRPr="00BB5DCF" w:rsidTr="006672EC">
      <w:tc>
        <w:tcPr>
          <w:tcW w:w="3240" w:type="dxa"/>
          <w:tcBorders>
            <w:bottom w:val="single" w:sz="4" w:space="0" w:color="auto"/>
          </w:tcBorders>
        </w:tcPr>
        <w:p w:rsidR="007B0756" w:rsidRPr="00BB5DCF" w:rsidRDefault="007B0756" w:rsidP="006672EC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r w:rsidRPr="00BB5DCF">
            <w:rPr>
              <w:rFonts w:ascii="Arial" w:hAnsi="Arial" w:cs="Arial"/>
              <w:b/>
            </w:rPr>
            <w:t>PORR s.r.o. k 31.12.2014</w:t>
          </w:r>
        </w:p>
      </w:tc>
      <w:tc>
        <w:tcPr>
          <w:tcW w:w="3236" w:type="dxa"/>
          <w:tcBorders>
            <w:bottom w:val="single" w:sz="4" w:space="0" w:color="auto"/>
          </w:tcBorders>
        </w:tcPr>
        <w:p w:rsidR="007B0756" w:rsidRPr="00BB5DCF" w:rsidRDefault="007B0756" w:rsidP="006672EC">
          <w:pPr>
            <w:pStyle w:val="Hlavika"/>
            <w:tabs>
              <w:tab w:val="right" w:pos="9639"/>
            </w:tabs>
            <w:ind w:right="-82"/>
            <w:jc w:val="center"/>
            <w:rPr>
              <w:rFonts w:ascii="Arial" w:hAnsi="Arial" w:cs="Arial"/>
              <w:b/>
              <w:sz w:val="20"/>
            </w:rPr>
          </w:pPr>
        </w:p>
      </w:tc>
      <w:tc>
        <w:tcPr>
          <w:tcW w:w="3237" w:type="dxa"/>
          <w:tcBorders>
            <w:bottom w:val="single" w:sz="4" w:space="0" w:color="auto"/>
          </w:tcBorders>
        </w:tcPr>
        <w:p w:rsidR="007B0756" w:rsidRPr="00BB5DCF" w:rsidRDefault="007B0756" w:rsidP="00AE609C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r w:rsidRPr="00BB5DCF">
            <w:rPr>
              <w:rFonts w:ascii="Arial" w:hAnsi="Arial" w:cs="Arial"/>
              <w:b/>
            </w:rPr>
            <w:t xml:space="preserve">                DIČ: 20</w:t>
          </w:r>
          <w:r>
            <w:rPr>
              <w:rFonts w:ascii="Arial" w:hAnsi="Arial" w:cs="Arial"/>
              <w:b/>
            </w:rPr>
            <w:t xml:space="preserve"> </w:t>
          </w:r>
          <w:r w:rsidRPr="00BB5DCF">
            <w:rPr>
              <w:rFonts w:ascii="Arial" w:hAnsi="Arial" w:cs="Arial"/>
              <w:b/>
            </w:rPr>
            <w:t>2222</w:t>
          </w:r>
          <w:r>
            <w:rPr>
              <w:rFonts w:ascii="Arial" w:hAnsi="Arial" w:cs="Arial"/>
              <w:b/>
            </w:rPr>
            <w:t xml:space="preserve"> </w:t>
          </w:r>
          <w:r w:rsidRPr="00BB5DCF">
            <w:rPr>
              <w:rFonts w:ascii="Arial" w:hAnsi="Arial" w:cs="Arial"/>
              <w:b/>
            </w:rPr>
            <w:t>8109</w:t>
          </w:r>
        </w:p>
      </w:tc>
    </w:tr>
  </w:tbl>
  <w:p w:rsidR="007B0756" w:rsidRPr="006672EC" w:rsidRDefault="007B0756" w:rsidP="006672E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56E86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0B325E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AE33EB"/>
    <w:multiLevelType w:val="hybridMultilevel"/>
    <w:tmpl w:val="0AD022D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9B4123F"/>
    <w:multiLevelType w:val="hybridMultilevel"/>
    <w:tmpl w:val="62D2704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285570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3A2A81"/>
    <w:multiLevelType w:val="hybridMultilevel"/>
    <w:tmpl w:val="9DC8AC2C"/>
    <w:lvl w:ilvl="0" w:tplc="B9163924">
      <w:start w:val="1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7908FA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BDE3A9B"/>
    <w:multiLevelType w:val="hybridMultilevel"/>
    <w:tmpl w:val="590691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944680"/>
    <w:multiLevelType w:val="hybridMultilevel"/>
    <w:tmpl w:val="AA6A503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90F268C"/>
    <w:multiLevelType w:val="hybridMultilevel"/>
    <w:tmpl w:val="EFDA2EDA"/>
    <w:lvl w:ilvl="0" w:tplc="DA4C420E">
      <w:start w:val="1"/>
      <w:numFmt w:val="decimal"/>
      <w:pStyle w:val="Nadpis2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10"/>
  </w:num>
  <w:num w:numId="4">
    <w:abstractNumId w:val="10"/>
    <w:lvlOverride w:ilvl="0">
      <w:startOverride w:val="1"/>
    </w:lvlOverride>
  </w:num>
  <w:num w:numId="5">
    <w:abstractNumId w:val="10"/>
    <w:lvlOverride w:ilvl="0">
      <w:startOverride w:val="1"/>
    </w:lvlOverride>
  </w:num>
  <w:num w:numId="6">
    <w:abstractNumId w:val="10"/>
    <w:lvlOverride w:ilvl="0">
      <w:startOverride w:val="1"/>
    </w:lvlOverride>
  </w:num>
  <w:num w:numId="7">
    <w:abstractNumId w:val="10"/>
    <w:lvlOverride w:ilvl="0">
      <w:startOverride w:val="1"/>
    </w:lvlOverride>
  </w:num>
  <w:num w:numId="8">
    <w:abstractNumId w:val="7"/>
  </w:num>
  <w:num w:numId="9">
    <w:abstractNumId w:val="10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10"/>
  </w:num>
  <w:num w:numId="13">
    <w:abstractNumId w:val="10"/>
  </w:num>
  <w:num w:numId="14">
    <w:abstractNumId w:val="10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0"/>
  </w:num>
  <w:num w:numId="24">
    <w:abstractNumId w:val="10"/>
  </w:num>
  <w:num w:numId="25">
    <w:abstractNumId w:val="10"/>
  </w:num>
  <w:num w:numId="26">
    <w:abstractNumId w:val="10"/>
  </w:num>
  <w:num w:numId="27">
    <w:abstractNumId w:val="10"/>
  </w:num>
  <w:num w:numId="28">
    <w:abstractNumId w:val="10"/>
  </w:num>
  <w:num w:numId="29">
    <w:abstractNumId w:val="10"/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10"/>
  </w:num>
  <w:num w:numId="35">
    <w:abstractNumId w:val="10"/>
  </w:num>
  <w:num w:numId="36">
    <w:abstractNumId w:val="10"/>
  </w:num>
  <w:num w:numId="37">
    <w:abstractNumId w:val="10"/>
  </w:num>
  <w:num w:numId="38">
    <w:abstractNumId w:val="10"/>
  </w:num>
  <w:num w:numId="39">
    <w:abstractNumId w:val="10"/>
  </w:num>
  <w:num w:numId="40">
    <w:abstractNumId w:val="6"/>
  </w:num>
  <w:num w:numId="41">
    <w:abstractNumId w:val="4"/>
  </w:num>
  <w:num w:numId="42">
    <w:abstractNumId w:val="0"/>
  </w:num>
  <w:num w:numId="43">
    <w:abstractNumId w:val="9"/>
  </w:num>
  <w:num w:numId="44">
    <w:abstractNumId w:val="5"/>
  </w:num>
  <w:num w:numId="45">
    <w:abstractNumId w:val="9"/>
  </w:num>
  <w:num w:numId="46">
    <w:abstractNumId w:val="10"/>
    <w:lvlOverride w:ilvl="0">
      <w:startOverride w:val="1"/>
    </w:lvlOverride>
  </w:num>
  <w:num w:numId="47">
    <w:abstractNumId w:val="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/>
  <w:trackRevisions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2B08"/>
    <w:rsid w:val="00001352"/>
    <w:rsid w:val="00003E09"/>
    <w:rsid w:val="0000655F"/>
    <w:rsid w:val="000164A9"/>
    <w:rsid w:val="000173C7"/>
    <w:rsid w:val="00022FC8"/>
    <w:rsid w:val="00026B46"/>
    <w:rsid w:val="00031366"/>
    <w:rsid w:val="00032AA6"/>
    <w:rsid w:val="00033E4A"/>
    <w:rsid w:val="00036DFF"/>
    <w:rsid w:val="000370DB"/>
    <w:rsid w:val="0004220D"/>
    <w:rsid w:val="00042CD6"/>
    <w:rsid w:val="00042F55"/>
    <w:rsid w:val="00046CAC"/>
    <w:rsid w:val="00051361"/>
    <w:rsid w:val="00052A0C"/>
    <w:rsid w:val="000546C9"/>
    <w:rsid w:val="00062DBE"/>
    <w:rsid w:val="00074640"/>
    <w:rsid w:val="00074AE9"/>
    <w:rsid w:val="0007636A"/>
    <w:rsid w:val="00076FB5"/>
    <w:rsid w:val="000806EA"/>
    <w:rsid w:val="00080A0C"/>
    <w:rsid w:val="00081D0A"/>
    <w:rsid w:val="00081E9C"/>
    <w:rsid w:val="00083E78"/>
    <w:rsid w:val="00085E4F"/>
    <w:rsid w:val="00087396"/>
    <w:rsid w:val="0009087A"/>
    <w:rsid w:val="00090C65"/>
    <w:rsid w:val="0009782D"/>
    <w:rsid w:val="00097A15"/>
    <w:rsid w:val="000A11E9"/>
    <w:rsid w:val="000A291F"/>
    <w:rsid w:val="000A2A5D"/>
    <w:rsid w:val="000A3638"/>
    <w:rsid w:val="000A523E"/>
    <w:rsid w:val="000A5D59"/>
    <w:rsid w:val="000A5FA1"/>
    <w:rsid w:val="000A6803"/>
    <w:rsid w:val="000B06FF"/>
    <w:rsid w:val="000B5EA4"/>
    <w:rsid w:val="000C70A3"/>
    <w:rsid w:val="000D0F25"/>
    <w:rsid w:val="000D1050"/>
    <w:rsid w:val="000D49E6"/>
    <w:rsid w:val="000D52E5"/>
    <w:rsid w:val="000E030D"/>
    <w:rsid w:val="000E1B2B"/>
    <w:rsid w:val="000F2FED"/>
    <w:rsid w:val="000F394E"/>
    <w:rsid w:val="000F5974"/>
    <w:rsid w:val="000F7982"/>
    <w:rsid w:val="0010266C"/>
    <w:rsid w:val="00105479"/>
    <w:rsid w:val="00107415"/>
    <w:rsid w:val="0010776F"/>
    <w:rsid w:val="001112E8"/>
    <w:rsid w:val="00111ADB"/>
    <w:rsid w:val="001224D7"/>
    <w:rsid w:val="0013426F"/>
    <w:rsid w:val="00137832"/>
    <w:rsid w:val="001412CE"/>
    <w:rsid w:val="00144F09"/>
    <w:rsid w:val="00145B7C"/>
    <w:rsid w:val="001463B0"/>
    <w:rsid w:val="001545B6"/>
    <w:rsid w:val="001545CB"/>
    <w:rsid w:val="001547D0"/>
    <w:rsid w:val="001604E2"/>
    <w:rsid w:val="001614C3"/>
    <w:rsid w:val="00161A71"/>
    <w:rsid w:val="001711F9"/>
    <w:rsid w:val="00171252"/>
    <w:rsid w:val="00172326"/>
    <w:rsid w:val="00173EC4"/>
    <w:rsid w:val="001758C1"/>
    <w:rsid w:val="001810FF"/>
    <w:rsid w:val="00183012"/>
    <w:rsid w:val="00185949"/>
    <w:rsid w:val="001931F1"/>
    <w:rsid w:val="0019704B"/>
    <w:rsid w:val="00197CBA"/>
    <w:rsid w:val="001A43D3"/>
    <w:rsid w:val="001B0475"/>
    <w:rsid w:val="001B0AEB"/>
    <w:rsid w:val="001B2AF8"/>
    <w:rsid w:val="001B2E68"/>
    <w:rsid w:val="001B5D29"/>
    <w:rsid w:val="001B7095"/>
    <w:rsid w:val="001C0449"/>
    <w:rsid w:val="001C4DB9"/>
    <w:rsid w:val="001C526D"/>
    <w:rsid w:val="001C5E34"/>
    <w:rsid w:val="001D5F9A"/>
    <w:rsid w:val="001D611D"/>
    <w:rsid w:val="001E7A78"/>
    <w:rsid w:val="001F0E4E"/>
    <w:rsid w:val="001F2D48"/>
    <w:rsid w:val="001F42E8"/>
    <w:rsid w:val="001F43AF"/>
    <w:rsid w:val="001F5A4F"/>
    <w:rsid w:val="002003E8"/>
    <w:rsid w:val="002012A6"/>
    <w:rsid w:val="00203BA6"/>
    <w:rsid w:val="00214769"/>
    <w:rsid w:val="0021521A"/>
    <w:rsid w:val="00220AD1"/>
    <w:rsid w:val="002213DA"/>
    <w:rsid w:val="00224A74"/>
    <w:rsid w:val="00226567"/>
    <w:rsid w:val="00226DA2"/>
    <w:rsid w:val="002304B9"/>
    <w:rsid w:val="00230D89"/>
    <w:rsid w:val="00232A8C"/>
    <w:rsid w:val="00232E28"/>
    <w:rsid w:val="00233226"/>
    <w:rsid w:val="00234111"/>
    <w:rsid w:val="00234D0E"/>
    <w:rsid w:val="00235497"/>
    <w:rsid w:val="00240E54"/>
    <w:rsid w:val="00243DC2"/>
    <w:rsid w:val="00246F39"/>
    <w:rsid w:val="00246F4D"/>
    <w:rsid w:val="002508CF"/>
    <w:rsid w:val="00255053"/>
    <w:rsid w:val="00255537"/>
    <w:rsid w:val="00256813"/>
    <w:rsid w:val="00260931"/>
    <w:rsid w:val="00264611"/>
    <w:rsid w:val="0027213D"/>
    <w:rsid w:val="00275FF4"/>
    <w:rsid w:val="00276FF5"/>
    <w:rsid w:val="0028211F"/>
    <w:rsid w:val="00285B08"/>
    <w:rsid w:val="00285E60"/>
    <w:rsid w:val="00286A49"/>
    <w:rsid w:val="00286AC0"/>
    <w:rsid w:val="00286EEC"/>
    <w:rsid w:val="00293039"/>
    <w:rsid w:val="002949C2"/>
    <w:rsid w:val="00297170"/>
    <w:rsid w:val="002A028A"/>
    <w:rsid w:val="002A1F61"/>
    <w:rsid w:val="002A705D"/>
    <w:rsid w:val="002B1CD3"/>
    <w:rsid w:val="002C0B4D"/>
    <w:rsid w:val="002C134F"/>
    <w:rsid w:val="002C2CE2"/>
    <w:rsid w:val="002C2E71"/>
    <w:rsid w:val="002C3541"/>
    <w:rsid w:val="002D10CB"/>
    <w:rsid w:val="002D5A3D"/>
    <w:rsid w:val="002D68BE"/>
    <w:rsid w:val="002D6D30"/>
    <w:rsid w:val="002D6F56"/>
    <w:rsid w:val="002E00B5"/>
    <w:rsid w:val="002E1A5D"/>
    <w:rsid w:val="002F15C8"/>
    <w:rsid w:val="002F180D"/>
    <w:rsid w:val="002F6070"/>
    <w:rsid w:val="002F7601"/>
    <w:rsid w:val="00302D6E"/>
    <w:rsid w:val="0030466B"/>
    <w:rsid w:val="0031557E"/>
    <w:rsid w:val="00320DB6"/>
    <w:rsid w:val="00322103"/>
    <w:rsid w:val="00324D71"/>
    <w:rsid w:val="00326F47"/>
    <w:rsid w:val="0033390A"/>
    <w:rsid w:val="00334CD3"/>
    <w:rsid w:val="00340204"/>
    <w:rsid w:val="0034670B"/>
    <w:rsid w:val="0035352A"/>
    <w:rsid w:val="00353CE1"/>
    <w:rsid w:val="00354598"/>
    <w:rsid w:val="00357E5D"/>
    <w:rsid w:val="003605F8"/>
    <w:rsid w:val="0036079A"/>
    <w:rsid w:val="0037160E"/>
    <w:rsid w:val="00372CC4"/>
    <w:rsid w:val="00373AB8"/>
    <w:rsid w:val="00374418"/>
    <w:rsid w:val="00374B6F"/>
    <w:rsid w:val="00377D63"/>
    <w:rsid w:val="00381801"/>
    <w:rsid w:val="00386A5D"/>
    <w:rsid w:val="00392D1C"/>
    <w:rsid w:val="003938D5"/>
    <w:rsid w:val="0039409A"/>
    <w:rsid w:val="0039595D"/>
    <w:rsid w:val="003A1F7B"/>
    <w:rsid w:val="003A293A"/>
    <w:rsid w:val="003A51A9"/>
    <w:rsid w:val="003B1689"/>
    <w:rsid w:val="003B1B18"/>
    <w:rsid w:val="003B1C4A"/>
    <w:rsid w:val="003B7102"/>
    <w:rsid w:val="003B73EC"/>
    <w:rsid w:val="003C0F5E"/>
    <w:rsid w:val="003C3924"/>
    <w:rsid w:val="003D0DBB"/>
    <w:rsid w:val="003D0F69"/>
    <w:rsid w:val="003D2D38"/>
    <w:rsid w:val="003D3234"/>
    <w:rsid w:val="003D5FC8"/>
    <w:rsid w:val="003E3278"/>
    <w:rsid w:val="003E352D"/>
    <w:rsid w:val="003E5C72"/>
    <w:rsid w:val="003F0160"/>
    <w:rsid w:val="003F3302"/>
    <w:rsid w:val="003F4CC8"/>
    <w:rsid w:val="00402647"/>
    <w:rsid w:val="0040554F"/>
    <w:rsid w:val="00412ED6"/>
    <w:rsid w:val="00412FEA"/>
    <w:rsid w:val="00415F7A"/>
    <w:rsid w:val="0042355F"/>
    <w:rsid w:val="004236BC"/>
    <w:rsid w:val="0042475A"/>
    <w:rsid w:val="004262BC"/>
    <w:rsid w:val="004263BD"/>
    <w:rsid w:val="00426C7F"/>
    <w:rsid w:val="00426CE0"/>
    <w:rsid w:val="004302BA"/>
    <w:rsid w:val="004311F2"/>
    <w:rsid w:val="00434574"/>
    <w:rsid w:val="004362CE"/>
    <w:rsid w:val="00437195"/>
    <w:rsid w:val="00440DEB"/>
    <w:rsid w:val="00443A31"/>
    <w:rsid w:val="004458C7"/>
    <w:rsid w:val="00450F94"/>
    <w:rsid w:val="00463600"/>
    <w:rsid w:val="004648E0"/>
    <w:rsid w:val="00465198"/>
    <w:rsid w:val="00466663"/>
    <w:rsid w:val="0047229C"/>
    <w:rsid w:val="004736B9"/>
    <w:rsid w:val="00473E59"/>
    <w:rsid w:val="00474E17"/>
    <w:rsid w:val="00475E89"/>
    <w:rsid w:val="00477809"/>
    <w:rsid w:val="004830F6"/>
    <w:rsid w:val="004849A0"/>
    <w:rsid w:val="004859E3"/>
    <w:rsid w:val="004918BD"/>
    <w:rsid w:val="00491A08"/>
    <w:rsid w:val="00491F52"/>
    <w:rsid w:val="004936F3"/>
    <w:rsid w:val="004960C3"/>
    <w:rsid w:val="004A1117"/>
    <w:rsid w:val="004A19E9"/>
    <w:rsid w:val="004A56F2"/>
    <w:rsid w:val="004A56F6"/>
    <w:rsid w:val="004A6299"/>
    <w:rsid w:val="004B0212"/>
    <w:rsid w:val="004B14C2"/>
    <w:rsid w:val="004B2A86"/>
    <w:rsid w:val="004B46A2"/>
    <w:rsid w:val="004C1E4C"/>
    <w:rsid w:val="004C252D"/>
    <w:rsid w:val="004C2AD2"/>
    <w:rsid w:val="004C5FA9"/>
    <w:rsid w:val="004C6187"/>
    <w:rsid w:val="004D20FE"/>
    <w:rsid w:val="004D63B0"/>
    <w:rsid w:val="004D6765"/>
    <w:rsid w:val="004D7765"/>
    <w:rsid w:val="004E3798"/>
    <w:rsid w:val="004E3997"/>
    <w:rsid w:val="004E5304"/>
    <w:rsid w:val="004E5BF2"/>
    <w:rsid w:val="004E723E"/>
    <w:rsid w:val="004F3DF9"/>
    <w:rsid w:val="004F4222"/>
    <w:rsid w:val="004F7180"/>
    <w:rsid w:val="005001C5"/>
    <w:rsid w:val="00506966"/>
    <w:rsid w:val="00507035"/>
    <w:rsid w:val="005075A0"/>
    <w:rsid w:val="0051129A"/>
    <w:rsid w:val="00512B98"/>
    <w:rsid w:val="005141EF"/>
    <w:rsid w:val="00516415"/>
    <w:rsid w:val="005170EB"/>
    <w:rsid w:val="00517CC3"/>
    <w:rsid w:val="00520A78"/>
    <w:rsid w:val="00520A8E"/>
    <w:rsid w:val="00524671"/>
    <w:rsid w:val="00524D30"/>
    <w:rsid w:val="00527EE1"/>
    <w:rsid w:val="00530171"/>
    <w:rsid w:val="0053459F"/>
    <w:rsid w:val="00540D05"/>
    <w:rsid w:val="005436FC"/>
    <w:rsid w:val="00543A2B"/>
    <w:rsid w:val="005442CD"/>
    <w:rsid w:val="00544680"/>
    <w:rsid w:val="00544A5A"/>
    <w:rsid w:val="00544BDB"/>
    <w:rsid w:val="00544CFE"/>
    <w:rsid w:val="0054503D"/>
    <w:rsid w:val="0055007B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48D2"/>
    <w:rsid w:val="005661D7"/>
    <w:rsid w:val="00566ACA"/>
    <w:rsid w:val="005711A3"/>
    <w:rsid w:val="0057309F"/>
    <w:rsid w:val="005735E4"/>
    <w:rsid w:val="00573DC8"/>
    <w:rsid w:val="0057655F"/>
    <w:rsid w:val="005772B4"/>
    <w:rsid w:val="00577AF2"/>
    <w:rsid w:val="005821D1"/>
    <w:rsid w:val="0058221A"/>
    <w:rsid w:val="00585781"/>
    <w:rsid w:val="0058605D"/>
    <w:rsid w:val="005876BD"/>
    <w:rsid w:val="0059036E"/>
    <w:rsid w:val="0059214F"/>
    <w:rsid w:val="0059331A"/>
    <w:rsid w:val="00595E9F"/>
    <w:rsid w:val="005A1496"/>
    <w:rsid w:val="005A1910"/>
    <w:rsid w:val="005A3D8E"/>
    <w:rsid w:val="005A422E"/>
    <w:rsid w:val="005B0CBE"/>
    <w:rsid w:val="005B1FFC"/>
    <w:rsid w:val="005B6FA1"/>
    <w:rsid w:val="005B7131"/>
    <w:rsid w:val="005B7C27"/>
    <w:rsid w:val="005B7EB8"/>
    <w:rsid w:val="005C0E4C"/>
    <w:rsid w:val="005C5E3C"/>
    <w:rsid w:val="005D418F"/>
    <w:rsid w:val="005D46F0"/>
    <w:rsid w:val="005D5D42"/>
    <w:rsid w:val="005E0C8E"/>
    <w:rsid w:val="005E1DE5"/>
    <w:rsid w:val="005E3688"/>
    <w:rsid w:val="005E4E6E"/>
    <w:rsid w:val="005E6D38"/>
    <w:rsid w:val="005E6D54"/>
    <w:rsid w:val="005E7314"/>
    <w:rsid w:val="005E744C"/>
    <w:rsid w:val="005F15E3"/>
    <w:rsid w:val="005F1BB6"/>
    <w:rsid w:val="005F1F62"/>
    <w:rsid w:val="005F7A2E"/>
    <w:rsid w:val="00600C9D"/>
    <w:rsid w:val="00601F0C"/>
    <w:rsid w:val="006055A6"/>
    <w:rsid w:val="006064A6"/>
    <w:rsid w:val="00606590"/>
    <w:rsid w:val="00607635"/>
    <w:rsid w:val="00607C11"/>
    <w:rsid w:val="0061279F"/>
    <w:rsid w:val="00613E88"/>
    <w:rsid w:val="00614F04"/>
    <w:rsid w:val="00615589"/>
    <w:rsid w:val="00616E87"/>
    <w:rsid w:val="00617BBF"/>
    <w:rsid w:val="0062372D"/>
    <w:rsid w:val="006251D8"/>
    <w:rsid w:val="00641A31"/>
    <w:rsid w:val="00642E20"/>
    <w:rsid w:val="00647042"/>
    <w:rsid w:val="0065033E"/>
    <w:rsid w:val="00651B04"/>
    <w:rsid w:val="006524E9"/>
    <w:rsid w:val="0065469D"/>
    <w:rsid w:val="0066364A"/>
    <w:rsid w:val="006672EC"/>
    <w:rsid w:val="00670937"/>
    <w:rsid w:val="00670986"/>
    <w:rsid w:val="00670DF5"/>
    <w:rsid w:val="00672BF5"/>
    <w:rsid w:val="006752E3"/>
    <w:rsid w:val="0067641E"/>
    <w:rsid w:val="00677DFC"/>
    <w:rsid w:val="006802FE"/>
    <w:rsid w:val="00680DE8"/>
    <w:rsid w:val="00684FA6"/>
    <w:rsid w:val="00685B4C"/>
    <w:rsid w:val="00685E01"/>
    <w:rsid w:val="00685FDC"/>
    <w:rsid w:val="00686992"/>
    <w:rsid w:val="0069458D"/>
    <w:rsid w:val="00694959"/>
    <w:rsid w:val="00694BDE"/>
    <w:rsid w:val="0069659B"/>
    <w:rsid w:val="006967B2"/>
    <w:rsid w:val="006A0718"/>
    <w:rsid w:val="006A2523"/>
    <w:rsid w:val="006A3EE8"/>
    <w:rsid w:val="006A43A1"/>
    <w:rsid w:val="006A5DC5"/>
    <w:rsid w:val="006A73FC"/>
    <w:rsid w:val="006B34EC"/>
    <w:rsid w:val="006B68C9"/>
    <w:rsid w:val="006B7F44"/>
    <w:rsid w:val="006C206F"/>
    <w:rsid w:val="006C4236"/>
    <w:rsid w:val="006C6D46"/>
    <w:rsid w:val="006C76B8"/>
    <w:rsid w:val="006D0310"/>
    <w:rsid w:val="006D2953"/>
    <w:rsid w:val="006D3557"/>
    <w:rsid w:val="006D374A"/>
    <w:rsid w:val="006D389F"/>
    <w:rsid w:val="006D4271"/>
    <w:rsid w:val="006D4358"/>
    <w:rsid w:val="006D4530"/>
    <w:rsid w:val="006D471F"/>
    <w:rsid w:val="006D472C"/>
    <w:rsid w:val="006D50BD"/>
    <w:rsid w:val="006D5165"/>
    <w:rsid w:val="006D5498"/>
    <w:rsid w:val="006D5ED5"/>
    <w:rsid w:val="006D68CA"/>
    <w:rsid w:val="006D7B99"/>
    <w:rsid w:val="006E6031"/>
    <w:rsid w:val="006E6F2D"/>
    <w:rsid w:val="006E7980"/>
    <w:rsid w:val="006E7D01"/>
    <w:rsid w:val="006F1088"/>
    <w:rsid w:val="006F53CD"/>
    <w:rsid w:val="00700693"/>
    <w:rsid w:val="00701A4F"/>
    <w:rsid w:val="007076F6"/>
    <w:rsid w:val="00707B39"/>
    <w:rsid w:val="00707F4A"/>
    <w:rsid w:val="0071040A"/>
    <w:rsid w:val="007155C5"/>
    <w:rsid w:val="0071648D"/>
    <w:rsid w:val="00716DEA"/>
    <w:rsid w:val="007210E6"/>
    <w:rsid w:val="00730A83"/>
    <w:rsid w:val="00730C96"/>
    <w:rsid w:val="00731ED2"/>
    <w:rsid w:val="00735B6D"/>
    <w:rsid w:val="00736D40"/>
    <w:rsid w:val="00737ED7"/>
    <w:rsid w:val="00741702"/>
    <w:rsid w:val="0074245F"/>
    <w:rsid w:val="007438B1"/>
    <w:rsid w:val="00750AA6"/>
    <w:rsid w:val="00753D7E"/>
    <w:rsid w:val="00753EC7"/>
    <w:rsid w:val="00761247"/>
    <w:rsid w:val="0076294F"/>
    <w:rsid w:val="00762FCF"/>
    <w:rsid w:val="0076345F"/>
    <w:rsid w:val="00763468"/>
    <w:rsid w:val="0076489A"/>
    <w:rsid w:val="00765C0D"/>
    <w:rsid w:val="00772576"/>
    <w:rsid w:val="00775D57"/>
    <w:rsid w:val="007761F2"/>
    <w:rsid w:val="00777F80"/>
    <w:rsid w:val="007822BA"/>
    <w:rsid w:val="00783014"/>
    <w:rsid w:val="00783B70"/>
    <w:rsid w:val="00787436"/>
    <w:rsid w:val="00790452"/>
    <w:rsid w:val="00791520"/>
    <w:rsid w:val="00792D0A"/>
    <w:rsid w:val="00793D35"/>
    <w:rsid w:val="007A3D96"/>
    <w:rsid w:val="007A51D7"/>
    <w:rsid w:val="007A5E44"/>
    <w:rsid w:val="007A61A7"/>
    <w:rsid w:val="007A6CEF"/>
    <w:rsid w:val="007B0756"/>
    <w:rsid w:val="007B0A9A"/>
    <w:rsid w:val="007B0D4C"/>
    <w:rsid w:val="007B14F1"/>
    <w:rsid w:val="007B459F"/>
    <w:rsid w:val="007B6A6B"/>
    <w:rsid w:val="007B6D5D"/>
    <w:rsid w:val="007B7355"/>
    <w:rsid w:val="007C1000"/>
    <w:rsid w:val="007C1582"/>
    <w:rsid w:val="007C21A2"/>
    <w:rsid w:val="007C4E23"/>
    <w:rsid w:val="007C5A1D"/>
    <w:rsid w:val="007C6905"/>
    <w:rsid w:val="007D0F0F"/>
    <w:rsid w:val="007D116A"/>
    <w:rsid w:val="007E3E05"/>
    <w:rsid w:val="007E69FA"/>
    <w:rsid w:val="007E6D78"/>
    <w:rsid w:val="007E7528"/>
    <w:rsid w:val="007E7D86"/>
    <w:rsid w:val="007F2760"/>
    <w:rsid w:val="007F36AA"/>
    <w:rsid w:val="007F672C"/>
    <w:rsid w:val="00802D1D"/>
    <w:rsid w:val="00805275"/>
    <w:rsid w:val="00805AA6"/>
    <w:rsid w:val="00805DD8"/>
    <w:rsid w:val="00805EE3"/>
    <w:rsid w:val="00806FFF"/>
    <w:rsid w:val="00807D62"/>
    <w:rsid w:val="00810264"/>
    <w:rsid w:val="0081111D"/>
    <w:rsid w:val="00811671"/>
    <w:rsid w:val="008179E4"/>
    <w:rsid w:val="00817A5F"/>
    <w:rsid w:val="0082015F"/>
    <w:rsid w:val="008204FE"/>
    <w:rsid w:val="008205B9"/>
    <w:rsid w:val="00824865"/>
    <w:rsid w:val="008257BC"/>
    <w:rsid w:val="00826AF7"/>
    <w:rsid w:val="00826E26"/>
    <w:rsid w:val="008274FD"/>
    <w:rsid w:val="00831FDC"/>
    <w:rsid w:val="00833705"/>
    <w:rsid w:val="008347F5"/>
    <w:rsid w:val="00834E6A"/>
    <w:rsid w:val="00840BD8"/>
    <w:rsid w:val="0084115C"/>
    <w:rsid w:val="00841A59"/>
    <w:rsid w:val="00847B1C"/>
    <w:rsid w:val="00850789"/>
    <w:rsid w:val="008520CE"/>
    <w:rsid w:val="0085252E"/>
    <w:rsid w:val="00853E19"/>
    <w:rsid w:val="008545B6"/>
    <w:rsid w:val="0086054F"/>
    <w:rsid w:val="008606D1"/>
    <w:rsid w:val="0086316A"/>
    <w:rsid w:val="00866935"/>
    <w:rsid w:val="00866ADF"/>
    <w:rsid w:val="00871A5C"/>
    <w:rsid w:val="0087208B"/>
    <w:rsid w:val="00874186"/>
    <w:rsid w:val="00874EE1"/>
    <w:rsid w:val="00875E50"/>
    <w:rsid w:val="00880297"/>
    <w:rsid w:val="00880A3B"/>
    <w:rsid w:val="00882351"/>
    <w:rsid w:val="00882A25"/>
    <w:rsid w:val="00883F5F"/>
    <w:rsid w:val="008942B3"/>
    <w:rsid w:val="00896156"/>
    <w:rsid w:val="008965D9"/>
    <w:rsid w:val="0089771C"/>
    <w:rsid w:val="008A3679"/>
    <w:rsid w:val="008A476A"/>
    <w:rsid w:val="008A68DB"/>
    <w:rsid w:val="008A7DB6"/>
    <w:rsid w:val="008B45C1"/>
    <w:rsid w:val="008B5784"/>
    <w:rsid w:val="008B5948"/>
    <w:rsid w:val="008B664D"/>
    <w:rsid w:val="008B74F7"/>
    <w:rsid w:val="008C0A86"/>
    <w:rsid w:val="008C369F"/>
    <w:rsid w:val="008C600B"/>
    <w:rsid w:val="008C69C7"/>
    <w:rsid w:val="008C6F5D"/>
    <w:rsid w:val="008D05C7"/>
    <w:rsid w:val="008D2673"/>
    <w:rsid w:val="008D7140"/>
    <w:rsid w:val="008E24A7"/>
    <w:rsid w:val="008E2D50"/>
    <w:rsid w:val="008E3C47"/>
    <w:rsid w:val="008E6D3B"/>
    <w:rsid w:val="008E7276"/>
    <w:rsid w:val="008E74F3"/>
    <w:rsid w:val="008F2493"/>
    <w:rsid w:val="008F2B08"/>
    <w:rsid w:val="008F732B"/>
    <w:rsid w:val="008F7711"/>
    <w:rsid w:val="009011A7"/>
    <w:rsid w:val="009025C6"/>
    <w:rsid w:val="00902E37"/>
    <w:rsid w:val="00904BD9"/>
    <w:rsid w:val="00907492"/>
    <w:rsid w:val="009076A3"/>
    <w:rsid w:val="00911CEA"/>
    <w:rsid w:val="00914139"/>
    <w:rsid w:val="0092133C"/>
    <w:rsid w:val="00921BC3"/>
    <w:rsid w:val="0092570A"/>
    <w:rsid w:val="00925EF9"/>
    <w:rsid w:val="00927B60"/>
    <w:rsid w:val="009305C0"/>
    <w:rsid w:val="009311A0"/>
    <w:rsid w:val="00934AC7"/>
    <w:rsid w:val="0093519E"/>
    <w:rsid w:val="009362F7"/>
    <w:rsid w:val="0094076A"/>
    <w:rsid w:val="00940DE3"/>
    <w:rsid w:val="00943040"/>
    <w:rsid w:val="00943981"/>
    <w:rsid w:val="00943ADC"/>
    <w:rsid w:val="0095064B"/>
    <w:rsid w:val="0095134A"/>
    <w:rsid w:val="00956010"/>
    <w:rsid w:val="009576A9"/>
    <w:rsid w:val="00960D1F"/>
    <w:rsid w:val="00964698"/>
    <w:rsid w:val="00964821"/>
    <w:rsid w:val="00964A01"/>
    <w:rsid w:val="009653AC"/>
    <w:rsid w:val="00970340"/>
    <w:rsid w:val="00971BFA"/>
    <w:rsid w:val="00974196"/>
    <w:rsid w:val="00974927"/>
    <w:rsid w:val="009768BF"/>
    <w:rsid w:val="00976D16"/>
    <w:rsid w:val="00977BFE"/>
    <w:rsid w:val="0098192D"/>
    <w:rsid w:val="009856A5"/>
    <w:rsid w:val="00990A5B"/>
    <w:rsid w:val="00990C5D"/>
    <w:rsid w:val="00992392"/>
    <w:rsid w:val="00997366"/>
    <w:rsid w:val="00997E87"/>
    <w:rsid w:val="009A0A71"/>
    <w:rsid w:val="009B0536"/>
    <w:rsid w:val="009B2311"/>
    <w:rsid w:val="009B4A84"/>
    <w:rsid w:val="009B58A2"/>
    <w:rsid w:val="009B58B9"/>
    <w:rsid w:val="009C512E"/>
    <w:rsid w:val="009C5EAF"/>
    <w:rsid w:val="009C64ED"/>
    <w:rsid w:val="009C7C98"/>
    <w:rsid w:val="009D2394"/>
    <w:rsid w:val="009D2404"/>
    <w:rsid w:val="009D4BE2"/>
    <w:rsid w:val="009D53DE"/>
    <w:rsid w:val="009E1CA7"/>
    <w:rsid w:val="009E2934"/>
    <w:rsid w:val="009E2B68"/>
    <w:rsid w:val="009E7188"/>
    <w:rsid w:val="009F2C1E"/>
    <w:rsid w:val="009F3050"/>
    <w:rsid w:val="009F491A"/>
    <w:rsid w:val="009F7517"/>
    <w:rsid w:val="00A00CBC"/>
    <w:rsid w:val="00A027E3"/>
    <w:rsid w:val="00A02929"/>
    <w:rsid w:val="00A0601F"/>
    <w:rsid w:val="00A1236F"/>
    <w:rsid w:val="00A13497"/>
    <w:rsid w:val="00A13B89"/>
    <w:rsid w:val="00A1467A"/>
    <w:rsid w:val="00A16EEA"/>
    <w:rsid w:val="00A20CF4"/>
    <w:rsid w:val="00A21CF1"/>
    <w:rsid w:val="00A244EC"/>
    <w:rsid w:val="00A24A2B"/>
    <w:rsid w:val="00A26452"/>
    <w:rsid w:val="00A266D9"/>
    <w:rsid w:val="00A305CB"/>
    <w:rsid w:val="00A462C0"/>
    <w:rsid w:val="00A47E13"/>
    <w:rsid w:val="00A52DBF"/>
    <w:rsid w:val="00A562CF"/>
    <w:rsid w:val="00A57C95"/>
    <w:rsid w:val="00A60805"/>
    <w:rsid w:val="00A61BDE"/>
    <w:rsid w:val="00A658EA"/>
    <w:rsid w:val="00A660FD"/>
    <w:rsid w:val="00A7334C"/>
    <w:rsid w:val="00A81202"/>
    <w:rsid w:val="00A81677"/>
    <w:rsid w:val="00A85146"/>
    <w:rsid w:val="00A85638"/>
    <w:rsid w:val="00A85E4D"/>
    <w:rsid w:val="00A8668C"/>
    <w:rsid w:val="00A918A9"/>
    <w:rsid w:val="00A91940"/>
    <w:rsid w:val="00A91A68"/>
    <w:rsid w:val="00A91F3B"/>
    <w:rsid w:val="00AA2BB7"/>
    <w:rsid w:val="00AA499A"/>
    <w:rsid w:val="00AA6238"/>
    <w:rsid w:val="00AA756E"/>
    <w:rsid w:val="00AB1250"/>
    <w:rsid w:val="00AB2223"/>
    <w:rsid w:val="00AB5435"/>
    <w:rsid w:val="00AB67CB"/>
    <w:rsid w:val="00AB7D83"/>
    <w:rsid w:val="00AC4CCD"/>
    <w:rsid w:val="00AC523F"/>
    <w:rsid w:val="00AC6DE5"/>
    <w:rsid w:val="00AD1FB8"/>
    <w:rsid w:val="00AD4474"/>
    <w:rsid w:val="00AD466A"/>
    <w:rsid w:val="00AE09D8"/>
    <w:rsid w:val="00AE609C"/>
    <w:rsid w:val="00AE6ACA"/>
    <w:rsid w:val="00AF1C8A"/>
    <w:rsid w:val="00AF7219"/>
    <w:rsid w:val="00B00F78"/>
    <w:rsid w:val="00B015D4"/>
    <w:rsid w:val="00B0196A"/>
    <w:rsid w:val="00B024C3"/>
    <w:rsid w:val="00B03965"/>
    <w:rsid w:val="00B04503"/>
    <w:rsid w:val="00B06619"/>
    <w:rsid w:val="00B1044E"/>
    <w:rsid w:val="00B11BCD"/>
    <w:rsid w:val="00B12503"/>
    <w:rsid w:val="00B1445D"/>
    <w:rsid w:val="00B1548B"/>
    <w:rsid w:val="00B15C65"/>
    <w:rsid w:val="00B23501"/>
    <w:rsid w:val="00B251E4"/>
    <w:rsid w:val="00B255CB"/>
    <w:rsid w:val="00B263DA"/>
    <w:rsid w:val="00B266A1"/>
    <w:rsid w:val="00B27E82"/>
    <w:rsid w:val="00B311A7"/>
    <w:rsid w:val="00B312D5"/>
    <w:rsid w:val="00B36A11"/>
    <w:rsid w:val="00B40DED"/>
    <w:rsid w:val="00B40E0B"/>
    <w:rsid w:val="00B413C6"/>
    <w:rsid w:val="00B419F0"/>
    <w:rsid w:val="00B450C4"/>
    <w:rsid w:val="00B45605"/>
    <w:rsid w:val="00B46452"/>
    <w:rsid w:val="00B46B0F"/>
    <w:rsid w:val="00B46B7C"/>
    <w:rsid w:val="00B50440"/>
    <w:rsid w:val="00B54072"/>
    <w:rsid w:val="00B56290"/>
    <w:rsid w:val="00B60A2D"/>
    <w:rsid w:val="00B626C2"/>
    <w:rsid w:val="00B62779"/>
    <w:rsid w:val="00B63A4E"/>
    <w:rsid w:val="00B647A5"/>
    <w:rsid w:val="00B651BA"/>
    <w:rsid w:val="00B6730A"/>
    <w:rsid w:val="00B7074B"/>
    <w:rsid w:val="00B722FD"/>
    <w:rsid w:val="00B831B8"/>
    <w:rsid w:val="00B8581B"/>
    <w:rsid w:val="00B94473"/>
    <w:rsid w:val="00B97519"/>
    <w:rsid w:val="00BA1CA9"/>
    <w:rsid w:val="00BA49E8"/>
    <w:rsid w:val="00BA624A"/>
    <w:rsid w:val="00BB3237"/>
    <w:rsid w:val="00BB3D1F"/>
    <w:rsid w:val="00BB5DCF"/>
    <w:rsid w:val="00BB651C"/>
    <w:rsid w:val="00BC2C2D"/>
    <w:rsid w:val="00BC779C"/>
    <w:rsid w:val="00BD0B6A"/>
    <w:rsid w:val="00BD1306"/>
    <w:rsid w:val="00BD1699"/>
    <w:rsid w:val="00BD573A"/>
    <w:rsid w:val="00BE3566"/>
    <w:rsid w:val="00BE53C4"/>
    <w:rsid w:val="00BE54AD"/>
    <w:rsid w:val="00BE6010"/>
    <w:rsid w:val="00BE70FF"/>
    <w:rsid w:val="00BE7247"/>
    <w:rsid w:val="00BF3FAD"/>
    <w:rsid w:val="00BF55D1"/>
    <w:rsid w:val="00BF6DAB"/>
    <w:rsid w:val="00BF7325"/>
    <w:rsid w:val="00BF7C47"/>
    <w:rsid w:val="00C02C93"/>
    <w:rsid w:val="00C03B4D"/>
    <w:rsid w:val="00C05474"/>
    <w:rsid w:val="00C06A82"/>
    <w:rsid w:val="00C123FF"/>
    <w:rsid w:val="00C14E8C"/>
    <w:rsid w:val="00C21127"/>
    <w:rsid w:val="00C26DDA"/>
    <w:rsid w:val="00C27A0D"/>
    <w:rsid w:val="00C27E24"/>
    <w:rsid w:val="00C3132A"/>
    <w:rsid w:val="00C33180"/>
    <w:rsid w:val="00C3422F"/>
    <w:rsid w:val="00C378BB"/>
    <w:rsid w:val="00C42493"/>
    <w:rsid w:val="00C45124"/>
    <w:rsid w:val="00C47CC3"/>
    <w:rsid w:val="00C546A3"/>
    <w:rsid w:val="00C546C3"/>
    <w:rsid w:val="00C63431"/>
    <w:rsid w:val="00C66C66"/>
    <w:rsid w:val="00C670D2"/>
    <w:rsid w:val="00C67BB4"/>
    <w:rsid w:val="00C70694"/>
    <w:rsid w:val="00C70FCF"/>
    <w:rsid w:val="00C714C8"/>
    <w:rsid w:val="00C72E5C"/>
    <w:rsid w:val="00C7453B"/>
    <w:rsid w:val="00C76266"/>
    <w:rsid w:val="00C76526"/>
    <w:rsid w:val="00C84D30"/>
    <w:rsid w:val="00C854EC"/>
    <w:rsid w:val="00C869F5"/>
    <w:rsid w:val="00C87164"/>
    <w:rsid w:val="00C91C0C"/>
    <w:rsid w:val="00CA1619"/>
    <w:rsid w:val="00CA342D"/>
    <w:rsid w:val="00CA38C3"/>
    <w:rsid w:val="00CA5D8D"/>
    <w:rsid w:val="00CA6D3B"/>
    <w:rsid w:val="00CB03DA"/>
    <w:rsid w:val="00CB30EF"/>
    <w:rsid w:val="00CB48DE"/>
    <w:rsid w:val="00CC06C3"/>
    <w:rsid w:val="00CC37C9"/>
    <w:rsid w:val="00CC7411"/>
    <w:rsid w:val="00CC7B2D"/>
    <w:rsid w:val="00CD2B46"/>
    <w:rsid w:val="00CD2C94"/>
    <w:rsid w:val="00CD2E6A"/>
    <w:rsid w:val="00CD3451"/>
    <w:rsid w:val="00CD60E2"/>
    <w:rsid w:val="00CD62B2"/>
    <w:rsid w:val="00CE5969"/>
    <w:rsid w:val="00CE5FFB"/>
    <w:rsid w:val="00CF1E44"/>
    <w:rsid w:val="00CF2368"/>
    <w:rsid w:val="00CF3655"/>
    <w:rsid w:val="00D00BBE"/>
    <w:rsid w:val="00D01DEF"/>
    <w:rsid w:val="00D04B4F"/>
    <w:rsid w:val="00D04F7C"/>
    <w:rsid w:val="00D05F88"/>
    <w:rsid w:val="00D06F86"/>
    <w:rsid w:val="00D105B2"/>
    <w:rsid w:val="00D12DA5"/>
    <w:rsid w:val="00D15753"/>
    <w:rsid w:val="00D204E6"/>
    <w:rsid w:val="00D27F17"/>
    <w:rsid w:val="00D37529"/>
    <w:rsid w:val="00D37990"/>
    <w:rsid w:val="00D4089D"/>
    <w:rsid w:val="00D437D7"/>
    <w:rsid w:val="00D44B5B"/>
    <w:rsid w:val="00D45069"/>
    <w:rsid w:val="00D463E7"/>
    <w:rsid w:val="00D50565"/>
    <w:rsid w:val="00D5062B"/>
    <w:rsid w:val="00D509B5"/>
    <w:rsid w:val="00D515AA"/>
    <w:rsid w:val="00D516CA"/>
    <w:rsid w:val="00D5587B"/>
    <w:rsid w:val="00D60122"/>
    <w:rsid w:val="00D64BB9"/>
    <w:rsid w:val="00D716B1"/>
    <w:rsid w:val="00D7685B"/>
    <w:rsid w:val="00D771D1"/>
    <w:rsid w:val="00D843BF"/>
    <w:rsid w:val="00D85ACC"/>
    <w:rsid w:val="00D87E5D"/>
    <w:rsid w:val="00D905C6"/>
    <w:rsid w:val="00D90DDD"/>
    <w:rsid w:val="00D91827"/>
    <w:rsid w:val="00D93358"/>
    <w:rsid w:val="00D94A2B"/>
    <w:rsid w:val="00DA1FEC"/>
    <w:rsid w:val="00DA2DA7"/>
    <w:rsid w:val="00DA44A0"/>
    <w:rsid w:val="00DA4C95"/>
    <w:rsid w:val="00DB02FC"/>
    <w:rsid w:val="00DB5464"/>
    <w:rsid w:val="00DB70AC"/>
    <w:rsid w:val="00DC43B1"/>
    <w:rsid w:val="00DC6E2F"/>
    <w:rsid w:val="00DD0B7A"/>
    <w:rsid w:val="00DD38A2"/>
    <w:rsid w:val="00DD6F4A"/>
    <w:rsid w:val="00DE01BB"/>
    <w:rsid w:val="00DE59E4"/>
    <w:rsid w:val="00DE76E8"/>
    <w:rsid w:val="00DE7AC4"/>
    <w:rsid w:val="00DF4A54"/>
    <w:rsid w:val="00DF6454"/>
    <w:rsid w:val="00E000B1"/>
    <w:rsid w:val="00E02FAD"/>
    <w:rsid w:val="00E04751"/>
    <w:rsid w:val="00E06C8A"/>
    <w:rsid w:val="00E1448B"/>
    <w:rsid w:val="00E1480C"/>
    <w:rsid w:val="00E15C03"/>
    <w:rsid w:val="00E16B76"/>
    <w:rsid w:val="00E20F00"/>
    <w:rsid w:val="00E2369C"/>
    <w:rsid w:val="00E264CC"/>
    <w:rsid w:val="00E269C7"/>
    <w:rsid w:val="00E27155"/>
    <w:rsid w:val="00E30B5A"/>
    <w:rsid w:val="00E318F5"/>
    <w:rsid w:val="00E31F73"/>
    <w:rsid w:val="00E32FC7"/>
    <w:rsid w:val="00E35079"/>
    <w:rsid w:val="00E41D84"/>
    <w:rsid w:val="00E43434"/>
    <w:rsid w:val="00E44622"/>
    <w:rsid w:val="00E467E6"/>
    <w:rsid w:val="00E46BCC"/>
    <w:rsid w:val="00E50BAF"/>
    <w:rsid w:val="00E546D7"/>
    <w:rsid w:val="00E55713"/>
    <w:rsid w:val="00E55FB7"/>
    <w:rsid w:val="00E5761A"/>
    <w:rsid w:val="00E579A2"/>
    <w:rsid w:val="00E608F3"/>
    <w:rsid w:val="00E60D8F"/>
    <w:rsid w:val="00E64369"/>
    <w:rsid w:val="00E7391F"/>
    <w:rsid w:val="00E74078"/>
    <w:rsid w:val="00E82331"/>
    <w:rsid w:val="00E82D96"/>
    <w:rsid w:val="00E90065"/>
    <w:rsid w:val="00E928B7"/>
    <w:rsid w:val="00E963A9"/>
    <w:rsid w:val="00EA0B2B"/>
    <w:rsid w:val="00EA0CE2"/>
    <w:rsid w:val="00EA606E"/>
    <w:rsid w:val="00EC11B4"/>
    <w:rsid w:val="00EC16D0"/>
    <w:rsid w:val="00EC3577"/>
    <w:rsid w:val="00EC54F9"/>
    <w:rsid w:val="00EC619F"/>
    <w:rsid w:val="00ED2D58"/>
    <w:rsid w:val="00ED5890"/>
    <w:rsid w:val="00ED5D2C"/>
    <w:rsid w:val="00ED6376"/>
    <w:rsid w:val="00ED7F14"/>
    <w:rsid w:val="00EE49E4"/>
    <w:rsid w:val="00EE5296"/>
    <w:rsid w:val="00EE6442"/>
    <w:rsid w:val="00EE700A"/>
    <w:rsid w:val="00EE7D12"/>
    <w:rsid w:val="00EF0F08"/>
    <w:rsid w:val="00EF19DE"/>
    <w:rsid w:val="00EF572A"/>
    <w:rsid w:val="00EF75CC"/>
    <w:rsid w:val="00F017F4"/>
    <w:rsid w:val="00F02FA1"/>
    <w:rsid w:val="00F07F5F"/>
    <w:rsid w:val="00F14324"/>
    <w:rsid w:val="00F1627B"/>
    <w:rsid w:val="00F16CE2"/>
    <w:rsid w:val="00F175F5"/>
    <w:rsid w:val="00F213BD"/>
    <w:rsid w:val="00F215D8"/>
    <w:rsid w:val="00F22313"/>
    <w:rsid w:val="00F3187A"/>
    <w:rsid w:val="00F325EA"/>
    <w:rsid w:val="00F3398C"/>
    <w:rsid w:val="00F3538E"/>
    <w:rsid w:val="00F354A3"/>
    <w:rsid w:val="00F36B0B"/>
    <w:rsid w:val="00F37617"/>
    <w:rsid w:val="00F435B1"/>
    <w:rsid w:val="00F51D25"/>
    <w:rsid w:val="00F549AC"/>
    <w:rsid w:val="00F56D53"/>
    <w:rsid w:val="00F62A44"/>
    <w:rsid w:val="00F66DBC"/>
    <w:rsid w:val="00F733F2"/>
    <w:rsid w:val="00F83AAA"/>
    <w:rsid w:val="00F83C27"/>
    <w:rsid w:val="00F871DA"/>
    <w:rsid w:val="00F949F1"/>
    <w:rsid w:val="00F95645"/>
    <w:rsid w:val="00F96002"/>
    <w:rsid w:val="00F9771E"/>
    <w:rsid w:val="00FA25F9"/>
    <w:rsid w:val="00FA2B95"/>
    <w:rsid w:val="00FA3723"/>
    <w:rsid w:val="00FB14B9"/>
    <w:rsid w:val="00FB2065"/>
    <w:rsid w:val="00FB4C82"/>
    <w:rsid w:val="00FB660A"/>
    <w:rsid w:val="00FB7C1C"/>
    <w:rsid w:val="00FC1782"/>
    <w:rsid w:val="00FC36D7"/>
    <w:rsid w:val="00FC6714"/>
    <w:rsid w:val="00FD0C38"/>
    <w:rsid w:val="00FD3982"/>
    <w:rsid w:val="00FD3ABE"/>
    <w:rsid w:val="00FE0113"/>
    <w:rsid w:val="00FE1435"/>
    <w:rsid w:val="00FE6091"/>
    <w:rsid w:val="00FE7198"/>
    <w:rsid w:val="00FF4705"/>
    <w:rsid w:val="00FF7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66A1"/>
    <w:pPr>
      <w:jc w:val="both"/>
    </w:pPr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numPr>
        <w:numId w:val="3"/>
      </w:numPr>
      <w:spacing w:after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apple-converted-space">
    <w:name w:val="apple-converted-space"/>
    <w:basedOn w:val="Predvolenpsmoodseku"/>
    <w:rsid w:val="004D20FE"/>
  </w:style>
  <w:style w:type="paragraph" w:customStyle="1" w:styleId="odstavec">
    <w:name w:val="odstavec"/>
    <w:basedOn w:val="Normlny"/>
    <w:link w:val="odstavecChar"/>
    <w:autoRedefine/>
    <w:uiPriority w:val="99"/>
    <w:rsid w:val="00036DFF"/>
    <w:pPr>
      <w:suppressAutoHyphens/>
      <w:spacing w:after="0" w:line="240" w:lineRule="auto"/>
      <w:ind w:left="426"/>
    </w:pPr>
    <w:rPr>
      <w:rFonts w:ascii="Helv" w:eastAsia="Times New Roman" w:hAnsi="Helv" w:cs="Helv"/>
      <w:bCs/>
      <w:iCs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uiPriority w:val="99"/>
    <w:locked/>
    <w:rsid w:val="00036DFF"/>
    <w:rPr>
      <w:rFonts w:ascii="Helv" w:eastAsia="Times New Roman" w:hAnsi="Helv" w:cs="Helv"/>
      <w:bCs/>
      <w:iCs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66A1"/>
    <w:pPr>
      <w:jc w:val="both"/>
    </w:pPr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numPr>
        <w:numId w:val="3"/>
      </w:numPr>
      <w:spacing w:after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apple-converted-space">
    <w:name w:val="apple-converted-space"/>
    <w:basedOn w:val="Predvolenpsmoodseku"/>
    <w:rsid w:val="004D20FE"/>
  </w:style>
  <w:style w:type="paragraph" w:customStyle="1" w:styleId="odstavec">
    <w:name w:val="odstavec"/>
    <w:basedOn w:val="Normlny"/>
    <w:link w:val="odstavecChar"/>
    <w:autoRedefine/>
    <w:uiPriority w:val="99"/>
    <w:rsid w:val="00036DFF"/>
    <w:pPr>
      <w:suppressAutoHyphens/>
      <w:spacing w:after="0" w:line="240" w:lineRule="auto"/>
      <w:ind w:left="426"/>
    </w:pPr>
    <w:rPr>
      <w:rFonts w:ascii="Helv" w:eastAsia="Times New Roman" w:hAnsi="Helv" w:cs="Helv"/>
      <w:bCs/>
      <w:iCs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uiPriority w:val="99"/>
    <w:locked/>
    <w:rsid w:val="00036DFF"/>
    <w:rPr>
      <w:rFonts w:ascii="Helv" w:eastAsia="Times New Roman" w:hAnsi="Helv" w:cs="Helv"/>
      <w:bCs/>
      <w:i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1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2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3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6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37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5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6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7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77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4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4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74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8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2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8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4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1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8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2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2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4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81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65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2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11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12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75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0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1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65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4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4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7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Kroismayr-Seiner&amp;MENO=Dieter&amp;SID=0&amp;T=f0&amp;R=1" TargetMode="Externa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C468F5-F9B7-4088-AEED-743FB33F48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2058</TotalTime>
  <Pages>35</Pages>
  <Words>9966</Words>
  <Characters>56809</Characters>
  <Application>Microsoft Office Word</Application>
  <DocSecurity>0</DocSecurity>
  <Lines>473</Lines>
  <Paragraphs>133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66642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Zdeno Kupec</dc:creator>
  <cp:lastModifiedBy>Kochtova Viktoria</cp:lastModifiedBy>
  <cp:revision>161</cp:revision>
  <cp:lastPrinted>2015-04-16T09:52:00Z</cp:lastPrinted>
  <dcterms:created xsi:type="dcterms:W3CDTF">2014-03-31T08:46:00Z</dcterms:created>
  <dcterms:modified xsi:type="dcterms:W3CDTF">2015-05-29T12:01:00Z</dcterms:modified>
</cp:coreProperties>
</file>