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891481" w:rsidRDefault="004D3B4A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4D3B4A" w:rsidRPr="008C0838" w:rsidRDefault="004D3B4A" w:rsidP="004D3B4A">
      <w:pPr>
        <w:pStyle w:val="Zkladntext"/>
        <w:rPr>
          <w:szCs w:val="18"/>
        </w:rPr>
      </w:pPr>
    </w:p>
    <w:p w:rsidR="004D3B4A" w:rsidRPr="00B50225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Založenie spoločnosti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B422B8">
        <w:rPr>
          <w:szCs w:val="18"/>
        </w:rPr>
        <w:t>Finerg International</w:t>
      </w:r>
      <w:r w:rsidRPr="00B50225">
        <w:rPr>
          <w:szCs w:val="18"/>
        </w:rPr>
        <w:t>, spol. s r. o. (ďalej len Spoločnosť), bola založená 2</w:t>
      </w:r>
      <w:r w:rsidR="00B422B8">
        <w:rPr>
          <w:szCs w:val="18"/>
        </w:rPr>
        <w:t>4</w:t>
      </w:r>
      <w:r w:rsidRPr="00B50225">
        <w:rPr>
          <w:szCs w:val="18"/>
        </w:rPr>
        <w:t>.</w:t>
      </w:r>
      <w:r w:rsidR="00B422B8">
        <w:rPr>
          <w:szCs w:val="18"/>
        </w:rPr>
        <w:t>11.2005</w:t>
      </w:r>
      <w:r w:rsidRPr="00B50225">
        <w:rPr>
          <w:szCs w:val="18"/>
        </w:rPr>
        <w:t xml:space="preserve"> a do obchodného registra bola zapísaná </w:t>
      </w:r>
      <w:r w:rsidR="00B422B8">
        <w:rPr>
          <w:szCs w:val="18"/>
        </w:rPr>
        <w:t>1</w:t>
      </w:r>
      <w:r w:rsidRPr="00B50225">
        <w:rPr>
          <w:szCs w:val="18"/>
        </w:rPr>
        <w:t xml:space="preserve">3. </w:t>
      </w:r>
      <w:r w:rsidR="00B422B8">
        <w:rPr>
          <w:szCs w:val="18"/>
        </w:rPr>
        <w:t>12.2005</w:t>
      </w:r>
      <w:r w:rsidRPr="00B50225">
        <w:rPr>
          <w:szCs w:val="18"/>
        </w:rPr>
        <w:t xml:space="preserve"> (Obchodný register Okresného súdu </w:t>
      </w:r>
      <w:r w:rsidR="00B422B8">
        <w:rPr>
          <w:szCs w:val="18"/>
        </w:rPr>
        <w:t xml:space="preserve">Prešov </w:t>
      </w:r>
      <w:r w:rsidRPr="00B50225">
        <w:rPr>
          <w:szCs w:val="18"/>
        </w:rPr>
        <w:t xml:space="preserve"> v </w:t>
      </w:r>
      <w:r w:rsidR="00B422B8">
        <w:rPr>
          <w:szCs w:val="18"/>
        </w:rPr>
        <w:t>Prešove</w:t>
      </w:r>
      <w:r w:rsidRPr="00B50225">
        <w:rPr>
          <w:szCs w:val="18"/>
        </w:rPr>
        <w:t xml:space="preserve">, oddiel s.r.o., vložka </w:t>
      </w:r>
      <w:r w:rsidR="00B422B8">
        <w:rPr>
          <w:szCs w:val="18"/>
        </w:rPr>
        <w:t>16837/P</w:t>
      </w:r>
      <w:r w:rsidRPr="00B50225">
        <w:rPr>
          <w:szCs w:val="18"/>
        </w:rPr>
        <w:t xml:space="preserve">).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B422B8" w:rsidRDefault="00B422B8" w:rsidP="00B422B8"/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Maloobchod a veľkoobchod v rozsahu voľných živností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Sprostredkovateľská činnosť v rozsahu voľných živností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Konzultačná a poradenská činnosť v rozsahu voľných živností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Činnosť organizačných a ekonomických poradcov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Vedenie účtovníctva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Podnikateľské poradenstvo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Reklamná a propagačná činnosť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Ubytovacie služby v rozsahu voľných živností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Factoring a forfaiting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Prenájom nehnuteľností, ak sa popri prenájme poskytujú aj iné než základné služby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 xml:space="preserve">Príprava a predaj na priamu konzumáciu tepelne rýchlo upravovaných mäsových výrobkov a obvyklých príloh, ako  </w:t>
      </w:r>
    </w:p>
    <w:p w:rsidR="00B422B8" w:rsidRDefault="00B422B8" w:rsidP="00B422B8">
      <w:pPr>
        <w:pStyle w:val="Zkladntext"/>
        <w:tabs>
          <w:tab w:val="left" w:pos="426"/>
          <w:tab w:val="left" w:pos="786"/>
        </w:tabs>
        <w:ind w:left="720"/>
      </w:pPr>
      <w:r>
        <w:t xml:space="preserve"> aj bezmäsitých jedál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 xml:space="preserve">Príprava a predaj na priamu konzumáciu nealkoholických a priemyselne vyrábaných mliečnych nápojov, koktailov,  </w:t>
      </w:r>
    </w:p>
    <w:p w:rsidR="00B422B8" w:rsidRDefault="00B422B8" w:rsidP="00B422B8">
      <w:pPr>
        <w:pStyle w:val="Zkladntext"/>
        <w:tabs>
          <w:tab w:val="left" w:pos="426"/>
          <w:tab w:val="left" w:pos="786"/>
        </w:tabs>
        <w:ind w:left="720"/>
      </w:pPr>
      <w:r>
        <w:t xml:space="preserve"> piva, vína a destilátov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Pohostinská činnosť (od 23.11.2006)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 xml:space="preserve">Ubytovacie služby v ubytovacích zariadeniach s prevádzkovaním pohostinských činností v týchto zariadeniach   </w:t>
      </w:r>
    </w:p>
    <w:p w:rsidR="00B422B8" w:rsidRDefault="00B422B8" w:rsidP="00B422B8">
      <w:pPr>
        <w:pStyle w:val="Zkladntext"/>
        <w:tabs>
          <w:tab w:val="left" w:pos="426"/>
          <w:tab w:val="left" w:pos="786"/>
        </w:tabs>
        <w:ind w:left="720"/>
      </w:pPr>
      <w:r>
        <w:t xml:space="preserve"> a v chatovej osade triedy 3, v kempingoch triedy 3 a 4. (od 23.11.2006)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Prenájom športovísk a športového náradia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Prevádzkovanie nevýherných hracích automatov (biliard, stolný futbal)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Prenájom bazénu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Nákladná cestná doprava vykonávaná vozidlami do celkovej hmotnosti 3,5 t vrátane prípojného vozidla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Poskytovanie dátových služieb – internetová čitáreň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Prenájom nebytových priestorov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Prevádzkovanie zariadení slúžiacich na regeneráciu a rekondíciu – sauna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Pranie a chemické čistenie textilných výrobkov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Masérske služby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Správa bytového alebo nebytového fondu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Údržba bytového a nebytového fondu v rozsahu voľných živností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Prevádzkovanie zariadení slúžiacich na regeneráciu a rekondíciu</w:t>
      </w:r>
    </w:p>
    <w:p w:rsidR="00B422B8" w:rsidRDefault="00B422B8" w:rsidP="0028573D">
      <w:pPr>
        <w:pStyle w:val="Zkladntext"/>
        <w:numPr>
          <w:ilvl w:val="0"/>
          <w:numId w:val="14"/>
        </w:numPr>
        <w:tabs>
          <w:tab w:val="left" w:pos="426"/>
          <w:tab w:val="left" w:pos="786"/>
        </w:tabs>
        <w:suppressAutoHyphens/>
      </w:pPr>
      <w:r>
        <w:t>Prevádzkovanie športových zariadení</w:t>
      </w:r>
    </w:p>
    <w:p w:rsidR="00B422B8" w:rsidRDefault="00B422B8" w:rsidP="00B422B8">
      <w:pPr>
        <w:pStyle w:val="Zkladntext"/>
      </w:pPr>
    </w:p>
    <w:p w:rsidR="004D3B4A" w:rsidRPr="00B50225" w:rsidRDefault="00B422B8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Zkladntext"/>
        <w:rPr>
          <w:i/>
          <w:szCs w:val="18"/>
          <w:u w:val="single"/>
        </w:rPr>
      </w:pPr>
    </w:p>
    <w:p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:rsidR="004D3B4A" w:rsidRPr="00B50225" w:rsidRDefault="00BA3306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45" w:dyaOrig="16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45pt;height:87.6pt" o:ole="" o:preferrelative="f">
            <v:imagedata r:id="rId12" o:title=""/>
            <o:lock v:ext="edit" aspectratio="f"/>
          </v:shape>
          <o:OLEObject Type="Embed" ProgID="Excel.Sheet.12" ShapeID="_x0000_i1025" DrawAspect="Content" ObjectID="_1494823056" r:id="rId13"/>
        </w:object>
      </w: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FD3474" w:rsidRDefault="004D3B4A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>.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, za predchádzajúce účtovné obdobie, bola schválená valným zhromaždením Spoločnosti 20. mája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>.</w:t>
      </w:r>
    </w:p>
    <w:p w:rsidR="00152DFF" w:rsidRPr="00B50225" w:rsidRDefault="00152DFF" w:rsidP="004D3B4A">
      <w:pPr>
        <w:pStyle w:val="Zkladntext"/>
        <w:ind w:hanging="426"/>
        <w:rPr>
          <w:szCs w:val="18"/>
        </w:rPr>
      </w:pPr>
    </w:p>
    <w:p w:rsidR="00152DFF" w:rsidRPr="00B50225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:rsidR="00152DFF" w:rsidRPr="00B50225" w:rsidRDefault="00152DFF" w:rsidP="00152DFF">
      <w:pPr>
        <w:pStyle w:val="Zkladntext"/>
        <w:rPr>
          <w:szCs w:val="18"/>
        </w:rPr>
      </w:pPr>
      <w:r w:rsidRPr="00B50225">
        <w:rPr>
          <w:szCs w:val="18"/>
        </w:rPr>
        <w:t>Účtovná závierka Spoločnosti k 31. decembru 2013  bola uložená do registra účtovných závierok 30. jú</w:t>
      </w:r>
      <w:r w:rsidR="00B422B8">
        <w:rPr>
          <w:szCs w:val="18"/>
        </w:rPr>
        <w:t>l</w:t>
      </w:r>
      <w:r w:rsidRPr="00B50225">
        <w:rPr>
          <w:szCs w:val="18"/>
        </w:rPr>
        <w:t>a 2014.</w:t>
      </w:r>
    </w:p>
    <w:p w:rsidR="004D3B4A" w:rsidRPr="00B50225" w:rsidRDefault="004D3B4A" w:rsidP="004D3B4A">
      <w:pPr>
        <w:pStyle w:val="Zkladntext"/>
        <w:rPr>
          <w:szCs w:val="18"/>
        </w:rPr>
      </w:pPr>
      <w:bookmarkStart w:id="3" w:name="OLE_LINK13"/>
      <w:bookmarkStart w:id="4" w:name="OLE_LINK14"/>
    </w:p>
    <w:p w:rsidR="004D3B4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Schválenie audítora</w:t>
      </w:r>
    </w:p>
    <w:p w:rsidR="00B422B8" w:rsidRPr="00B422B8" w:rsidRDefault="00B422B8" w:rsidP="00B422B8">
      <w:pPr>
        <w:ind w:left="360"/>
      </w:pPr>
      <w:r>
        <w:t>Spoločnosť nemá povinnosť</w:t>
      </w:r>
      <w:r w:rsidR="00443FCA">
        <w:t xml:space="preserve"> mať účtovnú závierku overenú audítorom.</w:t>
      </w:r>
    </w:p>
    <w:bookmarkEnd w:id="3"/>
    <w:bookmarkEnd w:id="4"/>
    <w:p w:rsidR="00086A82" w:rsidRPr="00FC603B" w:rsidRDefault="00086A82">
      <w:pPr>
        <w:ind w:left="426"/>
        <w:jc w:val="both"/>
        <w:rPr>
          <w:sz w:val="18"/>
          <w:szCs w:val="18"/>
        </w:rPr>
      </w:pPr>
    </w:p>
    <w:p w:rsidR="004D3B4A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:rsidR="004D3B4A" w:rsidRPr="008C0838" w:rsidRDefault="00443FCA" w:rsidP="004D3B4A">
      <w:pPr>
        <w:pStyle w:val="Zkladntext"/>
        <w:rPr>
          <w:szCs w:val="18"/>
        </w:rPr>
      </w:pPr>
      <w:r>
        <w:rPr>
          <w:szCs w:val="18"/>
        </w:rPr>
        <w:t>Spoločnosť netvorí konsolidovaný celok.</w:t>
      </w:r>
    </w:p>
    <w:p w:rsidR="003226A5" w:rsidRPr="00FD3474" w:rsidRDefault="004D3B4A" w:rsidP="00443FCA">
      <w:pPr>
        <w:pStyle w:val="Zkladntext"/>
        <w:ind w:hanging="426"/>
        <w:rPr>
          <w:szCs w:val="18"/>
        </w:rPr>
      </w:pPr>
      <w:r w:rsidRPr="00B50225">
        <w:rPr>
          <w:b/>
          <w:szCs w:val="18"/>
        </w:rPr>
        <w:tab/>
      </w:r>
    </w:p>
    <w:p w:rsidR="004D3B4A" w:rsidRPr="00FD3474" w:rsidRDefault="00BB7A4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5" w:name="_Toc530739899"/>
      <w:r w:rsidRPr="00FD3474">
        <w:rPr>
          <w:caps w:val="0"/>
          <w:szCs w:val="18"/>
        </w:rPr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5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</w:p>
    <w:p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Zkladntext"/>
        <w:ind w:left="450"/>
        <w:rPr>
          <w:szCs w:val="18"/>
        </w:rPr>
      </w:pP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58479C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16"/>
        <w:gridCol w:w="418"/>
        <w:gridCol w:w="1547"/>
        <w:gridCol w:w="222"/>
        <w:gridCol w:w="1817"/>
        <w:gridCol w:w="222"/>
        <w:gridCol w:w="1703"/>
      </w:tblGrid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891481" w:rsidRDefault="00443FC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43FC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891481" w:rsidRDefault="00443FC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43FCA" w:rsidP="00443FC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43FC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</w:tbl>
    <w:p w:rsidR="004D3B4A" w:rsidRPr="00FD3474" w:rsidRDefault="004D3B4A" w:rsidP="004D3B4A">
      <w:pPr>
        <w:pStyle w:val="Zkladntext"/>
        <w:rPr>
          <w:szCs w:val="18"/>
        </w:rPr>
      </w:pPr>
    </w:p>
    <w:p w:rsidR="00F46C6C" w:rsidRDefault="00F46C6C">
      <w:pPr>
        <w:pStyle w:val="Zkladntext"/>
        <w:rPr>
          <w:szCs w:val="18"/>
        </w:rPr>
      </w:pPr>
    </w:p>
    <w:p w:rsidR="00F46C6C" w:rsidRDefault="00F46C6C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443FC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443FCA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43FCA" w:rsidRDefault="00443FCA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 xml:space="preserve">Dlhodobý hmotný majetok                                    </w:t>
            </w:r>
          </w:p>
          <w:p w:rsidR="00443FCA" w:rsidRDefault="00443FCA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 xml:space="preserve">Drobné stavby                        </w:t>
            </w:r>
          </w:p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43FCA" w:rsidRDefault="00443FC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12</w:t>
            </w:r>
          </w:p>
          <w:p w:rsidR="00443FCA" w:rsidRDefault="00443FC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30</w:t>
            </w:r>
          </w:p>
          <w:p w:rsidR="004D3B4A" w:rsidRPr="00B50225" w:rsidRDefault="00443FC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6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43FCA" w:rsidRDefault="00443FC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  <w:p w:rsidR="00443FCA" w:rsidRDefault="00443FC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43FCA" w:rsidRDefault="00443FC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8,34</w:t>
            </w:r>
          </w:p>
          <w:p w:rsidR="00443FCA" w:rsidRDefault="00443FC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3,40</w:t>
            </w:r>
          </w:p>
          <w:p w:rsidR="004D3B4A" w:rsidRDefault="00443FCA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16,67</w:t>
            </w:r>
          </w:p>
          <w:p w:rsidR="005A0B2F" w:rsidRPr="00B50225" w:rsidRDefault="005A0B2F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degresívna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16 až 30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887683" w:rsidRPr="00FD3474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91481">
        <w:rPr>
          <w:szCs w:val="18"/>
        </w:rPr>
        <w:t>Cenné papiere a podiely</w:t>
      </w:r>
    </w:p>
    <w:p w:rsidR="004D3B4A" w:rsidRPr="00B50225" w:rsidRDefault="00F4619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A6371" w:rsidRPr="00B50225" w:rsidRDefault="003A6371" w:rsidP="004D3B4A">
      <w:pPr>
        <w:pStyle w:val="Zkladntext"/>
        <w:rPr>
          <w:szCs w:val="18"/>
        </w:rPr>
      </w:pPr>
    </w:p>
    <w:p w:rsidR="003A6371" w:rsidRPr="00B50225" w:rsidRDefault="00F4619A" w:rsidP="004D3B4A">
      <w:pPr>
        <w:pStyle w:val="Zkladntext"/>
        <w:rPr>
          <w:szCs w:val="18"/>
        </w:rPr>
      </w:pPr>
      <w:r w:rsidRPr="00B50225">
        <w:rPr>
          <w:szCs w:val="18"/>
        </w:rPr>
        <w:t>Cenné papiere na obchodovanie sa pri ich obstaraní oceňujú reálnou hodnotou.</w:t>
      </w:r>
      <w:r w:rsidR="003A6371" w:rsidRPr="00B50225">
        <w:rPr>
          <w:szCs w:val="18"/>
        </w:rPr>
        <w:t xml:space="preserve">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Pr="00B50225" w:rsidRDefault="00D566E2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:rsidR="00D4557E" w:rsidRPr="00B50225" w:rsidRDefault="00D4557E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výroba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Zákazková výroba sa vykazuje použitím metódy stupňa dokončenia zákazky (angl. percentage-of-completion-method).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</w:t>
      </w:r>
      <w:r w:rsidR="00777324" w:rsidRPr="00B50225">
        <w:rPr>
          <w:szCs w:val="18"/>
        </w:rPr>
        <w:t>i</w:t>
      </w:r>
    </w:p>
    <w:p w:rsidR="00777324" w:rsidRPr="00B50225" w:rsidRDefault="00777324" w:rsidP="004D3B4A">
      <w:pPr>
        <w:pStyle w:val="Zkladntext"/>
        <w:rPr>
          <w:szCs w:val="18"/>
        </w:rPr>
      </w:pPr>
    </w:p>
    <w:p w:rsidR="00777324" w:rsidRPr="00B50225" w:rsidRDefault="00A9048F" w:rsidP="004D3B4A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:rsidR="004D3B4A" w:rsidRPr="00B50225" w:rsidRDefault="00777324" w:rsidP="004D3B4A">
      <w:pPr>
        <w:pStyle w:val="Zkladntext"/>
        <w:rPr>
          <w:szCs w:val="18"/>
        </w:rPr>
      </w:pPr>
      <w:r w:rsidRPr="00B50225">
        <w:rPr>
          <w:szCs w:val="18"/>
        </w:rPr>
        <w:t>Zákazková</w:t>
      </w:r>
      <w:r w:rsidR="004D3B4A" w:rsidRPr="00B50225">
        <w:rPr>
          <w:szCs w:val="18"/>
        </w:rPr>
        <w:t xml:space="preserve"> výstavb</w:t>
      </w:r>
      <w:r w:rsidRPr="00B50225">
        <w:rPr>
          <w:szCs w:val="18"/>
        </w:rPr>
        <w:t>a</w:t>
      </w:r>
      <w:r w:rsidR="004D3B4A" w:rsidRPr="00B50225">
        <w:rPr>
          <w:szCs w:val="18"/>
        </w:rPr>
        <w:t xml:space="preserve"> nehnuteľnosti určen</w:t>
      </w:r>
      <w:r w:rsidRPr="00B50225">
        <w:rPr>
          <w:szCs w:val="18"/>
        </w:rPr>
        <w:t>ej</w:t>
      </w:r>
      <w:r w:rsidR="004D3B4A" w:rsidRPr="00B50225">
        <w:rPr>
          <w:szCs w:val="18"/>
        </w:rPr>
        <w:t xml:space="preserve"> na predaj sa</w:t>
      </w:r>
      <w:r w:rsidRPr="00B50225">
        <w:rPr>
          <w:szCs w:val="18"/>
        </w:rPr>
        <w:t xml:space="preserve"> vykazuje</w:t>
      </w:r>
      <w:r w:rsidR="004D3B4A" w:rsidRPr="00B50225">
        <w:rPr>
          <w:szCs w:val="18"/>
        </w:rPr>
        <w:t xml:space="preserve"> podľa metódy stupňa dokončenia. </w:t>
      </w:r>
    </w:p>
    <w:p w:rsidR="00777324" w:rsidRPr="00B50225" w:rsidRDefault="00777324" w:rsidP="004D3B4A">
      <w:pPr>
        <w:pStyle w:val="Zkladntext"/>
        <w:rPr>
          <w:szCs w:val="18"/>
        </w:rPr>
      </w:pPr>
    </w:p>
    <w:p w:rsidR="00777324" w:rsidRPr="00B50225" w:rsidRDefault="00A9048F" w:rsidP="00777324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</w:t>
      </w:r>
      <w:r w:rsidR="00260C4C" w:rsidRPr="00B50225">
        <w:rPr>
          <w:b/>
          <w:i/>
          <w:szCs w:val="18"/>
        </w:rPr>
        <w:t>á</w:t>
      </w:r>
      <w:r w:rsidRPr="00B50225">
        <w:rPr>
          <w:b/>
          <w:i/>
          <w:szCs w:val="18"/>
        </w:rPr>
        <w:t xml:space="preserve"> (nie priebežný transfer)</w:t>
      </w:r>
    </w:p>
    <w:p w:rsidR="00777324" w:rsidRPr="00B50225" w:rsidRDefault="00777324" w:rsidP="004D3B4A">
      <w:pPr>
        <w:pStyle w:val="Zkladntext"/>
        <w:rPr>
          <w:szCs w:val="18"/>
        </w:rPr>
      </w:pPr>
      <w:r w:rsidRPr="00B50225">
        <w:rPr>
          <w:szCs w:val="18"/>
        </w:rPr>
        <w:t>Zá</w:t>
      </w:r>
      <w:r w:rsidR="002F5513" w:rsidRPr="00B50225">
        <w:rPr>
          <w:szCs w:val="18"/>
        </w:rPr>
        <w:t>kazková výstavba nehnuteľnosti určenej na predaj – ostatn</w:t>
      </w:r>
      <w:r w:rsidR="00260C4C" w:rsidRPr="00B50225">
        <w:rPr>
          <w:szCs w:val="18"/>
        </w:rPr>
        <w:t>á</w:t>
      </w:r>
      <w:r w:rsidR="002F5513" w:rsidRPr="00B50225">
        <w:rPr>
          <w:szCs w:val="18"/>
        </w:rPr>
        <w:t xml:space="preserve"> (nie priebežný transfer</w:t>
      </w:r>
      <w:r w:rsidR="006D3D0B" w:rsidRPr="00B50225">
        <w:rPr>
          <w:szCs w:val="18"/>
        </w:rPr>
        <w:t>) sa vykazuje metódou tzv. nulového zisku, t.</w:t>
      </w:r>
      <w:r w:rsidR="00CF2FC7" w:rsidRPr="00B50225">
        <w:rPr>
          <w:szCs w:val="18"/>
        </w:rPr>
        <w:t xml:space="preserve"> </w:t>
      </w:r>
      <w:r w:rsidR="006D3D0B" w:rsidRPr="00B50225">
        <w:rPr>
          <w:szCs w:val="18"/>
        </w:rPr>
        <w:t xml:space="preserve">j. zisk sa vykáže </w:t>
      </w:r>
      <w:r w:rsidR="00E5113F" w:rsidRPr="00B50225">
        <w:rPr>
          <w:szCs w:val="18"/>
        </w:rPr>
        <w:t xml:space="preserve">až </w:t>
      </w:r>
      <w:r w:rsidR="006D3D0B" w:rsidRPr="00B50225">
        <w:rPr>
          <w:szCs w:val="18"/>
        </w:rPr>
        <w:t>pri predaji nehnuteľnosti.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F46C6C" w:rsidRDefault="00F46C6C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lastRenderedPageBreak/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4D3B4A" w:rsidRPr="00B50225" w:rsidRDefault="004D3B4A" w:rsidP="0028573D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4D3B4A" w:rsidRPr="00B50225" w:rsidRDefault="004D3B4A" w:rsidP="0028573D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4D3B4A" w:rsidRPr="00B50225" w:rsidRDefault="004D3B4A" w:rsidP="0028573D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B50225" w:rsidRDefault="004007C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2724ED" w:rsidRPr="00B50225" w:rsidRDefault="002724ED" w:rsidP="004D3B4A">
      <w:pPr>
        <w:pStyle w:val="Zkladntext"/>
        <w:rPr>
          <w:szCs w:val="18"/>
        </w:rPr>
      </w:pPr>
    </w:p>
    <w:p w:rsidR="002724ED" w:rsidRPr="00B50225" w:rsidRDefault="00AE4AC7" w:rsidP="004D3B4A">
      <w:pPr>
        <w:pStyle w:val="Zkladntext"/>
        <w:rPr>
          <w:szCs w:val="18"/>
        </w:rPr>
      </w:pPr>
      <w:r w:rsidRPr="00B50225">
        <w:rPr>
          <w:szCs w:val="18"/>
        </w:rPr>
        <w:t>Nakúpené emisné kvóty sa oceňujú obstarávacou cenou.</w:t>
      </w:r>
      <w:r w:rsidR="00F4619A" w:rsidRPr="00B50225">
        <w:rPr>
          <w:szCs w:val="18"/>
        </w:rPr>
        <w:t xml:space="preserve"> </w:t>
      </w:r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 xml:space="preserve">O nároku na dotácie zo štátneho rozpočtu sa účtuje, ak je takmer </w:t>
      </w:r>
      <w:r w:rsidR="005A0B2F">
        <w:rPr>
          <w:sz w:val="18"/>
          <w:szCs w:val="18"/>
        </w:rPr>
        <w:t xml:space="preserve"> </w:t>
      </w:r>
      <w:r w:rsidRPr="008C0838">
        <w:rPr>
          <w:sz w:val="18"/>
          <w:szCs w:val="18"/>
        </w:rPr>
        <w:t>isté, že sa splnia všetky podmienky súvisiace s dotáciou a</w:t>
      </w:r>
      <w:r w:rsidR="000C17C3" w:rsidRPr="00B50225">
        <w:rPr>
          <w:sz w:val="18"/>
          <w:szCs w:val="18"/>
        </w:rPr>
        <w:t> </w:t>
      </w:r>
      <w:r w:rsidR="00AE4AC7" w:rsidRPr="00B50225">
        <w:rPr>
          <w:sz w:val="18"/>
          <w:szCs w:val="18"/>
        </w:rPr>
        <w:t>súčasne</w:t>
      </w:r>
      <w:r w:rsidR="000C17C3" w:rsidRPr="00B50225">
        <w:rPr>
          <w:sz w:val="18"/>
          <w:szCs w:val="18"/>
        </w:rPr>
        <w:t>,</w:t>
      </w:r>
      <w:r w:rsidR="00AE4AC7" w:rsidRPr="00B50225">
        <w:rPr>
          <w:sz w:val="18"/>
          <w:szCs w:val="18"/>
        </w:rPr>
        <w:t xml:space="preserve"> že sa dotácia poskytne. </w:t>
      </w:r>
    </w:p>
    <w:p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B50225">
        <w:rPr>
          <w:sz w:val="18"/>
          <w:szCs w:val="18"/>
        </w:rPr>
        <w:t xml:space="preserve"> </w:t>
      </w:r>
      <w:r w:rsidR="00CF2FC7" w:rsidRPr="00B50225">
        <w:rPr>
          <w:sz w:val="18"/>
          <w:szCs w:val="18"/>
        </w:rPr>
        <w:br/>
      </w:r>
      <w:r w:rsidR="004D3B4A" w:rsidRPr="00B50225">
        <w:rPr>
          <w:sz w:val="18"/>
          <w:szCs w:val="18"/>
        </w:rPr>
        <w:t xml:space="preserve">z tohto dlhodobého majetku. </w:t>
      </w:r>
    </w:p>
    <w:p w:rsidR="00D4557E" w:rsidRPr="00FC603B" w:rsidRDefault="00D4557E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:rsidR="00AB6B04" w:rsidRPr="00B50225" w:rsidRDefault="00AB6B04" w:rsidP="004D3B4A">
      <w:pPr>
        <w:pStyle w:val="Zkladntext"/>
        <w:rPr>
          <w:szCs w:val="18"/>
        </w:rPr>
      </w:pPr>
    </w:p>
    <w:p w:rsidR="00781875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B50225">
        <w:rPr>
          <w:szCs w:val="18"/>
        </w:rPr>
        <w:t xml:space="preserve"> </w:t>
      </w:r>
      <w:r w:rsidR="00172D44" w:rsidRPr="00B50225">
        <w:rPr>
          <w:szCs w:val="18"/>
        </w:rPr>
        <w:t>Majetok prenajatý  formou finančného prenájmu vykazuje ako svoj majetok a odpisuje ho jeho nájomca, nie vlastník.</w:t>
      </w:r>
      <w:r w:rsidR="00781875" w:rsidRPr="00B50225">
        <w:rPr>
          <w:szCs w:val="18"/>
        </w:rPr>
        <w:t xml:space="preserve"> </w:t>
      </w:r>
    </w:p>
    <w:p w:rsidR="00781875" w:rsidRPr="00B50225" w:rsidRDefault="00781875" w:rsidP="004D3B4A">
      <w:pPr>
        <w:pStyle w:val="Zkladntext"/>
        <w:rPr>
          <w:szCs w:val="18"/>
        </w:rPr>
      </w:pPr>
    </w:p>
    <w:p w:rsidR="00781875" w:rsidRPr="00B50225" w:rsidRDefault="00781875" w:rsidP="0078187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:rsidR="00781875" w:rsidRPr="00FC603B" w:rsidRDefault="00781875" w:rsidP="00781875">
      <w:pPr>
        <w:pStyle w:val="Zkladntext"/>
        <w:rPr>
          <w:szCs w:val="18"/>
        </w:rPr>
      </w:pPr>
    </w:p>
    <w:p w:rsidR="00A61FB3" w:rsidRDefault="006957CC" w:rsidP="004D3B4A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="00FC1D72" w:rsidRPr="008C0838">
        <w:rPr>
          <w:szCs w:val="18"/>
        </w:rPr>
        <w:t xml:space="preserve"> </w:t>
      </w:r>
      <w:r w:rsidR="000C17C3" w:rsidRPr="00B50225">
        <w:rPr>
          <w:szCs w:val="18"/>
        </w:rPr>
        <w:t>% dob</w:t>
      </w:r>
      <w:r w:rsidRPr="00B50225">
        <w:rPr>
          <w:szCs w:val="18"/>
        </w:rPr>
        <w:t xml:space="preserve">y odpisovania podľa daňových predpisov, </w:t>
      </w:r>
      <w:r w:rsidR="00221F76" w:rsidRPr="00B50225">
        <w:rPr>
          <w:szCs w:val="18"/>
        </w:rPr>
        <w:t xml:space="preserve">minimálne však 3 roky. </w:t>
      </w:r>
      <w:r w:rsidR="00172D44"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:rsidR="00F46C6C" w:rsidRPr="00B50225" w:rsidRDefault="00F46C6C" w:rsidP="004D3B4A">
      <w:pPr>
        <w:pStyle w:val="Zkladntext"/>
        <w:rPr>
          <w:szCs w:val="18"/>
        </w:rPr>
      </w:pPr>
    </w:p>
    <w:p w:rsidR="00A61FB3" w:rsidRPr="00B50225" w:rsidRDefault="00A61FB3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Deriváty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Deriváty sa oceňujú reálnou hodnotou.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Zmeny reálnych hodnôt zabezpečovacích derivátov sa účtujú bez vplyvu na výsledok hospodárenia, priamo do vlastného imania.</w:t>
      </w:r>
    </w:p>
    <w:p w:rsidR="003226A5" w:rsidRPr="00B50225" w:rsidRDefault="003226A5" w:rsidP="00B50225">
      <w:pPr>
        <w:pStyle w:val="Zkladntext"/>
        <w:ind w:left="0"/>
        <w:rPr>
          <w:szCs w:val="18"/>
        </w:rPr>
      </w:pP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tuzemskej burze, zahraničnej burze alebo</w:t>
      </w:r>
      <w:r w:rsidR="00CF2FC7" w:rsidRPr="00B50225">
        <w:rPr>
          <w:szCs w:val="18"/>
        </w:rPr>
        <w:t xml:space="preserve"> na</w:t>
      </w:r>
      <w:r w:rsidRPr="00B50225">
        <w:rPr>
          <w:szCs w:val="18"/>
        </w:rPr>
        <w:t xml:space="preserve"> inom verejnom trhu sa účtujú s vplyvom na výsledok hospodárenia.</w:t>
      </w:r>
    </w:p>
    <w:p w:rsidR="00AA14FA" w:rsidRPr="00B50225" w:rsidRDefault="00AA14FA" w:rsidP="004D3B4A">
      <w:pPr>
        <w:pStyle w:val="Zkladntext"/>
        <w:rPr>
          <w:szCs w:val="18"/>
        </w:rPr>
      </w:pPr>
    </w:p>
    <w:p w:rsidR="004D3B4A" w:rsidRPr="00B50225" w:rsidRDefault="004D3B4A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2724ED" w:rsidRPr="00B50225" w:rsidRDefault="002724ED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:rsidR="006E554A" w:rsidRPr="00B50225" w:rsidRDefault="006E554A" w:rsidP="004D3B4A">
      <w:pPr>
        <w:pStyle w:val="Zkladntext"/>
        <w:rPr>
          <w:szCs w:val="18"/>
        </w:rPr>
      </w:pPr>
    </w:p>
    <w:p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226A5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" w:name="_Toc530739900"/>
      <w:r w:rsidRPr="00FD3474">
        <w:rPr>
          <w:szCs w:val="18"/>
        </w:rPr>
        <w:br w:type="page"/>
      </w:r>
    </w:p>
    <w:p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6"/>
    </w:p>
    <w:p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891481" w:rsidRDefault="004D3B4A" w:rsidP="0028573D">
      <w:pPr>
        <w:pStyle w:val="Nadpis2"/>
        <w:numPr>
          <w:ilvl w:val="0"/>
          <w:numId w:val="8"/>
        </w:numPr>
        <w:tabs>
          <w:tab w:val="clear" w:pos="360"/>
          <w:tab w:val="num" w:pos="426"/>
        </w:tabs>
        <w:rPr>
          <w:szCs w:val="18"/>
        </w:rPr>
      </w:pPr>
      <w:bookmarkStart w:id="7" w:name="_Toc530739901"/>
      <w:r w:rsidRPr="00FD3474">
        <w:rPr>
          <w:szCs w:val="18"/>
        </w:rPr>
        <w:t>Dlhodobý nehmotný majetok a dlhodobý hmotný majetok</w:t>
      </w:r>
      <w:bookmarkEnd w:id="7"/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C0838" w:rsidRDefault="004D3B4A" w:rsidP="004D3B4A">
      <w:pPr>
        <w:pStyle w:val="Zkladntext"/>
        <w:rPr>
          <w:szCs w:val="18"/>
        </w:rPr>
      </w:pPr>
      <w:r w:rsidRPr="00FD3474">
        <w:rPr>
          <w:szCs w:val="18"/>
        </w:rPr>
        <w:t xml:space="preserve">Prehľad o pohybe dlhodobého nehmotného majetku a dlhodobého hmotného majetku od 1. januára </w:t>
      </w:r>
      <w:r w:rsidR="00C4486C" w:rsidRPr="00891481">
        <w:rPr>
          <w:szCs w:val="18"/>
        </w:rPr>
        <w:t>201</w:t>
      </w:r>
      <w:r w:rsidR="00571627" w:rsidRPr="00891481">
        <w:rPr>
          <w:szCs w:val="18"/>
        </w:rPr>
        <w:t>4</w:t>
      </w:r>
      <w:r w:rsidRPr="008C0838">
        <w:rPr>
          <w:szCs w:val="18"/>
        </w:rPr>
        <w:t xml:space="preserve"> do</w:t>
      </w:r>
      <w:r w:rsidR="00BE679A">
        <w:rPr>
          <w:szCs w:val="18"/>
        </w:rPr>
        <w:t> </w:t>
      </w:r>
      <w:r w:rsidRPr="00B50225">
        <w:rPr>
          <w:szCs w:val="18"/>
        </w:rPr>
        <w:t>31.</w:t>
      </w:r>
      <w:r w:rsidR="00BE679A">
        <w:rPr>
          <w:szCs w:val="18"/>
        </w:rPr>
        <w:t> </w:t>
      </w:r>
      <w:r w:rsidRPr="00B50225">
        <w:rPr>
          <w:szCs w:val="18"/>
        </w:rPr>
        <w:t>decembra</w:t>
      </w:r>
      <w:r w:rsidR="00BE679A">
        <w:rPr>
          <w:szCs w:val="18"/>
        </w:rPr>
        <w:t> 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a za porovnateľné obdobie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 je uvedený v tabuľk</w:t>
      </w:r>
      <w:r w:rsidR="00887683" w:rsidRPr="00B50225">
        <w:rPr>
          <w:szCs w:val="18"/>
        </w:rPr>
        <w:t>ách</w:t>
      </w:r>
      <w:r w:rsidRPr="00B50225">
        <w:rPr>
          <w:szCs w:val="18"/>
        </w:rPr>
        <w:t xml:space="preserve"> </w:t>
      </w:r>
      <w:r w:rsidR="00C22B63" w:rsidRPr="00B50225">
        <w:rPr>
          <w:szCs w:val="18"/>
        </w:rPr>
        <w:t xml:space="preserve">na </w:t>
      </w:r>
      <w:r w:rsidR="005B2788">
        <w:rPr>
          <w:szCs w:val="18"/>
        </w:rPr>
        <w:t>nasledujúcich stranách.</w:t>
      </w:r>
    </w:p>
    <w:p w:rsidR="004D3B4A" w:rsidRPr="00FC603B" w:rsidRDefault="005A0B2F" w:rsidP="004D3B4A">
      <w:pPr>
        <w:pStyle w:val="Zkladntext"/>
        <w:rPr>
          <w:szCs w:val="18"/>
        </w:rPr>
      </w:pPr>
      <w:r>
        <w:rPr>
          <w:szCs w:val="18"/>
        </w:rPr>
        <w:t>Na dlhodobom majetku je zriadené záložné právo z titulu čerpania úveru z roku 2008, viď časť úvery. Záložné právo je zriadené na budovu Lesná  na pozemky</w:t>
      </w:r>
      <w:r w:rsidR="00BA3306">
        <w:rPr>
          <w:szCs w:val="18"/>
        </w:rPr>
        <w:t xml:space="preserve"> a apartmány.</w:t>
      </w:r>
    </w:p>
    <w:p w:rsidR="005A0B2F" w:rsidRDefault="005A0B2F" w:rsidP="004D3B4A">
      <w:pPr>
        <w:pStyle w:val="Zkladntext"/>
        <w:rPr>
          <w:szCs w:val="18"/>
        </w:rPr>
      </w:pPr>
    </w:p>
    <w:p w:rsidR="002130D8" w:rsidRPr="00FC603B" w:rsidRDefault="00750629" w:rsidP="004D3B4A">
      <w:pPr>
        <w:pStyle w:val="Zkladntext"/>
        <w:rPr>
          <w:szCs w:val="18"/>
        </w:rPr>
      </w:pPr>
      <w:r w:rsidRPr="00FC603B">
        <w:rPr>
          <w:szCs w:val="18"/>
        </w:rPr>
        <w:t>Údaje o záložných právach k dlhodobému hmotnému majetku sú uvedené v nasledujúcom prehľade:</w:t>
      </w:r>
      <w:r w:rsidR="00AD6758" w:rsidRPr="00FC603B">
        <w:rPr>
          <w:szCs w:val="18"/>
        </w:rPr>
        <w:t xml:space="preserve"> </w:t>
      </w:r>
    </w:p>
    <w:p w:rsidR="00D91A08" w:rsidRPr="00FC603B" w:rsidRDefault="00D91A08" w:rsidP="004D3B4A">
      <w:pPr>
        <w:pStyle w:val="Zkladntext"/>
        <w:rPr>
          <w:i/>
          <w:szCs w:val="18"/>
          <w:u w:val="single"/>
        </w:rPr>
      </w:pPr>
    </w:p>
    <w:p w:rsidR="00574527" w:rsidRPr="00FC603B" w:rsidRDefault="00574527" w:rsidP="004D3B4A">
      <w:pPr>
        <w:pStyle w:val="Zkladntext"/>
        <w:rPr>
          <w:i/>
          <w:szCs w:val="18"/>
          <w:u w:val="single"/>
        </w:rPr>
      </w:pPr>
    </w:p>
    <w:p w:rsidR="00C2402A" w:rsidRPr="00FD3474" w:rsidRDefault="00C2402A" w:rsidP="004D3B4A">
      <w:pPr>
        <w:pStyle w:val="Zkladntext"/>
        <w:rPr>
          <w:szCs w:val="18"/>
        </w:rPr>
      </w:pPr>
    </w:p>
    <w:bookmarkStart w:id="8" w:name="_MON_1409584709"/>
    <w:bookmarkEnd w:id="8"/>
    <w:p w:rsidR="002130D8" w:rsidRPr="00FC603B" w:rsidRDefault="00BA3306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320" w:dyaOrig="710">
          <v:shape id="_x0000_i1026" type="#_x0000_t75" style="width:439.45pt;height:37.35pt" o:ole="" o:preferrelative="f">
            <v:imagedata r:id="rId14" o:title=""/>
            <o:lock v:ext="edit" aspectratio="f"/>
          </v:shape>
          <o:OLEObject Type="Embed" ProgID="Excel.Sheet.12" ShapeID="_x0000_i1026" DrawAspect="Content" ObjectID="_1494823057" r:id="rId15"/>
        </w:object>
      </w:r>
    </w:p>
    <w:p w:rsidR="00086A82" w:rsidRPr="00FC603B" w:rsidRDefault="00086A82" w:rsidP="004D3B4A">
      <w:pPr>
        <w:pStyle w:val="Zkladntext"/>
        <w:rPr>
          <w:szCs w:val="18"/>
        </w:rPr>
      </w:pPr>
    </w:p>
    <w:p w:rsidR="00C2402A" w:rsidRPr="00FC603B" w:rsidRDefault="00C2402A" w:rsidP="004D3B4A">
      <w:pPr>
        <w:pStyle w:val="Zkladntext"/>
        <w:rPr>
          <w:szCs w:val="18"/>
        </w:rPr>
      </w:pPr>
    </w:p>
    <w:p w:rsidR="00C2402A" w:rsidRPr="00FC603B" w:rsidRDefault="00C2402A" w:rsidP="004D3B4A">
      <w:pPr>
        <w:pStyle w:val="Zkladntext"/>
        <w:rPr>
          <w:szCs w:val="18"/>
        </w:rPr>
      </w:pPr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FD3474">
        <w:rPr>
          <w:szCs w:val="18"/>
        </w:rPr>
        <w:t>Dlhodobý hmotný maj</w:t>
      </w:r>
      <w:r w:rsidRPr="00891481">
        <w:rPr>
          <w:szCs w:val="18"/>
        </w:rPr>
        <w:t xml:space="preserve">etok je poistený pre prípad škôd spôsobených krádežou a živelnou pohromou až do výšky </w:t>
      </w:r>
      <w:r w:rsidRPr="00891481">
        <w:rPr>
          <w:szCs w:val="18"/>
        </w:rPr>
        <w:br/>
        <w:t>3 300 tis. EUR</w:t>
      </w:r>
      <w:r w:rsidR="00BA3306">
        <w:rPr>
          <w:szCs w:val="18"/>
        </w:rPr>
        <w:t>.</w:t>
      </w:r>
    </w:p>
    <w:p w:rsidR="004D3B4A" w:rsidRPr="00B50225" w:rsidRDefault="004D3B4A" w:rsidP="004D3B4A">
      <w:pPr>
        <w:pStyle w:val="Zkladntext"/>
        <w:ind w:left="0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Prehľad o nákladoch na výskum a vývoj:</w:t>
      </w:r>
    </w:p>
    <w:p w:rsidR="00160AAA" w:rsidRPr="00B50225" w:rsidRDefault="005A0B2F" w:rsidP="00B55A09">
      <w:pPr>
        <w:spacing w:after="200" w:line="276" w:lineRule="auto"/>
        <w:ind w:left="426"/>
        <w:rPr>
          <w:sz w:val="18"/>
          <w:szCs w:val="18"/>
        </w:rPr>
      </w:pPr>
      <w:r>
        <w:rPr>
          <w:sz w:val="18"/>
          <w:szCs w:val="18"/>
        </w:rPr>
        <w:t>Spoločnosť neúčtuje o nákladoch na výskum a vývoj.</w:t>
      </w:r>
    </w:p>
    <w:p w:rsidR="00C43092" w:rsidRPr="00FC603B" w:rsidRDefault="00C43092">
      <w:pPr>
        <w:spacing w:after="200" w:line="276" w:lineRule="auto"/>
        <w:rPr>
          <w:sz w:val="18"/>
          <w:szCs w:val="18"/>
          <w:highlight w:val="green"/>
        </w:rPr>
      </w:pPr>
    </w:p>
    <w:p w:rsidR="00D132A0" w:rsidRDefault="005D5494">
      <w:r>
        <w:object w:dxaOrig="9378" w:dyaOrig="6112">
          <v:shape id="_x0000_i1027" type="#_x0000_t75" style="width:468.7pt;height:306.35pt" o:ole="">
            <v:imagedata r:id="rId16" o:title=""/>
          </v:shape>
          <o:OLEObject Type="Embed" ProgID="Excel.Sheet.12" ShapeID="_x0000_i1027" DrawAspect="Content" ObjectID="_1494823058" r:id="rId17"/>
        </w:object>
      </w:r>
    </w:p>
    <w:p w:rsidR="00D132A0" w:rsidRDefault="00D132A0"/>
    <w:p w:rsidR="00D132A0" w:rsidRDefault="009D257D">
      <w:r>
        <w:object w:dxaOrig="9378" w:dyaOrig="6141">
          <v:shape id="_x0000_i1028" type="#_x0000_t75" style="width:460.55pt;height:300.9pt" o:ole="">
            <v:imagedata r:id="rId18" o:title=""/>
          </v:shape>
          <o:OLEObject Type="Embed" ProgID="Excel.Sheet.12" ShapeID="_x0000_i1028" DrawAspect="Content" ObjectID="_1494823059" r:id="rId19"/>
        </w:object>
      </w:r>
    </w:p>
    <w:p w:rsidR="00D132A0" w:rsidRDefault="00D132A0" w:rsidP="00D132A0">
      <w:r>
        <w:br w:type="page"/>
      </w:r>
    </w:p>
    <w:bookmarkStart w:id="9" w:name="_MON_1454265225"/>
    <w:bookmarkEnd w:id="9"/>
    <w:p w:rsidR="00D132A0" w:rsidRDefault="008D1E2F">
      <w:r>
        <w:object w:dxaOrig="10248" w:dyaOrig="6141">
          <v:shape id="_x0000_i1029" type="#_x0000_t75" style="width:459.85pt;height:275.1pt" o:ole="">
            <v:imagedata r:id="rId20" o:title=""/>
          </v:shape>
          <o:OLEObject Type="Embed" ProgID="Excel.Sheet.12" ShapeID="_x0000_i1029" DrawAspect="Content" ObjectID="_1494823060" r:id="rId21"/>
        </w:object>
      </w:r>
    </w:p>
    <w:p w:rsidR="00D132A0" w:rsidRDefault="00D132A0"/>
    <w:bookmarkStart w:id="10" w:name="_MON_1454265273"/>
    <w:bookmarkEnd w:id="10"/>
    <w:p w:rsidR="00D132A0" w:rsidRDefault="00B05BB7">
      <w:pPr>
        <w:rPr>
          <w:sz w:val="18"/>
          <w:szCs w:val="18"/>
        </w:rPr>
      </w:pPr>
      <w:r>
        <w:object w:dxaOrig="10248" w:dyaOrig="6141">
          <v:shape id="_x0000_i1030" type="#_x0000_t75" style="width:459.85pt;height:275.1pt" o:ole="">
            <v:imagedata r:id="rId22" o:title=""/>
          </v:shape>
          <o:OLEObject Type="Embed" ProgID="Excel.Sheet.12" ShapeID="_x0000_i1030" DrawAspect="Content" ObjectID="_1494823061" r:id="rId23"/>
        </w:object>
      </w:r>
      <w:r w:rsidR="00D132A0">
        <w:rPr>
          <w:szCs w:val="18"/>
        </w:rPr>
        <w:br w:type="page"/>
      </w:r>
    </w:p>
    <w:p w:rsidR="004D3B4A" w:rsidRPr="00891481" w:rsidRDefault="004D3B4A" w:rsidP="0028573D">
      <w:pPr>
        <w:pStyle w:val="Nadpis2"/>
        <w:numPr>
          <w:ilvl w:val="0"/>
          <w:numId w:val="13"/>
        </w:numPr>
        <w:tabs>
          <w:tab w:val="clear" w:pos="360"/>
        </w:tabs>
        <w:rPr>
          <w:szCs w:val="18"/>
        </w:rPr>
      </w:pPr>
      <w:r w:rsidRPr="00891481">
        <w:rPr>
          <w:szCs w:val="18"/>
        </w:rPr>
        <w:lastRenderedPageBreak/>
        <w:t>Dlhodobý finančný majetok</w:t>
      </w:r>
    </w:p>
    <w:p w:rsidR="004D3B4A" w:rsidRPr="008C0838" w:rsidRDefault="004D3B4A" w:rsidP="004D3B4A">
      <w:pPr>
        <w:pStyle w:val="Zkladntext"/>
        <w:rPr>
          <w:szCs w:val="18"/>
        </w:rPr>
      </w:pPr>
    </w:p>
    <w:p w:rsidR="00E10B8A" w:rsidRPr="00B50225" w:rsidRDefault="004409F5" w:rsidP="004409F5">
      <w:pPr>
        <w:pStyle w:val="Zkladntext"/>
        <w:rPr>
          <w:szCs w:val="18"/>
        </w:rPr>
      </w:pPr>
      <w:r w:rsidRPr="00B50225">
        <w:rPr>
          <w:szCs w:val="18"/>
        </w:rPr>
        <w:t xml:space="preserve">Prehľad o pohybe dlhodobého finančného majetku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a za porovnateľné obdobie od</w:t>
      </w:r>
      <w:r w:rsidR="00637D68">
        <w:rPr>
          <w:szCs w:val="18"/>
        </w:rPr>
        <w:t> </w:t>
      </w:r>
      <w:r w:rsidRPr="00B50225">
        <w:rPr>
          <w:szCs w:val="18"/>
        </w:rPr>
        <w:t xml:space="preserve">1. januára </w:t>
      </w:r>
      <w:r w:rsidR="00C4486C" w:rsidRPr="00B50225">
        <w:rPr>
          <w:szCs w:val="18"/>
        </w:rPr>
        <w:t>201</w:t>
      </w:r>
      <w:r w:rsidR="002B4A67" w:rsidRPr="00B50225">
        <w:rPr>
          <w:szCs w:val="18"/>
        </w:rPr>
        <w:t>3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2B4A67" w:rsidRPr="00B50225">
        <w:rPr>
          <w:szCs w:val="18"/>
        </w:rPr>
        <w:t>3</w:t>
      </w:r>
      <w:r w:rsidRPr="00B50225">
        <w:rPr>
          <w:szCs w:val="18"/>
        </w:rPr>
        <w:t xml:space="preserve"> je uvedený v tabuľke na </w:t>
      </w:r>
      <w:r w:rsidR="005B2788">
        <w:rPr>
          <w:szCs w:val="18"/>
        </w:rPr>
        <w:t>nasledujúcich stranách.</w:t>
      </w:r>
    </w:p>
    <w:p w:rsidR="004409F5" w:rsidRPr="00FD3474" w:rsidRDefault="004409F5" w:rsidP="004409F5">
      <w:pPr>
        <w:pStyle w:val="Zkladntext"/>
        <w:rPr>
          <w:szCs w:val="18"/>
        </w:rPr>
      </w:pPr>
    </w:p>
    <w:p w:rsidR="004409F5" w:rsidRDefault="004409F5" w:rsidP="004409F5">
      <w:pPr>
        <w:pStyle w:val="Zkladntext"/>
        <w:rPr>
          <w:szCs w:val="18"/>
        </w:rPr>
      </w:pPr>
    </w:p>
    <w:bookmarkStart w:id="11" w:name="_MON_1454265381"/>
    <w:bookmarkEnd w:id="11"/>
    <w:p w:rsidR="005B2788" w:rsidRDefault="008D1E2F" w:rsidP="004409F5">
      <w:pPr>
        <w:pStyle w:val="Zkladntext"/>
        <w:rPr>
          <w:szCs w:val="18"/>
        </w:rPr>
      </w:pPr>
      <w:r>
        <w:object w:dxaOrig="10233" w:dyaOrig="5093">
          <v:shape id="_x0000_i1031" type="#_x0000_t75" style="width:459.15pt;height:228.9pt" o:ole="">
            <v:imagedata r:id="rId24" o:title=""/>
          </v:shape>
          <o:OLEObject Type="Embed" ProgID="Excel.Sheet.12" ShapeID="_x0000_i1031" DrawAspect="Content" ObjectID="_1494823062" r:id="rId25"/>
        </w:object>
      </w:r>
    </w:p>
    <w:p w:rsidR="005B2788" w:rsidRDefault="005B2788" w:rsidP="004409F5">
      <w:pPr>
        <w:pStyle w:val="Zkladntext"/>
        <w:rPr>
          <w:szCs w:val="18"/>
        </w:rPr>
      </w:pPr>
    </w:p>
    <w:bookmarkStart w:id="12" w:name="_MON_1454265391"/>
    <w:bookmarkEnd w:id="12"/>
    <w:p w:rsidR="005B2788" w:rsidRDefault="008D1E2F" w:rsidP="004409F5">
      <w:pPr>
        <w:pStyle w:val="Zkladntext"/>
        <w:rPr>
          <w:szCs w:val="18"/>
        </w:rPr>
      </w:pPr>
      <w:r>
        <w:object w:dxaOrig="10233" w:dyaOrig="5093">
          <v:shape id="_x0000_i1032" type="#_x0000_t75" style="width:459.15pt;height:228.9pt" o:ole="">
            <v:imagedata r:id="rId26" o:title=""/>
          </v:shape>
          <o:OLEObject Type="Embed" ProgID="Excel.Sheet.12" ShapeID="_x0000_i1032" DrawAspect="Content" ObjectID="_1494823063" r:id="rId27"/>
        </w:object>
      </w:r>
    </w:p>
    <w:p w:rsidR="005B2788" w:rsidRPr="00891481" w:rsidRDefault="005B2788" w:rsidP="004409F5">
      <w:pPr>
        <w:pStyle w:val="Zkladntext"/>
        <w:rPr>
          <w:szCs w:val="18"/>
        </w:rPr>
      </w:pPr>
    </w:p>
    <w:p w:rsidR="005B2788" w:rsidRDefault="005B2788">
      <w:pPr>
        <w:rPr>
          <w:sz w:val="18"/>
          <w:szCs w:val="18"/>
        </w:rPr>
      </w:pPr>
      <w:r>
        <w:rPr>
          <w:szCs w:val="18"/>
        </w:rPr>
        <w:br w:type="page"/>
      </w:r>
    </w:p>
    <w:p w:rsidR="00B62963" w:rsidRPr="00B50225" w:rsidRDefault="00B62963">
      <w:pPr>
        <w:pStyle w:val="Zkladntext"/>
        <w:rPr>
          <w:szCs w:val="18"/>
        </w:rPr>
      </w:pPr>
    </w:p>
    <w:p w:rsidR="00EC5C0B" w:rsidRPr="00B50225" w:rsidRDefault="00EC5C0B" w:rsidP="00EC5C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Zásoby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086A82" w:rsidRDefault="00B6277C" w:rsidP="004D3B4A">
      <w:pPr>
        <w:pStyle w:val="Zkladntext"/>
        <w:rPr>
          <w:szCs w:val="18"/>
        </w:rPr>
      </w:pPr>
      <w:r>
        <w:rPr>
          <w:szCs w:val="18"/>
        </w:rPr>
        <w:t>V roku 2013 ani v roku 2014 neboli k zásobám tvorené opravné položky, nakoľko nebola potreba ich tvoriť.</w:t>
      </w:r>
    </w:p>
    <w:p w:rsidR="00B6277C" w:rsidRPr="00891481" w:rsidRDefault="00B6277C" w:rsidP="004D3B4A">
      <w:pPr>
        <w:pStyle w:val="Zkladntext"/>
        <w:rPr>
          <w:szCs w:val="18"/>
        </w:rPr>
      </w:pPr>
      <w:r>
        <w:rPr>
          <w:szCs w:val="18"/>
        </w:rPr>
        <w:t>Rovnako na zásoby nebolo zriadené záložné právo.</w:t>
      </w: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Údaje o zákazkovej výrobe</w:t>
      </w:r>
      <w:r w:rsidR="00AE5250" w:rsidRPr="008C0838">
        <w:rPr>
          <w:szCs w:val="18"/>
        </w:rPr>
        <w:t xml:space="preserve">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A73577" w:rsidRDefault="00B6277C" w:rsidP="00C76D6A">
      <w:pPr>
        <w:ind w:left="426"/>
        <w:rPr>
          <w:sz w:val="18"/>
          <w:szCs w:val="18"/>
        </w:rPr>
      </w:pPr>
      <w:bookmarkStart w:id="13" w:name="_MON_1405929413"/>
      <w:bookmarkEnd w:id="13"/>
      <w:r>
        <w:rPr>
          <w:sz w:val="18"/>
          <w:szCs w:val="18"/>
        </w:rPr>
        <w:t>Firma neúčtovala o zákazkovej výrobe.</w:t>
      </w:r>
    </w:p>
    <w:p w:rsidR="00AE5250" w:rsidRDefault="00AE5250" w:rsidP="00C76D6A">
      <w:pPr>
        <w:ind w:left="426"/>
        <w:rPr>
          <w:sz w:val="18"/>
          <w:szCs w:val="18"/>
        </w:rPr>
      </w:pPr>
    </w:p>
    <w:p w:rsidR="00B720C9" w:rsidRPr="00FC603B" w:rsidRDefault="00B720C9">
      <w:pPr>
        <w:spacing w:after="200" w:line="276" w:lineRule="auto"/>
        <w:rPr>
          <w:sz w:val="18"/>
          <w:szCs w:val="18"/>
        </w:rPr>
      </w:pPr>
    </w:p>
    <w:p w:rsidR="00AE5250" w:rsidRPr="00B50225" w:rsidRDefault="00AE5250" w:rsidP="00AE5250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Údaje o zákazkovej </w:t>
      </w:r>
      <w:r w:rsidR="00FC1D72" w:rsidRPr="008C0838">
        <w:rPr>
          <w:szCs w:val="18"/>
        </w:rPr>
        <w:t>výstavbe nehnuteľnosti</w:t>
      </w:r>
      <w:r w:rsidR="0085196C" w:rsidRPr="00B50225">
        <w:rPr>
          <w:szCs w:val="18"/>
        </w:rPr>
        <w:t xml:space="preserve"> na predaj</w:t>
      </w:r>
      <w:r w:rsidRPr="00B50225">
        <w:rPr>
          <w:szCs w:val="18"/>
        </w:rPr>
        <w:t xml:space="preserve"> </w:t>
      </w:r>
    </w:p>
    <w:p w:rsidR="00B62963" w:rsidRDefault="00B62963">
      <w:pPr>
        <w:rPr>
          <w:sz w:val="18"/>
          <w:szCs w:val="18"/>
        </w:rPr>
      </w:pPr>
    </w:p>
    <w:p w:rsidR="00B6277C" w:rsidRDefault="00B6277C" w:rsidP="00B6277C">
      <w:pPr>
        <w:ind w:left="360"/>
        <w:rPr>
          <w:sz w:val="18"/>
          <w:szCs w:val="18"/>
        </w:rPr>
      </w:pPr>
      <w:r>
        <w:rPr>
          <w:sz w:val="18"/>
          <w:szCs w:val="18"/>
        </w:rPr>
        <w:t>Účtovná jednotka neúčtovala o zákazkovej výstavbe nehnuteľnosti na predaj.</w:t>
      </w:r>
    </w:p>
    <w:p w:rsidR="0085196C" w:rsidRPr="00FC603B" w:rsidRDefault="0085196C" w:rsidP="00AE5250">
      <w:pPr>
        <w:ind w:left="426"/>
        <w:rPr>
          <w:sz w:val="18"/>
          <w:szCs w:val="18"/>
        </w:rPr>
      </w:pPr>
    </w:p>
    <w:p w:rsidR="005D2A89" w:rsidRPr="008C0838" w:rsidRDefault="00CA441D">
      <w:pPr>
        <w:pStyle w:val="Nadpis2"/>
        <w:numPr>
          <w:ilvl w:val="0"/>
          <w:numId w:val="2"/>
        </w:numPr>
        <w:rPr>
          <w:szCs w:val="18"/>
        </w:rPr>
      </w:pPr>
      <w:bookmarkStart w:id="14" w:name="_Toc530739904"/>
      <w:r w:rsidRPr="00891481">
        <w:rPr>
          <w:szCs w:val="18"/>
        </w:rPr>
        <w:t>Pohľadávky</w:t>
      </w:r>
      <w:bookmarkEnd w:id="14"/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Vývoj opravnej položky v priebehu účtovného obdobia je zobrazený v nasledujúcom prehľade:</w:t>
      </w:r>
    </w:p>
    <w:p w:rsidR="00CA441D" w:rsidRPr="00891481" w:rsidRDefault="00CA441D" w:rsidP="00CA441D">
      <w:pPr>
        <w:pStyle w:val="Zkladntext"/>
        <w:rPr>
          <w:szCs w:val="18"/>
        </w:rPr>
      </w:pPr>
    </w:p>
    <w:bookmarkStart w:id="15" w:name="_MON_1405930601"/>
    <w:bookmarkEnd w:id="15"/>
    <w:p w:rsidR="009D0700" w:rsidRPr="00B50225" w:rsidRDefault="002C31AC" w:rsidP="009D0700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80" w:dyaOrig="5505">
          <v:shape id="_x0000_i1033" type="#_x0000_t75" style="width:438.8pt;height:298.85pt" o:ole="" o:preferrelative="f">
            <v:imagedata r:id="rId28" o:title=""/>
            <o:lock v:ext="edit" aspectratio="f"/>
          </v:shape>
          <o:OLEObject Type="Embed" ProgID="Excel.Sheet.12" ShapeID="_x0000_i1033" DrawAspect="Content" ObjectID="_1494823064" r:id="rId29"/>
        </w:object>
      </w:r>
    </w:p>
    <w:p w:rsidR="00086A82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CA441D" w:rsidRPr="00B50225" w:rsidRDefault="00CA441D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lastRenderedPageBreak/>
        <w:t xml:space="preserve">Veková štruktúra pohľadávok </w:t>
      </w:r>
      <w:r w:rsidR="00515879" w:rsidRPr="008C0838">
        <w:rPr>
          <w:szCs w:val="18"/>
        </w:rPr>
        <w:t xml:space="preserve">za bežné účtovné obdobie </w:t>
      </w:r>
      <w:r w:rsidRPr="00B50225">
        <w:rPr>
          <w:szCs w:val="18"/>
        </w:rPr>
        <w:t>je uvedená v nasledujúcom prehľade:</w:t>
      </w:r>
    </w:p>
    <w:p w:rsidR="0057382A" w:rsidRPr="00FC603B" w:rsidRDefault="0057382A" w:rsidP="00B50225">
      <w:pPr>
        <w:pStyle w:val="Zkladntext"/>
        <w:ind w:left="0"/>
        <w:rPr>
          <w:i/>
          <w:szCs w:val="18"/>
          <w:u w:val="single"/>
        </w:rPr>
      </w:pPr>
    </w:p>
    <w:p w:rsidR="0034119B" w:rsidRPr="00891481" w:rsidRDefault="0034119B" w:rsidP="00CA441D">
      <w:pPr>
        <w:pStyle w:val="Zkladntext"/>
        <w:rPr>
          <w:szCs w:val="18"/>
        </w:rPr>
      </w:pPr>
    </w:p>
    <w:p w:rsidR="0034119B" w:rsidRPr="008C0838" w:rsidRDefault="0034119B" w:rsidP="00CA441D">
      <w:pPr>
        <w:pStyle w:val="Zkladntext"/>
        <w:rPr>
          <w:szCs w:val="18"/>
        </w:rPr>
      </w:pPr>
    </w:p>
    <w:bookmarkStart w:id="16" w:name="_MON_1405930710"/>
    <w:bookmarkEnd w:id="16"/>
    <w:p w:rsidR="00086A82" w:rsidRPr="00891481" w:rsidRDefault="002C31AC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30" w:dyaOrig="6079">
          <v:shape id="_x0000_i1034" type="#_x0000_t75" style="width:439.45pt;height:330.1pt" o:ole="" o:preferrelative="f">
            <v:imagedata r:id="rId30" o:title=""/>
            <o:lock v:ext="edit" aspectratio="f"/>
          </v:shape>
          <o:OLEObject Type="Embed" ProgID="Excel.Sheet.12" ShapeID="_x0000_i1034" DrawAspect="Content" ObjectID="_1494823065" r:id="rId31"/>
        </w:object>
      </w:r>
    </w:p>
    <w:p w:rsidR="00B56CBE" w:rsidRPr="008C0838" w:rsidRDefault="00B56CBE" w:rsidP="00342E08">
      <w:pPr>
        <w:pStyle w:val="Zkladntext"/>
        <w:rPr>
          <w:szCs w:val="18"/>
        </w:rPr>
      </w:pPr>
    </w:p>
    <w:p w:rsidR="00086A82" w:rsidRPr="00B50225" w:rsidRDefault="00086A82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:rsidR="00342E08" w:rsidRPr="00B50225" w:rsidRDefault="00342E08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lastRenderedPageBreak/>
        <w:t>Veková štruktúra pohľadávok za predchádzajúce účtovné obdobie je uvedená v nasledujúcom prehľade:</w:t>
      </w:r>
    </w:p>
    <w:p w:rsidR="0057382A" w:rsidRPr="00FC603B" w:rsidRDefault="0057382A" w:rsidP="00B50225">
      <w:pPr>
        <w:pStyle w:val="Zkladntext"/>
        <w:ind w:left="0"/>
        <w:rPr>
          <w:i/>
          <w:szCs w:val="18"/>
          <w:u w:val="single"/>
        </w:rPr>
      </w:pPr>
    </w:p>
    <w:p w:rsidR="0034119B" w:rsidRPr="00891481" w:rsidRDefault="0034119B" w:rsidP="00342E08">
      <w:pPr>
        <w:pStyle w:val="Zkladntext"/>
        <w:rPr>
          <w:szCs w:val="18"/>
        </w:rPr>
      </w:pPr>
    </w:p>
    <w:p w:rsidR="000739AC" w:rsidRPr="008C0838" w:rsidRDefault="000739AC" w:rsidP="00CA441D">
      <w:pPr>
        <w:pStyle w:val="Zkladntext"/>
        <w:rPr>
          <w:szCs w:val="18"/>
        </w:rPr>
      </w:pPr>
    </w:p>
    <w:p w:rsidR="000739AC" w:rsidRPr="00B50225" w:rsidRDefault="000739AC" w:rsidP="00CA441D">
      <w:pPr>
        <w:pStyle w:val="Zkladntext"/>
        <w:rPr>
          <w:szCs w:val="18"/>
        </w:rPr>
      </w:pPr>
    </w:p>
    <w:bookmarkStart w:id="17" w:name="_MON_1405930718"/>
    <w:bookmarkEnd w:id="17"/>
    <w:p w:rsidR="00342E08" w:rsidRPr="00891481" w:rsidRDefault="00FF52E7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30" w:dyaOrig="6079">
          <v:shape id="_x0000_i1035" type="#_x0000_t75" style="width:463.9pt;height:332.15pt" o:ole="" o:preferrelative="f">
            <v:imagedata r:id="rId32" o:title=""/>
            <o:lock v:ext="edit" aspectratio="f"/>
          </v:shape>
          <o:OLEObject Type="Embed" ProgID="Excel.Sheet.12" ShapeID="_x0000_i1035" DrawAspect="Content" ObjectID="_1494823066" r:id="rId33"/>
        </w:object>
      </w:r>
    </w:p>
    <w:p w:rsidR="00D132A0" w:rsidRDefault="00D132A0" w:rsidP="00D132A0">
      <w:pPr>
        <w:rPr>
          <w:szCs w:val="18"/>
        </w:rPr>
      </w:pPr>
      <w:bookmarkStart w:id="18" w:name="_MON_1406027677"/>
      <w:bookmarkEnd w:id="18"/>
    </w:p>
    <w:p w:rsidR="00CA441D" w:rsidRPr="00B50225" w:rsidRDefault="009F14F2" w:rsidP="00CA441D">
      <w:pPr>
        <w:pStyle w:val="Nadpis2"/>
        <w:numPr>
          <w:ilvl w:val="0"/>
          <w:numId w:val="2"/>
        </w:numPr>
        <w:rPr>
          <w:szCs w:val="18"/>
        </w:rPr>
      </w:pPr>
      <w:bookmarkStart w:id="19" w:name="_Toc530739905"/>
      <w:r w:rsidRPr="00891481">
        <w:rPr>
          <w:szCs w:val="18"/>
        </w:rPr>
        <w:t>Finančné</w:t>
      </w:r>
      <w:r w:rsidRPr="008C0838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19"/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Ako finančné účty sú vykázané peniaze v pokladnici, účty v bankách a cenné papiere. Účtami v bankách môže Spoločnosť voľne disponovať</w:t>
      </w:r>
      <w:r w:rsidR="00072706">
        <w:rPr>
          <w:szCs w:val="18"/>
        </w:rPr>
        <w:t>.</w:t>
      </w:r>
      <w:r w:rsidRPr="00B50225">
        <w:rPr>
          <w:szCs w:val="18"/>
        </w:rPr>
        <w:t xml:space="preserve"> </w:t>
      </w:r>
    </w:p>
    <w:p w:rsidR="00442157" w:rsidRPr="00B50225" w:rsidRDefault="00442157" w:rsidP="00CA441D">
      <w:pPr>
        <w:pStyle w:val="Zkladntext"/>
        <w:rPr>
          <w:szCs w:val="18"/>
        </w:rPr>
      </w:pPr>
    </w:p>
    <w:p w:rsidR="00442157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:rsidR="00442157" w:rsidRPr="00891481" w:rsidRDefault="00442157" w:rsidP="00CA441D">
      <w:pPr>
        <w:pStyle w:val="Zkladntext"/>
        <w:rPr>
          <w:szCs w:val="18"/>
        </w:rPr>
      </w:pPr>
    </w:p>
    <w:bookmarkStart w:id="20" w:name="_MON_1405930822"/>
    <w:bookmarkEnd w:id="20"/>
    <w:p w:rsidR="004262D7" w:rsidRPr="00891481" w:rsidRDefault="00072706" w:rsidP="00086A82">
      <w:pPr>
        <w:pStyle w:val="Zkladntext"/>
        <w:rPr>
          <w:szCs w:val="18"/>
        </w:rPr>
      </w:pPr>
      <w:r w:rsidRPr="00B50225">
        <w:rPr>
          <w:szCs w:val="18"/>
        </w:rPr>
        <w:object w:dxaOrig="9018" w:dyaOrig="1891">
          <v:shape id="_x0000_i1036" type="#_x0000_t75" style="width:440.85pt;height:102.55pt" o:ole="" o:preferrelative="f">
            <v:imagedata r:id="rId34" o:title=""/>
            <o:lock v:ext="edit" aspectratio="f"/>
          </v:shape>
          <o:OLEObject Type="Embed" ProgID="Excel.Sheet.12" ShapeID="_x0000_i1036" DrawAspect="Content" ObjectID="_1494823067" r:id="rId35"/>
        </w:object>
      </w:r>
    </w:p>
    <w:p w:rsidR="00F46C6C" w:rsidRDefault="00F46C6C" w:rsidP="00F46C6C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F46C6C" w:rsidRPr="00F46C6C" w:rsidRDefault="00F46C6C" w:rsidP="00F46C6C"/>
    <w:p w:rsidR="00CA441D" w:rsidRPr="00B50225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Krátkodobý finančný majetok</w:t>
      </w:r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Pr="00B50225" w:rsidRDefault="00072706" w:rsidP="00CA441D">
      <w:pPr>
        <w:pStyle w:val="Zkladntext"/>
        <w:rPr>
          <w:szCs w:val="18"/>
        </w:rPr>
      </w:pPr>
      <w:r>
        <w:rPr>
          <w:szCs w:val="18"/>
        </w:rPr>
        <w:t>Spoločnosť nevykazovala</w:t>
      </w:r>
      <w:r w:rsidR="00750629" w:rsidRPr="00B50225">
        <w:rPr>
          <w:szCs w:val="18"/>
        </w:rPr>
        <w:t xml:space="preserve"> krátkodobý finančný majetok</w:t>
      </w:r>
      <w:r>
        <w:rPr>
          <w:szCs w:val="18"/>
        </w:rPr>
        <w:t>.</w:t>
      </w:r>
      <w:r w:rsidR="00CA441D" w:rsidRPr="00B50225">
        <w:rPr>
          <w:szCs w:val="18"/>
        </w:rPr>
        <w:t xml:space="preserve"> </w:t>
      </w:r>
    </w:p>
    <w:p w:rsidR="00426669" w:rsidRDefault="00426669" w:rsidP="009D0700">
      <w:pPr>
        <w:ind w:left="426"/>
        <w:rPr>
          <w:sz w:val="18"/>
          <w:szCs w:val="18"/>
        </w:rPr>
      </w:pPr>
      <w:bookmarkStart w:id="21" w:name="_MON_1405930842"/>
      <w:bookmarkEnd w:id="21"/>
      <w:r>
        <w:rPr>
          <w:sz w:val="18"/>
          <w:szCs w:val="18"/>
        </w:rPr>
        <w:br w:type="page"/>
      </w:r>
    </w:p>
    <w:p w:rsidR="00D240BD" w:rsidRPr="00B50225" w:rsidRDefault="00D240BD" w:rsidP="00B50225">
      <w:pPr>
        <w:rPr>
          <w:sz w:val="18"/>
          <w:szCs w:val="18"/>
        </w:rPr>
      </w:pPr>
      <w:bookmarkStart w:id="22" w:name="_Toc530739906"/>
    </w:p>
    <w:p w:rsidR="00CA441D" w:rsidRPr="008C0838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Časové rozlíšenie</w:t>
      </w:r>
      <w:bookmarkEnd w:id="22"/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Ide o tieto položky:</w:t>
      </w:r>
    </w:p>
    <w:p w:rsidR="00574527" w:rsidRPr="00FC603B" w:rsidRDefault="003911FC" w:rsidP="00643D6D">
      <w:pPr>
        <w:pStyle w:val="Zkladntext"/>
        <w:rPr>
          <w:i/>
          <w:szCs w:val="18"/>
          <w:u w:val="single"/>
        </w:rPr>
      </w:pPr>
      <w:r w:rsidRPr="00FC603B" w:rsidDel="003911FC">
        <w:rPr>
          <w:i/>
          <w:szCs w:val="18"/>
          <w:u w:val="single"/>
        </w:rPr>
        <w:t xml:space="preserve"> </w:t>
      </w:r>
    </w:p>
    <w:p w:rsidR="00574527" w:rsidRPr="00891481" w:rsidRDefault="00574527" w:rsidP="00CA441D">
      <w:pPr>
        <w:pStyle w:val="Zkladntext"/>
        <w:rPr>
          <w:szCs w:val="18"/>
        </w:rPr>
      </w:pPr>
    </w:p>
    <w:bookmarkStart w:id="23" w:name="_MON_1405947617"/>
    <w:bookmarkEnd w:id="23"/>
    <w:p w:rsidR="00B12204" w:rsidRPr="00B50225" w:rsidRDefault="00643D6D" w:rsidP="00DD2E06">
      <w:pPr>
        <w:pStyle w:val="Zkladntext"/>
        <w:ind w:left="0" w:firstLine="426"/>
        <w:rPr>
          <w:szCs w:val="18"/>
          <w:lang w:val="de-DE"/>
        </w:rPr>
      </w:pPr>
      <w:r w:rsidRPr="00B50225">
        <w:rPr>
          <w:szCs w:val="18"/>
          <w:lang w:val="de-DE"/>
        </w:rPr>
        <w:object w:dxaOrig="9001" w:dyaOrig="4194">
          <v:shape id="_x0000_i1037" type="#_x0000_t75" style="width:440.85pt;height:229.6pt" o:ole="" o:preferrelative="f">
            <v:imagedata r:id="rId36" o:title=""/>
            <o:lock v:ext="edit" aspectratio="f"/>
          </v:shape>
          <o:OLEObject Type="Embed" ProgID="Excel.Sheet.12" ShapeID="_x0000_i1037" DrawAspect="Content" ObjectID="_1494823068" r:id="rId37"/>
        </w:object>
      </w:r>
    </w:p>
    <w:p w:rsidR="00B12204" w:rsidRPr="00FC603B" w:rsidRDefault="00B12204" w:rsidP="00B12204">
      <w:pPr>
        <w:pStyle w:val="Zkladntext"/>
        <w:rPr>
          <w:szCs w:val="18"/>
          <w:lang w:val="de-DE"/>
        </w:rPr>
      </w:pPr>
    </w:p>
    <w:p w:rsidR="00D56E62" w:rsidRPr="00B50225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491AF0" w:rsidRPr="008C0838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Informácie o údajoch na strane pasív súvahy</w:t>
      </w:r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28573D">
      <w:pPr>
        <w:pStyle w:val="Nadpis2"/>
        <w:numPr>
          <w:ilvl w:val="0"/>
          <w:numId w:val="7"/>
        </w:numPr>
        <w:rPr>
          <w:szCs w:val="18"/>
        </w:rPr>
      </w:pPr>
      <w:bookmarkStart w:id="24" w:name="_Toc530739908"/>
      <w:r w:rsidRPr="00B50225">
        <w:rPr>
          <w:szCs w:val="18"/>
        </w:rPr>
        <w:t>Vlastné imanie</w:t>
      </w:r>
    </w:p>
    <w:p w:rsidR="00491AF0" w:rsidRPr="00B50225" w:rsidRDefault="00491AF0" w:rsidP="00491AF0">
      <w:pPr>
        <w:rPr>
          <w:sz w:val="18"/>
          <w:szCs w:val="18"/>
        </w:rPr>
      </w:pPr>
    </w:p>
    <w:p w:rsidR="004A4D80" w:rsidRPr="00B50225" w:rsidRDefault="00491AF0" w:rsidP="00491AF0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P.</w:t>
      </w:r>
    </w:p>
    <w:p w:rsidR="004A4D80" w:rsidRPr="00B50225" w:rsidRDefault="004A4D80" w:rsidP="00491AF0">
      <w:pPr>
        <w:pStyle w:val="Zkladntext"/>
        <w:rPr>
          <w:szCs w:val="18"/>
        </w:rPr>
      </w:pPr>
    </w:p>
    <w:p w:rsidR="004A4D80" w:rsidRPr="00B50225" w:rsidRDefault="004A4D80" w:rsidP="0028573D">
      <w:pPr>
        <w:pStyle w:val="Nadpis2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Rezervy</w:t>
      </w:r>
    </w:p>
    <w:bookmarkEnd w:id="24"/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750629" w:rsidP="00491AF0">
      <w:pPr>
        <w:pStyle w:val="Zkladntext"/>
        <w:rPr>
          <w:szCs w:val="18"/>
        </w:rPr>
      </w:pPr>
      <w:r w:rsidRPr="00B50225">
        <w:rPr>
          <w:szCs w:val="18"/>
        </w:rPr>
        <w:t>Prehľad o rezervách za bežné účtovné obdobie je uvedený v nasledujúcom prehľade:</w:t>
      </w:r>
    </w:p>
    <w:p w:rsidR="00574527" w:rsidRPr="00FC603B" w:rsidRDefault="00574527" w:rsidP="00574527">
      <w:pPr>
        <w:pStyle w:val="Zkladntext"/>
        <w:rPr>
          <w:i/>
          <w:szCs w:val="18"/>
          <w:u w:val="single"/>
        </w:rPr>
      </w:pPr>
    </w:p>
    <w:p w:rsidR="00491AF0" w:rsidRPr="00891481" w:rsidRDefault="00491AF0" w:rsidP="00491AF0">
      <w:pPr>
        <w:pStyle w:val="Zkladntext"/>
        <w:jc w:val="left"/>
        <w:rPr>
          <w:szCs w:val="18"/>
        </w:rPr>
      </w:pPr>
    </w:p>
    <w:p w:rsidR="00B12204" w:rsidRPr="00B50225" w:rsidRDefault="00A0030A" w:rsidP="009D0700">
      <w:pPr>
        <w:ind w:left="426"/>
        <w:rPr>
          <w:sz w:val="18"/>
          <w:szCs w:val="18"/>
        </w:rPr>
      </w:pPr>
      <w:bookmarkStart w:id="25" w:name="_MON_1405948469"/>
      <w:bookmarkEnd w:id="25"/>
      <w:r>
        <w:rPr>
          <w:noProof/>
          <w:sz w:val="18"/>
          <w:szCs w:val="18"/>
        </w:rPr>
        <w:pict>
          <v:shape id="_x0000_s1091" type="#_x0000_t75" style="position:absolute;left:0;text-align:left;margin-left:0;margin-top:.25pt;width:439.85pt;height:415.15pt;z-index:251660288;mso-position-horizontal:left" o:preferrelative="f">
            <v:imagedata r:id="rId38" o:title=""/>
            <o:lock v:ext="edit" aspectratio="f"/>
            <w10:wrap type="square" side="right"/>
          </v:shape>
          <o:OLEObject Type="Embed" ProgID="Excel.Sheet.12" ShapeID="_x0000_s1091" DrawAspect="Content" ObjectID="_1494823086" r:id="rId39"/>
        </w:pict>
      </w:r>
      <w:r w:rsidR="00F9489B">
        <w:rPr>
          <w:sz w:val="18"/>
          <w:szCs w:val="18"/>
        </w:rPr>
        <w:br w:type="textWrapping" w:clear="all"/>
      </w:r>
    </w:p>
    <w:p w:rsidR="00EF0F13" w:rsidRPr="00B50225" w:rsidRDefault="00DD2E06" w:rsidP="00B50225">
      <w:pPr>
        <w:pStyle w:val="Zkladntext"/>
        <w:ind w:left="0"/>
        <w:jc w:val="left"/>
        <w:rPr>
          <w:b/>
          <w:szCs w:val="18"/>
        </w:rPr>
      </w:pPr>
      <w:bookmarkStart w:id="26" w:name="OLE_LINK17"/>
      <w:bookmarkStart w:id="27" w:name="OLE_LINK18"/>
      <w:r>
        <w:rPr>
          <w:b/>
          <w:szCs w:val="18"/>
        </w:rPr>
        <w:t>N</w:t>
      </w:r>
      <w:r w:rsidR="00EF0F13" w:rsidRPr="00B50225">
        <w:rPr>
          <w:b/>
          <w:szCs w:val="18"/>
        </w:rPr>
        <w:t>evyfakturované dodávky majetku</w:t>
      </w:r>
    </w:p>
    <w:p w:rsidR="00EF0F13" w:rsidRPr="00B50225" w:rsidRDefault="00EF0F13" w:rsidP="00EF0F13">
      <w:pPr>
        <w:pStyle w:val="Zkladntext"/>
        <w:jc w:val="left"/>
        <w:rPr>
          <w:b/>
          <w:szCs w:val="18"/>
        </w:rPr>
      </w:pPr>
    </w:p>
    <w:p w:rsidR="00EF0F13" w:rsidRPr="00B50225" w:rsidRDefault="00EF0F13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 xml:space="preserve">Rezervy na nevyfakturované dodávky majetku sa nevykazujú s vplyvom na výsledok hospodárenia. </w:t>
      </w:r>
    </w:p>
    <w:p w:rsidR="00EF0F13" w:rsidRPr="00FC603B" w:rsidRDefault="00EF0F13" w:rsidP="00491AF0">
      <w:pPr>
        <w:pStyle w:val="Zkladntext"/>
        <w:jc w:val="left"/>
        <w:rPr>
          <w:szCs w:val="18"/>
        </w:rPr>
      </w:pPr>
    </w:p>
    <w:p w:rsidR="00491AF0" w:rsidRPr="00FC603B" w:rsidRDefault="00491AF0" w:rsidP="00491AF0">
      <w:pPr>
        <w:rPr>
          <w:sz w:val="18"/>
          <w:szCs w:val="18"/>
        </w:rPr>
      </w:pPr>
    </w:p>
    <w:p w:rsidR="00491AF0" w:rsidRPr="00B50225" w:rsidRDefault="00491AF0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t>Prehľad o rezervách za predchádzajúce účtovné obdobie je uvedený v nasledujúc</w:t>
      </w:r>
      <w:r w:rsidR="00076486" w:rsidRPr="008C0838">
        <w:rPr>
          <w:szCs w:val="18"/>
        </w:rPr>
        <w:t>om</w:t>
      </w:r>
      <w:r w:rsidRPr="00B50225">
        <w:rPr>
          <w:szCs w:val="18"/>
        </w:rPr>
        <w:t xml:space="preserve"> </w:t>
      </w:r>
      <w:r w:rsidR="00076486" w:rsidRPr="00B50225">
        <w:rPr>
          <w:szCs w:val="18"/>
        </w:rPr>
        <w:t>prehľade</w:t>
      </w:r>
      <w:r w:rsidRPr="00B50225">
        <w:rPr>
          <w:szCs w:val="18"/>
        </w:rPr>
        <w:t>:</w:t>
      </w:r>
    </w:p>
    <w:bookmarkStart w:id="28" w:name="_MON_1405948491"/>
    <w:bookmarkEnd w:id="28"/>
    <w:p w:rsidR="005B4970" w:rsidRPr="00891481" w:rsidRDefault="00F9489B" w:rsidP="00B50225">
      <w:pPr>
        <w:pStyle w:val="Zkladntext"/>
        <w:ind w:left="0"/>
        <w:jc w:val="left"/>
        <w:rPr>
          <w:szCs w:val="18"/>
        </w:rPr>
      </w:pPr>
      <w:r w:rsidRPr="00B50225">
        <w:rPr>
          <w:szCs w:val="18"/>
        </w:rPr>
        <w:object w:dxaOrig="8833" w:dyaOrig="6932">
          <v:shape id="_x0000_i1038" type="#_x0000_t75" style="width:462.55pt;height:386.5pt" o:ole="" o:preferrelative="f">
            <v:imagedata r:id="rId40" o:title=""/>
            <o:lock v:ext="edit" aspectratio="f"/>
          </v:shape>
          <o:OLEObject Type="Embed" ProgID="Excel.Sheet.12" ShapeID="_x0000_i1038" DrawAspect="Content" ObjectID="_1494823069" r:id="rId41"/>
        </w:object>
      </w:r>
      <w:bookmarkEnd w:id="26"/>
      <w:bookmarkEnd w:id="27"/>
    </w:p>
    <w:p w:rsidR="00B62963" w:rsidRPr="008C0838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Cs w:val="18"/>
        </w:rPr>
      </w:pPr>
      <w:bookmarkStart w:id="29" w:name="_Toc530739909"/>
      <w:r w:rsidRPr="008C0838">
        <w:rPr>
          <w:szCs w:val="18"/>
        </w:rPr>
        <w:br w:type="page"/>
      </w:r>
      <w:r w:rsidRPr="008C0838">
        <w:rPr>
          <w:szCs w:val="18"/>
        </w:rPr>
        <w:lastRenderedPageBreak/>
        <w:t>Záväzky</w:t>
      </w:r>
      <w:bookmarkEnd w:id="29"/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>Štruktúra záväzkov (okrem bankových úverov) podľa zostatkovej doby splatnosti je uvedená v nasledujúcom prehľade:</w:t>
      </w:r>
    </w:p>
    <w:p w:rsidR="00491AF0" w:rsidRPr="00891481" w:rsidRDefault="00491AF0" w:rsidP="00491AF0">
      <w:pPr>
        <w:pStyle w:val="Zkladntext"/>
        <w:rPr>
          <w:szCs w:val="18"/>
        </w:rPr>
      </w:pPr>
    </w:p>
    <w:bookmarkStart w:id="30" w:name="_MON_1405948528"/>
    <w:bookmarkEnd w:id="30"/>
    <w:p w:rsidR="002A7CDF" w:rsidRPr="00B50225" w:rsidRDefault="00C96A4D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39" w:dyaOrig="2788">
          <v:shape id="_x0000_i1039" type="#_x0000_t75" style="width:440.15pt;height:153.5pt" o:ole="" o:preferrelative="f">
            <v:imagedata r:id="rId42" o:title=""/>
            <o:lock v:ext="edit" aspectratio="f"/>
          </v:shape>
          <o:OLEObject Type="Embed" ProgID="Excel.Sheet.12" ShapeID="_x0000_i1039" DrawAspect="Content" ObjectID="_1494823070" r:id="rId43"/>
        </w:object>
      </w:r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AC12B2" w:rsidRPr="00B50225">
        <w:rPr>
          <w:szCs w:val="18"/>
        </w:rPr>
        <w:t xml:space="preserve">má </w:t>
      </w:r>
      <w:r w:rsidRPr="00B50225">
        <w:rPr>
          <w:szCs w:val="18"/>
        </w:rPr>
        <w:t xml:space="preserve">záväzky z finančného prenájmu </w:t>
      </w:r>
      <w:r w:rsidR="00C96A4D">
        <w:rPr>
          <w:szCs w:val="18"/>
        </w:rPr>
        <w:t>1</w:t>
      </w:r>
      <w:r w:rsidRPr="00B50225">
        <w:rPr>
          <w:szCs w:val="18"/>
        </w:rPr>
        <w:t xml:space="preserve"> osobn</w:t>
      </w:r>
      <w:r w:rsidR="00C96A4D">
        <w:rPr>
          <w:szCs w:val="18"/>
        </w:rPr>
        <w:t>ého auta.</w:t>
      </w:r>
      <w:r w:rsidRPr="00B50225">
        <w:rPr>
          <w:szCs w:val="18"/>
        </w:rPr>
        <w:t xml:space="preserve">  Výška budúcich platieb rozdelená na istinu a finančný náklad podľa doby splatnosti je uvedená v nasledujúcom prehľade:</w:t>
      </w:r>
    </w:p>
    <w:p w:rsidR="00491AF0" w:rsidRPr="00891481" w:rsidRDefault="00491AF0" w:rsidP="00491AF0">
      <w:pPr>
        <w:pStyle w:val="Zkladntext"/>
        <w:rPr>
          <w:szCs w:val="18"/>
        </w:rPr>
      </w:pPr>
    </w:p>
    <w:bookmarkStart w:id="31" w:name="_MON_1405948555"/>
    <w:bookmarkEnd w:id="31"/>
    <w:p w:rsidR="007A005F" w:rsidRPr="00B50225" w:rsidRDefault="00C96A4D" w:rsidP="007A005F">
      <w:pPr>
        <w:pStyle w:val="Nadpis2"/>
        <w:numPr>
          <w:ilvl w:val="0"/>
          <w:numId w:val="0"/>
        </w:numPr>
        <w:ind w:firstLine="450"/>
        <w:rPr>
          <w:szCs w:val="18"/>
          <w:lang w:val="de-DE"/>
        </w:rPr>
      </w:pPr>
      <w:r w:rsidRPr="00B50225">
        <w:rPr>
          <w:szCs w:val="18"/>
        </w:rPr>
        <w:object w:dxaOrig="9920" w:dyaOrig="2356">
          <v:shape id="_x0000_i1040" type="#_x0000_t75" style="width:438.1pt;height:146.05pt" o:ole="" o:preferrelative="f">
            <v:imagedata r:id="rId44" o:title=""/>
            <o:lock v:ext="edit" aspectratio="f"/>
          </v:shape>
          <o:OLEObject Type="Embed" ProgID="Excel.Sheet.12" ShapeID="_x0000_i1040" DrawAspect="Content" ObjectID="_1494823071" r:id="rId45"/>
        </w:object>
      </w:r>
    </w:p>
    <w:p w:rsidR="00B62963" w:rsidRPr="00B50225" w:rsidRDefault="00B62963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  <w:bookmarkStart w:id="32" w:name="_Toc530739910"/>
    </w:p>
    <w:bookmarkEnd w:id="32"/>
    <w:p w:rsidR="0057382A" w:rsidRPr="00B50225" w:rsidRDefault="0057382A" w:rsidP="005738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Odložený daňový záväzok</w:t>
      </w:r>
    </w:p>
    <w:p w:rsidR="00E231BA" w:rsidRPr="00FC603B" w:rsidRDefault="00E231BA" w:rsidP="00E231BA">
      <w:pPr>
        <w:rPr>
          <w:sz w:val="18"/>
          <w:szCs w:val="18"/>
        </w:rPr>
      </w:pPr>
    </w:p>
    <w:p w:rsidR="00E231BA" w:rsidRDefault="00E231BA" w:rsidP="00E231BA">
      <w:pPr>
        <w:pStyle w:val="Zkladntext"/>
        <w:rPr>
          <w:szCs w:val="18"/>
        </w:rPr>
      </w:pPr>
      <w:r w:rsidRPr="00891481">
        <w:rPr>
          <w:szCs w:val="18"/>
        </w:rPr>
        <w:t xml:space="preserve">Výpočet odloženého </w:t>
      </w:r>
      <w:r w:rsidRPr="008C0838">
        <w:rPr>
          <w:szCs w:val="18"/>
        </w:rPr>
        <w:t>daňového záväzku je uvedený v nasledujúcom prehľade:</w:t>
      </w:r>
    </w:p>
    <w:bookmarkStart w:id="33" w:name="_MON_1405948622"/>
    <w:bookmarkEnd w:id="33"/>
    <w:p w:rsidR="007A005F" w:rsidRPr="00B50225" w:rsidRDefault="00643D6D" w:rsidP="007A005F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51" w:dyaOrig="6760">
          <v:shape id="_x0000_i1041" type="#_x0000_t75" style="width:439.45pt;height:369.5pt" o:ole="" o:preferrelative="f">
            <v:imagedata r:id="rId46" o:title=""/>
            <o:lock v:ext="edit" aspectratio="f"/>
          </v:shape>
          <o:OLEObject Type="Embed" ProgID="Excel.Sheet.12" ShapeID="_x0000_i1041" DrawAspect="Content" ObjectID="_1494823072" r:id="rId47"/>
        </w:objec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C854FD" w:rsidRPr="00891481" w:rsidRDefault="00C854FD">
      <w:pPr>
        <w:spacing w:after="200" w:line="276" w:lineRule="auto"/>
        <w:rPr>
          <w:b/>
          <w:sz w:val="18"/>
          <w:szCs w:val="18"/>
        </w:rPr>
      </w:pPr>
      <w:bookmarkStart w:id="34" w:name="_Toc530739911"/>
      <w:r w:rsidRPr="00B50225">
        <w:rPr>
          <w:sz w:val="18"/>
          <w:szCs w:val="18"/>
        </w:rPr>
        <w:br w:type="page"/>
      </w:r>
    </w:p>
    <w:p w:rsidR="00E231BA" w:rsidRPr="008C0838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Sociálny fond</w:t>
      </w:r>
      <w:bookmarkEnd w:id="34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Tvorba a čerpanie sociálneho fondu v priebehu účtovného obdobia sú znázornené v nasledujúcom prehľade:</w:t>
      </w:r>
    </w:p>
    <w:p w:rsidR="00E231BA" w:rsidRPr="00891481" w:rsidRDefault="00E231BA" w:rsidP="00E231BA">
      <w:pPr>
        <w:pStyle w:val="Zkladntext"/>
        <w:rPr>
          <w:szCs w:val="18"/>
        </w:rPr>
      </w:pPr>
    </w:p>
    <w:bookmarkStart w:id="35" w:name="_MON_1405948668"/>
    <w:bookmarkEnd w:id="35"/>
    <w:p w:rsidR="00A25722" w:rsidRPr="00B50225" w:rsidRDefault="000166A4" w:rsidP="00A25722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39" w:dyaOrig="2812">
          <v:shape id="_x0000_i1042" type="#_x0000_t75" style="width:440.15pt;height:154.2pt" o:ole="" o:preferrelative="f">
            <v:imagedata r:id="rId48" o:title=""/>
            <o:lock v:ext="edit" aspectratio="f"/>
          </v:shape>
          <o:OLEObject Type="Embed" ProgID="Excel.Sheet.12" ShapeID="_x0000_i1042" DrawAspect="Content" ObjectID="_1494823073" r:id="rId49"/>
        </w:object>
      </w:r>
    </w:p>
    <w:p w:rsidR="00A25722" w:rsidRPr="00B50225" w:rsidRDefault="00A25722" w:rsidP="00A25722">
      <w:pPr>
        <w:pStyle w:val="Zkladntext"/>
        <w:rPr>
          <w:color w:val="000000"/>
          <w:szCs w:val="18"/>
          <w:lang w:val="de-DE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Časť sociálneho fondu sa podľa zákona o sociálnom fonde tvorí povinne na ťarchu nákladov a časť sa môže vytvárať zo zisku. Sociálny fond sa podľa zákona o sociálnom fonde čerpá na sociálne  a iné potreby zamestnancov.</w:t>
      </w:r>
    </w:p>
    <w:p w:rsidR="00F12594" w:rsidRPr="00B50225" w:rsidRDefault="00F12594" w:rsidP="00E231BA">
      <w:pPr>
        <w:pStyle w:val="Zkladntext"/>
        <w:rPr>
          <w:szCs w:val="18"/>
        </w:rPr>
      </w:pPr>
    </w:p>
    <w:p w:rsidR="00C854FD" w:rsidRPr="00B50225" w:rsidRDefault="00C854FD" w:rsidP="00E231BA">
      <w:pPr>
        <w:pStyle w:val="Zkladntext"/>
        <w:rPr>
          <w:szCs w:val="18"/>
        </w:rPr>
      </w:pPr>
    </w:p>
    <w:p w:rsidR="00F12594" w:rsidRPr="00B50225" w:rsidRDefault="00F12594" w:rsidP="00E231BA">
      <w:pPr>
        <w:pStyle w:val="Zkladntext"/>
        <w:rPr>
          <w:szCs w:val="18"/>
        </w:rPr>
      </w:pPr>
    </w:p>
    <w:p w:rsidR="00E231BA" w:rsidRPr="00B50225" w:rsidRDefault="00262E33" w:rsidP="00262E33">
      <w:pPr>
        <w:pStyle w:val="Nadpis2"/>
        <w:numPr>
          <w:ilvl w:val="0"/>
          <w:numId w:val="2"/>
        </w:numPr>
        <w:rPr>
          <w:szCs w:val="18"/>
        </w:rPr>
      </w:pPr>
      <w:bookmarkStart w:id="36" w:name="_Toc530739912"/>
      <w:r w:rsidRPr="00891481">
        <w:rPr>
          <w:szCs w:val="18"/>
        </w:rPr>
        <w:t xml:space="preserve"> </w:t>
      </w:r>
      <w:r w:rsidR="00E231BA" w:rsidRPr="008C0838">
        <w:rPr>
          <w:szCs w:val="18"/>
        </w:rPr>
        <w:t>Bankové úvery</w:t>
      </w:r>
      <w:bookmarkEnd w:id="36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750629" w:rsidP="00E231BA">
      <w:pPr>
        <w:pStyle w:val="Zkladntext"/>
        <w:rPr>
          <w:szCs w:val="18"/>
        </w:rPr>
      </w:pPr>
      <w:r w:rsidRPr="00B50225">
        <w:rPr>
          <w:szCs w:val="18"/>
        </w:rPr>
        <w:t>Štruktúra bankových úverov je uvedená v nasledujúcom prehľade:</w:t>
      </w:r>
    </w:p>
    <w:p w:rsidR="00E231BA" w:rsidRPr="00891481" w:rsidRDefault="00E231BA" w:rsidP="00E231BA">
      <w:pPr>
        <w:pStyle w:val="Zkladntext"/>
        <w:rPr>
          <w:szCs w:val="18"/>
        </w:rPr>
      </w:pPr>
    </w:p>
    <w:bookmarkStart w:id="37" w:name="_MON_1405949005"/>
    <w:bookmarkEnd w:id="37"/>
    <w:p w:rsidR="00086A82" w:rsidRPr="00B50225" w:rsidRDefault="00195947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9003" w:dyaOrig="4200">
          <v:shape id="_x0000_i1043" type="#_x0000_t75" style="width:442.85pt;height:230.95pt" o:ole="" o:preferrelative="f">
            <v:imagedata r:id="rId50" o:title=""/>
            <o:lock v:ext="edit" aspectratio="f"/>
          </v:shape>
          <o:OLEObject Type="Embed" ProgID="Excel.Sheet.12" ShapeID="_x0000_i1043" DrawAspect="Content" ObjectID="_1494823074" r:id="rId51"/>
        </w:object>
      </w:r>
    </w:p>
    <w:p w:rsidR="00086A82" w:rsidRPr="00B50225" w:rsidRDefault="00086A82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.</w:t>
      </w:r>
    </w:p>
    <w:p w:rsidR="00E231BA" w:rsidRPr="00B50225" w:rsidRDefault="00E231BA" w:rsidP="00E231BA">
      <w:pPr>
        <w:pStyle w:val="Zkladntext"/>
        <w:ind w:left="0"/>
        <w:rPr>
          <w:szCs w:val="18"/>
        </w:rPr>
      </w:pPr>
    </w:p>
    <w:p w:rsidR="00E231BA" w:rsidRPr="00B50225" w:rsidRDefault="00E231BA" w:rsidP="00E231BA">
      <w:pPr>
        <w:pStyle w:val="Zkladntext"/>
        <w:ind w:left="0"/>
        <w:rPr>
          <w:szCs w:val="18"/>
        </w:rPr>
      </w:pPr>
    </w:p>
    <w:p w:rsidR="002B4000" w:rsidRPr="00891481" w:rsidRDefault="002B4000">
      <w:pPr>
        <w:spacing w:after="200" w:line="276" w:lineRule="auto"/>
        <w:rPr>
          <w:sz w:val="18"/>
          <w:szCs w:val="18"/>
        </w:rPr>
      </w:pPr>
      <w:bookmarkStart w:id="38" w:name="_Toc530739913"/>
      <w:r w:rsidRPr="00B50225">
        <w:rPr>
          <w:sz w:val="18"/>
          <w:szCs w:val="18"/>
        </w:rPr>
        <w:br w:type="page"/>
      </w:r>
    </w:p>
    <w:p w:rsidR="00951A64" w:rsidRPr="00891481" w:rsidRDefault="00951A64" w:rsidP="00C854FD">
      <w:pPr>
        <w:pStyle w:val="Zkladntext"/>
        <w:rPr>
          <w:szCs w:val="18"/>
        </w:rPr>
      </w:pPr>
    </w:p>
    <w:p w:rsidR="002B4000" w:rsidRPr="00B50225" w:rsidRDefault="00750629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t xml:space="preserve">Štruktúra </w:t>
      </w:r>
      <w:r w:rsidRPr="00B50225">
        <w:rPr>
          <w:szCs w:val="18"/>
        </w:rPr>
        <w:t>pôžičiek je uvedená v nasledujúcom prehľade:</w:t>
      </w:r>
    </w:p>
    <w:bookmarkStart w:id="39" w:name="_MON_1405949393"/>
    <w:bookmarkEnd w:id="39"/>
    <w:p w:rsidR="002B4000" w:rsidRPr="00891481" w:rsidRDefault="00266E86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20" w:dyaOrig="5846">
          <v:shape id="_x0000_i1055" type="#_x0000_t75" style="width:465.3pt;height:319.9pt" o:ole="" o:preferrelative="f">
            <v:imagedata r:id="rId52" o:title=""/>
            <o:lock v:ext="edit" aspectratio="f"/>
          </v:shape>
          <o:OLEObject Type="Embed" ProgID="Excel.Sheet.12" ShapeID="_x0000_i1055" DrawAspect="Content" ObjectID="_1494823075" r:id="rId53"/>
        </w:object>
      </w:r>
    </w:p>
    <w:p w:rsidR="00E34CEF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E231BA" w:rsidRPr="00B50225" w:rsidRDefault="009B60B7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Č</w:t>
      </w:r>
      <w:r w:rsidR="00E231BA" w:rsidRPr="008C0838">
        <w:rPr>
          <w:szCs w:val="18"/>
        </w:rPr>
        <w:t>asové rozlíšenie</w:t>
      </w:r>
      <w:bookmarkEnd w:id="38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Štruktúra časového rozlíšenia je uvedená v nasledujúcom prehľade:</w:t>
      </w:r>
    </w:p>
    <w:p w:rsidR="00E231BA" w:rsidRPr="008C0838" w:rsidRDefault="00E231BA" w:rsidP="00E231BA">
      <w:pPr>
        <w:pStyle w:val="Zkladntext"/>
        <w:rPr>
          <w:szCs w:val="18"/>
        </w:rPr>
      </w:pPr>
    </w:p>
    <w:bookmarkStart w:id="40" w:name="_MON_1405949598"/>
    <w:bookmarkEnd w:id="40"/>
    <w:p w:rsidR="00A25722" w:rsidRPr="00B50225" w:rsidRDefault="00A0030A" w:rsidP="00A25722">
      <w:pPr>
        <w:pStyle w:val="Zkladntext"/>
        <w:rPr>
          <w:szCs w:val="18"/>
        </w:rPr>
      </w:pPr>
      <w:r>
        <w:rPr>
          <w:szCs w:val="18"/>
        </w:rPr>
      </w:r>
      <w:r>
        <w:rPr>
          <w:szCs w:val="18"/>
        </w:rPr>
        <w:pict>
          <v:group id="_x0000_s1094" editas="canvas" style="width:489.25pt;height:258.7pt;mso-position-horizontal-relative:char;mso-position-vertical-relative:line" coordsize="9785,5174">
            <o:lock v:ext="edit" aspectratio="t"/>
            <v:shape id="_x0000_s1093" type="#_x0000_t75" style="position:absolute;width:9785;height:5174" o:preferrelative="f">
              <v:fill o:detectmouseclick="t"/>
              <v:path o:extrusionok="t" o:connecttype="none"/>
              <o:lock v:ext="edit" text="t"/>
            </v:shape>
            <v:rect id="_x0000_s1095" style="position:absolute;width:9785;height:5174" stroked="f"/>
            <v:rect id="_x0000_s1096" style="position:absolute;left:6220;top:16;width:1001;height:230;mso-wrap-style:none" filled="f" stroked="f">
              <v:textbox style="mso-next-textbox:#_x0000_s1096;mso-fit-shape-to-text:t" inset="0,0,0,0">
                <w:txbxContent>
                  <w:p w:rsidR="00266E86" w:rsidRDefault="00266E86">
                    <w:r>
                      <w:rPr>
                        <w:color w:val="000000"/>
                        <w:lang w:val="en-US"/>
                      </w:rPr>
                      <w:t>31. 12. 2014</w:t>
                    </w:r>
                  </w:p>
                </w:txbxContent>
              </v:textbox>
            </v:rect>
            <v:rect id="_x0000_s1097" style="position:absolute;left:7643;top:16;width:1001;height:230;mso-wrap-style:none" filled="f" stroked="f">
              <v:textbox style="mso-next-textbox:#_x0000_s1097;mso-fit-shape-to-text:t" inset="0,0,0,0">
                <w:txbxContent>
                  <w:p w:rsidR="00266E86" w:rsidRDefault="00266E86">
                    <w:r>
                      <w:rPr>
                        <w:color w:val="000000"/>
                        <w:lang w:val="en-US"/>
                      </w:rPr>
                      <w:t>31. 12. 2013</w:t>
                    </w:r>
                  </w:p>
                </w:txbxContent>
              </v:textbox>
            </v:rect>
            <v:rect id="_x0000_s1098" style="position:absolute;left:48;top:529;width:3768;height:230;mso-wrap-style:none" filled="f" stroked="f">
              <v:textbox style="mso-next-textbox:#_x0000_s1098;mso-fit-shape-to-text:t" inset="0,0,0,0">
                <w:txbxContent>
                  <w:p w:rsidR="00266E86" w:rsidRDefault="00266E86">
                    <w:r>
                      <w:rPr>
                        <w:b/>
                        <w:bCs/>
                        <w:color w:val="000000"/>
                        <w:lang w:val="en-US"/>
                      </w:rPr>
                      <w:t>Výdavky budúcich období dlhodobé, z toho:</w:t>
                    </w:r>
                  </w:p>
                </w:txbxContent>
              </v:textbox>
            </v:rect>
            <v:rect id="_x0000_s1099" style="position:absolute;left:7195;top:529;width:101;height:230;mso-wrap-style:none" filled="f" stroked="f">
              <v:textbox style="mso-next-textbox:#_x0000_s1099;mso-fit-shape-to-text:t" inset="0,0,0,0">
                <w:txbxContent>
                  <w:p w:rsidR="00266E86" w:rsidRDefault="00266E86">
                    <w:r>
                      <w:rPr>
                        <w:b/>
                        <w:bCs/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100" style="position:absolute;left:8618;top:529;width:101;height:230;mso-wrap-style:none" filled="f" stroked="f">
              <v:textbox style="mso-next-textbox:#_x0000_s1100;mso-fit-shape-to-text:t" inset="0,0,0,0">
                <w:txbxContent>
                  <w:p w:rsidR="00266E86" w:rsidRDefault="00266E86">
                    <w:r>
                      <w:rPr>
                        <w:b/>
                        <w:bCs/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101" style="position:absolute;left:48;top:1041;width:3968;height:230;mso-wrap-style:none" filled="f" stroked="f">
              <v:textbox style="mso-next-textbox:#_x0000_s1101;mso-fit-shape-to-text:t" inset="0,0,0,0">
                <w:txbxContent>
                  <w:p w:rsidR="00266E86" w:rsidRDefault="00266E86">
                    <w:r>
                      <w:rPr>
                        <w:b/>
                        <w:bCs/>
                        <w:color w:val="000000"/>
                        <w:lang w:val="en-US"/>
                      </w:rPr>
                      <w:t>Výdavky budúcich období krátkodobé, z toho:</w:t>
                    </w:r>
                  </w:p>
                </w:txbxContent>
              </v:textbox>
            </v:rect>
            <v:rect id="_x0000_s1102" style="position:absolute;left:7003;top:1041;width:401;height:230;mso-wrap-style:none" filled="f" stroked="f">
              <v:textbox style="mso-next-textbox:#_x0000_s1102;mso-fit-shape-to-text:t" inset="0,0,0,0">
                <w:txbxContent>
                  <w:p w:rsidR="00266E86" w:rsidRPr="00844C7D" w:rsidRDefault="00266E86">
                    <w:pPr>
                      <w:rPr>
                        <w:b/>
                      </w:rPr>
                    </w:pPr>
                    <w:r w:rsidRPr="00844C7D">
                      <w:rPr>
                        <w:b/>
                      </w:rPr>
                      <w:t>3000</w:t>
                    </w:r>
                  </w:p>
                </w:txbxContent>
              </v:textbox>
            </v:rect>
            <v:rect id="_x0000_s1103" style="position:absolute;left:8426;top:1041;width:301;height:230;mso-wrap-style:none" filled="f" stroked="f">
              <v:textbox style="mso-next-textbox:#_x0000_s1103;mso-fit-shape-to-text:t" inset="0,0,0,0">
                <w:txbxContent>
                  <w:p w:rsidR="00266E86" w:rsidRDefault="00266E86">
                    <w:r>
                      <w:rPr>
                        <w:b/>
                        <w:bCs/>
                        <w:color w:val="000000"/>
                        <w:lang w:val="en-US"/>
                      </w:rPr>
                      <w:t>433</w:t>
                    </w:r>
                  </w:p>
                </w:txbxContent>
              </v:textbox>
            </v:rect>
            <v:rect id="_x0000_s1104" style="position:absolute;left:288;top:1298;width:2933;height:230;mso-wrap-style:none" filled="f" stroked="f">
              <v:textbox style="mso-next-textbox:#_x0000_s1104;mso-fit-shape-to-text:t" inset="0,0,0,0">
                <w:txbxContent>
                  <w:p w:rsidR="00266E86" w:rsidRDefault="00266E86">
                    <w:r>
                      <w:t>Úrok z ban.úveru stiahnutý v 1/2015</w:t>
                    </w:r>
                  </w:p>
                </w:txbxContent>
              </v:textbox>
            </v:rect>
            <v:rect id="_x0000_s1105" style="position:absolute;left:7003;top:1298;width:401;height:230;mso-wrap-style:none" filled="f" stroked="f">
              <v:textbox style="mso-next-textbox:#_x0000_s1105;mso-fit-shape-to-text:t" inset="0,0,0,0">
                <w:txbxContent>
                  <w:p w:rsidR="00266E86" w:rsidRDefault="00266E86">
                    <w:r>
                      <w:rPr>
                        <w:color w:val="000000"/>
                        <w:lang w:val="en-US"/>
                      </w:rPr>
                      <w:t>3000</w:t>
                    </w:r>
                  </w:p>
                </w:txbxContent>
              </v:textbox>
            </v:rect>
            <v:rect id="_x0000_s1106" style="position:absolute;left:8426;top:1298;width:301;height:230;mso-wrap-style:none" filled="f" stroked="f">
              <v:textbox style="mso-next-textbox:#_x0000_s1106;mso-fit-shape-to-text:t" inset="0,0,0,0">
                <w:txbxContent>
                  <w:p w:rsidR="00266E86" w:rsidRDefault="00266E86">
                    <w:r>
                      <w:rPr>
                        <w:color w:val="000000"/>
                        <w:lang w:val="en-US"/>
                      </w:rPr>
                      <w:t>433</w:t>
                    </w:r>
                  </w:p>
                </w:txbxContent>
              </v:textbox>
            </v:rect>
            <v:rect id="_x0000_s1107" style="position:absolute;left:48;top:1810;width:3635;height:230;mso-wrap-style:none" filled="f" stroked="f">
              <v:textbox style="mso-next-textbox:#_x0000_s1107;mso-fit-shape-to-text:t" inset="0,0,0,0">
                <w:txbxContent>
                  <w:p w:rsidR="00266E86" w:rsidRDefault="00266E86">
                    <w:r>
                      <w:rPr>
                        <w:b/>
                        <w:bCs/>
                        <w:color w:val="000000"/>
                        <w:lang w:val="en-US"/>
                      </w:rPr>
                      <w:t>Výnosy budúcich období dlhodobé, z toho:</w:t>
                    </w:r>
                  </w:p>
                </w:txbxContent>
              </v:textbox>
            </v:rect>
            <v:rect id="_x0000_s1108" style="position:absolute;left:6763;top:1810;width:651;height:460;mso-wrap-style:none" filled="f" stroked="f">
              <v:textbox style="mso-next-textbox:#_x0000_s1108;mso-fit-shape-to-text:t" inset="0,0,0,0">
                <w:txbxContent>
                  <w:p w:rsidR="00266E86" w:rsidRDefault="00266E86" w:rsidP="00844C7D">
                    <w:pPr>
                      <w:rPr>
                        <w:b/>
                      </w:rPr>
                    </w:pPr>
                    <w:r>
                      <w:rPr>
                        <w:b/>
                      </w:rPr>
                      <w:t>707 573</w:t>
                    </w:r>
                  </w:p>
                  <w:p w:rsidR="00266E86" w:rsidRPr="00844C7D" w:rsidRDefault="00266E86" w:rsidP="00844C7D">
                    <w:r>
                      <w:t>707 573</w:t>
                    </w:r>
                  </w:p>
                </w:txbxContent>
              </v:textbox>
            </v:rect>
            <v:rect id="_x0000_s1109" style="position:absolute;left:8186;top:1810;width:651;height:230;mso-wrap-style:none" filled="f" stroked="f">
              <v:textbox style="mso-next-textbox:#_x0000_s1109;mso-fit-shape-to-text:t" inset="0,0,0,0">
                <w:txbxContent>
                  <w:p w:rsidR="00266E86" w:rsidRPr="00D2594F" w:rsidRDefault="00266E86">
                    <w:pPr>
                      <w:rPr>
                        <w:b/>
                      </w:rPr>
                    </w:pPr>
                    <w:r w:rsidRPr="00D2594F">
                      <w:rPr>
                        <w:b/>
                      </w:rPr>
                      <w:t>7</w:t>
                    </w:r>
                    <w:r>
                      <w:rPr>
                        <w:b/>
                      </w:rPr>
                      <w:t>14 617</w:t>
                    </w:r>
                  </w:p>
                </w:txbxContent>
              </v:textbox>
            </v:rect>
            <v:rect id="_x0000_s1110" style="position:absolute;left:288;top:2067;width:2250;height:230;mso-wrap-style:none" filled="f" stroked="f">
              <v:textbox style="mso-next-textbox:#_x0000_s1110;mso-fit-shape-to-text:t" inset="0,0,0,0">
                <w:txbxContent>
                  <w:p w:rsidR="00266E86" w:rsidRDefault="00266E86">
                    <w:r>
                      <w:t>Dotácie na obstaranie DHM</w:t>
                    </w:r>
                  </w:p>
                </w:txbxContent>
              </v:textbox>
            </v:rect>
            <v:rect id="_x0000_s1112" style="position:absolute;left:8186;top:2067;width:451;height:230;mso-wrap-style:none" filled="f" stroked="f">
              <v:textbox style="mso-next-textbox:#_x0000_s1112;mso-fit-shape-to-text:t" inset="0,0,0,0">
                <w:txbxContent>
                  <w:p w:rsidR="00266E86" w:rsidRPr="00BB476E" w:rsidRDefault="00266E86">
                    <w:r w:rsidRPr="00BB476E">
                      <w:t>7 046</w:t>
                    </w:r>
                  </w:p>
                </w:txbxContent>
              </v:textbox>
            </v:rect>
            <v:rect id="_x0000_s1113" style="position:absolute;left:288;top:2323;width:91;height:230;mso-wrap-style:none" filled="f" stroked="f">
              <v:textbox style="mso-next-textbox:#_x0000_s1113;mso-fit-shape-to-text:t" inset="0,0,0,0">
                <w:txbxContent>
                  <w:p w:rsidR="00266E86" w:rsidRPr="00D2594F" w:rsidRDefault="00266E86" w:rsidP="00D2594F"/>
                </w:txbxContent>
              </v:textbox>
            </v:rect>
            <v:rect id="_x0000_s1114" style="position:absolute;left:6763;top:2323;width:91;height:230;mso-wrap-style:none" filled="f" stroked="f">
              <v:textbox style="mso-next-textbox:#_x0000_s1114;mso-fit-shape-to-text:t" inset="0,0,0,0">
                <w:txbxContent>
                  <w:p w:rsidR="00266E86" w:rsidRDefault="00266E86"/>
                </w:txbxContent>
              </v:textbox>
            </v:rect>
            <v:rect id="_x0000_s1115" style="position:absolute;left:8618;top:2323;width:91;height:230;mso-wrap-style:none" filled="f" stroked="f">
              <v:textbox style="mso-next-textbox:#_x0000_s1115;mso-fit-shape-to-text:t" inset="0,0,0,0">
                <w:txbxContent>
                  <w:p w:rsidR="00266E86" w:rsidRDefault="00266E86"/>
                </w:txbxContent>
              </v:textbox>
            </v:rect>
            <v:rect id="_x0000_s1116" style="position:absolute;left:48;top:2836;width:3835;height:230;mso-wrap-style:none" filled="f" stroked="f">
              <v:textbox style="mso-next-textbox:#_x0000_s1116;mso-fit-shape-to-text:t" inset="0,0,0,0">
                <w:txbxContent>
                  <w:p w:rsidR="00266E86" w:rsidRDefault="00266E86">
                    <w:r>
                      <w:rPr>
                        <w:b/>
                        <w:bCs/>
                        <w:color w:val="000000"/>
                        <w:lang w:val="en-US"/>
                      </w:rPr>
                      <w:t>Výnosy budúcich období krátkodobé, z toho:</w:t>
                    </w:r>
                  </w:p>
                </w:txbxContent>
              </v:textbox>
            </v:rect>
            <v:rect id="_x0000_s1117" style="position:absolute;left:6763;top:2836;width:91;height:230;mso-wrap-style:none" filled="f" stroked="f">
              <v:textbox style="mso-next-textbox:#_x0000_s1117;mso-fit-shape-to-text:t" inset="0,0,0,0">
                <w:txbxContent>
                  <w:p w:rsidR="00266E86" w:rsidRPr="00844C7D" w:rsidRDefault="00266E86" w:rsidP="00844C7D"/>
                </w:txbxContent>
              </v:textbox>
            </v:rect>
            <v:rect id="_x0000_s1118" style="position:absolute;left:8186;top:2836;width:91;height:230;mso-wrap-style:none" filled="f" stroked="f">
              <v:textbox style="mso-next-textbox:#_x0000_s1118;mso-fit-shape-to-text:t" inset="0,0,0,0">
                <w:txbxContent>
                  <w:p w:rsidR="00266E86" w:rsidRDefault="00266E86"/>
                </w:txbxContent>
              </v:textbox>
            </v:rect>
            <v:rect id="_x0000_s1119" style="position:absolute;left:288;top:3092;width:8795;height:347" filled="f" stroked="f">
              <v:textbox style="mso-next-textbox:#_x0000_s1119" inset="0,0,0,0">
                <w:txbxContent>
                  <w:p w:rsidR="00266E86" w:rsidRDefault="00266E86">
                    <w:r>
                      <w:t>Tržby r.2014 zúčt. V r.2015                                                                                      20 971</w:t>
                    </w:r>
                  </w:p>
                </w:txbxContent>
              </v:textbox>
            </v:rect>
            <v:rect id="_x0000_s1120" style="position:absolute;left:6763;top:3092;width:91;height:230;mso-wrap-style:none" filled="f" stroked="f">
              <v:textbox style="mso-next-textbox:#_x0000_s1120;mso-fit-shape-to-text:t" inset="0,0,0,0">
                <w:txbxContent>
                  <w:p w:rsidR="00266E86" w:rsidRPr="00844C7D" w:rsidRDefault="00266E86" w:rsidP="00844C7D"/>
                </w:txbxContent>
              </v:textbox>
            </v:rect>
            <v:rect id="_x0000_s1121" style="position:absolute;left:8186;top:3092;width:91;height:230;mso-wrap-style:none" filled="f" stroked="f">
              <v:textbox style="mso-next-textbox:#_x0000_s1121;mso-fit-shape-to-text:t" inset="0,0,0,0">
                <w:txbxContent>
                  <w:p w:rsidR="00266E86" w:rsidRPr="00D2594F" w:rsidRDefault="00266E86" w:rsidP="00D2594F"/>
                </w:txbxContent>
              </v:textbox>
            </v:rect>
            <v:rect id="_x0000_s1122" style="position:absolute;left:288;top:3348;width:2580;height:230;mso-wrap-style:none" filled="f" stroked="f">
              <v:textbox style="mso-next-textbox:#_x0000_s1122;mso-fit-shape-to-text:t" inset="0,0,0,0">
                <w:txbxContent>
                  <w:p w:rsidR="00266E86" w:rsidRDefault="00266E86">
                    <w:r>
                      <w:rPr>
                        <w:color w:val="000000"/>
                        <w:lang w:val="en-US"/>
                      </w:rPr>
                      <w:t>Dotácie na hospodársku činnosť</w:t>
                    </w:r>
                  </w:p>
                </w:txbxContent>
              </v:textbox>
            </v:rect>
            <v:rect id="_x0000_s1123" style="position:absolute;left:7195;top:3348;width:91;height:230;mso-wrap-style:none" filled="f" stroked="f">
              <v:textbox style="mso-next-textbox:#_x0000_s1123;mso-fit-shape-to-text:t" inset="0,0,0,0">
                <w:txbxContent>
                  <w:p w:rsidR="00266E86" w:rsidRPr="00930034" w:rsidRDefault="00266E86" w:rsidP="00930034"/>
                </w:txbxContent>
              </v:textbox>
            </v:rect>
            <v:rect id="_x0000_s1124" style="position:absolute;left:8186;top:3348;width:91;height:230;mso-wrap-style:none" filled="f" stroked="f">
              <v:textbox style="mso-next-textbox:#_x0000_s1124;mso-fit-shape-to-text:t" inset="0,0,0,0">
                <w:txbxContent>
                  <w:p w:rsidR="00266E86" w:rsidRPr="00D2594F" w:rsidRDefault="00266E86" w:rsidP="00D2594F"/>
                </w:txbxContent>
              </v:textbox>
            </v:rect>
            <v:rect id="_x0000_s1125" style="position:absolute;left:288;top:3605;width:8795;height:377" filled="f" stroked="f">
              <v:textbox style="mso-next-textbox:#_x0000_s1125" inset="0,0,0,0">
                <w:txbxContent>
                  <w:p w:rsidR="00266E86" w:rsidRDefault="00266E86">
                    <w:r>
                      <w:rPr>
                        <w:color w:val="000000"/>
                        <w:lang w:val="en-US"/>
                      </w:rPr>
                      <w:t>Emisné kvóty</w:t>
                    </w:r>
                    <w:r>
                      <w:rPr>
                        <w:color w:val="000000"/>
                        <w:lang w:val="en-US"/>
                      </w:rPr>
                      <w:tab/>
                    </w:r>
                    <w:r>
                      <w:rPr>
                        <w:color w:val="000000"/>
                        <w:lang w:val="en-US"/>
                      </w:rPr>
                      <w:tab/>
                    </w:r>
                    <w:r>
                      <w:rPr>
                        <w:color w:val="000000"/>
                        <w:lang w:val="en-US"/>
                      </w:rPr>
                      <w:tab/>
                    </w:r>
                    <w:r>
                      <w:rPr>
                        <w:color w:val="000000"/>
                        <w:lang w:val="en-US"/>
                      </w:rPr>
                      <w:tab/>
                    </w:r>
                    <w:r>
                      <w:rPr>
                        <w:color w:val="000000"/>
                        <w:lang w:val="en-US"/>
                      </w:rPr>
                      <w:tab/>
                    </w:r>
                    <w:r>
                      <w:rPr>
                        <w:color w:val="000000"/>
                        <w:lang w:val="en-US"/>
                      </w:rPr>
                      <w:tab/>
                    </w:r>
                    <w:r>
                      <w:rPr>
                        <w:color w:val="000000"/>
                        <w:lang w:val="en-US"/>
                      </w:rPr>
                      <w:tab/>
                    </w:r>
                    <w:r>
                      <w:rPr>
                        <w:color w:val="000000"/>
                        <w:lang w:val="en-US"/>
                      </w:rPr>
                      <w:tab/>
                      <w:t xml:space="preserve">  </w:t>
                    </w:r>
                  </w:p>
                </w:txbxContent>
              </v:textbox>
            </v:rect>
            <v:rect id="_x0000_s1126" style="position:absolute;left:6859;top:3605;width:91;height:230;mso-wrap-style:none" filled="f" stroked="f">
              <v:textbox style="mso-next-textbox:#_x0000_s1126;mso-fit-shape-to-text:t" inset="0,0,0,0">
                <w:txbxContent>
                  <w:p w:rsidR="00266E86" w:rsidRPr="00844C7D" w:rsidRDefault="00266E86" w:rsidP="00844C7D"/>
                </w:txbxContent>
              </v:textbox>
            </v:rect>
            <v:rect id="_x0000_s1127" style="position:absolute;left:8618;top:3605;width:101;height:230;mso-wrap-style:none" filled="f" stroked="f">
              <v:textbox style="mso-next-textbox:#_x0000_s1127;mso-fit-shape-to-text:t" inset="0,0,0,0">
                <w:txbxContent>
                  <w:p w:rsidR="00266E86" w:rsidRDefault="00266E86">
                    <w:r>
                      <w:rPr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128" style="position:absolute;left:288;top:3861;width:611;height:230;mso-wrap-style:none" filled="f" stroked="f">
              <v:textbox style="mso-next-textbox:#_x0000_s1128;mso-fit-shape-to-text:t" inset="0,0,0,0">
                <w:txbxContent>
                  <w:p w:rsidR="00266E86" w:rsidRDefault="00266E86">
                    <w:r>
                      <w:rPr>
                        <w:color w:val="000000"/>
                        <w:lang w:val="en-US"/>
                      </w:rPr>
                      <w:t>Ostatné</w:t>
                    </w:r>
                  </w:p>
                </w:txbxContent>
              </v:textbox>
            </v:rect>
            <v:rect id="_x0000_s1129" style="position:absolute;left:6859;top:3861;width:91;height:230;mso-wrap-style:none" filled="f" stroked="f">
              <v:textbox style="mso-next-textbox:#_x0000_s1129;mso-fit-shape-to-text:t" inset="0,0,0,0">
                <w:txbxContent>
                  <w:p w:rsidR="00266E86" w:rsidRDefault="00266E86"/>
                </w:txbxContent>
              </v:textbox>
            </v:rect>
            <v:rect id="_x0000_s1130" style="position:absolute;left:8282;top:3861;width:91;height:230;mso-wrap-style:none" filled="f" stroked="f">
              <v:textbox style="mso-next-textbox:#_x0000_s1130;mso-fit-shape-to-text:t" inset="0,0,0,0">
                <w:txbxContent>
                  <w:p w:rsidR="00266E86" w:rsidRPr="00D2594F" w:rsidRDefault="00266E86" w:rsidP="00D2594F"/>
                </w:txbxContent>
              </v:textbox>
            </v:rect>
            <v:rect id="_x0000_s1131" style="position:absolute;left:48;top:4373;width:490;height:230;mso-wrap-style:none" filled="f" stroked="f">
              <v:textbox style="mso-next-textbox:#_x0000_s1131;mso-fit-shape-to-text:t" inset="0,0,0,0">
                <w:txbxContent>
                  <w:p w:rsidR="00266E86" w:rsidRDefault="00266E86">
                    <w:r>
                      <w:rPr>
                        <w:b/>
                        <w:bCs/>
                        <w:color w:val="000000"/>
                        <w:lang w:val="en-US"/>
                      </w:rPr>
                      <w:t>Spolu</w:t>
                    </w:r>
                  </w:p>
                </w:txbxContent>
              </v:textbox>
            </v:rect>
            <v:rect id="_x0000_s1132" style="position:absolute;left:6667;top:4373;width:651;height:230;mso-wrap-style:none" filled="f" stroked="f">
              <v:textbox style="mso-next-textbox:#_x0000_s1132;mso-fit-shape-to-text:t" inset="0,0,0,0">
                <w:txbxContent>
                  <w:p w:rsidR="00266E86" w:rsidRPr="00844C7D" w:rsidRDefault="00266E86" w:rsidP="00844C7D">
                    <w:pPr>
                      <w:rPr>
                        <w:b/>
                      </w:rPr>
                    </w:pPr>
                    <w:r>
                      <w:rPr>
                        <w:b/>
                      </w:rPr>
                      <w:t>731 544</w:t>
                    </w:r>
                  </w:p>
                </w:txbxContent>
              </v:textbox>
            </v:rect>
            <v:rect id="_x0000_s1133" style="position:absolute;left:8090;top:4373;width:651;height:230;mso-wrap-style:none" filled="f" stroked="f">
              <v:textbox style="mso-next-textbox:#_x0000_s1133;mso-fit-shape-to-text:t" inset="0,0,0,0">
                <w:txbxContent>
                  <w:p w:rsidR="00266E86" w:rsidRDefault="00266E86">
                    <w:r>
                      <w:rPr>
                        <w:b/>
                        <w:bCs/>
                        <w:color w:val="000000"/>
                        <w:lang w:val="en-US"/>
                      </w:rPr>
                      <w:t>715 050</w:t>
                    </w:r>
                  </w:p>
                </w:txbxContent>
              </v:textbox>
            </v:rect>
            <v:rect id="_x0000_s1134" style="position:absolute;left:48;top:16;width:1217;height:230;mso-wrap-style:none" filled="f" stroked="f">
              <v:textbox style="mso-next-textbox:#_x0000_s1134;mso-fit-shape-to-text:t" inset="0,0,0,0">
                <w:txbxContent>
                  <w:p w:rsidR="00266E86" w:rsidRDefault="00266E86">
                    <w:r>
                      <w:rPr>
                        <w:color w:val="000000"/>
                        <w:lang w:val="en-US"/>
                      </w:rPr>
                      <w:t>Názov položky</w:t>
                    </w:r>
                  </w:p>
                </w:txbxContent>
              </v:textbox>
            </v:rect>
            <v:rect id="_x0000_s1135" style="position:absolute;width:16;height:1" fillcolor="#d4d4d4" stroked="f"/>
            <v:rect id="_x0000_s1136" style="position:absolute;left:5900;width:16;height:1" fillcolor="#d4d4d4" stroked="f"/>
            <v:rect id="_x0000_s1137" style="position:absolute;left:6044;width:16;height:1" fillcolor="#d4d4d4" stroked="f"/>
            <v:rect id="_x0000_s1138" style="position:absolute;left:7323;width:16;height:1" fillcolor="#d4d4d4" stroked="f"/>
            <v:rect id="_x0000_s1139" style="position:absolute;left:7467;width:16;height:1" fillcolor="#d4d4d4" stroked="f"/>
            <v:rect id="_x0000_s1140" style="position:absolute;left:8746;width:16;height:1" fillcolor="#d4d4d4" stroked="f"/>
            <v:rect id="_x0000_s1141" style="position:absolute;left:240;width:16;height:1" fillcolor="#d4d4d4" stroked="f"/>
            <v:line id="_x0000_s1142" style="position:absolute" from="0,513" to="8762,514" strokeweight="0"/>
            <v:rect id="_x0000_s1143" style="position:absolute;top:513;width:8762;height:16" fillcolor="black" stroked="f"/>
            <v:line id="_x0000_s1144" style="position:absolute" from="6044,4357" to="7339,4358" strokeweight="0"/>
            <v:rect id="_x0000_s1145" style="position:absolute;left:6044;top:4357;width:1295;height:16" fillcolor="black" stroked="f"/>
            <v:line id="_x0000_s1146" style="position:absolute" from="7467,4357" to="8762,4358" strokeweight="0"/>
            <v:rect id="_x0000_s1147" style="position:absolute;left:7467;top:4357;width:1295;height:16" fillcolor="black" stroked="f"/>
            <v:line id="_x0000_s1148" style="position:absolute" from="6060,4614" to="7323,4615" strokeweight="0"/>
            <v:rect id="_x0000_s1149" style="position:absolute;left:6060;top:4614;width:1263;height:16" fillcolor="black" stroked="f"/>
            <v:line id="_x0000_s1150" style="position:absolute" from="6060,4646" to="7323,4647" strokeweight="0"/>
            <v:rect id="_x0000_s1151" style="position:absolute;left:6060;top:4646;width:1263;height:16" fillcolor="black" stroked="f"/>
            <v:line id="_x0000_s1152" style="position:absolute" from="7483,4614" to="8746,4615" strokeweight="0"/>
            <v:rect id="_x0000_s1153" style="position:absolute;left:7483;top:4614;width:1263;height:16" fillcolor="black" stroked="f"/>
            <v:line id="_x0000_s1154" style="position:absolute" from="7483,4646" to="8746,4647" strokeweight="0"/>
            <v:rect id="_x0000_s1155" style="position:absolute;left:7483;top:4646;width:1263;height:16" fillcolor="black" stroked="f"/>
            <w10:wrap type="none"/>
            <w10:anchorlock/>
          </v:group>
        </w:pict>
      </w:r>
      <w:r w:rsidR="00A9048F" w:rsidRPr="00B50225">
        <w:rPr>
          <w:szCs w:val="18"/>
        </w:rPr>
        <w:t xml:space="preserve"> </w:t>
      </w:r>
    </w:p>
    <w:p w:rsidR="00A65191" w:rsidRPr="00B50225" w:rsidRDefault="00A65191" w:rsidP="00373498">
      <w:pPr>
        <w:pStyle w:val="Zkladntext"/>
        <w:rPr>
          <w:szCs w:val="18"/>
        </w:rPr>
      </w:pPr>
    </w:p>
    <w:p w:rsidR="00E231BA" w:rsidRPr="00B50225" w:rsidRDefault="00A65191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t>H.</w:t>
      </w:r>
      <w:r w:rsidRPr="00B50225">
        <w:rPr>
          <w:szCs w:val="18"/>
        </w:rPr>
        <w:tab/>
      </w:r>
      <w:r w:rsidR="00E231BA" w:rsidRPr="00B50225">
        <w:rPr>
          <w:szCs w:val="18"/>
        </w:rPr>
        <w:t>informácie o výnosoch</w:t>
      </w:r>
    </w:p>
    <w:p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41" w:name="_Toc530739914"/>
    </w:p>
    <w:p w:rsidR="00E231BA" w:rsidRPr="00B50225" w:rsidRDefault="00E231BA" w:rsidP="0028573D">
      <w:pPr>
        <w:pStyle w:val="Nadpis2"/>
        <w:numPr>
          <w:ilvl w:val="0"/>
          <w:numId w:val="10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41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:rsidR="00ED51F0" w:rsidRPr="00FC603B" w:rsidRDefault="00ED51F0" w:rsidP="00574527">
      <w:pPr>
        <w:pStyle w:val="Zkladntext"/>
        <w:rPr>
          <w:i/>
          <w:szCs w:val="18"/>
          <w:u w:val="single"/>
        </w:rPr>
      </w:pPr>
    </w:p>
    <w:p w:rsidR="00574527" w:rsidRPr="00891481" w:rsidRDefault="00574527" w:rsidP="00E231BA">
      <w:pPr>
        <w:pStyle w:val="Zkladntext"/>
        <w:rPr>
          <w:szCs w:val="18"/>
        </w:rPr>
      </w:pPr>
    </w:p>
    <w:p w:rsidR="00E231BA" w:rsidRPr="008C0838" w:rsidRDefault="00E231BA" w:rsidP="00E231BA">
      <w:pPr>
        <w:pStyle w:val="Zkladntext"/>
        <w:rPr>
          <w:szCs w:val="18"/>
        </w:rPr>
      </w:pPr>
    </w:p>
    <w:p w:rsidR="00F75DF5" w:rsidRPr="00B50225" w:rsidRDefault="00D7116A" w:rsidP="00F75DF5">
      <w:pPr>
        <w:pStyle w:val="Zkladntext"/>
        <w:rPr>
          <w:szCs w:val="18"/>
        </w:rPr>
      </w:pPr>
      <w:r w:rsidRPr="00B50225">
        <w:rPr>
          <w:szCs w:val="18"/>
        </w:rPr>
        <w:object w:dxaOrig="9591" w:dyaOrig="2673">
          <v:shape id="_x0000_i1044" type="#_x0000_t75" style="width:446.95pt;height:141.95pt" o:ole="" o:preferrelative="f">
            <v:imagedata r:id="rId54" o:title=""/>
            <o:lock v:ext="edit" aspectratio="f"/>
          </v:shape>
          <o:OLEObject Type="Embed" ProgID="Excel.Sheet.12" ShapeID="_x0000_i1044" DrawAspect="Content" ObjectID="_1494823076" r:id="rId55"/>
        </w:objec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42" w:name="_Toc530739915"/>
      <w:r w:rsidRPr="00B50225">
        <w:rPr>
          <w:szCs w:val="18"/>
        </w:rPr>
        <w:t>Zmena stavu zásob vlastnej výroby</w:t>
      </w:r>
      <w:bookmarkEnd w:id="42"/>
    </w:p>
    <w:p w:rsidR="00E231BA" w:rsidRPr="00B50225" w:rsidRDefault="00D7116A" w:rsidP="00E231BA">
      <w:pPr>
        <w:pStyle w:val="Zkladntext"/>
        <w:rPr>
          <w:szCs w:val="18"/>
        </w:rPr>
      </w:pPr>
      <w:r>
        <w:rPr>
          <w:szCs w:val="18"/>
        </w:rPr>
        <w:t xml:space="preserve">Firma neúčtuje o zásobách </w:t>
      </w:r>
    </w:p>
    <w:p w:rsidR="00642387" w:rsidRPr="00B50225" w:rsidRDefault="00642387" w:rsidP="00E231BA">
      <w:pPr>
        <w:pStyle w:val="Zkladntext"/>
        <w:rPr>
          <w:szCs w:val="18"/>
        </w:rPr>
      </w:pPr>
      <w:bookmarkStart w:id="43" w:name="_MON_1405949943"/>
      <w:bookmarkEnd w:id="43"/>
    </w:p>
    <w:p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44" w:name="_Toc530739916"/>
      <w:r w:rsidRPr="00891481">
        <w:rPr>
          <w:szCs w:val="18"/>
        </w:rPr>
        <w:t>Aktivácia</w:t>
      </w:r>
      <w:bookmarkEnd w:id="44"/>
      <w:r w:rsidR="00BA3FB7" w:rsidRPr="00B50225">
        <w:rPr>
          <w:szCs w:val="18"/>
        </w:rPr>
        <w:t xml:space="preserve"> nákladov, výnosy z hospodárskej činnosti, finančnej činnosti a mimoriadnej činnosti</w: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793FFB" w:rsidRPr="00FC603B" w:rsidRDefault="00E231BA" w:rsidP="00E677EF">
      <w:pPr>
        <w:pStyle w:val="Zkladntext"/>
        <w:rPr>
          <w:i/>
          <w:szCs w:val="18"/>
          <w:u w:val="single"/>
        </w:rPr>
      </w:pPr>
      <w:r w:rsidRPr="00B50225">
        <w:rPr>
          <w:szCs w:val="18"/>
        </w:rPr>
        <w:t>Prehľad o</w:t>
      </w:r>
      <w:r w:rsidR="00BA3FB7" w:rsidRPr="00B50225">
        <w:rPr>
          <w:szCs w:val="18"/>
        </w:rPr>
        <w:t> výnosoch pri </w:t>
      </w:r>
      <w:r w:rsidRPr="00B50225">
        <w:rPr>
          <w:szCs w:val="18"/>
        </w:rPr>
        <w:t>aktiváci</w:t>
      </w:r>
      <w:r w:rsidR="00BA3FB7" w:rsidRPr="00B50225">
        <w:rPr>
          <w:szCs w:val="18"/>
        </w:rPr>
        <w:t>i nákladov, výnosoch z hospodárskej činnosti, finančnej činnosti a mimoriadnej činnosti je uvedený v nasledujúc</w:t>
      </w:r>
      <w:r w:rsidR="00B825EB" w:rsidRPr="00B50225">
        <w:rPr>
          <w:szCs w:val="18"/>
        </w:rPr>
        <w:t>om</w:t>
      </w:r>
      <w:r w:rsidR="00BA3FB7" w:rsidRPr="00B50225">
        <w:rPr>
          <w:szCs w:val="18"/>
        </w:rPr>
        <w:t xml:space="preserve"> </w:t>
      </w:r>
      <w:r w:rsidR="00B825EB" w:rsidRPr="00B50225">
        <w:rPr>
          <w:szCs w:val="18"/>
        </w:rPr>
        <w:t>prehľade</w:t>
      </w:r>
      <w:r w:rsidR="00BA3FB7" w:rsidRPr="00B50225">
        <w:rPr>
          <w:szCs w:val="18"/>
        </w:rPr>
        <w:t xml:space="preserve">: </w:t>
      </w:r>
    </w:p>
    <w:p w:rsidR="00E231BA" w:rsidRPr="00891481" w:rsidRDefault="00E231BA" w:rsidP="00E231BA">
      <w:pPr>
        <w:pStyle w:val="Zkladntext"/>
        <w:rPr>
          <w:szCs w:val="18"/>
        </w:rPr>
      </w:pPr>
    </w:p>
    <w:bookmarkStart w:id="45" w:name="_MON_1405949975"/>
    <w:bookmarkEnd w:id="45"/>
    <w:p w:rsidR="00E231BA" w:rsidRPr="00B50225" w:rsidRDefault="00195947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9032" w:dyaOrig="7252">
          <v:shape id="_x0000_i1045" type="#_x0000_t75" style="width:439.45pt;height:394.65pt" o:ole="" o:preferrelative="f">
            <v:imagedata r:id="rId56" o:title=""/>
            <o:lock v:ext="edit" aspectratio="f"/>
          </v:shape>
          <o:OLEObject Type="Embed" ProgID="Excel.Sheet.12" ShapeID="_x0000_i1045" DrawAspect="Content" ObjectID="_1494823077" r:id="rId57"/>
        </w:object>
      </w:r>
    </w:p>
    <w:p w:rsidR="005C50FC" w:rsidRPr="00B50225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Čistý obrat </w:t>
      </w:r>
    </w:p>
    <w:p w:rsidR="005C50FC" w:rsidRPr="00B50225" w:rsidRDefault="005C50FC" w:rsidP="005C50FC">
      <w:pPr>
        <w:pStyle w:val="Zkladntext"/>
        <w:rPr>
          <w:szCs w:val="18"/>
        </w:rPr>
      </w:pPr>
    </w:p>
    <w:p w:rsidR="005C50FC" w:rsidRPr="00B50225" w:rsidRDefault="005C50FC" w:rsidP="005C50FC">
      <w:pPr>
        <w:pStyle w:val="Zkladntext"/>
        <w:rPr>
          <w:szCs w:val="18"/>
        </w:rPr>
      </w:pPr>
      <w:r w:rsidRPr="00B50225">
        <w:rPr>
          <w:szCs w:val="18"/>
        </w:rPr>
        <w:t xml:space="preserve">Čistý obrat Spoločnosti </w:t>
      </w:r>
      <w:r w:rsidR="00B825EB" w:rsidRPr="00B50225">
        <w:rPr>
          <w:szCs w:val="18"/>
        </w:rPr>
        <w:t xml:space="preserve">na </w:t>
      </w:r>
      <w:r w:rsidRPr="00B50225">
        <w:rPr>
          <w:szCs w:val="18"/>
        </w:rPr>
        <w:t>účely</w:t>
      </w:r>
      <w:r w:rsidR="00BF5CA9" w:rsidRPr="00B50225">
        <w:rPr>
          <w:szCs w:val="18"/>
        </w:rPr>
        <w:t xml:space="preserve"> zistenia povinnosti overenia individuálnej účtovnej závierky audítorom</w:t>
      </w:r>
      <w:r w:rsidRPr="00B50225">
        <w:rPr>
          <w:szCs w:val="18"/>
        </w:rPr>
        <w:t xml:space="preserve"> </w:t>
      </w:r>
      <w:r w:rsidR="000F40C4" w:rsidRPr="00B50225">
        <w:rPr>
          <w:szCs w:val="18"/>
        </w:rPr>
        <w:t>[</w:t>
      </w:r>
      <w:r w:rsidRPr="00B50225">
        <w:rPr>
          <w:szCs w:val="18"/>
        </w:rPr>
        <w:t>§ 19 ods. 1 písm. a) zákona o</w:t>
      </w:r>
      <w:r w:rsidR="000F40C4" w:rsidRPr="00B50225">
        <w:rPr>
          <w:szCs w:val="18"/>
        </w:rPr>
        <w:t> </w:t>
      </w:r>
      <w:r w:rsidRPr="00B50225">
        <w:rPr>
          <w:szCs w:val="18"/>
        </w:rPr>
        <w:t>účtovníctve</w:t>
      </w:r>
      <w:r w:rsidR="000F40C4" w:rsidRPr="00B50225">
        <w:rPr>
          <w:szCs w:val="18"/>
        </w:rPr>
        <w:t>]</w:t>
      </w:r>
      <w:r w:rsidRPr="00B50225">
        <w:rPr>
          <w:szCs w:val="18"/>
        </w:rPr>
        <w:t xml:space="preserve"> je uvedený v nasledujúcom prehľade:</w:t>
      </w:r>
    </w:p>
    <w:p w:rsidR="005C50FC" w:rsidRPr="00B50225" w:rsidRDefault="005C50FC" w:rsidP="005C50FC">
      <w:pPr>
        <w:pStyle w:val="Zkladntext"/>
        <w:rPr>
          <w:szCs w:val="18"/>
        </w:rPr>
      </w:pPr>
    </w:p>
    <w:bookmarkStart w:id="46" w:name="_MON_1405950002"/>
    <w:bookmarkEnd w:id="46"/>
    <w:p w:rsidR="0000290B" w:rsidRPr="00B50225" w:rsidRDefault="003A592C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692" w:dyaOrig="2368">
          <v:shape id="_x0000_i1046" type="#_x0000_t75" style="width:440.15pt;height:133.15pt" o:ole="" o:preferrelative="f">
            <v:imagedata r:id="rId58" o:title=""/>
            <o:lock v:ext="edit" aspectratio="f"/>
          </v:shape>
          <o:OLEObject Type="Embed" ProgID="Excel.Sheet.12" ShapeID="_x0000_i1046" DrawAspect="Content" ObjectID="_1494823078" r:id="rId59"/>
        </w:object>
      </w:r>
      <w:r w:rsidR="0000290B" w:rsidRPr="00B50225">
        <w:rPr>
          <w:szCs w:val="18"/>
        </w:rPr>
        <w:br w:type="page"/>
      </w:r>
    </w:p>
    <w:p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 nákladoch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28573D">
      <w:pPr>
        <w:pStyle w:val="Nadpis2"/>
        <w:numPr>
          <w:ilvl w:val="0"/>
          <w:numId w:val="9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:rsidR="0000290B" w:rsidRPr="00FC603B" w:rsidRDefault="0000290B" w:rsidP="0000290B">
      <w:pPr>
        <w:rPr>
          <w:sz w:val="18"/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činnosť, finančných a mimoriadnych nákladoch</w:t>
      </w:r>
      <w:r w:rsidRPr="00B50225">
        <w:rPr>
          <w:szCs w:val="18"/>
        </w:rPr>
        <w:t>:</w:t>
      </w:r>
    </w:p>
    <w:bookmarkStart w:id="47" w:name="_MON_1405950034"/>
    <w:bookmarkEnd w:id="47"/>
    <w:p w:rsidR="009458E0" w:rsidRPr="00B50225" w:rsidRDefault="003A592C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190" w:dyaOrig="9255">
          <v:shape id="_x0000_i1047" type="#_x0000_t75" style="width:410.95pt;height:517.6pt" o:ole="" o:preferrelative="f">
            <v:imagedata r:id="rId60" o:title=""/>
            <o:lock v:ext="edit" aspectratio="f"/>
          </v:shape>
          <o:OLEObject Type="Embed" ProgID="Excel.Sheet.12" ShapeID="_x0000_i1047" DrawAspect="Content" ObjectID="_1494823079" r:id="rId61"/>
        </w:objec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EB0931" w:rsidRDefault="00EB0931" w:rsidP="00EB0931">
      <w:pPr>
        <w:pStyle w:val="Zkladntext"/>
        <w:rPr>
          <w:szCs w:val="18"/>
          <w:lang w:val="de-DE"/>
        </w:rPr>
      </w:pPr>
    </w:p>
    <w:p w:rsidR="00A24730" w:rsidRDefault="00A24730" w:rsidP="00EB0931">
      <w:pPr>
        <w:pStyle w:val="Zkladntext"/>
        <w:rPr>
          <w:szCs w:val="18"/>
          <w:lang w:val="de-DE"/>
        </w:rPr>
      </w:pPr>
    </w:p>
    <w:p w:rsidR="00A24730" w:rsidRDefault="00A24730" w:rsidP="00EB0931">
      <w:pPr>
        <w:pStyle w:val="Zkladntext"/>
        <w:rPr>
          <w:szCs w:val="18"/>
          <w:lang w:val="de-DE"/>
        </w:rPr>
      </w:pPr>
    </w:p>
    <w:p w:rsidR="00A24730" w:rsidRPr="00B50225" w:rsidRDefault="00A24730" w:rsidP="00EB0931">
      <w:pPr>
        <w:pStyle w:val="Zkladntext"/>
        <w:rPr>
          <w:szCs w:val="18"/>
          <w:lang w:val="de-DE"/>
        </w:rPr>
      </w:pPr>
      <w:bookmarkStart w:id="48" w:name="_GoBack"/>
      <w:bookmarkEnd w:id="48"/>
    </w:p>
    <w:p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t>Informácie o daniach z príjmov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750629" w:rsidP="0000290B">
      <w:pPr>
        <w:pStyle w:val="Zkladn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prehľade:</w:t>
      </w:r>
    </w:p>
    <w:bookmarkStart w:id="49" w:name="_MON_1405950056"/>
    <w:bookmarkEnd w:id="49"/>
    <w:p w:rsidR="009226CD" w:rsidRPr="00B50225" w:rsidRDefault="00195947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9090" w:dyaOrig="4920">
          <v:shape id="_x0000_i1048" type="#_x0000_t75" style="width:439.45pt;height:264.9pt" o:ole="" o:preferrelative="f">
            <v:imagedata r:id="rId62" o:title=""/>
            <o:lock v:ext="edit" aspectratio="f"/>
          </v:shape>
          <o:OLEObject Type="Embed" ProgID="Excel.Sheet.12" ShapeID="_x0000_i1048" DrawAspect="Content" ObjectID="_1494823080" r:id="rId63"/>
        </w:object>
      </w:r>
    </w:p>
    <w:p w:rsidR="005B70DE" w:rsidRDefault="005B70DE" w:rsidP="0000290B">
      <w:pPr>
        <w:pStyle w:val="Zkladntext"/>
        <w:rPr>
          <w:szCs w:val="18"/>
        </w:rPr>
      </w:pPr>
    </w:p>
    <w:p w:rsidR="00B42033" w:rsidRPr="00FC603B" w:rsidRDefault="0000290B" w:rsidP="00CB4ED5">
      <w:pPr>
        <w:pStyle w:val="Zkladntext"/>
        <w:rPr>
          <w:i/>
          <w:szCs w:val="18"/>
          <w:u w:val="single"/>
        </w:rPr>
      </w:pPr>
      <w:r w:rsidRPr="00B50225">
        <w:rPr>
          <w:szCs w:val="18"/>
        </w:rPr>
        <w:t>Ďalšie informácie k odloženým daniam:</w:t>
      </w:r>
    </w:p>
    <w:bookmarkStart w:id="50" w:name="_MON_1405950083"/>
    <w:bookmarkEnd w:id="50"/>
    <w:p w:rsidR="007C6A37" w:rsidRPr="00B50225" w:rsidRDefault="000A0F18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9078" w:dyaOrig="5424">
          <v:shape id="_x0000_i1049" type="#_x0000_t75" style="width:440.15pt;height:289.35pt" o:ole="" o:preferrelative="f">
            <v:imagedata r:id="rId64" o:title=""/>
            <o:lock v:ext="edit" aspectratio="f"/>
          </v:shape>
          <o:OLEObject Type="Embed" ProgID="Excel.Sheet.12" ShapeID="_x0000_i1049" DrawAspect="Content" ObjectID="_1494823081" r:id="rId65"/>
        </w:object>
      </w:r>
      <w:r w:rsidR="007C6A37" w:rsidRPr="00B50225">
        <w:rPr>
          <w:szCs w:val="18"/>
        </w:rPr>
        <w:br w:type="page"/>
      </w:r>
    </w:p>
    <w:p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60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údajoch na podsúvahových  účtoch</w:t>
      </w:r>
    </w:p>
    <w:p w:rsidR="00B433AF" w:rsidRPr="008D4089" w:rsidRDefault="008D4089" w:rsidP="002E31E7">
      <w:pPr>
        <w:pStyle w:val="Zkladntext"/>
        <w:rPr>
          <w:b/>
          <w:i/>
          <w:szCs w:val="18"/>
        </w:rPr>
      </w:pPr>
      <w:r w:rsidRPr="008D4089">
        <w:rPr>
          <w:b/>
          <w:i/>
          <w:szCs w:val="18"/>
        </w:rPr>
        <w:t>Spoločnosť neeviduje majetok na podsúvahových účtoch</w:t>
      </w:r>
    </w:p>
    <w:p w:rsidR="00775D22" w:rsidRPr="008D4089" w:rsidRDefault="00F4619A" w:rsidP="00775D22">
      <w:pPr>
        <w:pStyle w:val="Zkladntext"/>
        <w:rPr>
          <w:szCs w:val="18"/>
        </w:rPr>
      </w:pPr>
      <w:r w:rsidRPr="008D4089">
        <w:rPr>
          <w:szCs w:val="18"/>
        </w:rPr>
        <w:t xml:space="preserve"> </w:t>
      </w:r>
    </w:p>
    <w:p w:rsidR="0000290B" w:rsidRPr="00B50225" w:rsidRDefault="00F4619A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:rsidR="0000290B" w:rsidRPr="00B50225" w:rsidRDefault="0000290B" w:rsidP="0000290B">
      <w:pPr>
        <w:pStyle w:val="Zkladntext"/>
        <w:ind w:left="0"/>
        <w:rPr>
          <w:szCs w:val="18"/>
        </w:rPr>
      </w:pPr>
    </w:p>
    <w:p w:rsidR="0000290B" w:rsidRPr="00B50225" w:rsidRDefault="00F4619A" w:rsidP="0028573D">
      <w:pPr>
        <w:pStyle w:val="Nadpis2"/>
        <w:numPr>
          <w:ilvl w:val="0"/>
          <w:numId w:val="11"/>
        </w:numPr>
        <w:rPr>
          <w:szCs w:val="18"/>
        </w:rPr>
      </w:pPr>
      <w:bookmarkStart w:id="51" w:name="_Toc530739921"/>
      <w:r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51"/>
    </w:p>
    <w:p w:rsidR="0000290B" w:rsidRPr="00B50225" w:rsidRDefault="008D4089" w:rsidP="0000290B">
      <w:pPr>
        <w:pStyle w:val="Zkladntext"/>
        <w:rPr>
          <w:szCs w:val="18"/>
        </w:rPr>
      </w:pPr>
      <w:r>
        <w:rPr>
          <w:szCs w:val="18"/>
        </w:rPr>
        <w:t>Spoločnosť neeviduje podmienené záväzky.</w:t>
      </w:r>
    </w:p>
    <w:p w:rsidR="0000290B" w:rsidRPr="00B50225" w:rsidRDefault="0000290B" w:rsidP="000029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Podmienený majetok</w:t>
      </w:r>
    </w:p>
    <w:p w:rsidR="0000290B" w:rsidRPr="00FC603B" w:rsidRDefault="0000290B" w:rsidP="0000290B">
      <w:pPr>
        <w:rPr>
          <w:sz w:val="18"/>
          <w:szCs w:val="18"/>
        </w:rPr>
      </w:pPr>
    </w:p>
    <w:p w:rsidR="007C6A37" w:rsidRPr="00B50225" w:rsidRDefault="007C6A37" w:rsidP="00540852">
      <w:pPr>
        <w:pStyle w:val="Zkladntext"/>
        <w:rPr>
          <w:szCs w:val="18"/>
        </w:rPr>
      </w:pPr>
      <w:bookmarkStart w:id="52" w:name="_MON_1405950497"/>
      <w:bookmarkEnd w:id="52"/>
    </w:p>
    <w:p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53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53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Default="003E0FA2" w:rsidP="003E0FA2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C9243F" w:rsidRPr="00B50225">
        <w:rPr>
          <w:szCs w:val="18"/>
        </w:rPr>
        <w:t>201</w:t>
      </w:r>
      <w:r w:rsidR="00812AA4" w:rsidRPr="00B50225">
        <w:rPr>
          <w:szCs w:val="18"/>
        </w:rPr>
        <w:t>4</w:t>
      </w:r>
      <w:r w:rsidR="00C9243F" w:rsidRPr="00B50225">
        <w:rPr>
          <w:szCs w:val="18"/>
        </w:rPr>
        <w:t xml:space="preserve"> </w:t>
      </w:r>
      <w:r w:rsidR="008D4089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8D4089">
        <w:rPr>
          <w:szCs w:val="18"/>
        </w:rPr>
        <w:t>žiadne</w:t>
      </w:r>
      <w:r w:rsidRPr="00B50225">
        <w:rPr>
          <w:szCs w:val="18"/>
        </w:rPr>
        <w:t xml:space="preserve"> udalosti</w:t>
      </w:r>
      <w:r w:rsidR="008D4089">
        <w:rPr>
          <w:szCs w:val="18"/>
        </w:rPr>
        <w:t>,</w:t>
      </w:r>
      <w:r w:rsidRPr="00B50225">
        <w:rPr>
          <w:szCs w:val="18"/>
        </w:rPr>
        <w:t xml:space="preserve"> majúce významný vplyv na verné zobrazenie skutočností, ktoré sú predmetom účtovníctva</w:t>
      </w:r>
      <w:r w:rsidR="008D4089">
        <w:rPr>
          <w:szCs w:val="18"/>
        </w:rPr>
        <w:t>.</w:t>
      </w:r>
    </w:p>
    <w:p w:rsidR="005B70DE" w:rsidRPr="00B50225" w:rsidRDefault="005B70DE" w:rsidP="003E0FA2">
      <w:pPr>
        <w:pStyle w:val="Zkladntext"/>
        <w:rPr>
          <w:szCs w:val="18"/>
        </w:rPr>
      </w:pPr>
    </w:p>
    <w:p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54" w:name="_Toc530739907"/>
      <w:r w:rsidRPr="00891481">
        <w:rPr>
          <w:szCs w:val="18"/>
        </w:rPr>
        <w:t>Informácie o Vlastnom imaní</w:t>
      </w:r>
      <w:bookmarkEnd w:id="54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Pr="00891481" w:rsidRDefault="00750629" w:rsidP="003E0FA2">
      <w:pPr>
        <w:pStyle w:val="Zkladn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:rsidR="00F12594" w:rsidRPr="00891481" w:rsidRDefault="00F12594" w:rsidP="003E0FA2">
      <w:pPr>
        <w:pStyle w:val="Zkladntext"/>
        <w:rPr>
          <w:szCs w:val="18"/>
        </w:rPr>
      </w:pPr>
    </w:p>
    <w:p w:rsidR="003E0FA2" w:rsidRPr="00B50225" w:rsidRDefault="003E0FA2" w:rsidP="003E0FA2">
      <w:pPr>
        <w:pStyle w:val="Zkladntext"/>
        <w:ind w:left="0"/>
        <w:rPr>
          <w:szCs w:val="18"/>
        </w:rPr>
      </w:pPr>
    </w:p>
    <w:bookmarkStart w:id="55" w:name="_MON_1405950579"/>
    <w:bookmarkEnd w:id="55"/>
    <w:p w:rsidR="00262CD4" w:rsidRPr="00B50225" w:rsidRDefault="00195947" w:rsidP="003E0FA2">
      <w:pPr>
        <w:pStyle w:val="Zkladntext"/>
        <w:rPr>
          <w:szCs w:val="18"/>
        </w:rPr>
      </w:pPr>
      <w:r w:rsidRPr="00B50225">
        <w:rPr>
          <w:szCs w:val="18"/>
        </w:rPr>
        <w:object w:dxaOrig="9466" w:dyaOrig="7000">
          <v:shape id="_x0000_i1050" type="#_x0000_t75" style="width:440.15pt;height:368.85pt" o:ole="" o:preferrelative="f">
            <v:imagedata r:id="rId66" o:title=""/>
            <o:lock v:ext="edit" aspectratio="f"/>
          </v:shape>
          <o:OLEObject Type="Embed" ProgID="Excel.Sheet.12" ShapeID="_x0000_i1050" DrawAspect="Content" ObjectID="_1494823082" r:id="rId67"/>
        </w:object>
      </w:r>
    </w:p>
    <w:p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75139D" w:rsidRPr="00FC603B" w:rsidRDefault="0075139D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Základné imanie sa v priebehu účtovného obdobia rok</w:t>
      </w:r>
      <w:r w:rsidR="00017791" w:rsidRPr="00FC603B">
        <w:rPr>
          <w:sz w:val="18"/>
          <w:szCs w:val="18"/>
        </w:rPr>
        <w:t>a</w:t>
      </w:r>
      <w:r w:rsidRPr="00FC603B">
        <w:rPr>
          <w:sz w:val="18"/>
          <w:szCs w:val="18"/>
        </w:rPr>
        <w:t xml:space="preserve"> </w:t>
      </w:r>
      <w:r w:rsidR="00C4486C" w:rsidRPr="00FC603B">
        <w:rPr>
          <w:sz w:val="18"/>
          <w:szCs w:val="18"/>
        </w:rPr>
        <w:t>201</w:t>
      </w:r>
      <w:r w:rsidR="00812AA4" w:rsidRPr="00FC603B">
        <w:rPr>
          <w:sz w:val="18"/>
          <w:szCs w:val="18"/>
        </w:rPr>
        <w:t>4</w:t>
      </w:r>
      <w:r w:rsidR="008D4089">
        <w:rPr>
          <w:sz w:val="18"/>
          <w:szCs w:val="18"/>
        </w:rPr>
        <w:t xml:space="preserve"> nemenilo.</w:t>
      </w:r>
      <w:r w:rsidR="000517AC" w:rsidRPr="00FC603B">
        <w:rPr>
          <w:sz w:val="18"/>
          <w:szCs w:val="18"/>
        </w:rPr>
        <w:t xml:space="preserve"> </w:t>
      </w:r>
    </w:p>
    <w:p w:rsidR="0075139D" w:rsidRPr="00FC603B" w:rsidRDefault="0075139D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913B04" w:rsidRPr="00FC603B" w:rsidRDefault="000C17C3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Základné imanie bolo splatené v plnom rozsahu.</w:t>
      </w:r>
    </w:p>
    <w:p w:rsidR="00FC1D72" w:rsidRPr="00FC603B" w:rsidRDefault="00FC1D72" w:rsidP="00FC1D72">
      <w:pPr>
        <w:pStyle w:val="Zkladntext"/>
        <w:rPr>
          <w:szCs w:val="18"/>
        </w:rPr>
      </w:pPr>
    </w:p>
    <w:p w:rsidR="003E0FA2" w:rsidRPr="00891481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Prehľad o pohybe vlastného imania za predchádzajúce účtovné obdobie je uvedený v nasledujúc</w:t>
      </w:r>
      <w:r w:rsidR="00540718" w:rsidRPr="00B50225">
        <w:rPr>
          <w:szCs w:val="18"/>
        </w:rPr>
        <w:t>ej</w:t>
      </w:r>
      <w:r w:rsidRPr="00B50225">
        <w:rPr>
          <w:szCs w:val="18"/>
        </w:rPr>
        <w:t xml:space="preserve"> </w:t>
      </w:r>
      <w:r w:rsidR="00540718" w:rsidRPr="00B50225">
        <w:rPr>
          <w:szCs w:val="18"/>
        </w:rPr>
        <w:t>tabuľke</w:t>
      </w:r>
      <w:r w:rsidRPr="00B50225">
        <w:rPr>
          <w:szCs w:val="18"/>
        </w:rPr>
        <w:t>:</w:t>
      </w:r>
    </w:p>
    <w:p w:rsidR="00B85924" w:rsidRPr="00FC603B" w:rsidRDefault="00B85924" w:rsidP="00B50225">
      <w:pPr>
        <w:jc w:val="both"/>
        <w:rPr>
          <w:sz w:val="18"/>
          <w:szCs w:val="18"/>
        </w:rPr>
      </w:pPr>
    </w:p>
    <w:bookmarkStart w:id="56" w:name="_MON_1475596442"/>
    <w:bookmarkEnd w:id="56"/>
    <w:p w:rsidR="005A2556" w:rsidRPr="00891481" w:rsidRDefault="00195947" w:rsidP="00B50225">
      <w:pPr>
        <w:spacing w:line="276" w:lineRule="auto"/>
        <w:rPr>
          <w:i/>
          <w:sz w:val="18"/>
          <w:szCs w:val="18"/>
        </w:rPr>
      </w:pPr>
      <w:r w:rsidRPr="00B50225">
        <w:rPr>
          <w:sz w:val="18"/>
          <w:szCs w:val="18"/>
        </w:rPr>
        <w:object w:dxaOrig="9466" w:dyaOrig="7000">
          <v:shape id="_x0000_i1051" type="#_x0000_t75" style="width:462.55pt;height:368.85pt" o:ole="" o:preferrelative="f">
            <v:imagedata r:id="rId68" o:title=""/>
            <o:lock v:ext="edit" aspectratio="f"/>
          </v:shape>
          <o:OLEObject Type="Embed" ProgID="Excel.Sheet.12" ShapeID="_x0000_i1051" DrawAspect="Content" ObjectID="_1494823083" r:id="rId69"/>
        </w:object>
      </w:r>
    </w:p>
    <w:p w:rsidR="00FB5521" w:rsidRPr="00B50225" w:rsidRDefault="00750629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Účtovná strata za rok 201</w:t>
      </w:r>
      <w:r w:rsidR="00812AA4" w:rsidRPr="00B50225">
        <w:rPr>
          <w:szCs w:val="18"/>
        </w:rPr>
        <w:t>3</w:t>
      </w:r>
      <w:r w:rsidRPr="00B50225">
        <w:rPr>
          <w:szCs w:val="18"/>
        </w:rPr>
        <w:t xml:space="preserve"> bola vysporiadaná takto:</w:t>
      </w:r>
    </w:p>
    <w:p w:rsidR="00416A0F" w:rsidRPr="00891481" w:rsidRDefault="0060790D" w:rsidP="00B50225">
      <w:pPr>
        <w:pStyle w:val="Zkladntext"/>
        <w:ind w:left="0"/>
        <w:rPr>
          <w:szCs w:val="18"/>
        </w:rPr>
      </w:pPr>
      <w:bookmarkStart w:id="57" w:name="_Toc530739926"/>
      <w:r w:rsidRPr="00FC603B">
        <w:rPr>
          <w:i/>
          <w:szCs w:val="18"/>
          <w:u w:val="single"/>
        </w:rPr>
        <w:t>(</w:t>
      </w:r>
      <w:bookmarkStart w:id="58" w:name="_MON_1405948157"/>
      <w:bookmarkEnd w:id="58"/>
      <w:r w:rsidR="002F2805" w:rsidRPr="00B50225">
        <w:rPr>
          <w:szCs w:val="18"/>
        </w:rPr>
        <w:object w:dxaOrig="8886" w:dyaOrig="710">
          <v:shape id="_x0000_i1052" type="#_x0000_t75" style="width:461.9pt;height:36pt" o:ole="" o:preferrelative="f">
            <v:imagedata r:id="rId70" o:title=""/>
          </v:shape>
          <o:OLEObject Type="Embed" ProgID="Excel.Sheet.12" ShapeID="_x0000_i1052" DrawAspect="Content" ObjectID="_1494823084" r:id="rId71"/>
        </w:object>
      </w:r>
    </w:p>
    <w:p w:rsidR="00416A0F" w:rsidRPr="00B50225" w:rsidRDefault="00416A0F" w:rsidP="00416A0F">
      <w:pPr>
        <w:pStyle w:val="Zkladntext"/>
        <w:rPr>
          <w:szCs w:val="18"/>
        </w:rPr>
      </w:pPr>
    </w:p>
    <w:bookmarkStart w:id="59" w:name="_MON_1405948211"/>
    <w:bookmarkEnd w:id="59"/>
    <w:p w:rsidR="00416A0F" w:rsidRPr="00891481" w:rsidRDefault="002F2805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888" w:dyaOrig="2121">
          <v:shape id="_x0000_i1053" type="#_x0000_t75" style="width:461.2pt;height:116.85pt" o:ole="" o:preferrelative="f">
            <v:imagedata r:id="rId72" o:title=""/>
            <o:lock v:ext="edit" aspectratio="f"/>
          </v:shape>
          <o:OLEObject Type="Embed" ProgID="Excel.Sheet.12" ShapeID="_x0000_i1053" DrawAspect="Content" ObjectID="_1494823085" r:id="rId73"/>
        </w:object>
      </w:r>
    </w:p>
    <w:p w:rsidR="00490ED4" w:rsidRPr="00891481" w:rsidRDefault="00490ED4">
      <w:pPr>
        <w:spacing w:after="200" w:line="276" w:lineRule="auto"/>
        <w:rPr>
          <w:b/>
          <w:caps/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bookmarkEnd w:id="57"/>
    <w:p w:rsidR="00974B79" w:rsidRPr="00891481" w:rsidRDefault="00301C73" w:rsidP="00974B79">
      <w:pPr>
        <w:pStyle w:val="Zkladntext"/>
        <w:ind w:left="0"/>
        <w:rPr>
          <w:szCs w:val="18"/>
          <w:lang w:val="de-DE"/>
        </w:rPr>
      </w:pPr>
      <w:r w:rsidRPr="00B50225">
        <w:rPr>
          <w:b/>
          <w:szCs w:val="18"/>
          <w:highlight w:val="yellow"/>
          <w:lang w:val="de-DE"/>
        </w:rPr>
        <w:lastRenderedPageBreak/>
        <w:br w:type="page"/>
      </w:r>
      <w:r w:rsidR="00974B79" w:rsidRPr="00891481">
        <w:rPr>
          <w:szCs w:val="18"/>
          <w:lang w:val="de-DE"/>
        </w:rPr>
        <w:lastRenderedPageBreak/>
        <w:t xml:space="preserve"> </w:t>
      </w:r>
    </w:p>
    <w:sectPr w:rsidR="00974B79" w:rsidRPr="00891481" w:rsidSect="008A1C0E">
      <w:headerReference w:type="default" r:id="rId74"/>
      <w:headerReference w:type="first" r:id="rId75"/>
      <w:footerReference w:type="first" r:id="rId76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5007" w:rsidRDefault="00805007" w:rsidP="00E95128">
      <w:r>
        <w:separator/>
      </w:r>
    </w:p>
  </w:endnote>
  <w:endnote w:type="continuationSeparator" w:id="1">
    <w:p w:rsidR="00805007" w:rsidRDefault="00805007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6E86" w:rsidRDefault="00266E8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58</w:t>
    </w:r>
    <w:r w:rsidRPr="00F70C00">
      <w:rPr>
        <w:b/>
      </w:rPr>
      <w:fldChar w:fldCharType="end"/>
    </w:r>
  </w:p>
  <w:p w:rsidR="00266E86" w:rsidRDefault="00266E8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266E86" w:rsidRPr="00F70C00" w:rsidRDefault="00266E8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5007" w:rsidRDefault="00805007" w:rsidP="00E95128">
      <w:r>
        <w:separator/>
      </w:r>
    </w:p>
  </w:footnote>
  <w:footnote w:type="continuationSeparator" w:id="1">
    <w:p w:rsidR="00805007" w:rsidRDefault="00805007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6E86" w:rsidRDefault="00266E86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266E86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266E86" w:rsidRPr="00C14925" w:rsidRDefault="00266E8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266E86" w:rsidRPr="00C14925" w:rsidRDefault="00266E8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266E86" w:rsidRPr="00833D0C" w:rsidRDefault="00266E8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266E86" w:rsidRPr="00833D0C" w:rsidRDefault="00266E8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6E86" w:rsidRPr="00833D0C" w:rsidRDefault="00266E86" w:rsidP="00CF785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6E86" w:rsidRPr="00833D0C" w:rsidRDefault="00266E8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6E86" w:rsidRPr="00833D0C" w:rsidRDefault="00266E8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6E86" w:rsidRPr="00833D0C" w:rsidRDefault="00266E86" w:rsidP="00CF785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6E86" w:rsidRPr="00833D0C" w:rsidRDefault="00266E8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6E86" w:rsidRPr="00833D0C" w:rsidRDefault="00266E8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6E86" w:rsidRPr="00833D0C" w:rsidRDefault="00266E8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6E86" w:rsidRPr="00833D0C" w:rsidRDefault="00266E86" w:rsidP="00CF785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266E86" w:rsidRPr="00833D0C" w:rsidRDefault="00266E86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266E86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266E86" w:rsidRPr="00C14925" w:rsidRDefault="00266E8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266E86" w:rsidRPr="00C14925" w:rsidRDefault="00266E8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6E86" w:rsidRPr="00833D0C" w:rsidRDefault="00266E8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6E86" w:rsidRPr="00833D0C" w:rsidRDefault="00266E8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6E86" w:rsidRPr="00833D0C" w:rsidRDefault="00266E8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6E86" w:rsidRPr="00833D0C" w:rsidRDefault="00266E8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6E86" w:rsidRPr="00833D0C" w:rsidRDefault="00266E8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6E86" w:rsidRPr="00833D0C" w:rsidRDefault="00266E8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6E86" w:rsidRPr="00833D0C" w:rsidRDefault="00266E8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6E86" w:rsidRPr="00833D0C" w:rsidRDefault="00266E8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6E86" w:rsidRPr="00833D0C" w:rsidRDefault="00266E8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66E86" w:rsidRPr="00833D0C" w:rsidRDefault="00266E8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266E86" w:rsidRDefault="00266E8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266E86" w:rsidRPr="00E95128" w:rsidRDefault="00266E8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6E86" w:rsidRDefault="00266E8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266E86" w:rsidRPr="00E95128" w:rsidRDefault="00266E8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266E86" w:rsidRDefault="00266E8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266E86" w:rsidRPr="00E95128" w:rsidRDefault="00266E8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266E86" w:rsidTr="00D34B3E">
      <w:trPr>
        <w:trHeight w:val="299"/>
      </w:trPr>
      <w:tc>
        <w:tcPr>
          <w:tcW w:w="2251" w:type="dxa"/>
          <w:vAlign w:val="center"/>
        </w:tcPr>
        <w:p w:rsidR="00266E86" w:rsidRDefault="00266E8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266E86" w:rsidRDefault="00266E8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266E86" w:rsidRDefault="00266E8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66E86" w:rsidRDefault="00266E8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266E86" w:rsidRDefault="00266E8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66E86" w:rsidRDefault="00266E8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266E86" w:rsidRDefault="00266E8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66E86" w:rsidRDefault="00266E8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266E86" w:rsidRDefault="00266E8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66E86" w:rsidRDefault="00266E8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266E86" w:rsidRDefault="00266E8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66E86" w:rsidRDefault="00266E8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266E86" w:rsidRPr="00E95128" w:rsidRDefault="00266E8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7C1C1D6B"/>
    <w:multiLevelType w:val="hybridMultilevel"/>
    <w:tmpl w:val="A4E2F4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5"/>
  </w:num>
  <w:num w:numId="5">
    <w:abstractNumId w:val="1"/>
  </w:num>
  <w:num w:numId="6">
    <w:abstractNumId w:val="3"/>
  </w:num>
  <w:num w:numId="7">
    <w:abstractNumId w:val="3"/>
    <w:lvlOverride w:ilvl="0">
      <w:startOverride w:val="1"/>
    </w:lvlOverride>
  </w:num>
  <w:num w:numId="8">
    <w:abstractNumId w:val="3"/>
    <w:lvlOverride w:ilvl="0">
      <w:startOverride w:val="1"/>
    </w:lvlOverride>
  </w:num>
  <w:num w:numId="9">
    <w:abstractNumId w:val="3"/>
    <w:lvlOverride w:ilvl="0">
      <w:startOverride w:val="1"/>
    </w:lvlOverride>
  </w:num>
  <w:num w:numId="10">
    <w:abstractNumId w:val="3"/>
    <w:lvlOverride w:ilvl="0">
      <w:startOverride w:val="1"/>
    </w:lvlOverride>
  </w:num>
  <w:num w:numId="11">
    <w:abstractNumId w:val="3"/>
    <w:lvlOverride w:ilvl="0">
      <w:startOverride w:val="1"/>
    </w:lvlOverride>
  </w:num>
  <w:num w:numId="1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2"/>
    </w:lvlOverride>
  </w:num>
  <w:num w:numId="14">
    <w:abstractNumId w:val="6"/>
  </w:num>
  <w:numIdMacAtCleanup w:val="1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3554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66A4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072"/>
    <w:rsid w:val="00067E22"/>
    <w:rsid w:val="0007097A"/>
    <w:rsid w:val="00072706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0F18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C719B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17DDD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67D6C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093"/>
    <w:rsid w:val="001824D2"/>
    <w:rsid w:val="001844A9"/>
    <w:rsid w:val="00184E52"/>
    <w:rsid w:val="001931D2"/>
    <w:rsid w:val="00193EE6"/>
    <w:rsid w:val="00194A39"/>
    <w:rsid w:val="00195947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5269"/>
    <w:rsid w:val="0025662A"/>
    <w:rsid w:val="00256F73"/>
    <w:rsid w:val="00260C4C"/>
    <w:rsid w:val="00262CD4"/>
    <w:rsid w:val="00262E33"/>
    <w:rsid w:val="00266E86"/>
    <w:rsid w:val="00271316"/>
    <w:rsid w:val="002724ED"/>
    <w:rsid w:val="0027298D"/>
    <w:rsid w:val="002761B2"/>
    <w:rsid w:val="00280D5B"/>
    <w:rsid w:val="00283139"/>
    <w:rsid w:val="0028573D"/>
    <w:rsid w:val="00286013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1A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1AE2"/>
    <w:rsid w:val="002F2805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0199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3498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592C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17752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3FCA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0B2F"/>
    <w:rsid w:val="005A2556"/>
    <w:rsid w:val="005A25EA"/>
    <w:rsid w:val="005A38F9"/>
    <w:rsid w:val="005A5552"/>
    <w:rsid w:val="005A76F0"/>
    <w:rsid w:val="005A7FDD"/>
    <w:rsid w:val="005B2788"/>
    <w:rsid w:val="005B316E"/>
    <w:rsid w:val="005B4970"/>
    <w:rsid w:val="005B508D"/>
    <w:rsid w:val="005B6DDA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5494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3D6D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76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503"/>
    <w:rsid w:val="00751E25"/>
    <w:rsid w:val="00756D0D"/>
    <w:rsid w:val="0076129D"/>
    <w:rsid w:val="007616D8"/>
    <w:rsid w:val="00761D76"/>
    <w:rsid w:val="00761E3B"/>
    <w:rsid w:val="007658EA"/>
    <w:rsid w:val="00772AE4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07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44C7D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AE4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1E2F"/>
    <w:rsid w:val="008D2F11"/>
    <w:rsid w:val="008D347E"/>
    <w:rsid w:val="008D4089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0034"/>
    <w:rsid w:val="0093153F"/>
    <w:rsid w:val="00931E37"/>
    <w:rsid w:val="00935FE3"/>
    <w:rsid w:val="00940D06"/>
    <w:rsid w:val="00943C0E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4B79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1D0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57D"/>
    <w:rsid w:val="009D2ECF"/>
    <w:rsid w:val="009D56BB"/>
    <w:rsid w:val="009E1555"/>
    <w:rsid w:val="009E16EA"/>
    <w:rsid w:val="009E3677"/>
    <w:rsid w:val="009E5E66"/>
    <w:rsid w:val="009E736D"/>
    <w:rsid w:val="009E7CC2"/>
    <w:rsid w:val="009F14F2"/>
    <w:rsid w:val="009F2D9A"/>
    <w:rsid w:val="009F3759"/>
    <w:rsid w:val="009F614A"/>
    <w:rsid w:val="009F6927"/>
    <w:rsid w:val="00A0030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4730"/>
    <w:rsid w:val="00A25722"/>
    <w:rsid w:val="00A26359"/>
    <w:rsid w:val="00A26C17"/>
    <w:rsid w:val="00A31DFF"/>
    <w:rsid w:val="00A355CC"/>
    <w:rsid w:val="00A40EFF"/>
    <w:rsid w:val="00A41EC6"/>
    <w:rsid w:val="00A42678"/>
    <w:rsid w:val="00A443B1"/>
    <w:rsid w:val="00A453C3"/>
    <w:rsid w:val="00A45660"/>
    <w:rsid w:val="00A4637B"/>
    <w:rsid w:val="00A52311"/>
    <w:rsid w:val="00A5391E"/>
    <w:rsid w:val="00A53A0A"/>
    <w:rsid w:val="00A558FF"/>
    <w:rsid w:val="00A5618F"/>
    <w:rsid w:val="00A56B4E"/>
    <w:rsid w:val="00A61B19"/>
    <w:rsid w:val="00A61FB3"/>
    <w:rsid w:val="00A639F4"/>
    <w:rsid w:val="00A64ED6"/>
    <w:rsid w:val="00A65191"/>
    <w:rsid w:val="00A6527B"/>
    <w:rsid w:val="00A65AED"/>
    <w:rsid w:val="00A70B8E"/>
    <w:rsid w:val="00A7144F"/>
    <w:rsid w:val="00A72805"/>
    <w:rsid w:val="00A73577"/>
    <w:rsid w:val="00A74B2E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05BB7"/>
    <w:rsid w:val="00B12204"/>
    <w:rsid w:val="00B12629"/>
    <w:rsid w:val="00B12F56"/>
    <w:rsid w:val="00B146E6"/>
    <w:rsid w:val="00B24BBD"/>
    <w:rsid w:val="00B30CA5"/>
    <w:rsid w:val="00B30E53"/>
    <w:rsid w:val="00B345EE"/>
    <w:rsid w:val="00B36A47"/>
    <w:rsid w:val="00B37382"/>
    <w:rsid w:val="00B41461"/>
    <w:rsid w:val="00B417AF"/>
    <w:rsid w:val="00B42033"/>
    <w:rsid w:val="00B422B8"/>
    <w:rsid w:val="00B433AF"/>
    <w:rsid w:val="00B50225"/>
    <w:rsid w:val="00B55A09"/>
    <w:rsid w:val="00B55B0A"/>
    <w:rsid w:val="00B564FF"/>
    <w:rsid w:val="00B56595"/>
    <w:rsid w:val="00B56CBE"/>
    <w:rsid w:val="00B6076C"/>
    <w:rsid w:val="00B6277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306"/>
    <w:rsid w:val="00BA3FB7"/>
    <w:rsid w:val="00BA456F"/>
    <w:rsid w:val="00BA4957"/>
    <w:rsid w:val="00BB0327"/>
    <w:rsid w:val="00BB218F"/>
    <w:rsid w:val="00BB2336"/>
    <w:rsid w:val="00BB476E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436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6B1B"/>
    <w:rsid w:val="00C87E09"/>
    <w:rsid w:val="00C9243F"/>
    <w:rsid w:val="00C93259"/>
    <w:rsid w:val="00C94614"/>
    <w:rsid w:val="00C94FB8"/>
    <w:rsid w:val="00C96A4D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85C"/>
    <w:rsid w:val="00CF7C4C"/>
    <w:rsid w:val="00D00810"/>
    <w:rsid w:val="00D02B99"/>
    <w:rsid w:val="00D04670"/>
    <w:rsid w:val="00D04D91"/>
    <w:rsid w:val="00D1180C"/>
    <w:rsid w:val="00D132A0"/>
    <w:rsid w:val="00D15838"/>
    <w:rsid w:val="00D1786B"/>
    <w:rsid w:val="00D17EBD"/>
    <w:rsid w:val="00D21626"/>
    <w:rsid w:val="00D21E5B"/>
    <w:rsid w:val="00D240BD"/>
    <w:rsid w:val="00D247C0"/>
    <w:rsid w:val="00D24870"/>
    <w:rsid w:val="00D2594F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116A"/>
    <w:rsid w:val="00D72087"/>
    <w:rsid w:val="00D74289"/>
    <w:rsid w:val="00D75116"/>
    <w:rsid w:val="00D75C9B"/>
    <w:rsid w:val="00D81072"/>
    <w:rsid w:val="00D826D3"/>
    <w:rsid w:val="00D82D95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2E06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2732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C0820"/>
    <w:rsid w:val="00EC13B1"/>
    <w:rsid w:val="00EC24D3"/>
    <w:rsid w:val="00EC5C0B"/>
    <w:rsid w:val="00EC73DC"/>
    <w:rsid w:val="00ED1272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265A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5040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4A64"/>
    <w:rsid w:val="00F85872"/>
    <w:rsid w:val="00F85895"/>
    <w:rsid w:val="00F859F1"/>
    <w:rsid w:val="00F865E8"/>
    <w:rsid w:val="00F904D5"/>
    <w:rsid w:val="00F91913"/>
    <w:rsid w:val="00F9359C"/>
    <w:rsid w:val="00F9489B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  <w:rsid w:val="00FF52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uiPriority w:val="99"/>
    <w:unhideWhenUsed/>
    <w:rsid w:val="009257E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Pracovn__h_rok_programu_Microsoft_Office_Excel14.xlsx"/><Relationship Id="rId21" Type="http://schemas.openxmlformats.org/officeDocument/2006/relationships/package" Target="embeddings/Pracovn__h_rok_programu_Microsoft_Office_Excel5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package" Target="embeddings/Pracovn__h_rok_programu_Microsoft_Office_Excel18.xlsx"/><Relationship Id="rId50" Type="http://schemas.openxmlformats.org/officeDocument/2006/relationships/image" Target="media/image20.emf"/><Relationship Id="rId55" Type="http://schemas.openxmlformats.org/officeDocument/2006/relationships/package" Target="embeddings/Pracovn__h_rok_programu_Microsoft_Office_Excel22.xlsx"/><Relationship Id="rId63" Type="http://schemas.openxmlformats.org/officeDocument/2006/relationships/package" Target="embeddings/Pracovn__h_rok_programu_Microsoft_Office_Excel26.xlsx"/><Relationship Id="rId68" Type="http://schemas.openxmlformats.org/officeDocument/2006/relationships/image" Target="media/image29.emf"/><Relationship Id="rId76" Type="http://schemas.openxmlformats.org/officeDocument/2006/relationships/footer" Target="footer1.xml"/><Relationship Id="rId7" Type="http://schemas.openxmlformats.org/officeDocument/2006/relationships/styles" Target="styles.xml"/><Relationship Id="rId71" Type="http://schemas.openxmlformats.org/officeDocument/2006/relationships/package" Target="embeddings/Pracovn__h_rok_programu_Microsoft_Office_Excel30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9" Type="http://schemas.openxmlformats.org/officeDocument/2006/relationships/package" Target="embeddings/Pracovn__h_rok_programu_Microsoft_Office_Excel9.xlsx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Pracovn__h_rok_programu_Microsoft_Office_Excel13.xlsx"/><Relationship Id="rId40" Type="http://schemas.openxmlformats.org/officeDocument/2006/relationships/image" Target="media/image15.emf"/><Relationship Id="rId45" Type="http://schemas.openxmlformats.org/officeDocument/2006/relationships/package" Target="embeddings/Pracovn__h_rok_programu_Microsoft_Office_Excel17.xlsx"/><Relationship Id="rId53" Type="http://schemas.openxmlformats.org/officeDocument/2006/relationships/package" Target="embeddings/Pracovn__h_rok_programu_Microsoft_Office_Excel21.xlsx"/><Relationship Id="rId58" Type="http://schemas.openxmlformats.org/officeDocument/2006/relationships/image" Target="media/image24.emf"/><Relationship Id="rId66" Type="http://schemas.openxmlformats.org/officeDocument/2006/relationships/image" Target="media/image28.emf"/><Relationship Id="rId74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23" Type="http://schemas.openxmlformats.org/officeDocument/2006/relationships/package" Target="embeddings/Pracovn__h_rok_programu_Microsoft_Office_Excel6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package" Target="embeddings/Pracovn__h_rok_programu_Microsoft_Office_Excel19.xlsx"/><Relationship Id="rId57" Type="http://schemas.openxmlformats.org/officeDocument/2006/relationships/package" Target="embeddings/Pracovn__h_rok_programu_Microsoft_Office_Excel23.xlsx"/><Relationship Id="rId61" Type="http://schemas.openxmlformats.org/officeDocument/2006/relationships/package" Target="embeddings/Pracovn__h_rok_programu_Microsoft_Office_Excel25.xlsx"/><Relationship Id="rId10" Type="http://schemas.openxmlformats.org/officeDocument/2006/relationships/footnotes" Target="footnotes.xml"/><Relationship Id="rId19" Type="http://schemas.openxmlformats.org/officeDocument/2006/relationships/package" Target="embeddings/Pracovn__h_rok_programu_Microsoft_Office_Excel4.xlsx"/><Relationship Id="rId31" Type="http://schemas.openxmlformats.org/officeDocument/2006/relationships/package" Target="embeddings/Pracovn__h_rok_programu_Microsoft_Office_Excel10.xlsx"/><Relationship Id="rId44" Type="http://schemas.openxmlformats.org/officeDocument/2006/relationships/image" Target="media/image17.emf"/><Relationship Id="rId52" Type="http://schemas.openxmlformats.org/officeDocument/2006/relationships/image" Target="media/image21.emf"/><Relationship Id="rId60" Type="http://schemas.openxmlformats.org/officeDocument/2006/relationships/image" Target="media/image25.emf"/><Relationship Id="rId65" Type="http://schemas.openxmlformats.org/officeDocument/2006/relationships/package" Target="embeddings/Pracovn__h_rok_programu_Microsoft_Office_Excel27.xlsx"/><Relationship Id="rId73" Type="http://schemas.openxmlformats.org/officeDocument/2006/relationships/package" Target="embeddings/Pracovn__h_rok_programu_Microsoft_Office_Excel31.xlsx"/><Relationship Id="rId78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Pracovn__h_rok_programu_Microsoft_Office_Excel8.xlsx"/><Relationship Id="rId30" Type="http://schemas.openxmlformats.org/officeDocument/2006/relationships/image" Target="media/image10.emf"/><Relationship Id="rId35" Type="http://schemas.openxmlformats.org/officeDocument/2006/relationships/package" Target="embeddings/Pracovn__h_rok_programu_Microsoft_Office_Excel12.xlsx"/><Relationship Id="rId43" Type="http://schemas.openxmlformats.org/officeDocument/2006/relationships/package" Target="embeddings/Pracovn__h_rok_programu_Microsoft_Office_Excel16.xlsx"/><Relationship Id="rId48" Type="http://schemas.openxmlformats.org/officeDocument/2006/relationships/image" Target="media/image19.emf"/><Relationship Id="rId56" Type="http://schemas.openxmlformats.org/officeDocument/2006/relationships/image" Target="media/image23.emf"/><Relationship Id="rId64" Type="http://schemas.openxmlformats.org/officeDocument/2006/relationships/image" Target="media/image27.emf"/><Relationship Id="rId69" Type="http://schemas.openxmlformats.org/officeDocument/2006/relationships/package" Target="embeddings/Pracovn__h_rok_programu_Microsoft_Office_Excel29.xlsx"/><Relationship Id="rId77" Type="http://schemas.openxmlformats.org/officeDocument/2006/relationships/fontTable" Target="fontTable.xml"/><Relationship Id="rId8" Type="http://schemas.openxmlformats.org/officeDocument/2006/relationships/settings" Target="settings.xml"/><Relationship Id="rId51" Type="http://schemas.openxmlformats.org/officeDocument/2006/relationships/package" Target="embeddings/Pracovn__h_rok_programu_Microsoft_Office_Excel20.xlsx"/><Relationship Id="rId72" Type="http://schemas.openxmlformats.org/officeDocument/2006/relationships/image" Target="media/image31.emf"/><Relationship Id="rId3" Type="http://schemas.openxmlformats.org/officeDocument/2006/relationships/customXml" Target="../customXml/item3.xml"/><Relationship Id="rId12" Type="http://schemas.openxmlformats.org/officeDocument/2006/relationships/image" Target="media/image1.emf"/><Relationship Id="rId17" Type="http://schemas.openxmlformats.org/officeDocument/2006/relationships/package" Target="embeddings/Pracovn__h_rok_programu_Microsoft_Office_Excel3.xlsx"/><Relationship Id="rId25" Type="http://schemas.openxmlformats.org/officeDocument/2006/relationships/package" Target="embeddings/Pracovn__h_rok_programu_Microsoft_Office_Excel7.xlsx"/><Relationship Id="rId33" Type="http://schemas.openxmlformats.org/officeDocument/2006/relationships/package" Target="embeddings/Pracovn__h_rok_programu_Microsoft_Office_Excel11.xlsx"/><Relationship Id="rId38" Type="http://schemas.openxmlformats.org/officeDocument/2006/relationships/image" Target="media/image14.emf"/><Relationship Id="rId46" Type="http://schemas.openxmlformats.org/officeDocument/2006/relationships/image" Target="media/image18.emf"/><Relationship Id="rId59" Type="http://schemas.openxmlformats.org/officeDocument/2006/relationships/package" Target="embeddings/Pracovn__h_rok_programu_Microsoft_Office_Excel24.xlsx"/><Relationship Id="rId67" Type="http://schemas.openxmlformats.org/officeDocument/2006/relationships/package" Target="embeddings/Pracovn__h_rok_programu_Microsoft_Office_Excel28.xlsx"/><Relationship Id="rId20" Type="http://schemas.openxmlformats.org/officeDocument/2006/relationships/image" Target="media/image5.emf"/><Relationship Id="rId41" Type="http://schemas.openxmlformats.org/officeDocument/2006/relationships/package" Target="embeddings/Pracovn__h_rok_programu_Microsoft_Office_Excel15.xlsx"/><Relationship Id="rId54" Type="http://schemas.openxmlformats.org/officeDocument/2006/relationships/image" Target="media/image22.emf"/><Relationship Id="rId62" Type="http://schemas.openxmlformats.org/officeDocument/2006/relationships/image" Target="media/image26.emf"/><Relationship Id="rId70" Type="http://schemas.openxmlformats.org/officeDocument/2006/relationships/image" Target="media/image30.emf"/><Relationship Id="rId75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2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84998EAE-0649-42BF-9DFD-46ACF1310059}">
  <ds:schemaRefs>
    <ds:schemaRef ds:uri="http://schemas.microsoft.com/office/2006/metadata/properties"/>
    <ds:schemaRef ds:uri="http://schemas.microsoft.com/office/infopath/2007/PartnerControl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7CF9B500-E83A-45ED-B365-F5E17CF480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</TotalTime>
  <Pages>27</Pages>
  <Words>3229</Words>
  <Characters>18409</Characters>
  <Application>Microsoft Office Word</Application>
  <DocSecurity>0</DocSecurity>
  <Lines>153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21595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>AUDIT-CONSULTING, s.r.o.</cp:keywords>
  <cp:lastModifiedBy>Server</cp:lastModifiedBy>
  <cp:revision>7</cp:revision>
  <cp:lastPrinted>2015-06-03T05:48:00Z</cp:lastPrinted>
  <dcterms:created xsi:type="dcterms:W3CDTF">2015-06-01T12:59:00Z</dcterms:created>
  <dcterms:modified xsi:type="dcterms:W3CDTF">2015-06-03T05:51:00Z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KPMGMW3SubService">
    <vt:lpwstr/>
  </property>
  <property fmtid="{D5CDD505-2E9C-101B-9397-08002B2CF9AE}" pid="4" name="KPMGMW3Service">
    <vt:lpwstr>Accounting Advisory Services</vt:lpwstr>
  </property>
  <property fmtid="{D5CDD505-2E9C-101B-9397-08002B2CF9AE}" pid="5" name="KPMGMW3Sector">
    <vt:lpwstr/>
  </property>
  <property fmtid="{D5CDD505-2E9C-101B-9397-08002B2CF9AE}" pid="6" name="KPMGMW3Function">
    <vt:lpwstr>Advisory;</vt:lpwstr>
  </property>
  <property fmtid="{D5CDD505-2E9C-101B-9397-08002B2CF9AE}" pid="7" name="KPMGMW3SubSector">
    <vt:lpwstr/>
  </property>
</Properties>
</file>