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8263EC" w:rsidRDefault="00E73CDF" w:rsidP="008263EC">
      <w:pPr>
        <w:rPr>
          <w:rFonts w:ascii="Arial" w:hAnsi="Arial" w:cs="Arial"/>
          <w:bCs/>
          <w:sz w:val="22"/>
          <w:szCs w:val="22"/>
        </w:rPr>
      </w:pPr>
    </w:p>
    <w:p w:rsidR="00EA31C3" w:rsidRPr="000E17F6" w:rsidRDefault="00EA31C3" w:rsidP="00EA31C3">
      <w:pPr>
        <w:jc w:val="center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 w:rsidR="00E00DB0">
        <w:rPr>
          <w:rFonts w:ascii="Arial" w:hAnsi="Arial" w:cs="Arial"/>
          <w:b/>
          <w:sz w:val="28"/>
          <w:szCs w:val="28"/>
        </w:rPr>
        <w:t>ĽUBOVEC</w:t>
      </w:r>
    </w:p>
    <w:p w:rsidR="00EA31C3" w:rsidRPr="000E17F6" w:rsidRDefault="00EA31C3" w:rsidP="00EA31C3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0E17F6">
        <w:rPr>
          <w:rFonts w:ascii="Arial" w:hAnsi="Arial" w:cs="Arial"/>
          <w:b/>
          <w:iCs/>
          <w:sz w:val="28"/>
          <w:szCs w:val="28"/>
        </w:rPr>
        <w:t>201</w:t>
      </w:r>
      <w:r w:rsidR="00062B90">
        <w:rPr>
          <w:rFonts w:ascii="Arial" w:hAnsi="Arial" w:cs="Arial"/>
          <w:b/>
          <w:iCs/>
          <w:sz w:val="28"/>
          <w:szCs w:val="28"/>
        </w:rPr>
        <w:t>4</w:t>
      </w:r>
      <w:r w:rsidRPr="000E17F6">
        <w:rPr>
          <w:rFonts w:ascii="Arial" w:hAnsi="Arial" w:cs="Arial"/>
          <w:b/>
          <w:iCs/>
          <w:sz w:val="28"/>
          <w:szCs w:val="28"/>
        </w:rPr>
        <w:t xml:space="preserve"> </w:t>
      </w:r>
    </w:p>
    <w:p w:rsidR="00CF6600" w:rsidRDefault="00CF6600" w:rsidP="00F1058B">
      <w:pPr>
        <w:rPr>
          <w:rFonts w:ascii="Arial" w:hAnsi="Arial" w:cs="Arial"/>
        </w:rPr>
      </w:pPr>
    </w:p>
    <w:p w:rsidR="00CF0519" w:rsidRPr="00A84BEC" w:rsidRDefault="00CF0519" w:rsidP="00F1058B">
      <w:pPr>
        <w:rPr>
          <w:rFonts w:ascii="Arial" w:hAnsi="Arial" w:cs="Arial"/>
        </w:rPr>
      </w:pPr>
    </w:p>
    <w:p w:rsidR="00EA31C3" w:rsidRPr="000E17F6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:rsidR="00EA31C3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 w:rsidR="00CF0519">
        <w:rPr>
          <w:rFonts w:ascii="Arial" w:hAnsi="Arial" w:cs="Arial"/>
          <w:b/>
          <w:sz w:val="24"/>
          <w:szCs w:val="24"/>
        </w:rPr>
        <w:t>šeobecné údaje</w:t>
      </w:r>
    </w:p>
    <w:p w:rsidR="00CF0519" w:rsidRPr="000E17F6" w:rsidRDefault="00CF0519" w:rsidP="00EA31C3">
      <w:pPr>
        <w:jc w:val="center"/>
        <w:rPr>
          <w:rFonts w:ascii="Arial" w:hAnsi="Arial" w:cs="Arial"/>
          <w:b/>
          <w:sz w:val="24"/>
          <w:szCs w:val="24"/>
        </w:rPr>
      </w:pPr>
    </w:p>
    <w:p w:rsidR="00621E74" w:rsidRPr="000E12DC" w:rsidRDefault="001F3097" w:rsidP="009578BB">
      <w:pPr>
        <w:numPr>
          <w:ilvl w:val="0"/>
          <w:numId w:val="6"/>
        </w:numPr>
        <w:spacing w:before="120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Identifikačné údaje</w:t>
      </w:r>
      <w:r w:rsidR="00F44063" w:rsidRPr="000E12DC">
        <w:rPr>
          <w:rFonts w:ascii="Arial" w:hAnsi="Arial" w:cs="Arial"/>
          <w:b/>
          <w:sz w:val="24"/>
          <w:szCs w:val="24"/>
        </w:rPr>
        <w:t xml:space="preserve"> o</w:t>
      </w:r>
      <w:r w:rsidRPr="000E12DC">
        <w:rPr>
          <w:rFonts w:ascii="Arial" w:hAnsi="Arial" w:cs="Arial"/>
          <w:b/>
          <w:sz w:val="24"/>
          <w:szCs w:val="24"/>
        </w:rPr>
        <w:t xml:space="preserve"> </w:t>
      </w:r>
      <w:r w:rsidR="00C836D2" w:rsidRPr="000E12DC">
        <w:rPr>
          <w:rFonts w:ascii="Arial" w:hAnsi="Arial" w:cs="Arial"/>
          <w:b/>
          <w:sz w:val="24"/>
          <w:szCs w:val="24"/>
        </w:rPr>
        <w:t>konsolidujúcej účtovnej jednotke</w:t>
      </w:r>
    </w:p>
    <w:p w:rsidR="00EF314E" w:rsidRPr="00A84BEC" w:rsidRDefault="00EF314E" w:rsidP="0007348E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930F58" w:rsidRPr="00A84BEC" w:rsidTr="00086ABC">
        <w:tc>
          <w:tcPr>
            <w:tcW w:w="4781" w:type="dxa"/>
            <w:vAlign w:val="center"/>
          </w:tcPr>
          <w:p w:rsidR="00930F58" w:rsidRPr="001F00A1" w:rsidRDefault="00930F58" w:rsidP="00086ABC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Názov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446B7C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6B7C">
              <w:rPr>
                <w:rFonts w:ascii="Arial" w:hAnsi="Arial" w:cs="Arial"/>
                <w:b/>
                <w:sz w:val="22"/>
                <w:szCs w:val="22"/>
              </w:rPr>
              <w:t>OBEC ĽUBOVEC</w:t>
            </w:r>
          </w:p>
        </w:tc>
      </w:tr>
      <w:tr w:rsidR="009B444A" w:rsidRPr="00A84BEC" w:rsidTr="00086ABC">
        <w:tc>
          <w:tcPr>
            <w:tcW w:w="4781" w:type="dxa"/>
            <w:vAlign w:val="center"/>
          </w:tcPr>
          <w:p w:rsidR="009B444A" w:rsidRPr="001F00A1" w:rsidRDefault="009B444A" w:rsidP="00086ABC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9B444A" w:rsidRPr="00446B7C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00327395</w:t>
            </w:r>
          </w:p>
        </w:tc>
      </w:tr>
      <w:tr w:rsidR="00930F58" w:rsidRPr="00A84BEC" w:rsidTr="00086ABC">
        <w:tc>
          <w:tcPr>
            <w:tcW w:w="4781" w:type="dxa"/>
            <w:vAlign w:val="center"/>
          </w:tcPr>
          <w:p w:rsidR="00930F58" w:rsidRPr="001F00A1" w:rsidRDefault="00621E74" w:rsidP="00086ABC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Sídlo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446B7C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Ľubovec 103, 082 42 Bzenov</w:t>
            </w:r>
          </w:p>
        </w:tc>
      </w:tr>
      <w:tr w:rsidR="00930F58" w:rsidRPr="00A84BEC" w:rsidTr="00086ABC">
        <w:tc>
          <w:tcPr>
            <w:tcW w:w="4781" w:type="dxa"/>
            <w:vAlign w:val="center"/>
          </w:tcPr>
          <w:p w:rsidR="00930F58" w:rsidRPr="001F00A1" w:rsidRDefault="00A91443" w:rsidP="00086ABC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</w:t>
            </w:r>
            <w:r w:rsidR="00E73CDF" w:rsidRPr="001F00A1">
              <w:rPr>
                <w:rFonts w:ascii="Arial" w:hAnsi="Arial" w:cs="Arial"/>
              </w:rPr>
              <w:t>, vzniku konsolidujúcej účtovnej jednotky</w:t>
            </w:r>
          </w:p>
        </w:tc>
        <w:tc>
          <w:tcPr>
            <w:tcW w:w="5299" w:type="dxa"/>
            <w:vAlign w:val="center"/>
          </w:tcPr>
          <w:p w:rsidR="00930F58" w:rsidRPr="00446B7C" w:rsidRDefault="00930F58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A31C3" w:rsidRDefault="001C482F" w:rsidP="002065F7">
      <w:pPr>
        <w:spacing w:before="120" w:after="120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 xml:space="preserve">Konsolidovaná účtovná závierka konsolidovaného celku </w:t>
      </w:r>
      <w:r w:rsidRPr="00446B7C">
        <w:rPr>
          <w:rFonts w:ascii="Arial" w:hAnsi="Arial" w:cs="Arial"/>
          <w:bCs/>
        </w:rPr>
        <w:t xml:space="preserve">obce </w:t>
      </w:r>
      <w:r w:rsidR="00446B7C" w:rsidRPr="00446B7C">
        <w:rPr>
          <w:rFonts w:ascii="Arial" w:hAnsi="Arial" w:cs="Arial"/>
          <w:bCs/>
        </w:rPr>
        <w:t>Ľubovec</w:t>
      </w:r>
      <w:r w:rsidRPr="001C482F">
        <w:rPr>
          <w:rFonts w:ascii="Arial" w:hAnsi="Arial" w:cs="Arial"/>
          <w:bCs/>
        </w:rPr>
        <w:t xml:space="preserve"> bola zostavená v súlade so zákonom </w:t>
      </w:r>
      <w:r w:rsidRPr="001C482F"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1C482F" w:rsidRPr="001C482F" w:rsidRDefault="001C482F" w:rsidP="002065F7">
      <w:pPr>
        <w:spacing w:before="120" w:after="120"/>
        <w:jc w:val="both"/>
        <w:rPr>
          <w:rFonts w:ascii="Arial" w:hAnsi="Arial" w:cs="Arial"/>
          <w:bCs/>
        </w:rPr>
      </w:pPr>
    </w:p>
    <w:p w:rsidR="00F07CDD" w:rsidRPr="000E12DC" w:rsidRDefault="00F07CDD" w:rsidP="009578BB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i/>
          <w:sz w:val="24"/>
          <w:szCs w:val="24"/>
        </w:rPr>
      </w:pPr>
      <w:r w:rsidRPr="000E12DC">
        <w:rPr>
          <w:rFonts w:ascii="Arial" w:hAnsi="Arial" w:cs="Arial"/>
          <w:b/>
          <w:bCs/>
          <w:sz w:val="24"/>
          <w:szCs w:val="24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F07CDD" w:rsidRPr="00F90B47" w:rsidTr="00086ABC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CDD" w:rsidRPr="00F90B47" w:rsidRDefault="001C78DF" w:rsidP="00086AB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="00F07CDD"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CDD" w:rsidRPr="00643920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643920">
              <w:rPr>
                <w:rFonts w:ascii="Arial" w:hAnsi="Arial" w:cs="Arial"/>
                <w:b/>
                <w:sz w:val="22"/>
                <w:szCs w:val="22"/>
              </w:rPr>
              <w:t>Mgr. Jozefína Štofanová</w:t>
            </w:r>
          </w:p>
        </w:tc>
      </w:tr>
      <w:tr w:rsidR="00F07CDD" w:rsidRPr="00F90B47" w:rsidTr="00086ABC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CDD" w:rsidRPr="00F90B47" w:rsidRDefault="00F07CDD" w:rsidP="00086AB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 w:rsidR="001C78DF">
              <w:rPr>
                <w:rFonts w:ascii="Arial" w:hAnsi="Arial" w:cs="Arial"/>
                <w:sz w:val="18"/>
                <w:szCs w:val="18"/>
              </w:rPr>
              <w:t>starostu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CDD" w:rsidRPr="00643920" w:rsidRDefault="00A67700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Stanislav Štofan</w:t>
            </w:r>
          </w:p>
        </w:tc>
      </w:tr>
      <w:tr w:rsidR="00F07CDD" w:rsidRPr="00F90B47" w:rsidTr="00086ABC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CDD" w:rsidRPr="00F90B47" w:rsidRDefault="00F07CDD" w:rsidP="00086AB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 w:rsidR="00EA31C3"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920" w:rsidRPr="00643920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643920">
              <w:rPr>
                <w:rFonts w:ascii="Arial" w:hAnsi="Arial" w:cs="Arial"/>
                <w:b/>
                <w:sz w:val="22"/>
                <w:szCs w:val="22"/>
              </w:rPr>
              <w:t>Ing. Helena Harausová Ph</w:t>
            </w:r>
            <w:r w:rsidR="00086ABC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643920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:rsidR="00643920" w:rsidRDefault="00643920" w:rsidP="00643920">
      <w:pPr>
        <w:spacing w:before="120" w:line="360" w:lineRule="auto"/>
        <w:ind w:left="284"/>
        <w:jc w:val="both"/>
        <w:rPr>
          <w:rFonts w:ascii="Arial" w:hAnsi="Arial" w:cs="Arial"/>
          <w:b/>
          <w:sz w:val="22"/>
          <w:szCs w:val="22"/>
        </w:rPr>
      </w:pPr>
    </w:p>
    <w:p w:rsidR="000A6583" w:rsidRPr="000E12DC" w:rsidRDefault="000A6583" w:rsidP="00643920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I</w:t>
      </w:r>
      <w:r w:rsidR="001F00A1" w:rsidRPr="000E12DC">
        <w:rPr>
          <w:rFonts w:ascii="Arial" w:hAnsi="Arial" w:cs="Arial"/>
          <w:b/>
          <w:sz w:val="24"/>
          <w:szCs w:val="24"/>
        </w:rPr>
        <w:t>nformácie o konsolidovanom celku</w:t>
      </w:r>
    </w:p>
    <w:p w:rsidR="001F00A1" w:rsidRPr="00EA31C3" w:rsidRDefault="001F00A1" w:rsidP="001F00A1">
      <w:pPr>
        <w:spacing w:before="120" w:after="120"/>
        <w:rPr>
          <w:rFonts w:ascii="Arial" w:hAnsi="Arial" w:cs="Arial"/>
        </w:rPr>
      </w:pPr>
      <w:r w:rsidRPr="00EA31C3">
        <w:rPr>
          <w:rFonts w:ascii="Arial" w:hAnsi="Arial" w:cs="Arial"/>
        </w:rPr>
        <w:t xml:space="preserve">Identifikačné údaje všetkých účtovných jednotiek konsolidovaného celku </w:t>
      </w:r>
      <w:r w:rsidR="00643920">
        <w:rPr>
          <w:rFonts w:ascii="Arial" w:hAnsi="Arial" w:cs="Arial"/>
        </w:rPr>
        <w:t>obce Ľubovec</w:t>
      </w:r>
      <w:r w:rsidRPr="00EA31C3">
        <w:rPr>
          <w:rFonts w:ascii="Arial" w:hAnsi="Arial" w:cs="Arial"/>
        </w:rPr>
        <w:t xml:space="preserve"> sú uvedené v</w:t>
      </w:r>
      <w:r>
        <w:rPr>
          <w:rFonts w:ascii="Arial" w:hAnsi="Arial" w:cs="Arial"/>
        </w:rPr>
        <w:t xml:space="preserve"> tabuľkovej </w:t>
      </w:r>
      <w:r w:rsidRPr="00643920">
        <w:rPr>
          <w:rFonts w:ascii="Arial" w:hAnsi="Arial" w:cs="Arial"/>
        </w:rPr>
        <w:t xml:space="preserve">časti </w:t>
      </w:r>
      <w:r w:rsidR="00594310" w:rsidRPr="00643920">
        <w:rPr>
          <w:rFonts w:ascii="Arial" w:hAnsi="Arial" w:cs="Arial"/>
        </w:rPr>
        <w:t>(</w:t>
      </w:r>
      <w:r w:rsidRPr="00643920">
        <w:rPr>
          <w:rFonts w:ascii="Arial" w:hAnsi="Arial" w:cs="Arial"/>
        </w:rPr>
        <w:t>tabuľk</w:t>
      </w:r>
      <w:r w:rsidR="00594310" w:rsidRPr="00643920">
        <w:rPr>
          <w:rFonts w:ascii="Arial" w:hAnsi="Arial" w:cs="Arial"/>
        </w:rPr>
        <w:t>a</w:t>
      </w:r>
      <w:r w:rsidRPr="00643920">
        <w:rPr>
          <w:rFonts w:ascii="Arial" w:hAnsi="Arial" w:cs="Arial"/>
        </w:rPr>
        <w:t xml:space="preserve">  č. 1</w:t>
      </w:r>
      <w:r w:rsidR="00594310" w:rsidRPr="00643920">
        <w:rPr>
          <w:rFonts w:ascii="Arial" w:hAnsi="Arial" w:cs="Arial"/>
        </w:rPr>
        <w:t>)</w:t>
      </w:r>
      <w:r w:rsidRPr="00643920">
        <w:rPr>
          <w:rFonts w:ascii="Arial" w:hAnsi="Arial" w:cs="Arial"/>
        </w:rPr>
        <w:t xml:space="preserve"> poznámok</w:t>
      </w:r>
      <w:r w:rsidRPr="00EA31C3">
        <w:rPr>
          <w:rFonts w:ascii="Arial" w:hAnsi="Arial" w:cs="Arial"/>
        </w:rPr>
        <w:t xml:space="preserve"> konsolidovanej účtovnej závierky.</w:t>
      </w:r>
    </w:p>
    <w:p w:rsidR="001F00A1" w:rsidRPr="001F00A1" w:rsidRDefault="001F00A1" w:rsidP="001F00A1">
      <w:pPr>
        <w:spacing w:before="120" w:after="120"/>
        <w:jc w:val="both"/>
        <w:rPr>
          <w:rFonts w:ascii="Arial" w:hAnsi="Arial" w:cs="Arial"/>
        </w:rPr>
      </w:pPr>
    </w:p>
    <w:p w:rsidR="000A6583" w:rsidRDefault="001F00A1" w:rsidP="000A6583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3</w:t>
      </w:r>
      <w:r w:rsidR="000A6583">
        <w:rPr>
          <w:rFonts w:ascii="Arial" w:hAnsi="Arial" w:cs="Arial"/>
          <w:b/>
          <w:i/>
        </w:rPr>
        <w:t xml:space="preserve">. 1. </w:t>
      </w:r>
      <w:r w:rsidR="00C836D2"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:rsidR="00245FD9" w:rsidRDefault="000A6583" w:rsidP="000A6583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</w:t>
      </w:r>
      <w:r w:rsidR="00245FD9">
        <w:rPr>
          <w:rFonts w:ascii="Arial" w:hAnsi="Arial" w:cs="Arial"/>
          <w:b/>
          <w:i/>
        </w:rPr>
        <w:t>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6"/>
        <w:gridCol w:w="3402"/>
        <w:gridCol w:w="1578"/>
        <w:gridCol w:w="1839"/>
      </w:tblGrid>
      <w:tr w:rsidR="001C5A34" w:rsidRPr="00A84BEC" w:rsidTr="00643920">
        <w:trPr>
          <w:trHeight w:val="51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643920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</w:tr>
      <w:tr w:rsidR="001C5A34" w:rsidRPr="00A84BEC" w:rsidTr="00086ABC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643920" w:rsidP="00086ABC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s materskou školou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643920" w:rsidP="00086ABC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Ľubovec 35, 082 42 Bzenov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A84BEC" w:rsidRDefault="00643920" w:rsidP="00086ABC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37882040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B24319" w:rsidP="00086ABC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31.12.2001</w:t>
            </w:r>
          </w:p>
        </w:tc>
      </w:tr>
    </w:tbl>
    <w:p w:rsidR="00EA31C3" w:rsidRDefault="00EA31C3" w:rsidP="00EB2FE2">
      <w:pPr>
        <w:spacing w:before="120" w:after="120"/>
        <w:rPr>
          <w:rFonts w:ascii="Arial" w:hAnsi="Arial" w:cs="Arial"/>
          <w:b/>
          <w:i/>
        </w:rPr>
      </w:pPr>
    </w:p>
    <w:p w:rsidR="001115CF" w:rsidRDefault="001F3097" w:rsidP="009578BB">
      <w:pPr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Informácie o</w:t>
      </w:r>
      <w:r w:rsidR="00883949" w:rsidRPr="000E12DC">
        <w:rPr>
          <w:rFonts w:ascii="Arial" w:hAnsi="Arial" w:cs="Arial"/>
          <w:b/>
          <w:sz w:val="24"/>
          <w:szCs w:val="24"/>
        </w:rPr>
        <w:t> zamestnancoch konsolidovaného celku</w:t>
      </w:r>
      <w:r w:rsidRPr="000E12DC">
        <w:rPr>
          <w:rFonts w:ascii="Arial" w:hAnsi="Arial" w:cs="Arial"/>
          <w:b/>
          <w:sz w:val="24"/>
          <w:szCs w:val="24"/>
        </w:rPr>
        <w:t xml:space="preserve"> </w:t>
      </w:r>
    </w:p>
    <w:p w:rsidR="001115CF" w:rsidRDefault="001115CF" w:rsidP="001115CF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2"/>
        <w:gridCol w:w="2175"/>
        <w:gridCol w:w="2175"/>
      </w:tblGrid>
      <w:tr w:rsidR="001115CF" w:rsidRPr="00086ABC" w:rsidTr="00086ABC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086ABC" w:rsidRDefault="001115CF" w:rsidP="00086ABC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086ABC" w:rsidRDefault="001115CF" w:rsidP="00A67700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201</w:t>
            </w:r>
            <w:r w:rsidR="00A67700">
              <w:rPr>
                <w:b/>
              </w:rPr>
              <w:t>4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15CF" w:rsidRPr="00086ABC" w:rsidRDefault="001115CF" w:rsidP="00A67700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201</w:t>
            </w:r>
            <w:r w:rsidR="00A67700">
              <w:rPr>
                <w:b/>
              </w:rPr>
              <w:t>3</w:t>
            </w:r>
          </w:p>
        </w:tc>
      </w:tr>
      <w:tr w:rsidR="001115CF" w:rsidRPr="005931F2" w:rsidTr="00086ABC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931F2" w:rsidRDefault="001115CF" w:rsidP="005931F2">
            <w:pPr>
              <w:pStyle w:val="odstavec"/>
            </w:pPr>
            <w:r w:rsidRPr="005931F2">
              <w:t>Priemerný počet zamestnancov konsolidovaného celku počas účtovného obdobia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086ABC" w:rsidRDefault="00086ABC" w:rsidP="00086ABC">
            <w:pPr>
              <w:pStyle w:val="odstavec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15CF" w:rsidRPr="00086ABC" w:rsidRDefault="00086ABC" w:rsidP="00086ABC">
            <w:pPr>
              <w:pStyle w:val="odstavec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1115CF" w:rsidRPr="005931F2" w:rsidTr="00086ABC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931F2" w:rsidRDefault="001115CF" w:rsidP="005931F2">
            <w:pPr>
              <w:pStyle w:val="odstavec"/>
            </w:pPr>
            <w:r w:rsidRPr="005931F2"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086ABC" w:rsidRDefault="00086ABC" w:rsidP="00086ABC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2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15CF" w:rsidRPr="00086ABC" w:rsidRDefault="00086ABC" w:rsidP="00086ABC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2</w:t>
            </w:r>
          </w:p>
        </w:tc>
      </w:tr>
    </w:tbl>
    <w:p w:rsidR="001115CF" w:rsidRPr="00594310" w:rsidRDefault="001115CF" w:rsidP="00B70F22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1115CF" w:rsidRPr="000E12DC" w:rsidRDefault="001115CF" w:rsidP="00EC1AEC">
      <w:pPr>
        <w:pStyle w:val="Nadpis2"/>
      </w:pPr>
      <w:r w:rsidRPr="000E12DC">
        <w:lastRenderedPageBreak/>
        <w:t xml:space="preserve">Informácie o výsledku hospodárenia z dôvodu predaja majetku medzi účtovnými   jednotkami konsolidovaného celku </w:t>
      </w:r>
    </w:p>
    <w:p w:rsidR="001115CF" w:rsidRPr="001115CF" w:rsidRDefault="001115CF" w:rsidP="001115CF">
      <w:pPr>
        <w:spacing w:before="120"/>
        <w:ind w:left="426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priebehu účtovného obdobia roku 201</w:t>
      </w:r>
      <w:r w:rsidR="00A67700">
        <w:rPr>
          <w:rFonts w:ascii="Arial" w:hAnsi="Arial" w:cs="Arial"/>
        </w:rPr>
        <w:t>4</w:t>
      </w:r>
      <w:r w:rsidRPr="001115CF">
        <w:rPr>
          <w:rFonts w:ascii="Arial" w:hAnsi="Arial" w:cs="Arial"/>
        </w:rPr>
        <w:t xml:space="preserve"> sa medzi účtovnými jednotkami konsolidovaného celku </w:t>
      </w:r>
      <w:r>
        <w:rPr>
          <w:rFonts w:ascii="Arial" w:hAnsi="Arial" w:cs="Arial"/>
        </w:rPr>
        <w:t xml:space="preserve">obce </w:t>
      </w:r>
      <w:r w:rsidR="00086ABC" w:rsidRPr="00086ABC">
        <w:rPr>
          <w:rFonts w:ascii="Arial" w:hAnsi="Arial" w:cs="Arial"/>
        </w:rPr>
        <w:t>Ľubovec</w:t>
      </w:r>
      <w:r w:rsidRPr="00086ABC">
        <w:rPr>
          <w:rFonts w:ascii="Arial" w:hAnsi="Arial" w:cs="Arial"/>
        </w:rPr>
        <w:t xml:space="preserve"> neuskutočnil </w:t>
      </w:r>
      <w:r w:rsidRPr="001115CF">
        <w:rPr>
          <w:rFonts w:ascii="Arial" w:hAnsi="Arial" w:cs="Arial"/>
        </w:rPr>
        <w:t>nákup resp. predaj majetku.</w:t>
      </w:r>
    </w:p>
    <w:p w:rsidR="007E4C10" w:rsidRPr="00EC1AEC" w:rsidRDefault="007E4C10" w:rsidP="001115CF">
      <w:pPr>
        <w:spacing w:before="120"/>
        <w:ind w:left="426"/>
        <w:jc w:val="both"/>
        <w:rPr>
          <w:rFonts w:ascii="Arial" w:hAnsi="Arial" w:cs="Arial"/>
          <w:sz w:val="16"/>
          <w:szCs w:val="16"/>
        </w:rPr>
      </w:pPr>
    </w:p>
    <w:p w:rsidR="001115CF" w:rsidRDefault="00CF0519" w:rsidP="00EC1AEC">
      <w:pPr>
        <w:pStyle w:val="Nadpis2"/>
      </w:pPr>
      <w:r w:rsidRPr="00CF0519">
        <w:t>Informácie</w:t>
      </w:r>
      <w:r w:rsidR="007E4C10">
        <w:t xml:space="preserve"> o</w:t>
      </w:r>
      <w:r>
        <w:t xml:space="preserve"> účtovných zásadách a účtovných metódach</w:t>
      </w:r>
    </w:p>
    <w:p w:rsidR="00211124" w:rsidRPr="00EC1AEC" w:rsidRDefault="00211124" w:rsidP="00EC1AEC">
      <w:pPr>
        <w:pStyle w:val="abc"/>
      </w:pPr>
      <w:r w:rsidRPr="00EC1AEC">
        <w:t>Dlhodobý nehmotný a dlhodobý hmotný majetok</w:t>
      </w:r>
    </w:p>
    <w:p w:rsidR="00211124" w:rsidRPr="005931F2" w:rsidRDefault="00211124" w:rsidP="005931F2">
      <w:pPr>
        <w:pStyle w:val="odstavec"/>
      </w:pPr>
      <w:r w:rsidRPr="005931F2"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sú/sú  úroky z úverov (podľa rozhodnutia účtovnej jednotky). Zľava z ceny, ktorú poskytol dodávateľ k majetku sa účtuje ako zníženie nákladov na predaný alebo spotrebovaný majetok.</w:t>
      </w:r>
    </w:p>
    <w:p w:rsidR="00211124" w:rsidRPr="005931F2" w:rsidRDefault="00211124" w:rsidP="00211124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211124" w:rsidRPr="005931F2" w:rsidRDefault="00211124" w:rsidP="005931F2">
      <w:pPr>
        <w:pStyle w:val="odstavec"/>
      </w:pPr>
      <w:r w:rsidRPr="005931F2">
        <w:t xml:space="preserve">Hodnota obstarávaného dlhodobého hmotného majetku, ktorý sa používa, sa trvalo zníži o oprávky, ktoré zodpovedajú výške opotrebenia majetku. 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 xml:space="preserve">O opravných položkách sa účtuje v prípade prechodného zníženia hodnoty majetku ku dňu, ku ktorému sa zostavuje účtovná závierka. 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:rsidR="00211124" w:rsidRPr="005931F2" w:rsidRDefault="00211124" w:rsidP="005931F2">
      <w:pPr>
        <w:pStyle w:val="odstavec"/>
      </w:pPr>
      <w:r w:rsidRPr="005931F2">
        <w:t>reprodukčnou obstarávacou cenou. Dlhodobý nehmotný a hmotný majetok obstaraný iným spôsobom (napr. bezodplatne nadobudnutý majetok, delimitovaný, novo zistený majetok pri inventarizácii) sa oceňuje reprodukčnou obstarávacou cenou, t.j. cenou, za ktorú by sa majetok obstaral v čase, keď sa o ňom účtuje.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211124" w:rsidRPr="00B06509" w:rsidRDefault="00211124" w:rsidP="005931F2">
      <w:pPr>
        <w:pStyle w:val="odstavec"/>
      </w:pPr>
      <w:r w:rsidRPr="00B06509">
        <w:tab/>
      </w:r>
      <w:r w:rsidRPr="00B06509">
        <w:tab/>
      </w:r>
    </w:p>
    <w:p w:rsidR="00211124" w:rsidRPr="00B06509" w:rsidRDefault="00211124" w:rsidP="00EC1AEC">
      <w:pPr>
        <w:pStyle w:val="abc"/>
      </w:pPr>
      <w:r w:rsidRPr="00B06509">
        <w:t>Dlhodobý finančný majetok</w:t>
      </w:r>
    </w:p>
    <w:p w:rsidR="00211124" w:rsidRPr="005931F2" w:rsidRDefault="00211124" w:rsidP="005931F2">
      <w:pPr>
        <w:pStyle w:val="odstavec"/>
      </w:pPr>
      <w:r w:rsidRPr="005931F2">
        <w:t xml:space="preserve">Finančné investície, cenné papiere a majetkové účasti sa oceňujú obstarávacou cenou, vrátane nákladov súvisiacich s obstaraním (provízie maklérom, poplatky burze). </w:t>
      </w:r>
    </w:p>
    <w:p w:rsidR="00211124" w:rsidRPr="005931F2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Zásoby</w:t>
      </w:r>
    </w:p>
    <w:p w:rsidR="00211124" w:rsidRPr="00DA0745" w:rsidRDefault="00211124" w:rsidP="00EC1AEC">
      <w:pPr>
        <w:pStyle w:val="abc"/>
        <w:numPr>
          <w:ilvl w:val="0"/>
          <w:numId w:val="0"/>
        </w:numPr>
      </w:pPr>
      <w:r w:rsidRPr="00DA0745"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211124" w:rsidRPr="00DA0745" w:rsidRDefault="00211124" w:rsidP="00EC1AEC">
      <w:pPr>
        <w:pStyle w:val="abc"/>
        <w:numPr>
          <w:ilvl w:val="0"/>
          <w:numId w:val="0"/>
        </w:numPr>
      </w:pPr>
      <w:r w:rsidRPr="00DA0745">
        <w:t xml:space="preserve">Zásoby vytvorené vlastnou činnosťou sa oceňujú vlastnými nákladmi. </w:t>
      </w:r>
    </w:p>
    <w:p w:rsidR="005931F2" w:rsidRDefault="00211124" w:rsidP="00EC1AEC">
      <w:pPr>
        <w:pStyle w:val="abc"/>
        <w:numPr>
          <w:ilvl w:val="0"/>
          <w:numId w:val="0"/>
        </w:numPr>
      </w:pPr>
      <w:r w:rsidRPr="00DA0745">
        <w:t>Toto ocenenie sa upravuje o zníženie</w:t>
      </w:r>
      <w:r w:rsidRPr="00AD191A">
        <w:t xml:space="preserve"> hodnoty zásob.</w:t>
      </w:r>
    </w:p>
    <w:p w:rsidR="00EC1AEC" w:rsidRPr="00AD191A" w:rsidRDefault="00EC1AEC" w:rsidP="00EC1AEC">
      <w:pPr>
        <w:pStyle w:val="abc"/>
        <w:numPr>
          <w:ilvl w:val="0"/>
          <w:numId w:val="0"/>
        </w:numPr>
      </w:pPr>
    </w:p>
    <w:p w:rsidR="00211124" w:rsidRPr="00DA0745" w:rsidRDefault="00211124" w:rsidP="00EC1AEC">
      <w:pPr>
        <w:pStyle w:val="abc"/>
      </w:pPr>
      <w:r w:rsidRPr="00DA0745">
        <w:t>Pohľadávky</w:t>
      </w:r>
    </w:p>
    <w:p w:rsidR="00211124" w:rsidRPr="005931F2" w:rsidRDefault="00211124" w:rsidP="005931F2">
      <w:pPr>
        <w:pStyle w:val="odstavec"/>
      </w:pPr>
      <w:r w:rsidRPr="005931F2">
        <w:t>Pohľadávky pri ich vzniku sa oceňujú menovitou hodnotou. Pohľadávky pri odplatnom nadobudnutí alebo pohľadávky nadobudnuté vkladom do základného imania sa oceňujú obstarávacou cenou, t.j. vrátane nákladov súvisiacich s obstaraním.</w:t>
      </w:r>
    </w:p>
    <w:p w:rsidR="005931F2" w:rsidRPr="00EC1AEC" w:rsidRDefault="005931F2" w:rsidP="005931F2">
      <w:pPr>
        <w:pStyle w:val="odstavec"/>
        <w:rPr>
          <w:sz w:val="16"/>
          <w:szCs w:val="16"/>
        </w:rPr>
      </w:pPr>
    </w:p>
    <w:p w:rsidR="00211124" w:rsidRPr="005931F2" w:rsidRDefault="00211124" w:rsidP="005931F2">
      <w:pPr>
        <w:pStyle w:val="odstavec"/>
        <w:rPr>
          <w:color w:val="00B050"/>
        </w:rPr>
      </w:pPr>
      <w:r w:rsidRPr="005931F2">
        <w:t>Opravná položka sa vytvára napr. k pohľadávkam po splatnosti a</w:t>
      </w:r>
      <w:r w:rsidRPr="005931F2" w:rsidDel="00130A12">
        <w:t xml:space="preserve"> </w:t>
      </w:r>
      <w:r w:rsidRPr="005931F2">
        <w:t xml:space="preserve">nedobytným pohľadávkam, kde existuje riziko nevymožiteľnosti pohľadávok. </w:t>
      </w:r>
    </w:p>
    <w:p w:rsidR="00211124" w:rsidRDefault="00211124" w:rsidP="005931F2">
      <w:pPr>
        <w:pStyle w:val="odstavec"/>
        <w:rPr>
          <w:sz w:val="16"/>
          <w:szCs w:val="16"/>
        </w:rPr>
      </w:pPr>
    </w:p>
    <w:p w:rsidR="00EC1AEC" w:rsidRPr="00EC1AEC" w:rsidRDefault="00EC1AEC" w:rsidP="005931F2">
      <w:pPr>
        <w:pStyle w:val="odstavec"/>
        <w:rPr>
          <w:sz w:val="16"/>
          <w:szCs w:val="16"/>
        </w:rPr>
      </w:pPr>
    </w:p>
    <w:p w:rsidR="00211124" w:rsidRPr="00211124" w:rsidRDefault="00211124" w:rsidP="00EC1AEC">
      <w:pPr>
        <w:pStyle w:val="abc"/>
      </w:pPr>
      <w:r w:rsidRPr="00211124">
        <w:lastRenderedPageBreak/>
        <w:t>Finančné účty</w:t>
      </w:r>
    </w:p>
    <w:p w:rsidR="00211124" w:rsidRDefault="00211124" w:rsidP="005931F2">
      <w:pPr>
        <w:pStyle w:val="odstavec"/>
      </w:pPr>
      <w:r w:rsidRPr="005931F2">
        <w:t>Peňažné prostriedky a ceniny sa oceňujú menovitou hodnotou.</w:t>
      </w:r>
    </w:p>
    <w:p w:rsidR="00EC1AEC" w:rsidRPr="005931F2" w:rsidRDefault="00EC1AEC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Náklady budúcich období a príjmy budúcich období</w:t>
      </w:r>
    </w:p>
    <w:p w:rsidR="00211124" w:rsidRPr="00211124" w:rsidRDefault="00211124" w:rsidP="005931F2">
      <w:pPr>
        <w:pStyle w:val="odstavec"/>
      </w:pPr>
      <w:r w:rsidRPr="00211124">
        <w:t>Náklady budúcich období a príjmy budúcich období sú vykázané vo výške, ktorá je potrebná na dodržanie zásady vecnej a časovej súvislosti s účtovným obdobím.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Rezervy</w:t>
      </w:r>
    </w:p>
    <w:p w:rsidR="00211124" w:rsidRPr="00211124" w:rsidRDefault="00211124" w:rsidP="005931F2">
      <w:pPr>
        <w:pStyle w:val="odstavec"/>
      </w:pPr>
      <w:r w:rsidRPr="00211124"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Záväzky</w:t>
      </w:r>
    </w:p>
    <w:p w:rsidR="00211124" w:rsidRPr="00211124" w:rsidRDefault="00211124" w:rsidP="005931F2">
      <w:pPr>
        <w:pStyle w:val="odstavec"/>
      </w:pPr>
      <w:r w:rsidRPr="00211124">
        <w:t xml:space="preserve">Záväzky sa pri ich vzniku oceňujú menovitou hodnotou a pri ich prevzatí sa oceňujú obstarávacou cenou. </w:t>
      </w:r>
    </w:p>
    <w:p w:rsidR="00211124" w:rsidRPr="00211124" w:rsidRDefault="00211124" w:rsidP="005931F2">
      <w:pPr>
        <w:pStyle w:val="odstavec"/>
      </w:pPr>
      <w:r w:rsidRPr="00211124">
        <w:t>Ak sa pri inventarizácii zistí, že suma záväzkov je iná ako ich výška v účtovníctve, uvedú sa záväzky v účtovníctve a v účtovnej závierke v tomto zistenom ocenení.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Výdavky budúcich období a výnosy budúcich období</w:t>
      </w:r>
    </w:p>
    <w:p w:rsidR="00211124" w:rsidRPr="00211124" w:rsidRDefault="00211124" w:rsidP="005931F2">
      <w:pPr>
        <w:pStyle w:val="odstavec"/>
      </w:pPr>
      <w:r w:rsidRPr="00211124">
        <w:t>Výdavky budúcich období a výnosy budúcich období sú vykázané vo výške, ktorá je potrebná na dodržanie zásady vecnej a časovej súvislosti s účtovným obdobím.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Cudzia mena</w:t>
      </w:r>
    </w:p>
    <w:p w:rsidR="00211124" w:rsidRDefault="00211124" w:rsidP="005931F2">
      <w:pPr>
        <w:pStyle w:val="odstavec"/>
      </w:pPr>
      <w:r w:rsidRPr="00211124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211124" w:rsidRDefault="00211124" w:rsidP="005931F2">
      <w:pPr>
        <w:pStyle w:val="odstavec"/>
      </w:pPr>
    </w:p>
    <w:p w:rsidR="00211124" w:rsidRPr="00EC1AEC" w:rsidRDefault="00211124" w:rsidP="00007BCA">
      <w:pPr>
        <w:pStyle w:val="Zkladntext"/>
        <w:numPr>
          <w:ilvl w:val="0"/>
          <w:numId w:val="11"/>
        </w:numPr>
        <w:spacing w:before="60" w:after="120"/>
        <w:rPr>
          <w:rFonts w:ascii="Arial" w:hAnsi="Arial" w:cs="Arial"/>
          <w:b/>
          <w:sz w:val="20"/>
          <w:szCs w:val="20"/>
        </w:rPr>
      </w:pPr>
      <w:r w:rsidRPr="00EC1AEC">
        <w:rPr>
          <w:rFonts w:ascii="Arial" w:hAnsi="Arial" w:cs="Arial"/>
          <w:b/>
          <w:sz w:val="20"/>
          <w:szCs w:val="20"/>
        </w:rPr>
        <w:t>Zásady pre vykazovanie transferov.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b/>
          <w:sz w:val="20"/>
          <w:szCs w:val="20"/>
        </w:rPr>
        <w:t>Bežný transfer</w:t>
      </w:r>
      <w:r w:rsidRPr="00007BCA">
        <w:rPr>
          <w:rFonts w:ascii="Arial" w:hAnsi="Arial" w:cs="Arial"/>
          <w:sz w:val="20"/>
          <w:szCs w:val="20"/>
        </w:rPr>
        <w:t xml:space="preserve"> od </w:t>
      </w:r>
      <w:r w:rsidRPr="00007BCA">
        <w:rPr>
          <w:rFonts w:ascii="Arial" w:hAnsi="Arial" w:cs="Arial"/>
          <w:sz w:val="20"/>
          <w:szCs w:val="20"/>
          <w:u w:val="single"/>
        </w:rPr>
        <w:t>cudzích subjektov</w:t>
      </w:r>
      <w:r w:rsidRPr="00007BCA">
        <w:rPr>
          <w:rFonts w:ascii="Arial" w:hAnsi="Arial" w:cs="Arial"/>
          <w:sz w:val="20"/>
          <w:szCs w:val="20"/>
        </w:rPr>
        <w:t xml:space="preserve"> - sa  zúčtuje do výnosov  vo vecnej a časovej súvislosti s nákladmi. 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b/>
          <w:sz w:val="20"/>
          <w:szCs w:val="20"/>
        </w:rPr>
        <w:t>Bežný transfer</w:t>
      </w:r>
      <w:r w:rsidRPr="00007BCA">
        <w:rPr>
          <w:rFonts w:ascii="Arial" w:hAnsi="Arial" w:cs="Arial"/>
          <w:sz w:val="20"/>
          <w:szCs w:val="20"/>
        </w:rPr>
        <w:t xml:space="preserve"> od </w:t>
      </w:r>
      <w:r w:rsidRPr="00007BCA">
        <w:rPr>
          <w:rFonts w:ascii="Arial" w:hAnsi="Arial" w:cs="Arial"/>
          <w:sz w:val="20"/>
          <w:szCs w:val="20"/>
          <w:u w:val="single"/>
        </w:rPr>
        <w:t>zriaďovateľa</w:t>
      </w:r>
      <w:r w:rsidRPr="00007BCA">
        <w:rPr>
          <w:rFonts w:ascii="Arial" w:hAnsi="Arial" w:cs="Arial"/>
          <w:sz w:val="20"/>
          <w:szCs w:val="20"/>
        </w:rPr>
        <w:t xml:space="preserve"> - sa  zúčtuje do výnosov  vo vecnej a časovej súvislosti s výdavkami. 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b/>
          <w:sz w:val="20"/>
          <w:szCs w:val="20"/>
        </w:rPr>
        <w:t>Kapitálový transfer</w:t>
      </w:r>
      <w:r w:rsidRPr="00007BCA">
        <w:rPr>
          <w:rFonts w:ascii="Arial" w:hAnsi="Arial" w:cs="Arial"/>
          <w:sz w:val="20"/>
          <w:szCs w:val="20"/>
        </w:rPr>
        <w:t xml:space="preserve"> od </w:t>
      </w:r>
      <w:r w:rsidRPr="00007BCA">
        <w:rPr>
          <w:rFonts w:ascii="Arial" w:hAnsi="Arial" w:cs="Arial"/>
          <w:sz w:val="20"/>
          <w:szCs w:val="20"/>
          <w:u w:val="single"/>
        </w:rPr>
        <w:t>cudzích subjektov</w:t>
      </w:r>
      <w:r w:rsidRPr="00007BCA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b/>
          <w:sz w:val="20"/>
          <w:szCs w:val="20"/>
        </w:rPr>
        <w:t>Kapitálový transfer</w:t>
      </w:r>
      <w:r w:rsidRPr="00007BCA">
        <w:rPr>
          <w:rFonts w:ascii="Arial" w:hAnsi="Arial" w:cs="Arial"/>
          <w:sz w:val="20"/>
          <w:szCs w:val="20"/>
        </w:rPr>
        <w:t xml:space="preserve"> od </w:t>
      </w:r>
      <w:r w:rsidRPr="00007BCA">
        <w:rPr>
          <w:rFonts w:ascii="Arial" w:hAnsi="Arial" w:cs="Arial"/>
          <w:sz w:val="20"/>
          <w:szCs w:val="20"/>
          <w:u w:val="single"/>
        </w:rPr>
        <w:t>zriaďovateľa</w:t>
      </w:r>
      <w:r w:rsidRPr="00007BCA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 xml:space="preserve">Výnosy </w:t>
      </w:r>
    </w:p>
    <w:p w:rsidR="00211124" w:rsidRPr="00211124" w:rsidRDefault="00211124" w:rsidP="005931F2">
      <w:pPr>
        <w:pStyle w:val="odstavec"/>
      </w:pPr>
      <w:r w:rsidRPr="00211124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5931F2">
      <w:pPr>
        <w:pStyle w:val="odstavec"/>
      </w:pPr>
      <w:r w:rsidRPr="00211124">
        <w:t>O výnosoch z  poplatkov sa účtuje v časovej a vecnej súvislosti s vyrubením poplatkov (ak je účtovná jednotka výbercom poplatkov).</w:t>
      </w:r>
    </w:p>
    <w:p w:rsidR="00E9707C" w:rsidRDefault="00E9707C" w:rsidP="001115CF">
      <w:pPr>
        <w:spacing w:before="120" w:after="120"/>
        <w:jc w:val="both"/>
        <w:rPr>
          <w:rFonts w:ascii="Arial" w:hAnsi="Arial" w:cs="Arial"/>
        </w:rPr>
      </w:pPr>
    </w:p>
    <w:p w:rsidR="005931F2" w:rsidRDefault="005931F2" w:rsidP="001115CF">
      <w:pPr>
        <w:spacing w:before="120" w:after="120"/>
        <w:jc w:val="both"/>
        <w:rPr>
          <w:rFonts w:ascii="Arial" w:hAnsi="Arial" w:cs="Arial"/>
        </w:rPr>
      </w:pPr>
    </w:p>
    <w:p w:rsidR="005931F2" w:rsidRDefault="005931F2" w:rsidP="001115CF">
      <w:pPr>
        <w:spacing w:before="120" w:after="120"/>
        <w:jc w:val="both"/>
        <w:rPr>
          <w:rFonts w:ascii="Arial" w:hAnsi="Arial" w:cs="Arial"/>
        </w:rPr>
      </w:pPr>
    </w:p>
    <w:p w:rsidR="005931F2" w:rsidRDefault="005931F2" w:rsidP="001115CF">
      <w:pPr>
        <w:spacing w:before="120" w:after="120"/>
        <w:jc w:val="both"/>
        <w:rPr>
          <w:rFonts w:ascii="Arial" w:hAnsi="Arial" w:cs="Arial"/>
        </w:rPr>
      </w:pPr>
    </w:p>
    <w:p w:rsidR="005931F2" w:rsidRDefault="005931F2" w:rsidP="001115CF">
      <w:pPr>
        <w:spacing w:before="120" w:after="120"/>
        <w:jc w:val="both"/>
        <w:rPr>
          <w:rFonts w:ascii="Arial" w:hAnsi="Arial" w:cs="Arial"/>
        </w:rPr>
      </w:pPr>
    </w:p>
    <w:p w:rsidR="00007BCA" w:rsidRDefault="00007BCA" w:rsidP="001115CF">
      <w:pPr>
        <w:spacing w:before="120" w:after="120"/>
        <w:jc w:val="both"/>
        <w:rPr>
          <w:rFonts w:ascii="Arial" w:hAnsi="Arial" w:cs="Arial"/>
        </w:rPr>
      </w:pPr>
    </w:p>
    <w:p w:rsidR="00007BCA" w:rsidRDefault="00007BCA" w:rsidP="001115CF">
      <w:pPr>
        <w:spacing w:before="120" w:after="120"/>
        <w:jc w:val="both"/>
        <w:rPr>
          <w:rFonts w:ascii="Arial" w:hAnsi="Arial" w:cs="Arial"/>
        </w:rPr>
      </w:pPr>
    </w:p>
    <w:p w:rsidR="00C85B98" w:rsidRPr="00CF0519" w:rsidRDefault="00C85B98" w:rsidP="005A0DD5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lastRenderedPageBreak/>
        <w:t>Čl. II</w:t>
      </w:r>
    </w:p>
    <w:p w:rsidR="00C85B98" w:rsidRPr="00CF0519" w:rsidRDefault="00C85B98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DE59D4" w:rsidRPr="00A84BEC" w:rsidRDefault="00DE59D4" w:rsidP="00DE59D4">
      <w:pPr>
        <w:jc w:val="both"/>
        <w:rPr>
          <w:rFonts w:ascii="Arial" w:hAnsi="Arial" w:cs="Arial"/>
        </w:rPr>
      </w:pPr>
    </w:p>
    <w:p w:rsidR="003771EF" w:rsidRPr="000E12DC" w:rsidRDefault="003771EF" w:rsidP="009578BB">
      <w:pPr>
        <w:numPr>
          <w:ilvl w:val="0"/>
          <w:numId w:val="14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0E12DC">
        <w:rPr>
          <w:rFonts w:ascii="Arial" w:hAnsi="Arial" w:cs="Arial"/>
          <w:b/>
          <w:i/>
          <w:sz w:val="24"/>
          <w:szCs w:val="24"/>
        </w:rPr>
        <w:t>Informácie o použitých metódach konsolidácie</w:t>
      </w:r>
    </w:p>
    <w:p w:rsidR="00121DB8" w:rsidRDefault="00121DB8" w:rsidP="003771EF">
      <w:pPr>
        <w:jc w:val="both"/>
        <w:rPr>
          <w:rFonts w:ascii="Arial" w:hAnsi="Arial" w:cs="Arial"/>
        </w:rPr>
      </w:pPr>
    </w:p>
    <w:p w:rsidR="003771EF" w:rsidRDefault="003771EF" w:rsidP="003771EF">
      <w:pPr>
        <w:jc w:val="both"/>
        <w:rPr>
          <w:rFonts w:ascii="Arial" w:hAnsi="Arial" w:cs="Arial"/>
        </w:rPr>
      </w:pPr>
      <w:r w:rsidRPr="00DC7C6A">
        <w:rPr>
          <w:rFonts w:ascii="Arial" w:hAnsi="Arial" w:cs="Arial"/>
        </w:rPr>
        <w:t xml:space="preserve">Účtovné jednotky konsolidovaného celku </w:t>
      </w:r>
      <w:r w:rsidR="00121DB8">
        <w:rPr>
          <w:rFonts w:ascii="Arial" w:hAnsi="Arial" w:cs="Arial"/>
        </w:rPr>
        <w:t xml:space="preserve">obce </w:t>
      </w:r>
      <w:r w:rsidR="00007BCA">
        <w:rPr>
          <w:rFonts w:ascii="Arial" w:hAnsi="Arial" w:cs="Arial"/>
        </w:rPr>
        <w:t>Ľubovec</w:t>
      </w:r>
      <w:r w:rsidRPr="00DC7C6A">
        <w:rPr>
          <w:rFonts w:ascii="Arial" w:hAnsi="Arial" w:cs="Arial"/>
        </w:rPr>
        <w:t xml:space="preserve"> boli zahrnuté do konsolidovanej účtovnej závierky metódou </w:t>
      </w:r>
      <w:r w:rsidR="00AD191A">
        <w:rPr>
          <w:rFonts w:ascii="Arial" w:hAnsi="Arial" w:cs="Arial"/>
        </w:rPr>
        <w:t xml:space="preserve">konsolidácie </w:t>
      </w:r>
      <w:r w:rsidR="00121DB8">
        <w:rPr>
          <w:rFonts w:ascii="Arial" w:hAnsi="Arial" w:cs="Arial"/>
        </w:rPr>
        <w:t>uvedenou v nasledujúcom prehľade:</w:t>
      </w:r>
      <w:r w:rsidRPr="00DC7C6A">
        <w:rPr>
          <w:rFonts w:ascii="Arial" w:hAnsi="Arial" w:cs="Arial"/>
        </w:rPr>
        <w:t xml:space="preserve">. </w:t>
      </w:r>
    </w:p>
    <w:p w:rsidR="00121DB8" w:rsidRDefault="00121DB8" w:rsidP="003771EF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2"/>
        <w:gridCol w:w="1707"/>
        <w:gridCol w:w="1559"/>
        <w:gridCol w:w="1628"/>
      </w:tblGrid>
      <w:tr w:rsidR="00C82159" w:rsidRPr="00A84BEC" w:rsidTr="00007BCA">
        <w:tc>
          <w:tcPr>
            <w:tcW w:w="5032" w:type="dxa"/>
            <w:vAlign w:val="center"/>
          </w:tcPr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Názov resp. obchodné meno</w:t>
            </w:r>
          </w:p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707" w:type="dxa"/>
            <w:vAlign w:val="center"/>
          </w:tcPr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Metóda</w:t>
            </w:r>
          </w:p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  <w:vAlign w:val="center"/>
          </w:tcPr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Metóda</w:t>
            </w:r>
          </w:p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  <w:vAlign w:val="center"/>
          </w:tcPr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Metóda</w:t>
            </w:r>
          </w:p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vlastného imania</w:t>
            </w:r>
          </w:p>
        </w:tc>
      </w:tr>
      <w:tr w:rsidR="00BE04F5" w:rsidRPr="00A84BEC" w:rsidTr="00A67700">
        <w:tc>
          <w:tcPr>
            <w:tcW w:w="5032" w:type="dxa"/>
            <w:vAlign w:val="center"/>
          </w:tcPr>
          <w:p w:rsidR="00BE04F5" w:rsidRPr="00A84BEC" w:rsidRDefault="00007BCA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Obec Ľubovec</w:t>
            </w:r>
          </w:p>
        </w:tc>
        <w:tc>
          <w:tcPr>
            <w:tcW w:w="1707" w:type="dxa"/>
            <w:vAlign w:val="center"/>
          </w:tcPr>
          <w:p w:rsidR="00BE04F5" w:rsidRPr="00007BCA" w:rsidRDefault="00183E4D" w:rsidP="00A6770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7BCA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BE04F5" w:rsidRPr="00630431" w:rsidRDefault="00BE04F5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BE04F5" w:rsidRPr="00630431" w:rsidRDefault="00BE04F5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</w:tbl>
    <w:p w:rsidR="00007BCA" w:rsidRDefault="00007BCA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</w:p>
    <w:p w:rsidR="00AE0EA6" w:rsidRPr="00A84BEC" w:rsidRDefault="00AE0EA6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A84BEC">
        <w:rPr>
          <w:rFonts w:ascii="Arial" w:hAnsi="Arial" w:cs="Arial"/>
          <w:b/>
          <w:i/>
        </w:rPr>
        <w:t>Moment prvej konsolidácie kapitálu :</w:t>
      </w:r>
    </w:p>
    <w:p w:rsidR="00AE0EA6" w:rsidRPr="00A84BEC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</w:t>
      </w:r>
      <w:r w:rsidR="00183E4D" w:rsidRPr="00A84BEC">
        <w:rPr>
          <w:rFonts w:ascii="Arial" w:hAnsi="Arial" w:cs="Arial"/>
        </w:rPr>
        <w:t>i</w:t>
      </w:r>
      <w:r w:rsidRPr="00A84BEC">
        <w:rPr>
          <w:rFonts w:ascii="Arial" w:hAnsi="Arial" w:cs="Arial"/>
        </w:rPr>
        <w:t xml:space="preserve"> rozpočtových organizáciách je to deň ich zriadenia. </w:t>
      </w:r>
    </w:p>
    <w:p w:rsidR="00AE0EA6" w:rsidRPr="00A84BEC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príspevkových  organizáciách je to deň ich zriadenia. </w:t>
      </w:r>
    </w:p>
    <w:p w:rsidR="00AE0EA6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</w:t>
      </w:r>
      <w:r w:rsidR="00347A64" w:rsidRPr="00A84BEC">
        <w:rPr>
          <w:rFonts w:ascii="Arial" w:hAnsi="Arial" w:cs="Arial"/>
        </w:rPr>
        <w:t>i obchodných spoločnostiach je t</w:t>
      </w:r>
      <w:r w:rsidRPr="00A84BEC">
        <w:rPr>
          <w:rFonts w:ascii="Arial" w:hAnsi="Arial" w:cs="Arial"/>
        </w:rPr>
        <w:t>o deň obstarania podielov.</w:t>
      </w:r>
    </w:p>
    <w:p w:rsidR="0024516F" w:rsidRDefault="0024516F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:rsidR="00121DB8" w:rsidRPr="00A84BEC" w:rsidRDefault="00121DB8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:rsidR="00121DB8" w:rsidRPr="000E12DC" w:rsidRDefault="00121DB8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E12DC">
        <w:rPr>
          <w:rFonts w:ascii="Arial" w:hAnsi="Arial" w:cs="Arial"/>
          <w:b/>
          <w:sz w:val="24"/>
          <w:szCs w:val="24"/>
        </w:rPr>
        <w:t>G</w:t>
      </w:r>
      <w:r w:rsidR="00447F0F" w:rsidRPr="000E12DC">
        <w:rPr>
          <w:rFonts w:ascii="Arial" w:hAnsi="Arial" w:cs="Arial"/>
          <w:b/>
          <w:sz w:val="24"/>
          <w:szCs w:val="24"/>
        </w:rPr>
        <w:t>oodwill</w:t>
      </w:r>
      <w:proofErr w:type="spellEnd"/>
      <w:r w:rsidRPr="000E12DC">
        <w:rPr>
          <w:rFonts w:ascii="Arial" w:hAnsi="Arial" w:cs="Arial"/>
          <w:b/>
          <w:sz w:val="24"/>
          <w:szCs w:val="24"/>
        </w:rPr>
        <w:t xml:space="preserve">/záporný </w:t>
      </w:r>
      <w:proofErr w:type="spellStart"/>
      <w:r w:rsidRPr="000E12DC">
        <w:rPr>
          <w:rFonts w:ascii="Arial" w:hAnsi="Arial" w:cs="Arial"/>
          <w:b/>
          <w:sz w:val="24"/>
          <w:szCs w:val="24"/>
        </w:rPr>
        <w:t>goodwil</w:t>
      </w:r>
      <w:proofErr w:type="spellEnd"/>
    </w:p>
    <w:p w:rsidR="00447F0F" w:rsidRDefault="00121DB8" w:rsidP="00121DB8">
      <w:pPr>
        <w:spacing w:before="6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</w:t>
      </w:r>
      <w:r w:rsidR="00364756" w:rsidRPr="00A84BEC">
        <w:rPr>
          <w:rFonts w:ascii="Arial" w:hAnsi="Arial" w:cs="Arial"/>
        </w:rPr>
        <w:t>oodwille</w:t>
      </w:r>
      <w:proofErr w:type="spellEnd"/>
      <w:r w:rsidR="00364756" w:rsidRPr="00A84BEC">
        <w:rPr>
          <w:rFonts w:ascii="Arial" w:hAnsi="Arial" w:cs="Arial"/>
        </w:rPr>
        <w:t xml:space="preserve"> v konsolidovanej účtovnej jednotke </w:t>
      </w:r>
      <w:r w:rsidR="00364756" w:rsidRPr="00630431">
        <w:rPr>
          <w:rFonts w:ascii="Arial" w:hAnsi="Arial" w:cs="Arial"/>
        </w:rPr>
        <w:t>nevznikol</w:t>
      </w:r>
      <w:r w:rsidR="00AF1AC3" w:rsidRPr="00630431">
        <w:rPr>
          <w:rFonts w:ascii="Arial" w:hAnsi="Arial" w:cs="Arial"/>
        </w:rPr>
        <w:t>.</w:t>
      </w:r>
    </w:p>
    <w:p w:rsidR="000E12DC" w:rsidRDefault="000E12DC" w:rsidP="00121DB8">
      <w:pPr>
        <w:spacing w:before="60" w:line="360" w:lineRule="auto"/>
        <w:jc w:val="both"/>
        <w:rPr>
          <w:rFonts w:ascii="Arial" w:hAnsi="Arial" w:cs="Arial"/>
        </w:rPr>
      </w:pPr>
    </w:p>
    <w:p w:rsidR="00261310" w:rsidRPr="000E12DC" w:rsidRDefault="00261310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Konsolidácia medzivýsledku</w:t>
      </w:r>
    </w:p>
    <w:p w:rsidR="00797D5C" w:rsidRDefault="00797D5C" w:rsidP="00797D5C">
      <w:pPr>
        <w:spacing w:before="60"/>
        <w:jc w:val="both"/>
        <w:rPr>
          <w:rFonts w:ascii="Arial" w:hAnsi="Arial" w:cs="Arial"/>
        </w:rPr>
      </w:pPr>
      <w:r w:rsidRPr="009F71B2">
        <w:rPr>
          <w:rFonts w:ascii="Arial" w:hAnsi="Arial" w:cs="Arial"/>
        </w:rPr>
        <w:t xml:space="preserve">Konsolidácia medzivýsledku na úrovni </w:t>
      </w:r>
      <w:r w:rsidR="00261310">
        <w:rPr>
          <w:rFonts w:ascii="Arial" w:hAnsi="Arial" w:cs="Arial"/>
        </w:rPr>
        <w:t>obce</w:t>
      </w:r>
      <w:r w:rsidRPr="009F71B2">
        <w:rPr>
          <w:rFonts w:ascii="Arial" w:hAnsi="Arial" w:cs="Arial"/>
        </w:rPr>
        <w:t xml:space="preserve"> </w:t>
      </w:r>
      <w:r w:rsidRPr="000D4556">
        <w:rPr>
          <w:rFonts w:ascii="Arial" w:hAnsi="Arial" w:cs="Arial"/>
        </w:rPr>
        <w:t>nebola vykonaná</w:t>
      </w:r>
      <w:r>
        <w:rPr>
          <w:rFonts w:ascii="Arial" w:hAnsi="Arial" w:cs="Arial"/>
        </w:rPr>
        <w:t>, nakoľko nebol realizovaný žiadny predaj majetku a zásob medzi účtovnými jednotkami KC</w:t>
      </w:r>
      <w:r w:rsidRPr="009F71B2">
        <w:rPr>
          <w:rFonts w:ascii="Arial" w:hAnsi="Arial" w:cs="Arial"/>
        </w:rPr>
        <w:t>.</w:t>
      </w:r>
    </w:p>
    <w:p w:rsidR="00797D5C" w:rsidRDefault="00797D5C" w:rsidP="00261310">
      <w:pPr>
        <w:rPr>
          <w:rFonts w:ascii="Arial" w:hAnsi="Arial" w:cs="Arial"/>
          <w:b/>
        </w:rPr>
      </w:pPr>
    </w:p>
    <w:p w:rsidR="000D4556" w:rsidRDefault="000D4556" w:rsidP="003D188D">
      <w:pPr>
        <w:jc w:val="center"/>
        <w:rPr>
          <w:rFonts w:ascii="Arial" w:hAnsi="Arial" w:cs="Arial"/>
          <w:b/>
          <w:sz w:val="24"/>
          <w:szCs w:val="24"/>
        </w:rPr>
      </w:pPr>
    </w:p>
    <w:p w:rsidR="00ED4AF0" w:rsidRPr="00261310" w:rsidRDefault="005A0DD5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Č</w:t>
      </w:r>
      <w:r w:rsidR="004A7847" w:rsidRPr="00261310">
        <w:rPr>
          <w:rFonts w:ascii="Arial" w:hAnsi="Arial" w:cs="Arial"/>
          <w:b/>
          <w:sz w:val="24"/>
          <w:szCs w:val="24"/>
        </w:rPr>
        <w:t>l. III</w:t>
      </w:r>
    </w:p>
    <w:p w:rsidR="00A4312C" w:rsidRPr="00261310" w:rsidRDefault="004A7847" w:rsidP="0042392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Informácie o</w:t>
      </w:r>
      <w:r w:rsidR="00CE5157" w:rsidRPr="00261310">
        <w:rPr>
          <w:rFonts w:ascii="Arial" w:hAnsi="Arial" w:cs="Arial"/>
          <w:b/>
          <w:sz w:val="24"/>
          <w:szCs w:val="24"/>
        </w:rPr>
        <w:t xml:space="preserve"> údajoch </w:t>
      </w:r>
      <w:r w:rsidR="00AA4068" w:rsidRPr="00261310">
        <w:rPr>
          <w:rFonts w:ascii="Arial" w:hAnsi="Arial" w:cs="Arial"/>
          <w:b/>
          <w:sz w:val="24"/>
          <w:szCs w:val="24"/>
        </w:rPr>
        <w:t>aktív a pasív</w:t>
      </w:r>
    </w:p>
    <w:p w:rsidR="00CB7C1D" w:rsidRPr="000E12DC" w:rsidRDefault="00CB7C1D" w:rsidP="009578BB">
      <w:pPr>
        <w:numPr>
          <w:ilvl w:val="0"/>
          <w:numId w:val="7"/>
        </w:numPr>
        <w:spacing w:after="60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 xml:space="preserve">Údaje po konsolidovanom celku </w:t>
      </w:r>
    </w:p>
    <w:p w:rsidR="00F6727C" w:rsidRPr="000D4556" w:rsidRDefault="00F6727C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0D4556">
        <w:rPr>
          <w:rFonts w:ascii="Arial" w:hAnsi="Arial" w:cs="Arial"/>
          <w:iCs/>
        </w:rPr>
        <w:t xml:space="preserve">Konsolidovaný </w:t>
      </w:r>
      <w:r w:rsidR="00567DBD" w:rsidRPr="000D4556">
        <w:rPr>
          <w:rFonts w:ascii="Arial" w:hAnsi="Arial" w:cs="Arial"/>
          <w:iCs/>
        </w:rPr>
        <w:t xml:space="preserve">celok </w:t>
      </w:r>
      <w:r w:rsidR="000D4556" w:rsidRPr="000D4556">
        <w:rPr>
          <w:rFonts w:ascii="Arial" w:hAnsi="Arial" w:cs="Arial"/>
          <w:iCs/>
        </w:rPr>
        <w:t>obce Ľubovec</w:t>
      </w:r>
      <w:r w:rsidR="00261310" w:rsidRPr="000D4556">
        <w:rPr>
          <w:rFonts w:ascii="Arial" w:hAnsi="Arial" w:cs="Arial"/>
          <w:iCs/>
        </w:rPr>
        <w:t xml:space="preserve"> </w:t>
      </w:r>
      <w:r w:rsidR="000D4556">
        <w:rPr>
          <w:rFonts w:ascii="Arial" w:hAnsi="Arial" w:cs="Arial"/>
          <w:iCs/>
        </w:rPr>
        <w:t>zahŕňa jednu</w:t>
      </w:r>
      <w:r w:rsidRPr="000D4556">
        <w:rPr>
          <w:rFonts w:ascii="Arial" w:hAnsi="Arial" w:cs="Arial"/>
          <w:iCs/>
        </w:rPr>
        <w:t xml:space="preserve"> rozpočtov</w:t>
      </w:r>
      <w:r w:rsidR="00A67700">
        <w:rPr>
          <w:rFonts w:ascii="Arial" w:hAnsi="Arial" w:cs="Arial"/>
          <w:iCs/>
        </w:rPr>
        <w:t>ú</w:t>
      </w:r>
      <w:r w:rsidRPr="000D4556">
        <w:rPr>
          <w:rFonts w:ascii="Arial" w:hAnsi="Arial" w:cs="Arial"/>
          <w:iCs/>
        </w:rPr>
        <w:t xml:space="preserve"> organizáci</w:t>
      </w:r>
      <w:r w:rsidR="00A67700">
        <w:rPr>
          <w:rFonts w:ascii="Arial" w:hAnsi="Arial" w:cs="Arial"/>
          <w:iCs/>
        </w:rPr>
        <w:t>u</w:t>
      </w:r>
      <w:r w:rsidRPr="000D4556">
        <w:rPr>
          <w:rFonts w:ascii="Arial" w:hAnsi="Arial" w:cs="Arial"/>
          <w:iCs/>
        </w:rPr>
        <w:t>.</w:t>
      </w:r>
      <w:r w:rsidR="00541403" w:rsidRPr="000D4556">
        <w:rPr>
          <w:rFonts w:ascii="Arial" w:hAnsi="Arial" w:cs="Arial"/>
          <w:iCs/>
        </w:rPr>
        <w:t xml:space="preserve"> Identifikačné údaje o účtovných jednotkách konsolidovaného celku sú uvedené v</w:t>
      </w:r>
      <w:r w:rsidR="00261310" w:rsidRPr="000D4556">
        <w:rPr>
          <w:rFonts w:ascii="Arial" w:hAnsi="Arial" w:cs="Arial"/>
          <w:iCs/>
        </w:rPr>
        <w:t> tabuľkovej časti (tabuľka č. 1)</w:t>
      </w:r>
      <w:r w:rsidR="00541403" w:rsidRPr="000D4556">
        <w:rPr>
          <w:rFonts w:ascii="Arial" w:hAnsi="Arial" w:cs="Arial"/>
          <w:iCs/>
        </w:rPr>
        <w:t>.</w:t>
      </w:r>
    </w:p>
    <w:p w:rsidR="000D4556" w:rsidRPr="00023B70" w:rsidRDefault="000D4556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</w:p>
    <w:p w:rsidR="00F8766C" w:rsidRPr="000E12DC" w:rsidRDefault="00F8766C" w:rsidP="009578BB">
      <w:pPr>
        <w:numPr>
          <w:ilvl w:val="0"/>
          <w:numId w:val="7"/>
        </w:numPr>
        <w:spacing w:before="120" w:after="120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 xml:space="preserve">Prehľad o pohybe </w:t>
      </w:r>
      <w:r w:rsidR="00630431" w:rsidRPr="000E12DC">
        <w:rPr>
          <w:rFonts w:ascii="Arial" w:hAnsi="Arial" w:cs="Arial"/>
          <w:b/>
          <w:sz w:val="24"/>
          <w:szCs w:val="24"/>
        </w:rPr>
        <w:t>dlhodobého majetku</w:t>
      </w:r>
    </w:p>
    <w:p w:rsidR="00630431" w:rsidRPr="000D4556" w:rsidRDefault="00492178" w:rsidP="005931F2">
      <w:pPr>
        <w:pStyle w:val="odstavec"/>
      </w:pPr>
      <w:r w:rsidRPr="00492178">
        <w:rPr>
          <w:b/>
        </w:rPr>
        <w:t>a</w:t>
      </w:r>
      <w:r w:rsidRPr="00492178">
        <w:rPr>
          <w:b/>
          <w:u w:val="single"/>
        </w:rPr>
        <w:t xml:space="preserve">) </w:t>
      </w:r>
      <w:r w:rsidR="00630431" w:rsidRPr="00492178">
        <w:rPr>
          <w:b/>
          <w:u w:val="single"/>
        </w:rPr>
        <w:t>Prehľad o pohybe dlhodobého nehmotného a dlhodobého hmotného majetku</w:t>
      </w:r>
      <w:r w:rsidR="00630431" w:rsidRPr="00DD5847">
        <w:t xml:space="preserve"> od 1. januára 201</w:t>
      </w:r>
      <w:r w:rsidR="00A67700">
        <w:t>4</w:t>
      </w:r>
      <w:r w:rsidR="00630431" w:rsidRPr="00DD5847">
        <w:t xml:space="preserve"> do 31. decembra 201</w:t>
      </w:r>
      <w:r w:rsidR="00A67700">
        <w:t>4</w:t>
      </w:r>
      <w:r w:rsidR="00630431" w:rsidRPr="00DD5847">
        <w:t xml:space="preserve"> je uvedený  v tabuľkovej časti  konsolidovaných </w:t>
      </w:r>
      <w:r w:rsidR="00630431" w:rsidRPr="000D4556">
        <w:t xml:space="preserve">poznámok (tabuľka č. 2). </w:t>
      </w:r>
    </w:p>
    <w:p w:rsidR="00630431" w:rsidRPr="00DD5847" w:rsidRDefault="00630431" w:rsidP="005931F2">
      <w:pPr>
        <w:pStyle w:val="odstavec"/>
      </w:pPr>
    </w:p>
    <w:p w:rsidR="00492178" w:rsidRDefault="00492178" w:rsidP="00492178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</w:rPr>
        <w:t>b</w:t>
      </w:r>
      <w:r w:rsidRPr="000E17F6"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492178" w:rsidRPr="000E17F6" w:rsidRDefault="00492178" w:rsidP="00492178">
      <w:pPr>
        <w:spacing w:before="6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6"/>
        <w:gridCol w:w="3443"/>
        <w:gridCol w:w="1952"/>
      </w:tblGrid>
      <w:tr w:rsidR="00492178" w:rsidRPr="000E17F6" w:rsidTr="009578BB">
        <w:tc>
          <w:tcPr>
            <w:tcW w:w="2278" w:type="pct"/>
            <w:vAlign w:val="center"/>
          </w:tcPr>
          <w:p w:rsidR="00492178" w:rsidRPr="000E17F6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:rsidR="00492178" w:rsidRPr="000E17F6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Spôsob poistenia</w:t>
            </w:r>
          </w:p>
        </w:tc>
        <w:tc>
          <w:tcPr>
            <w:tcW w:w="985" w:type="pct"/>
          </w:tcPr>
          <w:p w:rsidR="00492178" w:rsidRPr="000E17F6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 xml:space="preserve">Výška poistenia (ročné) </w:t>
            </w:r>
          </w:p>
        </w:tc>
      </w:tr>
      <w:tr w:rsidR="00E212E5" w:rsidRPr="000E17F6" w:rsidTr="009578BB">
        <w:tc>
          <w:tcPr>
            <w:tcW w:w="2278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Budova OcÚ a </w:t>
            </w:r>
            <w:proofErr w:type="spellStart"/>
            <w:r>
              <w:rPr>
                <w:sz w:val="24"/>
                <w:szCs w:val="24"/>
              </w:rPr>
              <w:t>ZŠsMŠ</w:t>
            </w:r>
            <w:proofErr w:type="spellEnd"/>
          </w:p>
        </w:tc>
        <w:tc>
          <w:tcPr>
            <w:tcW w:w="1737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Uzatvorená poistná zmluva</w:t>
            </w:r>
          </w:p>
        </w:tc>
        <w:tc>
          <w:tcPr>
            <w:tcW w:w="985" w:type="pct"/>
          </w:tcPr>
          <w:p w:rsidR="00E212E5" w:rsidRDefault="00E212E5" w:rsidP="00EB3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874,40 €</w:t>
            </w:r>
          </w:p>
        </w:tc>
      </w:tr>
      <w:tr w:rsidR="00E212E5" w:rsidRPr="000E17F6" w:rsidTr="00EB329A">
        <w:tc>
          <w:tcPr>
            <w:tcW w:w="2278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AVIA – požiarne auto</w:t>
            </w:r>
          </w:p>
        </w:tc>
        <w:tc>
          <w:tcPr>
            <w:tcW w:w="1737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Uzatvorená poistná zmluva</w:t>
            </w:r>
          </w:p>
        </w:tc>
        <w:tc>
          <w:tcPr>
            <w:tcW w:w="985" w:type="pct"/>
          </w:tcPr>
          <w:p w:rsidR="00E212E5" w:rsidRDefault="00E212E5" w:rsidP="00EB3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156,24 €</w:t>
            </w:r>
          </w:p>
        </w:tc>
      </w:tr>
      <w:tr w:rsidR="00E212E5" w:rsidRPr="000E17F6" w:rsidTr="00EB329A">
        <w:tc>
          <w:tcPr>
            <w:tcW w:w="2278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Miniihrisko</w:t>
            </w:r>
            <w:proofErr w:type="spellEnd"/>
          </w:p>
        </w:tc>
        <w:tc>
          <w:tcPr>
            <w:tcW w:w="1737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Uzatvorená poistná zmluva</w:t>
            </w:r>
          </w:p>
        </w:tc>
        <w:tc>
          <w:tcPr>
            <w:tcW w:w="985" w:type="pct"/>
          </w:tcPr>
          <w:p w:rsidR="00E212E5" w:rsidRDefault="00E212E5" w:rsidP="00EB3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160,36 €</w:t>
            </w:r>
          </w:p>
        </w:tc>
      </w:tr>
    </w:tbl>
    <w:p w:rsidR="00492178" w:rsidRPr="0014106A" w:rsidRDefault="00492178" w:rsidP="00492178">
      <w:pPr>
        <w:spacing w:before="120"/>
        <w:jc w:val="both"/>
        <w:rPr>
          <w:rFonts w:ascii="Arial" w:hAnsi="Arial" w:cs="Arial"/>
          <w:b/>
          <w:sz w:val="2"/>
        </w:rPr>
      </w:pPr>
    </w:p>
    <w:p w:rsidR="00E212E5" w:rsidRDefault="00E212E5" w:rsidP="005931F2">
      <w:pPr>
        <w:pStyle w:val="odstavec"/>
      </w:pPr>
    </w:p>
    <w:p w:rsidR="00D37641" w:rsidRPr="000E12DC" w:rsidRDefault="00D37641" w:rsidP="009578BB">
      <w:pPr>
        <w:numPr>
          <w:ilvl w:val="0"/>
          <w:numId w:val="8"/>
        </w:num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Prehľad o</w:t>
      </w:r>
      <w:r w:rsidR="00DE155F" w:rsidRPr="000E12DC">
        <w:rPr>
          <w:rFonts w:ascii="Arial" w:hAnsi="Arial" w:cs="Arial"/>
          <w:b/>
          <w:sz w:val="24"/>
          <w:szCs w:val="24"/>
        </w:rPr>
        <w:t> </w:t>
      </w:r>
      <w:r w:rsidRPr="000E12DC">
        <w:rPr>
          <w:rFonts w:ascii="Arial" w:hAnsi="Arial" w:cs="Arial"/>
          <w:b/>
          <w:sz w:val="24"/>
          <w:szCs w:val="24"/>
        </w:rPr>
        <w:t>pohybe dlhodobého finančného majetku</w:t>
      </w:r>
    </w:p>
    <w:p w:rsidR="00CA1061" w:rsidRDefault="00CA1061" w:rsidP="00CA1061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Detailnejšie informácie o dlhodobom finančnom majetku  </w:t>
      </w:r>
      <w:r w:rsidRPr="00CA1061">
        <w:rPr>
          <w:rFonts w:ascii="Arial" w:hAnsi="Arial" w:cs="Arial"/>
        </w:rPr>
        <w:t>k 31. decembru 201</w:t>
      </w:r>
      <w:r w:rsidR="00A6770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sú uvedené v tabuľkovej časti </w:t>
      </w:r>
    </w:p>
    <w:p w:rsidR="00CA1061" w:rsidRDefault="00CA1061" w:rsidP="00CA1061">
      <w:pPr>
        <w:spacing w:before="120"/>
        <w:jc w:val="both"/>
        <w:rPr>
          <w:rFonts w:ascii="Arial" w:hAnsi="Arial" w:cs="Arial"/>
        </w:rPr>
      </w:pPr>
      <w:r w:rsidRPr="00C04A71">
        <w:rPr>
          <w:rFonts w:ascii="Arial" w:hAnsi="Arial" w:cs="Arial"/>
        </w:rPr>
        <w:t>(tabuľky č. 2 až č. 6)</w:t>
      </w:r>
    </w:p>
    <w:p w:rsidR="00E13DE0" w:rsidRPr="00C04A71" w:rsidRDefault="00E13DE0" w:rsidP="00CA1061">
      <w:pPr>
        <w:spacing w:before="120"/>
        <w:jc w:val="both"/>
        <w:rPr>
          <w:rFonts w:ascii="Arial" w:hAnsi="Arial" w:cs="Arial"/>
        </w:rPr>
      </w:pPr>
    </w:p>
    <w:p w:rsidR="00DD5847" w:rsidRPr="000E12DC" w:rsidRDefault="00DD5847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Vývoj opravnej položky k z</w:t>
      </w:r>
      <w:r w:rsidR="006A0634" w:rsidRPr="000E12DC">
        <w:rPr>
          <w:rFonts w:ascii="Arial" w:hAnsi="Arial" w:cs="Arial"/>
          <w:b/>
          <w:sz w:val="24"/>
          <w:szCs w:val="24"/>
        </w:rPr>
        <w:t>ásob</w:t>
      </w:r>
      <w:r w:rsidRPr="000E12DC">
        <w:rPr>
          <w:rFonts w:ascii="Arial" w:hAnsi="Arial" w:cs="Arial"/>
          <w:b/>
          <w:sz w:val="24"/>
          <w:szCs w:val="24"/>
        </w:rPr>
        <w:t>ám</w:t>
      </w:r>
    </w:p>
    <w:p w:rsidR="006A0634" w:rsidRDefault="00DD5847" w:rsidP="00DD5847">
      <w:pPr>
        <w:spacing w:before="120" w:after="120"/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6A0634" w:rsidRPr="006A24CB">
        <w:rPr>
          <w:rFonts w:ascii="Arial" w:hAnsi="Arial" w:cs="Arial"/>
        </w:rPr>
        <w:t>onsolidovaný celok v roku 201</w:t>
      </w:r>
      <w:r w:rsidR="00A67700">
        <w:rPr>
          <w:rFonts w:ascii="Arial" w:hAnsi="Arial" w:cs="Arial"/>
        </w:rPr>
        <w:t>4</w:t>
      </w:r>
      <w:r w:rsidR="00C833D5">
        <w:rPr>
          <w:rFonts w:ascii="Arial" w:hAnsi="Arial" w:cs="Arial"/>
        </w:rPr>
        <w:t xml:space="preserve"> vytvoril opravnú položku k pohľadávkam z daňových príjmov, – daň z nehnuteľnosti </w:t>
      </w:r>
      <w:r w:rsidR="00C833D5">
        <w:rPr>
          <w:rFonts w:ascii="Arial" w:hAnsi="Arial" w:cs="Arial"/>
        </w:rPr>
        <w:t>vo výške 14.155,</w:t>
      </w:r>
      <w:r w:rsidR="00C833D5">
        <w:rPr>
          <w:rFonts w:ascii="Arial" w:hAnsi="Arial" w:cs="Arial"/>
        </w:rPr>
        <w:t>81</w:t>
      </w:r>
      <w:r w:rsidR="00C833D5">
        <w:rPr>
          <w:rFonts w:ascii="Arial" w:hAnsi="Arial" w:cs="Arial"/>
        </w:rPr>
        <w:t xml:space="preserve"> €</w:t>
      </w:r>
      <w:r w:rsidR="00C833D5">
        <w:rPr>
          <w:rFonts w:ascii="Arial" w:hAnsi="Arial" w:cs="Arial"/>
        </w:rPr>
        <w:t xml:space="preserve"> – ktorú evidujeme už od roku 2007 voči spoločnosti </w:t>
      </w:r>
      <w:proofErr w:type="spellStart"/>
      <w:r w:rsidR="00C833D5">
        <w:rPr>
          <w:rFonts w:ascii="Arial" w:hAnsi="Arial" w:cs="Arial"/>
        </w:rPr>
        <w:t>Agrodružstvo</w:t>
      </w:r>
      <w:proofErr w:type="spellEnd"/>
      <w:r w:rsidR="00C833D5">
        <w:rPr>
          <w:rFonts w:ascii="Arial" w:hAnsi="Arial" w:cs="Arial"/>
        </w:rPr>
        <w:t xml:space="preserve"> Ľubovec,</w:t>
      </w:r>
      <w:r w:rsidR="006A0634" w:rsidRPr="006A24CB">
        <w:rPr>
          <w:rFonts w:ascii="Arial" w:hAnsi="Arial" w:cs="Arial"/>
        </w:rPr>
        <w:t xml:space="preserve"> </w:t>
      </w:r>
      <w:r w:rsidR="00C833D5">
        <w:rPr>
          <w:rFonts w:ascii="Arial" w:hAnsi="Arial" w:cs="Arial"/>
        </w:rPr>
        <w:t>ktorá už zanikla. Táto pohľadávka je sumár nezaplatených pohľadávok za roky 2002 – 2007.</w:t>
      </w:r>
    </w:p>
    <w:p w:rsidR="00C04A71" w:rsidRPr="00DD5847" w:rsidRDefault="00C04A71" w:rsidP="00DD5847">
      <w:pPr>
        <w:spacing w:before="120" w:after="120"/>
        <w:ind w:left="3"/>
        <w:jc w:val="both"/>
        <w:rPr>
          <w:rFonts w:ascii="Arial" w:hAnsi="Arial" w:cs="Arial"/>
          <w:b/>
        </w:rPr>
      </w:pPr>
    </w:p>
    <w:p w:rsidR="003627E3" w:rsidRPr="000E12DC" w:rsidRDefault="0045505A" w:rsidP="009578BB">
      <w:pPr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Transfery</w:t>
      </w:r>
    </w:p>
    <w:p w:rsidR="003627E3" w:rsidRDefault="003627E3" w:rsidP="00541403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rámci zúčtovacích vzťahov medzi subjektmi verejnej správy konsolidovaný celok </w:t>
      </w:r>
      <w:r w:rsidR="00C833D5">
        <w:rPr>
          <w:rFonts w:ascii="Arial" w:hAnsi="Arial" w:cs="Arial"/>
        </w:rPr>
        <w:t>nevy</w:t>
      </w:r>
      <w:r>
        <w:rPr>
          <w:rFonts w:ascii="Arial" w:hAnsi="Arial" w:cs="Arial"/>
        </w:rPr>
        <w:t xml:space="preserve">kazuje v aktívach na účte 357 – ostatné zúčtovanie rozpočtu obce a VÚC </w:t>
      </w:r>
      <w:r w:rsidR="00C833D5">
        <w:rPr>
          <w:rFonts w:ascii="Arial" w:hAnsi="Arial" w:cs="Arial"/>
        </w:rPr>
        <w:t xml:space="preserve">žiadnu </w:t>
      </w:r>
      <w:r>
        <w:rPr>
          <w:rFonts w:ascii="Arial" w:hAnsi="Arial" w:cs="Arial"/>
        </w:rPr>
        <w:t>hodnotu</w:t>
      </w:r>
      <w:r w:rsidR="00C833D5">
        <w:rPr>
          <w:rFonts w:ascii="Arial" w:hAnsi="Arial" w:cs="Arial"/>
        </w:rPr>
        <w:t>.</w:t>
      </w:r>
    </w:p>
    <w:p w:rsidR="00C833D5" w:rsidRDefault="00C833D5" w:rsidP="00541403">
      <w:pPr>
        <w:spacing w:before="120"/>
        <w:jc w:val="both"/>
        <w:rPr>
          <w:rFonts w:ascii="Arial" w:hAnsi="Arial" w:cs="Arial"/>
        </w:rPr>
      </w:pPr>
    </w:p>
    <w:p w:rsidR="00D37641" w:rsidRPr="000E12DC" w:rsidRDefault="00D37641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Pohľadávky konsolidovaného celku</w:t>
      </w:r>
      <w:r w:rsidR="00DF3D2D" w:rsidRPr="000E12DC">
        <w:rPr>
          <w:rFonts w:ascii="Arial" w:hAnsi="Arial" w:cs="Arial"/>
          <w:b/>
          <w:sz w:val="24"/>
          <w:szCs w:val="24"/>
        </w:rPr>
        <w:t xml:space="preserve"> v </w:t>
      </w:r>
      <w:r w:rsidR="003F5565" w:rsidRPr="000E12DC">
        <w:rPr>
          <w:rFonts w:ascii="Arial" w:hAnsi="Arial" w:cs="Arial"/>
          <w:b/>
          <w:sz w:val="24"/>
          <w:szCs w:val="24"/>
        </w:rPr>
        <w:t>€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1"/>
        <w:gridCol w:w="1373"/>
        <w:gridCol w:w="1817"/>
        <w:gridCol w:w="3220"/>
      </w:tblGrid>
      <w:tr w:rsidR="00492178" w:rsidRPr="000E17F6" w:rsidTr="009429AB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2178" w:rsidRDefault="00492178" w:rsidP="009578BB">
            <w:pPr>
              <w:rPr>
                <w:rFonts w:ascii="Arial" w:hAnsi="Arial" w:cs="Arial"/>
                <w:b/>
                <w:color w:val="000000"/>
              </w:rPr>
            </w:pPr>
            <w:r w:rsidRPr="000E17F6">
              <w:rPr>
                <w:rFonts w:ascii="Arial" w:hAnsi="Arial" w:cs="Arial"/>
                <w:b/>
                <w:color w:val="000000"/>
              </w:rPr>
              <w:t>a) významné pohľadávky podľa jednotlivých položiek súvahy</w:t>
            </w:r>
            <w:r>
              <w:rPr>
                <w:rFonts w:ascii="Arial" w:hAnsi="Arial" w:cs="Arial"/>
                <w:b/>
                <w:color w:val="000000"/>
              </w:rPr>
              <w:t xml:space="preserve"> v €:</w:t>
            </w:r>
          </w:p>
          <w:p w:rsidR="000E12DC" w:rsidRPr="000E17F6" w:rsidRDefault="000E12DC" w:rsidP="009578BB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492178" w:rsidRPr="000E17F6" w:rsidTr="009429AB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Opis </w:t>
            </w:r>
          </w:p>
        </w:tc>
      </w:tr>
      <w:tr w:rsidR="00492178" w:rsidRPr="000E17F6" w:rsidTr="009429AB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3</w:t>
            </w:r>
          </w:p>
        </w:tc>
      </w:tr>
      <w:tr w:rsidR="009429AB" w:rsidRPr="000E17F6" w:rsidTr="00964908">
        <w:trPr>
          <w:trHeight w:val="340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29AB" w:rsidRPr="00964908" w:rsidRDefault="00964908" w:rsidP="00964908">
            <w:pPr>
              <w:rPr>
                <w:sz w:val="24"/>
                <w:szCs w:val="24"/>
              </w:rPr>
            </w:pPr>
            <w:r w:rsidRPr="00964908">
              <w:rPr>
                <w:sz w:val="24"/>
                <w:szCs w:val="24"/>
              </w:rPr>
              <w:t>Ostatné pohľadávky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429AB" w:rsidRPr="00964908" w:rsidRDefault="009429AB" w:rsidP="00964908">
            <w:pPr>
              <w:jc w:val="center"/>
              <w:rPr>
                <w:sz w:val="24"/>
                <w:szCs w:val="24"/>
                <w:lang w:eastAsia="cs-CZ"/>
              </w:rPr>
            </w:pPr>
            <w:r w:rsidRPr="00964908">
              <w:rPr>
                <w:sz w:val="24"/>
                <w:szCs w:val="24"/>
              </w:rPr>
              <w:t>06</w:t>
            </w:r>
            <w:r w:rsidR="00964908" w:rsidRPr="00964908">
              <w:rPr>
                <w:sz w:val="24"/>
                <w:szCs w:val="24"/>
              </w:rPr>
              <w:t>8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429AB" w:rsidRPr="00964908" w:rsidRDefault="00964908" w:rsidP="009429AB">
            <w:pPr>
              <w:jc w:val="center"/>
              <w:rPr>
                <w:sz w:val="24"/>
                <w:szCs w:val="24"/>
                <w:lang w:eastAsia="cs-CZ"/>
              </w:rPr>
            </w:pPr>
            <w:r w:rsidRPr="00964908">
              <w:rPr>
                <w:sz w:val="24"/>
                <w:szCs w:val="24"/>
              </w:rPr>
              <w:t>1.198,26 €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429AB" w:rsidRPr="00964908" w:rsidRDefault="00964908" w:rsidP="00964908">
            <w:pPr>
              <w:jc w:val="center"/>
              <w:rPr>
                <w:sz w:val="24"/>
                <w:szCs w:val="24"/>
                <w:lang w:eastAsia="cs-CZ"/>
              </w:rPr>
            </w:pPr>
            <w:r w:rsidRPr="00964908">
              <w:rPr>
                <w:sz w:val="24"/>
                <w:szCs w:val="24"/>
                <w:lang w:eastAsia="cs-CZ"/>
              </w:rPr>
              <w:t>Preplatky na plyne a elektrickej energii</w:t>
            </w:r>
          </w:p>
        </w:tc>
      </w:tr>
      <w:tr w:rsidR="00964908" w:rsidRPr="000E17F6" w:rsidTr="00964908">
        <w:trPr>
          <w:trHeight w:val="340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64908" w:rsidRPr="00964908" w:rsidRDefault="00964908" w:rsidP="00964908">
            <w:pPr>
              <w:rPr>
                <w:bCs/>
                <w:sz w:val="24"/>
                <w:szCs w:val="24"/>
                <w:lang w:eastAsia="cs-CZ"/>
              </w:rPr>
            </w:pPr>
            <w:r w:rsidRPr="00964908">
              <w:rPr>
                <w:bCs/>
                <w:sz w:val="24"/>
                <w:szCs w:val="24"/>
                <w:lang w:eastAsia="cs-CZ"/>
              </w:rPr>
              <w:t>Pohľadávky z nedaňových príjmov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08" w:rsidRPr="00964908" w:rsidRDefault="00964908" w:rsidP="009578BB">
            <w:pPr>
              <w:jc w:val="center"/>
              <w:rPr>
                <w:sz w:val="24"/>
                <w:szCs w:val="24"/>
                <w:lang w:eastAsia="cs-CZ"/>
              </w:rPr>
            </w:pPr>
            <w:r w:rsidRPr="00964908">
              <w:rPr>
                <w:sz w:val="24"/>
                <w:szCs w:val="24"/>
                <w:lang w:eastAsia="cs-CZ"/>
              </w:rPr>
              <w:t>071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64908" w:rsidRPr="00964908" w:rsidRDefault="00964908" w:rsidP="009429AB">
            <w:pPr>
              <w:jc w:val="center"/>
              <w:rPr>
                <w:sz w:val="24"/>
                <w:szCs w:val="24"/>
              </w:rPr>
            </w:pPr>
            <w:r w:rsidRPr="00964908">
              <w:rPr>
                <w:sz w:val="24"/>
                <w:szCs w:val="24"/>
              </w:rPr>
              <w:t>160,03 €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08" w:rsidRPr="00964908" w:rsidRDefault="00964908" w:rsidP="009578BB">
            <w:pPr>
              <w:jc w:val="center"/>
              <w:rPr>
                <w:sz w:val="24"/>
                <w:szCs w:val="24"/>
                <w:lang w:eastAsia="cs-CZ"/>
              </w:rPr>
            </w:pPr>
            <w:r w:rsidRPr="00964908">
              <w:rPr>
                <w:sz w:val="24"/>
                <w:szCs w:val="24"/>
                <w:lang w:eastAsia="cs-CZ"/>
              </w:rPr>
              <w:t>Nedoplatky na dani za komunálny odpad</w:t>
            </w:r>
          </w:p>
        </w:tc>
      </w:tr>
      <w:tr w:rsidR="00964908" w:rsidRPr="000E17F6" w:rsidTr="00964908">
        <w:trPr>
          <w:trHeight w:val="340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64908" w:rsidRPr="00964908" w:rsidRDefault="00964908" w:rsidP="00964908">
            <w:pPr>
              <w:rPr>
                <w:bCs/>
                <w:sz w:val="24"/>
                <w:szCs w:val="24"/>
                <w:lang w:eastAsia="cs-CZ"/>
              </w:rPr>
            </w:pPr>
            <w:r w:rsidRPr="00964908">
              <w:rPr>
                <w:bCs/>
                <w:sz w:val="24"/>
                <w:szCs w:val="24"/>
                <w:lang w:eastAsia="cs-CZ"/>
              </w:rPr>
              <w:t>Pohľadávky z daňových príjmov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08" w:rsidRPr="00964908" w:rsidRDefault="00964908" w:rsidP="009578BB">
            <w:pPr>
              <w:jc w:val="center"/>
              <w:rPr>
                <w:sz w:val="24"/>
                <w:szCs w:val="24"/>
                <w:lang w:eastAsia="cs-CZ"/>
              </w:rPr>
            </w:pPr>
            <w:r w:rsidRPr="00964908">
              <w:rPr>
                <w:sz w:val="24"/>
                <w:szCs w:val="24"/>
                <w:lang w:eastAsia="cs-CZ"/>
              </w:rPr>
              <w:t>072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64908" w:rsidRPr="00964908" w:rsidRDefault="00964908" w:rsidP="009429AB">
            <w:pPr>
              <w:jc w:val="center"/>
              <w:rPr>
                <w:sz w:val="24"/>
                <w:szCs w:val="24"/>
              </w:rPr>
            </w:pPr>
            <w:r w:rsidRPr="00964908">
              <w:rPr>
                <w:sz w:val="24"/>
                <w:szCs w:val="24"/>
              </w:rPr>
              <w:t>540,27 €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08" w:rsidRPr="00964908" w:rsidRDefault="00964908" w:rsidP="009578BB">
            <w:pPr>
              <w:jc w:val="center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  <w:lang w:eastAsia="cs-CZ"/>
              </w:rPr>
              <w:t>Nedoplatky na dani z nehnuteľnosti a dani za psa</w:t>
            </w:r>
          </w:p>
        </w:tc>
      </w:tr>
      <w:tr w:rsidR="00964908" w:rsidRPr="000E17F6" w:rsidTr="00964908">
        <w:trPr>
          <w:trHeight w:val="340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64908" w:rsidRPr="00964908" w:rsidRDefault="00964908" w:rsidP="00964908">
            <w:pPr>
              <w:rPr>
                <w:bCs/>
                <w:sz w:val="24"/>
                <w:szCs w:val="24"/>
                <w:lang w:eastAsia="cs-CZ"/>
              </w:rPr>
            </w:pPr>
            <w:r w:rsidRPr="00964908">
              <w:rPr>
                <w:bCs/>
                <w:sz w:val="24"/>
                <w:szCs w:val="24"/>
                <w:lang w:eastAsia="cs-CZ"/>
              </w:rPr>
              <w:t>Pohľadávky voči zamestnancom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08" w:rsidRPr="00964908" w:rsidRDefault="00964908" w:rsidP="009578BB">
            <w:pPr>
              <w:jc w:val="center"/>
              <w:rPr>
                <w:sz w:val="24"/>
                <w:szCs w:val="24"/>
                <w:lang w:eastAsia="cs-CZ"/>
              </w:rPr>
            </w:pPr>
            <w:r w:rsidRPr="00964908">
              <w:rPr>
                <w:sz w:val="24"/>
                <w:szCs w:val="24"/>
                <w:lang w:eastAsia="cs-CZ"/>
              </w:rPr>
              <w:t>073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64908" w:rsidRPr="00964908" w:rsidRDefault="00964908" w:rsidP="009429AB">
            <w:pPr>
              <w:jc w:val="center"/>
              <w:rPr>
                <w:sz w:val="24"/>
                <w:szCs w:val="24"/>
              </w:rPr>
            </w:pPr>
            <w:r w:rsidRPr="00964908">
              <w:rPr>
                <w:sz w:val="24"/>
                <w:szCs w:val="24"/>
              </w:rPr>
              <w:t>595,51 €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08" w:rsidRPr="00964908" w:rsidRDefault="00964908" w:rsidP="009578BB">
            <w:pPr>
              <w:jc w:val="center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  <w:lang w:eastAsia="cs-CZ"/>
              </w:rPr>
              <w:t>Neoprávnene vyplatená mzda zamestnancovi</w:t>
            </w:r>
          </w:p>
        </w:tc>
      </w:tr>
      <w:tr w:rsidR="009429AB" w:rsidRPr="000E17F6" w:rsidTr="009429AB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429AB" w:rsidRPr="00964908" w:rsidRDefault="009429AB" w:rsidP="009578BB">
            <w:pPr>
              <w:rPr>
                <w:b/>
                <w:bCs/>
                <w:sz w:val="24"/>
                <w:szCs w:val="24"/>
                <w:lang w:eastAsia="cs-CZ"/>
              </w:rPr>
            </w:pPr>
            <w:r w:rsidRPr="00964908">
              <w:rPr>
                <w:b/>
                <w:bCs/>
                <w:sz w:val="24"/>
                <w:szCs w:val="24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9AB" w:rsidRPr="00964908" w:rsidRDefault="009429AB" w:rsidP="009578BB">
            <w:pPr>
              <w:jc w:val="center"/>
              <w:rPr>
                <w:sz w:val="24"/>
                <w:szCs w:val="24"/>
                <w:lang w:eastAsia="cs-CZ"/>
              </w:rPr>
            </w:pPr>
            <w:r w:rsidRPr="00964908">
              <w:rPr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429AB" w:rsidRPr="00964908" w:rsidRDefault="00964908" w:rsidP="009429AB">
            <w:pPr>
              <w:jc w:val="center"/>
              <w:rPr>
                <w:b/>
                <w:bCs/>
                <w:sz w:val="24"/>
                <w:szCs w:val="24"/>
                <w:lang w:eastAsia="cs-CZ"/>
              </w:rPr>
            </w:pPr>
            <w:r w:rsidRPr="00964908">
              <w:rPr>
                <w:b/>
                <w:sz w:val="24"/>
                <w:szCs w:val="24"/>
              </w:rPr>
              <w:t>2.494,07 €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9AB" w:rsidRPr="00964908" w:rsidRDefault="009429AB" w:rsidP="009578BB">
            <w:pPr>
              <w:jc w:val="center"/>
              <w:rPr>
                <w:sz w:val="24"/>
                <w:szCs w:val="24"/>
                <w:lang w:eastAsia="cs-CZ"/>
              </w:rPr>
            </w:pPr>
            <w:r w:rsidRPr="00964908">
              <w:rPr>
                <w:sz w:val="24"/>
                <w:szCs w:val="24"/>
                <w:lang w:eastAsia="cs-CZ"/>
              </w:rPr>
              <w:t> </w:t>
            </w:r>
          </w:p>
        </w:tc>
      </w:tr>
    </w:tbl>
    <w:p w:rsidR="00492178" w:rsidRPr="0054043D" w:rsidRDefault="00492178" w:rsidP="00910786">
      <w:pPr>
        <w:spacing w:after="120"/>
        <w:jc w:val="both"/>
        <w:rPr>
          <w:rFonts w:ascii="Arial" w:hAnsi="Arial" w:cs="Arial"/>
          <w:b/>
        </w:rPr>
      </w:pPr>
    </w:p>
    <w:p w:rsidR="00130548" w:rsidRDefault="00130548" w:rsidP="00823379">
      <w:pPr>
        <w:spacing w:after="120"/>
        <w:jc w:val="both"/>
        <w:rPr>
          <w:rFonts w:ascii="Arial" w:hAnsi="Arial" w:cs="Arial"/>
          <w:b/>
        </w:rPr>
      </w:pPr>
    </w:p>
    <w:p w:rsidR="00130548" w:rsidRDefault="00130548" w:rsidP="00130548">
      <w:pPr>
        <w:spacing w:before="120" w:after="120"/>
        <w:rPr>
          <w:rFonts w:ascii="Arial" w:hAnsi="Arial" w:cs="Arial"/>
          <w:color w:val="000000"/>
        </w:rPr>
      </w:pPr>
      <w:r w:rsidRPr="000E17F6">
        <w:rPr>
          <w:rFonts w:ascii="Arial" w:hAnsi="Arial" w:cs="Arial"/>
          <w:b/>
          <w:color w:val="000000"/>
        </w:rPr>
        <w:t>c) pohľadávky podľa doby splatnosti a podľa zostatkovej doby splatnosti</w:t>
      </w:r>
      <w:r w:rsidRPr="000E17F6">
        <w:rPr>
          <w:rFonts w:ascii="Arial" w:hAnsi="Arial" w:cs="Arial"/>
          <w:color w:val="000000"/>
        </w:rPr>
        <w:t xml:space="preserve"> </w:t>
      </w:r>
    </w:p>
    <w:p w:rsidR="00130548" w:rsidRDefault="00130548" w:rsidP="00130548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30548">
        <w:rPr>
          <w:rFonts w:ascii="Arial" w:hAnsi="Arial" w:cs="Arial"/>
        </w:rPr>
        <w:t xml:space="preserve">rehľad pohľadávok z hľadiska ich vekovej štruktúry a z hľadiska splatnosti je uvedený v tabuľkovej prílohe  </w:t>
      </w:r>
      <w:r w:rsidRPr="00C04A71">
        <w:rPr>
          <w:rFonts w:ascii="Arial" w:hAnsi="Arial" w:cs="Arial"/>
        </w:rPr>
        <w:t>konsolidovaných poznámok (tabuľka č. 9)</w:t>
      </w:r>
    </w:p>
    <w:p w:rsidR="000E12DC" w:rsidRPr="00C04A71" w:rsidRDefault="000E12DC" w:rsidP="00130548">
      <w:pPr>
        <w:spacing w:before="120" w:after="120"/>
        <w:rPr>
          <w:rFonts w:ascii="Arial" w:hAnsi="Arial" w:cs="Arial"/>
        </w:rPr>
      </w:pPr>
    </w:p>
    <w:tbl>
      <w:tblPr>
        <w:tblW w:w="503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1799"/>
        <w:gridCol w:w="2568"/>
      </w:tblGrid>
      <w:tr w:rsidR="00255892" w:rsidRPr="000E17F6" w:rsidTr="00483D8A">
        <w:trPr>
          <w:trHeight w:val="1080"/>
        </w:trPr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9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12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255892" w:rsidRPr="000E17F6" w:rsidTr="00483D8A">
        <w:trPr>
          <w:trHeight w:val="165"/>
        </w:trPr>
        <w:tc>
          <w:tcPr>
            <w:tcW w:w="281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90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E13DE0" w:rsidRPr="000E12DC" w:rsidTr="00483D8A">
        <w:trPr>
          <w:trHeight w:val="525"/>
        </w:trPr>
        <w:tc>
          <w:tcPr>
            <w:tcW w:w="281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13DE0" w:rsidRPr="000E12DC" w:rsidRDefault="00E13DE0" w:rsidP="00E13DE0">
            <w:pPr>
              <w:rPr>
                <w:rFonts w:ascii="Arial" w:hAnsi="Arial" w:cs="Arial"/>
                <w:b/>
                <w:sz w:val="16"/>
                <w:szCs w:val="18"/>
                <w:lang w:eastAsia="cs-CZ"/>
              </w:rPr>
            </w:pPr>
            <w:r w:rsidRPr="000E12DC">
              <w:rPr>
                <w:rFonts w:ascii="Arial" w:hAnsi="Arial" w:cs="Arial"/>
                <w:b/>
                <w:szCs w:val="18"/>
                <w:lang w:eastAsia="cs-CZ"/>
              </w:rPr>
              <w:t>Pohľadávky v lehote splatnosti z toho:</w:t>
            </w:r>
          </w:p>
        </w:tc>
        <w:tc>
          <w:tcPr>
            <w:tcW w:w="9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3DE0" w:rsidRPr="000E12DC" w:rsidRDefault="00E13DE0" w:rsidP="00E13D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3DE0" w:rsidRPr="000E12DC" w:rsidRDefault="00E13DE0" w:rsidP="00E13D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E13DE0" w:rsidRPr="000E17F6" w:rsidTr="00483D8A">
        <w:trPr>
          <w:trHeight w:val="525"/>
        </w:trPr>
        <w:tc>
          <w:tcPr>
            <w:tcW w:w="281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13DE0" w:rsidRPr="0014106A" w:rsidRDefault="00E13DE0" w:rsidP="00E13DE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4106A"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9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3DE0" w:rsidRPr="000E17F6" w:rsidRDefault="00E13DE0" w:rsidP="00E13DE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1198,26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3DE0" w:rsidRPr="000E17F6" w:rsidRDefault="00E13DE0" w:rsidP="00E13DE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472,62</w:t>
            </w:r>
          </w:p>
        </w:tc>
      </w:tr>
      <w:tr w:rsidR="00E13DE0" w:rsidRPr="000E17F6" w:rsidTr="00483D8A">
        <w:trPr>
          <w:trHeight w:val="371"/>
        </w:trPr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3DE0" w:rsidRPr="000E17F6" w:rsidRDefault="00E13DE0" w:rsidP="00E13DE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3DE0" w:rsidRPr="000E17F6" w:rsidRDefault="00E13DE0" w:rsidP="00E13DE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15451,62</w:t>
            </w:r>
          </w:p>
        </w:tc>
        <w:tc>
          <w:tcPr>
            <w:tcW w:w="12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3DE0" w:rsidRPr="000E17F6" w:rsidRDefault="00E13DE0" w:rsidP="00E13DE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14.595,03</w:t>
            </w:r>
          </w:p>
        </w:tc>
      </w:tr>
      <w:tr w:rsidR="00E13DE0" w:rsidRPr="000E17F6" w:rsidTr="00483D8A">
        <w:trPr>
          <w:trHeight w:val="308"/>
        </w:trPr>
        <w:tc>
          <w:tcPr>
            <w:tcW w:w="281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13DE0" w:rsidRPr="000E17F6" w:rsidRDefault="00E13DE0" w:rsidP="00E13DE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90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3DE0" w:rsidRPr="000E17F6" w:rsidRDefault="00E13DE0" w:rsidP="00E13D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16.649,88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3DE0" w:rsidRPr="000E17F6" w:rsidRDefault="00E13DE0" w:rsidP="00E13D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15.067,65</w:t>
            </w:r>
          </w:p>
        </w:tc>
      </w:tr>
    </w:tbl>
    <w:p w:rsidR="000E12DC" w:rsidRDefault="000E12DC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255892" w:rsidRDefault="00130548" w:rsidP="00255892">
      <w:pPr>
        <w:jc w:val="both"/>
        <w:rPr>
          <w:rFonts w:ascii="Arial" w:hAnsi="Arial" w:cs="Arial"/>
          <w:szCs w:val="18"/>
          <w:lang w:eastAsia="cs-CZ"/>
        </w:rPr>
      </w:pPr>
      <w:r w:rsidRPr="0014106A">
        <w:rPr>
          <w:rFonts w:ascii="Arial" w:hAnsi="Arial" w:cs="Arial"/>
          <w:szCs w:val="18"/>
          <w:lang w:eastAsia="cs-CZ"/>
        </w:rPr>
        <w:t xml:space="preserve">V pohľadávkach po lehote splatnosti sú najmä </w:t>
      </w:r>
      <w:r w:rsidR="00255892">
        <w:rPr>
          <w:rFonts w:ascii="Arial" w:hAnsi="Arial" w:cs="Arial"/>
          <w:szCs w:val="18"/>
          <w:lang w:eastAsia="cs-CZ"/>
        </w:rPr>
        <w:t xml:space="preserve"> </w:t>
      </w:r>
      <w:r w:rsidR="000E12DC">
        <w:rPr>
          <w:rFonts w:ascii="Arial" w:hAnsi="Arial" w:cs="Arial"/>
          <w:szCs w:val="18"/>
          <w:lang w:eastAsia="cs-CZ"/>
        </w:rPr>
        <w:t>nedoplatky na dani z nehnuteľnosti.</w:t>
      </w:r>
    </w:p>
    <w:p w:rsidR="00546CA7" w:rsidRDefault="00546CA7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546CA7" w:rsidRDefault="00546CA7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0E12DC" w:rsidRDefault="000E12DC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0E12DC" w:rsidRDefault="000E12DC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E13DE0" w:rsidRDefault="00E13DE0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0E12DC" w:rsidRDefault="000E12DC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FE0F58" w:rsidRPr="00EC1AEC" w:rsidRDefault="000A4A34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EC1AEC">
        <w:rPr>
          <w:rFonts w:ascii="Arial" w:hAnsi="Arial" w:cs="Arial"/>
          <w:b/>
          <w:sz w:val="24"/>
          <w:szCs w:val="24"/>
        </w:rPr>
        <w:lastRenderedPageBreak/>
        <w:t>Časové rozlíšenie</w:t>
      </w:r>
      <w:r w:rsidR="00F646FB" w:rsidRPr="00EC1AEC">
        <w:rPr>
          <w:rFonts w:ascii="Arial" w:hAnsi="Arial" w:cs="Arial"/>
          <w:b/>
          <w:sz w:val="24"/>
          <w:szCs w:val="24"/>
        </w:rPr>
        <w:t xml:space="preserve"> aktív</w:t>
      </w:r>
      <w:r w:rsidR="00A44819" w:rsidRPr="00EC1AEC">
        <w:rPr>
          <w:rFonts w:ascii="Arial" w:hAnsi="Arial" w:cs="Arial"/>
          <w:b/>
          <w:sz w:val="24"/>
          <w:szCs w:val="24"/>
        </w:rPr>
        <w:t xml:space="preserve"> </w:t>
      </w:r>
    </w:p>
    <w:p w:rsidR="00957368" w:rsidRPr="00EC1AEC" w:rsidRDefault="00FE0F58" w:rsidP="00FE0F58">
      <w:pPr>
        <w:spacing w:before="120" w:after="120"/>
        <w:ind w:left="3"/>
        <w:jc w:val="both"/>
        <w:rPr>
          <w:rFonts w:ascii="Arial" w:hAnsi="Arial" w:cs="Arial"/>
        </w:rPr>
      </w:pPr>
      <w:r w:rsidRPr="00EC1AEC">
        <w:rPr>
          <w:rFonts w:ascii="Arial" w:hAnsi="Arial" w:cs="Arial"/>
          <w:b/>
        </w:rPr>
        <w:t xml:space="preserve">a) Náklady budúcich období </w:t>
      </w:r>
      <w:r w:rsidRPr="00EC1AEC">
        <w:rPr>
          <w:rFonts w:ascii="Arial" w:hAnsi="Arial" w:cs="Arial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6D3C79" w:rsidRPr="006D4B20" w:rsidTr="00CF2BBC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8233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6D4B20" w:rsidRDefault="006D3C79" w:rsidP="00E13D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AD5934"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E13DE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6D4B20" w:rsidRDefault="006D3C79" w:rsidP="00E13D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CF2BBC"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E13DE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3</w:t>
            </w:r>
          </w:p>
        </w:tc>
      </w:tr>
      <w:tr w:rsidR="006D3C79" w:rsidRPr="006D4B20" w:rsidTr="00823379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6D3C79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A4481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A448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A448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E13DE0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6D4B20" w:rsidRDefault="00E13DE0" w:rsidP="00E13DE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6D4B20" w:rsidRDefault="00E13DE0" w:rsidP="00E13DE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146,-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6D4B20" w:rsidRDefault="00E13DE0" w:rsidP="00E13DE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123,20</w:t>
            </w:r>
          </w:p>
        </w:tc>
      </w:tr>
      <w:tr w:rsidR="00E13DE0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6D4B20" w:rsidRDefault="00E13DE0" w:rsidP="00E13DE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6D4B20" w:rsidRDefault="00E13DE0" w:rsidP="00E13DE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517,24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6D4B20" w:rsidRDefault="00E13DE0" w:rsidP="00E13DE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499,27</w:t>
            </w:r>
          </w:p>
        </w:tc>
      </w:tr>
      <w:tr w:rsidR="00E13DE0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6D4B20" w:rsidRDefault="00E13DE0" w:rsidP="00E13DE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6D4B20" w:rsidRDefault="00E13DE0" w:rsidP="00E13DE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80,85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6D4B20" w:rsidRDefault="00E13DE0" w:rsidP="00E13DE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87,72</w:t>
            </w:r>
          </w:p>
        </w:tc>
      </w:tr>
      <w:tr w:rsidR="00E13DE0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6D4B20" w:rsidRDefault="00E13DE0" w:rsidP="00E13DE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6D4B20" w:rsidRDefault="00E13DE0" w:rsidP="00E13D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744,09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6D4B20" w:rsidRDefault="00E13DE0" w:rsidP="00E13D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710,19</w:t>
            </w:r>
          </w:p>
        </w:tc>
      </w:tr>
    </w:tbl>
    <w:p w:rsidR="00546CA7" w:rsidRDefault="00546CA7" w:rsidP="000A4A34">
      <w:pPr>
        <w:jc w:val="both"/>
        <w:rPr>
          <w:rFonts w:ascii="Arial" w:hAnsi="Arial" w:cs="Arial"/>
        </w:rPr>
      </w:pPr>
    </w:p>
    <w:p w:rsidR="00546CA7" w:rsidRPr="006D4B20" w:rsidRDefault="00546CA7" w:rsidP="000A4A34">
      <w:pPr>
        <w:jc w:val="both"/>
        <w:rPr>
          <w:rFonts w:ascii="Arial" w:hAnsi="Arial" w:cs="Arial"/>
        </w:rPr>
      </w:pPr>
    </w:p>
    <w:p w:rsidR="00B06509" w:rsidRPr="00EC1AEC" w:rsidRDefault="00B06509" w:rsidP="009578BB">
      <w:pPr>
        <w:numPr>
          <w:ilvl w:val="0"/>
          <w:numId w:val="15"/>
        </w:numPr>
        <w:jc w:val="both"/>
        <w:rPr>
          <w:rFonts w:ascii="Arial" w:hAnsi="Arial" w:cs="Arial"/>
          <w:b/>
          <w:sz w:val="24"/>
          <w:szCs w:val="24"/>
        </w:rPr>
      </w:pPr>
      <w:r w:rsidRPr="00EC1AEC">
        <w:rPr>
          <w:rFonts w:ascii="Arial" w:hAnsi="Arial" w:cs="Arial"/>
          <w:b/>
          <w:sz w:val="24"/>
          <w:szCs w:val="24"/>
        </w:rPr>
        <w:t xml:space="preserve">Vlastné imanie </w:t>
      </w:r>
    </w:p>
    <w:p w:rsidR="00546CA7" w:rsidRPr="00EC1AEC" w:rsidRDefault="00546CA7" w:rsidP="00D21047">
      <w:pPr>
        <w:spacing w:before="120"/>
        <w:jc w:val="both"/>
        <w:rPr>
          <w:rFonts w:ascii="Arial" w:hAnsi="Arial" w:cs="Arial"/>
        </w:rPr>
      </w:pPr>
      <w:r w:rsidRPr="00546CA7"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 xml:space="preserve">obce </w:t>
      </w:r>
      <w:r w:rsidR="00C44E59">
        <w:rPr>
          <w:rFonts w:ascii="Arial" w:hAnsi="Arial" w:cs="Arial"/>
          <w:i/>
        </w:rPr>
        <w:t xml:space="preserve">Ľubovec </w:t>
      </w:r>
      <w:r w:rsidRPr="00546CA7">
        <w:rPr>
          <w:rFonts w:ascii="Arial" w:hAnsi="Arial" w:cs="Arial"/>
        </w:rPr>
        <w:t>od 1. januára 201</w:t>
      </w:r>
      <w:r>
        <w:rPr>
          <w:rFonts w:ascii="Arial" w:hAnsi="Arial" w:cs="Arial"/>
        </w:rPr>
        <w:t>3</w:t>
      </w:r>
      <w:r w:rsidRPr="00546CA7">
        <w:rPr>
          <w:rFonts w:ascii="Arial" w:hAnsi="Arial" w:cs="Arial"/>
        </w:rPr>
        <w:t xml:space="preserve"> do 31. decembra </w:t>
      </w:r>
      <w:r w:rsidRPr="00EC1AEC">
        <w:rPr>
          <w:rFonts w:ascii="Arial" w:hAnsi="Arial" w:cs="Arial"/>
        </w:rPr>
        <w:t>2013 je uvedený v tabuľkovej prílohe konsolidovaných poznámok – tabuľka č. 12.</w:t>
      </w:r>
    </w:p>
    <w:p w:rsidR="00546CA7" w:rsidRPr="005A4FA2" w:rsidRDefault="00546CA7" w:rsidP="00546CA7">
      <w:pPr>
        <w:jc w:val="both"/>
        <w:rPr>
          <w:rFonts w:ascii="Arial" w:hAnsi="Arial" w:cs="Arial"/>
          <w:i/>
          <w:color w:val="C00000"/>
        </w:rPr>
      </w:pP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60"/>
        <w:gridCol w:w="1140"/>
        <w:gridCol w:w="1220"/>
        <w:gridCol w:w="1175"/>
        <w:gridCol w:w="1440"/>
      </w:tblGrid>
      <w:tr w:rsidR="00B06509" w:rsidRPr="00B06509" w:rsidTr="00CA1061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B06509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E13DE0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E13DE0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E13DE0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E13DE0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E13DE0" w:rsidRPr="00B06509" w:rsidTr="00797D19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546CA7" w:rsidRDefault="00E13DE0" w:rsidP="00E13DE0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46CA7">
              <w:rPr>
                <w:rFonts w:ascii="Arial" w:hAnsi="Arial" w:cs="Arial"/>
                <w:sz w:val="18"/>
                <w:szCs w:val="18"/>
              </w:rPr>
              <w:t>Nevysporiadaný</w:t>
            </w:r>
            <w:proofErr w:type="spellEnd"/>
            <w:r w:rsidRPr="00546CA7">
              <w:rPr>
                <w:rFonts w:ascii="Arial" w:hAnsi="Arial" w:cs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B06509" w:rsidRDefault="00E13DE0" w:rsidP="00E13DE0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254262,29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B06509" w:rsidRDefault="00E13DE0" w:rsidP="00E13DE0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50,41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B06509" w:rsidRDefault="00E13DE0" w:rsidP="00E13DE0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B06509" w:rsidRDefault="00E13DE0" w:rsidP="00E13DE0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4.356,08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B06509" w:rsidRDefault="00E13DE0" w:rsidP="00E13DE0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258.668,78</w:t>
            </w:r>
          </w:p>
        </w:tc>
      </w:tr>
      <w:tr w:rsidR="00E13DE0" w:rsidRPr="00B06509" w:rsidTr="00797D19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546CA7" w:rsidRDefault="00E13DE0" w:rsidP="00E13DE0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B06509" w:rsidRDefault="00E13DE0" w:rsidP="00E13DE0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4.356,08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B06509" w:rsidRDefault="00E13DE0" w:rsidP="00E13DE0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B06509" w:rsidRDefault="00E13DE0" w:rsidP="00E13DE0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30.895,90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B06509" w:rsidRDefault="00716D48" w:rsidP="00E13DE0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- 4.356,08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E13DE0" w:rsidRDefault="00E13DE0" w:rsidP="00E13DE0">
            <w:pPr>
              <w:pStyle w:val="Odsekzoznamu"/>
              <w:numPr>
                <w:ilvl w:val="0"/>
                <w:numId w:val="18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30.895,90</w:t>
            </w:r>
          </w:p>
        </w:tc>
      </w:tr>
      <w:tr w:rsidR="00E13DE0" w:rsidRPr="00E13DE0" w:rsidTr="00716D48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E13DE0" w:rsidRDefault="00E13DE0" w:rsidP="00E13DE0">
            <w:pPr>
              <w:ind w:left="3"/>
              <w:rPr>
                <w:rFonts w:ascii="Arial" w:hAnsi="Arial" w:cs="Arial"/>
                <w:b/>
                <w:sz w:val="18"/>
                <w:szCs w:val="18"/>
              </w:rPr>
            </w:pPr>
            <w:r w:rsidRPr="00E13DE0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E13DE0" w:rsidRDefault="00E13DE0" w:rsidP="00E13DE0">
            <w:pPr>
              <w:ind w:left="3"/>
              <w:jc w:val="right"/>
              <w:rPr>
                <w:rFonts w:ascii="Arial" w:hAnsi="Arial" w:cs="Arial"/>
                <w:b/>
              </w:rPr>
            </w:pPr>
            <w:r w:rsidRPr="00E13DE0">
              <w:rPr>
                <w:rFonts w:ascii="Arial" w:hAnsi="Arial" w:cs="Arial"/>
                <w:b/>
              </w:rPr>
              <w:t>258.618,37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E13DE0" w:rsidRDefault="00E13DE0" w:rsidP="00716D48">
            <w:pPr>
              <w:jc w:val="right"/>
              <w:rPr>
                <w:b/>
              </w:rPr>
            </w:pPr>
            <w:r w:rsidRPr="00E13DE0">
              <w:rPr>
                <w:rFonts w:ascii="Arial" w:hAnsi="Arial" w:cs="Arial"/>
                <w:b/>
              </w:rPr>
              <w:t>50,41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716D48" w:rsidRDefault="00716D48" w:rsidP="00716D48">
            <w:pPr>
              <w:jc w:val="right"/>
              <w:rPr>
                <w:b/>
              </w:rPr>
            </w:pPr>
            <w:r w:rsidRPr="00716D48">
              <w:rPr>
                <w:rFonts w:ascii="Arial" w:hAnsi="Arial" w:cs="Arial"/>
                <w:b/>
              </w:rPr>
              <w:t>30.895,90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E13DE0" w:rsidRDefault="00716D48" w:rsidP="00E13DE0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DE0" w:rsidRPr="00E13DE0" w:rsidRDefault="00716D48" w:rsidP="00E13DE0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227.772,88</w:t>
            </w:r>
          </w:p>
        </w:tc>
      </w:tr>
    </w:tbl>
    <w:p w:rsidR="00546CA7" w:rsidRDefault="00546CA7" w:rsidP="00B06509">
      <w:pPr>
        <w:ind w:left="3"/>
        <w:jc w:val="both"/>
        <w:rPr>
          <w:rFonts w:ascii="Arial" w:hAnsi="Arial" w:cs="Arial"/>
          <w:u w:val="single"/>
        </w:rPr>
      </w:pPr>
    </w:p>
    <w:p w:rsidR="005A4FA2" w:rsidRDefault="005A4FA2" w:rsidP="005A4FA2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  <w:u w:val="single"/>
        </w:rPr>
        <w:t>Opravy minulých období:</w:t>
      </w:r>
    </w:p>
    <w:p w:rsidR="005A4FA2" w:rsidRPr="00302F83" w:rsidRDefault="005A4FA2" w:rsidP="005A4FA2">
      <w:pPr>
        <w:spacing w:before="60"/>
        <w:jc w:val="both"/>
        <w:rPr>
          <w:rFonts w:ascii="Arial" w:hAnsi="Arial" w:cs="Arial"/>
        </w:rPr>
      </w:pPr>
      <w:r w:rsidRPr="00766623">
        <w:rPr>
          <w:rFonts w:ascii="Arial" w:hAnsi="Arial" w:cs="Arial"/>
        </w:rPr>
        <w:t>Obec neúčtovala o významných opravách minulých období.</w:t>
      </w:r>
    </w:p>
    <w:p w:rsidR="005A4FA2" w:rsidRPr="005A4FA2" w:rsidRDefault="005A4FA2" w:rsidP="00B06509">
      <w:pPr>
        <w:ind w:left="3"/>
        <w:jc w:val="both"/>
        <w:rPr>
          <w:rFonts w:ascii="Arial" w:hAnsi="Arial" w:cs="Arial"/>
          <w:u w:val="single"/>
        </w:rPr>
      </w:pPr>
    </w:p>
    <w:p w:rsidR="005A4FA2" w:rsidRPr="00E24BEB" w:rsidRDefault="005A4FA2" w:rsidP="009578BB">
      <w:pPr>
        <w:numPr>
          <w:ilvl w:val="0"/>
          <w:numId w:val="15"/>
        </w:numPr>
        <w:jc w:val="both"/>
        <w:rPr>
          <w:rFonts w:ascii="Arial" w:hAnsi="Arial" w:cs="Arial"/>
          <w:b/>
          <w:sz w:val="24"/>
          <w:szCs w:val="24"/>
        </w:rPr>
      </w:pPr>
      <w:r w:rsidRPr="00E24BEB">
        <w:rPr>
          <w:rFonts w:ascii="Arial" w:hAnsi="Arial" w:cs="Arial"/>
          <w:b/>
          <w:sz w:val="24"/>
          <w:szCs w:val="24"/>
        </w:rPr>
        <w:t>Rezervy</w:t>
      </w:r>
    </w:p>
    <w:p w:rsidR="005A4FA2" w:rsidRPr="00E24BEB" w:rsidRDefault="005A4FA2" w:rsidP="00D21047">
      <w:pPr>
        <w:spacing w:before="120"/>
        <w:jc w:val="both"/>
        <w:rPr>
          <w:rFonts w:ascii="Arial" w:hAnsi="Arial" w:cs="Arial"/>
        </w:rPr>
      </w:pPr>
      <w:r w:rsidRPr="005A4FA2">
        <w:rPr>
          <w:rFonts w:ascii="Arial" w:hAnsi="Arial" w:cs="Arial"/>
        </w:rPr>
        <w:t xml:space="preserve">Prehľad </w:t>
      </w:r>
      <w:r w:rsidR="002C1434">
        <w:rPr>
          <w:rFonts w:ascii="Arial" w:hAnsi="Arial" w:cs="Arial"/>
        </w:rPr>
        <w:t xml:space="preserve">zákonných krátkodobých rezerv konsolidovaného celku </w:t>
      </w:r>
      <w:r w:rsidRPr="005A4FA2">
        <w:rPr>
          <w:rFonts w:ascii="Arial" w:hAnsi="Arial" w:cs="Arial"/>
        </w:rPr>
        <w:t xml:space="preserve">od 1. januára </w:t>
      </w:r>
      <w:r w:rsidRPr="00E24BEB">
        <w:rPr>
          <w:rFonts w:ascii="Arial" w:hAnsi="Arial" w:cs="Arial"/>
        </w:rPr>
        <w:t>201</w:t>
      </w:r>
      <w:r w:rsidR="00716D48">
        <w:rPr>
          <w:rFonts w:ascii="Arial" w:hAnsi="Arial" w:cs="Arial"/>
        </w:rPr>
        <w:t>4 do 31. decembra 2014</w:t>
      </w:r>
      <w:r w:rsidRPr="00E24BEB">
        <w:rPr>
          <w:rFonts w:ascii="Arial" w:hAnsi="Arial" w:cs="Arial"/>
        </w:rPr>
        <w:t xml:space="preserve"> je uvedený v tabuľkovej prílohe konsolidovaných poznámok – tabuľk</w:t>
      </w:r>
      <w:r w:rsidR="002C1434">
        <w:rPr>
          <w:rFonts w:ascii="Arial" w:hAnsi="Arial" w:cs="Arial"/>
        </w:rPr>
        <w:t xml:space="preserve">a </w:t>
      </w:r>
      <w:r w:rsidRPr="00E24BEB">
        <w:rPr>
          <w:rFonts w:ascii="Arial" w:hAnsi="Arial" w:cs="Arial"/>
        </w:rPr>
        <w:t>14</w:t>
      </w:r>
    </w:p>
    <w:p w:rsidR="005A4FA2" w:rsidRPr="00B06509" w:rsidRDefault="005A4FA2" w:rsidP="005A4FA2">
      <w:pPr>
        <w:jc w:val="both"/>
        <w:rPr>
          <w:rFonts w:ascii="Arial" w:hAnsi="Arial" w:cs="Arial"/>
        </w:rPr>
      </w:pPr>
    </w:p>
    <w:p w:rsidR="00446294" w:rsidRPr="009F79F0" w:rsidRDefault="000A4A34" w:rsidP="00D21047">
      <w:pPr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9F79F0">
        <w:rPr>
          <w:rFonts w:ascii="Arial" w:hAnsi="Arial" w:cs="Arial"/>
          <w:b/>
          <w:sz w:val="24"/>
          <w:szCs w:val="24"/>
        </w:rPr>
        <w:t>Záväzky</w:t>
      </w:r>
      <w:r w:rsidRPr="009F79F0">
        <w:rPr>
          <w:rFonts w:ascii="Arial" w:hAnsi="Arial" w:cs="Arial"/>
          <w:sz w:val="24"/>
          <w:szCs w:val="24"/>
        </w:rPr>
        <w:t xml:space="preserve"> </w:t>
      </w:r>
    </w:p>
    <w:p w:rsidR="00446294" w:rsidRPr="002C1434" w:rsidRDefault="00446294" w:rsidP="00D21047">
      <w:pPr>
        <w:spacing w:before="120"/>
        <w:jc w:val="both"/>
        <w:rPr>
          <w:rFonts w:ascii="Arial" w:hAnsi="Arial" w:cs="Arial"/>
        </w:rPr>
      </w:pPr>
      <w:r w:rsidRPr="000E17F6">
        <w:rPr>
          <w:rFonts w:ascii="Arial" w:hAnsi="Arial" w:cs="Arial"/>
          <w:color w:val="000000"/>
        </w:rPr>
        <w:t xml:space="preserve">Prehľad záväzkov </w:t>
      </w:r>
      <w:r>
        <w:rPr>
          <w:rFonts w:ascii="Arial" w:hAnsi="Arial" w:cs="Arial"/>
          <w:color w:val="000000"/>
        </w:rPr>
        <w:t xml:space="preserve">z hľadiska ich vekovej štruktúry a </w:t>
      </w:r>
      <w:r w:rsidRPr="000E17F6">
        <w:rPr>
          <w:rFonts w:ascii="Arial" w:hAnsi="Arial" w:cs="Arial"/>
          <w:color w:val="000000"/>
        </w:rPr>
        <w:t xml:space="preserve">podľa doby splatnosti je uvedený v tabuľkovej časti </w:t>
      </w:r>
      <w:r w:rsidRPr="002C1434">
        <w:rPr>
          <w:rFonts w:ascii="Arial" w:hAnsi="Arial" w:cs="Arial"/>
        </w:rPr>
        <w:t>(tabuľka č. 1</w:t>
      </w:r>
      <w:r w:rsidR="004445C1" w:rsidRPr="002C1434">
        <w:rPr>
          <w:rFonts w:ascii="Arial" w:hAnsi="Arial" w:cs="Arial"/>
        </w:rPr>
        <w:t>5</w:t>
      </w:r>
      <w:r w:rsidRPr="002C1434">
        <w:rPr>
          <w:rFonts w:ascii="Arial" w:hAnsi="Arial" w:cs="Arial"/>
        </w:rPr>
        <w:t>).</w:t>
      </w:r>
    </w:p>
    <w:p w:rsidR="00446294" w:rsidRDefault="001E19FD" w:rsidP="00446294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Záväzky so zostatkovou dobou splatnosti do jedného roka predstavujú záväzky voči zamestnancom, poisťovniam, daňovému úradu a dodávateľom za mesiac december 201</w:t>
      </w:r>
      <w:r w:rsidR="00716D48"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</w:rPr>
        <w:t xml:space="preserve"> – vývoz, telefóny, plyn, internet, odvody poisťovniam, daňovému úradu a mzdy zamestnancov za 12/201</w:t>
      </w:r>
      <w:r w:rsidR="00716D48"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</w:rPr>
        <w:t>.</w:t>
      </w:r>
    </w:p>
    <w:p w:rsidR="00446294" w:rsidRDefault="00446294" w:rsidP="00446294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Záväzky po lehote splatnosti predstavujú záväzky </w:t>
      </w:r>
      <w:r w:rsidR="001E19FD">
        <w:rPr>
          <w:rFonts w:ascii="Arial" w:hAnsi="Arial" w:cs="Arial"/>
          <w:color w:val="000000"/>
        </w:rPr>
        <w:t xml:space="preserve">zo sociálneho fondu </w:t>
      </w:r>
      <w:r>
        <w:rPr>
          <w:rFonts w:ascii="Arial" w:hAnsi="Arial" w:cs="Arial"/>
          <w:color w:val="000000"/>
        </w:rPr>
        <w:t xml:space="preserve">voči </w:t>
      </w:r>
      <w:r w:rsidR="001E19FD">
        <w:rPr>
          <w:rFonts w:ascii="Arial" w:hAnsi="Arial" w:cs="Arial"/>
          <w:color w:val="000000"/>
        </w:rPr>
        <w:t>zamestnancom</w:t>
      </w:r>
      <w:r w:rsidR="00716D48">
        <w:rPr>
          <w:rFonts w:ascii="Arial" w:hAnsi="Arial" w:cs="Arial"/>
          <w:color w:val="000000"/>
        </w:rPr>
        <w:t>.</w:t>
      </w:r>
    </w:p>
    <w:p w:rsidR="00446294" w:rsidRDefault="00446294" w:rsidP="00446294">
      <w:pPr>
        <w:spacing w:before="120" w:after="120"/>
        <w:jc w:val="both"/>
        <w:rPr>
          <w:rFonts w:ascii="Arial" w:hAnsi="Arial" w:cs="Arial"/>
          <w:i/>
          <w:color w:val="000000"/>
        </w:rPr>
      </w:pPr>
    </w:p>
    <w:p w:rsidR="00C435D7" w:rsidRPr="009F79F0" w:rsidRDefault="00624B14" w:rsidP="009578BB">
      <w:pPr>
        <w:numPr>
          <w:ilvl w:val="0"/>
          <w:numId w:val="15"/>
        </w:num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9F79F0">
        <w:rPr>
          <w:rFonts w:ascii="Arial" w:hAnsi="Arial" w:cs="Arial"/>
          <w:b/>
          <w:sz w:val="24"/>
          <w:szCs w:val="24"/>
        </w:rPr>
        <w:t>B</w:t>
      </w:r>
      <w:r w:rsidR="00C435D7" w:rsidRPr="009F79F0">
        <w:rPr>
          <w:rFonts w:ascii="Arial" w:hAnsi="Arial" w:cs="Arial"/>
          <w:b/>
          <w:sz w:val="24"/>
          <w:szCs w:val="24"/>
        </w:rPr>
        <w:t xml:space="preserve">ankové úvery </w:t>
      </w:r>
    </w:p>
    <w:p w:rsidR="004445C1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  <w:r w:rsidRPr="00F67E53">
        <w:rPr>
          <w:rFonts w:ascii="Arial" w:hAnsi="Arial" w:cs="Arial"/>
          <w:color w:val="000000"/>
          <w:sz w:val="20"/>
        </w:rPr>
        <w:t>a) dlhodobé bankové úvery a krátkodobé bankové úvery</w:t>
      </w:r>
    </w:p>
    <w:p w:rsidR="004445C1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  <w:r w:rsidRPr="007A5554">
        <w:rPr>
          <w:rFonts w:ascii="Arial" w:hAnsi="Arial" w:cs="Arial"/>
          <w:b w:val="0"/>
          <w:color w:val="000000"/>
        </w:rPr>
        <w:t>Obce k 31.12.201</w:t>
      </w:r>
      <w:r w:rsidR="00716D48">
        <w:rPr>
          <w:rFonts w:ascii="Arial" w:hAnsi="Arial" w:cs="Arial"/>
          <w:b w:val="0"/>
          <w:color w:val="000000"/>
        </w:rPr>
        <w:t>4</w:t>
      </w:r>
      <w:r w:rsidRPr="007A5554">
        <w:rPr>
          <w:rFonts w:ascii="Arial" w:hAnsi="Arial" w:cs="Arial"/>
          <w:b w:val="0"/>
          <w:color w:val="000000"/>
        </w:rPr>
        <w:t xml:space="preserve"> </w:t>
      </w:r>
      <w:r w:rsidR="00716D48">
        <w:rPr>
          <w:rFonts w:ascii="Arial" w:hAnsi="Arial" w:cs="Arial"/>
          <w:b w:val="0"/>
          <w:color w:val="000000"/>
        </w:rPr>
        <w:t>neeviduje žiadny krátkodobý ani dlhodobý úver.</w:t>
      </w:r>
      <w:r w:rsidRPr="00F30EE9">
        <w:rPr>
          <w:rFonts w:ascii="Arial" w:hAnsi="Arial" w:cs="Arial"/>
          <w:b w:val="0"/>
        </w:rPr>
        <w:t xml:space="preserve"> </w:t>
      </w:r>
    </w:p>
    <w:p w:rsidR="00D21047" w:rsidRPr="00F30EE9" w:rsidRDefault="00D21047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</w:p>
    <w:p w:rsidR="00F646FB" w:rsidRPr="009F79F0" w:rsidRDefault="00F646FB" w:rsidP="00D21047">
      <w:pPr>
        <w:numPr>
          <w:ilvl w:val="0"/>
          <w:numId w:val="15"/>
        </w:num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9F79F0">
        <w:rPr>
          <w:rFonts w:ascii="Arial" w:hAnsi="Arial" w:cs="Arial"/>
          <w:b/>
          <w:sz w:val="24"/>
          <w:szCs w:val="24"/>
        </w:rPr>
        <w:t>Časové rozlíšenie  pasív</w:t>
      </w:r>
    </w:p>
    <w:p w:rsidR="00D35B9D" w:rsidRPr="009F79F0" w:rsidRDefault="009F79F0" w:rsidP="00824BF3">
      <w:pPr>
        <w:spacing w:before="120" w:after="120"/>
        <w:jc w:val="both"/>
        <w:rPr>
          <w:rFonts w:ascii="Arial" w:hAnsi="Arial" w:cs="Arial"/>
        </w:rPr>
      </w:pPr>
      <w:r w:rsidRPr="009F79F0">
        <w:rPr>
          <w:rFonts w:ascii="Arial" w:hAnsi="Arial" w:cs="Arial"/>
          <w:b/>
        </w:rPr>
        <w:t>a</w:t>
      </w:r>
      <w:r w:rsidR="00D35B9D" w:rsidRPr="009F79F0">
        <w:rPr>
          <w:rFonts w:ascii="Arial" w:hAnsi="Arial" w:cs="Arial"/>
          <w:b/>
        </w:rPr>
        <w:t>) Prehľad výnosov budúcich obdob</w:t>
      </w:r>
      <w:r w:rsidR="00D35B9D" w:rsidRPr="009F79F0">
        <w:rPr>
          <w:rFonts w:ascii="Arial" w:hAnsi="Arial" w:cs="Arial"/>
        </w:rPr>
        <w:t xml:space="preserve">í je uvedený v tabuľkovej časti – tabuľka č. 18 </w:t>
      </w: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7261E5" w:rsidRPr="006505F5" w:rsidTr="00C76B07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6505F5" w:rsidRDefault="007261E5" w:rsidP="00D35B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B12280"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716D4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6505F5" w:rsidRDefault="007261E5" w:rsidP="00716D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EB7E7E"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716D4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3</w:t>
            </w:r>
          </w:p>
        </w:tc>
      </w:tr>
      <w:tr w:rsidR="007261E5" w:rsidRPr="006505F5" w:rsidTr="00F66CC4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12280" w:rsidRPr="006505F5" w:rsidTr="00987E7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6F189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987E7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824BF3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BF3" w:rsidRPr="0091082D" w:rsidRDefault="00824BF3" w:rsidP="00824BF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BF3" w:rsidRPr="0091082D" w:rsidRDefault="00824BF3" w:rsidP="00824BF3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93.949,88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BF3" w:rsidRPr="0091082D" w:rsidRDefault="00824BF3" w:rsidP="00824BF3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99.440,70</w:t>
            </w:r>
          </w:p>
        </w:tc>
      </w:tr>
      <w:tr w:rsidR="00824BF3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BF3" w:rsidRPr="0091082D" w:rsidRDefault="00824BF3" w:rsidP="00824BF3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BF3" w:rsidRPr="009F79F0" w:rsidRDefault="00824BF3" w:rsidP="00824B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93.949,88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BF3" w:rsidRPr="009F79F0" w:rsidRDefault="00824BF3" w:rsidP="00824B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F79F0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99.440,70</w:t>
            </w:r>
          </w:p>
        </w:tc>
      </w:tr>
    </w:tbl>
    <w:p w:rsidR="00824BF3" w:rsidRDefault="00824BF3" w:rsidP="00824BF3">
      <w:pPr>
        <w:spacing w:before="60" w:after="60"/>
        <w:ind w:left="360"/>
        <w:rPr>
          <w:rFonts w:ascii="Arial" w:hAnsi="Arial" w:cs="Arial"/>
          <w:b/>
          <w:sz w:val="24"/>
          <w:szCs w:val="24"/>
        </w:rPr>
      </w:pPr>
    </w:p>
    <w:p w:rsidR="006D1664" w:rsidRDefault="00A7100A" w:rsidP="009578BB">
      <w:pPr>
        <w:numPr>
          <w:ilvl w:val="0"/>
          <w:numId w:val="15"/>
        </w:numPr>
        <w:spacing w:before="60" w:after="60"/>
        <w:rPr>
          <w:rFonts w:ascii="Arial" w:hAnsi="Arial" w:cs="Arial"/>
          <w:b/>
          <w:sz w:val="24"/>
          <w:szCs w:val="24"/>
        </w:rPr>
      </w:pPr>
      <w:r w:rsidRPr="009F79F0">
        <w:rPr>
          <w:rFonts w:ascii="Arial" w:hAnsi="Arial" w:cs="Arial"/>
          <w:b/>
          <w:sz w:val="24"/>
          <w:szCs w:val="24"/>
        </w:rPr>
        <w:lastRenderedPageBreak/>
        <w:t>Náklady konsolidovaného celku</w:t>
      </w:r>
    </w:p>
    <w:p w:rsidR="00677CB7" w:rsidRPr="009F79F0" w:rsidRDefault="00677CB7" w:rsidP="00677CB7">
      <w:pPr>
        <w:spacing w:before="60" w:after="60"/>
        <w:ind w:left="360"/>
        <w:rPr>
          <w:rFonts w:ascii="Arial" w:hAnsi="Arial" w:cs="Arial"/>
          <w:b/>
          <w:sz w:val="24"/>
          <w:szCs w:val="24"/>
        </w:rPr>
      </w:pPr>
    </w:p>
    <w:p w:rsidR="00A7100A" w:rsidRDefault="00D35B9D" w:rsidP="00B279FC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 </w:t>
      </w:r>
      <w:r w:rsidR="00976D8B" w:rsidRPr="007025D7">
        <w:rPr>
          <w:rFonts w:ascii="Arial" w:hAnsi="Arial" w:cs="Arial"/>
          <w:b/>
        </w:rPr>
        <w:t xml:space="preserve">Náklady na </w:t>
      </w:r>
      <w:r w:rsidR="00A7100A" w:rsidRPr="007025D7">
        <w:rPr>
          <w:rFonts w:ascii="Arial" w:hAnsi="Arial" w:cs="Arial"/>
          <w:b/>
        </w:rPr>
        <w:t xml:space="preserve">služby </w:t>
      </w:r>
    </w:p>
    <w:p w:rsidR="00162B48" w:rsidRPr="00677CB7" w:rsidRDefault="00162B48" w:rsidP="00162B48">
      <w:pPr>
        <w:rPr>
          <w:rFonts w:ascii="Arial" w:hAnsi="Arial" w:cs="Arial"/>
        </w:rPr>
      </w:pPr>
      <w:r w:rsidRPr="00677CB7">
        <w:rPr>
          <w:rFonts w:ascii="Arial" w:hAnsi="Arial" w:cs="Arial"/>
        </w:rPr>
        <w:t xml:space="preserve">     Detailný rozpis významných nákladov na služby je uvedený v tabuľkovej časti – tabuľka č. 19</w:t>
      </w:r>
    </w:p>
    <w:p w:rsidR="00162B48" w:rsidRPr="00677CB7" w:rsidRDefault="00162B48" w:rsidP="00162B48">
      <w:pPr>
        <w:rPr>
          <w:rFonts w:ascii="Arial" w:hAnsi="Arial" w:cs="Arial"/>
          <w:u w:val="single"/>
        </w:rPr>
      </w:pPr>
    </w:p>
    <w:p w:rsidR="00162B48" w:rsidRPr="00677CB7" w:rsidRDefault="00162B48" w:rsidP="00162B48">
      <w:pPr>
        <w:rPr>
          <w:rFonts w:ascii="Arial" w:hAnsi="Arial" w:cs="Arial"/>
          <w:i/>
          <w:u w:val="single"/>
        </w:rPr>
      </w:pPr>
      <w:r w:rsidRPr="00677CB7">
        <w:rPr>
          <w:rFonts w:ascii="Arial" w:hAnsi="Arial" w:cs="Arial"/>
          <w:i/>
        </w:rPr>
        <w:t xml:space="preserve">     </w:t>
      </w:r>
      <w:r w:rsidRPr="00677CB7">
        <w:rPr>
          <w:rFonts w:ascii="Arial" w:hAnsi="Arial" w:cs="Arial"/>
          <w:i/>
          <w:u w:val="single"/>
        </w:rPr>
        <w:t>Komentár významných položiek</w:t>
      </w:r>
    </w:p>
    <w:p w:rsidR="00677CB7" w:rsidRPr="00677CB7" w:rsidRDefault="00677CB7" w:rsidP="00162B48">
      <w:pPr>
        <w:rPr>
          <w:rFonts w:ascii="Arial" w:hAnsi="Arial" w:cs="Arial"/>
        </w:rPr>
      </w:pPr>
      <w:r>
        <w:rPr>
          <w:rFonts w:ascii="Arial" w:hAnsi="Arial" w:cs="Arial"/>
        </w:rPr>
        <w:t>Významnou položkou v tejto skupine nákladov predstavujú náklady na vývoz odpadov, náklady na telekomunikačné služby, náklady na bežnú údržbu a fungovanie obecného úradu aj celej obce</w:t>
      </w:r>
    </w:p>
    <w:p w:rsidR="00162B48" w:rsidRPr="00677CB7" w:rsidRDefault="00162B48" w:rsidP="00B279FC">
      <w:pPr>
        <w:spacing w:before="60" w:after="60"/>
        <w:rPr>
          <w:rFonts w:ascii="Arial" w:hAnsi="Arial" w:cs="Arial"/>
          <w:b/>
        </w:rPr>
      </w:pPr>
      <w:r w:rsidRPr="00677CB7">
        <w:rPr>
          <w:rFonts w:ascii="Arial" w:hAnsi="Arial" w:cs="Arial"/>
          <w:b/>
        </w:rPr>
        <w:t xml:space="preserve">     </w:t>
      </w:r>
    </w:p>
    <w:p w:rsidR="00162B48" w:rsidRPr="00677CB7" w:rsidRDefault="00162B48" w:rsidP="00B279FC">
      <w:pPr>
        <w:spacing w:before="60" w:after="60"/>
        <w:rPr>
          <w:rFonts w:ascii="Arial" w:hAnsi="Arial" w:cs="Arial"/>
          <w:b/>
        </w:rPr>
      </w:pPr>
      <w:r w:rsidRPr="00677CB7">
        <w:rPr>
          <w:rFonts w:ascii="Arial" w:hAnsi="Arial" w:cs="Arial"/>
          <w:b/>
        </w:rPr>
        <w:t xml:space="preserve">b) </w:t>
      </w:r>
      <w:r w:rsidR="00221021" w:rsidRPr="00677CB7">
        <w:rPr>
          <w:rFonts w:ascii="Arial" w:hAnsi="Arial" w:cs="Arial"/>
          <w:b/>
        </w:rPr>
        <w:t xml:space="preserve">Ostatné náklady na prevádzkovú činnosť v </w:t>
      </w:r>
      <w:r w:rsidR="003F5565" w:rsidRPr="00677CB7">
        <w:rPr>
          <w:rFonts w:ascii="Arial" w:hAnsi="Arial" w:cs="Arial"/>
          <w:b/>
        </w:rPr>
        <w:t>€</w:t>
      </w:r>
    </w:p>
    <w:p w:rsidR="00162B48" w:rsidRPr="00677CB7" w:rsidRDefault="00162B48" w:rsidP="00162B48">
      <w:pPr>
        <w:rPr>
          <w:rFonts w:ascii="Arial" w:hAnsi="Arial" w:cs="Arial"/>
        </w:rPr>
      </w:pPr>
      <w:r w:rsidRPr="00677CB7">
        <w:rPr>
          <w:rFonts w:ascii="Arial" w:hAnsi="Arial" w:cs="Arial"/>
          <w:b/>
        </w:rPr>
        <w:t xml:space="preserve">    </w:t>
      </w:r>
      <w:r w:rsidRPr="00677CB7">
        <w:rPr>
          <w:rFonts w:ascii="Arial" w:hAnsi="Arial" w:cs="Arial"/>
        </w:rPr>
        <w:t>Detailný rozpis významných nákladov na služby je uvedený v tabuľkovej časti – tabuľka č. 20</w:t>
      </w:r>
    </w:p>
    <w:p w:rsidR="00162B48" w:rsidRPr="00677CB7" w:rsidRDefault="00162B48" w:rsidP="00162B48">
      <w:pPr>
        <w:rPr>
          <w:rFonts w:ascii="Arial" w:hAnsi="Arial" w:cs="Arial"/>
          <w:b/>
        </w:rPr>
      </w:pPr>
    </w:p>
    <w:p w:rsidR="00162B48" w:rsidRDefault="00162B48" w:rsidP="00987E70">
      <w:pPr>
        <w:spacing w:before="120"/>
        <w:jc w:val="both"/>
        <w:rPr>
          <w:rFonts w:ascii="Arial" w:hAnsi="Arial" w:cs="Arial"/>
          <w:b/>
        </w:rPr>
      </w:pPr>
      <w:r w:rsidRPr="00162B48">
        <w:rPr>
          <w:rFonts w:ascii="Arial" w:hAnsi="Arial" w:cs="Arial"/>
          <w:b/>
        </w:rPr>
        <w:t xml:space="preserve">c) Ostatné finančné náklady </w:t>
      </w:r>
    </w:p>
    <w:p w:rsidR="00162B48" w:rsidRPr="00677CB7" w:rsidRDefault="00162B48" w:rsidP="00162B48">
      <w:pPr>
        <w:spacing w:before="120"/>
        <w:jc w:val="both"/>
        <w:rPr>
          <w:rFonts w:ascii="Arial" w:hAnsi="Arial" w:cs="Arial"/>
        </w:rPr>
      </w:pPr>
      <w:r w:rsidRPr="00677CB7">
        <w:rPr>
          <w:rFonts w:ascii="Arial" w:hAnsi="Arial" w:cs="Arial"/>
          <w:b/>
        </w:rPr>
        <w:t xml:space="preserve">    </w:t>
      </w:r>
      <w:r w:rsidRPr="00677CB7">
        <w:rPr>
          <w:rFonts w:ascii="Arial" w:hAnsi="Arial" w:cs="Arial"/>
        </w:rPr>
        <w:t>Detailný rozpis významných nákladov na služby je uvedený v tabuľkovej časti – tabuľka č. 21</w:t>
      </w:r>
    </w:p>
    <w:p w:rsidR="00162B48" w:rsidRPr="00677CB7" w:rsidRDefault="00162B48" w:rsidP="00162B48">
      <w:pPr>
        <w:spacing w:before="120"/>
        <w:jc w:val="both"/>
        <w:rPr>
          <w:rFonts w:ascii="Arial" w:hAnsi="Arial" w:cs="Arial"/>
          <w:i/>
          <w:u w:val="single"/>
        </w:rPr>
      </w:pPr>
      <w:r w:rsidRPr="00677CB7">
        <w:rPr>
          <w:rFonts w:ascii="Arial" w:hAnsi="Arial" w:cs="Arial"/>
          <w:i/>
        </w:rPr>
        <w:t xml:space="preserve">     </w:t>
      </w:r>
      <w:r w:rsidRPr="00677CB7">
        <w:rPr>
          <w:rFonts w:ascii="Arial" w:hAnsi="Arial" w:cs="Arial"/>
          <w:i/>
          <w:u w:val="single"/>
        </w:rPr>
        <w:t>Komentár významných položiek</w:t>
      </w:r>
    </w:p>
    <w:p w:rsidR="00677CB7" w:rsidRPr="00677CB7" w:rsidRDefault="00677CB7" w:rsidP="00677CB7">
      <w:pPr>
        <w:jc w:val="both"/>
        <w:rPr>
          <w:rFonts w:ascii="Arial" w:hAnsi="Arial" w:cs="Arial"/>
        </w:rPr>
      </w:pPr>
      <w:r w:rsidRPr="00677CB7">
        <w:rPr>
          <w:rFonts w:ascii="Arial" w:hAnsi="Arial" w:cs="Arial"/>
        </w:rPr>
        <w:t>Významnou položkou v tejt</w:t>
      </w:r>
      <w:r w:rsidR="00824BF3">
        <w:rPr>
          <w:rFonts w:ascii="Arial" w:hAnsi="Arial" w:cs="Arial"/>
        </w:rPr>
        <w:t xml:space="preserve">o skupine nákladov predstavujú </w:t>
      </w:r>
      <w:r w:rsidRPr="00677CB7">
        <w:rPr>
          <w:rFonts w:ascii="Arial" w:hAnsi="Arial" w:cs="Arial"/>
        </w:rPr>
        <w:t xml:space="preserve">poplatky banke. </w:t>
      </w:r>
    </w:p>
    <w:p w:rsidR="00162B48" w:rsidRPr="00162B48" w:rsidRDefault="00162B48" w:rsidP="00162B48">
      <w:pPr>
        <w:spacing w:before="120"/>
        <w:jc w:val="both"/>
        <w:rPr>
          <w:rFonts w:ascii="Arial" w:hAnsi="Arial" w:cs="Arial"/>
          <w:b/>
        </w:rPr>
      </w:pPr>
    </w:p>
    <w:p w:rsidR="007A0738" w:rsidRPr="00677CB7" w:rsidRDefault="007A0738" w:rsidP="009578BB">
      <w:pPr>
        <w:numPr>
          <w:ilvl w:val="0"/>
          <w:numId w:val="15"/>
        </w:numPr>
        <w:spacing w:before="60" w:after="60"/>
        <w:rPr>
          <w:rFonts w:ascii="Arial" w:hAnsi="Arial" w:cs="Arial"/>
          <w:b/>
          <w:sz w:val="24"/>
          <w:szCs w:val="24"/>
        </w:rPr>
      </w:pPr>
      <w:r w:rsidRPr="00677CB7">
        <w:rPr>
          <w:rFonts w:ascii="Arial" w:hAnsi="Arial" w:cs="Arial"/>
          <w:b/>
          <w:sz w:val="24"/>
          <w:szCs w:val="24"/>
        </w:rPr>
        <w:t>Výnosy konsolidovaného celku</w:t>
      </w:r>
    </w:p>
    <w:p w:rsidR="00BC135B" w:rsidRDefault="00BC135B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</w:p>
    <w:p w:rsidR="007A0738" w:rsidRPr="0091082D" w:rsidRDefault="007A0738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91082D">
        <w:rPr>
          <w:rFonts w:ascii="Arial" w:hAnsi="Arial" w:cs="Arial"/>
          <w:b/>
          <w:sz w:val="18"/>
          <w:szCs w:val="18"/>
        </w:rPr>
        <w:t>Ostatné výnosy na prevádzkovú činnosť v </w:t>
      </w:r>
      <w:r w:rsidR="003F5565" w:rsidRPr="0091082D">
        <w:rPr>
          <w:rFonts w:ascii="Arial" w:hAnsi="Arial" w:cs="Arial"/>
          <w:b/>
          <w:sz w:val="18"/>
          <w:szCs w:val="18"/>
        </w:rPr>
        <w:t>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2B3898" w:rsidRPr="001C5AFF" w:rsidTr="007335EC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145D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977F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7009F8"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824BF3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98" w:rsidRPr="001C5AFF" w:rsidRDefault="002B3898" w:rsidP="00977F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D40718"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824BF3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3</w:t>
            </w:r>
          </w:p>
        </w:tc>
      </w:tr>
      <w:tr w:rsidR="001C5AFF" w:rsidRPr="001C5AFF" w:rsidTr="00762B8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:rsidTr="0091082D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:rsidTr="0091082D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:rsidTr="00CA25C3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4BF3" w:rsidRPr="001C5AFF" w:rsidTr="00824BF3">
        <w:trPr>
          <w:trHeight w:val="259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BF3" w:rsidRPr="001C5AFF" w:rsidRDefault="00824BF3" w:rsidP="00824BF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BF3" w:rsidRPr="001C5AFF" w:rsidRDefault="00824BF3" w:rsidP="00824B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566,99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BF3" w:rsidRPr="001C5AFF" w:rsidRDefault="00824BF3" w:rsidP="00824B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BF3" w:rsidRPr="001C5AFF" w:rsidRDefault="00824BF3" w:rsidP="00824B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566,99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24BF3" w:rsidRPr="001C5AFF" w:rsidRDefault="00824BF3" w:rsidP="00824B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3.900,12</w:t>
            </w:r>
          </w:p>
        </w:tc>
      </w:tr>
      <w:tr w:rsidR="00824BF3" w:rsidRPr="001C5AFF" w:rsidTr="00762B8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BF3" w:rsidRPr="001C5AFF" w:rsidRDefault="00824BF3" w:rsidP="00824BF3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BF3" w:rsidRPr="001C5AFF" w:rsidRDefault="00824BF3" w:rsidP="00824B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566,99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BF3" w:rsidRPr="001C5AFF" w:rsidRDefault="00824BF3" w:rsidP="00824B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BF3" w:rsidRPr="001C5AFF" w:rsidRDefault="00824BF3" w:rsidP="00824B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566,99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24BF3" w:rsidRPr="001C5AFF" w:rsidRDefault="00824BF3" w:rsidP="00824B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3.900,12</w:t>
            </w:r>
          </w:p>
        </w:tc>
      </w:tr>
    </w:tbl>
    <w:p w:rsidR="00E563FB" w:rsidRDefault="00E563FB" w:rsidP="006E34EF">
      <w:pPr>
        <w:spacing w:before="60" w:after="60"/>
        <w:rPr>
          <w:rFonts w:ascii="Arial" w:hAnsi="Arial" w:cs="Arial"/>
          <w:b/>
        </w:rPr>
      </w:pPr>
    </w:p>
    <w:p w:rsidR="00E563FB" w:rsidRPr="00E563FB" w:rsidRDefault="00824BF3" w:rsidP="006E34EF">
      <w:pPr>
        <w:spacing w:before="60" w:after="60"/>
        <w:rPr>
          <w:rFonts w:ascii="Arial" w:hAnsi="Arial" w:cs="Arial"/>
        </w:rPr>
      </w:pPr>
      <w:r>
        <w:rPr>
          <w:rFonts w:ascii="Arial" w:hAnsi="Arial" w:cs="Arial"/>
        </w:rPr>
        <w:t>Významnými položkami</w:t>
      </w:r>
      <w:r w:rsidR="00E563FB" w:rsidRPr="00E563FB">
        <w:rPr>
          <w:rFonts w:ascii="Arial" w:hAnsi="Arial" w:cs="Arial"/>
        </w:rPr>
        <w:t xml:space="preserve"> v t</w:t>
      </w:r>
      <w:r>
        <w:rPr>
          <w:rFonts w:ascii="Arial" w:hAnsi="Arial" w:cs="Arial"/>
        </w:rPr>
        <w:t xml:space="preserve">ejto skupine výnosov predstavujú poplatky za rôzne stavebné povolenia, drobné stavby, </w:t>
      </w:r>
      <w:bookmarkStart w:id="0" w:name="_GoBack"/>
      <w:bookmarkEnd w:id="0"/>
      <w:r>
        <w:rPr>
          <w:rFonts w:ascii="Arial" w:hAnsi="Arial" w:cs="Arial"/>
        </w:rPr>
        <w:t>potvrdenia a hlásenia v miestnom rozhlase.</w:t>
      </w:r>
    </w:p>
    <w:p w:rsidR="00E563FB" w:rsidRDefault="00E563FB" w:rsidP="006E34EF">
      <w:pPr>
        <w:spacing w:before="60" w:after="60"/>
        <w:rPr>
          <w:rFonts w:ascii="Arial" w:hAnsi="Arial" w:cs="Arial"/>
          <w:b/>
        </w:rPr>
      </w:pPr>
    </w:p>
    <w:p w:rsidR="00D21047" w:rsidRDefault="00D21047" w:rsidP="006E34EF">
      <w:pPr>
        <w:spacing w:before="60" w:after="60"/>
        <w:rPr>
          <w:rFonts w:ascii="Arial" w:hAnsi="Arial" w:cs="Arial"/>
          <w:b/>
        </w:rPr>
      </w:pPr>
    </w:p>
    <w:p w:rsidR="005A0DD5" w:rsidRPr="00F80906" w:rsidRDefault="00742E06" w:rsidP="00742E0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F80906">
        <w:rPr>
          <w:rFonts w:ascii="Arial" w:hAnsi="Arial" w:cs="Arial"/>
          <w:b/>
        </w:rPr>
        <w:t xml:space="preserve">Čl. V. </w:t>
      </w:r>
    </w:p>
    <w:p w:rsidR="00527494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SKUTOČNOSTI, KTORÉ NASTALI PO DNI,</w:t>
      </w:r>
    </w:p>
    <w:p w:rsidR="0040580D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KU KTORÉMU SA ZOSTAVUJE ÚČTOVNÁ ZÁVIERKA, DO DŇA JEJ ZOSTAVENIA</w:t>
      </w:r>
    </w:p>
    <w:p w:rsidR="00527494" w:rsidRDefault="00527494" w:rsidP="00527494">
      <w:pPr>
        <w:jc w:val="center"/>
        <w:rPr>
          <w:rFonts w:ascii="Arial" w:hAnsi="Arial" w:cs="Arial"/>
          <w:b/>
        </w:rPr>
      </w:pPr>
    </w:p>
    <w:p w:rsidR="00527494" w:rsidRPr="00F80906" w:rsidRDefault="00527494" w:rsidP="00527494">
      <w:pPr>
        <w:jc w:val="center"/>
        <w:rPr>
          <w:rFonts w:ascii="Arial" w:hAnsi="Arial" w:cs="Arial"/>
          <w:b/>
        </w:rPr>
      </w:pPr>
    </w:p>
    <w:p w:rsidR="00E32AB6" w:rsidRPr="00527494" w:rsidRDefault="00527494" w:rsidP="002D680F">
      <w:pPr>
        <w:spacing w:line="360" w:lineRule="auto"/>
        <w:rPr>
          <w:rFonts w:ascii="Arial" w:hAnsi="Arial" w:cs="Arial"/>
        </w:rPr>
      </w:pPr>
      <w:r w:rsidRPr="00527494">
        <w:rPr>
          <w:rFonts w:ascii="Arial" w:hAnsi="Arial" w:cs="Arial"/>
        </w:rPr>
        <w:t xml:space="preserve">Po 31. decembri </w:t>
      </w:r>
      <w:r w:rsidRPr="00527494">
        <w:rPr>
          <w:rFonts w:ascii="Arial" w:hAnsi="Arial" w:cs="Arial"/>
          <w:iCs/>
        </w:rPr>
        <w:t>201</w:t>
      </w:r>
      <w:r w:rsidR="00824BF3">
        <w:rPr>
          <w:rFonts w:ascii="Arial" w:hAnsi="Arial" w:cs="Arial"/>
          <w:iCs/>
        </w:rPr>
        <w:t>4</w:t>
      </w:r>
      <w:r w:rsidRPr="00527494">
        <w:rPr>
          <w:rFonts w:ascii="Arial" w:hAnsi="Arial" w:cs="Arial"/>
          <w:i/>
        </w:rPr>
        <w:t xml:space="preserve"> </w:t>
      </w:r>
      <w:r w:rsidRPr="005246AA">
        <w:rPr>
          <w:rFonts w:ascii="Arial" w:hAnsi="Arial" w:cs="Arial"/>
          <w:i/>
        </w:rPr>
        <w:t xml:space="preserve">nenastali </w:t>
      </w:r>
      <w:r w:rsidRPr="005246AA">
        <w:rPr>
          <w:rFonts w:ascii="Arial" w:hAnsi="Arial" w:cs="Arial"/>
        </w:rPr>
        <w:t>také</w:t>
      </w:r>
      <w:r w:rsidRPr="00527494">
        <w:rPr>
          <w:rFonts w:ascii="Arial" w:hAnsi="Arial" w:cs="Arial"/>
        </w:rPr>
        <w:t xml:space="preserve"> udalosti, ktoré by si vyžadovali zverejnenie alebo vykázanie v konsolidovanej účtovnej závierke za rok 201</w:t>
      </w:r>
      <w:r w:rsidR="00824BF3">
        <w:rPr>
          <w:rFonts w:ascii="Arial" w:hAnsi="Arial" w:cs="Arial"/>
        </w:rPr>
        <w:t>4</w:t>
      </w:r>
      <w:r w:rsidRPr="00527494">
        <w:rPr>
          <w:rFonts w:ascii="Arial" w:hAnsi="Arial" w:cs="Arial"/>
        </w:rPr>
        <w:t>.</w:t>
      </w:r>
    </w:p>
    <w:p w:rsidR="00E32AB6" w:rsidRPr="006C0576" w:rsidRDefault="00E32AB6" w:rsidP="002D680F">
      <w:pPr>
        <w:spacing w:line="360" w:lineRule="auto"/>
        <w:rPr>
          <w:rFonts w:ascii="Arial" w:hAnsi="Arial" w:cs="Arial"/>
          <w:color w:val="0000FF"/>
        </w:rPr>
      </w:pPr>
    </w:p>
    <w:sectPr w:rsidR="00E32AB6" w:rsidRPr="006C0576" w:rsidSect="007E4C10">
      <w:headerReference w:type="default" r:id="rId7"/>
      <w:footerReference w:type="default" r:id="rId8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C3E" w:rsidRDefault="00702C3E">
      <w:r>
        <w:separator/>
      </w:r>
    </w:p>
  </w:endnote>
  <w:endnote w:type="continuationSeparator" w:id="0">
    <w:p w:rsidR="00702C3E" w:rsidRDefault="0070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061" w:rsidRDefault="00CA106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24BF3">
      <w:rPr>
        <w:rStyle w:val="slostrany"/>
        <w:noProof/>
      </w:rPr>
      <w:t>7</w:t>
    </w:r>
    <w:r>
      <w:rPr>
        <w:rStyle w:val="slostrany"/>
      </w:rPr>
      <w:fldChar w:fldCharType="end"/>
    </w:r>
  </w:p>
  <w:p w:rsidR="00CA1061" w:rsidRDefault="00CA1061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C3E" w:rsidRDefault="00702C3E">
      <w:r>
        <w:separator/>
      </w:r>
    </w:p>
  </w:footnote>
  <w:footnote w:type="continuationSeparator" w:id="0">
    <w:p w:rsidR="00702C3E" w:rsidRDefault="00702C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DB0" w:rsidRPr="00E00DB0" w:rsidRDefault="00E00DB0" w:rsidP="00E00DB0">
    <w:pPr>
      <w:pStyle w:val="Hlavika"/>
      <w:tabs>
        <w:tab w:val="clear" w:pos="4536"/>
        <w:tab w:val="clear" w:pos="9072"/>
      </w:tabs>
      <w:ind w:right="-82"/>
      <w:jc w:val="center"/>
      <w:rPr>
        <w:i/>
        <w:sz w:val="22"/>
        <w:szCs w:val="22"/>
      </w:rPr>
    </w:pPr>
    <w:r>
      <w:rPr>
        <w:i/>
        <w:sz w:val="22"/>
        <w:szCs w:val="22"/>
      </w:rPr>
      <w:t>Obec ĽUBOVEC</w:t>
    </w:r>
  </w:p>
  <w:p w:rsidR="00CA1061" w:rsidRPr="00CF0519" w:rsidRDefault="00CA1061" w:rsidP="00CF0519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2"/>
        <w:szCs w:val="22"/>
      </w:rPr>
    </w:pPr>
    <w:r w:rsidRPr="00CF0519">
      <w:rPr>
        <w:sz w:val="22"/>
        <w:szCs w:val="22"/>
      </w:rPr>
      <w:t>Poznámky  konsolidov</w:t>
    </w:r>
    <w:r>
      <w:rPr>
        <w:sz w:val="22"/>
        <w:szCs w:val="22"/>
      </w:rPr>
      <w:t>a</w:t>
    </w:r>
    <w:r w:rsidRPr="00CF0519">
      <w:rPr>
        <w:sz w:val="22"/>
        <w:szCs w:val="22"/>
      </w:rPr>
      <w:t>ne</w:t>
    </w:r>
    <w:r>
      <w:rPr>
        <w:sz w:val="22"/>
        <w:szCs w:val="22"/>
      </w:rPr>
      <w:t>j</w:t>
    </w:r>
    <w:r w:rsidRPr="00CF0519">
      <w:rPr>
        <w:sz w:val="22"/>
        <w:szCs w:val="22"/>
      </w:rPr>
      <w:t xml:space="preserve"> účtovnej závierky  zostavenej k 31. decembru 201</w:t>
    </w:r>
    <w:r w:rsidR="00062B90">
      <w:rPr>
        <w:sz w:val="22"/>
        <w:szCs w:val="22"/>
      </w:rPr>
      <w:t>4</w:t>
    </w:r>
  </w:p>
  <w:p w:rsidR="00CA1061" w:rsidRDefault="00CA106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E357F"/>
    <w:multiLevelType w:val="hybridMultilevel"/>
    <w:tmpl w:val="DE364804"/>
    <w:lvl w:ilvl="0" w:tplc="CEBA51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20EF1DFA"/>
    <w:multiLevelType w:val="hybridMultilevel"/>
    <w:tmpl w:val="891ED990"/>
    <w:lvl w:ilvl="0" w:tplc="0ED8EC44">
      <w:start w:val="5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005A08"/>
    <w:multiLevelType w:val="hybridMultilevel"/>
    <w:tmpl w:val="F66C2826"/>
    <w:lvl w:ilvl="0" w:tplc="5CFCB854">
      <w:start w:val="4"/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CB92AD6"/>
    <w:multiLevelType w:val="hybridMultilevel"/>
    <w:tmpl w:val="F0743D4E"/>
    <w:lvl w:ilvl="0" w:tplc="549A00EC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0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5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11"/>
  </w:num>
  <w:num w:numId="3">
    <w:abstractNumId w:val="14"/>
  </w:num>
  <w:num w:numId="4">
    <w:abstractNumId w:val="2"/>
  </w:num>
  <w:num w:numId="5">
    <w:abstractNumId w:val="10"/>
  </w:num>
  <w:num w:numId="6">
    <w:abstractNumId w:val="13"/>
  </w:num>
  <w:num w:numId="7">
    <w:abstractNumId w:val="7"/>
  </w:num>
  <w:num w:numId="8">
    <w:abstractNumId w:val="16"/>
  </w:num>
  <w:num w:numId="9">
    <w:abstractNumId w:val="9"/>
  </w:num>
  <w:num w:numId="10">
    <w:abstractNumId w:val="5"/>
  </w:num>
  <w:num w:numId="11">
    <w:abstractNumId w:val="4"/>
  </w:num>
  <w:num w:numId="12">
    <w:abstractNumId w:val="1"/>
  </w:num>
  <w:num w:numId="13">
    <w:abstractNumId w:val="1"/>
    <w:lvlOverride w:ilvl="0">
      <w:startOverride w:val="11"/>
    </w:lvlOverride>
  </w:num>
  <w:num w:numId="14">
    <w:abstractNumId w:val="15"/>
  </w:num>
  <w:num w:numId="15">
    <w:abstractNumId w:val="12"/>
  </w:num>
  <w:num w:numId="16">
    <w:abstractNumId w:val="3"/>
  </w:num>
  <w:num w:numId="17">
    <w:abstractNumId w:val="8"/>
  </w:num>
  <w:num w:numId="18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091A"/>
    <w:rsid w:val="00001515"/>
    <w:rsid w:val="00002D6C"/>
    <w:rsid w:val="0000311D"/>
    <w:rsid w:val="00003219"/>
    <w:rsid w:val="00003978"/>
    <w:rsid w:val="00004AB9"/>
    <w:rsid w:val="00004C74"/>
    <w:rsid w:val="00005521"/>
    <w:rsid w:val="0000676B"/>
    <w:rsid w:val="00007BCA"/>
    <w:rsid w:val="000117CC"/>
    <w:rsid w:val="00011C00"/>
    <w:rsid w:val="000124A2"/>
    <w:rsid w:val="00014499"/>
    <w:rsid w:val="00017C91"/>
    <w:rsid w:val="0002081F"/>
    <w:rsid w:val="0002268A"/>
    <w:rsid w:val="000227FA"/>
    <w:rsid w:val="000228B8"/>
    <w:rsid w:val="00022BB0"/>
    <w:rsid w:val="00022D0D"/>
    <w:rsid w:val="00023254"/>
    <w:rsid w:val="00023B70"/>
    <w:rsid w:val="00026FBD"/>
    <w:rsid w:val="0003051E"/>
    <w:rsid w:val="000326C1"/>
    <w:rsid w:val="00032EEA"/>
    <w:rsid w:val="000344AB"/>
    <w:rsid w:val="00036073"/>
    <w:rsid w:val="0003669B"/>
    <w:rsid w:val="000366E9"/>
    <w:rsid w:val="000366FA"/>
    <w:rsid w:val="00036D3D"/>
    <w:rsid w:val="00041A96"/>
    <w:rsid w:val="00041FC8"/>
    <w:rsid w:val="0004242B"/>
    <w:rsid w:val="000425B7"/>
    <w:rsid w:val="00043ECF"/>
    <w:rsid w:val="00044D1D"/>
    <w:rsid w:val="00045434"/>
    <w:rsid w:val="000457F7"/>
    <w:rsid w:val="00045CEA"/>
    <w:rsid w:val="00046166"/>
    <w:rsid w:val="00046E0C"/>
    <w:rsid w:val="00050356"/>
    <w:rsid w:val="00051290"/>
    <w:rsid w:val="00051A56"/>
    <w:rsid w:val="0005237F"/>
    <w:rsid w:val="00052867"/>
    <w:rsid w:val="00053596"/>
    <w:rsid w:val="0005392F"/>
    <w:rsid w:val="00053C7D"/>
    <w:rsid w:val="00053CE0"/>
    <w:rsid w:val="0005441A"/>
    <w:rsid w:val="00054476"/>
    <w:rsid w:val="00054927"/>
    <w:rsid w:val="00054BC3"/>
    <w:rsid w:val="00055480"/>
    <w:rsid w:val="00056302"/>
    <w:rsid w:val="00056633"/>
    <w:rsid w:val="00056714"/>
    <w:rsid w:val="00057E4D"/>
    <w:rsid w:val="00057FB7"/>
    <w:rsid w:val="000607BB"/>
    <w:rsid w:val="00061942"/>
    <w:rsid w:val="000620D4"/>
    <w:rsid w:val="0006214B"/>
    <w:rsid w:val="00062B81"/>
    <w:rsid w:val="00062B90"/>
    <w:rsid w:val="00062D39"/>
    <w:rsid w:val="0006362E"/>
    <w:rsid w:val="000649E5"/>
    <w:rsid w:val="00064A53"/>
    <w:rsid w:val="00065E65"/>
    <w:rsid w:val="00066F45"/>
    <w:rsid w:val="0007123B"/>
    <w:rsid w:val="00071294"/>
    <w:rsid w:val="000717C2"/>
    <w:rsid w:val="00073181"/>
    <w:rsid w:val="0007348E"/>
    <w:rsid w:val="00075B45"/>
    <w:rsid w:val="00076702"/>
    <w:rsid w:val="000779BE"/>
    <w:rsid w:val="000815C9"/>
    <w:rsid w:val="00083FE7"/>
    <w:rsid w:val="00084E0C"/>
    <w:rsid w:val="00085E51"/>
    <w:rsid w:val="00086ABC"/>
    <w:rsid w:val="0008765A"/>
    <w:rsid w:val="0009080C"/>
    <w:rsid w:val="0009085C"/>
    <w:rsid w:val="000909B2"/>
    <w:rsid w:val="00090F7B"/>
    <w:rsid w:val="00091CC2"/>
    <w:rsid w:val="0009238F"/>
    <w:rsid w:val="000958E6"/>
    <w:rsid w:val="00095F8E"/>
    <w:rsid w:val="00096F26"/>
    <w:rsid w:val="000970ED"/>
    <w:rsid w:val="000A217D"/>
    <w:rsid w:val="000A2B1C"/>
    <w:rsid w:val="000A2C3B"/>
    <w:rsid w:val="000A3267"/>
    <w:rsid w:val="000A44FF"/>
    <w:rsid w:val="000A4A34"/>
    <w:rsid w:val="000A6583"/>
    <w:rsid w:val="000A7F30"/>
    <w:rsid w:val="000B082D"/>
    <w:rsid w:val="000B1485"/>
    <w:rsid w:val="000B23B1"/>
    <w:rsid w:val="000B3EC4"/>
    <w:rsid w:val="000B41C9"/>
    <w:rsid w:val="000B4B94"/>
    <w:rsid w:val="000B74EE"/>
    <w:rsid w:val="000B7E0C"/>
    <w:rsid w:val="000C1111"/>
    <w:rsid w:val="000C1CF3"/>
    <w:rsid w:val="000C230D"/>
    <w:rsid w:val="000C27A5"/>
    <w:rsid w:val="000C3172"/>
    <w:rsid w:val="000C4270"/>
    <w:rsid w:val="000C4EC5"/>
    <w:rsid w:val="000C5ACD"/>
    <w:rsid w:val="000C5B03"/>
    <w:rsid w:val="000C5DD6"/>
    <w:rsid w:val="000C634B"/>
    <w:rsid w:val="000D1882"/>
    <w:rsid w:val="000D1CEA"/>
    <w:rsid w:val="000D2778"/>
    <w:rsid w:val="000D2A78"/>
    <w:rsid w:val="000D3B87"/>
    <w:rsid w:val="000D4556"/>
    <w:rsid w:val="000D55A7"/>
    <w:rsid w:val="000D723E"/>
    <w:rsid w:val="000D7320"/>
    <w:rsid w:val="000D7785"/>
    <w:rsid w:val="000E0B80"/>
    <w:rsid w:val="000E12DC"/>
    <w:rsid w:val="000E1AB7"/>
    <w:rsid w:val="000E20E5"/>
    <w:rsid w:val="000E4167"/>
    <w:rsid w:val="000E44FD"/>
    <w:rsid w:val="000E4A24"/>
    <w:rsid w:val="000E510D"/>
    <w:rsid w:val="000E5415"/>
    <w:rsid w:val="000E677A"/>
    <w:rsid w:val="000E6E05"/>
    <w:rsid w:val="000E6FDE"/>
    <w:rsid w:val="000E70AC"/>
    <w:rsid w:val="000F33E1"/>
    <w:rsid w:val="000F4D2D"/>
    <w:rsid w:val="000F52E4"/>
    <w:rsid w:val="000F5702"/>
    <w:rsid w:val="000F5C2F"/>
    <w:rsid w:val="000F6C9C"/>
    <w:rsid w:val="000F7FB4"/>
    <w:rsid w:val="0010030B"/>
    <w:rsid w:val="00100B17"/>
    <w:rsid w:val="00100DB4"/>
    <w:rsid w:val="00103C0E"/>
    <w:rsid w:val="001056E1"/>
    <w:rsid w:val="0010582C"/>
    <w:rsid w:val="00106328"/>
    <w:rsid w:val="00106CDD"/>
    <w:rsid w:val="00106DA3"/>
    <w:rsid w:val="001115CF"/>
    <w:rsid w:val="00111F8C"/>
    <w:rsid w:val="0011392C"/>
    <w:rsid w:val="0011496E"/>
    <w:rsid w:val="00115AC6"/>
    <w:rsid w:val="00115F6B"/>
    <w:rsid w:val="00116943"/>
    <w:rsid w:val="00116B72"/>
    <w:rsid w:val="00120BA4"/>
    <w:rsid w:val="00121DB8"/>
    <w:rsid w:val="00122700"/>
    <w:rsid w:val="00123A7C"/>
    <w:rsid w:val="00124BD6"/>
    <w:rsid w:val="00125C0F"/>
    <w:rsid w:val="00125D41"/>
    <w:rsid w:val="00127D4E"/>
    <w:rsid w:val="00130548"/>
    <w:rsid w:val="001308B8"/>
    <w:rsid w:val="00131872"/>
    <w:rsid w:val="001318ED"/>
    <w:rsid w:val="00131B55"/>
    <w:rsid w:val="0013207F"/>
    <w:rsid w:val="00132C15"/>
    <w:rsid w:val="00133911"/>
    <w:rsid w:val="00133BA9"/>
    <w:rsid w:val="001354D5"/>
    <w:rsid w:val="001366E1"/>
    <w:rsid w:val="00137BB7"/>
    <w:rsid w:val="00137D55"/>
    <w:rsid w:val="00141DA0"/>
    <w:rsid w:val="00142D96"/>
    <w:rsid w:val="00143D47"/>
    <w:rsid w:val="00143E09"/>
    <w:rsid w:val="00145D21"/>
    <w:rsid w:val="00145F40"/>
    <w:rsid w:val="00146E01"/>
    <w:rsid w:val="00147361"/>
    <w:rsid w:val="00150D5B"/>
    <w:rsid w:val="00152353"/>
    <w:rsid w:val="00155237"/>
    <w:rsid w:val="001566B2"/>
    <w:rsid w:val="0015672B"/>
    <w:rsid w:val="00161D63"/>
    <w:rsid w:val="00162730"/>
    <w:rsid w:val="00162B48"/>
    <w:rsid w:val="00162EC4"/>
    <w:rsid w:val="00163D6F"/>
    <w:rsid w:val="001663DA"/>
    <w:rsid w:val="00166822"/>
    <w:rsid w:val="0016683C"/>
    <w:rsid w:val="0016767E"/>
    <w:rsid w:val="00170501"/>
    <w:rsid w:val="001705EA"/>
    <w:rsid w:val="001709BA"/>
    <w:rsid w:val="001720E9"/>
    <w:rsid w:val="001723AD"/>
    <w:rsid w:val="00172629"/>
    <w:rsid w:val="0017473A"/>
    <w:rsid w:val="00174CD6"/>
    <w:rsid w:val="00175FB8"/>
    <w:rsid w:val="001806CE"/>
    <w:rsid w:val="00180D8C"/>
    <w:rsid w:val="00181F97"/>
    <w:rsid w:val="00182FFB"/>
    <w:rsid w:val="00183E4D"/>
    <w:rsid w:val="00184661"/>
    <w:rsid w:val="00184AF3"/>
    <w:rsid w:val="001870A5"/>
    <w:rsid w:val="0018715C"/>
    <w:rsid w:val="00191372"/>
    <w:rsid w:val="001926E4"/>
    <w:rsid w:val="0019408D"/>
    <w:rsid w:val="00194A98"/>
    <w:rsid w:val="00194ACB"/>
    <w:rsid w:val="0019515D"/>
    <w:rsid w:val="00197AF9"/>
    <w:rsid w:val="00197D4A"/>
    <w:rsid w:val="001A0205"/>
    <w:rsid w:val="001A5069"/>
    <w:rsid w:val="001A53F7"/>
    <w:rsid w:val="001A55D7"/>
    <w:rsid w:val="001A59CC"/>
    <w:rsid w:val="001A5C81"/>
    <w:rsid w:val="001B0433"/>
    <w:rsid w:val="001B06F9"/>
    <w:rsid w:val="001B2089"/>
    <w:rsid w:val="001B331A"/>
    <w:rsid w:val="001B4220"/>
    <w:rsid w:val="001B6514"/>
    <w:rsid w:val="001B7265"/>
    <w:rsid w:val="001C1B7E"/>
    <w:rsid w:val="001C1DFE"/>
    <w:rsid w:val="001C320F"/>
    <w:rsid w:val="001C390A"/>
    <w:rsid w:val="001C3C92"/>
    <w:rsid w:val="001C3D4B"/>
    <w:rsid w:val="001C482F"/>
    <w:rsid w:val="001C4D65"/>
    <w:rsid w:val="001C4DCE"/>
    <w:rsid w:val="001C50BD"/>
    <w:rsid w:val="001C59F3"/>
    <w:rsid w:val="001C5A34"/>
    <w:rsid w:val="001C5AFF"/>
    <w:rsid w:val="001C6631"/>
    <w:rsid w:val="001C6998"/>
    <w:rsid w:val="001C6CAC"/>
    <w:rsid w:val="001C78DF"/>
    <w:rsid w:val="001D07BF"/>
    <w:rsid w:val="001D1872"/>
    <w:rsid w:val="001D3E99"/>
    <w:rsid w:val="001D5F09"/>
    <w:rsid w:val="001D7169"/>
    <w:rsid w:val="001D725F"/>
    <w:rsid w:val="001D727A"/>
    <w:rsid w:val="001E00AA"/>
    <w:rsid w:val="001E0CE3"/>
    <w:rsid w:val="001E14CB"/>
    <w:rsid w:val="001E19FD"/>
    <w:rsid w:val="001E1F25"/>
    <w:rsid w:val="001E2C2A"/>
    <w:rsid w:val="001E2DB9"/>
    <w:rsid w:val="001E4DC0"/>
    <w:rsid w:val="001E5157"/>
    <w:rsid w:val="001E5282"/>
    <w:rsid w:val="001E7435"/>
    <w:rsid w:val="001E7DD6"/>
    <w:rsid w:val="001F00A1"/>
    <w:rsid w:val="001F0BF9"/>
    <w:rsid w:val="001F0DF9"/>
    <w:rsid w:val="001F3097"/>
    <w:rsid w:val="001F34D1"/>
    <w:rsid w:val="001F3805"/>
    <w:rsid w:val="001F49CB"/>
    <w:rsid w:val="001F569D"/>
    <w:rsid w:val="0020080C"/>
    <w:rsid w:val="00201F20"/>
    <w:rsid w:val="00203366"/>
    <w:rsid w:val="00203609"/>
    <w:rsid w:val="00205598"/>
    <w:rsid w:val="0020591D"/>
    <w:rsid w:val="00205DA7"/>
    <w:rsid w:val="00205F2C"/>
    <w:rsid w:val="002065F7"/>
    <w:rsid w:val="002071D9"/>
    <w:rsid w:val="00210376"/>
    <w:rsid w:val="00210774"/>
    <w:rsid w:val="00210B3B"/>
    <w:rsid w:val="00211124"/>
    <w:rsid w:val="00213389"/>
    <w:rsid w:val="0021378C"/>
    <w:rsid w:val="00214AC5"/>
    <w:rsid w:val="0021755B"/>
    <w:rsid w:val="002179CC"/>
    <w:rsid w:val="00221021"/>
    <w:rsid w:val="00221584"/>
    <w:rsid w:val="00221E2B"/>
    <w:rsid w:val="00221F49"/>
    <w:rsid w:val="002232CC"/>
    <w:rsid w:val="002245E8"/>
    <w:rsid w:val="00226FB5"/>
    <w:rsid w:val="002305AC"/>
    <w:rsid w:val="002309A2"/>
    <w:rsid w:val="00230B65"/>
    <w:rsid w:val="00230C0D"/>
    <w:rsid w:val="00235C5B"/>
    <w:rsid w:val="00237E00"/>
    <w:rsid w:val="002427C2"/>
    <w:rsid w:val="0024494D"/>
    <w:rsid w:val="00245143"/>
    <w:rsid w:val="0024516F"/>
    <w:rsid w:val="00245E32"/>
    <w:rsid w:val="00245FD9"/>
    <w:rsid w:val="002461E3"/>
    <w:rsid w:val="002467D2"/>
    <w:rsid w:val="00246871"/>
    <w:rsid w:val="00246A7A"/>
    <w:rsid w:val="00247E3F"/>
    <w:rsid w:val="00247E5B"/>
    <w:rsid w:val="00250217"/>
    <w:rsid w:val="002504B4"/>
    <w:rsid w:val="00250EA3"/>
    <w:rsid w:val="00250F07"/>
    <w:rsid w:val="00252E03"/>
    <w:rsid w:val="00255035"/>
    <w:rsid w:val="00255735"/>
    <w:rsid w:val="002557E9"/>
    <w:rsid w:val="00255892"/>
    <w:rsid w:val="00255EC9"/>
    <w:rsid w:val="002564B5"/>
    <w:rsid w:val="00256C42"/>
    <w:rsid w:val="002573C5"/>
    <w:rsid w:val="00261213"/>
    <w:rsid w:val="00261310"/>
    <w:rsid w:val="00262773"/>
    <w:rsid w:val="00262950"/>
    <w:rsid w:val="00263786"/>
    <w:rsid w:val="00264EC9"/>
    <w:rsid w:val="0026589D"/>
    <w:rsid w:val="00267A10"/>
    <w:rsid w:val="002721C8"/>
    <w:rsid w:val="00272256"/>
    <w:rsid w:val="002727B8"/>
    <w:rsid w:val="002731A1"/>
    <w:rsid w:val="0027357E"/>
    <w:rsid w:val="00273D60"/>
    <w:rsid w:val="00275A50"/>
    <w:rsid w:val="00276769"/>
    <w:rsid w:val="00277673"/>
    <w:rsid w:val="00280638"/>
    <w:rsid w:val="002819A0"/>
    <w:rsid w:val="00281C36"/>
    <w:rsid w:val="002836B1"/>
    <w:rsid w:val="002848CC"/>
    <w:rsid w:val="002901EE"/>
    <w:rsid w:val="002906FB"/>
    <w:rsid w:val="00290F6B"/>
    <w:rsid w:val="00293CD8"/>
    <w:rsid w:val="00293DAC"/>
    <w:rsid w:val="00294329"/>
    <w:rsid w:val="00294794"/>
    <w:rsid w:val="00294EE6"/>
    <w:rsid w:val="00295133"/>
    <w:rsid w:val="00295C4F"/>
    <w:rsid w:val="002966C9"/>
    <w:rsid w:val="00296711"/>
    <w:rsid w:val="0029796E"/>
    <w:rsid w:val="002A1975"/>
    <w:rsid w:val="002A499D"/>
    <w:rsid w:val="002A4D37"/>
    <w:rsid w:val="002A6743"/>
    <w:rsid w:val="002B21DE"/>
    <w:rsid w:val="002B2375"/>
    <w:rsid w:val="002B31E5"/>
    <w:rsid w:val="002B3898"/>
    <w:rsid w:val="002B3E79"/>
    <w:rsid w:val="002B4847"/>
    <w:rsid w:val="002B4D1C"/>
    <w:rsid w:val="002B5B4F"/>
    <w:rsid w:val="002B5C77"/>
    <w:rsid w:val="002B615A"/>
    <w:rsid w:val="002B7B42"/>
    <w:rsid w:val="002C1434"/>
    <w:rsid w:val="002C14AD"/>
    <w:rsid w:val="002C23DE"/>
    <w:rsid w:val="002C331F"/>
    <w:rsid w:val="002C34C6"/>
    <w:rsid w:val="002C3CCB"/>
    <w:rsid w:val="002C5EAA"/>
    <w:rsid w:val="002C7201"/>
    <w:rsid w:val="002C7F37"/>
    <w:rsid w:val="002D00C9"/>
    <w:rsid w:val="002D1F55"/>
    <w:rsid w:val="002D33D2"/>
    <w:rsid w:val="002D3ACA"/>
    <w:rsid w:val="002D5868"/>
    <w:rsid w:val="002D6454"/>
    <w:rsid w:val="002D680F"/>
    <w:rsid w:val="002D6EA3"/>
    <w:rsid w:val="002E04B2"/>
    <w:rsid w:val="002E0AE8"/>
    <w:rsid w:val="002E0F14"/>
    <w:rsid w:val="002E1E9E"/>
    <w:rsid w:val="002E6408"/>
    <w:rsid w:val="002E69B1"/>
    <w:rsid w:val="002E715C"/>
    <w:rsid w:val="002E7548"/>
    <w:rsid w:val="002F0458"/>
    <w:rsid w:val="002F1739"/>
    <w:rsid w:val="002F1BFB"/>
    <w:rsid w:val="002F25D5"/>
    <w:rsid w:val="002F2A38"/>
    <w:rsid w:val="002F2B78"/>
    <w:rsid w:val="002F6C41"/>
    <w:rsid w:val="00300137"/>
    <w:rsid w:val="00301014"/>
    <w:rsid w:val="0030409F"/>
    <w:rsid w:val="003045C2"/>
    <w:rsid w:val="003050C0"/>
    <w:rsid w:val="00305EEF"/>
    <w:rsid w:val="00306F05"/>
    <w:rsid w:val="0031008E"/>
    <w:rsid w:val="003125B2"/>
    <w:rsid w:val="00313349"/>
    <w:rsid w:val="00314B33"/>
    <w:rsid w:val="00314D59"/>
    <w:rsid w:val="00314DA0"/>
    <w:rsid w:val="00317722"/>
    <w:rsid w:val="003178E2"/>
    <w:rsid w:val="00320C8F"/>
    <w:rsid w:val="00320E71"/>
    <w:rsid w:val="003218D0"/>
    <w:rsid w:val="00321AE5"/>
    <w:rsid w:val="003228FE"/>
    <w:rsid w:val="00323294"/>
    <w:rsid w:val="00324603"/>
    <w:rsid w:val="00324C26"/>
    <w:rsid w:val="00324CBD"/>
    <w:rsid w:val="00326482"/>
    <w:rsid w:val="00326CA7"/>
    <w:rsid w:val="00326E54"/>
    <w:rsid w:val="00326E67"/>
    <w:rsid w:val="00327799"/>
    <w:rsid w:val="003301C3"/>
    <w:rsid w:val="00330320"/>
    <w:rsid w:val="0033094C"/>
    <w:rsid w:val="00331319"/>
    <w:rsid w:val="0033186C"/>
    <w:rsid w:val="00333251"/>
    <w:rsid w:val="00333C87"/>
    <w:rsid w:val="003347AA"/>
    <w:rsid w:val="00336255"/>
    <w:rsid w:val="00336878"/>
    <w:rsid w:val="003372DA"/>
    <w:rsid w:val="00341E27"/>
    <w:rsid w:val="00342531"/>
    <w:rsid w:val="00343401"/>
    <w:rsid w:val="003438D1"/>
    <w:rsid w:val="00344553"/>
    <w:rsid w:val="00344C2F"/>
    <w:rsid w:val="00344F1B"/>
    <w:rsid w:val="00345954"/>
    <w:rsid w:val="00345BB5"/>
    <w:rsid w:val="00345EE1"/>
    <w:rsid w:val="00346916"/>
    <w:rsid w:val="00346E5D"/>
    <w:rsid w:val="00347A08"/>
    <w:rsid w:val="00347A64"/>
    <w:rsid w:val="00347E53"/>
    <w:rsid w:val="0035228D"/>
    <w:rsid w:val="003534E9"/>
    <w:rsid w:val="00353B68"/>
    <w:rsid w:val="00354346"/>
    <w:rsid w:val="0035453C"/>
    <w:rsid w:val="00356F8D"/>
    <w:rsid w:val="003621F7"/>
    <w:rsid w:val="0036223C"/>
    <w:rsid w:val="003627E3"/>
    <w:rsid w:val="003633CA"/>
    <w:rsid w:val="00364756"/>
    <w:rsid w:val="00364CF9"/>
    <w:rsid w:val="003653B5"/>
    <w:rsid w:val="00366930"/>
    <w:rsid w:val="00370CCE"/>
    <w:rsid w:val="003730BE"/>
    <w:rsid w:val="00373A50"/>
    <w:rsid w:val="003740E9"/>
    <w:rsid w:val="00374882"/>
    <w:rsid w:val="0037576E"/>
    <w:rsid w:val="00376970"/>
    <w:rsid w:val="00376BFB"/>
    <w:rsid w:val="003771EF"/>
    <w:rsid w:val="00381316"/>
    <w:rsid w:val="0038203B"/>
    <w:rsid w:val="003823FC"/>
    <w:rsid w:val="003850C4"/>
    <w:rsid w:val="003871A9"/>
    <w:rsid w:val="003875B3"/>
    <w:rsid w:val="003917EC"/>
    <w:rsid w:val="00391939"/>
    <w:rsid w:val="00392EBC"/>
    <w:rsid w:val="00393642"/>
    <w:rsid w:val="00393CC2"/>
    <w:rsid w:val="00393FC6"/>
    <w:rsid w:val="003A0D9C"/>
    <w:rsid w:val="003A1ACB"/>
    <w:rsid w:val="003A28B1"/>
    <w:rsid w:val="003A3390"/>
    <w:rsid w:val="003A3C6E"/>
    <w:rsid w:val="003A4603"/>
    <w:rsid w:val="003A470A"/>
    <w:rsid w:val="003A56DB"/>
    <w:rsid w:val="003A6355"/>
    <w:rsid w:val="003A6BC6"/>
    <w:rsid w:val="003A6EF4"/>
    <w:rsid w:val="003B2D85"/>
    <w:rsid w:val="003B405E"/>
    <w:rsid w:val="003B4A3E"/>
    <w:rsid w:val="003B508C"/>
    <w:rsid w:val="003B58AD"/>
    <w:rsid w:val="003B5A24"/>
    <w:rsid w:val="003B6798"/>
    <w:rsid w:val="003B7E6B"/>
    <w:rsid w:val="003B7EE6"/>
    <w:rsid w:val="003C087E"/>
    <w:rsid w:val="003C3326"/>
    <w:rsid w:val="003C4762"/>
    <w:rsid w:val="003C4873"/>
    <w:rsid w:val="003C5D6D"/>
    <w:rsid w:val="003C6C1A"/>
    <w:rsid w:val="003C7865"/>
    <w:rsid w:val="003D0B14"/>
    <w:rsid w:val="003D0BD8"/>
    <w:rsid w:val="003D188D"/>
    <w:rsid w:val="003D20EF"/>
    <w:rsid w:val="003D31C9"/>
    <w:rsid w:val="003D5BD5"/>
    <w:rsid w:val="003D6562"/>
    <w:rsid w:val="003E0343"/>
    <w:rsid w:val="003E101C"/>
    <w:rsid w:val="003E1E52"/>
    <w:rsid w:val="003E2E8B"/>
    <w:rsid w:val="003E3641"/>
    <w:rsid w:val="003E3951"/>
    <w:rsid w:val="003E437E"/>
    <w:rsid w:val="003E6DDE"/>
    <w:rsid w:val="003E768F"/>
    <w:rsid w:val="003E7BFA"/>
    <w:rsid w:val="003F1D27"/>
    <w:rsid w:val="003F37E9"/>
    <w:rsid w:val="003F5565"/>
    <w:rsid w:val="004006DE"/>
    <w:rsid w:val="00400F4F"/>
    <w:rsid w:val="00403011"/>
    <w:rsid w:val="0040580D"/>
    <w:rsid w:val="0040581E"/>
    <w:rsid w:val="00406D93"/>
    <w:rsid w:val="00406F42"/>
    <w:rsid w:val="004070B8"/>
    <w:rsid w:val="00407382"/>
    <w:rsid w:val="00407C86"/>
    <w:rsid w:val="00410C21"/>
    <w:rsid w:val="0041123B"/>
    <w:rsid w:val="00412EEF"/>
    <w:rsid w:val="004131AD"/>
    <w:rsid w:val="00414612"/>
    <w:rsid w:val="0041462F"/>
    <w:rsid w:val="00414BB0"/>
    <w:rsid w:val="00417087"/>
    <w:rsid w:val="00417719"/>
    <w:rsid w:val="00420C1E"/>
    <w:rsid w:val="0042221C"/>
    <w:rsid w:val="00422612"/>
    <w:rsid w:val="00423928"/>
    <w:rsid w:val="00423D84"/>
    <w:rsid w:val="0042453D"/>
    <w:rsid w:val="004245FF"/>
    <w:rsid w:val="004248A8"/>
    <w:rsid w:val="0042603F"/>
    <w:rsid w:val="00427774"/>
    <w:rsid w:val="00431436"/>
    <w:rsid w:val="00432D00"/>
    <w:rsid w:val="00433EFB"/>
    <w:rsid w:val="0043447A"/>
    <w:rsid w:val="00436BB9"/>
    <w:rsid w:val="00436BF3"/>
    <w:rsid w:val="00437CCE"/>
    <w:rsid w:val="004415C2"/>
    <w:rsid w:val="00441F24"/>
    <w:rsid w:val="00442E3D"/>
    <w:rsid w:val="00442EB1"/>
    <w:rsid w:val="004445C1"/>
    <w:rsid w:val="0044486E"/>
    <w:rsid w:val="00445420"/>
    <w:rsid w:val="004460A8"/>
    <w:rsid w:val="00446294"/>
    <w:rsid w:val="00446B7C"/>
    <w:rsid w:val="00446EAE"/>
    <w:rsid w:val="00447F0F"/>
    <w:rsid w:val="00450FFD"/>
    <w:rsid w:val="00451D57"/>
    <w:rsid w:val="00453029"/>
    <w:rsid w:val="00454E47"/>
    <w:rsid w:val="0045505A"/>
    <w:rsid w:val="00456E91"/>
    <w:rsid w:val="00460374"/>
    <w:rsid w:val="004605FE"/>
    <w:rsid w:val="00461779"/>
    <w:rsid w:val="00461AFE"/>
    <w:rsid w:val="0046316D"/>
    <w:rsid w:val="00464ACE"/>
    <w:rsid w:val="00464D36"/>
    <w:rsid w:val="00464E6A"/>
    <w:rsid w:val="00470DE7"/>
    <w:rsid w:val="00471206"/>
    <w:rsid w:val="00471365"/>
    <w:rsid w:val="00474010"/>
    <w:rsid w:val="0047606D"/>
    <w:rsid w:val="004760F2"/>
    <w:rsid w:val="004774D5"/>
    <w:rsid w:val="00480468"/>
    <w:rsid w:val="00480557"/>
    <w:rsid w:val="004811B0"/>
    <w:rsid w:val="00481AC7"/>
    <w:rsid w:val="00481BD7"/>
    <w:rsid w:val="00482C9B"/>
    <w:rsid w:val="00483B85"/>
    <w:rsid w:val="00483D8A"/>
    <w:rsid w:val="00484CF5"/>
    <w:rsid w:val="00484E67"/>
    <w:rsid w:val="00485169"/>
    <w:rsid w:val="00485A53"/>
    <w:rsid w:val="0048792C"/>
    <w:rsid w:val="004908F5"/>
    <w:rsid w:val="00491430"/>
    <w:rsid w:val="00491B58"/>
    <w:rsid w:val="00492178"/>
    <w:rsid w:val="00492FB5"/>
    <w:rsid w:val="00493260"/>
    <w:rsid w:val="004963A9"/>
    <w:rsid w:val="00497DAF"/>
    <w:rsid w:val="004A07DA"/>
    <w:rsid w:val="004A2FDF"/>
    <w:rsid w:val="004A3B95"/>
    <w:rsid w:val="004A3C23"/>
    <w:rsid w:val="004A416B"/>
    <w:rsid w:val="004A4AE3"/>
    <w:rsid w:val="004A4D5D"/>
    <w:rsid w:val="004A7847"/>
    <w:rsid w:val="004A7FE9"/>
    <w:rsid w:val="004B052B"/>
    <w:rsid w:val="004B0B7D"/>
    <w:rsid w:val="004B2404"/>
    <w:rsid w:val="004B34BC"/>
    <w:rsid w:val="004B36BA"/>
    <w:rsid w:val="004B3EFB"/>
    <w:rsid w:val="004B482B"/>
    <w:rsid w:val="004B539F"/>
    <w:rsid w:val="004B551B"/>
    <w:rsid w:val="004B5587"/>
    <w:rsid w:val="004B7297"/>
    <w:rsid w:val="004B74CC"/>
    <w:rsid w:val="004B7813"/>
    <w:rsid w:val="004C0393"/>
    <w:rsid w:val="004C09A8"/>
    <w:rsid w:val="004C278A"/>
    <w:rsid w:val="004C279A"/>
    <w:rsid w:val="004C2A89"/>
    <w:rsid w:val="004C41CE"/>
    <w:rsid w:val="004C4C7A"/>
    <w:rsid w:val="004C57F4"/>
    <w:rsid w:val="004C5F43"/>
    <w:rsid w:val="004C6252"/>
    <w:rsid w:val="004C653E"/>
    <w:rsid w:val="004C7847"/>
    <w:rsid w:val="004D1060"/>
    <w:rsid w:val="004D535C"/>
    <w:rsid w:val="004E041B"/>
    <w:rsid w:val="004E123D"/>
    <w:rsid w:val="004E2184"/>
    <w:rsid w:val="004E2194"/>
    <w:rsid w:val="004E2946"/>
    <w:rsid w:val="004E3B83"/>
    <w:rsid w:val="004E6AC9"/>
    <w:rsid w:val="004E77E5"/>
    <w:rsid w:val="004F007B"/>
    <w:rsid w:val="004F1C04"/>
    <w:rsid w:val="004F5186"/>
    <w:rsid w:val="004F5257"/>
    <w:rsid w:val="004F6103"/>
    <w:rsid w:val="004F6A48"/>
    <w:rsid w:val="004F79A7"/>
    <w:rsid w:val="00501C8A"/>
    <w:rsid w:val="00501CB6"/>
    <w:rsid w:val="00503649"/>
    <w:rsid w:val="00503828"/>
    <w:rsid w:val="0050493E"/>
    <w:rsid w:val="0050503D"/>
    <w:rsid w:val="00505271"/>
    <w:rsid w:val="005058CC"/>
    <w:rsid w:val="00506E27"/>
    <w:rsid w:val="00507B63"/>
    <w:rsid w:val="00511307"/>
    <w:rsid w:val="00511F84"/>
    <w:rsid w:val="00513645"/>
    <w:rsid w:val="00513FED"/>
    <w:rsid w:val="005155EA"/>
    <w:rsid w:val="0051580A"/>
    <w:rsid w:val="00515D35"/>
    <w:rsid w:val="00515E64"/>
    <w:rsid w:val="00517EF5"/>
    <w:rsid w:val="00520B96"/>
    <w:rsid w:val="005216B6"/>
    <w:rsid w:val="00521CED"/>
    <w:rsid w:val="00522575"/>
    <w:rsid w:val="00522C4E"/>
    <w:rsid w:val="00522F84"/>
    <w:rsid w:val="005235A9"/>
    <w:rsid w:val="005246AA"/>
    <w:rsid w:val="005246E3"/>
    <w:rsid w:val="00524D58"/>
    <w:rsid w:val="00527243"/>
    <w:rsid w:val="00527494"/>
    <w:rsid w:val="00527940"/>
    <w:rsid w:val="005308BA"/>
    <w:rsid w:val="0053145D"/>
    <w:rsid w:val="005346E4"/>
    <w:rsid w:val="00534960"/>
    <w:rsid w:val="00534BA1"/>
    <w:rsid w:val="0053507A"/>
    <w:rsid w:val="005354F7"/>
    <w:rsid w:val="00540047"/>
    <w:rsid w:val="0054018D"/>
    <w:rsid w:val="0054043D"/>
    <w:rsid w:val="00541403"/>
    <w:rsid w:val="0054142E"/>
    <w:rsid w:val="00541A0E"/>
    <w:rsid w:val="00544796"/>
    <w:rsid w:val="0054497F"/>
    <w:rsid w:val="00546686"/>
    <w:rsid w:val="00546CA7"/>
    <w:rsid w:val="00550752"/>
    <w:rsid w:val="00550A3C"/>
    <w:rsid w:val="00550A76"/>
    <w:rsid w:val="005516AD"/>
    <w:rsid w:val="00551CD5"/>
    <w:rsid w:val="00552446"/>
    <w:rsid w:val="00552C2A"/>
    <w:rsid w:val="0055326C"/>
    <w:rsid w:val="00554592"/>
    <w:rsid w:val="005547E2"/>
    <w:rsid w:val="00554B96"/>
    <w:rsid w:val="005555D8"/>
    <w:rsid w:val="00555680"/>
    <w:rsid w:val="0055594E"/>
    <w:rsid w:val="00556AC1"/>
    <w:rsid w:val="00556DAB"/>
    <w:rsid w:val="00560396"/>
    <w:rsid w:val="0056274B"/>
    <w:rsid w:val="005629BA"/>
    <w:rsid w:val="005648CC"/>
    <w:rsid w:val="00564D78"/>
    <w:rsid w:val="00565668"/>
    <w:rsid w:val="005656A6"/>
    <w:rsid w:val="00567648"/>
    <w:rsid w:val="00567DBD"/>
    <w:rsid w:val="00570035"/>
    <w:rsid w:val="005712F3"/>
    <w:rsid w:val="00573CFE"/>
    <w:rsid w:val="00573EFC"/>
    <w:rsid w:val="00574CF0"/>
    <w:rsid w:val="0057524B"/>
    <w:rsid w:val="00575AB0"/>
    <w:rsid w:val="00575E97"/>
    <w:rsid w:val="00575EEE"/>
    <w:rsid w:val="00576370"/>
    <w:rsid w:val="005765A0"/>
    <w:rsid w:val="00577B7A"/>
    <w:rsid w:val="005805F9"/>
    <w:rsid w:val="00580E6F"/>
    <w:rsid w:val="00582B00"/>
    <w:rsid w:val="00582DAF"/>
    <w:rsid w:val="005830B3"/>
    <w:rsid w:val="005844B7"/>
    <w:rsid w:val="0058479A"/>
    <w:rsid w:val="00586AC9"/>
    <w:rsid w:val="00586FE7"/>
    <w:rsid w:val="00587D2F"/>
    <w:rsid w:val="00590174"/>
    <w:rsid w:val="005906F1"/>
    <w:rsid w:val="0059291A"/>
    <w:rsid w:val="005931F2"/>
    <w:rsid w:val="00593A92"/>
    <w:rsid w:val="00594310"/>
    <w:rsid w:val="00595034"/>
    <w:rsid w:val="00596208"/>
    <w:rsid w:val="00596449"/>
    <w:rsid w:val="00596592"/>
    <w:rsid w:val="00596C4E"/>
    <w:rsid w:val="005A03BA"/>
    <w:rsid w:val="005A0C49"/>
    <w:rsid w:val="005A0DD5"/>
    <w:rsid w:val="005A1345"/>
    <w:rsid w:val="005A2A35"/>
    <w:rsid w:val="005A4B99"/>
    <w:rsid w:val="005A4FA2"/>
    <w:rsid w:val="005A610F"/>
    <w:rsid w:val="005A644C"/>
    <w:rsid w:val="005B29AD"/>
    <w:rsid w:val="005B3D1B"/>
    <w:rsid w:val="005B622F"/>
    <w:rsid w:val="005B6879"/>
    <w:rsid w:val="005C01C8"/>
    <w:rsid w:val="005C0831"/>
    <w:rsid w:val="005C0C58"/>
    <w:rsid w:val="005C4787"/>
    <w:rsid w:val="005C506D"/>
    <w:rsid w:val="005C6C9C"/>
    <w:rsid w:val="005C7AFE"/>
    <w:rsid w:val="005D0A30"/>
    <w:rsid w:val="005D105A"/>
    <w:rsid w:val="005D13D1"/>
    <w:rsid w:val="005D3002"/>
    <w:rsid w:val="005D37A2"/>
    <w:rsid w:val="005D532B"/>
    <w:rsid w:val="005E01E7"/>
    <w:rsid w:val="005E13B3"/>
    <w:rsid w:val="005E1F90"/>
    <w:rsid w:val="005E267B"/>
    <w:rsid w:val="005E604C"/>
    <w:rsid w:val="005E6FE5"/>
    <w:rsid w:val="005E715E"/>
    <w:rsid w:val="005F08B2"/>
    <w:rsid w:val="005F2082"/>
    <w:rsid w:val="005F3319"/>
    <w:rsid w:val="005F45EA"/>
    <w:rsid w:val="005F4B86"/>
    <w:rsid w:val="005F5335"/>
    <w:rsid w:val="005F57EC"/>
    <w:rsid w:val="0060016B"/>
    <w:rsid w:val="0060060A"/>
    <w:rsid w:val="00600747"/>
    <w:rsid w:val="006010B6"/>
    <w:rsid w:val="0060281A"/>
    <w:rsid w:val="00602CC2"/>
    <w:rsid w:val="00604314"/>
    <w:rsid w:val="00605FBD"/>
    <w:rsid w:val="006071D5"/>
    <w:rsid w:val="0061090E"/>
    <w:rsid w:val="00611434"/>
    <w:rsid w:val="00612775"/>
    <w:rsid w:val="00612C3F"/>
    <w:rsid w:val="00613949"/>
    <w:rsid w:val="0061457F"/>
    <w:rsid w:val="00614E01"/>
    <w:rsid w:val="0061541A"/>
    <w:rsid w:val="00615E93"/>
    <w:rsid w:val="006162AB"/>
    <w:rsid w:val="006162B5"/>
    <w:rsid w:val="00616340"/>
    <w:rsid w:val="00617079"/>
    <w:rsid w:val="006172B0"/>
    <w:rsid w:val="00617ACF"/>
    <w:rsid w:val="00617AD8"/>
    <w:rsid w:val="006204F4"/>
    <w:rsid w:val="00620FB1"/>
    <w:rsid w:val="00621D02"/>
    <w:rsid w:val="00621E74"/>
    <w:rsid w:val="006227F2"/>
    <w:rsid w:val="00622918"/>
    <w:rsid w:val="00622971"/>
    <w:rsid w:val="00623015"/>
    <w:rsid w:val="00623F2E"/>
    <w:rsid w:val="0062466D"/>
    <w:rsid w:val="006248C3"/>
    <w:rsid w:val="00624B14"/>
    <w:rsid w:val="00625AEE"/>
    <w:rsid w:val="00625E9C"/>
    <w:rsid w:val="006271B9"/>
    <w:rsid w:val="00627792"/>
    <w:rsid w:val="0063004A"/>
    <w:rsid w:val="00630431"/>
    <w:rsid w:val="0063063C"/>
    <w:rsid w:val="00631326"/>
    <w:rsid w:val="00631890"/>
    <w:rsid w:val="006319BD"/>
    <w:rsid w:val="006321C1"/>
    <w:rsid w:val="006322F2"/>
    <w:rsid w:val="00632484"/>
    <w:rsid w:val="00632C96"/>
    <w:rsid w:val="0063436A"/>
    <w:rsid w:val="0063501F"/>
    <w:rsid w:val="00637633"/>
    <w:rsid w:val="00637E08"/>
    <w:rsid w:val="006406E7"/>
    <w:rsid w:val="006409A6"/>
    <w:rsid w:val="00640E15"/>
    <w:rsid w:val="006422C5"/>
    <w:rsid w:val="00642343"/>
    <w:rsid w:val="00643920"/>
    <w:rsid w:val="00643ADF"/>
    <w:rsid w:val="00643E22"/>
    <w:rsid w:val="006450C0"/>
    <w:rsid w:val="006505F5"/>
    <w:rsid w:val="00650808"/>
    <w:rsid w:val="00651253"/>
    <w:rsid w:val="006512D8"/>
    <w:rsid w:val="00651669"/>
    <w:rsid w:val="00652C26"/>
    <w:rsid w:val="00652F9D"/>
    <w:rsid w:val="00655C45"/>
    <w:rsid w:val="00655FB9"/>
    <w:rsid w:val="00656520"/>
    <w:rsid w:val="006569C1"/>
    <w:rsid w:val="00656C44"/>
    <w:rsid w:val="00657708"/>
    <w:rsid w:val="00657EB3"/>
    <w:rsid w:val="006617F2"/>
    <w:rsid w:val="00661A69"/>
    <w:rsid w:val="00665771"/>
    <w:rsid w:val="00667DD3"/>
    <w:rsid w:val="00671BD2"/>
    <w:rsid w:val="00672250"/>
    <w:rsid w:val="00674AD4"/>
    <w:rsid w:val="006753AF"/>
    <w:rsid w:val="006779A5"/>
    <w:rsid w:val="00677CB7"/>
    <w:rsid w:val="006807C7"/>
    <w:rsid w:val="00681009"/>
    <w:rsid w:val="00681588"/>
    <w:rsid w:val="00682320"/>
    <w:rsid w:val="00682E83"/>
    <w:rsid w:val="00684C3E"/>
    <w:rsid w:val="00686626"/>
    <w:rsid w:val="00686C1A"/>
    <w:rsid w:val="00692466"/>
    <w:rsid w:val="006937CA"/>
    <w:rsid w:val="0069431C"/>
    <w:rsid w:val="00695E3B"/>
    <w:rsid w:val="00697A72"/>
    <w:rsid w:val="00697D3B"/>
    <w:rsid w:val="006A0634"/>
    <w:rsid w:val="006A06CA"/>
    <w:rsid w:val="006A0C84"/>
    <w:rsid w:val="006A1CCC"/>
    <w:rsid w:val="006A20BA"/>
    <w:rsid w:val="006A24CB"/>
    <w:rsid w:val="006A3836"/>
    <w:rsid w:val="006A4111"/>
    <w:rsid w:val="006A59BF"/>
    <w:rsid w:val="006A5A6C"/>
    <w:rsid w:val="006A669C"/>
    <w:rsid w:val="006A7556"/>
    <w:rsid w:val="006A77DE"/>
    <w:rsid w:val="006B08C9"/>
    <w:rsid w:val="006B0DF6"/>
    <w:rsid w:val="006B1179"/>
    <w:rsid w:val="006B1809"/>
    <w:rsid w:val="006B27CE"/>
    <w:rsid w:val="006B31B7"/>
    <w:rsid w:val="006B340A"/>
    <w:rsid w:val="006B3791"/>
    <w:rsid w:val="006B4828"/>
    <w:rsid w:val="006B4B95"/>
    <w:rsid w:val="006B63BF"/>
    <w:rsid w:val="006B6D81"/>
    <w:rsid w:val="006B71E5"/>
    <w:rsid w:val="006C0576"/>
    <w:rsid w:val="006C0E4B"/>
    <w:rsid w:val="006C357C"/>
    <w:rsid w:val="006C5D9D"/>
    <w:rsid w:val="006C6024"/>
    <w:rsid w:val="006C6888"/>
    <w:rsid w:val="006C7022"/>
    <w:rsid w:val="006D1664"/>
    <w:rsid w:val="006D27D8"/>
    <w:rsid w:val="006D2E62"/>
    <w:rsid w:val="006D3536"/>
    <w:rsid w:val="006D3C79"/>
    <w:rsid w:val="006D4B20"/>
    <w:rsid w:val="006D4D56"/>
    <w:rsid w:val="006D6F59"/>
    <w:rsid w:val="006D6F67"/>
    <w:rsid w:val="006E048F"/>
    <w:rsid w:val="006E0614"/>
    <w:rsid w:val="006E0D75"/>
    <w:rsid w:val="006E1F2A"/>
    <w:rsid w:val="006E34EF"/>
    <w:rsid w:val="006E3F99"/>
    <w:rsid w:val="006E44A0"/>
    <w:rsid w:val="006E4A27"/>
    <w:rsid w:val="006E7A9C"/>
    <w:rsid w:val="006F0B53"/>
    <w:rsid w:val="006F0C56"/>
    <w:rsid w:val="006F13B6"/>
    <w:rsid w:val="006F1895"/>
    <w:rsid w:val="006F19A3"/>
    <w:rsid w:val="006F311B"/>
    <w:rsid w:val="006F4019"/>
    <w:rsid w:val="006F4F12"/>
    <w:rsid w:val="006F5131"/>
    <w:rsid w:val="006F5C9E"/>
    <w:rsid w:val="006F615F"/>
    <w:rsid w:val="006F7CE8"/>
    <w:rsid w:val="006F7F34"/>
    <w:rsid w:val="007009F8"/>
    <w:rsid w:val="00701271"/>
    <w:rsid w:val="007022DE"/>
    <w:rsid w:val="007025D7"/>
    <w:rsid w:val="00702C3E"/>
    <w:rsid w:val="00703C29"/>
    <w:rsid w:val="00704560"/>
    <w:rsid w:val="0070509D"/>
    <w:rsid w:val="00706C3D"/>
    <w:rsid w:val="007101AF"/>
    <w:rsid w:val="00710961"/>
    <w:rsid w:val="00710C7B"/>
    <w:rsid w:val="00710E5C"/>
    <w:rsid w:val="00711CBE"/>
    <w:rsid w:val="00712021"/>
    <w:rsid w:val="007125D6"/>
    <w:rsid w:val="007129DF"/>
    <w:rsid w:val="007134DE"/>
    <w:rsid w:val="00714AB0"/>
    <w:rsid w:val="007150F2"/>
    <w:rsid w:val="007151BF"/>
    <w:rsid w:val="00716D48"/>
    <w:rsid w:val="00717B65"/>
    <w:rsid w:val="00717F76"/>
    <w:rsid w:val="00720222"/>
    <w:rsid w:val="00723546"/>
    <w:rsid w:val="00723E2E"/>
    <w:rsid w:val="00724046"/>
    <w:rsid w:val="007259D1"/>
    <w:rsid w:val="007261E5"/>
    <w:rsid w:val="00726734"/>
    <w:rsid w:val="00730C4E"/>
    <w:rsid w:val="00731506"/>
    <w:rsid w:val="007329A6"/>
    <w:rsid w:val="007332B1"/>
    <w:rsid w:val="007335EC"/>
    <w:rsid w:val="00735C0E"/>
    <w:rsid w:val="00736743"/>
    <w:rsid w:val="00737A65"/>
    <w:rsid w:val="00740C6B"/>
    <w:rsid w:val="00742E06"/>
    <w:rsid w:val="007437F7"/>
    <w:rsid w:val="00743A82"/>
    <w:rsid w:val="00745BB6"/>
    <w:rsid w:val="007465BC"/>
    <w:rsid w:val="00747263"/>
    <w:rsid w:val="0075331A"/>
    <w:rsid w:val="00754364"/>
    <w:rsid w:val="0075460E"/>
    <w:rsid w:val="00756315"/>
    <w:rsid w:val="007571E1"/>
    <w:rsid w:val="007600DC"/>
    <w:rsid w:val="0076024E"/>
    <w:rsid w:val="00760897"/>
    <w:rsid w:val="00761610"/>
    <w:rsid w:val="0076235B"/>
    <w:rsid w:val="00762B86"/>
    <w:rsid w:val="00765825"/>
    <w:rsid w:val="00765E81"/>
    <w:rsid w:val="0076654E"/>
    <w:rsid w:val="007665EF"/>
    <w:rsid w:val="00766641"/>
    <w:rsid w:val="0077227C"/>
    <w:rsid w:val="0077456B"/>
    <w:rsid w:val="00775574"/>
    <w:rsid w:val="00776EDD"/>
    <w:rsid w:val="00781A60"/>
    <w:rsid w:val="007838A7"/>
    <w:rsid w:val="00783B4F"/>
    <w:rsid w:val="007848EC"/>
    <w:rsid w:val="007849FD"/>
    <w:rsid w:val="00784DB5"/>
    <w:rsid w:val="00785BB2"/>
    <w:rsid w:val="007869BD"/>
    <w:rsid w:val="00790D9C"/>
    <w:rsid w:val="0079176A"/>
    <w:rsid w:val="00791D7E"/>
    <w:rsid w:val="00793198"/>
    <w:rsid w:val="007935BC"/>
    <w:rsid w:val="007935E8"/>
    <w:rsid w:val="00797D19"/>
    <w:rsid w:val="00797D5C"/>
    <w:rsid w:val="007A0738"/>
    <w:rsid w:val="007A0A49"/>
    <w:rsid w:val="007A0ADA"/>
    <w:rsid w:val="007A1C63"/>
    <w:rsid w:val="007A1FEF"/>
    <w:rsid w:val="007A3720"/>
    <w:rsid w:val="007A4108"/>
    <w:rsid w:val="007A65C6"/>
    <w:rsid w:val="007A6710"/>
    <w:rsid w:val="007B1011"/>
    <w:rsid w:val="007B15E3"/>
    <w:rsid w:val="007B29EA"/>
    <w:rsid w:val="007B2DDB"/>
    <w:rsid w:val="007B3782"/>
    <w:rsid w:val="007B473F"/>
    <w:rsid w:val="007B4948"/>
    <w:rsid w:val="007B6A07"/>
    <w:rsid w:val="007B6DF0"/>
    <w:rsid w:val="007C00D4"/>
    <w:rsid w:val="007C0A71"/>
    <w:rsid w:val="007C5BC9"/>
    <w:rsid w:val="007C6223"/>
    <w:rsid w:val="007D21C8"/>
    <w:rsid w:val="007D21D5"/>
    <w:rsid w:val="007D39F1"/>
    <w:rsid w:val="007D3D5B"/>
    <w:rsid w:val="007D4178"/>
    <w:rsid w:val="007D433B"/>
    <w:rsid w:val="007D735F"/>
    <w:rsid w:val="007D798C"/>
    <w:rsid w:val="007E2317"/>
    <w:rsid w:val="007E37D2"/>
    <w:rsid w:val="007E3DF3"/>
    <w:rsid w:val="007E4C10"/>
    <w:rsid w:val="007E4CE6"/>
    <w:rsid w:val="007E6242"/>
    <w:rsid w:val="007E69DD"/>
    <w:rsid w:val="007E6A67"/>
    <w:rsid w:val="007E6CA7"/>
    <w:rsid w:val="007F1C3B"/>
    <w:rsid w:val="007F252D"/>
    <w:rsid w:val="007F2DB6"/>
    <w:rsid w:val="007F2FEA"/>
    <w:rsid w:val="007F30DA"/>
    <w:rsid w:val="007F52F6"/>
    <w:rsid w:val="007F704A"/>
    <w:rsid w:val="007F7D11"/>
    <w:rsid w:val="008004F7"/>
    <w:rsid w:val="00801973"/>
    <w:rsid w:val="00801C3A"/>
    <w:rsid w:val="008026CC"/>
    <w:rsid w:val="00802AE5"/>
    <w:rsid w:val="00802F49"/>
    <w:rsid w:val="00803CB3"/>
    <w:rsid w:val="008115A5"/>
    <w:rsid w:val="008120E0"/>
    <w:rsid w:val="00812F61"/>
    <w:rsid w:val="00813B06"/>
    <w:rsid w:val="00816472"/>
    <w:rsid w:val="008174B1"/>
    <w:rsid w:val="00820386"/>
    <w:rsid w:val="008207DB"/>
    <w:rsid w:val="00820A65"/>
    <w:rsid w:val="00820A9C"/>
    <w:rsid w:val="0082173A"/>
    <w:rsid w:val="00822860"/>
    <w:rsid w:val="00823379"/>
    <w:rsid w:val="00823407"/>
    <w:rsid w:val="00824036"/>
    <w:rsid w:val="00824BF3"/>
    <w:rsid w:val="00825BD8"/>
    <w:rsid w:val="008263EC"/>
    <w:rsid w:val="00834091"/>
    <w:rsid w:val="00840EEE"/>
    <w:rsid w:val="008417D4"/>
    <w:rsid w:val="00841D21"/>
    <w:rsid w:val="00843F82"/>
    <w:rsid w:val="00845C4E"/>
    <w:rsid w:val="0084746C"/>
    <w:rsid w:val="008500E5"/>
    <w:rsid w:val="008505A5"/>
    <w:rsid w:val="00850DB2"/>
    <w:rsid w:val="00851410"/>
    <w:rsid w:val="00851842"/>
    <w:rsid w:val="00851FC1"/>
    <w:rsid w:val="00852FE5"/>
    <w:rsid w:val="00853BD4"/>
    <w:rsid w:val="0085526C"/>
    <w:rsid w:val="00856997"/>
    <w:rsid w:val="00857873"/>
    <w:rsid w:val="00857FA3"/>
    <w:rsid w:val="00862061"/>
    <w:rsid w:val="00862128"/>
    <w:rsid w:val="0086292C"/>
    <w:rsid w:val="00863868"/>
    <w:rsid w:val="00863BAB"/>
    <w:rsid w:val="00865976"/>
    <w:rsid w:val="00866447"/>
    <w:rsid w:val="008665D4"/>
    <w:rsid w:val="008666D1"/>
    <w:rsid w:val="00866CA7"/>
    <w:rsid w:val="00866CD2"/>
    <w:rsid w:val="008670F7"/>
    <w:rsid w:val="00870469"/>
    <w:rsid w:val="00871667"/>
    <w:rsid w:val="00873609"/>
    <w:rsid w:val="00873E6D"/>
    <w:rsid w:val="00874743"/>
    <w:rsid w:val="00875C39"/>
    <w:rsid w:val="00875F5A"/>
    <w:rsid w:val="008776A7"/>
    <w:rsid w:val="00877FF9"/>
    <w:rsid w:val="00882EE1"/>
    <w:rsid w:val="00883949"/>
    <w:rsid w:val="00883FB6"/>
    <w:rsid w:val="00884820"/>
    <w:rsid w:val="00884D19"/>
    <w:rsid w:val="008869EE"/>
    <w:rsid w:val="00891577"/>
    <w:rsid w:val="00891D94"/>
    <w:rsid w:val="008928F4"/>
    <w:rsid w:val="00892F74"/>
    <w:rsid w:val="00893970"/>
    <w:rsid w:val="00893F9C"/>
    <w:rsid w:val="00894EAB"/>
    <w:rsid w:val="00894FFF"/>
    <w:rsid w:val="00895DF0"/>
    <w:rsid w:val="0089612C"/>
    <w:rsid w:val="008962AF"/>
    <w:rsid w:val="008A07CD"/>
    <w:rsid w:val="008A091D"/>
    <w:rsid w:val="008A1AE9"/>
    <w:rsid w:val="008A1D6D"/>
    <w:rsid w:val="008A210E"/>
    <w:rsid w:val="008A2DEA"/>
    <w:rsid w:val="008A39D6"/>
    <w:rsid w:val="008A3A4E"/>
    <w:rsid w:val="008A3DC2"/>
    <w:rsid w:val="008A404D"/>
    <w:rsid w:val="008A44B5"/>
    <w:rsid w:val="008A6C1C"/>
    <w:rsid w:val="008A6C58"/>
    <w:rsid w:val="008A6C89"/>
    <w:rsid w:val="008A76D2"/>
    <w:rsid w:val="008B1213"/>
    <w:rsid w:val="008B392E"/>
    <w:rsid w:val="008B4A80"/>
    <w:rsid w:val="008B5A05"/>
    <w:rsid w:val="008B621B"/>
    <w:rsid w:val="008B6BC3"/>
    <w:rsid w:val="008B6E34"/>
    <w:rsid w:val="008B70A6"/>
    <w:rsid w:val="008B748D"/>
    <w:rsid w:val="008C0026"/>
    <w:rsid w:val="008C0409"/>
    <w:rsid w:val="008C1430"/>
    <w:rsid w:val="008C1C39"/>
    <w:rsid w:val="008C2726"/>
    <w:rsid w:val="008C3829"/>
    <w:rsid w:val="008C50AD"/>
    <w:rsid w:val="008C5C52"/>
    <w:rsid w:val="008C6D9E"/>
    <w:rsid w:val="008C7DF8"/>
    <w:rsid w:val="008D0E3A"/>
    <w:rsid w:val="008D167E"/>
    <w:rsid w:val="008D2434"/>
    <w:rsid w:val="008D24B0"/>
    <w:rsid w:val="008D2CAC"/>
    <w:rsid w:val="008D2D4F"/>
    <w:rsid w:val="008D407A"/>
    <w:rsid w:val="008D40F6"/>
    <w:rsid w:val="008D46C9"/>
    <w:rsid w:val="008D58EC"/>
    <w:rsid w:val="008D6215"/>
    <w:rsid w:val="008D783D"/>
    <w:rsid w:val="008D7FB2"/>
    <w:rsid w:val="008E13B5"/>
    <w:rsid w:val="008E15C5"/>
    <w:rsid w:val="008E34BA"/>
    <w:rsid w:val="008E34F0"/>
    <w:rsid w:val="008E44E3"/>
    <w:rsid w:val="008E4656"/>
    <w:rsid w:val="008E4728"/>
    <w:rsid w:val="008E5195"/>
    <w:rsid w:val="008E5C13"/>
    <w:rsid w:val="008E6FA6"/>
    <w:rsid w:val="008E7EBE"/>
    <w:rsid w:val="008F0816"/>
    <w:rsid w:val="008F0E55"/>
    <w:rsid w:val="008F166C"/>
    <w:rsid w:val="008F1817"/>
    <w:rsid w:val="008F268F"/>
    <w:rsid w:val="008F3088"/>
    <w:rsid w:val="008F5242"/>
    <w:rsid w:val="008F5479"/>
    <w:rsid w:val="008F5977"/>
    <w:rsid w:val="008F5BAE"/>
    <w:rsid w:val="008F5EDD"/>
    <w:rsid w:val="008F767E"/>
    <w:rsid w:val="00900826"/>
    <w:rsid w:val="009024A6"/>
    <w:rsid w:val="009048E9"/>
    <w:rsid w:val="0090674E"/>
    <w:rsid w:val="009105AE"/>
    <w:rsid w:val="00910786"/>
    <w:rsid w:val="0091082D"/>
    <w:rsid w:val="00910F9E"/>
    <w:rsid w:val="00912C5E"/>
    <w:rsid w:val="009142D8"/>
    <w:rsid w:val="0091457C"/>
    <w:rsid w:val="00915208"/>
    <w:rsid w:val="00916F67"/>
    <w:rsid w:val="00917208"/>
    <w:rsid w:val="00917D3B"/>
    <w:rsid w:val="00920821"/>
    <w:rsid w:val="00921AE3"/>
    <w:rsid w:val="00922B67"/>
    <w:rsid w:val="00922D92"/>
    <w:rsid w:val="00923BC9"/>
    <w:rsid w:val="00923C09"/>
    <w:rsid w:val="00925ACD"/>
    <w:rsid w:val="00925EEA"/>
    <w:rsid w:val="009261DE"/>
    <w:rsid w:val="009301F2"/>
    <w:rsid w:val="00930DC2"/>
    <w:rsid w:val="00930F58"/>
    <w:rsid w:val="009316A5"/>
    <w:rsid w:val="00932046"/>
    <w:rsid w:val="00932446"/>
    <w:rsid w:val="00932C07"/>
    <w:rsid w:val="009349F6"/>
    <w:rsid w:val="00935E1B"/>
    <w:rsid w:val="0093667D"/>
    <w:rsid w:val="00936AD8"/>
    <w:rsid w:val="00936E92"/>
    <w:rsid w:val="00942775"/>
    <w:rsid w:val="009429AB"/>
    <w:rsid w:val="00943147"/>
    <w:rsid w:val="00943BAE"/>
    <w:rsid w:val="00944184"/>
    <w:rsid w:val="0094473A"/>
    <w:rsid w:val="009463F0"/>
    <w:rsid w:val="0094641D"/>
    <w:rsid w:val="00946836"/>
    <w:rsid w:val="00946BA0"/>
    <w:rsid w:val="00947C47"/>
    <w:rsid w:val="00950922"/>
    <w:rsid w:val="00952533"/>
    <w:rsid w:val="00952F47"/>
    <w:rsid w:val="00954022"/>
    <w:rsid w:val="009549B1"/>
    <w:rsid w:val="00955D58"/>
    <w:rsid w:val="00956246"/>
    <w:rsid w:val="009565B5"/>
    <w:rsid w:val="00957368"/>
    <w:rsid w:val="009578BB"/>
    <w:rsid w:val="00960201"/>
    <w:rsid w:val="0096070D"/>
    <w:rsid w:val="00960C75"/>
    <w:rsid w:val="00960CFF"/>
    <w:rsid w:val="00960FE7"/>
    <w:rsid w:val="009610DB"/>
    <w:rsid w:val="009615C8"/>
    <w:rsid w:val="00961604"/>
    <w:rsid w:val="00963E02"/>
    <w:rsid w:val="00963F56"/>
    <w:rsid w:val="00964908"/>
    <w:rsid w:val="00965746"/>
    <w:rsid w:val="00965CFC"/>
    <w:rsid w:val="00966CFF"/>
    <w:rsid w:val="009679B7"/>
    <w:rsid w:val="00970DD0"/>
    <w:rsid w:val="009740D5"/>
    <w:rsid w:val="00976318"/>
    <w:rsid w:val="00976B8C"/>
    <w:rsid w:val="00976D8B"/>
    <w:rsid w:val="00976EFB"/>
    <w:rsid w:val="00977F57"/>
    <w:rsid w:val="009809A2"/>
    <w:rsid w:val="00980AB2"/>
    <w:rsid w:val="00980B97"/>
    <w:rsid w:val="00982BEC"/>
    <w:rsid w:val="009836BC"/>
    <w:rsid w:val="0098402D"/>
    <w:rsid w:val="00985024"/>
    <w:rsid w:val="009853A1"/>
    <w:rsid w:val="00985F81"/>
    <w:rsid w:val="009877DD"/>
    <w:rsid w:val="00987E70"/>
    <w:rsid w:val="00991256"/>
    <w:rsid w:val="00993C3A"/>
    <w:rsid w:val="00996B6C"/>
    <w:rsid w:val="00997D62"/>
    <w:rsid w:val="009A0E66"/>
    <w:rsid w:val="009A1E41"/>
    <w:rsid w:val="009A27BE"/>
    <w:rsid w:val="009A2F30"/>
    <w:rsid w:val="009A39A4"/>
    <w:rsid w:val="009A72FF"/>
    <w:rsid w:val="009A7995"/>
    <w:rsid w:val="009A79BF"/>
    <w:rsid w:val="009B14E3"/>
    <w:rsid w:val="009B23EC"/>
    <w:rsid w:val="009B2533"/>
    <w:rsid w:val="009B3C9C"/>
    <w:rsid w:val="009B444A"/>
    <w:rsid w:val="009B5A32"/>
    <w:rsid w:val="009B6595"/>
    <w:rsid w:val="009B73EB"/>
    <w:rsid w:val="009B7CED"/>
    <w:rsid w:val="009C2189"/>
    <w:rsid w:val="009C2CCE"/>
    <w:rsid w:val="009C3BBF"/>
    <w:rsid w:val="009C529C"/>
    <w:rsid w:val="009C742C"/>
    <w:rsid w:val="009D25B5"/>
    <w:rsid w:val="009D29E4"/>
    <w:rsid w:val="009D43B0"/>
    <w:rsid w:val="009D4DE1"/>
    <w:rsid w:val="009D58CC"/>
    <w:rsid w:val="009D5916"/>
    <w:rsid w:val="009D5E7C"/>
    <w:rsid w:val="009D68B1"/>
    <w:rsid w:val="009D7033"/>
    <w:rsid w:val="009E1472"/>
    <w:rsid w:val="009E32B8"/>
    <w:rsid w:val="009E376F"/>
    <w:rsid w:val="009E3B89"/>
    <w:rsid w:val="009E5A8D"/>
    <w:rsid w:val="009E6533"/>
    <w:rsid w:val="009E69E6"/>
    <w:rsid w:val="009E75A2"/>
    <w:rsid w:val="009F0666"/>
    <w:rsid w:val="009F0B62"/>
    <w:rsid w:val="009F0C1A"/>
    <w:rsid w:val="009F105B"/>
    <w:rsid w:val="009F3615"/>
    <w:rsid w:val="009F79F0"/>
    <w:rsid w:val="00A012E0"/>
    <w:rsid w:val="00A03FDE"/>
    <w:rsid w:val="00A040E4"/>
    <w:rsid w:val="00A04D49"/>
    <w:rsid w:val="00A0540B"/>
    <w:rsid w:val="00A0642E"/>
    <w:rsid w:val="00A06681"/>
    <w:rsid w:val="00A06D07"/>
    <w:rsid w:val="00A077E9"/>
    <w:rsid w:val="00A07ACA"/>
    <w:rsid w:val="00A11890"/>
    <w:rsid w:val="00A13B08"/>
    <w:rsid w:val="00A15344"/>
    <w:rsid w:val="00A15432"/>
    <w:rsid w:val="00A1554D"/>
    <w:rsid w:val="00A15961"/>
    <w:rsid w:val="00A15987"/>
    <w:rsid w:val="00A16054"/>
    <w:rsid w:val="00A172DC"/>
    <w:rsid w:val="00A1793A"/>
    <w:rsid w:val="00A20245"/>
    <w:rsid w:val="00A21775"/>
    <w:rsid w:val="00A21DDD"/>
    <w:rsid w:val="00A2268F"/>
    <w:rsid w:val="00A24735"/>
    <w:rsid w:val="00A266CE"/>
    <w:rsid w:val="00A2693B"/>
    <w:rsid w:val="00A27B95"/>
    <w:rsid w:val="00A303D3"/>
    <w:rsid w:val="00A3271E"/>
    <w:rsid w:val="00A32C6E"/>
    <w:rsid w:val="00A346FF"/>
    <w:rsid w:val="00A348A0"/>
    <w:rsid w:val="00A34A92"/>
    <w:rsid w:val="00A35AF8"/>
    <w:rsid w:val="00A36D89"/>
    <w:rsid w:val="00A37544"/>
    <w:rsid w:val="00A3767A"/>
    <w:rsid w:val="00A378C7"/>
    <w:rsid w:val="00A40286"/>
    <w:rsid w:val="00A409EA"/>
    <w:rsid w:val="00A40E1F"/>
    <w:rsid w:val="00A41D74"/>
    <w:rsid w:val="00A4312C"/>
    <w:rsid w:val="00A44819"/>
    <w:rsid w:val="00A44D6E"/>
    <w:rsid w:val="00A45CFF"/>
    <w:rsid w:val="00A45FC3"/>
    <w:rsid w:val="00A4679A"/>
    <w:rsid w:val="00A47DF1"/>
    <w:rsid w:val="00A50089"/>
    <w:rsid w:val="00A5028D"/>
    <w:rsid w:val="00A5031A"/>
    <w:rsid w:val="00A50D4F"/>
    <w:rsid w:val="00A53252"/>
    <w:rsid w:val="00A53E13"/>
    <w:rsid w:val="00A558C5"/>
    <w:rsid w:val="00A56165"/>
    <w:rsid w:val="00A56412"/>
    <w:rsid w:val="00A57783"/>
    <w:rsid w:val="00A57C21"/>
    <w:rsid w:val="00A60F53"/>
    <w:rsid w:val="00A614DA"/>
    <w:rsid w:val="00A61CEE"/>
    <w:rsid w:val="00A63603"/>
    <w:rsid w:val="00A6418B"/>
    <w:rsid w:val="00A66C8F"/>
    <w:rsid w:val="00A670B6"/>
    <w:rsid w:val="00A67700"/>
    <w:rsid w:val="00A67BA7"/>
    <w:rsid w:val="00A67F6F"/>
    <w:rsid w:val="00A707E8"/>
    <w:rsid w:val="00A70CF8"/>
    <w:rsid w:val="00A7100A"/>
    <w:rsid w:val="00A71045"/>
    <w:rsid w:val="00A71E3F"/>
    <w:rsid w:val="00A72054"/>
    <w:rsid w:val="00A72A63"/>
    <w:rsid w:val="00A75FA5"/>
    <w:rsid w:val="00A7669B"/>
    <w:rsid w:val="00A77B12"/>
    <w:rsid w:val="00A77C31"/>
    <w:rsid w:val="00A811E4"/>
    <w:rsid w:val="00A81409"/>
    <w:rsid w:val="00A81C28"/>
    <w:rsid w:val="00A81CA8"/>
    <w:rsid w:val="00A82F2E"/>
    <w:rsid w:val="00A831A1"/>
    <w:rsid w:val="00A843BF"/>
    <w:rsid w:val="00A84BEC"/>
    <w:rsid w:val="00A84F62"/>
    <w:rsid w:val="00A850DB"/>
    <w:rsid w:val="00A86174"/>
    <w:rsid w:val="00A872A2"/>
    <w:rsid w:val="00A87B7F"/>
    <w:rsid w:val="00A91443"/>
    <w:rsid w:val="00A9181C"/>
    <w:rsid w:val="00A92193"/>
    <w:rsid w:val="00A92CFB"/>
    <w:rsid w:val="00A94674"/>
    <w:rsid w:val="00AA0A83"/>
    <w:rsid w:val="00AA120B"/>
    <w:rsid w:val="00AA2CB6"/>
    <w:rsid w:val="00AA366D"/>
    <w:rsid w:val="00AA4068"/>
    <w:rsid w:val="00AA46DB"/>
    <w:rsid w:val="00AA6E6F"/>
    <w:rsid w:val="00AA6FC7"/>
    <w:rsid w:val="00AA7278"/>
    <w:rsid w:val="00AB0DD9"/>
    <w:rsid w:val="00AB3B16"/>
    <w:rsid w:val="00AB42D7"/>
    <w:rsid w:val="00AB54CA"/>
    <w:rsid w:val="00AB6357"/>
    <w:rsid w:val="00AB66E9"/>
    <w:rsid w:val="00AC1844"/>
    <w:rsid w:val="00AC1B28"/>
    <w:rsid w:val="00AC2882"/>
    <w:rsid w:val="00AC3183"/>
    <w:rsid w:val="00AC37F8"/>
    <w:rsid w:val="00AC4038"/>
    <w:rsid w:val="00AC4AB8"/>
    <w:rsid w:val="00AD117F"/>
    <w:rsid w:val="00AD14C6"/>
    <w:rsid w:val="00AD191A"/>
    <w:rsid w:val="00AD1C46"/>
    <w:rsid w:val="00AD2212"/>
    <w:rsid w:val="00AD3B7F"/>
    <w:rsid w:val="00AD5934"/>
    <w:rsid w:val="00AD60B9"/>
    <w:rsid w:val="00AD6EC9"/>
    <w:rsid w:val="00AE0308"/>
    <w:rsid w:val="00AE05B2"/>
    <w:rsid w:val="00AE0A47"/>
    <w:rsid w:val="00AE0EA6"/>
    <w:rsid w:val="00AE1884"/>
    <w:rsid w:val="00AE28EC"/>
    <w:rsid w:val="00AE4596"/>
    <w:rsid w:val="00AE47FC"/>
    <w:rsid w:val="00AE635D"/>
    <w:rsid w:val="00AE7AE7"/>
    <w:rsid w:val="00AF0EAC"/>
    <w:rsid w:val="00AF1AC3"/>
    <w:rsid w:val="00AF2461"/>
    <w:rsid w:val="00AF5E6D"/>
    <w:rsid w:val="00AF6A01"/>
    <w:rsid w:val="00AF6E15"/>
    <w:rsid w:val="00AF7754"/>
    <w:rsid w:val="00AF7C98"/>
    <w:rsid w:val="00B00BF7"/>
    <w:rsid w:val="00B02262"/>
    <w:rsid w:val="00B02740"/>
    <w:rsid w:val="00B031CD"/>
    <w:rsid w:val="00B03A2E"/>
    <w:rsid w:val="00B0462C"/>
    <w:rsid w:val="00B0535A"/>
    <w:rsid w:val="00B06509"/>
    <w:rsid w:val="00B10985"/>
    <w:rsid w:val="00B117F1"/>
    <w:rsid w:val="00B120E5"/>
    <w:rsid w:val="00B12280"/>
    <w:rsid w:val="00B13BA0"/>
    <w:rsid w:val="00B13DBF"/>
    <w:rsid w:val="00B14F93"/>
    <w:rsid w:val="00B155B6"/>
    <w:rsid w:val="00B15D40"/>
    <w:rsid w:val="00B165F7"/>
    <w:rsid w:val="00B175F3"/>
    <w:rsid w:val="00B17B7E"/>
    <w:rsid w:val="00B17BB0"/>
    <w:rsid w:val="00B20C9B"/>
    <w:rsid w:val="00B21289"/>
    <w:rsid w:val="00B23638"/>
    <w:rsid w:val="00B23889"/>
    <w:rsid w:val="00B24319"/>
    <w:rsid w:val="00B279FC"/>
    <w:rsid w:val="00B27EC3"/>
    <w:rsid w:val="00B347BD"/>
    <w:rsid w:val="00B350EE"/>
    <w:rsid w:val="00B45C81"/>
    <w:rsid w:val="00B4602C"/>
    <w:rsid w:val="00B462AE"/>
    <w:rsid w:val="00B4641B"/>
    <w:rsid w:val="00B469FB"/>
    <w:rsid w:val="00B47586"/>
    <w:rsid w:val="00B51EF8"/>
    <w:rsid w:val="00B5245E"/>
    <w:rsid w:val="00B53076"/>
    <w:rsid w:val="00B532CB"/>
    <w:rsid w:val="00B53439"/>
    <w:rsid w:val="00B540FA"/>
    <w:rsid w:val="00B563C9"/>
    <w:rsid w:val="00B56DD7"/>
    <w:rsid w:val="00B57046"/>
    <w:rsid w:val="00B61126"/>
    <w:rsid w:val="00B61ACB"/>
    <w:rsid w:val="00B61F63"/>
    <w:rsid w:val="00B6251F"/>
    <w:rsid w:val="00B62CCE"/>
    <w:rsid w:val="00B62F9A"/>
    <w:rsid w:val="00B64291"/>
    <w:rsid w:val="00B64932"/>
    <w:rsid w:val="00B65157"/>
    <w:rsid w:val="00B652D3"/>
    <w:rsid w:val="00B65532"/>
    <w:rsid w:val="00B674ED"/>
    <w:rsid w:val="00B70F22"/>
    <w:rsid w:val="00B70F85"/>
    <w:rsid w:val="00B72215"/>
    <w:rsid w:val="00B72273"/>
    <w:rsid w:val="00B72B80"/>
    <w:rsid w:val="00B73D7E"/>
    <w:rsid w:val="00B76A13"/>
    <w:rsid w:val="00B76D82"/>
    <w:rsid w:val="00B77CDE"/>
    <w:rsid w:val="00B800DD"/>
    <w:rsid w:val="00B80732"/>
    <w:rsid w:val="00B81325"/>
    <w:rsid w:val="00B82B4C"/>
    <w:rsid w:val="00B831DA"/>
    <w:rsid w:val="00B831FA"/>
    <w:rsid w:val="00B834B8"/>
    <w:rsid w:val="00B83CD0"/>
    <w:rsid w:val="00B8455D"/>
    <w:rsid w:val="00B863F2"/>
    <w:rsid w:val="00B90721"/>
    <w:rsid w:val="00B92712"/>
    <w:rsid w:val="00B935CE"/>
    <w:rsid w:val="00B94226"/>
    <w:rsid w:val="00B968B2"/>
    <w:rsid w:val="00B97848"/>
    <w:rsid w:val="00BA0250"/>
    <w:rsid w:val="00BA05B4"/>
    <w:rsid w:val="00BA05E0"/>
    <w:rsid w:val="00BA0F2E"/>
    <w:rsid w:val="00BA14C2"/>
    <w:rsid w:val="00BA158A"/>
    <w:rsid w:val="00BA1694"/>
    <w:rsid w:val="00BA2BF5"/>
    <w:rsid w:val="00BA3408"/>
    <w:rsid w:val="00BA39AE"/>
    <w:rsid w:val="00BA49DA"/>
    <w:rsid w:val="00BA4D7C"/>
    <w:rsid w:val="00BA557F"/>
    <w:rsid w:val="00BA6488"/>
    <w:rsid w:val="00BB0135"/>
    <w:rsid w:val="00BB1890"/>
    <w:rsid w:val="00BB1D51"/>
    <w:rsid w:val="00BB3171"/>
    <w:rsid w:val="00BB55B6"/>
    <w:rsid w:val="00BB57EF"/>
    <w:rsid w:val="00BB6DC9"/>
    <w:rsid w:val="00BB7149"/>
    <w:rsid w:val="00BC0562"/>
    <w:rsid w:val="00BC0A83"/>
    <w:rsid w:val="00BC0B56"/>
    <w:rsid w:val="00BC0C12"/>
    <w:rsid w:val="00BC135B"/>
    <w:rsid w:val="00BC1758"/>
    <w:rsid w:val="00BC2C2E"/>
    <w:rsid w:val="00BC41AF"/>
    <w:rsid w:val="00BC4925"/>
    <w:rsid w:val="00BC4F34"/>
    <w:rsid w:val="00BC5DEA"/>
    <w:rsid w:val="00BD1638"/>
    <w:rsid w:val="00BD1D99"/>
    <w:rsid w:val="00BD235D"/>
    <w:rsid w:val="00BD2364"/>
    <w:rsid w:val="00BD23CD"/>
    <w:rsid w:val="00BD3833"/>
    <w:rsid w:val="00BD71C6"/>
    <w:rsid w:val="00BE04F5"/>
    <w:rsid w:val="00BE179E"/>
    <w:rsid w:val="00BE1B53"/>
    <w:rsid w:val="00BE20A3"/>
    <w:rsid w:val="00BE2677"/>
    <w:rsid w:val="00BE2E3B"/>
    <w:rsid w:val="00BE64EF"/>
    <w:rsid w:val="00BE775A"/>
    <w:rsid w:val="00BE7A35"/>
    <w:rsid w:val="00BF13B9"/>
    <w:rsid w:val="00BF1D1A"/>
    <w:rsid w:val="00BF2DFA"/>
    <w:rsid w:val="00BF4D45"/>
    <w:rsid w:val="00BF71F6"/>
    <w:rsid w:val="00C013C4"/>
    <w:rsid w:val="00C015F7"/>
    <w:rsid w:val="00C03270"/>
    <w:rsid w:val="00C0355D"/>
    <w:rsid w:val="00C039B9"/>
    <w:rsid w:val="00C0439A"/>
    <w:rsid w:val="00C04A71"/>
    <w:rsid w:val="00C04D62"/>
    <w:rsid w:val="00C057CF"/>
    <w:rsid w:val="00C05A87"/>
    <w:rsid w:val="00C067CC"/>
    <w:rsid w:val="00C1148C"/>
    <w:rsid w:val="00C122A6"/>
    <w:rsid w:val="00C12AC8"/>
    <w:rsid w:val="00C148CF"/>
    <w:rsid w:val="00C15453"/>
    <w:rsid w:val="00C163EE"/>
    <w:rsid w:val="00C21DB8"/>
    <w:rsid w:val="00C2415A"/>
    <w:rsid w:val="00C248B3"/>
    <w:rsid w:val="00C3091C"/>
    <w:rsid w:val="00C30AAF"/>
    <w:rsid w:val="00C33FB8"/>
    <w:rsid w:val="00C3597B"/>
    <w:rsid w:val="00C35CCA"/>
    <w:rsid w:val="00C3696C"/>
    <w:rsid w:val="00C37066"/>
    <w:rsid w:val="00C373A9"/>
    <w:rsid w:val="00C377FC"/>
    <w:rsid w:val="00C37E17"/>
    <w:rsid w:val="00C40A05"/>
    <w:rsid w:val="00C43343"/>
    <w:rsid w:val="00C435D7"/>
    <w:rsid w:val="00C44E59"/>
    <w:rsid w:val="00C4527C"/>
    <w:rsid w:val="00C4528D"/>
    <w:rsid w:val="00C4634C"/>
    <w:rsid w:val="00C46DFD"/>
    <w:rsid w:val="00C51A6B"/>
    <w:rsid w:val="00C54459"/>
    <w:rsid w:val="00C5685E"/>
    <w:rsid w:val="00C57F49"/>
    <w:rsid w:val="00C609FB"/>
    <w:rsid w:val="00C60E48"/>
    <w:rsid w:val="00C61ACA"/>
    <w:rsid w:val="00C64657"/>
    <w:rsid w:val="00C654F4"/>
    <w:rsid w:val="00C66EF2"/>
    <w:rsid w:val="00C673C0"/>
    <w:rsid w:val="00C67A40"/>
    <w:rsid w:val="00C67FF7"/>
    <w:rsid w:val="00C7049C"/>
    <w:rsid w:val="00C71CEF"/>
    <w:rsid w:val="00C723D8"/>
    <w:rsid w:val="00C74C24"/>
    <w:rsid w:val="00C764E7"/>
    <w:rsid w:val="00C76B07"/>
    <w:rsid w:val="00C772FF"/>
    <w:rsid w:val="00C775BB"/>
    <w:rsid w:val="00C77953"/>
    <w:rsid w:val="00C82159"/>
    <w:rsid w:val="00C82316"/>
    <w:rsid w:val="00C82A14"/>
    <w:rsid w:val="00C82C13"/>
    <w:rsid w:val="00C833D5"/>
    <w:rsid w:val="00C836D2"/>
    <w:rsid w:val="00C83B11"/>
    <w:rsid w:val="00C8581C"/>
    <w:rsid w:val="00C85B5D"/>
    <w:rsid w:val="00C85B98"/>
    <w:rsid w:val="00C86FE8"/>
    <w:rsid w:val="00C876F2"/>
    <w:rsid w:val="00C879B0"/>
    <w:rsid w:val="00C879B2"/>
    <w:rsid w:val="00C9001F"/>
    <w:rsid w:val="00C90297"/>
    <w:rsid w:val="00C90D9B"/>
    <w:rsid w:val="00C91E48"/>
    <w:rsid w:val="00C92355"/>
    <w:rsid w:val="00C93A48"/>
    <w:rsid w:val="00C943BC"/>
    <w:rsid w:val="00C94728"/>
    <w:rsid w:val="00C94F2C"/>
    <w:rsid w:val="00C955FA"/>
    <w:rsid w:val="00C97448"/>
    <w:rsid w:val="00CA1061"/>
    <w:rsid w:val="00CA1BEC"/>
    <w:rsid w:val="00CA25C3"/>
    <w:rsid w:val="00CA37F7"/>
    <w:rsid w:val="00CB038D"/>
    <w:rsid w:val="00CB063F"/>
    <w:rsid w:val="00CB11D5"/>
    <w:rsid w:val="00CB15AD"/>
    <w:rsid w:val="00CB2991"/>
    <w:rsid w:val="00CB3486"/>
    <w:rsid w:val="00CB544C"/>
    <w:rsid w:val="00CB5678"/>
    <w:rsid w:val="00CB5757"/>
    <w:rsid w:val="00CB588C"/>
    <w:rsid w:val="00CB6292"/>
    <w:rsid w:val="00CB6793"/>
    <w:rsid w:val="00CB7C1D"/>
    <w:rsid w:val="00CC1695"/>
    <w:rsid w:val="00CC1709"/>
    <w:rsid w:val="00CC1974"/>
    <w:rsid w:val="00CC1C46"/>
    <w:rsid w:val="00CC2E01"/>
    <w:rsid w:val="00CC2FDD"/>
    <w:rsid w:val="00CC3184"/>
    <w:rsid w:val="00CC376A"/>
    <w:rsid w:val="00CC4101"/>
    <w:rsid w:val="00CC421E"/>
    <w:rsid w:val="00CC4AB1"/>
    <w:rsid w:val="00CC5302"/>
    <w:rsid w:val="00CC5795"/>
    <w:rsid w:val="00CC728B"/>
    <w:rsid w:val="00CC7693"/>
    <w:rsid w:val="00CC7E3B"/>
    <w:rsid w:val="00CD1542"/>
    <w:rsid w:val="00CD34C7"/>
    <w:rsid w:val="00CD4BDE"/>
    <w:rsid w:val="00CD65A5"/>
    <w:rsid w:val="00CE2467"/>
    <w:rsid w:val="00CE25FA"/>
    <w:rsid w:val="00CE409F"/>
    <w:rsid w:val="00CE5157"/>
    <w:rsid w:val="00CE5477"/>
    <w:rsid w:val="00CE6343"/>
    <w:rsid w:val="00CE67A8"/>
    <w:rsid w:val="00CE6873"/>
    <w:rsid w:val="00CE70B2"/>
    <w:rsid w:val="00CE7E62"/>
    <w:rsid w:val="00CE7E68"/>
    <w:rsid w:val="00CF048F"/>
    <w:rsid w:val="00CF0519"/>
    <w:rsid w:val="00CF0717"/>
    <w:rsid w:val="00CF08F6"/>
    <w:rsid w:val="00CF1407"/>
    <w:rsid w:val="00CF1C37"/>
    <w:rsid w:val="00CF2BBC"/>
    <w:rsid w:val="00CF3C46"/>
    <w:rsid w:val="00CF484F"/>
    <w:rsid w:val="00CF6600"/>
    <w:rsid w:val="00CF6861"/>
    <w:rsid w:val="00CF6D67"/>
    <w:rsid w:val="00CF71E8"/>
    <w:rsid w:val="00D005BE"/>
    <w:rsid w:val="00D00999"/>
    <w:rsid w:val="00D00DDB"/>
    <w:rsid w:val="00D00E1D"/>
    <w:rsid w:val="00D01BDC"/>
    <w:rsid w:val="00D046C2"/>
    <w:rsid w:val="00D04D99"/>
    <w:rsid w:val="00D05612"/>
    <w:rsid w:val="00D05BB9"/>
    <w:rsid w:val="00D0692C"/>
    <w:rsid w:val="00D0784F"/>
    <w:rsid w:val="00D10354"/>
    <w:rsid w:val="00D10A0F"/>
    <w:rsid w:val="00D11935"/>
    <w:rsid w:val="00D1205A"/>
    <w:rsid w:val="00D138F8"/>
    <w:rsid w:val="00D141FE"/>
    <w:rsid w:val="00D170F8"/>
    <w:rsid w:val="00D208C5"/>
    <w:rsid w:val="00D20B56"/>
    <w:rsid w:val="00D21047"/>
    <w:rsid w:val="00D21A04"/>
    <w:rsid w:val="00D228A2"/>
    <w:rsid w:val="00D22F3B"/>
    <w:rsid w:val="00D23EEF"/>
    <w:rsid w:val="00D24463"/>
    <w:rsid w:val="00D2453C"/>
    <w:rsid w:val="00D2696B"/>
    <w:rsid w:val="00D26B73"/>
    <w:rsid w:val="00D26E5F"/>
    <w:rsid w:val="00D30459"/>
    <w:rsid w:val="00D30832"/>
    <w:rsid w:val="00D3133E"/>
    <w:rsid w:val="00D31714"/>
    <w:rsid w:val="00D3207D"/>
    <w:rsid w:val="00D320EF"/>
    <w:rsid w:val="00D3424B"/>
    <w:rsid w:val="00D35B9D"/>
    <w:rsid w:val="00D37641"/>
    <w:rsid w:val="00D40718"/>
    <w:rsid w:val="00D4105E"/>
    <w:rsid w:val="00D429AE"/>
    <w:rsid w:val="00D43A42"/>
    <w:rsid w:val="00D460D5"/>
    <w:rsid w:val="00D46799"/>
    <w:rsid w:val="00D47AC6"/>
    <w:rsid w:val="00D47E1F"/>
    <w:rsid w:val="00D513DB"/>
    <w:rsid w:val="00D5238E"/>
    <w:rsid w:val="00D532CD"/>
    <w:rsid w:val="00D54517"/>
    <w:rsid w:val="00D5476B"/>
    <w:rsid w:val="00D54D8B"/>
    <w:rsid w:val="00D54E80"/>
    <w:rsid w:val="00D560DF"/>
    <w:rsid w:val="00D56DF2"/>
    <w:rsid w:val="00D56EFD"/>
    <w:rsid w:val="00D572E2"/>
    <w:rsid w:val="00D57F88"/>
    <w:rsid w:val="00D60465"/>
    <w:rsid w:val="00D60515"/>
    <w:rsid w:val="00D608BB"/>
    <w:rsid w:val="00D60B63"/>
    <w:rsid w:val="00D62467"/>
    <w:rsid w:val="00D6313A"/>
    <w:rsid w:val="00D6547B"/>
    <w:rsid w:val="00D65F31"/>
    <w:rsid w:val="00D660E7"/>
    <w:rsid w:val="00D72C85"/>
    <w:rsid w:val="00D72DD9"/>
    <w:rsid w:val="00D74974"/>
    <w:rsid w:val="00D778B3"/>
    <w:rsid w:val="00D779B3"/>
    <w:rsid w:val="00D77CD6"/>
    <w:rsid w:val="00D814B0"/>
    <w:rsid w:val="00D831DF"/>
    <w:rsid w:val="00D8337B"/>
    <w:rsid w:val="00D83BEA"/>
    <w:rsid w:val="00D84295"/>
    <w:rsid w:val="00D846AC"/>
    <w:rsid w:val="00D8499E"/>
    <w:rsid w:val="00D84A28"/>
    <w:rsid w:val="00D878A3"/>
    <w:rsid w:val="00D87E7D"/>
    <w:rsid w:val="00D9184F"/>
    <w:rsid w:val="00D923DF"/>
    <w:rsid w:val="00D92820"/>
    <w:rsid w:val="00D93F4B"/>
    <w:rsid w:val="00D94409"/>
    <w:rsid w:val="00D94B2E"/>
    <w:rsid w:val="00D94DA0"/>
    <w:rsid w:val="00D9563C"/>
    <w:rsid w:val="00D957DF"/>
    <w:rsid w:val="00D96B28"/>
    <w:rsid w:val="00DA0745"/>
    <w:rsid w:val="00DA104E"/>
    <w:rsid w:val="00DA2DF5"/>
    <w:rsid w:val="00DA311A"/>
    <w:rsid w:val="00DA32F0"/>
    <w:rsid w:val="00DA3516"/>
    <w:rsid w:val="00DA3B4E"/>
    <w:rsid w:val="00DA63B5"/>
    <w:rsid w:val="00DA6EED"/>
    <w:rsid w:val="00DB2548"/>
    <w:rsid w:val="00DB3CA0"/>
    <w:rsid w:val="00DB4879"/>
    <w:rsid w:val="00DB4BE6"/>
    <w:rsid w:val="00DB4F27"/>
    <w:rsid w:val="00DB5A33"/>
    <w:rsid w:val="00DB6FD2"/>
    <w:rsid w:val="00DB7B79"/>
    <w:rsid w:val="00DC3A11"/>
    <w:rsid w:val="00DC4B80"/>
    <w:rsid w:val="00DC4BD8"/>
    <w:rsid w:val="00DC7C6A"/>
    <w:rsid w:val="00DD06FB"/>
    <w:rsid w:val="00DD1560"/>
    <w:rsid w:val="00DD1B83"/>
    <w:rsid w:val="00DD2BE0"/>
    <w:rsid w:val="00DD2C6D"/>
    <w:rsid w:val="00DD3327"/>
    <w:rsid w:val="00DD4281"/>
    <w:rsid w:val="00DD5847"/>
    <w:rsid w:val="00DD66AC"/>
    <w:rsid w:val="00DD6A2C"/>
    <w:rsid w:val="00DD7E55"/>
    <w:rsid w:val="00DE155F"/>
    <w:rsid w:val="00DE40C9"/>
    <w:rsid w:val="00DE43C2"/>
    <w:rsid w:val="00DE5812"/>
    <w:rsid w:val="00DE59D4"/>
    <w:rsid w:val="00DE71EA"/>
    <w:rsid w:val="00DF16A3"/>
    <w:rsid w:val="00DF2810"/>
    <w:rsid w:val="00DF3D2D"/>
    <w:rsid w:val="00DF4343"/>
    <w:rsid w:val="00E00DB0"/>
    <w:rsid w:val="00E017B6"/>
    <w:rsid w:val="00E0335A"/>
    <w:rsid w:val="00E038BE"/>
    <w:rsid w:val="00E04EB5"/>
    <w:rsid w:val="00E06520"/>
    <w:rsid w:val="00E0771A"/>
    <w:rsid w:val="00E07770"/>
    <w:rsid w:val="00E10A9D"/>
    <w:rsid w:val="00E10F04"/>
    <w:rsid w:val="00E129C1"/>
    <w:rsid w:val="00E13BF0"/>
    <w:rsid w:val="00E13DE0"/>
    <w:rsid w:val="00E211B6"/>
    <w:rsid w:val="00E212E5"/>
    <w:rsid w:val="00E214A8"/>
    <w:rsid w:val="00E21E05"/>
    <w:rsid w:val="00E22ADC"/>
    <w:rsid w:val="00E22DD2"/>
    <w:rsid w:val="00E243FC"/>
    <w:rsid w:val="00E24BEB"/>
    <w:rsid w:val="00E24DD5"/>
    <w:rsid w:val="00E263C4"/>
    <w:rsid w:val="00E27EC2"/>
    <w:rsid w:val="00E31B3E"/>
    <w:rsid w:val="00E31F30"/>
    <w:rsid w:val="00E327F0"/>
    <w:rsid w:val="00E32AB6"/>
    <w:rsid w:val="00E32DCC"/>
    <w:rsid w:val="00E33300"/>
    <w:rsid w:val="00E349B6"/>
    <w:rsid w:val="00E35324"/>
    <w:rsid w:val="00E353FC"/>
    <w:rsid w:val="00E354F9"/>
    <w:rsid w:val="00E35F6C"/>
    <w:rsid w:val="00E36C03"/>
    <w:rsid w:val="00E3735C"/>
    <w:rsid w:val="00E379D4"/>
    <w:rsid w:val="00E416A0"/>
    <w:rsid w:val="00E4217D"/>
    <w:rsid w:val="00E42539"/>
    <w:rsid w:val="00E42EF9"/>
    <w:rsid w:val="00E43BFF"/>
    <w:rsid w:val="00E44D33"/>
    <w:rsid w:val="00E45DA8"/>
    <w:rsid w:val="00E4626C"/>
    <w:rsid w:val="00E469F0"/>
    <w:rsid w:val="00E47B95"/>
    <w:rsid w:val="00E50A56"/>
    <w:rsid w:val="00E50E20"/>
    <w:rsid w:val="00E51337"/>
    <w:rsid w:val="00E53416"/>
    <w:rsid w:val="00E53D30"/>
    <w:rsid w:val="00E54848"/>
    <w:rsid w:val="00E54E13"/>
    <w:rsid w:val="00E55D3B"/>
    <w:rsid w:val="00E55FE5"/>
    <w:rsid w:val="00E563FB"/>
    <w:rsid w:val="00E56939"/>
    <w:rsid w:val="00E56B6E"/>
    <w:rsid w:val="00E60019"/>
    <w:rsid w:val="00E605B8"/>
    <w:rsid w:val="00E60905"/>
    <w:rsid w:val="00E618EF"/>
    <w:rsid w:val="00E62039"/>
    <w:rsid w:val="00E62164"/>
    <w:rsid w:val="00E621A3"/>
    <w:rsid w:val="00E622EC"/>
    <w:rsid w:val="00E6306F"/>
    <w:rsid w:val="00E633FE"/>
    <w:rsid w:val="00E63FD4"/>
    <w:rsid w:val="00E64B9F"/>
    <w:rsid w:val="00E64DC9"/>
    <w:rsid w:val="00E65C63"/>
    <w:rsid w:val="00E66072"/>
    <w:rsid w:val="00E667D7"/>
    <w:rsid w:val="00E71925"/>
    <w:rsid w:val="00E72410"/>
    <w:rsid w:val="00E73CDF"/>
    <w:rsid w:val="00E75908"/>
    <w:rsid w:val="00E75C5D"/>
    <w:rsid w:val="00E763EC"/>
    <w:rsid w:val="00E82094"/>
    <w:rsid w:val="00E82787"/>
    <w:rsid w:val="00E84016"/>
    <w:rsid w:val="00E857F9"/>
    <w:rsid w:val="00E85C5F"/>
    <w:rsid w:val="00E9196F"/>
    <w:rsid w:val="00E919FC"/>
    <w:rsid w:val="00E91F16"/>
    <w:rsid w:val="00E942F3"/>
    <w:rsid w:val="00E94E5D"/>
    <w:rsid w:val="00E94F6D"/>
    <w:rsid w:val="00E9501D"/>
    <w:rsid w:val="00E9707C"/>
    <w:rsid w:val="00E979C8"/>
    <w:rsid w:val="00E97C3D"/>
    <w:rsid w:val="00E97EC3"/>
    <w:rsid w:val="00EA0A5D"/>
    <w:rsid w:val="00EA16F7"/>
    <w:rsid w:val="00EA190B"/>
    <w:rsid w:val="00EA1F9A"/>
    <w:rsid w:val="00EA31C3"/>
    <w:rsid w:val="00EA352E"/>
    <w:rsid w:val="00EA37E6"/>
    <w:rsid w:val="00EA51A5"/>
    <w:rsid w:val="00EA6A0B"/>
    <w:rsid w:val="00EA7ED8"/>
    <w:rsid w:val="00EB057D"/>
    <w:rsid w:val="00EB1054"/>
    <w:rsid w:val="00EB10A6"/>
    <w:rsid w:val="00EB126D"/>
    <w:rsid w:val="00EB2FE2"/>
    <w:rsid w:val="00EB329A"/>
    <w:rsid w:val="00EB3E63"/>
    <w:rsid w:val="00EB4D98"/>
    <w:rsid w:val="00EB6002"/>
    <w:rsid w:val="00EB7DBF"/>
    <w:rsid w:val="00EB7E7E"/>
    <w:rsid w:val="00EB7EB9"/>
    <w:rsid w:val="00EC0E4E"/>
    <w:rsid w:val="00EC1AEC"/>
    <w:rsid w:val="00EC2518"/>
    <w:rsid w:val="00EC2E18"/>
    <w:rsid w:val="00EC37BF"/>
    <w:rsid w:val="00EC4443"/>
    <w:rsid w:val="00EC4592"/>
    <w:rsid w:val="00EC4621"/>
    <w:rsid w:val="00EC58E9"/>
    <w:rsid w:val="00EC644F"/>
    <w:rsid w:val="00EC738F"/>
    <w:rsid w:val="00ED09B0"/>
    <w:rsid w:val="00ED11F0"/>
    <w:rsid w:val="00ED14C3"/>
    <w:rsid w:val="00ED4AF0"/>
    <w:rsid w:val="00ED4C1B"/>
    <w:rsid w:val="00ED7411"/>
    <w:rsid w:val="00EE0E6D"/>
    <w:rsid w:val="00EE0EAF"/>
    <w:rsid w:val="00EE29BD"/>
    <w:rsid w:val="00EE4A62"/>
    <w:rsid w:val="00EE7690"/>
    <w:rsid w:val="00EF21BF"/>
    <w:rsid w:val="00EF28D6"/>
    <w:rsid w:val="00EF314E"/>
    <w:rsid w:val="00EF35E3"/>
    <w:rsid w:val="00EF3ED0"/>
    <w:rsid w:val="00EF44A2"/>
    <w:rsid w:val="00EF5452"/>
    <w:rsid w:val="00F02FC2"/>
    <w:rsid w:val="00F04DC3"/>
    <w:rsid w:val="00F056D0"/>
    <w:rsid w:val="00F06F30"/>
    <w:rsid w:val="00F06F4D"/>
    <w:rsid w:val="00F07262"/>
    <w:rsid w:val="00F076B5"/>
    <w:rsid w:val="00F07BA7"/>
    <w:rsid w:val="00F07CDD"/>
    <w:rsid w:val="00F1058B"/>
    <w:rsid w:val="00F10C16"/>
    <w:rsid w:val="00F11C39"/>
    <w:rsid w:val="00F11F40"/>
    <w:rsid w:val="00F1261F"/>
    <w:rsid w:val="00F132AA"/>
    <w:rsid w:val="00F133C0"/>
    <w:rsid w:val="00F13DD0"/>
    <w:rsid w:val="00F152F8"/>
    <w:rsid w:val="00F17EDB"/>
    <w:rsid w:val="00F211C7"/>
    <w:rsid w:val="00F21475"/>
    <w:rsid w:val="00F229A2"/>
    <w:rsid w:val="00F22BC0"/>
    <w:rsid w:val="00F22E63"/>
    <w:rsid w:val="00F24C3E"/>
    <w:rsid w:val="00F24D52"/>
    <w:rsid w:val="00F25BED"/>
    <w:rsid w:val="00F2730C"/>
    <w:rsid w:val="00F27A1A"/>
    <w:rsid w:val="00F30EE9"/>
    <w:rsid w:val="00F312D4"/>
    <w:rsid w:val="00F3326B"/>
    <w:rsid w:val="00F33BDC"/>
    <w:rsid w:val="00F34A7F"/>
    <w:rsid w:val="00F35032"/>
    <w:rsid w:val="00F36945"/>
    <w:rsid w:val="00F37249"/>
    <w:rsid w:val="00F40BBB"/>
    <w:rsid w:val="00F40F12"/>
    <w:rsid w:val="00F4296C"/>
    <w:rsid w:val="00F42CEA"/>
    <w:rsid w:val="00F44063"/>
    <w:rsid w:val="00F45BA1"/>
    <w:rsid w:val="00F47842"/>
    <w:rsid w:val="00F5287C"/>
    <w:rsid w:val="00F53F3F"/>
    <w:rsid w:val="00F61BB9"/>
    <w:rsid w:val="00F61DB4"/>
    <w:rsid w:val="00F63A3E"/>
    <w:rsid w:val="00F63FA5"/>
    <w:rsid w:val="00F646FB"/>
    <w:rsid w:val="00F662B9"/>
    <w:rsid w:val="00F66B0D"/>
    <w:rsid w:val="00F66CC4"/>
    <w:rsid w:val="00F6727C"/>
    <w:rsid w:val="00F70494"/>
    <w:rsid w:val="00F70ED6"/>
    <w:rsid w:val="00F71A33"/>
    <w:rsid w:val="00F72D60"/>
    <w:rsid w:val="00F72E56"/>
    <w:rsid w:val="00F73710"/>
    <w:rsid w:val="00F745F1"/>
    <w:rsid w:val="00F753B9"/>
    <w:rsid w:val="00F7761D"/>
    <w:rsid w:val="00F80906"/>
    <w:rsid w:val="00F813E7"/>
    <w:rsid w:val="00F81BE6"/>
    <w:rsid w:val="00F825B3"/>
    <w:rsid w:val="00F83146"/>
    <w:rsid w:val="00F8726E"/>
    <w:rsid w:val="00F8766C"/>
    <w:rsid w:val="00F90935"/>
    <w:rsid w:val="00F90B47"/>
    <w:rsid w:val="00F92A6F"/>
    <w:rsid w:val="00F93CFC"/>
    <w:rsid w:val="00F95813"/>
    <w:rsid w:val="00F968B2"/>
    <w:rsid w:val="00F972CF"/>
    <w:rsid w:val="00F973A6"/>
    <w:rsid w:val="00F97B38"/>
    <w:rsid w:val="00FA0712"/>
    <w:rsid w:val="00FA18AB"/>
    <w:rsid w:val="00FA4045"/>
    <w:rsid w:val="00FB007F"/>
    <w:rsid w:val="00FB092D"/>
    <w:rsid w:val="00FB24A0"/>
    <w:rsid w:val="00FB259E"/>
    <w:rsid w:val="00FB4F88"/>
    <w:rsid w:val="00FB77BB"/>
    <w:rsid w:val="00FC104B"/>
    <w:rsid w:val="00FC15D4"/>
    <w:rsid w:val="00FC1E7B"/>
    <w:rsid w:val="00FC35ED"/>
    <w:rsid w:val="00FC3946"/>
    <w:rsid w:val="00FC3B2F"/>
    <w:rsid w:val="00FC3F70"/>
    <w:rsid w:val="00FC5672"/>
    <w:rsid w:val="00FC62A2"/>
    <w:rsid w:val="00FC6367"/>
    <w:rsid w:val="00FC641B"/>
    <w:rsid w:val="00FD104D"/>
    <w:rsid w:val="00FD3FC2"/>
    <w:rsid w:val="00FD4C89"/>
    <w:rsid w:val="00FD5FD6"/>
    <w:rsid w:val="00FD6A42"/>
    <w:rsid w:val="00FD7456"/>
    <w:rsid w:val="00FE0584"/>
    <w:rsid w:val="00FE07C5"/>
    <w:rsid w:val="00FE0F58"/>
    <w:rsid w:val="00FE244E"/>
    <w:rsid w:val="00FE289D"/>
    <w:rsid w:val="00FE3A9F"/>
    <w:rsid w:val="00FE3DE1"/>
    <w:rsid w:val="00FE3FFB"/>
    <w:rsid w:val="00FE7F0E"/>
    <w:rsid w:val="00FF0B64"/>
    <w:rsid w:val="00FF0C15"/>
    <w:rsid w:val="00FF4647"/>
    <w:rsid w:val="00FF4FD5"/>
    <w:rsid w:val="00FF6D25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EEDF5-9062-48ED-A060-7CD388ED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0F58"/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EC1AEC"/>
    <w:pPr>
      <w:keepNext/>
      <w:numPr>
        <w:numId w:val="10"/>
      </w:numPr>
      <w:spacing w:before="60" w:after="240"/>
      <w:outlineLvl w:val="1"/>
    </w:pPr>
    <w:rPr>
      <w:rFonts w:ascii="Arial" w:hAnsi="Arial" w:cs="Arial"/>
      <w:b/>
      <w:bCs/>
      <w:iCs/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Pr>
      <w:sz w:val="20"/>
      <w:szCs w:val="20"/>
    </w:rPr>
  </w:style>
  <w:style w:type="character" w:styleId="Siln">
    <w:name w:val="Strong"/>
    <w:uiPriority w:val="22"/>
    <w:qFormat/>
    <w:rsid w:val="0096070D"/>
    <w:rPr>
      <w:b/>
      <w:bCs/>
    </w:rPr>
  </w:style>
  <w:style w:type="character" w:styleId="Hypertextovprepojenie">
    <w:name w:val="Hyperlink"/>
    <w:rsid w:val="000B1485"/>
    <w:rPr>
      <w:color w:val="0000FF"/>
      <w:u w:val="single"/>
    </w:rPr>
  </w:style>
  <w:style w:type="paragraph" w:customStyle="1" w:styleId="odstavec">
    <w:name w:val="odstavec"/>
    <w:basedOn w:val="Normlny"/>
    <w:autoRedefine/>
    <w:rsid w:val="005931F2"/>
    <w:pPr>
      <w:ind w:right="-79"/>
      <w:jc w:val="both"/>
    </w:pPr>
    <w:rPr>
      <w:rFonts w:ascii="Arial" w:hAnsi="Arial" w:cs="Arial"/>
    </w:rPr>
  </w:style>
  <w:style w:type="character" w:customStyle="1" w:styleId="Nadpis2Char">
    <w:name w:val="Nadpis 2 Char"/>
    <w:link w:val="Nadpis2"/>
    <w:uiPriority w:val="9"/>
    <w:rsid w:val="00EC1AEC"/>
    <w:rPr>
      <w:rFonts w:ascii="Arial" w:hAnsi="Arial" w:cs="Arial"/>
      <w:b/>
      <w:bCs/>
      <w:iCs/>
      <w:sz w:val="24"/>
      <w:szCs w:val="24"/>
    </w:rPr>
  </w:style>
  <w:style w:type="paragraph" w:customStyle="1" w:styleId="abc">
    <w:name w:val="abc"/>
    <w:basedOn w:val="Normlny"/>
    <w:autoRedefine/>
    <w:rsid w:val="00EC1AEC"/>
    <w:pPr>
      <w:numPr>
        <w:numId w:val="17"/>
      </w:numPr>
      <w:spacing w:before="60" w:after="120"/>
      <w:ind w:left="357" w:hanging="357"/>
      <w:jc w:val="both"/>
    </w:pPr>
    <w:rPr>
      <w:rFonts w:ascii="Arial" w:hAnsi="Arial" w:cs="Arial"/>
      <w:b/>
    </w:rPr>
  </w:style>
  <w:style w:type="paragraph" w:styleId="Odsekzoznamu">
    <w:name w:val="List Paragraph"/>
    <w:basedOn w:val="Normlny"/>
    <w:uiPriority w:val="34"/>
    <w:qFormat/>
    <w:rsid w:val="00E13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2189</Words>
  <Characters>12480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VAŠKOVÁ Miroslava</dc:creator>
  <cp:keywords/>
  <cp:lastModifiedBy>VAŠKOVÁ Miroslava</cp:lastModifiedBy>
  <cp:revision>3</cp:revision>
  <cp:lastPrinted>2012-11-07T09:06:00Z</cp:lastPrinted>
  <dcterms:created xsi:type="dcterms:W3CDTF">2015-05-28T12:06:00Z</dcterms:created>
  <dcterms:modified xsi:type="dcterms:W3CDTF">2015-05-28T13:28:00Z</dcterms:modified>
</cp:coreProperties>
</file>